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780E5" w14:textId="77777777" w:rsidR="002065F9" w:rsidRPr="00F37353" w:rsidRDefault="002065F9" w:rsidP="00F37353"/>
    <w:p w14:paraId="26996FF5" w14:textId="6B03F4EC" w:rsidR="00025958" w:rsidRDefault="00025958" w:rsidP="00025958">
      <w:pPr>
        <w:pStyle w:val="Heading2"/>
      </w:pPr>
      <w:r>
        <w:lastRenderedPageBreak/>
        <w:t>1AC v1 – CPS</w:t>
      </w:r>
    </w:p>
    <w:p w14:paraId="6768C7AB" w14:textId="77777777" w:rsidR="00025958" w:rsidRDefault="00025958" w:rsidP="00025958">
      <w:pPr>
        <w:pStyle w:val="Heading3"/>
      </w:pPr>
      <w:r>
        <w:lastRenderedPageBreak/>
        <w:t>1AC: Plan</w:t>
      </w:r>
    </w:p>
    <w:p w14:paraId="39C0D7C5" w14:textId="77777777" w:rsidR="00025958" w:rsidRDefault="00025958" w:rsidP="00025958">
      <w:pPr>
        <w:pStyle w:val="Heading4"/>
      </w:pPr>
      <w:r>
        <w:t>Plan – States ought to expand the Public Trust Doctrine to reduce private actor appropriation of Outer Space.</w:t>
      </w:r>
    </w:p>
    <w:p w14:paraId="36226294" w14:textId="77777777" w:rsidR="00025958" w:rsidRPr="00072948" w:rsidRDefault="00025958" w:rsidP="00025958">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602CA294"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2B65E74D" w14:textId="77777777" w:rsidR="00025958" w:rsidRDefault="00025958" w:rsidP="00025958">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w:t>
      </w:r>
      <w:r w:rsidRPr="00C45866">
        <w:rPr>
          <w:rStyle w:val="StyleUnderline"/>
        </w:rPr>
        <w:lastRenderedPageBreak/>
        <w:t xml:space="preserve">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xml:space="preserve">.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w:t>
      </w:r>
      <w:r w:rsidRPr="00D9212A">
        <w:rPr>
          <w:sz w:val="16"/>
        </w:rPr>
        <w:lastRenderedPageBreak/>
        <w:t>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F673F26" w14:textId="77777777" w:rsidR="00025958" w:rsidRPr="00F2365A" w:rsidRDefault="00025958" w:rsidP="00025958">
      <w:pPr>
        <w:pStyle w:val="Heading4"/>
      </w:pPr>
      <w:r>
        <w:t xml:space="preserve">Exemptions </w:t>
      </w:r>
      <w:r>
        <w:rPr>
          <w:u w:val="single"/>
        </w:rPr>
        <w:t>devastate</w:t>
      </w:r>
      <w:r>
        <w:t xml:space="preserve"> Regulation Credibility – OST </w:t>
      </w:r>
      <w:r>
        <w:rPr>
          <w:u w:val="single"/>
        </w:rPr>
        <w:t>proves</w:t>
      </w:r>
      <w:r>
        <w:t>.</w:t>
      </w:r>
    </w:p>
    <w:p w14:paraId="36EE8E44" w14:textId="77777777" w:rsidR="00025958" w:rsidRPr="00893DBD" w:rsidRDefault="00025958" w:rsidP="0002595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8D48B1C" w14:textId="77777777" w:rsidR="00025958" w:rsidRPr="00893DBD" w:rsidRDefault="00025958" w:rsidP="00025958">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CE9AB29" w14:textId="77777777" w:rsidR="00025958" w:rsidRPr="00F103DB" w:rsidRDefault="00025958" w:rsidP="00025958"/>
    <w:p w14:paraId="7B57EC47" w14:textId="77777777" w:rsidR="00025958" w:rsidRPr="00F103DB" w:rsidRDefault="00025958" w:rsidP="00025958">
      <w:pPr>
        <w:pStyle w:val="Heading3"/>
      </w:pPr>
      <w:r>
        <w:lastRenderedPageBreak/>
        <w:t>1AC: Sustainable Space Advantage</w:t>
      </w:r>
    </w:p>
    <w:p w14:paraId="77105C52" w14:textId="77777777" w:rsidR="00025958" w:rsidRDefault="00025958" w:rsidP="00025958">
      <w:pPr>
        <w:pStyle w:val="Heading4"/>
      </w:pPr>
      <w:r>
        <w:t xml:space="preserve">The Advantage is </w:t>
      </w:r>
      <w:r>
        <w:rPr>
          <w:u w:val="single"/>
        </w:rPr>
        <w:t>Sustainable Space Development</w:t>
      </w:r>
      <w:r>
        <w:t>:</w:t>
      </w:r>
    </w:p>
    <w:p w14:paraId="49B2B1CC" w14:textId="77777777" w:rsidR="00025958" w:rsidRPr="00CF6D80" w:rsidRDefault="00025958" w:rsidP="0002595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75BAA43"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429FAD4C" w14:textId="77777777" w:rsidR="00025958" w:rsidRPr="00A86525" w:rsidRDefault="00025958" w:rsidP="0002595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w:t>
      </w:r>
      <w:r w:rsidRPr="00B57841">
        <w:rPr>
          <w:sz w:val="14"/>
        </w:rPr>
        <w:lastRenderedPageBreak/>
        <w:t xml:space="preserve">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w:t>
      </w:r>
      <w:r w:rsidRPr="00A86525">
        <w:rPr>
          <w:rStyle w:val="StyleUnderline"/>
        </w:rPr>
        <w:lastRenderedPageBreak/>
        <w:t xml:space="preserve">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02C8181A" w14:textId="77777777" w:rsidR="00025958" w:rsidRDefault="00025958" w:rsidP="00025958">
      <w:pPr>
        <w:pStyle w:val="Heading4"/>
      </w:pPr>
      <w:r>
        <w:t>Sustainable development embedded in law solves security, debris, traffic and SSA.</w:t>
      </w:r>
    </w:p>
    <w:p w14:paraId="5151489A" w14:textId="77777777" w:rsidR="00025958" w:rsidRDefault="00025958" w:rsidP="00025958">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365B2DC4" w14:textId="77777777" w:rsidR="00025958" w:rsidRDefault="00025958" w:rsidP="00025958">
      <w:pPr>
        <w:rPr>
          <w:sz w:val="18"/>
          <w:szCs w:val="18"/>
        </w:rPr>
      </w:pPr>
      <w:r>
        <w:rPr>
          <w:sz w:val="18"/>
          <w:szCs w:val="18"/>
        </w:rPr>
        <w:t>---Critique of status quo polices for space sustainability</w:t>
      </w:r>
    </w:p>
    <w:p w14:paraId="62F77F4F" w14:textId="77777777" w:rsidR="00025958" w:rsidRDefault="00025958" w:rsidP="00025958">
      <w:pPr>
        <w:rPr>
          <w:sz w:val="18"/>
          <w:szCs w:val="18"/>
        </w:rPr>
      </w:pPr>
      <w:r>
        <w:rPr>
          <w:sz w:val="18"/>
          <w:szCs w:val="18"/>
        </w:rPr>
        <w:t>---New regimes key</w:t>
      </w:r>
    </w:p>
    <w:p w14:paraId="4BDBE200" w14:textId="77777777" w:rsidR="00025958" w:rsidRDefault="00025958" w:rsidP="00025958">
      <w:pPr>
        <w:rPr>
          <w:sz w:val="18"/>
          <w:szCs w:val="18"/>
        </w:rPr>
      </w:pPr>
      <w:r>
        <w:rPr>
          <w:sz w:val="18"/>
          <w:szCs w:val="18"/>
        </w:rPr>
        <w:t>---Sustainability needs to be in law</w:t>
      </w:r>
    </w:p>
    <w:p w14:paraId="4D79EDD8" w14:textId="77777777" w:rsidR="00025958" w:rsidRPr="00EE53B2" w:rsidRDefault="00025958" w:rsidP="00025958">
      <w:pPr>
        <w:rPr>
          <w:sz w:val="18"/>
          <w:szCs w:val="18"/>
        </w:rPr>
      </w:pPr>
      <w:r>
        <w:rPr>
          <w:sz w:val="18"/>
          <w:szCs w:val="18"/>
        </w:rPr>
        <w:t>---Perm VS Global South Ks</w:t>
      </w:r>
    </w:p>
    <w:p w14:paraId="59A65B1F" w14:textId="77777777" w:rsidR="00025958" w:rsidRPr="00B57841" w:rsidRDefault="00025958" w:rsidP="00025958">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w:t>
      </w:r>
      <w:r w:rsidRPr="00EE53B2">
        <w:rPr>
          <w:rStyle w:val="StyleUnderline"/>
          <w:sz w:val="16"/>
          <w:u w:val="none"/>
        </w:rPr>
        <w:lastRenderedPageBreak/>
        <w:t xml:space="preserve">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w:t>
      </w:r>
      <w:r w:rsidRPr="00AB7CB0">
        <w:rPr>
          <w:rStyle w:val="StyleUnderline"/>
        </w:rPr>
        <w:lastRenderedPageBreak/>
        <w:t xml:space="preserve">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5E02A46E" w14:textId="77777777" w:rsidR="00025958" w:rsidRPr="009C412A" w:rsidRDefault="00025958" w:rsidP="00025958">
      <w:pPr>
        <w:pStyle w:val="Heading4"/>
      </w:pPr>
      <w:r>
        <w:lastRenderedPageBreak/>
        <w:t xml:space="preserve">Congestion creates </w:t>
      </w:r>
      <w:r>
        <w:rPr>
          <w:u w:val="single"/>
        </w:rPr>
        <w:t>rivalrous</w:t>
      </w:r>
      <w:r>
        <w:t xml:space="preserve"> orbits. </w:t>
      </w:r>
    </w:p>
    <w:p w14:paraId="266AE694" w14:textId="77777777" w:rsidR="00025958" w:rsidRPr="006A7B40" w:rsidRDefault="00025958" w:rsidP="0002595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6E1C94B4" w14:textId="77777777" w:rsidR="00025958" w:rsidRPr="00561197" w:rsidRDefault="00025958" w:rsidP="00025958">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lastRenderedPageBreak/>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5981AE88" w14:textId="77777777" w:rsidR="00025958" w:rsidRPr="009C412A" w:rsidRDefault="00025958" w:rsidP="00025958">
      <w:pPr>
        <w:pStyle w:val="Heading4"/>
      </w:pPr>
      <w:r>
        <w:t xml:space="preserve">That triggers </w:t>
      </w:r>
      <w:r>
        <w:rPr>
          <w:u w:val="single"/>
        </w:rPr>
        <w:t>missile radars</w:t>
      </w:r>
      <w:r>
        <w:t xml:space="preserve">. </w:t>
      </w:r>
    </w:p>
    <w:p w14:paraId="5F117C09" w14:textId="77777777" w:rsidR="00025958" w:rsidRPr="001A09D0" w:rsidRDefault="00025958" w:rsidP="0002595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3CD03CF0" w14:textId="77777777" w:rsidR="00025958" w:rsidRDefault="00025958" w:rsidP="00025958">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 xml:space="preserve">rocket </w:t>
      </w:r>
      <w:r w:rsidRPr="00704237">
        <w:rPr>
          <w:rStyle w:val="Emphasis"/>
        </w:rPr>
        <w:lastRenderedPageBreak/>
        <w:t>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lastRenderedPageBreak/>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1BBE8A99" w14:textId="77777777" w:rsidR="00025958" w:rsidRPr="00561197" w:rsidRDefault="00025958" w:rsidP="00025958">
      <w:pPr>
        <w:rPr>
          <w:sz w:val="16"/>
        </w:rPr>
      </w:pPr>
    </w:p>
    <w:p w14:paraId="77D7C707" w14:textId="77777777" w:rsidR="00025958" w:rsidRDefault="00025958" w:rsidP="00025958">
      <w:pPr>
        <w:pStyle w:val="Heading4"/>
      </w:pPr>
      <w:r w:rsidRPr="00AD0655">
        <w:rPr>
          <w:u w:val="single"/>
        </w:rPr>
        <w:t>Nuclear war</w:t>
      </w:r>
      <w:r>
        <w:t xml:space="preserve">. </w:t>
      </w:r>
    </w:p>
    <w:p w14:paraId="2BFB4145" w14:textId="77777777" w:rsidR="00025958" w:rsidRDefault="00025958" w:rsidP="00025958">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6103B2EE" w14:textId="77777777" w:rsidR="00025958" w:rsidRPr="001F1EF8" w:rsidRDefault="00025958" w:rsidP="00025958">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w:t>
      </w:r>
      <w:r w:rsidRPr="00561197">
        <w:rPr>
          <w:sz w:val="16"/>
        </w:rPr>
        <w:lastRenderedPageBreak/>
        <w:t xml:space="preserve">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5F43D82" w14:textId="77777777" w:rsidR="00025958" w:rsidRPr="001F4FB0" w:rsidRDefault="00025958" w:rsidP="00025958">
      <w:pPr>
        <w:pStyle w:val="Heading4"/>
        <w:rPr>
          <w:rFonts w:cs="Calibri"/>
        </w:rPr>
      </w:pPr>
      <w:r>
        <w:rPr>
          <w:rFonts w:cs="Calibri"/>
        </w:rPr>
        <w:t xml:space="preserve">Independently, debris hits on satellites causes Russia War. </w:t>
      </w:r>
    </w:p>
    <w:p w14:paraId="65E89764" w14:textId="77777777" w:rsidR="00025958" w:rsidRPr="001F4FB0" w:rsidRDefault="00025958" w:rsidP="00025958">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2704B823" w14:textId="77777777" w:rsidR="00025958" w:rsidRDefault="00025958" w:rsidP="00025958">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lastRenderedPageBreak/>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 xml:space="preserve">make both the more </w:t>
      </w:r>
      <w:r w:rsidRPr="001F4FB0">
        <w:rPr>
          <w:rStyle w:val="StyleUnderline"/>
        </w:rPr>
        <w:lastRenderedPageBreak/>
        <w:t>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w:t>
      </w:r>
      <w:r w:rsidRPr="001F4FB0">
        <w:rPr>
          <w:sz w:val="16"/>
        </w:rPr>
        <w:lastRenderedPageBreak/>
        <w:t xml:space="preserve">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7B18E443" w14:textId="77777777" w:rsidR="00025958" w:rsidRPr="00146222" w:rsidRDefault="00025958" w:rsidP="00025958">
      <w:pPr>
        <w:pStyle w:val="Heading4"/>
      </w:pPr>
      <w:r>
        <w:t xml:space="preserve">Unchecked Commercial Appropriation </w:t>
      </w:r>
      <w:r>
        <w:rPr>
          <w:u w:val="single"/>
        </w:rPr>
        <w:t>causes</w:t>
      </w:r>
      <w:r>
        <w:t xml:space="preserve"> Space Conflicts.</w:t>
      </w:r>
    </w:p>
    <w:p w14:paraId="04F9DE79" w14:textId="77777777" w:rsidR="00025958" w:rsidRPr="00BC2859" w:rsidRDefault="00025958" w:rsidP="00025958">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0D86C74" w14:textId="77777777" w:rsidR="00025958" w:rsidRPr="00146222" w:rsidRDefault="00025958" w:rsidP="00025958">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w:t>
      </w:r>
      <w:r w:rsidRPr="00146222">
        <w:rPr>
          <w:sz w:val="12"/>
        </w:rPr>
        <w:lastRenderedPageBreak/>
        <w:t xml:space="preserve">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w:t>
      </w:r>
      <w:r w:rsidRPr="00146222">
        <w:rPr>
          <w:sz w:val="12"/>
        </w:rPr>
        <w:lastRenderedPageBreak/>
        <w:t xml:space="preserve">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9C53CDD" w14:textId="77777777" w:rsidR="00025958" w:rsidRDefault="00025958" w:rsidP="00025958">
      <w:pPr>
        <w:pStyle w:val="Heading4"/>
      </w:pPr>
      <w:r>
        <w:t xml:space="preserve">Space War cause </w:t>
      </w:r>
      <w:r>
        <w:rPr>
          <w:u w:val="single"/>
        </w:rPr>
        <w:t>Nuclear War</w:t>
      </w:r>
      <w:r>
        <w:t>.</w:t>
      </w:r>
    </w:p>
    <w:p w14:paraId="6EBCAFE4" w14:textId="77777777" w:rsidR="00025958" w:rsidRPr="00B0356E" w:rsidRDefault="00025958" w:rsidP="00025958">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 xml:space="preserve">interim director of the Center for International and Security Studies in Maryland, previous Executive Director of the Clinton </w:t>
      </w:r>
      <w:proofErr w:type="gramStart"/>
      <w:r w:rsidRPr="00D0048E">
        <w:t>Administration’s  CTBT</w:t>
      </w:r>
      <w:proofErr w:type="gramEnd"/>
      <w:r w:rsidRPr="00D0048E">
        <w:t xml:space="preserve"> Treaty Committee, an arms control specialist at the State Dept., and a faculty member at Wesleyan</w:t>
      </w:r>
      <w:r>
        <w:t xml:space="preserve">)//Elmer </w:t>
      </w:r>
    </w:p>
    <w:p w14:paraId="57B4BFB7" w14:textId="77777777" w:rsidR="00025958" w:rsidRDefault="00025958" w:rsidP="00025958">
      <w:pPr>
        <w:rPr>
          <w:sz w:val="16"/>
        </w:rPr>
      </w:pPr>
      <w:r w:rsidRPr="00F53651">
        <w:rPr>
          <w:rStyle w:val="StyleUnderline"/>
        </w:rPr>
        <w:lastRenderedPageBreak/>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w:t>
      </w:r>
      <w:r w:rsidRPr="00F53651">
        <w:rPr>
          <w:rStyle w:val="StyleUnderline"/>
        </w:rPr>
        <w:lastRenderedPageBreak/>
        <w:t xml:space="preserve">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8F6B4E2" w14:textId="77777777" w:rsidR="00932274" w:rsidRPr="001F1EF8" w:rsidRDefault="00932274" w:rsidP="00932274">
      <w:pPr>
        <w:pStyle w:val="Heading4"/>
      </w:pPr>
      <w:r>
        <w:t xml:space="preserve">Satellite collapse </w:t>
      </w:r>
      <w:r>
        <w:rPr>
          <w:u w:val="single"/>
        </w:rPr>
        <w:t>ensures</w:t>
      </w:r>
      <w:r>
        <w:t xml:space="preserve"> nuclear miscalculation. </w:t>
      </w:r>
    </w:p>
    <w:p w14:paraId="5B864440" w14:textId="77777777" w:rsidR="00932274" w:rsidRPr="002F7FDF" w:rsidRDefault="00932274" w:rsidP="00932274">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4" w:history="1">
        <w:r w:rsidRPr="005773F3">
          <w:rPr>
            <w:rStyle w:val="Hyperlink"/>
          </w:rPr>
          <w:t>https://www.baen.com/living_without_satellites</w:t>
        </w:r>
      </w:hyperlink>
      <w:r>
        <w:t xml:space="preserve">. </w:t>
      </w:r>
    </w:p>
    <w:p w14:paraId="48F538A5" w14:textId="77777777" w:rsidR="00932274" w:rsidRDefault="00932274" w:rsidP="00932274">
      <w:pPr>
        <w:rPr>
          <w:rStyle w:val="StyleUnderline"/>
        </w:rPr>
      </w:pPr>
      <w:r w:rsidRPr="00280F6C">
        <w:rPr>
          <w:rStyle w:val="StyleUnderline"/>
          <w:highlight w:val="green"/>
        </w:rPr>
        <w:t>Satellite</w:t>
      </w:r>
      <w:r w:rsidRPr="002F7FDF">
        <w:rPr>
          <w:rStyle w:val="StyleUnderline"/>
        </w:rPr>
        <w:t xml:space="preserve"> imagery is </w:t>
      </w:r>
      <w:r w:rsidRPr="00280F6C">
        <w:rPr>
          <w:rStyle w:val="StyleUnderline"/>
          <w:highlight w:val="green"/>
        </w:rPr>
        <w:t>used by</w:t>
      </w:r>
      <w:r w:rsidRPr="002F7FDF">
        <w:rPr>
          <w:rStyle w:val="StyleUnderline"/>
        </w:rPr>
        <w:t xml:space="preserve"> the </w:t>
      </w:r>
      <w:r w:rsidRPr="00280F6C">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280F6C">
        <w:rPr>
          <w:rStyle w:val="StyleUnderline"/>
          <w:highlight w:val="green"/>
        </w:rPr>
        <w:t>to maintain</w:t>
      </w:r>
      <w:r w:rsidRPr="002F7FDF">
        <w:rPr>
          <w:rStyle w:val="StyleUnderline"/>
        </w:rPr>
        <w:t xml:space="preserve"> the </w:t>
      </w:r>
      <w:r w:rsidRPr="00280F6C">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280F6C">
        <w:rPr>
          <w:rStyle w:val="StyleUnderline"/>
          <w:highlight w:val="green"/>
        </w:rPr>
        <w:t>adversaries</w:t>
      </w:r>
      <w:r w:rsidRPr="002F7FDF">
        <w:rPr>
          <w:rStyle w:val="StyleUnderline"/>
        </w:rPr>
        <w:t xml:space="preserve"> </w:t>
      </w:r>
      <w:r w:rsidRPr="00280F6C">
        <w:rPr>
          <w:rStyle w:val="StyleUnderline"/>
          <w:highlight w:val="green"/>
        </w:rPr>
        <w:t>can’t hide what they’re doing</w:t>
      </w:r>
      <w:r w:rsidRPr="002F7FDF">
        <w:rPr>
          <w:rStyle w:val="StyleUnderline"/>
        </w:rPr>
        <w:t xml:space="preserve">, where their armies are moving </w:t>
      </w:r>
      <w:r w:rsidRPr="00280F6C">
        <w:rPr>
          <w:rStyle w:val="StyleUnderline"/>
          <w:highlight w:val="green"/>
        </w:rPr>
        <w:t>and</w:t>
      </w:r>
      <w:r w:rsidRPr="002F7FDF">
        <w:rPr>
          <w:rStyle w:val="StyleUnderline"/>
        </w:rPr>
        <w:t xml:space="preserve"> what they are doing with their civilian and </w:t>
      </w:r>
      <w:r w:rsidRPr="00280F6C">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280F6C">
        <w:rPr>
          <w:rStyle w:val="StyleUnderline"/>
          <w:highlight w:val="green"/>
        </w:rPr>
        <w:t>danger of</w:t>
      </w:r>
      <w:r w:rsidRPr="002F7FDF">
        <w:rPr>
          <w:rStyle w:val="StyleUnderline"/>
        </w:rPr>
        <w:t xml:space="preserve"> surprise </w:t>
      </w:r>
      <w:r w:rsidRPr="00280F6C">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280F6C">
        <w:rPr>
          <w:rStyle w:val="Emphasis"/>
          <w:highlight w:val="green"/>
        </w:rPr>
        <w:t>(MAD)</w:t>
      </w:r>
      <w:r w:rsidRPr="002F7FDF">
        <w:rPr>
          <w:rStyle w:val="Emphasis"/>
        </w:rPr>
        <w:t xml:space="preserve"> </w:t>
      </w:r>
      <w:r w:rsidRPr="00280F6C">
        <w:rPr>
          <w:rStyle w:val="Emphasis"/>
          <w:highlight w:val="green"/>
        </w:rPr>
        <w:t>only works if</w:t>
      </w:r>
      <w:r w:rsidRPr="002F7FDF">
        <w:rPr>
          <w:rStyle w:val="Emphasis"/>
        </w:rPr>
        <w:t xml:space="preserve"> </w:t>
      </w:r>
      <w:r w:rsidRPr="00280F6C">
        <w:rPr>
          <w:rStyle w:val="Emphasis"/>
          <w:highlight w:val="green"/>
        </w:rPr>
        <w:t>both sides</w:t>
      </w:r>
      <w:r w:rsidRPr="002F7FDF">
        <w:rPr>
          <w:rStyle w:val="Emphasis"/>
        </w:rPr>
        <w:t xml:space="preserve"> </w:t>
      </w:r>
      <w:r w:rsidRPr="00280F6C">
        <w:rPr>
          <w:rStyle w:val="Emphasis"/>
          <w:highlight w:val="green"/>
        </w:rPr>
        <w:t>know</w:t>
      </w:r>
      <w:r w:rsidRPr="002F7FDF">
        <w:rPr>
          <w:rStyle w:val="Emphasis"/>
        </w:rPr>
        <w:t xml:space="preserve"> </w:t>
      </w:r>
      <w:r w:rsidRPr="00280F6C">
        <w:rPr>
          <w:rStyle w:val="Emphasis"/>
          <w:highlight w:val="green"/>
        </w:rPr>
        <w:t>whether</w:t>
      </w:r>
      <w:r w:rsidRPr="002F7FDF">
        <w:rPr>
          <w:rStyle w:val="Emphasis"/>
        </w:rPr>
        <w:t xml:space="preserve"> or not </w:t>
      </w:r>
      <w:r w:rsidRPr="00280F6C">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280F6C">
        <w:rPr>
          <w:rStyle w:val="StyleUnderline"/>
          <w:highlight w:val="green"/>
        </w:rPr>
        <w:t>making</w:t>
      </w:r>
      <w:r w:rsidRPr="002F7FDF">
        <w:rPr>
          <w:rStyle w:val="StyleUnderline"/>
        </w:rPr>
        <w:t xml:space="preserve"> an </w:t>
      </w:r>
      <w:r w:rsidRPr="00280F6C">
        <w:rPr>
          <w:rStyle w:val="Emphasis"/>
          <w:highlight w:val="green"/>
        </w:rPr>
        <w:t>accidental war</w:t>
      </w:r>
      <w:r w:rsidRPr="00280F6C">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280F6C">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280F6C">
        <w:rPr>
          <w:rStyle w:val="Emphasis"/>
          <w:highlight w:val="green"/>
        </w:rPr>
        <w:t>dependent on space</w:t>
      </w:r>
      <w:r w:rsidRPr="002F7FDF">
        <w:rPr>
          <w:rStyle w:val="Emphasis"/>
        </w:rPr>
        <w:t xml:space="preserve"> </w:t>
      </w:r>
      <w:r w:rsidRPr="00280F6C">
        <w:rPr>
          <w:rStyle w:val="Emphasis"/>
          <w:highlight w:val="green"/>
        </w:rPr>
        <w:t>satellites</w:t>
      </w:r>
      <w:r w:rsidRPr="002F7FDF">
        <w:rPr>
          <w:sz w:val="14"/>
        </w:rPr>
        <w:t xml:space="preserve">. We space advocates should celebrate our success and be terrified of it at the same time. </w:t>
      </w:r>
      <w:r w:rsidRPr="00280F6C">
        <w:rPr>
          <w:rStyle w:val="StyleUnderline"/>
          <w:highlight w:val="green"/>
        </w:rPr>
        <w:t>Should we lose</w:t>
      </w:r>
      <w:r w:rsidRPr="002F7FDF">
        <w:rPr>
          <w:rStyle w:val="StyleUnderline"/>
        </w:rPr>
        <w:t xml:space="preserve"> these fragile </w:t>
      </w:r>
      <w:r w:rsidRPr="00280F6C">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280F6C">
        <w:rPr>
          <w:rStyle w:val="Emphasis"/>
          <w:highlight w:val="green"/>
        </w:rPr>
        <w:t>Lives would be</w:t>
      </w:r>
      <w:r w:rsidRPr="002F7FDF">
        <w:rPr>
          <w:rStyle w:val="Emphasis"/>
        </w:rPr>
        <w:t xml:space="preserve"> put </w:t>
      </w:r>
      <w:r w:rsidRPr="00280F6C">
        <w:rPr>
          <w:rStyle w:val="Emphasis"/>
          <w:highlight w:val="green"/>
        </w:rPr>
        <w:t>at risk</w:t>
      </w:r>
      <w:r w:rsidRPr="002F7FDF">
        <w:rPr>
          <w:rStyle w:val="StyleUnderline"/>
        </w:rPr>
        <w:t xml:space="preserve"> and the productivity of our farming would dramatically decrease (weather satellite loss). The </w:t>
      </w:r>
      <w:r w:rsidRPr="00280F6C">
        <w:rPr>
          <w:rStyle w:val="StyleUnderline"/>
          <w:highlight w:val="green"/>
        </w:rPr>
        <w:t>risk of</w:t>
      </w:r>
      <w:r w:rsidRPr="002F7FDF">
        <w:rPr>
          <w:rStyle w:val="StyleUnderline"/>
        </w:rPr>
        <w:t xml:space="preserve"> war, including </w:t>
      </w:r>
      <w:r w:rsidRPr="00280F6C">
        <w:rPr>
          <w:rStyle w:val="Emphasis"/>
          <w:highlight w:val="green"/>
        </w:rPr>
        <w:t>nuclear war, would increase</w:t>
      </w:r>
      <w:r w:rsidRPr="002F7FDF">
        <w:rPr>
          <w:rStyle w:val="StyleUnderline"/>
        </w:rPr>
        <w:t xml:space="preserve"> (loss of spy satellites) </w:t>
      </w:r>
      <w:r w:rsidRPr="00280F6C">
        <w:rPr>
          <w:rStyle w:val="StyleUnderline"/>
          <w:highlight w:val="green"/>
        </w:rPr>
        <w:t>and</w:t>
      </w:r>
      <w:r w:rsidRPr="002F7FDF">
        <w:rPr>
          <w:rStyle w:val="StyleUnderline"/>
        </w:rPr>
        <w:t xml:space="preserve"> our </w:t>
      </w:r>
      <w:r w:rsidRPr="00280F6C">
        <w:rPr>
          <w:rStyle w:val="StyleUnderline"/>
          <w:highlight w:val="green"/>
        </w:rPr>
        <w:t>military’s ability to react</w:t>
      </w:r>
      <w:r w:rsidRPr="002F7FDF">
        <w:rPr>
          <w:rStyle w:val="StyleUnderline"/>
        </w:rPr>
        <w:t xml:space="preserve"> to crises </w:t>
      </w:r>
      <w:r w:rsidRPr="00280F6C">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280F6C">
        <w:rPr>
          <w:rStyle w:val="StyleUnderline"/>
          <w:highlight w:val="green"/>
        </w:rPr>
        <w:t>reduced</w:t>
      </w:r>
      <w:r w:rsidRPr="002F7FDF">
        <w:rPr>
          <w:rStyle w:val="StyleUnderline"/>
        </w:rPr>
        <w:t xml:space="preserve"> (loss of military logistics and intelligence gathering satellites).</w:t>
      </w:r>
    </w:p>
    <w:p w14:paraId="4C2BB7B5" w14:textId="77777777" w:rsidR="00025958" w:rsidRDefault="00025958" w:rsidP="00025958">
      <w:pPr>
        <w:pStyle w:val="Heading4"/>
      </w:pPr>
      <w:r>
        <w:t xml:space="preserve">Nuke war causes extinction AND outweighs </w:t>
      </w:r>
      <w:r w:rsidRPr="00C339DB">
        <w:rPr>
          <w:u w:val="single"/>
        </w:rPr>
        <w:t>other</w:t>
      </w:r>
      <w:r>
        <w:t xml:space="preserve"> existential risks</w:t>
      </w:r>
    </w:p>
    <w:p w14:paraId="443367A1" w14:textId="77777777" w:rsidR="00025958" w:rsidRPr="005E50AE" w:rsidRDefault="00025958" w:rsidP="00025958">
      <w:pPr>
        <w:pStyle w:val="ListParagraph"/>
        <w:numPr>
          <w:ilvl w:val="0"/>
          <w:numId w:val="12"/>
        </w:numPr>
      </w:pPr>
      <w:r>
        <w:t>Checked</w:t>
      </w:r>
    </w:p>
    <w:p w14:paraId="031B7345" w14:textId="77777777" w:rsidR="00025958" w:rsidRPr="00E530E8" w:rsidRDefault="00025958" w:rsidP="0002595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w:t>
      </w:r>
      <w:r w:rsidRPr="00EE4443">
        <w:lastRenderedPageBreak/>
        <w:t xml:space="preserve">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4F21C122" w14:textId="77777777" w:rsidR="00025958" w:rsidRDefault="00025958" w:rsidP="00025958">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proofErr w:type="spellStart"/>
      <w:r w:rsidRPr="00090F75">
        <w:rPr>
          <w:rStyle w:val="Emphasis"/>
          <w:sz w:val="24"/>
          <w:highlight w:val="green"/>
        </w:rPr>
        <w:t>self assured</w:t>
      </w:r>
      <w:proofErr w:type="spellEnd"/>
      <w:r w:rsidRPr="00090F75">
        <w:rPr>
          <w:rStyle w:val="Emphasis"/>
          <w:sz w:val="24"/>
          <w:highlight w:val="green"/>
        </w:rPr>
        <w:t xml:space="preserve">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02448E7" w14:textId="403E05D3" w:rsidR="00025958" w:rsidRDefault="0085339D" w:rsidP="0085339D">
      <w:pPr>
        <w:pStyle w:val="Heading3"/>
      </w:pPr>
      <w:r>
        <w:lastRenderedPageBreak/>
        <w:t>Framing</w:t>
      </w:r>
    </w:p>
    <w:p w14:paraId="263D160D" w14:textId="77777777" w:rsidR="0085339D" w:rsidRPr="002A0B97" w:rsidRDefault="0085339D" w:rsidP="0085339D">
      <w:pPr>
        <w:pStyle w:val="Heading4"/>
      </w:pPr>
      <w:r>
        <w:t>T</w:t>
      </w:r>
      <w:r w:rsidRPr="002A0B97">
        <w:t>he standard is maximizing expected well-being or act util. Prefer</w:t>
      </w:r>
      <w:r>
        <w:t>-</w:t>
      </w:r>
    </w:p>
    <w:p w14:paraId="1083A600" w14:textId="77777777" w:rsidR="0085339D" w:rsidRPr="002A0B97" w:rsidRDefault="0085339D" w:rsidP="0085339D"/>
    <w:p w14:paraId="25840719" w14:textId="77777777" w:rsidR="0085339D" w:rsidRPr="002A0B97" w:rsidRDefault="0085339D" w:rsidP="0085339D">
      <w:pPr>
        <w:pStyle w:val="Heading4"/>
        <w:rPr>
          <w:rFonts w:cs="Calibri"/>
        </w:rPr>
      </w:pPr>
      <w:r>
        <w:t>1</w:t>
      </w:r>
      <w:r w:rsidRPr="002A0B97">
        <w:t xml:space="preserve">] </w:t>
      </w:r>
      <w:r w:rsidRPr="002A0B97">
        <w:rPr>
          <w:rFonts w:cs="Calibri"/>
        </w:rPr>
        <w:t xml:space="preserve">Actor spec—governments must use util because they </w:t>
      </w:r>
      <w:r w:rsidRPr="002A0B97">
        <w:rPr>
          <w:rFonts w:cs="Calibri"/>
          <w:u w:val="single"/>
        </w:rPr>
        <w:t>don’t have intentions</w:t>
      </w:r>
      <w:r w:rsidRPr="002A0B97">
        <w:rPr>
          <w:rFonts w:cs="Calibri"/>
        </w:rPr>
        <w:t xml:space="preserve"> and are </w:t>
      </w:r>
      <w:r w:rsidRPr="002A0B97">
        <w:rPr>
          <w:rFonts w:cs="Calibri"/>
          <w:u w:val="single"/>
        </w:rPr>
        <w:t>constantly</w:t>
      </w:r>
      <w:r w:rsidRPr="002A0B97">
        <w:rPr>
          <w:rFonts w:cs="Calibri"/>
        </w:rPr>
        <w:t xml:space="preserve"> dealing with tradeoffs—outweighs since different agents have different obligations—takes out calc indicts since they are empirically denied.</w:t>
      </w:r>
    </w:p>
    <w:p w14:paraId="55110D4B" w14:textId="77777777" w:rsidR="0085339D" w:rsidRPr="002A0B97" w:rsidRDefault="0085339D" w:rsidP="0085339D"/>
    <w:p w14:paraId="0A37CD77" w14:textId="77777777" w:rsidR="0085339D" w:rsidRPr="002A0B97" w:rsidRDefault="0085339D" w:rsidP="0085339D">
      <w:pPr>
        <w:pStyle w:val="Heading4"/>
      </w:pPr>
      <w:r w:rsidRPr="002A0B97">
        <w:t>Extinction first –</w:t>
      </w:r>
    </w:p>
    <w:p w14:paraId="19D21231" w14:textId="77777777" w:rsidR="0085339D" w:rsidRPr="002A0B97" w:rsidRDefault="0085339D" w:rsidP="0085339D">
      <w:pPr>
        <w:pStyle w:val="Heading4"/>
      </w:pPr>
      <w:r w:rsidRPr="002A0B97">
        <w:t>1 – Forecloses future improvement – we can never improve society because our impact is irreversible</w:t>
      </w:r>
    </w:p>
    <w:p w14:paraId="2B10B1FA" w14:textId="3A8884EF" w:rsidR="0085339D" w:rsidRDefault="0085339D" w:rsidP="0085339D">
      <w:pPr>
        <w:pStyle w:val="Heading4"/>
      </w:pPr>
      <w:r w:rsidRPr="002A0B97">
        <w:t>2 – Turns suffering – mass death causes suffering because people can’t get access to resources and basic necessities</w:t>
      </w:r>
    </w:p>
    <w:p w14:paraId="3B4933D4" w14:textId="77777777" w:rsidR="00932274" w:rsidRDefault="00932274" w:rsidP="00932274">
      <w:pPr>
        <w:pStyle w:val="Heading4"/>
      </w:pPr>
      <w:r w:rsidRPr="000968B2">
        <w:t>Root cause explanations of international politics don’t exist – methodological pluralism is necessary to reclaim IR as emancipatory praxis and avoid endless political violence.</w:t>
      </w:r>
    </w:p>
    <w:p w14:paraId="02560DE2" w14:textId="77777777" w:rsidR="00932274" w:rsidRPr="006A7A4C" w:rsidRDefault="00932274" w:rsidP="00932274">
      <w:proofErr w:type="spellStart"/>
      <w:r w:rsidRPr="006A7A4C">
        <w:rPr>
          <w:rStyle w:val="Style13ptBold"/>
        </w:rPr>
        <w:t>Bleiker</w:t>
      </w:r>
      <w:proofErr w:type="spellEnd"/>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3A5F3D9E" w14:textId="77777777" w:rsidR="00932274" w:rsidRPr="00D4670B" w:rsidRDefault="00932274" w:rsidP="00932274">
      <w:r w:rsidRPr="006A7A4C">
        <w:t xml:space="preserve">This book is part of an increasing trend of scholarly works that have embraced </w:t>
      </w:r>
      <w:proofErr w:type="spellStart"/>
      <w:r w:rsidRPr="006A7A4C">
        <w:t>poststructural</w:t>
      </w:r>
      <w:proofErr w:type="spellEnd"/>
      <w:r w:rsidRPr="006A7A4C">
        <w:t xml:space="preserve"> critique but want to ground it in more positive political foundations, while retaining a reluctance to return to the positivist tendencies that implicitly underpin much of constructivist research. The path that Daniel Levine has carved out is </w:t>
      </w:r>
      <w:r w:rsidRPr="00832610">
        <w:t xml:space="preserve">innovative, sophisticated, and convincing. A superb scholarly achievement. </w:t>
      </w:r>
      <w:r w:rsidRPr="00832610">
        <w:rPr>
          <w:u w:val="single"/>
        </w:rPr>
        <w:t xml:space="preserve">For Levine, </w:t>
      </w:r>
      <w:r w:rsidRPr="00DD410D">
        <w:rPr>
          <w:b/>
          <w:highlight w:val="green"/>
          <w:u w:val="single"/>
        </w:rPr>
        <w:t>the key challenge in</w:t>
      </w:r>
      <w:r w:rsidRPr="00DD410D">
        <w:rPr>
          <w:highlight w:val="green"/>
          <w:u w:val="single"/>
        </w:rPr>
        <w:t xml:space="preserve"> </w:t>
      </w:r>
      <w:r w:rsidRPr="00832610">
        <w:rPr>
          <w:u w:val="single"/>
        </w:rPr>
        <w:t>international relations (</w:t>
      </w:r>
      <w:r w:rsidRPr="00DD410D">
        <w:rPr>
          <w:b/>
          <w:highlight w:val="green"/>
          <w:u w:val="single"/>
        </w:rPr>
        <w:t>IR</w:t>
      </w:r>
      <w:r w:rsidRPr="00832610">
        <w:rPr>
          <w:u w:val="single"/>
        </w:rPr>
        <w:t xml:space="preserve">) scholarship </w:t>
      </w:r>
      <w:r w:rsidRPr="00DD410D">
        <w:rPr>
          <w:b/>
          <w:highlight w:val="green"/>
          <w:u w:val="single"/>
        </w:rPr>
        <w:t>is</w:t>
      </w:r>
      <w:r w:rsidRPr="00DD410D">
        <w:rPr>
          <w:highlight w:val="green"/>
          <w:u w:val="single"/>
        </w:rPr>
        <w:t xml:space="preserve"> </w:t>
      </w:r>
      <w:r w:rsidRPr="00832610">
        <w:rPr>
          <w:u w:val="single"/>
        </w:rPr>
        <w:t>what he calls “</w:t>
      </w:r>
      <w:r w:rsidRPr="00DD410D">
        <w:rPr>
          <w:b/>
          <w:highlight w:val="green"/>
          <w:u w:val="single"/>
        </w:rPr>
        <w:t>unchecked reification</w:t>
      </w:r>
      <w:r w:rsidRPr="00832610">
        <w:rPr>
          <w:u w:val="single"/>
        </w:rPr>
        <w:t xml:space="preserve">”: the widespread and </w:t>
      </w:r>
      <w:r w:rsidRPr="00DD410D">
        <w:rPr>
          <w:b/>
          <w:highlight w:val="green"/>
          <w:u w:val="single"/>
        </w:rPr>
        <w:t>dangerous</w:t>
      </w:r>
      <w:r w:rsidRPr="00DD410D">
        <w:rPr>
          <w:highlight w:val="green"/>
          <w:u w:val="single"/>
        </w:rPr>
        <w:t xml:space="preserve"> </w:t>
      </w:r>
      <w:r w:rsidRPr="00832610">
        <w:rPr>
          <w:u w:val="single"/>
        </w:rPr>
        <w:t xml:space="preserve">process of </w:t>
      </w:r>
      <w:r w:rsidRPr="00DD410D">
        <w:rPr>
          <w:b/>
          <w:highlight w:val="green"/>
          <w:u w:val="single"/>
        </w:rPr>
        <w:t>forgetting</w:t>
      </w:r>
      <w:r w:rsidRPr="00DD410D">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DD410D">
        <w:rPr>
          <w:b/>
          <w:highlight w:val="green"/>
          <w:u w:val="single"/>
        </w:rPr>
        <w:t>IR deals with</w:t>
      </w:r>
      <w:r w:rsidRPr="00DD410D">
        <w:rPr>
          <w:highlight w:val="green"/>
          <w:u w:val="single"/>
        </w:rPr>
        <w:t xml:space="preserve"> </w:t>
      </w:r>
      <w:r w:rsidRPr="00832610">
        <w:rPr>
          <w:u w:val="single"/>
        </w:rPr>
        <w:t xml:space="preserve">some of the most </w:t>
      </w:r>
      <w:r w:rsidRPr="00DD410D">
        <w:rPr>
          <w:b/>
          <w:highlight w:val="green"/>
          <w:u w:val="single"/>
        </w:rPr>
        <w:t>difficult issues</w:t>
      </w:r>
      <w:r w:rsidRPr="00832610">
        <w:rPr>
          <w:u w:val="single"/>
        </w:rPr>
        <w:t xml:space="preserve">, from genocides to war. </w:t>
      </w:r>
      <w:r w:rsidRPr="00DD410D">
        <w:rPr>
          <w:b/>
          <w:highlight w:val="green"/>
          <w:u w:val="single"/>
        </w:rPr>
        <w:t>Upholding one subjective position</w:t>
      </w:r>
      <w:r w:rsidRPr="00DD410D">
        <w:rPr>
          <w:highlight w:val="green"/>
          <w:u w:val="single"/>
        </w:rPr>
        <w:t xml:space="preserve"> </w:t>
      </w:r>
      <w:r w:rsidRPr="00DD410D">
        <w:rPr>
          <w:b/>
          <w:highlight w:val="green"/>
          <w:u w:val="single"/>
        </w:rPr>
        <w:t>without critical scrutiny can</w:t>
      </w:r>
      <w:r w:rsidRPr="00832610">
        <w:rPr>
          <w:u w:val="single"/>
        </w:rPr>
        <w:t xml:space="preserve"> thus </w:t>
      </w:r>
      <w:r w:rsidRPr="00DD410D">
        <w:rPr>
          <w:b/>
          <w:highlight w:val="green"/>
          <w:u w:val="single"/>
        </w:rPr>
        <w:t>have far-reaching consequences</w:t>
      </w:r>
      <w:r w:rsidRPr="00832610">
        <w:rPr>
          <w:u w:val="single"/>
        </w:rPr>
        <w:t>.</w:t>
      </w:r>
      <w:r w:rsidRPr="00832610">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w:t>
      </w:r>
      <w:r w:rsidRPr="00832610">
        <w:lastRenderedPageBreak/>
        <w:t xml:space="preserve">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832610">
        <w:t>Carr</w:t>
      </w:r>
      <w:proofErr w:type="spellEnd"/>
      <w:r w:rsidRPr="00832610">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DD410D">
        <w:rPr>
          <w:b/>
          <w:highlight w:val="green"/>
          <w:u w:val="single"/>
        </w:rPr>
        <w:t>Methodological pluralism</w:t>
      </w:r>
      <w:r w:rsidRPr="00832610">
        <w:t xml:space="preserve"> lies at the heart of Levine's </w:t>
      </w:r>
      <w:r w:rsidRPr="00832610">
        <w:lastRenderedPageBreak/>
        <w:t xml:space="preserve">sustainable critique. He borrows from what Adorno calls a “constellation”: an attempt to juxtapose, rather than integrate, different perspectives. It is in this spirit that Levine advocates </w:t>
      </w:r>
      <w:r w:rsidRPr="00DD410D">
        <w:rPr>
          <w:b/>
          <w:highlight w:val="green"/>
          <w:u w:val="single"/>
        </w:rPr>
        <w:t>multiple methods to understand the same event or phenomena.</w:t>
      </w:r>
      <w:r w:rsidRPr="00832610">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DD410D">
        <w:rPr>
          <w:b/>
          <w:highlight w:val="green"/>
          <w:u w:val="single"/>
        </w:rPr>
        <w:t>No single method can ever adequately</w:t>
      </w:r>
      <w:r w:rsidRPr="00DD410D">
        <w:rPr>
          <w:highlight w:val="green"/>
          <w:u w:val="single"/>
        </w:rPr>
        <w:t xml:space="preserve"> </w:t>
      </w:r>
      <w:r w:rsidRPr="00DD410D">
        <w:rPr>
          <w:b/>
          <w:bCs/>
          <w:highlight w:val="green"/>
          <w:u w:val="single"/>
        </w:rPr>
        <w:t>represent</w:t>
      </w:r>
      <w:r w:rsidRPr="00DD410D">
        <w:rPr>
          <w:b/>
          <w:highlight w:val="green"/>
          <w:u w:val="single"/>
        </w:rPr>
        <w:t xml:space="preserve"> the event or should gain the upper hand.</w:t>
      </w:r>
      <w:r w:rsidRPr="00832610">
        <w:rPr>
          <w:u w:val="single"/>
        </w:rPr>
        <w:t xml:space="preserve"> But </w:t>
      </w:r>
      <w:r w:rsidRPr="00DD410D">
        <w:rPr>
          <w:b/>
          <w:highlight w:val="green"/>
          <w:u w:val="single"/>
        </w:rPr>
        <w:t>each should</w:t>
      </w:r>
      <w:r w:rsidRPr="00832610">
        <w:rPr>
          <w:u w:val="single"/>
        </w:rPr>
        <w:t xml:space="preserve">, in a way, </w:t>
      </w:r>
      <w:r w:rsidRPr="00DD410D">
        <w:rPr>
          <w:b/>
          <w:highlight w:val="green"/>
          <w:u w:val="single"/>
        </w:rPr>
        <w:t>recognize and capture</w:t>
      </w:r>
      <w:r w:rsidRPr="00DD410D">
        <w:rPr>
          <w:highlight w:val="green"/>
          <w:u w:val="single"/>
        </w:rPr>
        <w:t xml:space="preserve"> </w:t>
      </w:r>
      <w:r w:rsidRPr="00832610">
        <w:rPr>
          <w:u w:val="single"/>
        </w:rPr>
        <w:t xml:space="preserve">details or </w:t>
      </w:r>
      <w:r w:rsidRPr="00DD410D">
        <w:rPr>
          <w:b/>
          <w:highlight w:val="green"/>
          <w:u w:val="single"/>
        </w:rPr>
        <w:t>perspectives</w:t>
      </w:r>
      <w:r w:rsidRPr="00DD410D">
        <w:rPr>
          <w:highlight w:val="green"/>
          <w:u w:val="single"/>
        </w:rPr>
        <w:t xml:space="preserve"> </w:t>
      </w:r>
      <w:r w:rsidRPr="00832610">
        <w:rPr>
          <w:u w:val="single"/>
        </w:rPr>
        <w:t xml:space="preserve">that the </w:t>
      </w:r>
      <w:r w:rsidRPr="00DD410D">
        <w:rPr>
          <w:b/>
          <w:highlight w:val="green"/>
          <w:u w:val="single"/>
        </w:rPr>
        <w:t>others cannot</w:t>
      </w:r>
      <w:r w:rsidRPr="00DD410D">
        <w:rPr>
          <w:highlight w:val="green"/>
          <w:u w:val="single"/>
        </w:rPr>
        <w:t xml:space="preserve"> </w:t>
      </w:r>
      <w:r w:rsidRPr="00832610">
        <w:rPr>
          <w:u w:val="single"/>
        </w:rPr>
        <w:t xml:space="preserve">(p. 102). In practical terms, this </w:t>
      </w:r>
      <w:r w:rsidRPr="00DD410D">
        <w:rPr>
          <w:b/>
          <w:bCs/>
          <w:highlight w:val="green"/>
          <w:u w:val="single"/>
        </w:rPr>
        <w:t>means</w:t>
      </w:r>
      <w:r w:rsidRPr="00832610">
        <w:rPr>
          <w:u w:val="single"/>
        </w:rPr>
        <w:t xml:space="preserve"> </w:t>
      </w:r>
      <w:r w:rsidRPr="00DD410D">
        <w:rPr>
          <w:b/>
          <w:highlight w:val="green"/>
          <w:u w:val="single"/>
        </w:rPr>
        <w:t>combining</w:t>
      </w:r>
      <w:r w:rsidRPr="00DD410D">
        <w:rPr>
          <w:highlight w:val="green"/>
          <w:u w:val="single"/>
        </w:rPr>
        <w:t xml:space="preserve"> </w:t>
      </w:r>
      <w:r w:rsidRPr="00832610">
        <w:rPr>
          <w:u w:val="single"/>
        </w:rPr>
        <w:t xml:space="preserve">a range of </w:t>
      </w:r>
      <w:r w:rsidRPr="00DD410D">
        <w:rPr>
          <w:b/>
          <w:highlight w:val="green"/>
          <w:u w:val="single"/>
        </w:rPr>
        <w:t>methods</w:t>
      </w:r>
      <w:r w:rsidRPr="00DD410D">
        <w:rPr>
          <w:highlight w:val="green"/>
          <w:u w:val="single"/>
        </w:rPr>
        <w:t xml:space="preserve"> </w:t>
      </w:r>
      <w:r w:rsidRPr="00832610">
        <w:rPr>
          <w:u w:val="single"/>
        </w:rPr>
        <w:t xml:space="preserve">even when—or, rather, precisely </w:t>
      </w:r>
      <w:r w:rsidRPr="00DD410D">
        <w:rPr>
          <w:b/>
          <w:highlight w:val="green"/>
          <w:u w:val="single"/>
        </w:rPr>
        <w:t>when</w:t>
      </w:r>
      <w:r w:rsidRPr="00832610">
        <w:rPr>
          <w:u w:val="single"/>
        </w:rPr>
        <w:t>—</w:t>
      </w:r>
      <w:r w:rsidRPr="00DD410D">
        <w:rPr>
          <w:b/>
          <w:highlight w:val="green"/>
          <w:u w:val="single"/>
        </w:rPr>
        <w:t>they are deemed incompatible</w:t>
      </w:r>
      <w:r w:rsidRPr="00832610">
        <w:rPr>
          <w:u w:val="single"/>
        </w:rPr>
        <w:t>.</w:t>
      </w:r>
      <w:r w:rsidRPr="00832610">
        <w:t xml:space="preserve"> They can range from </w:t>
      </w:r>
      <w:proofErr w:type="spellStart"/>
      <w:r w:rsidRPr="00832610">
        <w:t>poststructual</w:t>
      </w:r>
      <w:proofErr w:type="spellEnd"/>
      <w:r w:rsidRPr="00832610">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DD410D">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t xml:space="preserve"> It is in this sense that Levine's approach is not really post-foundational but, rather, an attempt to “balance </w:t>
      </w:r>
      <w:proofErr w:type="spellStart"/>
      <w:r w:rsidRPr="006A7A4C">
        <w:t>foundationalisms</w:t>
      </w:r>
      <w:proofErr w:type="spellEnd"/>
      <w:r w:rsidRPr="006A7A4C">
        <w:t xml:space="preserve"> against one another” (p. 14). There are strong parallels here with arguments advanced by assemblage thinking and complexity theory—links that could have been explored in more detail. </w:t>
      </w:r>
    </w:p>
    <w:p w14:paraId="226098BF" w14:textId="6ED09BA5" w:rsidR="0085339D" w:rsidRDefault="0085339D" w:rsidP="0085339D"/>
    <w:p w14:paraId="53EFF4FD" w14:textId="246D63E3" w:rsidR="0085339D" w:rsidRDefault="0085339D" w:rsidP="0085339D">
      <w:pPr>
        <w:pStyle w:val="Heading3"/>
      </w:pPr>
      <w:proofErr w:type="spellStart"/>
      <w:r>
        <w:lastRenderedPageBreak/>
        <w:t>Underview</w:t>
      </w:r>
      <w:proofErr w:type="spellEnd"/>
    </w:p>
    <w:p w14:paraId="2D70AFA3" w14:textId="77777777" w:rsidR="004A04C6" w:rsidRPr="00FC576D" w:rsidRDefault="004A04C6" w:rsidP="004A04C6">
      <w:pPr>
        <w:pStyle w:val="Heading4"/>
        <w:rPr>
          <w:rFonts w:asciiTheme="majorHAnsi" w:hAnsiTheme="majorHAnsi" w:cstheme="majorHAnsi"/>
        </w:rPr>
      </w:pPr>
      <w:r w:rsidRPr="00FC576D">
        <w:rPr>
          <w:rFonts w:asciiTheme="majorHAnsi" w:hAnsiTheme="majorHAnsi" w:cstheme="majorHAnsi"/>
        </w:rPr>
        <w:t xml:space="preserve">1] </w:t>
      </w:r>
      <w:proofErr w:type="spellStart"/>
      <w:r w:rsidRPr="00FC576D">
        <w:rPr>
          <w:rFonts w:asciiTheme="majorHAnsi" w:hAnsiTheme="majorHAnsi" w:cstheme="majorHAnsi"/>
        </w:rPr>
        <w:t>Affs</w:t>
      </w:r>
      <w:proofErr w:type="spellEnd"/>
      <w:r w:rsidRPr="00FC576D">
        <w:rPr>
          <w:rFonts w:asciiTheme="majorHAnsi" w:hAnsiTheme="majorHAnsi" w:cstheme="majorHAnsi"/>
        </w:rPr>
        <w:t xml:space="preserve"> get 1ar</w:t>
      </w:r>
      <w:r>
        <w:rPr>
          <w:rFonts w:asciiTheme="majorHAnsi" w:hAnsiTheme="majorHAnsi" w:cstheme="majorHAnsi"/>
        </w:rPr>
        <w:t>/1ac theory</w:t>
      </w:r>
      <w:r w:rsidRPr="00FC576D">
        <w:rPr>
          <w:rFonts w:asciiTheme="majorHAnsi" w:hAnsiTheme="majorHAnsi" w:cstheme="majorHAnsi"/>
        </w:rPr>
        <w:t xml:space="preserve"> </w:t>
      </w:r>
      <w:proofErr w:type="spellStart"/>
      <w:r w:rsidRPr="00FC576D">
        <w:rPr>
          <w:rFonts w:asciiTheme="majorHAnsi" w:hAnsiTheme="majorHAnsi" w:cstheme="majorHAnsi"/>
        </w:rPr>
        <w:t>theory</w:t>
      </w:r>
      <w:proofErr w:type="spellEnd"/>
      <w:r w:rsidRPr="00FC576D">
        <w:rPr>
          <w:rFonts w:asciiTheme="majorHAnsi" w:hAnsiTheme="majorHAnsi" w:cstheme="majorHAnsi"/>
        </w:rPr>
        <w:t xml:space="preserve">, its key to checking infinite </w:t>
      </w:r>
      <w:proofErr w:type="spellStart"/>
      <w:r w:rsidRPr="00FC576D">
        <w:rPr>
          <w:rFonts w:asciiTheme="majorHAnsi" w:hAnsiTheme="majorHAnsi" w:cstheme="majorHAnsi"/>
        </w:rPr>
        <w:t>nc</w:t>
      </w:r>
      <w:proofErr w:type="spellEnd"/>
      <w:r w:rsidRPr="00FC576D">
        <w:rPr>
          <w:rFonts w:asciiTheme="majorHAnsi" w:hAnsiTheme="majorHAnsi" w:cstheme="majorHAnsi"/>
        </w:rPr>
        <w:t xml:space="preserve"> abuse that o/w on magnitude, anything else incentivizes negs to purposely read silly positions that deter from substantive engagement, its drop the debater with no </w:t>
      </w:r>
      <w:proofErr w:type="spellStart"/>
      <w:r w:rsidRPr="00FC576D">
        <w:rPr>
          <w:rFonts w:asciiTheme="majorHAnsi" w:hAnsiTheme="majorHAnsi" w:cstheme="majorHAnsi"/>
        </w:rPr>
        <w:t>rvis</w:t>
      </w:r>
      <w:proofErr w:type="spellEnd"/>
      <w:r w:rsidRPr="00FC576D">
        <w:rPr>
          <w:rFonts w:asciiTheme="majorHAnsi" w:hAnsiTheme="majorHAnsi" w:cstheme="majorHAnsi"/>
        </w:rPr>
        <w:t xml:space="preserve">, and competing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w:t>
      </w:r>
      <w:proofErr w:type="spellStart"/>
      <w:r w:rsidRPr="00FC576D">
        <w:rPr>
          <w:rFonts w:asciiTheme="majorHAnsi" w:hAnsiTheme="majorHAnsi" w:cstheme="majorHAnsi"/>
        </w:rPr>
        <w:t>dtd</w:t>
      </w:r>
      <w:proofErr w:type="spellEnd"/>
      <w:r w:rsidRPr="00FC576D">
        <w:rPr>
          <w:rFonts w:asciiTheme="majorHAnsi" w:hAnsiTheme="majorHAnsi" w:cstheme="majorHAnsi"/>
        </w:rPr>
        <w:t xml:space="preserve"> is key to rectifying abuse because the 1ar is time crunched, reasonability is arbitrary and triggers judge intervention, and </w:t>
      </w:r>
      <w:proofErr w:type="spellStart"/>
      <w:r w:rsidRPr="00FC576D">
        <w:rPr>
          <w:rFonts w:asciiTheme="majorHAnsi" w:hAnsiTheme="majorHAnsi" w:cstheme="majorHAnsi"/>
        </w:rPr>
        <w:t>rvis</w:t>
      </w:r>
      <w:proofErr w:type="spellEnd"/>
      <w:r w:rsidRPr="00FC576D">
        <w:rPr>
          <w:rFonts w:asciiTheme="majorHAnsi" w:hAnsiTheme="majorHAnsi" w:cstheme="majorHAnsi"/>
        </w:rPr>
        <w:t xml:space="preserve"> make affirming impossible because they can collapse for 6 minutes to an </w:t>
      </w:r>
      <w:proofErr w:type="spellStart"/>
      <w:r w:rsidRPr="00FC576D">
        <w:rPr>
          <w:rFonts w:asciiTheme="majorHAnsi" w:hAnsiTheme="majorHAnsi" w:cstheme="majorHAnsi"/>
        </w:rPr>
        <w:t>rvi</w:t>
      </w:r>
      <w:proofErr w:type="spellEnd"/>
      <w:r w:rsidRPr="00FC576D">
        <w:rPr>
          <w:rFonts w:asciiTheme="majorHAnsi" w:hAnsiTheme="majorHAnsi" w:cstheme="majorHAnsi"/>
        </w:rPr>
        <w:t xml:space="preserve"> on a 1ar shell, 1ar theory o/w because the 1ar is 4 </w:t>
      </w:r>
      <w:proofErr w:type="spellStart"/>
      <w:r w:rsidRPr="00FC576D">
        <w:rPr>
          <w:rFonts w:asciiTheme="majorHAnsi" w:hAnsiTheme="majorHAnsi" w:cstheme="majorHAnsi"/>
        </w:rPr>
        <w:t>minues</w:t>
      </w:r>
      <w:proofErr w:type="spellEnd"/>
      <w:r w:rsidRPr="00FC576D">
        <w:rPr>
          <w:rFonts w:asciiTheme="majorHAnsi" w:hAnsiTheme="majorHAnsi" w:cstheme="majorHAnsi"/>
        </w:rPr>
        <w:t xml:space="preserve"> and the 1nc is 7 so </w:t>
      </w:r>
      <w:proofErr w:type="spellStart"/>
      <w:r w:rsidRPr="00FC576D">
        <w:rPr>
          <w:rFonts w:asciiTheme="majorHAnsi" w:hAnsiTheme="majorHAnsi" w:cstheme="majorHAnsi"/>
        </w:rPr>
        <w:t>theres</w:t>
      </w:r>
      <w:proofErr w:type="spellEnd"/>
      <w:r w:rsidRPr="00FC576D">
        <w:rPr>
          <w:rFonts w:asciiTheme="majorHAnsi" w:hAnsiTheme="majorHAnsi" w:cstheme="majorHAnsi"/>
        </w:rPr>
        <w:t xml:space="preserve"> more abuse if </w:t>
      </w:r>
      <w:proofErr w:type="spellStart"/>
      <w:r w:rsidRPr="00FC576D">
        <w:rPr>
          <w:rFonts w:asciiTheme="majorHAnsi" w:hAnsiTheme="majorHAnsi" w:cstheme="majorHAnsi"/>
        </w:rPr>
        <w:t>im</w:t>
      </w:r>
      <w:proofErr w:type="spellEnd"/>
      <w:r w:rsidRPr="00FC576D">
        <w:rPr>
          <w:rFonts w:asciiTheme="majorHAnsi" w:hAnsiTheme="majorHAnsi" w:cstheme="majorHAnsi"/>
        </w:rPr>
        <w:t xml:space="preserve"> willing to dedicate that time to theory, eval the theory debate after the 1ar because we both had 1 speech to read theory which is reciprocal. No 1NC contestation of paradigm issues because I would need to win 2 things, which is </w:t>
      </w:r>
      <w:proofErr w:type="spellStart"/>
      <w:r w:rsidRPr="00FC576D">
        <w:rPr>
          <w:rFonts w:asciiTheme="majorHAnsi" w:hAnsiTheme="majorHAnsi" w:cstheme="majorHAnsi"/>
        </w:rPr>
        <w:t>irreciprocal</w:t>
      </w:r>
      <w:proofErr w:type="spellEnd"/>
      <w:r w:rsidRPr="00FC576D">
        <w:rPr>
          <w:rFonts w:asciiTheme="majorHAnsi" w:hAnsiTheme="majorHAnsi" w:cstheme="majorHAnsi"/>
        </w:rPr>
        <w:t>. Evaluate theory after the 1ar is a paradigm issue because it dictates how the judge evaluates theory.</w:t>
      </w:r>
    </w:p>
    <w:p w14:paraId="570EC73F" w14:textId="77777777" w:rsidR="004A04C6" w:rsidRPr="00FC576D" w:rsidRDefault="004A04C6" w:rsidP="004A04C6">
      <w:pPr>
        <w:pStyle w:val="Heading4"/>
        <w:rPr>
          <w:rFonts w:asciiTheme="majorHAnsi" w:hAnsiTheme="majorHAnsi" w:cstheme="majorHAnsi"/>
        </w:rPr>
      </w:pPr>
      <w:r w:rsidRPr="00FC576D">
        <w:rPr>
          <w:rFonts w:asciiTheme="majorHAnsi" w:hAnsiTheme="majorHAnsi" w:cstheme="majorHAnsi"/>
        </w:rPr>
        <w:t xml:space="preserve">2] No 2NR “I meet” arguments A] Skews theory ground because they’re each a NIB for me to winning theory which kills my ability to check abuse. </w:t>
      </w:r>
    </w:p>
    <w:p w14:paraId="6CFE9D37" w14:textId="77777777" w:rsidR="004A04C6" w:rsidRPr="00FC576D" w:rsidRDefault="004A04C6" w:rsidP="004A04C6">
      <w:pPr>
        <w:pStyle w:val="Heading4"/>
        <w:rPr>
          <w:rFonts w:asciiTheme="majorHAnsi" w:hAnsiTheme="majorHAnsi" w:cstheme="majorHAnsi"/>
        </w:rPr>
      </w:pPr>
      <w:r w:rsidRPr="00FC576D">
        <w:rPr>
          <w:rFonts w:asciiTheme="majorHAnsi" w:hAnsiTheme="majorHAnsi" w:cstheme="majorHAnsi"/>
        </w:rPr>
        <w:t>3] No new 2n arguments, weighing, and paradigm issues. A] overloads the 2AR with a massive clarification burden B] it becomes impossible to check NC abuse if you can dump on reasons the shell doesn't matter in the 2nr</w:t>
      </w:r>
    </w:p>
    <w:p w14:paraId="7EE2454E" w14:textId="77777777" w:rsidR="004A04C6" w:rsidRPr="00FC576D" w:rsidRDefault="004A04C6" w:rsidP="004A04C6">
      <w:pPr>
        <w:pStyle w:val="Heading4"/>
        <w:rPr>
          <w:rFonts w:asciiTheme="majorHAnsi" w:hAnsiTheme="majorHAnsi" w:cstheme="majorHAnsi"/>
        </w:rPr>
      </w:pPr>
      <w:r w:rsidRPr="00FC576D">
        <w:rPr>
          <w:rFonts w:asciiTheme="majorHAnsi" w:hAnsiTheme="majorHAnsi" w:cstheme="majorHAnsi"/>
        </w:rPr>
        <w:t xml:space="preserve">4] Check all neg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and K/DA links in CX – 1) avoids infinite regress due to links and </w:t>
      </w:r>
      <w:proofErr w:type="spellStart"/>
      <w:r w:rsidRPr="00FC576D">
        <w:rPr>
          <w:rFonts w:asciiTheme="majorHAnsi" w:hAnsiTheme="majorHAnsi" w:cstheme="majorHAnsi"/>
        </w:rPr>
        <w:t>interps</w:t>
      </w:r>
      <w:proofErr w:type="spellEnd"/>
      <w:r w:rsidRPr="00FC576D">
        <w:rPr>
          <w:rFonts w:asciiTheme="majorHAnsi" w:hAnsiTheme="majorHAnsi" w:cstheme="majorHAnsi"/>
        </w:rPr>
        <w:t xml:space="preserve"> 2) otherwise </w:t>
      </w:r>
      <w:proofErr w:type="spellStart"/>
      <w:r w:rsidRPr="00FC576D">
        <w:rPr>
          <w:rFonts w:asciiTheme="majorHAnsi" w:hAnsiTheme="majorHAnsi" w:cstheme="majorHAnsi"/>
        </w:rPr>
        <w:t>reevlaute</w:t>
      </w:r>
      <w:proofErr w:type="spellEnd"/>
      <w:r w:rsidRPr="00FC576D">
        <w:rPr>
          <w:rFonts w:asciiTheme="majorHAnsi" w:hAnsiTheme="majorHAnsi" w:cstheme="majorHAnsi"/>
        </w:rPr>
        <w:t xml:space="preserve"> under the </w:t>
      </w:r>
      <w:proofErr w:type="spellStart"/>
      <w:r w:rsidRPr="00FC576D">
        <w:rPr>
          <w:rFonts w:asciiTheme="majorHAnsi" w:hAnsiTheme="majorHAnsi" w:cstheme="majorHAnsi"/>
        </w:rPr>
        <w:t>neg’s</w:t>
      </w:r>
      <w:proofErr w:type="spellEnd"/>
      <w:r w:rsidRPr="00FC576D">
        <w:rPr>
          <w:rFonts w:asciiTheme="majorHAnsi" w:hAnsiTheme="majorHAnsi" w:cstheme="majorHAnsi"/>
        </w:rPr>
        <w:t xml:space="preserve"> K 3) norms – you’d do the same with TFW</w:t>
      </w:r>
    </w:p>
    <w:p w14:paraId="4989CB21" w14:textId="67920C82" w:rsidR="004A04C6" w:rsidRPr="00FC576D" w:rsidRDefault="004A04C6" w:rsidP="004A04C6">
      <w:pPr>
        <w:pStyle w:val="Heading4"/>
        <w:rPr>
          <w:rFonts w:asciiTheme="majorHAnsi" w:hAnsiTheme="majorHAnsi" w:cstheme="majorHAnsi"/>
        </w:rPr>
      </w:pPr>
      <w:r w:rsidRPr="00FC576D">
        <w:rPr>
          <w:rFonts w:asciiTheme="majorHAnsi" w:eastAsia="Times New Roman" w:hAnsiTheme="majorHAnsi" w:cstheme="majorHAnsi"/>
          <w:color w:val="1A1A1A"/>
          <w:shd w:val="clear" w:color="auto" w:fill="FFFFFF"/>
        </w:rPr>
        <w:t xml:space="preserve">5] Reject neg counterinterpretations since </w:t>
      </w:r>
      <w:proofErr w:type="spellStart"/>
      <w:r w:rsidRPr="00FC576D">
        <w:rPr>
          <w:rFonts w:asciiTheme="majorHAnsi" w:hAnsiTheme="majorHAnsi" w:cstheme="majorHAnsi"/>
        </w:rPr>
        <w:t>aff</w:t>
      </w:r>
      <w:proofErr w:type="spellEnd"/>
      <w:r w:rsidRPr="00FC576D">
        <w:rPr>
          <w:rFonts w:asciiTheme="majorHAnsi" w:hAnsiTheme="majorHAnsi" w:cstheme="majorHAnsi"/>
        </w:rPr>
        <w:t xml:space="preserve"> speaks first which means they constitutively define the terms of the round, any abuse is solved for you next round which makes fairness a question of your ability to engage in the same practice, any other conception is incoherent since the rules are clearly defined before entering.</w:t>
      </w:r>
      <w:r>
        <w:rPr>
          <w:rFonts w:asciiTheme="majorHAnsi" w:hAnsiTheme="majorHAnsi" w:cstheme="majorHAnsi"/>
        </w:rPr>
        <w:t xml:space="preserve"> </w:t>
      </w:r>
    </w:p>
    <w:p w14:paraId="46428C53" w14:textId="77777777" w:rsidR="004A04C6" w:rsidRPr="00FC576D" w:rsidRDefault="004A04C6" w:rsidP="004A04C6">
      <w:pPr>
        <w:pStyle w:val="Heading4"/>
        <w:rPr>
          <w:rFonts w:asciiTheme="majorHAnsi" w:hAnsiTheme="majorHAnsi" w:cstheme="majorHAnsi"/>
        </w:rPr>
      </w:pPr>
      <w:r w:rsidRPr="00FC576D">
        <w:rPr>
          <w:rFonts w:asciiTheme="majorHAnsi" w:hAnsiTheme="majorHAnsi" w:cstheme="majorHAnsi"/>
        </w:rPr>
        <w:t xml:space="preserve">6] The neg may not read nibs or OCIs (offensive </w:t>
      </w:r>
      <w:proofErr w:type="spellStart"/>
      <w:r w:rsidRPr="00FC576D">
        <w:rPr>
          <w:rFonts w:asciiTheme="majorHAnsi" w:hAnsiTheme="majorHAnsi" w:cstheme="majorHAnsi"/>
        </w:rPr>
        <w:t>counterinterps</w:t>
      </w:r>
      <w:proofErr w:type="spellEnd"/>
      <w:r w:rsidRPr="00FC576D">
        <w:rPr>
          <w:rFonts w:asciiTheme="majorHAnsi" w:hAnsiTheme="majorHAnsi" w:cstheme="majorHAnsi"/>
        </w:rPr>
        <w:t xml:space="preserve">) a) you can up-layer for 7 minutes that I have to answer before I even have access to offense </w:t>
      </w:r>
    </w:p>
    <w:p w14:paraId="020E361B" w14:textId="77777777" w:rsidR="004A04C6" w:rsidRPr="00FC576D" w:rsidRDefault="004A04C6" w:rsidP="004A04C6">
      <w:pPr>
        <w:pStyle w:val="Heading4"/>
        <w:rPr>
          <w:rFonts w:asciiTheme="majorHAnsi" w:hAnsiTheme="majorHAnsi" w:cstheme="majorHAnsi"/>
        </w:rPr>
      </w:pPr>
      <w:r>
        <w:rPr>
          <w:rFonts w:asciiTheme="majorHAnsi" w:hAnsiTheme="majorHAnsi" w:cstheme="majorHAnsi"/>
        </w:rPr>
        <w:t>7</w:t>
      </w:r>
      <w:r w:rsidRPr="00FC576D">
        <w:rPr>
          <w:rFonts w:asciiTheme="majorHAnsi" w:hAnsiTheme="majorHAnsi" w:cstheme="majorHAnsi"/>
        </w:rPr>
        <w:t xml:space="preserve">] No neg arguments – skews me to answer those. Answering this </w:t>
      </w:r>
      <w:proofErr w:type="gramStart"/>
      <w:r w:rsidRPr="00FC576D">
        <w:rPr>
          <w:rFonts w:asciiTheme="majorHAnsi" w:hAnsiTheme="majorHAnsi" w:cstheme="majorHAnsi"/>
        </w:rPr>
        <w:t>triggers</w:t>
      </w:r>
      <w:proofErr w:type="gramEnd"/>
      <w:r w:rsidRPr="00FC576D">
        <w:rPr>
          <w:rFonts w:asciiTheme="majorHAnsi" w:hAnsiTheme="majorHAnsi" w:cstheme="majorHAnsi"/>
        </w:rPr>
        <w:t xml:space="preserve"> a contradiction since it relies on an analytic argument and those affirm since I spoke first and they were your fault for creating.</w:t>
      </w:r>
    </w:p>
    <w:p w14:paraId="44A682D8" w14:textId="542513AD" w:rsidR="00E42E4C" w:rsidRPr="00F601E6" w:rsidRDefault="00E42E4C" w:rsidP="004A04C6">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65F77"/>
    <w:multiLevelType w:val="hybridMultilevel"/>
    <w:tmpl w:val="5554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1"/>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980"/>
    <w:rsid w:val="000029E3"/>
    <w:rsid w:val="000029E8"/>
    <w:rsid w:val="00004225"/>
    <w:rsid w:val="000066CA"/>
    <w:rsid w:val="00007264"/>
    <w:rsid w:val="000076A9"/>
    <w:rsid w:val="00014FAD"/>
    <w:rsid w:val="00015D2A"/>
    <w:rsid w:val="0002490B"/>
    <w:rsid w:val="00025958"/>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5F9"/>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B66F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4C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39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274"/>
    <w:rsid w:val="00932C71"/>
    <w:rsid w:val="009509D5"/>
    <w:rsid w:val="009538F5"/>
    <w:rsid w:val="00957187"/>
    <w:rsid w:val="00960255"/>
    <w:rsid w:val="009603E1"/>
    <w:rsid w:val="00961C9D"/>
    <w:rsid w:val="0096271E"/>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ABE"/>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95D"/>
    <w:rsid w:val="00D15E30"/>
    <w:rsid w:val="00D16129"/>
    <w:rsid w:val="00D25DBD"/>
    <w:rsid w:val="00D26929"/>
    <w:rsid w:val="00D30CBD"/>
    <w:rsid w:val="00D30D9E"/>
    <w:rsid w:val="00D33908"/>
    <w:rsid w:val="00D354F2"/>
    <w:rsid w:val="00D36C30"/>
    <w:rsid w:val="00D37C90"/>
    <w:rsid w:val="00D43A8C"/>
    <w:rsid w:val="00D4558F"/>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980"/>
    <w:rsid w:val="00E7636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353"/>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C34776"/>
  <w14:defaultImageDpi w14:val="300"/>
  <w15:docId w15:val="{0EA26421-C9EB-704C-B5CC-7889AD46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04C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A04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04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04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4A04C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A04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4C6"/>
  </w:style>
  <w:style w:type="character" w:customStyle="1" w:styleId="Heading1Char">
    <w:name w:val="Heading 1 Char"/>
    <w:aliases w:val="Pocket Char"/>
    <w:basedOn w:val="DefaultParagraphFont"/>
    <w:link w:val="Heading1"/>
    <w:uiPriority w:val="9"/>
    <w:rsid w:val="004A04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04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04C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4A04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A04C6"/>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4A04C6"/>
    <w:rPr>
      <w:b/>
      <w:sz w:val="26"/>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4A04C6"/>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4A04C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4A04C6"/>
    <w:rPr>
      <w:color w:val="auto"/>
      <w:u w:val="none"/>
    </w:rPr>
  </w:style>
  <w:style w:type="paragraph" w:styleId="DocumentMap">
    <w:name w:val="Document Map"/>
    <w:basedOn w:val="Normal"/>
    <w:link w:val="DocumentMapChar"/>
    <w:uiPriority w:val="99"/>
    <w:semiHidden/>
    <w:unhideWhenUsed/>
    <w:rsid w:val="004A04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04C6"/>
    <w:rPr>
      <w:rFonts w:ascii="Lucida Grande" w:hAnsi="Lucida Grande" w:cs="Lucida Grande"/>
    </w:rPr>
  </w:style>
  <w:style w:type="paragraph" w:customStyle="1" w:styleId="textbold">
    <w:name w:val="text bold"/>
    <w:basedOn w:val="Normal"/>
    <w:link w:val="Emphasis"/>
    <w:autoRedefine/>
    <w:uiPriority w:val="20"/>
    <w:qFormat/>
    <w:rsid w:val="0002595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2595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25958"/>
    <w:rPr>
      <w:rFonts w:ascii="Times New Roman" w:eastAsia="Times New Roman" w:hAnsi="Times New Roman" w:cs="Times New Roman"/>
    </w:rPr>
  </w:style>
  <w:style w:type="paragraph" w:customStyle="1" w:styleId="Emphasis1">
    <w:name w:val="Emphasis1"/>
    <w:basedOn w:val="Normal"/>
    <w:autoRedefine/>
    <w:uiPriority w:val="7"/>
    <w:qFormat/>
    <w:rsid w:val="0002595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25958"/>
    <w:pPr>
      <w:ind w:left="720"/>
      <w:contextualSpacing/>
    </w:pPr>
  </w:style>
  <w:style w:type="character" w:styleId="UnresolvedMention">
    <w:name w:val="Unresolved Mention"/>
    <w:basedOn w:val="DefaultParagraphFont"/>
    <w:uiPriority w:val="99"/>
    <w:semiHidden/>
    <w:unhideWhenUsed/>
    <w:rsid w:val="00025958"/>
    <w:rPr>
      <w:color w:val="605E5C"/>
      <w:shd w:val="clear" w:color="auto" w:fill="E1DFDD"/>
    </w:rPr>
  </w:style>
  <w:style w:type="paragraph" w:styleId="Footer">
    <w:name w:val="footer"/>
    <w:basedOn w:val="Normal"/>
    <w:link w:val="FooterChar"/>
    <w:uiPriority w:val="99"/>
    <w:unhideWhenUsed/>
    <w:rsid w:val="00025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958"/>
    <w:rPr>
      <w:rFonts w:ascii="Calibri" w:hAnsi="Calibri" w:cs="Calibri"/>
      <w:sz w:val="26"/>
    </w:rPr>
  </w:style>
  <w:style w:type="paragraph" w:styleId="Header">
    <w:name w:val="header"/>
    <w:basedOn w:val="Normal"/>
    <w:link w:val="HeaderChar"/>
    <w:uiPriority w:val="99"/>
    <w:unhideWhenUsed/>
    <w:rsid w:val="00025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958"/>
    <w:rPr>
      <w:rFonts w:ascii="Calibri" w:hAnsi="Calibri" w:cs="Calibri"/>
      <w:sz w:val="26"/>
    </w:rPr>
  </w:style>
  <w:style w:type="paragraph" w:customStyle="1" w:styleId="Emphasize">
    <w:name w:val="Emphasize"/>
    <w:basedOn w:val="Normal"/>
    <w:uiPriority w:val="7"/>
    <w:qFormat/>
    <w:rsid w:val="0002595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2595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s://www.baen.com/living_without_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13950</Words>
  <Characters>79516</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2</cp:revision>
  <dcterms:created xsi:type="dcterms:W3CDTF">2021-12-18T19:34:00Z</dcterms:created>
  <dcterms:modified xsi:type="dcterms:W3CDTF">2021-12-18T19:34:00Z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