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F9D2D" w14:textId="77777777" w:rsidR="005F1D7C" w:rsidRPr="00FD797D" w:rsidRDefault="005F1D7C" w:rsidP="005F1D7C">
      <w:pPr>
        <w:pStyle w:val="Heading2"/>
      </w:pPr>
      <w:r w:rsidRPr="00FD797D">
        <w:t>AC</w:t>
      </w:r>
    </w:p>
    <w:p w14:paraId="135DC515" w14:textId="77777777" w:rsidR="005F1D7C" w:rsidRPr="00FD797D" w:rsidRDefault="005F1D7C" w:rsidP="005F1D7C">
      <w:pPr>
        <w:pStyle w:val="Heading3"/>
      </w:pPr>
      <w:r w:rsidRPr="00FD797D">
        <w:lastRenderedPageBreak/>
        <w:t>Framework</w:t>
      </w:r>
    </w:p>
    <w:p w14:paraId="0F5E6251" w14:textId="77777777" w:rsidR="005F1D7C" w:rsidRDefault="005F1D7C" w:rsidP="005F1D7C">
      <w:pPr>
        <w:pStyle w:val="Heading4"/>
      </w:pPr>
    </w:p>
    <w:p w14:paraId="32EE6CEE" w14:textId="77777777" w:rsidR="005F1D7C" w:rsidRPr="00FD797D" w:rsidRDefault="005F1D7C" w:rsidP="005F1D7C">
      <w:pPr>
        <w:pStyle w:val="Heading4"/>
      </w:pPr>
      <w:r w:rsidRPr="00FD797D">
        <w:t xml:space="preserve">The Meta-Ethic is </w:t>
      </w:r>
      <w:proofErr w:type="gramStart"/>
      <w:r w:rsidRPr="00FD797D">
        <w:t>Non-Naturalism</w:t>
      </w:r>
      <w:proofErr w:type="gramEnd"/>
      <w:r w:rsidRPr="00FD797D">
        <w:t>.</w:t>
      </w:r>
    </w:p>
    <w:p w14:paraId="7FD5C671" w14:textId="77777777" w:rsidR="005F1D7C" w:rsidRDefault="005F1D7C" w:rsidP="005F1D7C">
      <w:pPr>
        <w:pStyle w:val="Heading4"/>
      </w:pPr>
      <w:r w:rsidRPr="00FD797D">
        <w:t xml:space="preserve">[1] The naturalistic fallacy – examples of goodness fail to define the ultimate good. </w:t>
      </w:r>
    </w:p>
    <w:p w14:paraId="472AD10A" w14:textId="77777777" w:rsidR="005F1D7C" w:rsidRPr="00FD797D" w:rsidRDefault="005F1D7C" w:rsidP="005F1D7C">
      <w:pPr>
        <w:pStyle w:val="Heading4"/>
      </w:pPr>
      <w:r w:rsidRPr="00FD797D">
        <w:rPr>
          <w:u w:val="single"/>
        </w:rPr>
        <w:t>Moore 03,</w:t>
      </w:r>
    </w:p>
    <w:p w14:paraId="50A24D5D" w14:textId="77777777" w:rsidR="005F1D7C" w:rsidRPr="00FD797D" w:rsidRDefault="005F1D7C" w:rsidP="005F1D7C">
      <w:pPr>
        <w:rPr>
          <w:sz w:val="12"/>
          <w:szCs w:val="12"/>
        </w:rPr>
      </w:pPr>
      <w:r w:rsidRPr="00FD797D">
        <w:rPr>
          <w:sz w:val="12"/>
          <w:szCs w:val="12"/>
        </w:rPr>
        <w:t xml:space="preserve">[Moore, G. E. “Principia </w:t>
      </w:r>
      <w:proofErr w:type="spellStart"/>
      <w:r w:rsidRPr="00FD797D">
        <w:rPr>
          <w:sz w:val="12"/>
          <w:szCs w:val="12"/>
        </w:rPr>
        <w:t>Ethica</w:t>
      </w:r>
      <w:proofErr w:type="spellEnd"/>
      <w:r w:rsidRPr="00FD797D">
        <w:rPr>
          <w:sz w:val="12"/>
          <w:szCs w:val="12"/>
        </w:rPr>
        <w:t xml:space="preserve">” </w:t>
      </w:r>
      <w:hyperlink r:id="rId9" w:history="1">
        <w:r w:rsidRPr="00FD797D">
          <w:rPr>
            <w:rStyle w:val="Hyperlink"/>
            <w:sz w:val="12"/>
            <w:szCs w:val="12"/>
          </w:rPr>
          <w:t>http://fair-use.org/g-e-moore/principia-ethica/</w:t>
        </w:r>
      </w:hyperlink>
      <w:r w:rsidRPr="00FD797D">
        <w:rPr>
          <w:sz w:val="12"/>
          <w:szCs w:val="12"/>
        </w:rPr>
        <w:t>. Published 1903] SHS ZS</w:t>
      </w:r>
    </w:p>
    <w:p w14:paraId="7D7ED5BA" w14:textId="77777777" w:rsidR="005F1D7C" w:rsidRPr="00FD797D" w:rsidRDefault="005F1D7C" w:rsidP="005F1D7C">
      <w:pPr>
        <w:rPr>
          <w:sz w:val="12"/>
        </w:rPr>
      </w:pPr>
      <w:r w:rsidRPr="00FD797D">
        <w:rPr>
          <w:sz w:val="12"/>
        </w:rPr>
        <w:t xml:space="preserve">Good, then, if we mean by it that quality which we assert to belong to a thing, when we say that the thing is </w:t>
      </w:r>
      <w:r w:rsidRPr="00FD797D">
        <w:rPr>
          <w:b/>
          <w:bCs/>
          <w:highlight w:val="yellow"/>
          <w:u w:val="single"/>
        </w:rPr>
        <w:t>good</w:t>
      </w:r>
      <w:r w:rsidRPr="00FD797D">
        <w:rPr>
          <w:sz w:val="12"/>
          <w:highlight w:val="yellow"/>
        </w:rPr>
        <w:t xml:space="preserve">, </w:t>
      </w:r>
      <w:r w:rsidRPr="00FD797D">
        <w:rPr>
          <w:b/>
          <w:bCs/>
          <w:highlight w:val="yellow"/>
          <w:u w:val="single"/>
        </w:rPr>
        <w:t>is incapable of any definition</w:t>
      </w:r>
      <w:r w:rsidRPr="00FD797D">
        <w:rPr>
          <w:sz w:val="12"/>
        </w:rPr>
        <w:t xml:space="preserve">, in the most important sense of that word. The most important sense of definition is that in which a definition states what are the parts which invariably compose a certain whole; and in this sense </w:t>
      </w:r>
      <w:r w:rsidRPr="00FD797D">
        <w:rPr>
          <w:b/>
          <w:bCs/>
          <w:u w:val="single"/>
        </w:rPr>
        <w:t xml:space="preserve">good has no definition </w:t>
      </w:r>
      <w:r w:rsidRPr="00FD797D">
        <w:rPr>
          <w:b/>
          <w:bCs/>
          <w:highlight w:val="yellow"/>
          <w:u w:val="single"/>
        </w:rPr>
        <w:t>because it</w:t>
      </w:r>
      <w:r w:rsidRPr="00FD797D">
        <w:rPr>
          <w:sz w:val="12"/>
        </w:rPr>
        <w:t xml:space="preserve"> is simple and </w:t>
      </w:r>
      <w:r w:rsidRPr="00FD797D">
        <w:rPr>
          <w:b/>
          <w:bCs/>
          <w:highlight w:val="yellow"/>
          <w:u w:val="single"/>
        </w:rPr>
        <w:t>has no parts</w:t>
      </w:r>
      <w:r w:rsidRPr="00FD797D">
        <w:rPr>
          <w:sz w:val="12"/>
        </w:rPr>
        <w:t xml:space="preserve">. </w:t>
      </w:r>
      <w:r w:rsidRPr="00FD797D">
        <w:rPr>
          <w:b/>
          <w:bCs/>
          <w:u w:val="single"/>
        </w:rPr>
        <w:t>It is</w:t>
      </w:r>
      <w:r w:rsidRPr="00FD797D">
        <w:rPr>
          <w:sz w:val="12"/>
        </w:rPr>
        <w:t xml:space="preserve"> one of those innumerable objects of thought which are themselves </w:t>
      </w:r>
      <w:r w:rsidRPr="00FD797D">
        <w:rPr>
          <w:b/>
          <w:bCs/>
          <w:u w:val="single"/>
        </w:rPr>
        <w:t>incapable of definition</w:t>
      </w:r>
      <w:r w:rsidRPr="00FD797D">
        <w:rPr>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FD797D">
        <w:rPr>
          <w:b/>
          <w:bCs/>
          <w:highlight w:val="yellow"/>
          <w:u w:val="single"/>
        </w:rPr>
        <w:t>good denotes a simple and indefinable quality</w:t>
      </w:r>
      <w:r w:rsidRPr="00FD797D">
        <w:rPr>
          <w:sz w:val="12"/>
        </w:rPr>
        <w:t xml:space="preserve">. There are many other instances of such qualities. </w:t>
      </w:r>
      <w:r w:rsidRPr="00FD797D">
        <w:rPr>
          <w:b/>
          <w:bCs/>
          <w:highlight w:val="yellow"/>
          <w:u w:val="single"/>
        </w:rPr>
        <w:t>Consider yellow</w:t>
      </w:r>
      <w:r w:rsidRPr="00FD797D">
        <w:rPr>
          <w:sz w:val="12"/>
        </w:rPr>
        <w:t xml:space="preserve">, for example. </w:t>
      </w:r>
      <w:r w:rsidRPr="00FD797D">
        <w:rPr>
          <w:b/>
          <w:bCs/>
          <w:highlight w:val="yellow"/>
          <w:u w:val="single"/>
        </w:rPr>
        <w:t>We may</w:t>
      </w:r>
      <w:r w:rsidRPr="00FD797D">
        <w:rPr>
          <w:sz w:val="12"/>
        </w:rPr>
        <w:t xml:space="preserve"> try to </w:t>
      </w:r>
      <w:r w:rsidRPr="00FD797D">
        <w:rPr>
          <w:b/>
          <w:bCs/>
          <w:highlight w:val="yellow"/>
          <w:u w:val="single"/>
        </w:rPr>
        <w:t>define it</w:t>
      </w:r>
      <w:r w:rsidRPr="00FD797D">
        <w:rPr>
          <w:sz w:val="12"/>
          <w:highlight w:val="yellow"/>
        </w:rPr>
        <w:t xml:space="preserve">, </w:t>
      </w:r>
      <w:r w:rsidRPr="00FD797D">
        <w:rPr>
          <w:b/>
          <w:bCs/>
          <w:highlight w:val="yellow"/>
          <w:u w:val="single"/>
        </w:rPr>
        <w:t>by</w:t>
      </w:r>
      <w:r w:rsidRPr="00FD797D">
        <w:rPr>
          <w:sz w:val="12"/>
        </w:rPr>
        <w:t xml:space="preserve"> describing its physical equivalent; we may state what kind of </w:t>
      </w:r>
      <w:r w:rsidRPr="00FD797D">
        <w:rPr>
          <w:b/>
          <w:bCs/>
          <w:highlight w:val="yellow"/>
          <w:u w:val="single"/>
        </w:rPr>
        <w:t>light-vibrations</w:t>
      </w:r>
      <w:r w:rsidRPr="00FD797D">
        <w:rPr>
          <w:b/>
          <w:bCs/>
          <w:u w:val="single"/>
        </w:rPr>
        <w:t xml:space="preserve"> </w:t>
      </w:r>
      <w:r w:rsidRPr="00FD797D">
        <w:rPr>
          <w:sz w:val="12"/>
        </w:rPr>
        <w:t xml:space="preserve">must stimulate the normal eye, in order that we may perceive it. </w:t>
      </w:r>
      <w:r w:rsidRPr="00FD797D">
        <w:rPr>
          <w:b/>
          <w:bCs/>
          <w:highlight w:val="yellow"/>
          <w:u w:val="single"/>
        </w:rPr>
        <w:t>But</w:t>
      </w:r>
      <w:r w:rsidRPr="00FD797D">
        <w:rPr>
          <w:sz w:val="12"/>
        </w:rPr>
        <w:t xml:space="preserve"> a moment’s reflection is sufficient to shew that those light-vibrations are not themselves what we mean by yellow. </w:t>
      </w:r>
      <w:r w:rsidRPr="00FD797D">
        <w:rPr>
          <w:b/>
          <w:bCs/>
          <w:highlight w:val="yellow"/>
          <w:u w:val="single"/>
        </w:rPr>
        <w:t>They are not what we perceive</w:t>
      </w:r>
      <w:r w:rsidRPr="00FD797D">
        <w:rPr>
          <w:sz w:val="12"/>
        </w:rPr>
        <w:t xml:space="preserve">. Indeed, we should never have been able to discover their existence, unless we had first been struck by the patent difference of quality between the different </w:t>
      </w:r>
      <w:proofErr w:type="spellStart"/>
      <w:r w:rsidRPr="00FD797D">
        <w:rPr>
          <w:sz w:val="12"/>
        </w:rPr>
        <w:t>colours</w:t>
      </w:r>
      <w:proofErr w:type="spellEnd"/>
      <w:r w:rsidRPr="00FD797D">
        <w:rPr>
          <w:sz w:val="12"/>
        </w:rPr>
        <w:t xml:space="preserve">. The most we can be entitled to say of those vibrations is that they are what corresponds in space to the yellow which we </w:t>
      </w:r>
      <w:proofErr w:type="gramStart"/>
      <w:r w:rsidRPr="00FD797D">
        <w:rPr>
          <w:sz w:val="12"/>
        </w:rPr>
        <w:t>actually perceive</w:t>
      </w:r>
      <w:proofErr w:type="gramEnd"/>
      <w:r w:rsidRPr="00FD797D">
        <w:rPr>
          <w:sz w:val="12"/>
        </w:rPr>
        <w:t xml:space="preserve">. Yet </w:t>
      </w:r>
      <w:r w:rsidRPr="00FD797D">
        <w:rPr>
          <w:b/>
          <w:bCs/>
          <w:u w:val="single"/>
        </w:rPr>
        <w:t>a mistake of this</w:t>
      </w:r>
      <w:r w:rsidRPr="00FD797D">
        <w:rPr>
          <w:sz w:val="12"/>
        </w:rPr>
        <w:t xml:space="preserve"> simple </w:t>
      </w:r>
      <w:r w:rsidRPr="00FD797D">
        <w:rPr>
          <w:b/>
          <w:bCs/>
          <w:u w:val="single"/>
        </w:rPr>
        <w:t>kind has</w:t>
      </w:r>
      <w:r w:rsidRPr="00FD797D">
        <w:rPr>
          <w:sz w:val="12"/>
        </w:rPr>
        <w:t xml:space="preserve"> commonly </w:t>
      </w:r>
      <w:r w:rsidRPr="00FD797D">
        <w:rPr>
          <w:b/>
          <w:bCs/>
          <w:u w:val="single"/>
        </w:rPr>
        <w:t>been made about good</w:t>
      </w:r>
      <w:r w:rsidRPr="00FD797D">
        <w:rPr>
          <w:sz w:val="12"/>
        </w:rPr>
        <w:t xml:space="preserve">. </w:t>
      </w:r>
      <w:r w:rsidRPr="00FD797D">
        <w:rPr>
          <w:b/>
          <w:bCs/>
          <w:highlight w:val="yellow"/>
          <w:u w:val="single"/>
        </w:rPr>
        <w:t>It may be true that all things which are good are also something else</w:t>
      </w:r>
      <w:r w:rsidRPr="00FD797D">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FD797D">
        <w:rPr>
          <w:b/>
          <w:bCs/>
          <w:highlight w:val="yellow"/>
          <w:u w:val="single"/>
        </w:rPr>
        <w:t>But</w:t>
      </w:r>
      <w:r w:rsidRPr="00FD797D">
        <w:rPr>
          <w:sz w:val="12"/>
        </w:rPr>
        <w:t xml:space="preserve"> far </w:t>
      </w:r>
      <w:r w:rsidRPr="00FD797D">
        <w:rPr>
          <w:b/>
          <w:bCs/>
          <w:highlight w:val="yellow"/>
          <w:u w:val="single"/>
        </w:rPr>
        <w:t>too many</w:t>
      </w:r>
      <w:r w:rsidRPr="00FD797D">
        <w:rPr>
          <w:b/>
          <w:bCs/>
          <w:u w:val="single"/>
        </w:rPr>
        <w:t xml:space="preserve"> philosophers have </w:t>
      </w:r>
      <w:r w:rsidRPr="00FD797D">
        <w:rPr>
          <w:b/>
          <w:bCs/>
          <w:highlight w:val="yellow"/>
          <w:u w:val="single"/>
        </w:rPr>
        <w:t>thought</w:t>
      </w:r>
      <w:r w:rsidRPr="00FD797D">
        <w:rPr>
          <w:b/>
          <w:bCs/>
          <w:u w:val="single"/>
        </w:rPr>
        <w:t xml:space="preserve"> that when they named </w:t>
      </w:r>
      <w:r w:rsidRPr="00FD797D">
        <w:rPr>
          <w:b/>
          <w:bCs/>
          <w:highlight w:val="yellow"/>
          <w:u w:val="single"/>
        </w:rPr>
        <w:t xml:space="preserve">those other </w:t>
      </w:r>
      <w:proofErr w:type="gramStart"/>
      <w:r w:rsidRPr="00FD797D">
        <w:rPr>
          <w:b/>
          <w:bCs/>
          <w:highlight w:val="yellow"/>
          <w:u w:val="single"/>
        </w:rPr>
        <w:t>properties</w:t>
      </w:r>
      <w:proofErr w:type="gramEnd"/>
      <w:r w:rsidRPr="00FD797D">
        <w:rPr>
          <w:b/>
          <w:bCs/>
          <w:u w:val="single"/>
        </w:rPr>
        <w:t xml:space="preserve"> they </w:t>
      </w:r>
      <w:r w:rsidRPr="00FD797D">
        <w:rPr>
          <w:b/>
          <w:bCs/>
          <w:highlight w:val="yellow"/>
          <w:u w:val="single"/>
        </w:rPr>
        <w:t>were</w:t>
      </w:r>
      <w:r w:rsidRPr="00FD797D">
        <w:rPr>
          <w:b/>
          <w:bCs/>
          <w:u w:val="single"/>
        </w:rPr>
        <w:t xml:space="preserve"> </w:t>
      </w:r>
      <w:r w:rsidRPr="00FD797D">
        <w:rPr>
          <w:b/>
          <w:bCs/>
          <w:highlight w:val="yellow"/>
          <w:u w:val="single"/>
        </w:rPr>
        <w:t>actually defining good</w:t>
      </w:r>
      <w:r w:rsidRPr="00FD797D">
        <w:rPr>
          <w:sz w:val="12"/>
        </w:rPr>
        <w:t xml:space="preserve">; that these properties, in fact, were simply not other, but absolutely and entirely the same with goodness. This view I propose to call the naturalistic fallacy and of it I shall now </w:t>
      </w:r>
      <w:proofErr w:type="spellStart"/>
      <w:r w:rsidRPr="00FD797D">
        <w:rPr>
          <w:sz w:val="12"/>
        </w:rPr>
        <w:t>endeavour</w:t>
      </w:r>
      <w:proofErr w:type="spellEnd"/>
      <w:r w:rsidRPr="00FD797D">
        <w:rPr>
          <w:sz w:val="12"/>
        </w:rPr>
        <w:t xml:space="preserve"> to dispose. </w:t>
      </w:r>
    </w:p>
    <w:p w14:paraId="05DA44D3" w14:textId="77777777" w:rsidR="005F1D7C" w:rsidRPr="00FD797D" w:rsidRDefault="005F1D7C" w:rsidP="005F1D7C">
      <w:pPr>
        <w:pStyle w:val="Heading4"/>
      </w:pPr>
    </w:p>
    <w:p w14:paraId="218EF6B2" w14:textId="77777777" w:rsidR="005F1D7C" w:rsidRPr="00FD797D" w:rsidRDefault="005F1D7C" w:rsidP="005F1D7C">
      <w:pPr>
        <w:pStyle w:val="Heading4"/>
      </w:pPr>
      <w:r w:rsidRPr="00FD797D">
        <w:t>The moral law must be universal</w:t>
      </w:r>
      <w:r>
        <w:t xml:space="preserve"> </w:t>
      </w:r>
      <w:r w:rsidRPr="00FD797D">
        <w:t xml:space="preserve">our judgements can’t only apply to ourselves any more than 2+2=4 can be true only for me. </w:t>
      </w:r>
    </w:p>
    <w:p w14:paraId="049ACC4E" w14:textId="77777777" w:rsidR="005F1D7C" w:rsidRPr="00FD797D" w:rsidRDefault="005F1D7C" w:rsidP="005F1D7C">
      <w:pPr>
        <w:pStyle w:val="Heading4"/>
        <w:rPr>
          <w:u w:val="single"/>
        </w:rPr>
      </w:pPr>
      <w:r w:rsidRPr="00FD797D">
        <w:t xml:space="preserve"> Thus, the standard is consistency with the categorical imperative.</w:t>
      </w:r>
    </w:p>
    <w:p w14:paraId="419C844F" w14:textId="77777777" w:rsidR="005F1D7C" w:rsidRPr="00FD797D" w:rsidRDefault="005F1D7C" w:rsidP="005F1D7C"/>
    <w:p w14:paraId="2C8C987A" w14:textId="77777777" w:rsidR="005F1D7C" w:rsidRPr="00FD797D" w:rsidRDefault="005F1D7C" w:rsidP="005F1D7C">
      <w:pPr>
        <w:pStyle w:val="Heading4"/>
      </w:pPr>
      <w:r w:rsidRPr="00FD797D">
        <w:lastRenderedPageBreak/>
        <w:t>Prefer:</w:t>
      </w:r>
    </w:p>
    <w:p w14:paraId="28C248A1" w14:textId="77777777" w:rsidR="005F1D7C" w:rsidRPr="00FD797D" w:rsidRDefault="005F1D7C" w:rsidP="005F1D7C">
      <w:pPr>
        <w:pStyle w:val="Heading4"/>
      </w:pPr>
      <w:r>
        <w:t>1</w:t>
      </w:r>
      <w:r w:rsidRPr="00FD797D">
        <w:t xml:space="preserve">. problem of relativism – inability to know each other’s experience makes it an unreliable basis for ethics. People could just say they don’t experience the same. </w:t>
      </w:r>
    </w:p>
    <w:p w14:paraId="406906D4" w14:textId="77777777" w:rsidR="005F1D7C" w:rsidRDefault="005F1D7C" w:rsidP="005F1D7C">
      <w:pPr>
        <w:pStyle w:val="Heading4"/>
      </w:pPr>
      <w:r>
        <w:t>2</w:t>
      </w:r>
      <w:r w:rsidRPr="00FD797D">
        <w:t xml:space="preserve">. Action Theory – Every action can be broken down to infinite amounts of movements, </w:t>
      </w:r>
      <w:proofErr w:type="gramStart"/>
      <w:r w:rsidRPr="00FD797D">
        <w:t>i.e.</w:t>
      </w:r>
      <w:proofErr w:type="gramEnd"/>
      <w:r w:rsidRPr="00FD797D">
        <w:t xml:space="preserve"> me moving my arm can be broken down to every state my arm is in. Only reason can unify these movements because we use practical reason to achieve our goals, means all actions collapse to reason</w:t>
      </w:r>
    </w:p>
    <w:p w14:paraId="1837D1A7" w14:textId="77777777" w:rsidR="005F1D7C" w:rsidRPr="00FD797D" w:rsidRDefault="005F1D7C" w:rsidP="005F1D7C">
      <w:pPr>
        <w:pStyle w:val="Heading4"/>
      </w:pPr>
      <w:r>
        <w:t>3</w:t>
      </w:r>
      <w:r w:rsidRPr="00FD797D">
        <w:t xml:space="preserve">. Regress– I can keep asking “why should I follow this.”  Regress collapses to skep since no one can generate obligations absent grounds for accepting them.  Only reason solves since asking “why reason?” asks for a reason for reasons, which concedes its authority. </w:t>
      </w:r>
    </w:p>
    <w:p w14:paraId="3072B6F4" w14:textId="77777777" w:rsidR="005F1D7C" w:rsidRPr="00FD797D" w:rsidRDefault="005F1D7C" w:rsidP="005F1D7C">
      <w:pPr>
        <w:pStyle w:val="Heading4"/>
        <w:rPr>
          <w:rFonts w:asciiTheme="minorHAnsi" w:hAnsiTheme="minorHAnsi" w:cstheme="minorHAnsi"/>
          <w:color w:val="000000" w:themeColor="text1"/>
        </w:rPr>
      </w:pPr>
      <w:r>
        <w:t>4</w:t>
      </w:r>
      <w:r w:rsidRPr="00FD797D">
        <w:t>. Bindingness – Reason is constitutive to the subject, meaning its inescapable. To act against it would be irrational</w:t>
      </w:r>
    </w:p>
    <w:p w14:paraId="3BE18CD3" w14:textId="77777777" w:rsidR="005F1D7C" w:rsidRPr="00B97240" w:rsidRDefault="005F1D7C" w:rsidP="005F1D7C"/>
    <w:p w14:paraId="56E460DA" w14:textId="77777777" w:rsidR="005F1D7C" w:rsidRPr="00FD797D" w:rsidRDefault="005F1D7C" w:rsidP="005F1D7C">
      <w:pPr>
        <w:pStyle w:val="Heading4"/>
      </w:pPr>
      <w:r w:rsidRPr="00FD797D">
        <w:t>And rational agency is the only constitutive principle</w:t>
      </w:r>
    </w:p>
    <w:p w14:paraId="1264821C" w14:textId="77777777" w:rsidR="005F1D7C" w:rsidRPr="00FD797D" w:rsidRDefault="005F1D7C" w:rsidP="005F1D7C">
      <w:pPr>
        <w:pStyle w:val="Heading4"/>
      </w:pPr>
      <w:r w:rsidRPr="00FD797D">
        <w:t xml:space="preserve">Ferrero 09 </w:t>
      </w:r>
      <w:r w:rsidRPr="00FD797D">
        <w:rPr>
          <w:rFonts w:ascii="Arial" w:eastAsia="Arial" w:hAnsi="Arial" w:cs="Arial"/>
          <w:b w:val="0"/>
          <w:sz w:val="22"/>
        </w:rPr>
        <w:t>(Luca Ferrero, [Luca Ferrero is a Philosophy professor at University of California, Riverside. His areas of interest are Agency Theory, including Intentionality and Personal identity; Practical Reasoning; and Meta-Ethics], “</w:t>
      </w:r>
      <w:proofErr w:type="spellStart"/>
      <w:r w:rsidRPr="00FD797D">
        <w:rPr>
          <w:rFonts w:ascii="Arial" w:eastAsia="Arial" w:hAnsi="Arial" w:cs="Arial"/>
          <w:b w:val="0"/>
          <w:sz w:val="22"/>
        </w:rPr>
        <w:t>Constitutivism</w:t>
      </w:r>
      <w:proofErr w:type="spellEnd"/>
      <w:r w:rsidRPr="00FD797D">
        <w:rPr>
          <w:rFonts w:ascii="Arial" w:eastAsia="Arial" w:hAnsi="Arial" w:cs="Arial"/>
          <w:b w:val="0"/>
          <w:sz w:val="22"/>
        </w:rPr>
        <w:t xml:space="preserve"> and the Inescapability of Agency”. Oxford Studies in Metaethics, vol. IV, Jan 12, 2009. https://philarchive.org/archive/FERCATv1</w:t>
      </w:r>
    </w:p>
    <w:p w14:paraId="34E029C4" w14:textId="77777777" w:rsidR="005F1D7C" w:rsidRPr="00FD797D" w:rsidRDefault="005F1D7C" w:rsidP="005F1D7C">
      <w:pPr>
        <w:rPr>
          <w:u w:val="single"/>
        </w:rPr>
      </w:pPr>
      <w:r w:rsidRPr="00FD797D">
        <w:t xml:space="preserve">Agency is special in two respects. </w:t>
      </w:r>
      <w:r w:rsidRPr="00FD797D">
        <w:rPr>
          <w:u w:val="single"/>
        </w:rPr>
        <w:t xml:space="preserve">First, </w:t>
      </w:r>
      <w:r w:rsidRPr="00FD797D">
        <w:rPr>
          <w:highlight w:val="green"/>
          <w:u w:val="single"/>
        </w:rPr>
        <w:t xml:space="preserve">agency is the enterprise with the largest </w:t>
      </w:r>
      <w:proofErr w:type="gramStart"/>
      <w:r w:rsidRPr="00FD797D">
        <w:rPr>
          <w:highlight w:val="green"/>
          <w:u w:val="single"/>
        </w:rPr>
        <w:t>jurisdiction</w:t>
      </w:r>
      <w:r w:rsidRPr="00FD797D">
        <w:rPr>
          <w:u w:val="single"/>
        </w:rPr>
        <w:t>.¹</w:t>
      </w:r>
      <w:proofErr w:type="gramEnd"/>
      <w:r w:rsidRPr="00FD797D">
        <w:rPr>
          <w:u w:val="single"/>
        </w:rPr>
        <w:t xml:space="preserve">² All ordinary enterprises fall under it. </w:t>
      </w:r>
      <w:r w:rsidRPr="00FD797D">
        <w:rPr>
          <w:highlight w:val="green"/>
          <w:u w:val="single"/>
        </w:rPr>
        <w:t>To engage in any</w:t>
      </w:r>
      <w:r w:rsidRPr="00FD797D">
        <w:rPr>
          <w:u w:val="single"/>
        </w:rPr>
        <w:t xml:space="preserve"> ordinary </w:t>
      </w:r>
      <w:r w:rsidRPr="00FD797D">
        <w:rPr>
          <w:highlight w:val="green"/>
          <w:u w:val="single"/>
        </w:rPr>
        <w:t>enterprise is ipso facto to engage in</w:t>
      </w:r>
      <w:r w:rsidRPr="00FD797D">
        <w:rPr>
          <w:u w:val="single"/>
        </w:rPr>
        <w:t xml:space="preserve"> the enterprise of </w:t>
      </w:r>
      <w:r w:rsidRPr="00FD797D">
        <w:rPr>
          <w:highlight w:val="green"/>
          <w:u w:val="single"/>
        </w:rPr>
        <w:t>agency</w:t>
      </w:r>
      <w:r w:rsidRPr="00FD797D">
        <w:rPr>
          <w:u w:val="single"/>
        </w:rPr>
        <w:t xml:space="preserve">. In addition, </w:t>
      </w:r>
      <w:r w:rsidRPr="00FD797D">
        <w:rPr>
          <w:highlight w:val="green"/>
          <w:u w:val="single"/>
        </w:rPr>
        <w:t>there are instances of behavior that fall under no other enterprise but agency</w:t>
      </w:r>
      <w:r w:rsidRPr="004119F5">
        <w:rPr>
          <w:u w:val="single"/>
        </w:rPr>
        <w:t xml:space="preserve">. </w:t>
      </w:r>
      <w:r w:rsidRPr="004119F5">
        <w:rPr>
          <w:highlight w:val="green"/>
          <w:u w:val="single"/>
        </w:rPr>
        <w:t>First,</w:t>
      </w:r>
      <w:r w:rsidRPr="004119F5">
        <w:rPr>
          <w:u w:val="single"/>
        </w:rPr>
        <w:t xml:space="preserve"> intentional</w:t>
      </w:r>
      <w:r w:rsidRPr="00FD797D">
        <w:rPr>
          <w:u w:val="single"/>
        </w:rPr>
        <w:t xml:space="preserve"> </w:t>
      </w:r>
      <w:r w:rsidRPr="00FD797D">
        <w:rPr>
          <w:highlight w:val="green"/>
          <w:u w:val="single"/>
        </w:rPr>
        <w:t>transitions in and out of</w:t>
      </w:r>
      <w:r w:rsidRPr="00FD797D">
        <w:rPr>
          <w:u w:val="single"/>
        </w:rPr>
        <w:t xml:space="preserve"> </w:t>
      </w:r>
      <w:proofErr w:type="gramStart"/>
      <w:r w:rsidRPr="00FD797D">
        <w:rPr>
          <w:u w:val="single"/>
        </w:rPr>
        <w:t xml:space="preserve">particular </w:t>
      </w:r>
      <w:r w:rsidRPr="00FD797D">
        <w:rPr>
          <w:highlight w:val="green"/>
          <w:u w:val="single"/>
        </w:rPr>
        <w:t>enterprises</w:t>
      </w:r>
      <w:proofErr w:type="gramEnd"/>
      <w:r w:rsidRPr="00FD797D">
        <w:rPr>
          <w:highlight w:val="green"/>
          <w:u w:val="single"/>
        </w:rPr>
        <w:t xml:space="preserve"> might not count as moves within those enterprises, but they are still instances of intentional agency</w:t>
      </w:r>
      <w:r w:rsidRPr="00FD797D">
        <w:rPr>
          <w:u w:val="single"/>
        </w:rPr>
        <w:t>, of bare intentional agency, so to s</w:t>
      </w:r>
      <w:r w:rsidRPr="004119F5">
        <w:rPr>
          <w:u w:val="single"/>
        </w:rPr>
        <w:t>ay.</w:t>
      </w:r>
      <w:r w:rsidRPr="00FD797D">
        <w:rPr>
          <w:u w:val="single"/>
        </w:rPr>
        <w:t xml:space="preserve"> </w:t>
      </w:r>
      <w:r w:rsidRPr="00FD797D">
        <w:rPr>
          <w:highlight w:val="green"/>
          <w:u w:val="single"/>
        </w:rPr>
        <w:t>Second</w:t>
      </w:r>
      <w:r w:rsidRPr="00FD797D">
        <w:rPr>
          <w:u w:val="single"/>
        </w:rPr>
        <w:t xml:space="preserve">, </w:t>
      </w:r>
      <w:r w:rsidRPr="00FD797D">
        <w:rPr>
          <w:highlight w:val="green"/>
          <w:u w:val="single"/>
        </w:rPr>
        <w:t>agency is</w:t>
      </w:r>
      <w:r w:rsidRPr="00FD797D">
        <w:rPr>
          <w:u w:val="single"/>
        </w:rPr>
        <w:t xml:space="preserve"> the locus </w:t>
      </w:r>
      <w:r w:rsidRPr="00FD797D">
        <w:rPr>
          <w:highlight w:val="green"/>
          <w:u w:val="single"/>
        </w:rPr>
        <w:t>where we adjudicate the merits and demerits of participating in any</w:t>
      </w:r>
      <w:r w:rsidRPr="00FD797D">
        <w:rPr>
          <w:u w:val="single"/>
        </w:rPr>
        <w:t xml:space="preserve"> ordinary </w:t>
      </w:r>
      <w:r w:rsidRPr="00FD797D">
        <w:rPr>
          <w:highlight w:val="green"/>
          <w:u w:val="single"/>
        </w:rPr>
        <w:t>enterprise</w:t>
      </w:r>
      <w:r w:rsidRPr="00FD797D">
        <w:rPr>
          <w:u w:val="single"/>
        </w:rPr>
        <w:t>. Reasoning whether to participate in a particular enterprise is often conducted outside of that enterprise, even while one is otherwise engaged in it.</w:t>
      </w:r>
      <w:r w:rsidRPr="00FD797D">
        <w:t xml:space="preserve"> Practical reflection is a manifestation of full-fledged intentional </w:t>
      </w:r>
      <w:proofErr w:type="gramStart"/>
      <w:r w:rsidRPr="00FD797D">
        <w:t>agency</w:t>
      </w:r>
      <w:proofErr w:type="gramEnd"/>
      <w:r w:rsidRPr="00FD797D">
        <w:t xml:space="preserve"> but it does not necessarily belong to any other specific </w:t>
      </w:r>
      <w:r w:rsidRPr="004119F5">
        <w:t xml:space="preserve">enterprise. Once again, it might be an instance of bare intentional agency. In the limiting case, </w:t>
      </w:r>
      <w:r w:rsidRPr="004119F5">
        <w:rPr>
          <w:u w:val="single"/>
        </w:rPr>
        <w:t xml:space="preserve">agency is the only enterprise that would </w:t>
      </w:r>
      <w:proofErr w:type="gramStart"/>
      <w:r w:rsidRPr="004119F5">
        <w:rPr>
          <w:u w:val="single"/>
        </w:rPr>
        <w:t>still keep</w:t>
      </w:r>
      <w:proofErr w:type="gramEnd"/>
      <w:r w:rsidRPr="004119F5">
        <w:rPr>
          <w:u w:val="single"/>
        </w:rPr>
        <w:t xml:space="preserve"> a subject busy if she were to attempt a ‘radical re-evaluation’ of all of her engagements and at least temporarily suspend her participation in all ordinary enterprises.</w:t>
      </w:r>
    </w:p>
    <w:p w14:paraId="16AF0385" w14:textId="77777777" w:rsidR="005F1D7C" w:rsidRPr="00FD797D" w:rsidRDefault="005F1D7C" w:rsidP="005F1D7C"/>
    <w:p w14:paraId="5326CB73" w14:textId="77777777" w:rsidR="005F1D7C" w:rsidRPr="00FD797D" w:rsidRDefault="005F1D7C" w:rsidP="005F1D7C">
      <w:pPr>
        <w:pStyle w:val="Heading4"/>
      </w:pPr>
      <w:bookmarkStart w:id="0" w:name="_Hlk13215846"/>
      <w:bookmarkStart w:id="1" w:name="_Hlk32402429"/>
      <w:r w:rsidRPr="00FD797D">
        <w:lastRenderedPageBreak/>
        <w:t xml:space="preserve">1] Consequentialism fails </w:t>
      </w:r>
    </w:p>
    <w:p w14:paraId="1257D538" w14:textId="77777777" w:rsidR="005F1D7C" w:rsidRPr="00FD797D" w:rsidRDefault="005F1D7C" w:rsidP="005F1D7C">
      <w:pPr>
        <w:pStyle w:val="Heading4"/>
      </w:pPr>
      <w:r w:rsidRPr="00FD797D">
        <w:t xml:space="preserve">A] moral culpability: double bind, </w:t>
      </w:r>
      <w:proofErr w:type="gramStart"/>
      <w:r w:rsidRPr="00FD797D">
        <w:t>either 1</w:t>
      </w:r>
      <w:proofErr w:type="gramEnd"/>
      <w:r w:rsidRPr="00FD797D">
        <w:t xml:space="preserve">. we can never evaluate the ethicality of an action until after we observe the effects of the action, making </w:t>
      </w:r>
      <w:proofErr w:type="spellStart"/>
      <w:r w:rsidRPr="00FD797D">
        <w:t>consq</w:t>
      </w:r>
      <w:proofErr w:type="spellEnd"/>
      <w:r w:rsidRPr="00FD797D">
        <w:t xml:space="preserve"> not action guiding or 2. people can claim they acted justly based on a subjective prediction even if they committed a blatantly immoral act. outweighs–ethics cannot function absent a system that holds people accountable.</w:t>
      </w:r>
    </w:p>
    <w:p w14:paraId="4E9B8209" w14:textId="77777777" w:rsidR="005F1D7C" w:rsidRPr="00FD797D" w:rsidRDefault="005F1D7C" w:rsidP="005F1D7C">
      <w:pPr>
        <w:pStyle w:val="Heading4"/>
      </w:pPr>
      <w:r w:rsidRPr="00FD797D">
        <w:t xml:space="preserve">B] Predictions impossible – there is so non-arbitrary cutoff to calculations when analyzes the effects of actions. When one action is done, that results in an infinite of other chain events which eventually makes any two actions the same. </w:t>
      </w:r>
    </w:p>
    <w:p w14:paraId="3ED8720E" w14:textId="77777777" w:rsidR="005F1D7C" w:rsidRPr="00FD797D" w:rsidRDefault="005F1D7C" w:rsidP="005F1D7C">
      <w:pPr>
        <w:pStyle w:val="Heading4"/>
      </w:pPr>
      <w:r w:rsidRPr="00FD797D">
        <w:t>C] no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bookmarkEnd w:id="0"/>
    <w:p w14:paraId="109C5450" w14:textId="77777777" w:rsidR="005F1D7C" w:rsidRPr="00FD797D" w:rsidRDefault="005F1D7C" w:rsidP="005F1D7C">
      <w:pPr>
        <w:pStyle w:val="Heading4"/>
        <w:rPr>
          <w:rFonts w:asciiTheme="minorHAnsi" w:hAnsiTheme="minorHAnsi" w:cstheme="minorHAnsi"/>
        </w:rPr>
      </w:pPr>
      <w:r w:rsidRPr="00FD797D">
        <w:t>D] Aggregation impossible – multiple chemicals in the brain can make me happy. No way to compare them.</w:t>
      </w:r>
    </w:p>
    <w:bookmarkEnd w:id="1"/>
    <w:p w14:paraId="585B30A4" w14:textId="77777777" w:rsidR="005F1D7C" w:rsidRPr="00FD797D" w:rsidRDefault="005F1D7C" w:rsidP="005F1D7C">
      <w:pPr>
        <w:pStyle w:val="Heading4"/>
        <w:rPr>
          <w:rFonts w:asciiTheme="minorHAnsi" w:hAnsiTheme="minorHAnsi" w:cstheme="minorHAnsi"/>
        </w:rPr>
      </w:pPr>
    </w:p>
    <w:p w14:paraId="3D65EA88" w14:textId="77777777" w:rsidR="005F1D7C" w:rsidRPr="00FD797D" w:rsidRDefault="005F1D7C" w:rsidP="005F1D7C">
      <w:pPr>
        <w:pStyle w:val="Heading4"/>
        <w:rPr>
          <w:rFonts w:asciiTheme="minorHAnsi" w:hAnsiTheme="minorHAnsi"/>
        </w:rPr>
      </w:pPr>
      <w:bookmarkStart w:id="2" w:name="_Hlk30861803"/>
      <w:r w:rsidRPr="00FD797D">
        <w:rPr>
          <w:rFonts w:asciiTheme="minorHAnsi" w:hAnsiTheme="minorHAnsi"/>
        </w:rPr>
        <w:t>2] Answering my framework concedes it.</w:t>
      </w:r>
    </w:p>
    <w:p w14:paraId="09E32CEA" w14:textId="77777777" w:rsidR="005F1D7C" w:rsidRPr="00FD797D" w:rsidRDefault="005F1D7C" w:rsidP="005F1D7C">
      <w:pPr>
        <w:rPr>
          <w:rStyle w:val="Style13ptBold"/>
          <w:rFonts w:asciiTheme="minorHAnsi" w:hAnsiTheme="minorHAnsi" w:cstheme="majorHAnsi"/>
          <w:sz w:val="24"/>
          <w:u w:val="single"/>
        </w:rPr>
      </w:pPr>
      <w:r w:rsidRPr="00FD797D">
        <w:rPr>
          <w:rStyle w:val="Style13ptBold"/>
          <w:rFonts w:asciiTheme="minorHAnsi" w:hAnsiTheme="minorHAnsi" w:cstheme="majorHAnsi"/>
        </w:rPr>
        <w:t>Hoppe</w:t>
      </w:r>
      <w:r w:rsidRPr="00FD797D">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6B3EC7C0" w14:textId="77777777" w:rsidR="005F1D7C" w:rsidRPr="00FD797D" w:rsidRDefault="005F1D7C" w:rsidP="005F1D7C">
      <w:pPr>
        <w:rPr>
          <w:rFonts w:asciiTheme="minorHAnsi" w:hAnsiTheme="minorHAnsi"/>
          <w:sz w:val="16"/>
        </w:rPr>
      </w:pPr>
      <w:proofErr w:type="gramStart"/>
      <w:r w:rsidRPr="00FD797D">
        <w:rPr>
          <w:rFonts w:asciiTheme="minorHAnsi" w:hAnsiTheme="minorHAnsi"/>
          <w:sz w:val="16"/>
        </w:rPr>
        <w:t>Thus</w:t>
      </w:r>
      <w:proofErr w:type="gramEnd"/>
      <w:r w:rsidRPr="00FD797D">
        <w:rPr>
          <w:rFonts w:asciiTheme="minorHAnsi" w:hAnsiTheme="minorHAnsi"/>
          <w:sz w:val="16"/>
        </w:rPr>
        <w:t xml:space="preserve"> it can be stated that </w:t>
      </w:r>
      <w:r w:rsidRPr="00FD797D">
        <w:rPr>
          <w:rStyle w:val="StyleUnderline"/>
          <w:rFonts w:asciiTheme="minorHAnsi" w:hAnsiTheme="minorHAnsi" w:cstheme="majorHAnsi"/>
          <w:highlight w:val="cyan"/>
        </w:rPr>
        <w:t>whenever a person claims</w:t>
      </w:r>
      <w:r w:rsidRPr="00FD797D">
        <w:rPr>
          <w:rStyle w:val="StyleUnderline"/>
          <w:rFonts w:asciiTheme="minorHAnsi" w:hAnsiTheme="minorHAnsi" w:cstheme="majorHAnsi"/>
        </w:rPr>
        <w:t xml:space="preserve"> that </w:t>
      </w:r>
      <w:r w:rsidRPr="00FD797D">
        <w:rPr>
          <w:rStyle w:val="StyleUnderline"/>
          <w:rFonts w:asciiTheme="minorHAnsi" w:hAnsiTheme="minorHAnsi" w:cstheme="majorHAnsi"/>
          <w:highlight w:val="cyan"/>
        </w:rPr>
        <w:t>some statement</w:t>
      </w:r>
      <w:r w:rsidRPr="00FD797D">
        <w:rPr>
          <w:rStyle w:val="StyleUnderline"/>
          <w:rFonts w:asciiTheme="minorHAnsi" w:hAnsiTheme="minorHAnsi" w:cstheme="majorHAnsi"/>
        </w:rPr>
        <w:t xml:space="preserve"> can be justified</w:t>
      </w:r>
      <w:r w:rsidRPr="00FD797D">
        <w:rPr>
          <w:rStyle w:val="StyleUnderline"/>
          <w:rFonts w:asciiTheme="minorHAnsi" w:hAnsiTheme="minorHAnsi" w:cstheme="majorHAnsi"/>
          <w:highlight w:val="cyan"/>
        </w:rPr>
        <w:t>, [s]he</w:t>
      </w:r>
      <w:r w:rsidRPr="00FD797D">
        <w:rPr>
          <w:rFonts w:asciiTheme="minorHAnsi" w:hAnsiTheme="minorHAnsi"/>
          <w:sz w:val="16"/>
        </w:rPr>
        <w:t xml:space="preserve"> at least implicitly </w:t>
      </w:r>
      <w:r w:rsidRPr="00FD797D">
        <w:rPr>
          <w:rStyle w:val="StyleUnderline"/>
          <w:rFonts w:asciiTheme="minorHAnsi" w:hAnsiTheme="minorHAnsi" w:cstheme="majorHAnsi"/>
          <w:highlight w:val="cyan"/>
        </w:rPr>
        <w:t>assumes</w:t>
      </w:r>
      <w:r w:rsidRPr="00FD797D">
        <w:rPr>
          <w:rFonts w:asciiTheme="minorHAnsi" w:hAnsiTheme="minorHAnsi"/>
          <w:sz w:val="16"/>
        </w:rPr>
        <w:t xml:space="preserve"> the following norm to be justified: </w:t>
      </w:r>
      <w:r w:rsidRPr="00FD797D">
        <w:rPr>
          <w:rStyle w:val="StyleUnderline"/>
          <w:rFonts w:asciiTheme="minorHAnsi" w:hAnsiTheme="minorHAnsi" w:cstheme="majorHAnsi"/>
        </w:rPr>
        <w:t xml:space="preserve">Nobody has </w:t>
      </w:r>
      <w:r w:rsidRPr="00FD797D">
        <w:rPr>
          <w:rStyle w:val="StyleUnderline"/>
          <w:rFonts w:asciiTheme="minorHAnsi" w:hAnsiTheme="minorHAnsi" w:cstheme="majorHAnsi"/>
          <w:highlight w:val="cyan"/>
        </w:rPr>
        <w:t>the right</w:t>
      </w:r>
      <w:r w:rsidRPr="00FD797D">
        <w:rPr>
          <w:rStyle w:val="StyleUnderline"/>
          <w:rFonts w:asciiTheme="minorHAnsi" w:hAnsiTheme="minorHAnsi" w:cstheme="majorHAnsi"/>
        </w:rPr>
        <w:t xml:space="preserve"> to</w:t>
      </w:r>
      <w:r w:rsidRPr="00FD797D">
        <w:rPr>
          <w:rFonts w:asciiTheme="minorHAnsi" w:hAnsiTheme="minorHAnsi"/>
          <w:sz w:val="16"/>
        </w:rPr>
        <w:t xml:space="preserve"> uninvitedly aggress against the body of any other person and thus delimit or </w:t>
      </w:r>
      <w:r w:rsidRPr="00FD797D">
        <w:rPr>
          <w:rStyle w:val="StyleUnderline"/>
          <w:rFonts w:asciiTheme="minorHAnsi" w:hAnsiTheme="minorHAnsi" w:cstheme="majorHAnsi"/>
        </w:rPr>
        <w:t xml:space="preserve">restrict anyone’s control </w:t>
      </w:r>
      <w:r w:rsidRPr="00FD797D">
        <w:rPr>
          <w:rStyle w:val="StyleUnderline"/>
          <w:rFonts w:asciiTheme="minorHAnsi" w:hAnsiTheme="minorHAnsi" w:cstheme="majorHAnsi"/>
          <w:highlight w:val="cyan"/>
        </w:rPr>
        <w:t>over [their]</w:t>
      </w:r>
      <w:r w:rsidRPr="00FD797D">
        <w:rPr>
          <w:rStyle w:val="StyleUnderline"/>
          <w:rFonts w:asciiTheme="minorHAnsi" w:hAnsiTheme="minorHAnsi" w:cstheme="majorHAnsi"/>
        </w:rPr>
        <w:t xml:space="preserve"> </w:t>
      </w:r>
      <w:r w:rsidRPr="00FD797D">
        <w:rPr>
          <w:rStyle w:val="StyleUnderline"/>
          <w:rFonts w:asciiTheme="minorHAnsi" w:hAnsiTheme="minorHAnsi" w:cstheme="majorHAnsi"/>
          <w:highlight w:val="cyan"/>
        </w:rPr>
        <w:t>own body</w:t>
      </w:r>
      <w:r w:rsidRPr="00FD797D">
        <w:rPr>
          <w:rFonts w:asciiTheme="minorHAnsi" w:hAnsiTheme="minorHAnsi"/>
          <w:sz w:val="16"/>
        </w:rPr>
        <w:t xml:space="preserve">.” This rule is implied in the concept of justification as </w:t>
      </w:r>
      <w:r w:rsidRPr="00FD797D">
        <w:rPr>
          <w:rStyle w:val="StyleUnderline"/>
          <w:rFonts w:asciiTheme="minorHAnsi" w:hAnsiTheme="minorHAnsi" w:cstheme="majorHAnsi"/>
          <w:highlight w:val="cyan"/>
        </w:rPr>
        <w:t>argument</w:t>
      </w:r>
      <w:r w:rsidRPr="00FD797D">
        <w:rPr>
          <w:rStyle w:val="StyleUnderline"/>
          <w:rFonts w:asciiTheme="minorHAnsi" w:hAnsiTheme="minorHAnsi" w:cstheme="majorHAnsi"/>
        </w:rPr>
        <w:t>ative justification</w:t>
      </w:r>
      <w:r w:rsidRPr="00FD797D">
        <w:rPr>
          <w:rFonts w:asciiTheme="minorHAnsi" w:hAnsiTheme="minorHAnsi"/>
          <w:sz w:val="16"/>
        </w:rPr>
        <w:t xml:space="preserve">. Justifying </w:t>
      </w:r>
      <w:r w:rsidRPr="00FD797D">
        <w:rPr>
          <w:rStyle w:val="StyleUnderline"/>
          <w:rFonts w:asciiTheme="minorHAnsi" w:hAnsiTheme="minorHAnsi" w:cstheme="majorHAnsi"/>
          <w:highlight w:val="cyan"/>
        </w:rPr>
        <w:t>means justifying without</w:t>
      </w:r>
      <w:r w:rsidRPr="00FD797D">
        <w:rPr>
          <w:rStyle w:val="StyleUnderline"/>
          <w:rFonts w:asciiTheme="minorHAnsi" w:hAnsiTheme="minorHAnsi" w:cstheme="majorHAnsi"/>
        </w:rPr>
        <w:t xml:space="preserve"> having to rely on </w:t>
      </w:r>
      <w:r w:rsidRPr="00FD797D">
        <w:rPr>
          <w:rStyle w:val="StyleUnderline"/>
          <w:rFonts w:asciiTheme="minorHAnsi" w:hAnsiTheme="minorHAnsi" w:cstheme="majorHAnsi"/>
          <w:highlight w:val="cyan"/>
        </w:rPr>
        <w:t>coercion.</w:t>
      </w:r>
      <w:r w:rsidRPr="00FD797D">
        <w:rPr>
          <w:rFonts w:asciiTheme="minorHAnsi" w:hAnsiTheme="minorHAnsi"/>
          <w:sz w:val="16"/>
        </w:rPr>
        <w:t xml:space="preserve"> In fact, if one formulates </w:t>
      </w:r>
      <w:r w:rsidRPr="00FD797D">
        <w:rPr>
          <w:rStyle w:val="StyleUnderline"/>
          <w:rFonts w:asciiTheme="minorHAnsi" w:hAnsiTheme="minorHAnsi" w:cstheme="majorHAnsi"/>
          <w:highlight w:val="cyan"/>
        </w:rPr>
        <w:t>the opposite</w:t>
      </w:r>
      <w:r w:rsidRPr="00FD797D">
        <w:rPr>
          <w:rStyle w:val="StyleUnderline"/>
          <w:rFonts w:asciiTheme="minorHAnsi" w:hAnsiTheme="minorHAnsi" w:cstheme="majorHAnsi"/>
        </w:rPr>
        <w:t xml:space="preserve"> of this rule</w:t>
      </w:r>
      <w:r w:rsidRPr="00FD797D">
        <w:rPr>
          <w:rFonts w:asciiTheme="minorHAnsi" w:hAnsiTheme="minorHAnsi"/>
          <w:sz w:val="16"/>
        </w:rPr>
        <w:t xml:space="preserve">, i.e., “everybody has the right to uninvitedly aggress against other people” (a rule, by the way, that </w:t>
      </w:r>
      <w:proofErr w:type="gramStart"/>
      <w:r w:rsidRPr="00FD797D">
        <w:rPr>
          <w:rFonts w:asciiTheme="minorHAnsi" w:hAnsiTheme="minorHAnsi"/>
          <w:sz w:val="16"/>
        </w:rPr>
        <w:t>would</w:t>
      </w:r>
      <w:proofErr w:type="gramEnd"/>
      <w:r w:rsidRPr="00FD797D">
        <w:rPr>
          <w:rFonts w:asciiTheme="minorHAnsi" w:hAnsiTheme="minorHAnsi"/>
          <w:sz w:val="16"/>
        </w:rPr>
        <w:t xml:space="preserve"> pass the formal test of the universalization principle!), then it is easy to see that this rule is not, and </w:t>
      </w:r>
      <w:r w:rsidRPr="00FD797D">
        <w:rPr>
          <w:rStyle w:val="StyleUnderline"/>
          <w:rFonts w:asciiTheme="minorHAnsi" w:hAnsiTheme="minorHAnsi" w:cstheme="majorHAnsi"/>
          <w:highlight w:val="cyan"/>
        </w:rPr>
        <w:t>never could be</w:t>
      </w:r>
      <w:r w:rsidRPr="00FD797D">
        <w:rPr>
          <w:rFonts w:asciiTheme="minorHAnsi" w:hAnsiTheme="minorHAnsi"/>
          <w:sz w:val="16"/>
        </w:rPr>
        <w:t xml:space="preserve">, </w:t>
      </w:r>
      <w:r w:rsidRPr="00FD797D">
        <w:rPr>
          <w:rStyle w:val="StyleUnderline"/>
          <w:rFonts w:asciiTheme="minorHAnsi" w:hAnsiTheme="minorHAnsi" w:cstheme="majorHAnsi"/>
          <w:highlight w:val="cyan"/>
        </w:rPr>
        <w:t>defended</w:t>
      </w:r>
      <w:r w:rsidRPr="00FD797D">
        <w:rPr>
          <w:rStyle w:val="StyleUnderline"/>
          <w:rFonts w:asciiTheme="minorHAnsi" w:hAnsiTheme="minorHAnsi" w:cstheme="majorHAnsi"/>
        </w:rPr>
        <w:t xml:space="preserve"> in argumentation.</w:t>
      </w:r>
      <w:r w:rsidRPr="00FD797D">
        <w:rPr>
          <w:rFonts w:asciiTheme="minorHAnsi" w:hAnsiTheme="minorHAnsi"/>
          <w:sz w:val="16"/>
        </w:rPr>
        <w:t xml:space="preserve"> </w:t>
      </w:r>
      <w:r w:rsidRPr="00FD797D">
        <w:rPr>
          <w:rStyle w:val="StyleUnderline"/>
          <w:rFonts w:asciiTheme="minorHAnsi" w:hAnsiTheme="minorHAnsi" w:cstheme="majorHAnsi"/>
        </w:rPr>
        <w:t>To do so would</w:t>
      </w:r>
      <w:r w:rsidRPr="00FD797D">
        <w:rPr>
          <w:rFonts w:asciiTheme="minorHAnsi" w:hAnsiTheme="minorHAnsi"/>
          <w:sz w:val="16"/>
        </w:rPr>
        <w:t xml:space="preserve"> in fact have to </w:t>
      </w:r>
      <w:r w:rsidRPr="00FD797D">
        <w:rPr>
          <w:rStyle w:val="StyleUnderline"/>
          <w:rFonts w:asciiTheme="minorHAnsi" w:hAnsiTheme="minorHAnsi" w:cstheme="majorHAnsi"/>
        </w:rPr>
        <w:t>presuppose the validity of</w:t>
      </w:r>
      <w:r w:rsidRPr="00FD797D">
        <w:rPr>
          <w:rFonts w:asciiTheme="minorHAnsi" w:hAnsiTheme="minorHAnsi"/>
          <w:sz w:val="16"/>
        </w:rPr>
        <w:t xml:space="preserve"> precisely </w:t>
      </w:r>
      <w:r w:rsidRPr="00FD797D">
        <w:rPr>
          <w:rStyle w:val="StyleUnderline"/>
          <w:rFonts w:asciiTheme="minorHAnsi" w:hAnsiTheme="minorHAnsi" w:cstheme="majorHAnsi"/>
        </w:rPr>
        <w:t xml:space="preserve">its opposite, i.e., the </w:t>
      </w:r>
      <w:proofErr w:type="gramStart"/>
      <w:r w:rsidRPr="00FD797D">
        <w:rPr>
          <w:rStyle w:val="StyleUnderline"/>
          <w:rFonts w:asciiTheme="minorHAnsi" w:hAnsiTheme="minorHAnsi" w:cstheme="majorHAnsi"/>
        </w:rPr>
        <w:t>aforementioned principle</w:t>
      </w:r>
      <w:proofErr w:type="gramEnd"/>
      <w:r w:rsidRPr="00FD797D">
        <w:rPr>
          <w:rStyle w:val="StyleUnderline"/>
          <w:rFonts w:asciiTheme="minorHAnsi" w:hAnsiTheme="minorHAnsi" w:cstheme="majorHAnsi"/>
        </w:rPr>
        <w:t xml:space="preserve"> </w:t>
      </w:r>
      <w:r w:rsidRPr="00FD797D">
        <w:rPr>
          <w:rFonts w:asciiTheme="minorHAnsi" w:hAnsiTheme="minorHAnsi"/>
          <w:sz w:val="16"/>
        </w:rPr>
        <w:t xml:space="preserve">of </w:t>
      </w:r>
      <w:proofErr w:type="spellStart"/>
      <w:r w:rsidRPr="00FD797D">
        <w:rPr>
          <w:rFonts w:asciiTheme="minorHAnsi" w:hAnsiTheme="minorHAnsi"/>
          <w:sz w:val="16"/>
        </w:rPr>
        <w:t>nonaggresslon</w:t>
      </w:r>
      <w:proofErr w:type="spellEnd"/>
      <w:r w:rsidRPr="00FD797D">
        <w:rPr>
          <w:rFonts w:asciiTheme="minorHAnsi" w:hAnsiTheme="minorHAnsi"/>
          <w:sz w:val="16"/>
        </w:rPr>
        <w:t>.</w:t>
      </w:r>
    </w:p>
    <w:p w14:paraId="6281FA2C" w14:textId="77777777" w:rsidR="005F1D7C" w:rsidRPr="00FD797D" w:rsidRDefault="005F1D7C" w:rsidP="005F1D7C"/>
    <w:p w14:paraId="2F6759B4" w14:textId="020D714F" w:rsidR="005F1D7C" w:rsidRDefault="00A518DC" w:rsidP="005F1D7C">
      <w:pPr>
        <w:pStyle w:val="Heading4"/>
      </w:pPr>
      <w:r>
        <w:lastRenderedPageBreak/>
        <w:t>3</w:t>
      </w:r>
      <w:r w:rsidR="005F1D7C" w:rsidRPr="00FD797D">
        <w:t xml:space="preserve">] Theoretical justifications - A) Resource disparities—a focus on evidence privileges debaters with the most prep. A Kantian debate can be won without prep since only analytics are required. Controls the internal link to other voters because accessibility is a pre-req, B) Real world education—an understanding of Kant is key to understanding law in the real world because most states abide by inviolable side-constraints in their constitutions—Germany proves. </w:t>
      </w:r>
    </w:p>
    <w:p w14:paraId="2AE92190" w14:textId="77777777" w:rsidR="005F1D7C" w:rsidRPr="00FD797D" w:rsidRDefault="005F1D7C" w:rsidP="005F1D7C">
      <w:pPr>
        <w:pStyle w:val="Heading4"/>
        <w:rPr>
          <w:rFonts w:ascii="Arial" w:eastAsia="Arial" w:hAnsi="Arial" w:cs="Arial"/>
          <w:b w:val="0"/>
          <w:bCs w:val="0"/>
          <w:sz w:val="22"/>
          <w:szCs w:val="22"/>
        </w:rPr>
      </w:pPr>
      <w:r w:rsidRPr="00FD797D">
        <w:t>Ripstein 09</w:t>
      </w:r>
      <w:r w:rsidRPr="00FD797D">
        <w:rPr>
          <w:color w:val="000000"/>
        </w:rPr>
        <w:t xml:space="preserve"> </w:t>
      </w:r>
      <w:r w:rsidRPr="00FD797D">
        <w:rPr>
          <w:rFonts w:ascii="Arial" w:eastAsia="Arial" w:hAnsi="Arial" w:cs="Arial"/>
          <w:b w:val="0"/>
          <w:color w:val="000000"/>
          <w:sz w:val="22"/>
          <w:szCs w:val="22"/>
        </w:rPr>
        <w:t>(</w:t>
      </w:r>
      <w:r w:rsidRPr="00FD797D">
        <w:rPr>
          <w:rFonts w:ascii="Arial" w:eastAsia="Arial" w:hAnsi="Arial" w:cs="Arial"/>
          <w:b w:val="0"/>
          <w:sz w:val="22"/>
          <w:szCs w:val="22"/>
        </w:rPr>
        <w:t>Arthur Ripstein Force</w:t>
      </w:r>
      <w:r w:rsidRPr="00FD797D">
        <w:rPr>
          <w:rFonts w:ascii="Arial" w:eastAsia="Arial" w:hAnsi="Arial" w:cs="Arial"/>
          <w:b w:val="0"/>
          <w:bCs w:val="0"/>
          <w:sz w:val="22"/>
          <w:szCs w:val="22"/>
        </w:rPr>
        <w:t xml:space="preserve"> and Freedom: Kant's Legal and Political Philosophy. Harvard University Press, 2009</w:t>
      </w:r>
      <w:r w:rsidRPr="00FD797D">
        <w:rPr>
          <w:rFonts w:ascii="Arial" w:eastAsia="Arial" w:hAnsi="Arial" w:cs="Arial"/>
          <w:b w:val="0"/>
          <w:bCs w:val="0"/>
          <w:color w:val="000000"/>
          <w:sz w:val="22"/>
          <w:szCs w:val="22"/>
        </w:rPr>
        <w:t>.</w:t>
      </w:r>
      <w:r w:rsidRPr="00FD797D">
        <w:rPr>
          <w:rFonts w:ascii="Arial" w:eastAsia="Arial" w:hAnsi="Arial" w:cs="Arial"/>
          <w:sz w:val="22"/>
          <w:szCs w:val="22"/>
        </w:rPr>
        <w:t xml:space="preserve">). </w:t>
      </w:r>
    </w:p>
    <w:p w14:paraId="4CB95C9D" w14:textId="77777777" w:rsidR="005F1D7C" w:rsidRPr="00FD797D" w:rsidRDefault="005F1D7C" w:rsidP="005F1D7C">
      <w:pPr>
        <w:pStyle w:val="Heading4"/>
        <w:rPr>
          <w:rFonts w:eastAsia="Calibri" w:cs="Calibri"/>
          <w:sz w:val="16"/>
        </w:rPr>
      </w:pPr>
      <w:r w:rsidRPr="00FD797D">
        <w:rPr>
          <w:rFonts w:eastAsia="Calibri" w:cs="Calibri"/>
          <w:b w:val="0"/>
          <w:bCs w:val="0"/>
          <w:sz w:val="22"/>
          <w:szCs w:val="22"/>
          <w:highlight w:val="green"/>
          <w:u w:val="single"/>
        </w:rPr>
        <w:t xml:space="preserve">The German Constitutional </w:t>
      </w:r>
      <w:r w:rsidRPr="00FD797D">
        <w:rPr>
          <w:rFonts w:eastAsia="Calibri" w:cs="Calibri"/>
          <w:b w:val="0"/>
          <w:bCs w:val="0"/>
          <w:sz w:val="22"/>
          <w:szCs w:val="22"/>
          <w:u w:val="single"/>
        </w:rPr>
        <w:t xml:space="preserve">Court’s reasoning </w:t>
      </w:r>
      <w:r w:rsidRPr="00FD797D">
        <w:rPr>
          <w:rFonts w:eastAsia="Calibri" w:cs="Calibri"/>
          <w:b w:val="0"/>
          <w:bCs w:val="0"/>
          <w:sz w:val="22"/>
          <w:szCs w:val="22"/>
          <w:highlight w:val="green"/>
          <w:u w:val="single"/>
        </w:rPr>
        <w:t>reflects</w:t>
      </w:r>
      <w:r w:rsidRPr="00FD797D">
        <w:rPr>
          <w:rFonts w:eastAsia="Calibri" w:cs="Calibri"/>
          <w:b w:val="0"/>
          <w:bCs w:val="0"/>
          <w:sz w:val="22"/>
          <w:szCs w:val="22"/>
          <w:u w:val="single"/>
        </w:rPr>
        <w:t xml:space="preserve"> the underlying </w:t>
      </w:r>
      <w:r w:rsidRPr="00FD797D">
        <w:rPr>
          <w:rFonts w:eastAsia="Calibri" w:cs="Calibri"/>
          <w:b w:val="0"/>
          <w:bCs w:val="0"/>
          <w:sz w:val="22"/>
          <w:szCs w:val="22"/>
          <w:highlight w:val="green"/>
          <w:u w:val="single"/>
        </w:rPr>
        <w:t>Kantian thought</w:t>
      </w:r>
      <w:r w:rsidRPr="00FD797D">
        <w:rPr>
          <w:rFonts w:eastAsia="Calibri" w:cs="Calibri"/>
          <w:b w:val="0"/>
          <w:bCs w:val="0"/>
          <w:sz w:val="22"/>
          <w:szCs w:val="22"/>
          <w:u w:val="single"/>
        </w:rPr>
        <w:t xml:space="preserve"> that </w:t>
      </w:r>
      <w:r w:rsidRPr="00FD797D">
        <w:rPr>
          <w:rFonts w:eastAsia="Calibri" w:cs="Calibri"/>
          <w:b w:val="0"/>
          <w:bCs w:val="0"/>
          <w:sz w:val="22"/>
          <w:szCs w:val="22"/>
          <w:highlight w:val="green"/>
          <w:u w:val="single"/>
        </w:rPr>
        <w:t xml:space="preserve">the </w:t>
      </w:r>
      <w:r w:rsidRPr="00FD797D">
        <w:rPr>
          <w:rFonts w:eastAsia="Calibri" w:cs="Calibri"/>
          <w:b w:val="0"/>
          <w:bCs w:val="0"/>
          <w:sz w:val="22"/>
          <w:szCs w:val="22"/>
          <w:u w:val="single"/>
        </w:rPr>
        <w:t xml:space="preserve">state’s </w:t>
      </w:r>
      <w:r w:rsidRPr="00FD797D">
        <w:rPr>
          <w:rFonts w:eastAsia="Calibri" w:cs="Calibri"/>
          <w:b w:val="0"/>
          <w:bCs w:val="0"/>
          <w:sz w:val="22"/>
          <w:szCs w:val="22"/>
          <w:highlight w:val="green"/>
          <w:u w:val="single"/>
        </w:rPr>
        <w:t xml:space="preserve">obligation to </w:t>
      </w:r>
      <w:r w:rsidRPr="00FD797D">
        <w:rPr>
          <w:rFonts w:eastAsia="Calibri" w:cs="Calibri"/>
          <w:b w:val="0"/>
          <w:bCs w:val="0"/>
          <w:sz w:val="22"/>
          <w:szCs w:val="22"/>
          <w:u w:val="single"/>
        </w:rPr>
        <w:t xml:space="preserve">uphold a rightful condition and </w:t>
      </w:r>
      <w:r w:rsidRPr="00FD797D">
        <w:rPr>
          <w:rFonts w:eastAsia="Calibri" w:cs="Calibri"/>
          <w:b w:val="0"/>
          <w:bCs w:val="0"/>
          <w:sz w:val="22"/>
          <w:szCs w:val="22"/>
          <w:highlight w:val="green"/>
          <w:u w:val="single"/>
        </w:rPr>
        <w:t>protect its citizens is unconditional</w:t>
      </w:r>
      <w:r w:rsidRPr="00FD797D">
        <w:rPr>
          <w:rFonts w:eastAsia="Calibri" w:cs="Calibri"/>
          <w:b w:val="0"/>
          <w:bCs w:val="0"/>
          <w:sz w:val="22"/>
          <w:szCs w:val="22"/>
          <w:u w:val="single"/>
        </w:rPr>
        <w:t xml:space="preserve">, not simply because of some fond- ness for rules, but rather </w:t>
      </w:r>
      <w:r w:rsidRPr="00FD797D">
        <w:rPr>
          <w:rFonts w:eastAsia="Calibri" w:cs="Calibri"/>
          <w:b w:val="0"/>
          <w:bCs w:val="0"/>
          <w:sz w:val="22"/>
          <w:szCs w:val="22"/>
          <w:highlight w:val="green"/>
          <w:u w:val="single"/>
        </w:rPr>
        <w:t>because</w:t>
      </w:r>
      <w:r w:rsidRPr="00FD797D">
        <w:rPr>
          <w:rFonts w:eastAsia="Calibri" w:cs="Calibri"/>
          <w:b w:val="0"/>
          <w:bCs w:val="0"/>
          <w:sz w:val="22"/>
          <w:szCs w:val="22"/>
          <w:u w:val="single"/>
        </w:rPr>
        <w:t xml:space="preserve"> the use of force is merely unilateral un- less its </w:t>
      </w:r>
      <w:r w:rsidRPr="00FD797D">
        <w:rPr>
          <w:rFonts w:eastAsia="Calibri" w:cs="Calibri"/>
          <w:b w:val="0"/>
          <w:bCs w:val="0"/>
          <w:sz w:val="22"/>
          <w:szCs w:val="22"/>
          <w:highlight w:val="green"/>
          <w:u w:val="single"/>
        </w:rPr>
        <w:t xml:space="preserve">authorization could proceed from an </w:t>
      </w:r>
      <w:proofErr w:type="spellStart"/>
      <w:r w:rsidRPr="00FD797D">
        <w:rPr>
          <w:rFonts w:eastAsia="Calibri" w:cs="Calibri"/>
          <w:b w:val="0"/>
          <w:bCs w:val="0"/>
          <w:sz w:val="22"/>
          <w:szCs w:val="22"/>
          <w:highlight w:val="green"/>
          <w:u w:val="single"/>
        </w:rPr>
        <w:t>omnilateral</w:t>
      </w:r>
      <w:proofErr w:type="spellEnd"/>
      <w:r w:rsidRPr="00FD797D">
        <w:rPr>
          <w:rFonts w:eastAsia="Calibri" w:cs="Calibri"/>
          <w:b w:val="0"/>
          <w:bCs w:val="0"/>
          <w:sz w:val="22"/>
          <w:szCs w:val="22"/>
          <w:highlight w:val="green"/>
          <w:u w:val="single"/>
        </w:rPr>
        <w:t xml:space="preserve"> will.</w:t>
      </w:r>
      <w:r w:rsidRPr="00FD797D">
        <w:rPr>
          <w:rFonts w:eastAsia="Calibri" w:cs="Calibri"/>
          <w:b w:val="0"/>
          <w:bCs w:val="0"/>
          <w:sz w:val="22"/>
          <w:szCs w:val="22"/>
          <w:u w:val="single"/>
        </w:rPr>
        <w:t xml:space="preserve"> People could only give themselves laws consistent with their innate right of humanity. As a result, the numbers cannot matter. </w:t>
      </w:r>
      <w:r w:rsidRPr="00FD797D">
        <w:rPr>
          <w:b w:val="0"/>
          <w:bCs w:val="0"/>
          <w:sz w:val="16"/>
          <w:szCs w:val="22"/>
        </w:rPr>
        <w:t>If the state</w:t>
      </w:r>
      <w:r w:rsidRPr="00FD797D">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7E22E1ED" w14:textId="77777777" w:rsidR="005F1D7C" w:rsidRPr="006E73CE" w:rsidRDefault="005F1D7C" w:rsidP="005F1D7C"/>
    <w:bookmarkEnd w:id="2"/>
    <w:p w14:paraId="1B423AB5" w14:textId="77777777" w:rsidR="005F1D7C" w:rsidRDefault="005F1D7C" w:rsidP="005F1D7C"/>
    <w:p w14:paraId="56D30419" w14:textId="6D46C41C" w:rsidR="005F1D7C" w:rsidRPr="00FD797D" w:rsidRDefault="00A518DC" w:rsidP="005F1D7C">
      <w:pPr>
        <w:pStyle w:val="Heading4"/>
      </w:pPr>
      <w:r>
        <w:t>4</w:t>
      </w:r>
      <w:r w:rsidR="005F1D7C" w:rsidRPr="00FD797D">
        <w:t xml:space="preserve">] </w:t>
      </w:r>
      <w:r w:rsidR="005F1D7C" w:rsidRPr="00FD797D">
        <w:rPr>
          <w:rFonts w:asciiTheme="minorHAnsi" w:hAnsiTheme="minorHAnsi"/>
        </w:rPr>
        <w:t>K Solvency – Oppression is caused by arbitrary exclusion of others – only universalizability makes sure that include everyone equally</w:t>
      </w:r>
    </w:p>
    <w:p w14:paraId="785124D2" w14:textId="77777777" w:rsidR="005F1D7C" w:rsidRPr="00FD797D" w:rsidRDefault="005F1D7C" w:rsidP="005F1D7C">
      <w:pPr>
        <w:rPr>
          <w:b/>
          <w:sz w:val="16"/>
        </w:rPr>
      </w:pPr>
      <w:r w:rsidRPr="00FD797D">
        <w:rPr>
          <w:b/>
          <w:sz w:val="24"/>
        </w:rPr>
        <w:t>Farr 02</w:t>
      </w:r>
      <w:r w:rsidRPr="00FD797D">
        <w:rPr>
          <w:sz w:val="24"/>
        </w:rPr>
        <w:t xml:space="preserve"> </w:t>
      </w:r>
      <w:r w:rsidRPr="00FD797D">
        <w:rPr>
          <w:rStyle w:val="Style13ptBold"/>
          <w:sz w:val="20"/>
        </w:rPr>
        <w:t xml:space="preserve">[Arnold Farr (prof of </w:t>
      </w:r>
      <w:proofErr w:type="spellStart"/>
      <w:r w:rsidRPr="00FD797D">
        <w:rPr>
          <w:rStyle w:val="Style13ptBold"/>
          <w:sz w:val="20"/>
        </w:rPr>
        <w:t>phil</w:t>
      </w:r>
      <w:proofErr w:type="spellEnd"/>
      <w:r w:rsidRPr="00FD797D">
        <w:rPr>
          <w:rStyle w:val="Style13ptBold"/>
          <w:sz w:val="20"/>
        </w:rPr>
        <w:t xml:space="preserve"> @ </w:t>
      </w:r>
      <w:proofErr w:type="spellStart"/>
      <w:r w:rsidRPr="00FD797D">
        <w:rPr>
          <w:rStyle w:val="Style13ptBold"/>
          <w:sz w:val="20"/>
        </w:rPr>
        <w:t>UKentucky</w:t>
      </w:r>
      <w:proofErr w:type="spellEnd"/>
      <w:r w:rsidRPr="00FD797D">
        <w:rPr>
          <w:rStyle w:val="Style13ptBold"/>
          <w:sz w:val="20"/>
        </w:rPr>
        <w:t>, focusing on German idealism, philosophy of race, postmodernism, psychoanalysis, and liberation philosophy). “Can a Philosophy of Race Afford to Abandon the Kantian Categorical Imperative?” JOURNAL of SOCIAL PHILOSOPHY, Vol. 33 No. 1, Spring 2002, 17–32.]</w:t>
      </w:r>
    </w:p>
    <w:p w14:paraId="5BFE8226" w14:textId="77777777" w:rsidR="005F1D7C" w:rsidRPr="00FD797D" w:rsidRDefault="005F1D7C" w:rsidP="005F1D7C">
      <w:pPr>
        <w:rPr>
          <w:iCs/>
          <w:color w:val="000000" w:themeColor="text1"/>
          <w:sz w:val="12"/>
        </w:rPr>
      </w:pPr>
      <w:r w:rsidRPr="00FD797D">
        <w:rPr>
          <w:color w:val="000000" w:themeColor="text1"/>
          <w:sz w:val="12"/>
        </w:rPr>
        <w:t xml:space="preserve">One of the most popular criticisms of </w:t>
      </w:r>
      <w:r w:rsidRPr="00FD797D">
        <w:rPr>
          <w:b/>
          <w:color w:val="000000" w:themeColor="text1"/>
          <w:highlight w:val="green"/>
          <w:u w:val="single"/>
        </w:rPr>
        <w:t>Kant’s</w:t>
      </w:r>
      <w:r w:rsidRPr="00FD797D">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FD797D">
        <w:rPr>
          <w:b/>
          <w:color w:val="000000" w:themeColor="text1"/>
          <w:highlight w:val="green"/>
          <w:u w:val="single"/>
          <w:bdr w:val="single" w:sz="18" w:space="0" w:color="auto"/>
        </w:rPr>
        <w:t>universal and</w:t>
      </w:r>
      <w:r w:rsidRPr="00FD797D">
        <w:rPr>
          <w:color w:val="000000" w:themeColor="text1"/>
          <w:sz w:val="12"/>
          <w:bdr w:val="single" w:sz="18" w:space="0" w:color="auto"/>
        </w:rPr>
        <w:t xml:space="preserve"> the </w:t>
      </w:r>
      <w:r w:rsidRPr="00FD797D">
        <w:rPr>
          <w:b/>
          <w:color w:val="000000" w:themeColor="text1"/>
          <w:highlight w:val="green"/>
          <w:u w:val="single"/>
          <w:bdr w:val="single" w:sz="18" w:space="0" w:color="auto"/>
        </w:rPr>
        <w:t>concrete</w:t>
      </w:r>
      <w:r w:rsidRPr="00FD797D">
        <w:rPr>
          <w:color w:val="000000" w:themeColor="text1"/>
          <w:sz w:val="12"/>
        </w:rPr>
        <w:t xml:space="preserve"> is a valid distinction, the </w:t>
      </w:r>
      <w:r w:rsidRPr="00FD797D">
        <w:rPr>
          <w:b/>
          <w:color w:val="000000" w:themeColor="text1"/>
          <w:highlight w:val="green"/>
          <w:u w:val="single"/>
        </w:rPr>
        <w:t>unity</w:t>
      </w:r>
      <w:r w:rsidRPr="00FD797D">
        <w:rPr>
          <w:color w:val="000000" w:themeColor="text1"/>
          <w:sz w:val="12"/>
        </w:rPr>
        <w:t xml:space="preserve"> of the two </w:t>
      </w:r>
      <w:r w:rsidRPr="00FD797D">
        <w:rPr>
          <w:b/>
          <w:color w:val="000000" w:themeColor="text1"/>
          <w:highlight w:val="green"/>
          <w:u w:val="single"/>
        </w:rPr>
        <w:t>is required</w:t>
      </w:r>
      <w:r w:rsidRPr="00FD797D">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FD797D">
        <w:rPr>
          <w:b/>
          <w:color w:val="000000" w:themeColor="text1"/>
          <w:highlight w:val="green"/>
          <w:u w:val="single"/>
        </w:rPr>
        <w:t>I cannot simply satisfy</w:t>
      </w:r>
      <w:r w:rsidRPr="00FD797D">
        <w:rPr>
          <w:color w:val="000000" w:themeColor="text1"/>
          <w:sz w:val="12"/>
        </w:rPr>
        <w:t xml:space="preserve"> my </w:t>
      </w:r>
      <w:r w:rsidRPr="00FD797D">
        <w:rPr>
          <w:b/>
          <w:color w:val="000000" w:themeColor="text1"/>
          <w:highlight w:val="green"/>
          <w:u w:val="single"/>
        </w:rPr>
        <w:t>desires without considering</w:t>
      </w:r>
      <w:r w:rsidRPr="00FD797D">
        <w:rPr>
          <w:color w:val="000000" w:themeColor="text1"/>
          <w:sz w:val="12"/>
        </w:rPr>
        <w:t xml:space="preserve"> the </w:t>
      </w:r>
      <w:r w:rsidRPr="00FD797D">
        <w:rPr>
          <w:b/>
          <w:color w:val="000000" w:themeColor="text1"/>
          <w:highlight w:val="green"/>
          <w:u w:val="single"/>
        </w:rPr>
        <w:t>rightness</w:t>
      </w:r>
      <w:r w:rsidRPr="00FD797D">
        <w:rPr>
          <w:color w:val="000000" w:themeColor="text1"/>
          <w:sz w:val="12"/>
        </w:rPr>
        <w:t xml:space="preserve"> or wrongness of my actions suggests that my </w:t>
      </w:r>
      <w:r w:rsidRPr="00FD797D">
        <w:rPr>
          <w:b/>
          <w:color w:val="000000" w:themeColor="text1"/>
          <w:u w:val="single"/>
        </w:rPr>
        <w:t>empirical character must be</w:t>
      </w:r>
      <w:r w:rsidRPr="00FD797D">
        <w:rPr>
          <w:color w:val="000000" w:themeColor="text1"/>
          <w:sz w:val="12"/>
        </w:rPr>
        <w:t xml:space="preserve"> held </w:t>
      </w:r>
      <w:r w:rsidRPr="00FD797D">
        <w:rPr>
          <w:b/>
          <w:color w:val="000000" w:themeColor="text1"/>
          <w:u w:val="single"/>
        </w:rPr>
        <w:t>in check</w:t>
      </w:r>
      <w:r w:rsidRPr="00FD797D">
        <w:rPr>
          <w:color w:val="000000" w:themeColor="text1"/>
          <w:sz w:val="12"/>
        </w:rPr>
        <w:t xml:space="preserve"> by something, or else I behave like a Freudian id. My </w:t>
      </w:r>
      <w:proofErr w:type="spellStart"/>
      <w:r w:rsidRPr="00FD797D">
        <w:rPr>
          <w:color w:val="000000" w:themeColor="text1"/>
          <w:sz w:val="12"/>
        </w:rPr>
        <w:t>empiri</w:t>
      </w:r>
      <w:proofErr w:type="spellEnd"/>
      <w:r w:rsidRPr="00FD797D">
        <w:rPr>
          <w:color w:val="000000" w:themeColor="text1"/>
          <w:sz w:val="12"/>
        </w:rPr>
        <w:t xml:space="preserve">- </w:t>
      </w:r>
      <w:proofErr w:type="spellStart"/>
      <w:r w:rsidRPr="00FD797D">
        <w:rPr>
          <w:color w:val="000000" w:themeColor="text1"/>
          <w:sz w:val="12"/>
        </w:rPr>
        <w:t>cal</w:t>
      </w:r>
      <w:proofErr w:type="spellEnd"/>
      <w:r w:rsidRPr="00FD797D">
        <w:rPr>
          <w:color w:val="000000" w:themeColor="text1"/>
          <w:sz w:val="12"/>
        </w:rPr>
        <w:t xml:space="preserve"> character must be held in check by my intelligible character, which is the legislative activity of practical reason. It is through our intelligible character that we formulate </w:t>
      </w:r>
      <w:r w:rsidRPr="00FD797D">
        <w:rPr>
          <w:b/>
          <w:color w:val="000000" w:themeColor="text1"/>
          <w:highlight w:val="green"/>
          <w:u w:val="single"/>
        </w:rPr>
        <w:t>principles</w:t>
      </w:r>
      <w:r w:rsidRPr="00FD797D">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FD797D">
        <w:rPr>
          <w:color w:val="000000" w:themeColor="text1"/>
          <w:sz w:val="12"/>
        </w:rPr>
        <w:t>Onora</w:t>
      </w:r>
      <w:proofErr w:type="spellEnd"/>
      <w:r w:rsidRPr="00FD797D">
        <w:rPr>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FD797D">
        <w:rPr>
          <w:color w:val="000000" w:themeColor="text1"/>
          <w:sz w:val="12"/>
        </w:rPr>
        <w:t>universilizability</w:t>
      </w:r>
      <w:proofErr w:type="spellEnd"/>
      <w:r w:rsidRPr="00FD797D">
        <w:rPr>
          <w:color w:val="000000" w:themeColor="text1"/>
          <w:sz w:val="12"/>
        </w:rPr>
        <w:t xml:space="preserve"> criterion is morally signiﬁcant is that it makes our own case no special exception (G, IV, 404). In accepting the Categorical </w:t>
      </w:r>
      <w:proofErr w:type="gramStart"/>
      <w:r w:rsidRPr="00FD797D">
        <w:rPr>
          <w:color w:val="000000" w:themeColor="text1"/>
          <w:sz w:val="12"/>
        </w:rPr>
        <w:t>Imperative</w:t>
      </w:r>
      <w:proofErr w:type="gramEnd"/>
      <w:r w:rsidRPr="00FD797D">
        <w:rPr>
          <w:color w:val="000000" w:themeColor="text1"/>
          <w:sz w:val="12"/>
        </w:rPr>
        <w:t xml:space="preserve"> we accept the moral reality of other selves, and hence the possibility (not, note, the reality) of a moral community. The Formula </w:t>
      </w:r>
      <w:r w:rsidRPr="00FD797D">
        <w:rPr>
          <w:b/>
          <w:color w:val="000000" w:themeColor="text1"/>
          <w:highlight w:val="green"/>
          <w:u w:val="single"/>
        </w:rPr>
        <w:t>of Universal Law</w:t>
      </w:r>
      <w:r w:rsidRPr="00FD797D">
        <w:rPr>
          <w:color w:val="000000" w:themeColor="text1"/>
          <w:sz w:val="12"/>
        </w:rPr>
        <w:t xml:space="preserve"> enjoins no more than </w:t>
      </w:r>
      <w:r w:rsidRPr="00FD797D">
        <w:rPr>
          <w:color w:val="000000" w:themeColor="text1"/>
          <w:sz w:val="12"/>
          <w:highlight w:val="green"/>
        </w:rPr>
        <w:t xml:space="preserve">that </w:t>
      </w:r>
      <w:r w:rsidRPr="00FD797D">
        <w:rPr>
          <w:b/>
          <w:color w:val="000000" w:themeColor="text1"/>
          <w:highlight w:val="green"/>
          <w:u w:val="single"/>
        </w:rPr>
        <w:t xml:space="preserve">we act only on </w:t>
      </w:r>
      <w:r w:rsidRPr="00FD797D">
        <w:rPr>
          <w:b/>
          <w:color w:val="000000" w:themeColor="text1"/>
          <w:highlight w:val="green"/>
          <w:u w:val="single"/>
          <w:bdr w:val="single" w:sz="18" w:space="0" w:color="auto"/>
        </w:rPr>
        <w:t>maxims that are open to others</w:t>
      </w:r>
      <w:r w:rsidRPr="00FD797D">
        <w:rPr>
          <w:b/>
          <w:color w:val="000000" w:themeColor="text1"/>
          <w:highlight w:val="green"/>
          <w:u w:val="single"/>
        </w:rPr>
        <w:t xml:space="preserve"> also</w:t>
      </w:r>
      <w:r w:rsidRPr="00FD797D">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FD797D">
        <w:rPr>
          <w:color w:val="000000" w:themeColor="text1"/>
          <w:sz w:val="12"/>
        </w:rPr>
        <w:t>individ</w:t>
      </w:r>
      <w:proofErr w:type="spellEnd"/>
      <w:r w:rsidRPr="00FD797D">
        <w:rPr>
          <w:color w:val="000000" w:themeColor="text1"/>
          <w:sz w:val="12"/>
        </w:rPr>
        <w:t xml:space="preserve">- </w:t>
      </w:r>
      <w:proofErr w:type="spellStart"/>
      <w:r w:rsidRPr="00FD797D">
        <w:rPr>
          <w:color w:val="000000" w:themeColor="text1"/>
          <w:sz w:val="12"/>
        </w:rPr>
        <w:t>ual</w:t>
      </w:r>
      <w:proofErr w:type="spellEnd"/>
      <w:r w:rsidRPr="00FD797D">
        <w:rPr>
          <w:color w:val="000000" w:themeColor="text1"/>
          <w:sz w:val="12"/>
        </w:rPr>
        <w:t xml:space="preserve"> think beyond his or her own </w:t>
      </w:r>
      <w:proofErr w:type="gramStart"/>
      <w:r w:rsidRPr="00FD797D">
        <w:rPr>
          <w:color w:val="000000" w:themeColor="text1"/>
          <w:sz w:val="12"/>
        </w:rPr>
        <w:t>particular desires</w:t>
      </w:r>
      <w:proofErr w:type="gramEnd"/>
      <w:r w:rsidRPr="00FD797D">
        <w:rPr>
          <w:color w:val="000000" w:themeColor="text1"/>
          <w:sz w:val="12"/>
        </w:rPr>
        <w:t xml:space="preserve">. </w:t>
      </w:r>
      <w:r w:rsidRPr="00FD797D">
        <w:rPr>
          <w:b/>
          <w:color w:val="000000" w:themeColor="text1"/>
          <w:highlight w:val="green"/>
          <w:u w:val="single"/>
        </w:rPr>
        <w:t>The individual is</w:t>
      </w:r>
      <w:r w:rsidRPr="00FD797D">
        <w:rPr>
          <w:color w:val="000000" w:themeColor="text1"/>
          <w:sz w:val="12"/>
          <w:highlight w:val="green"/>
        </w:rPr>
        <w:t xml:space="preserve"> </w:t>
      </w:r>
      <w:r w:rsidRPr="00FD797D">
        <w:rPr>
          <w:b/>
          <w:color w:val="000000" w:themeColor="text1"/>
          <w:highlight w:val="green"/>
          <w:u w:val="single"/>
        </w:rPr>
        <w:t>not allowed to exclude others</w:t>
      </w:r>
      <w:r w:rsidRPr="00FD797D">
        <w:rPr>
          <w:color w:val="000000" w:themeColor="text1"/>
          <w:sz w:val="12"/>
        </w:rPr>
        <w:t xml:space="preserve"> as </w:t>
      </w:r>
      <w:r w:rsidRPr="00FD797D">
        <w:rPr>
          <w:color w:val="000000" w:themeColor="text1"/>
          <w:sz w:val="12"/>
        </w:rPr>
        <w:lastRenderedPageBreak/>
        <w:t xml:space="preserve">rational moral agents who have the right to act as he acts </w:t>
      </w:r>
      <w:proofErr w:type="gramStart"/>
      <w:r w:rsidRPr="00FD797D">
        <w:rPr>
          <w:color w:val="000000" w:themeColor="text1"/>
          <w:sz w:val="12"/>
        </w:rPr>
        <w:t>in a given</w:t>
      </w:r>
      <w:proofErr w:type="gramEnd"/>
      <w:r w:rsidRPr="00FD797D">
        <w:rPr>
          <w:color w:val="000000" w:themeColor="text1"/>
          <w:sz w:val="12"/>
        </w:rPr>
        <w:t xml:space="preserve"> situation. For example, if I decide to use another person merely as a means for my own </w:t>
      </w:r>
      <w:proofErr w:type="gramStart"/>
      <w:r w:rsidRPr="00FD797D">
        <w:rPr>
          <w:color w:val="000000" w:themeColor="text1"/>
          <w:sz w:val="12"/>
        </w:rPr>
        <w:t>end</w:t>
      </w:r>
      <w:proofErr w:type="gramEnd"/>
      <w:r w:rsidRPr="00FD797D">
        <w:rPr>
          <w:color w:val="000000" w:themeColor="text1"/>
          <w:sz w:val="12"/>
        </w:rPr>
        <w:t xml:space="preserve"> I must recognize the other person’s right to do the same to me. I </w:t>
      </w:r>
      <w:proofErr w:type="gramStart"/>
      <w:r w:rsidRPr="00FD797D">
        <w:rPr>
          <w:color w:val="000000" w:themeColor="text1"/>
          <w:sz w:val="12"/>
        </w:rPr>
        <w:t>cannot consistently will</w:t>
      </w:r>
      <w:proofErr w:type="gramEnd"/>
      <w:r w:rsidRPr="00FD797D">
        <w:rPr>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FD797D">
        <w:rPr>
          <w:iCs/>
          <w:color w:val="000000" w:themeColor="text1"/>
          <w:sz w:val="12"/>
        </w:rPr>
        <w:t xml:space="preserve">Whereas most criticisms are aimed at the formulation of universal law and the formula of autonomy, our analysis here will focus on the formula of an end </w:t>
      </w:r>
      <w:proofErr w:type="gramStart"/>
      <w:r w:rsidRPr="00FD797D">
        <w:rPr>
          <w:iCs/>
          <w:color w:val="000000" w:themeColor="text1"/>
          <w:sz w:val="12"/>
        </w:rPr>
        <w:t>in itself and</w:t>
      </w:r>
      <w:proofErr w:type="gramEnd"/>
      <w:r w:rsidRPr="00FD797D">
        <w:rPr>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FD797D">
        <w:rPr>
          <w:color w:val="000000" w:themeColor="text1"/>
          <w:sz w:val="12"/>
        </w:rPr>
        <w:t>The Kantian conception of rational beings requires such an abstraction. Some</w:t>
      </w:r>
      <w:r w:rsidRPr="00FD797D">
        <w:rPr>
          <w:iCs/>
          <w:color w:val="000000" w:themeColor="text1"/>
          <w:sz w:val="12"/>
        </w:rPr>
        <w:t xml:space="preserve"> feminists and </w:t>
      </w:r>
      <w:r w:rsidRPr="00FD797D">
        <w:rPr>
          <w:color w:val="000000" w:themeColor="text1"/>
          <w:sz w:val="12"/>
        </w:rPr>
        <w:t>philosophers of race</w:t>
      </w:r>
      <w:r w:rsidRPr="00FD797D">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FD797D">
        <w:rPr>
          <w:b/>
          <w:iCs/>
          <w:color w:val="000000" w:themeColor="text1"/>
          <w:highlight w:val="green"/>
          <w:u w:val="single"/>
          <w:bdr w:val="single" w:sz="18" w:space="0" w:color="auto"/>
        </w:rPr>
        <w:t>abstraction</w:t>
      </w:r>
      <w:r w:rsidRPr="00FD797D">
        <w:rPr>
          <w:iCs/>
          <w:color w:val="000000" w:themeColor="text1"/>
          <w:sz w:val="12"/>
          <w:bdr w:val="single" w:sz="18" w:space="0" w:color="auto"/>
        </w:rPr>
        <w:t xml:space="preserve"> requirement may be best understood </w:t>
      </w:r>
      <w:r w:rsidRPr="00FD797D">
        <w:rPr>
          <w:b/>
          <w:iCs/>
          <w:color w:val="000000" w:themeColor="text1"/>
          <w:highlight w:val="green"/>
          <w:u w:val="single"/>
          <w:bdr w:val="single" w:sz="18" w:space="0" w:color="auto"/>
        </w:rPr>
        <w:t>as a demand for intersubjectivity</w:t>
      </w:r>
      <w:r w:rsidRPr="00FD797D">
        <w:rPr>
          <w:iCs/>
          <w:color w:val="000000" w:themeColor="text1"/>
          <w:sz w:val="12"/>
        </w:rPr>
        <w:t xml:space="preserve"> or recognition. Second, it may be understood as an attempt </w:t>
      </w:r>
      <w:r w:rsidRPr="00FD797D">
        <w:rPr>
          <w:b/>
          <w:iCs/>
          <w:color w:val="000000" w:themeColor="text1"/>
          <w:highlight w:val="green"/>
          <w:u w:val="single"/>
        </w:rPr>
        <w:t>to avoid ethical egoism</w:t>
      </w:r>
      <w:r w:rsidRPr="00FD797D">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FD797D">
        <w:rPr>
          <w:iCs/>
          <w:color w:val="000000" w:themeColor="text1"/>
          <w:sz w:val="12"/>
        </w:rPr>
        <w:t>in the midst of</w:t>
      </w:r>
      <w:proofErr w:type="gramEnd"/>
      <w:r w:rsidRPr="00FD797D">
        <w:rPr>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FD797D">
        <w:rPr>
          <w:iCs/>
          <w:color w:val="000000" w:themeColor="text1"/>
          <w:sz w:val="12"/>
        </w:rPr>
        <w:t>selfdetermination</w:t>
      </w:r>
      <w:proofErr w:type="spellEnd"/>
      <w:r w:rsidRPr="00FD797D">
        <w:rPr>
          <w:iCs/>
          <w:color w:val="000000" w:themeColor="text1"/>
          <w:sz w:val="12"/>
        </w:rPr>
        <w:t xml:space="preserve"> and the capacity to legislate for a kingdom of ends. This brings us to the second interpretation of the abstraction requirement. </w:t>
      </w:r>
      <w:r w:rsidRPr="00FD797D">
        <w:rPr>
          <w:b/>
          <w:iCs/>
          <w:color w:val="000000" w:themeColor="text1"/>
          <w:highlight w:val="green"/>
          <w:u w:val="single"/>
        </w:rPr>
        <w:t>To avoid</w:t>
      </w:r>
      <w:r w:rsidRPr="00FD797D">
        <w:rPr>
          <w:iCs/>
          <w:color w:val="000000" w:themeColor="text1"/>
          <w:sz w:val="12"/>
        </w:rPr>
        <w:t xml:space="preserve"> ethical </w:t>
      </w:r>
      <w:proofErr w:type="gramStart"/>
      <w:r w:rsidRPr="00FD797D">
        <w:rPr>
          <w:b/>
          <w:iCs/>
          <w:color w:val="000000" w:themeColor="text1"/>
          <w:highlight w:val="green"/>
          <w:u w:val="single"/>
        </w:rPr>
        <w:t>egoism</w:t>
      </w:r>
      <w:proofErr w:type="gramEnd"/>
      <w:r w:rsidRPr="00FD797D">
        <w:rPr>
          <w:b/>
          <w:iCs/>
          <w:color w:val="000000" w:themeColor="text1"/>
          <w:highlight w:val="green"/>
          <w:u w:val="single"/>
        </w:rPr>
        <w:t xml:space="preserve"> one must abstract from</w:t>
      </w:r>
      <w:r w:rsidRPr="00FD797D">
        <w:rPr>
          <w:iCs/>
          <w:color w:val="000000" w:themeColor="text1"/>
          <w:sz w:val="12"/>
        </w:rPr>
        <w:t xml:space="preserve"> (think beyond) one’s own personal interest and </w:t>
      </w:r>
      <w:r w:rsidRPr="00FD797D">
        <w:rPr>
          <w:b/>
          <w:iCs/>
          <w:color w:val="000000" w:themeColor="text1"/>
          <w:highlight w:val="green"/>
          <w:u w:val="single"/>
          <w:bdr w:val="single" w:sz="18" w:space="0" w:color="auto"/>
        </w:rPr>
        <w:t>subjective maxims</w:t>
      </w:r>
      <w:r w:rsidRPr="00FD797D">
        <w:rPr>
          <w:iCs/>
          <w:color w:val="000000" w:themeColor="text1"/>
          <w:sz w:val="12"/>
          <w:highlight w:val="green"/>
        </w:rPr>
        <w:t xml:space="preserve">. </w:t>
      </w:r>
      <w:r w:rsidRPr="00FD797D">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FD797D">
        <w:rPr>
          <w:b/>
          <w:iCs/>
          <w:color w:val="000000" w:themeColor="text1"/>
          <w:highlight w:val="green"/>
          <w:u w:val="single"/>
        </w:rPr>
        <w:t>that</w:t>
      </w:r>
      <w:r w:rsidRPr="00FD797D">
        <w:rPr>
          <w:iCs/>
          <w:color w:val="000000" w:themeColor="text1"/>
          <w:sz w:val="12"/>
        </w:rPr>
        <w:t xml:space="preserve"> it </w:t>
      </w:r>
      <w:r w:rsidRPr="00FD797D">
        <w:rPr>
          <w:b/>
          <w:iCs/>
          <w:color w:val="000000" w:themeColor="text1"/>
          <w:highlight w:val="green"/>
          <w:u w:val="single"/>
        </w:rPr>
        <w:t>contravenes racist ideology</w:t>
      </w:r>
      <w:r w:rsidRPr="00FD797D">
        <w:rPr>
          <w:iCs/>
          <w:color w:val="000000" w:themeColor="text1"/>
          <w:sz w:val="12"/>
        </w:rPr>
        <w:t xml:space="preserve"> to the extent that racist ideology is based </w:t>
      </w:r>
      <w:r w:rsidRPr="00FD797D">
        <w:rPr>
          <w:b/>
          <w:iCs/>
          <w:color w:val="000000" w:themeColor="text1"/>
          <w:highlight w:val="green"/>
          <w:u w:val="single"/>
        </w:rPr>
        <w:t>on the use of persons</w:t>
      </w:r>
      <w:r w:rsidRPr="00FD797D">
        <w:rPr>
          <w:iCs/>
          <w:color w:val="000000" w:themeColor="text1"/>
          <w:sz w:val="12"/>
        </w:rPr>
        <w:t xml:space="preserve"> of a different race </w:t>
      </w:r>
      <w:proofErr w:type="gramStart"/>
      <w:r w:rsidRPr="00FD797D">
        <w:rPr>
          <w:b/>
          <w:iCs/>
          <w:color w:val="000000" w:themeColor="text1"/>
          <w:highlight w:val="green"/>
          <w:u w:val="single"/>
        </w:rPr>
        <w:t>as a means to</w:t>
      </w:r>
      <w:proofErr w:type="gramEnd"/>
      <w:r w:rsidRPr="00FD797D">
        <w:rPr>
          <w:b/>
          <w:iCs/>
          <w:color w:val="000000" w:themeColor="text1"/>
          <w:highlight w:val="green"/>
          <w:u w:val="single"/>
        </w:rPr>
        <w:t xml:space="preserve"> an end</w:t>
      </w:r>
      <w:r w:rsidRPr="00FD797D">
        <w:rPr>
          <w:iCs/>
          <w:color w:val="000000" w:themeColor="text1"/>
          <w:sz w:val="12"/>
        </w:rPr>
        <w:t xml:space="preserve"> rather than as ends in themselves. Embedded in the formulation of an end </w:t>
      </w:r>
      <w:proofErr w:type="gramStart"/>
      <w:r w:rsidRPr="00FD797D">
        <w:rPr>
          <w:iCs/>
          <w:color w:val="000000" w:themeColor="text1"/>
          <w:sz w:val="12"/>
        </w:rPr>
        <w:t>in itself and</w:t>
      </w:r>
      <w:proofErr w:type="gramEnd"/>
      <w:r w:rsidRPr="00FD797D">
        <w:rPr>
          <w:iCs/>
          <w:color w:val="000000" w:themeColor="text1"/>
          <w:sz w:val="12"/>
        </w:rPr>
        <w:t xml:space="preserve"> the formula of the kingdom of ends is the recognition of the common hope for humanity. That is, maxims ought to be chosen </w:t>
      </w:r>
      <w:proofErr w:type="gramStart"/>
      <w:r w:rsidRPr="00FD797D">
        <w:rPr>
          <w:iCs/>
          <w:color w:val="000000" w:themeColor="text1"/>
          <w:sz w:val="12"/>
        </w:rPr>
        <w:t>on the basis of</w:t>
      </w:r>
      <w:proofErr w:type="gramEnd"/>
      <w:r w:rsidRPr="00FD797D">
        <w:rPr>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D797D">
        <w:rPr>
          <w:b/>
          <w:iCs/>
          <w:color w:val="000000" w:themeColor="text1"/>
          <w:u w:val="single"/>
        </w:rPr>
        <w:t>deconstruction will reveal</w:t>
      </w:r>
      <w:r w:rsidRPr="00FD797D">
        <w:rPr>
          <w:iCs/>
          <w:color w:val="000000" w:themeColor="text1"/>
          <w:sz w:val="12"/>
        </w:rPr>
        <w:t xml:space="preserve"> is not necessarily the inconsistency of Kant’s moral philosophy or the racist or sexist nature of the categorical imperative, but rather, it will disclose the </w:t>
      </w:r>
      <w:r w:rsidRPr="00FD797D">
        <w:rPr>
          <w:b/>
          <w:iCs/>
          <w:color w:val="000000" w:themeColor="text1"/>
          <w:u w:val="single"/>
        </w:rPr>
        <w:t>disunity</w:t>
      </w:r>
      <w:r w:rsidRPr="00FD797D">
        <w:rPr>
          <w:iCs/>
          <w:color w:val="000000" w:themeColor="text1"/>
          <w:sz w:val="12"/>
        </w:rPr>
        <w:t xml:space="preserve"> between Kant’s theory and his own feelings about blacks and women. Although the theory is consistent and emancipatory and should apply to all persons, </w:t>
      </w:r>
      <w:r w:rsidRPr="00FD797D">
        <w:rPr>
          <w:b/>
          <w:iCs/>
          <w:color w:val="000000" w:themeColor="text1"/>
          <w:highlight w:val="green"/>
          <w:u w:val="single"/>
        </w:rPr>
        <w:t>Kant</w:t>
      </w:r>
      <w:r w:rsidRPr="00FD797D">
        <w:rPr>
          <w:iCs/>
          <w:color w:val="000000" w:themeColor="text1"/>
          <w:sz w:val="12"/>
        </w:rPr>
        <w:t xml:space="preserve"> the man </w:t>
      </w:r>
      <w:r w:rsidRPr="00FD797D">
        <w:rPr>
          <w:b/>
          <w:iCs/>
          <w:color w:val="000000" w:themeColor="text1"/>
          <w:highlight w:val="green"/>
          <w:u w:val="single"/>
        </w:rPr>
        <w:t>has his own</w:t>
      </w:r>
      <w:r w:rsidRPr="00FD797D">
        <w:rPr>
          <w:iCs/>
          <w:color w:val="000000" w:themeColor="text1"/>
          <w:sz w:val="12"/>
        </w:rPr>
        <w:t xml:space="preserve"> personal and moral </w:t>
      </w:r>
      <w:r w:rsidRPr="00FD797D">
        <w:rPr>
          <w:b/>
          <w:iCs/>
          <w:color w:val="000000" w:themeColor="text1"/>
          <w:highlight w:val="green"/>
          <w:u w:val="single"/>
        </w:rPr>
        <w:t>problems</w:t>
      </w:r>
      <w:r w:rsidRPr="00FD797D">
        <w:rPr>
          <w:iCs/>
          <w:color w:val="000000" w:themeColor="text1"/>
          <w:sz w:val="12"/>
        </w:rPr>
        <w:t xml:space="preserve">. Although Kant’s attitude toward people of African descent was deplorable, </w:t>
      </w:r>
      <w:r w:rsidRPr="00FD797D">
        <w:rPr>
          <w:b/>
          <w:iCs/>
          <w:color w:val="000000" w:themeColor="text1"/>
          <w:u w:val="single"/>
        </w:rPr>
        <w:t xml:space="preserve">it </w:t>
      </w:r>
      <w:r w:rsidRPr="00FD797D">
        <w:rPr>
          <w:b/>
          <w:iCs/>
          <w:color w:val="000000" w:themeColor="text1"/>
          <w:highlight w:val="green"/>
          <w:u w:val="single"/>
        </w:rPr>
        <w:t>would be</w:t>
      </w:r>
      <w:r w:rsidRPr="00FD797D">
        <w:rPr>
          <w:b/>
          <w:iCs/>
          <w:color w:val="000000" w:themeColor="text1"/>
          <w:u w:val="single"/>
        </w:rPr>
        <w:t xml:space="preserve"> equally </w:t>
      </w:r>
      <w:r w:rsidRPr="00FD797D">
        <w:rPr>
          <w:b/>
          <w:iCs/>
          <w:color w:val="000000" w:themeColor="text1"/>
          <w:highlight w:val="green"/>
          <w:u w:val="single"/>
        </w:rPr>
        <w:t>deplorable to reject</w:t>
      </w:r>
      <w:r w:rsidRPr="00FD797D">
        <w:rPr>
          <w:iCs/>
          <w:color w:val="000000" w:themeColor="text1"/>
          <w:sz w:val="12"/>
        </w:rPr>
        <w:t xml:space="preserve"> the categorical imperative </w:t>
      </w:r>
      <w:r w:rsidRPr="00FD797D">
        <w:rPr>
          <w:b/>
          <w:iCs/>
          <w:color w:val="000000" w:themeColor="text1"/>
          <w:highlight w:val="green"/>
          <w:u w:val="single"/>
        </w:rPr>
        <w:t>without ﬁrst exploring</w:t>
      </w:r>
      <w:r w:rsidRPr="00FD797D">
        <w:rPr>
          <w:iCs/>
          <w:color w:val="000000" w:themeColor="text1"/>
          <w:sz w:val="12"/>
        </w:rPr>
        <w:t xml:space="preserve"> its </w:t>
      </w:r>
      <w:r w:rsidRPr="00FD797D">
        <w:rPr>
          <w:b/>
          <w:iCs/>
          <w:color w:val="000000" w:themeColor="text1"/>
          <w:highlight w:val="green"/>
          <w:u w:val="single"/>
        </w:rPr>
        <w:t>emancipatory potential</w:t>
      </w:r>
      <w:r w:rsidRPr="00FD797D">
        <w:rPr>
          <w:iCs/>
          <w:color w:val="000000" w:themeColor="text1"/>
          <w:sz w:val="12"/>
          <w:highlight w:val="green"/>
        </w:rPr>
        <w:t>.</w:t>
      </w:r>
    </w:p>
    <w:p w14:paraId="4DD3E15E" w14:textId="77777777" w:rsidR="005F1D7C" w:rsidRPr="00FD797D" w:rsidRDefault="005F1D7C" w:rsidP="005F1D7C">
      <w:pPr>
        <w:pStyle w:val="Heading4"/>
      </w:pPr>
      <w:r w:rsidRPr="00FD797D">
        <w:t>There is no pre/post fiat distinction since if I win my theory is true, then it describes the way the world works in round. That means I can weigh the aff against pre-fiat arguments.</w:t>
      </w:r>
    </w:p>
    <w:p w14:paraId="5479ACC3" w14:textId="77777777" w:rsidR="005F1D7C" w:rsidRDefault="005F1D7C" w:rsidP="005F1D7C"/>
    <w:p w14:paraId="5AE597F8" w14:textId="77777777" w:rsidR="005F1D7C" w:rsidRDefault="005F1D7C" w:rsidP="005F1D7C">
      <w:pPr>
        <w:pStyle w:val="Heading3"/>
        <w:rPr>
          <w:rFonts w:cs="Calibri"/>
        </w:rPr>
      </w:pPr>
      <w:r>
        <w:rPr>
          <w:rFonts w:cs="Calibri"/>
        </w:rPr>
        <w:lastRenderedPageBreak/>
        <w:t xml:space="preserve">1AC – Whole </w:t>
      </w:r>
      <w:proofErr w:type="spellStart"/>
      <w:r>
        <w:rPr>
          <w:rFonts w:cs="Calibri"/>
        </w:rPr>
        <w:t>Rez</w:t>
      </w:r>
      <w:proofErr w:type="spellEnd"/>
    </w:p>
    <w:p w14:paraId="3503EAD9" w14:textId="2898CE3F" w:rsidR="005F1D7C" w:rsidRDefault="005F1D7C" w:rsidP="005F1D7C">
      <w:pPr>
        <w:pStyle w:val="Heading4"/>
      </w:pPr>
      <w:r>
        <w:t xml:space="preserve">Thus, I affirm the </w:t>
      </w:r>
      <w:proofErr w:type="spellStart"/>
      <w:r>
        <w:t>rez</w:t>
      </w:r>
      <w:proofErr w:type="spellEnd"/>
      <w:r>
        <w:t xml:space="preserve"> as a general statement: </w:t>
      </w:r>
      <w:r>
        <w:rPr>
          <w:rFonts w:eastAsia="MS Gothic" w:cs="Times New Roman"/>
        </w:rPr>
        <w:t>A just government ought to recognize the unconditional right of workers to strike</w:t>
      </w:r>
    </w:p>
    <w:p w14:paraId="0BC6FA33" w14:textId="7B6E4199" w:rsidR="005F1D7C" w:rsidRPr="005F1D7C" w:rsidRDefault="005F1D7C" w:rsidP="005F1D7C">
      <w:pPr>
        <w:pStyle w:val="Heading4"/>
      </w:pPr>
      <w:r w:rsidRPr="00FD797D">
        <w:t>Here’s a list of definitions:</w:t>
      </w:r>
    </w:p>
    <w:p w14:paraId="6B791CBD" w14:textId="77777777" w:rsidR="005F1D7C" w:rsidRPr="00FD797D" w:rsidRDefault="005F1D7C" w:rsidP="005F1D7C">
      <w:pPr>
        <w:pStyle w:val="Heading4"/>
      </w:pPr>
      <w:r w:rsidRPr="00FD797D">
        <w:t xml:space="preserve">A </w:t>
      </w:r>
      <w:r w:rsidRPr="005F1D7C">
        <w:rPr>
          <w:u w:val="single"/>
        </w:rPr>
        <w:t>worker</w:t>
      </w:r>
      <w:r w:rsidRPr="00FD797D">
        <w:t xml:space="preserve"> is “an employee, especially one who does manual or nonexecutive work”.</w:t>
      </w:r>
    </w:p>
    <w:p w14:paraId="205070EE" w14:textId="77777777" w:rsidR="005F1D7C" w:rsidRPr="00FD797D" w:rsidRDefault="005F1D7C" w:rsidP="005F1D7C">
      <w:pPr>
        <w:pStyle w:val="Heading4"/>
      </w:pPr>
      <w:r w:rsidRPr="00FD797D">
        <w:t xml:space="preserve">To </w:t>
      </w:r>
      <w:r w:rsidRPr="005F1D7C">
        <w:rPr>
          <w:u w:val="single"/>
        </w:rPr>
        <w:t>recognize</w:t>
      </w:r>
      <w:r w:rsidRPr="00FD797D">
        <w:t xml:space="preserve"> is to “acknowledge the existence, validity, or legality of”.</w:t>
      </w:r>
    </w:p>
    <w:p w14:paraId="49090E16" w14:textId="77777777" w:rsidR="005F1D7C" w:rsidRPr="00FD797D" w:rsidRDefault="005F1D7C" w:rsidP="005F1D7C">
      <w:pPr>
        <w:spacing w:after="0" w:line="240" w:lineRule="auto"/>
        <w:rPr>
          <w:rFonts w:ascii="Source Sans Pro" w:eastAsia="Times New Roman" w:hAnsi="Source Sans Pro" w:cs="Times New Roman"/>
          <w:color w:val="333333"/>
          <w:sz w:val="24"/>
          <w:bdr w:val="none" w:sz="0" w:space="0" w:color="auto" w:frame="1"/>
          <w:shd w:val="clear" w:color="auto" w:fill="FFFFFF"/>
        </w:rPr>
      </w:pPr>
      <w:r w:rsidRPr="00FD797D">
        <w:rPr>
          <w:rStyle w:val="Heading4Char"/>
        </w:rPr>
        <w:t xml:space="preserve">To </w:t>
      </w:r>
      <w:r w:rsidRPr="005F1D7C">
        <w:rPr>
          <w:rStyle w:val="Heading4Char"/>
          <w:u w:val="single"/>
        </w:rPr>
        <w:t>strike</w:t>
      </w:r>
      <w:r w:rsidRPr="00FD797D">
        <w:rPr>
          <w:rStyle w:val="Heading4Char"/>
        </w:rPr>
        <w:t xml:space="preserve"> is </w:t>
      </w:r>
      <w:proofErr w:type="gramStart"/>
      <w:r w:rsidRPr="00FD797D">
        <w:rPr>
          <w:rStyle w:val="Heading4Char"/>
        </w:rPr>
        <w:t>“ to</w:t>
      </w:r>
      <w:proofErr w:type="gramEnd"/>
      <w:r w:rsidRPr="00FD797D">
        <w:rPr>
          <w:rStyle w:val="Heading4Char"/>
        </w:rPr>
        <w:t xml:space="preserve"> refuse to work because of an argument over pay or conditions</w:t>
      </w:r>
      <w:r w:rsidRPr="00FD797D">
        <w:rPr>
          <w:rFonts w:ascii="Source Sans Pro" w:eastAsia="Times New Roman" w:hAnsi="Source Sans Pro" w:cs="Times New Roman"/>
          <w:color w:val="333333"/>
          <w:sz w:val="24"/>
          <w:bdr w:val="none" w:sz="0" w:space="0" w:color="auto" w:frame="1"/>
          <w:shd w:val="clear" w:color="auto" w:fill="FFFFFF"/>
        </w:rPr>
        <w:t>” – Oxford Learners Dictionaries</w:t>
      </w:r>
    </w:p>
    <w:p w14:paraId="1D5D5A97" w14:textId="77777777" w:rsidR="005F1D7C" w:rsidRPr="00FD797D" w:rsidRDefault="005F1D7C" w:rsidP="005F1D7C"/>
    <w:p w14:paraId="216916F8" w14:textId="77777777" w:rsidR="005F1D7C" w:rsidRPr="00FD797D" w:rsidRDefault="005F1D7C" w:rsidP="005F1D7C">
      <w:pPr>
        <w:pStyle w:val="Heading4"/>
      </w:pPr>
      <w:r w:rsidRPr="00FD797D">
        <w:t>Autonomy first – strikes prevent coercion</w:t>
      </w:r>
    </w:p>
    <w:p w14:paraId="57A2DFD7" w14:textId="77777777" w:rsidR="005F1D7C" w:rsidRPr="00FD797D" w:rsidRDefault="005F1D7C" w:rsidP="005F1D7C">
      <w:pPr>
        <w:spacing w:after="0" w:line="240" w:lineRule="auto"/>
        <w:rPr>
          <w:rFonts w:ascii="Arial" w:eastAsia="Times New Roman" w:hAnsi="Arial" w:cs="Arial"/>
          <w:sz w:val="16"/>
          <w:szCs w:val="22"/>
        </w:rPr>
      </w:pPr>
      <w:proofErr w:type="spellStart"/>
      <w:r w:rsidRPr="00FD797D">
        <w:rPr>
          <w:rFonts w:ascii="Arial" w:eastAsia="Times New Roman" w:hAnsi="Arial" w:cs="Arial"/>
          <w:b/>
          <w:bCs/>
          <w:szCs w:val="22"/>
        </w:rPr>
        <w:t>Chima</w:t>
      </w:r>
      <w:proofErr w:type="spellEnd"/>
      <w:r w:rsidRPr="00FD797D">
        <w:rPr>
          <w:rFonts w:ascii="Arial" w:eastAsia="Times New Roman" w:hAnsi="Arial" w:cs="Arial"/>
          <w:b/>
          <w:bCs/>
          <w:szCs w:val="22"/>
        </w:rPr>
        <w:t xml:space="preserve"> 13</w:t>
      </w:r>
      <w:r w:rsidRPr="00FD797D">
        <w:rPr>
          <w:rFonts w:ascii="Arial" w:eastAsia="Times New Roman" w:hAnsi="Arial" w:cs="Arial"/>
          <w:szCs w:val="22"/>
        </w:rPr>
        <w:t xml:space="preserve"> </w:t>
      </w:r>
      <w:r w:rsidRPr="00FD797D">
        <w:rPr>
          <w:rFonts w:ascii="Arial" w:eastAsia="Times New Roman" w:hAnsi="Arial" w:cs="Arial"/>
          <w:sz w:val="16"/>
          <w:szCs w:val="22"/>
        </w:rPr>
        <w:t xml:space="preserve">Sylvester C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12-19-2013, "Global medicine: Is it ethical or morally justifiable for doctors and other healthcare workers to go on strike?," BMC Medical Ethics, </w:t>
      </w:r>
      <w:hyperlink r:id="rId10" w:history="1">
        <w:r w:rsidRPr="007354C5">
          <w:rPr>
            <w:rStyle w:val="Hyperlink"/>
            <w:rFonts w:ascii="Arial" w:eastAsia="Times New Roman" w:hAnsi="Arial" w:cs="Arial"/>
            <w:sz w:val="16"/>
            <w:szCs w:val="22"/>
          </w:rPr>
          <w:t>https://bmcmedethics.biomedcentral.com/articles/10.1186/1472-6939-14-S1-S5</w:t>
        </w:r>
      </w:hyperlink>
      <w:r>
        <w:rPr>
          <w:rFonts w:ascii="Arial" w:eastAsia="Times New Roman" w:hAnsi="Arial" w:cs="Arial"/>
          <w:sz w:val="16"/>
          <w:szCs w:val="22"/>
        </w:rPr>
        <w:t xml:space="preserve"> [</w:t>
      </w:r>
      <w:r w:rsidRPr="00FD797D">
        <w:rPr>
          <w:rFonts w:ascii="Arial" w:eastAsia="Times New Roman" w:hAnsi="Arial" w:cs="Arial"/>
          <w:sz w:val="16"/>
          <w:szCs w:val="22"/>
        </w:rPr>
        <w:t xml:space="preserve">Apart from being a qualified Pathologist, in 2006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received a Master of Laws in Medical Law from </w:t>
      </w:r>
      <w:proofErr w:type="spellStart"/>
      <w:r w:rsidRPr="00FD797D">
        <w:rPr>
          <w:rFonts w:ascii="Arial" w:eastAsia="Times New Roman" w:hAnsi="Arial" w:cs="Arial"/>
          <w:sz w:val="16"/>
          <w:szCs w:val="22"/>
        </w:rPr>
        <w:t>Northumbria</w:t>
      </w:r>
      <w:proofErr w:type="spellEnd"/>
      <w:r w:rsidRPr="00FD797D">
        <w:rPr>
          <w:rFonts w:ascii="Arial" w:eastAsia="Times New Roman" w:hAnsi="Arial" w:cs="Arial"/>
          <w:sz w:val="16"/>
          <w:szCs w:val="22"/>
        </w:rPr>
        <w:t xml:space="preserve"> University, Newcastle-upon-Tyne in England.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has worked around the globe in various prominent institutions such Yale-New Haven Hospital in Connecticut, the National Institute of Health in Bethesda, Maryland and Mount Sinai Medical Center in New York, USA.</w:t>
      </w:r>
      <w:r>
        <w:rPr>
          <w:rFonts w:ascii="Arial" w:eastAsia="Times New Roman" w:hAnsi="Arial" w:cs="Arial"/>
          <w:sz w:val="16"/>
          <w:szCs w:val="22"/>
        </w:rPr>
        <w:t xml:space="preserve"> </w:t>
      </w:r>
      <w:r w:rsidRPr="00FD797D">
        <w:rPr>
          <w:rFonts w:ascii="Arial" w:eastAsia="Times New Roman" w:hAnsi="Arial" w:cs="Arial"/>
          <w:sz w:val="16"/>
          <w:szCs w:val="22"/>
        </w:rPr>
        <w:t xml:space="preserve">Prior to joining UKZN, he was Professor of Pathology and Medical Law at the International American Medical University in St Lucia, West Indies.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also featured on the “Who’s Who in the 21st Century” list 2007 and has published papers in </w:t>
      </w:r>
      <w:proofErr w:type="gramStart"/>
      <w:r w:rsidRPr="00FD797D">
        <w:rPr>
          <w:rFonts w:ascii="Arial" w:eastAsia="Times New Roman" w:hAnsi="Arial" w:cs="Arial"/>
          <w:sz w:val="16"/>
          <w:szCs w:val="22"/>
        </w:rPr>
        <w:t>International</w:t>
      </w:r>
      <w:proofErr w:type="gramEnd"/>
      <w:r w:rsidRPr="00FD797D">
        <w:rPr>
          <w:rFonts w:ascii="Arial" w:eastAsia="Times New Roman" w:hAnsi="Arial" w:cs="Arial"/>
          <w:sz w:val="16"/>
          <w:szCs w:val="22"/>
        </w:rPr>
        <w:t xml:space="preserve"> journals such as BMJ, Journal of General Virology, Human Biology, BMC Medical Ethics, and is an author/co-author of two books on Medical Law and Ethics. Currently,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Associate Professor and Head, </w:t>
      </w:r>
      <w:proofErr w:type="spellStart"/>
      <w:r w:rsidRPr="00FD797D">
        <w:rPr>
          <w:rFonts w:ascii="Arial" w:eastAsia="Times New Roman" w:hAnsi="Arial" w:cs="Arial"/>
          <w:sz w:val="16"/>
          <w:szCs w:val="22"/>
        </w:rPr>
        <w:t>Programme</w:t>
      </w:r>
      <w:proofErr w:type="spellEnd"/>
      <w:r w:rsidRPr="00FD797D">
        <w:rPr>
          <w:rFonts w:ascii="Arial" w:eastAsia="Times New Roman" w:hAnsi="Arial" w:cs="Arial"/>
          <w:sz w:val="16"/>
          <w:szCs w:val="22"/>
        </w:rPr>
        <w:t xml:space="preserve"> of Bio &amp; Research Ethics and Medical Law, School of Public Health, Nelson R Mandela School of Medicine, University of KwaZulu-Natal, Durban, South Africa</w:t>
      </w:r>
      <w:r>
        <w:rPr>
          <w:rFonts w:ascii="Arial" w:eastAsia="Times New Roman" w:hAnsi="Arial" w:cs="Arial"/>
          <w:sz w:val="16"/>
          <w:szCs w:val="22"/>
        </w:rPr>
        <w:t>]</w:t>
      </w:r>
    </w:p>
    <w:p w14:paraId="1E721A57" w14:textId="77777777" w:rsidR="005F1D7C" w:rsidRPr="00FD797D" w:rsidRDefault="005F1D7C" w:rsidP="005F1D7C">
      <w:pPr>
        <w:spacing w:after="0" w:line="240" w:lineRule="auto"/>
        <w:rPr>
          <w:rFonts w:ascii="Arial" w:eastAsia="Times New Roman" w:hAnsi="Arial" w:cs="Arial"/>
          <w:sz w:val="16"/>
          <w:szCs w:val="22"/>
        </w:rPr>
      </w:pPr>
    </w:p>
    <w:p w14:paraId="1A695047" w14:textId="77777777" w:rsidR="005F1D7C" w:rsidRPr="00FD797D" w:rsidRDefault="005F1D7C" w:rsidP="005F1D7C">
      <w:pPr>
        <w:spacing w:after="0" w:line="240" w:lineRule="auto"/>
        <w:rPr>
          <w:rFonts w:ascii="Arial" w:eastAsia="Times New Roman" w:hAnsi="Arial" w:cs="Arial"/>
          <w:sz w:val="16"/>
          <w:szCs w:val="22"/>
        </w:rPr>
      </w:pPr>
    </w:p>
    <w:p w14:paraId="55397102" w14:textId="77777777" w:rsidR="005F1D7C" w:rsidRPr="00FD797D" w:rsidRDefault="005F1D7C" w:rsidP="005F1D7C">
      <w:pPr>
        <w:spacing w:after="0" w:line="240" w:lineRule="auto"/>
        <w:rPr>
          <w:rFonts w:ascii="Arial" w:eastAsia="Times New Roman" w:hAnsi="Arial" w:cs="Arial"/>
          <w:color w:val="000000"/>
          <w:sz w:val="16"/>
          <w:szCs w:val="22"/>
        </w:rPr>
      </w:pPr>
    </w:p>
    <w:p w14:paraId="17B142EE" w14:textId="77777777" w:rsidR="005F1D7C" w:rsidRPr="00FD797D" w:rsidRDefault="005F1D7C" w:rsidP="005F1D7C">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Philosophical and moral arguments for and against strikes</w:t>
      </w:r>
      <w:r>
        <w:rPr>
          <w:rFonts w:ascii="Times New Roman" w:eastAsia="Times New Roman" w:hAnsi="Times New Roman" w:cs="Times New Roman"/>
          <w:sz w:val="16"/>
        </w:rPr>
        <w:t xml:space="preserve"> </w:t>
      </w:r>
      <w:r w:rsidRPr="00FD797D">
        <w:rPr>
          <w:rFonts w:ascii="Arial" w:eastAsia="Times New Roman" w:hAnsi="Arial" w:cs="Arial"/>
          <w:color w:val="000000"/>
          <w:sz w:val="16"/>
          <w:szCs w:val="22"/>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FD797D">
        <w:rPr>
          <w:rFonts w:ascii="Arial" w:eastAsia="Times New Roman" w:hAnsi="Arial" w:cs="Arial"/>
          <w:color w:val="000000"/>
          <w:sz w:val="16"/>
          <w:szCs w:val="22"/>
        </w:rPr>
        <w:t>in light of</w:t>
      </w:r>
      <w:proofErr w:type="gramEnd"/>
      <w:r w:rsidRPr="00FD797D">
        <w:rPr>
          <w:rFonts w:ascii="Arial" w:eastAsia="Times New Roman" w:hAnsi="Arial" w:cs="Arial"/>
          <w:color w:val="000000"/>
          <w:sz w:val="16"/>
          <w:szCs w:val="22"/>
        </w:rPr>
        <w:t xml:space="preserve">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w:t>
      </w:r>
      <w:proofErr w:type="spellStart"/>
      <w:r w:rsidRPr="00FD797D">
        <w:rPr>
          <w:rFonts w:ascii="Arial" w:eastAsia="Times New Roman" w:hAnsi="Arial" w:cs="Arial"/>
          <w:color w:val="000000"/>
          <w:sz w:val="16"/>
          <w:szCs w:val="22"/>
        </w:rPr>
        <w:t>universalisable</w:t>
      </w:r>
      <w:proofErr w:type="spellEnd"/>
      <w:r w:rsidRPr="00FD797D">
        <w:rPr>
          <w:rFonts w:ascii="Arial" w:eastAsia="Times New Roman" w:hAnsi="Arial" w:cs="Arial"/>
          <w:color w:val="000000"/>
          <w:sz w:val="16"/>
          <w:szCs w:val="22"/>
        </w:rPr>
        <w:t xml:space="preserve">. </w:t>
      </w:r>
      <w:r w:rsidRPr="00FD797D">
        <w:rPr>
          <w:rStyle w:val="StyleUnderline"/>
        </w:rPr>
        <w:t xml:space="preserve">However, looking at this decision from the principle of respect for autonomy, or freedom of choice, one can conclude that individual </w:t>
      </w:r>
      <w:r w:rsidRPr="00FD797D">
        <w:rPr>
          <w:rStyle w:val="StyleUnderline"/>
          <w:highlight w:val="yellow"/>
        </w:rPr>
        <w:t>autonomy is a sentiment which is desirable for all human beings</w:t>
      </w:r>
      <w:r w:rsidRPr="00FD797D">
        <w:rPr>
          <w:rStyle w:val="StyleUnderline"/>
        </w:rPr>
        <w:t xml:space="preserve">. Accordingly, </w:t>
      </w:r>
      <w:r w:rsidRPr="00FD797D">
        <w:rPr>
          <w:rStyle w:val="StyleUnderline"/>
          <w:highlight w:val="yellow"/>
        </w:rPr>
        <w:t>every worker should be free to choose whether to work or not</w:t>
      </w:r>
      <w:r w:rsidRPr="00FD797D">
        <w:rPr>
          <w:rStyle w:val="StyleUnderline"/>
        </w:rPr>
        <w:t xml:space="preserve">, </w:t>
      </w:r>
      <w:r w:rsidRPr="00FD797D">
        <w:rPr>
          <w:rStyle w:val="StyleUnderline"/>
          <w:highlight w:val="yellow"/>
        </w:rPr>
        <w:t>based on a whether</w:t>
      </w:r>
      <w:r w:rsidRPr="00FD797D">
        <w:rPr>
          <w:rStyle w:val="StyleUnderline"/>
        </w:rPr>
        <w:t xml:space="preserve"> any specific set of </w:t>
      </w:r>
      <w:r w:rsidRPr="00FD797D">
        <w:rPr>
          <w:rStyle w:val="StyleUnderline"/>
          <w:highlight w:val="yellow"/>
        </w:rPr>
        <w:t>conditions of their own choosing have been met</w:t>
      </w:r>
      <w:r w:rsidRPr="00FD797D">
        <w:rPr>
          <w:rStyle w:val="StyleUnderline"/>
        </w:rPr>
        <w:t xml:space="preserve">. Kant argues further </w:t>
      </w:r>
      <w:proofErr w:type="gramStart"/>
      <w:r w:rsidRPr="00FD797D">
        <w:rPr>
          <w:rStyle w:val="StyleUnderline"/>
        </w:rPr>
        <w:t>that moral agents or individuals</w:t>
      </w:r>
      <w:proofErr w:type="gramEnd"/>
      <w:r w:rsidRPr="00FD797D">
        <w:rPr>
          <w:rStyle w:val="StyleUnderline"/>
        </w:rPr>
        <w:t xml:space="preserve"> should be treated, "whether in your own person or in that of any other, never solely as a means, but always as an end" [64]. This idea that individuals should be treated as ends in themselves has influenced political philosophy for </w:t>
      </w:r>
      <w:proofErr w:type="gramStart"/>
      <w:r w:rsidRPr="00FD797D">
        <w:rPr>
          <w:rStyle w:val="StyleUnderline"/>
        </w:rPr>
        <w:t>centuries, and</w:t>
      </w:r>
      <w:proofErr w:type="gramEnd"/>
      <w:r w:rsidRPr="00FD797D">
        <w:rPr>
          <w:rStyle w:val="StyleUnderline"/>
        </w:rPr>
        <w:t xml:space="preserve"> stresses the libertarian ideology that people should not have their individual freedoms curtailed either for others or for the good of society in general [10, 64]. From this axiomatic considerations, one can conclude that </w:t>
      </w:r>
      <w:r w:rsidRPr="00FD797D">
        <w:rPr>
          <w:rStyle w:val="StyleUnderline"/>
          <w:highlight w:val="yellow"/>
        </w:rPr>
        <w:t>it would be unethical for people to be used as slaves or be forced to work for inadequate wages or under slave-like conditions</w:t>
      </w:r>
      <w:r w:rsidRPr="00FD797D">
        <w:rPr>
          <w:rFonts w:ascii="Arial" w:eastAsia="Times New Roman" w:hAnsi="Arial" w:cs="Arial"/>
          <w:color w:val="000000"/>
          <w:sz w:val="16"/>
          <w:szCs w:val="22"/>
        </w:rPr>
        <w:t xml:space="preserve"> [4, 10, 12, 51]. The issue of HCW strikes can also be analyzed from utilitarian principles as formulated by one of its major disciples JS Mills as follows [65]:</w:t>
      </w:r>
    </w:p>
    <w:p w14:paraId="066158D7" w14:textId="77777777" w:rsidR="005F1D7C" w:rsidRPr="00FD797D" w:rsidRDefault="005F1D7C" w:rsidP="005F1D7C">
      <w:pPr>
        <w:spacing w:after="0" w:line="240" w:lineRule="auto"/>
        <w:rPr>
          <w:rFonts w:ascii="Times New Roman" w:eastAsia="Times New Roman" w:hAnsi="Times New Roman" w:cs="Times New Roman"/>
          <w:sz w:val="16"/>
        </w:rPr>
      </w:pPr>
    </w:p>
    <w:p w14:paraId="5F99E24E" w14:textId="77777777" w:rsidR="005F1D7C" w:rsidRPr="00FD797D" w:rsidRDefault="005F1D7C" w:rsidP="005F1D7C">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The creed which accepts as the foundation of morals, utility, or the greatest happiness principle, holds that actions are right in proportion as they tend to promote happiness, wrong as they tend to produce the reverse of happiness.</w:t>
      </w:r>
    </w:p>
    <w:p w14:paraId="2D8BBF00" w14:textId="77777777" w:rsidR="005F1D7C" w:rsidRPr="00FD797D" w:rsidRDefault="005F1D7C" w:rsidP="005F1D7C">
      <w:pPr>
        <w:spacing w:after="0" w:line="240" w:lineRule="auto"/>
        <w:rPr>
          <w:rFonts w:ascii="Times New Roman" w:eastAsia="Times New Roman" w:hAnsi="Times New Roman" w:cs="Times New Roman"/>
          <w:sz w:val="16"/>
        </w:rPr>
      </w:pPr>
    </w:p>
    <w:p w14:paraId="652B35B8" w14:textId="77777777" w:rsidR="005F1D7C" w:rsidRPr="00FD797D" w:rsidRDefault="005F1D7C" w:rsidP="005F1D7C">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One can argue based on utilitarian principles that the </w:t>
      </w:r>
      <w:proofErr w:type="gramStart"/>
      <w:r w:rsidRPr="00FD797D">
        <w:rPr>
          <w:rFonts w:ascii="Arial" w:eastAsia="Times New Roman" w:hAnsi="Arial" w:cs="Arial"/>
          <w:color w:val="000000"/>
          <w:sz w:val="16"/>
          <w:szCs w:val="22"/>
        </w:rPr>
        <w:t>short term</w:t>
      </w:r>
      <w:proofErr w:type="gramEnd"/>
      <w:r w:rsidRPr="00FD797D">
        <w:rPr>
          <w:rFonts w:ascii="Arial" w:eastAsia="Times New Roman" w:hAnsi="Arial" w:cs="Arial"/>
          <w:color w:val="000000"/>
          <w:sz w:val="16"/>
          <w:szCs w:val="22"/>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w:t>
      </w:r>
      <w:r w:rsidRPr="00FD797D">
        <w:rPr>
          <w:rFonts w:ascii="Arial" w:eastAsia="Times New Roman" w:hAnsi="Arial" w:cs="Arial"/>
          <w:color w:val="000000"/>
          <w:sz w:val="16"/>
          <w:szCs w:val="22"/>
        </w:rPr>
        <w:lastRenderedPageBreak/>
        <w:t xml:space="preserve">these will translate into better healthcare service delivery to the local community and society-at-large. </w:t>
      </w:r>
      <w:proofErr w:type="gramStart"/>
      <w:r w:rsidRPr="00FD797D">
        <w:rPr>
          <w:rFonts w:ascii="Arial" w:eastAsia="Times New Roman" w:hAnsi="Arial" w:cs="Arial"/>
          <w:color w:val="000000"/>
          <w:sz w:val="16"/>
          <w:szCs w:val="22"/>
        </w:rPr>
        <w:t>Similarly</w:t>
      </w:r>
      <w:proofErr w:type="gramEnd"/>
      <w:r w:rsidRPr="00FD797D">
        <w:rPr>
          <w:rFonts w:ascii="Arial" w:eastAsia="Times New Roman" w:hAnsi="Arial" w:cs="Arial"/>
          <w:color w:val="000000"/>
          <w:sz w:val="16"/>
          <w:szCs w:val="22"/>
        </w:rPr>
        <w:t xml:space="preserve">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45B8C210" w14:textId="77777777" w:rsidR="005F1D7C" w:rsidRPr="00FD797D" w:rsidRDefault="005F1D7C" w:rsidP="005F1D7C">
      <w:pPr>
        <w:spacing w:after="240" w:line="240" w:lineRule="auto"/>
        <w:rPr>
          <w:rFonts w:ascii="Times New Roman" w:eastAsia="Times New Roman" w:hAnsi="Times New Roman" w:cs="Times New Roman"/>
          <w:sz w:val="16"/>
        </w:rPr>
      </w:pPr>
    </w:p>
    <w:p w14:paraId="5BF9C111" w14:textId="77777777" w:rsidR="005F1D7C" w:rsidRPr="00FD797D" w:rsidRDefault="005F1D7C" w:rsidP="005F1D7C">
      <w:pPr>
        <w:pStyle w:val="Heading4"/>
      </w:pPr>
      <w:r w:rsidRPr="00FD797D">
        <w:t>Strikes prevent workers from being used as a means</w:t>
      </w:r>
    </w:p>
    <w:p w14:paraId="1770A08A" w14:textId="77777777" w:rsidR="005F1D7C" w:rsidRPr="00EA7B30" w:rsidRDefault="005F1D7C" w:rsidP="005F1D7C">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56CB8F2B" w14:textId="77777777" w:rsidR="005F1D7C" w:rsidRPr="00FD797D" w:rsidRDefault="005F1D7C" w:rsidP="005F1D7C">
      <w:pPr>
        <w:spacing w:after="0" w:line="240" w:lineRule="auto"/>
        <w:rPr>
          <w:rFonts w:ascii="Times New Roman" w:eastAsia="Times New Roman" w:hAnsi="Times New Roman" w:cs="Times New Roman"/>
          <w:sz w:val="16"/>
        </w:rPr>
      </w:pPr>
    </w:p>
    <w:p w14:paraId="5A4057EF" w14:textId="77777777" w:rsidR="005F1D7C" w:rsidRPr="00FD797D" w:rsidRDefault="005F1D7C" w:rsidP="005F1D7C">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717A5A91" w14:textId="77777777" w:rsidR="005F1D7C" w:rsidRPr="00FD797D" w:rsidRDefault="005F1D7C" w:rsidP="005F1D7C"/>
    <w:p w14:paraId="7DF15858" w14:textId="77777777" w:rsidR="005F1D7C" w:rsidRPr="00FD797D" w:rsidRDefault="005F1D7C" w:rsidP="005F1D7C">
      <w:pPr>
        <w:pStyle w:val="Heading4"/>
      </w:pPr>
      <w:r w:rsidRPr="00FD797D">
        <w:t>Put away your turns: strikes are an omission of action</w:t>
      </w:r>
    </w:p>
    <w:p w14:paraId="2ED728EC" w14:textId="77777777" w:rsidR="005F1D7C" w:rsidRPr="00EA7B30" w:rsidRDefault="005F1D7C" w:rsidP="005F1D7C">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0F49B071" w14:textId="77777777" w:rsidR="005F1D7C" w:rsidRDefault="005F1D7C" w:rsidP="005F1D7C">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19029633" w14:textId="77777777" w:rsidR="005F1D7C" w:rsidRDefault="005F1D7C" w:rsidP="005F1D7C">
      <w:pPr>
        <w:rPr>
          <w:sz w:val="16"/>
        </w:rPr>
      </w:pPr>
    </w:p>
    <w:p w14:paraId="1348F062" w14:textId="77777777" w:rsidR="005F1D7C" w:rsidRDefault="005F1D7C" w:rsidP="005F1D7C">
      <w:pPr>
        <w:rPr>
          <w:sz w:val="16"/>
        </w:rPr>
      </w:pPr>
    </w:p>
    <w:p w14:paraId="703A8883" w14:textId="77777777" w:rsidR="005F1D7C" w:rsidRDefault="005F1D7C" w:rsidP="005F1D7C">
      <w:pPr>
        <w:pStyle w:val="Heading3"/>
      </w:pPr>
      <w:r>
        <w:lastRenderedPageBreak/>
        <w:t>Advantage</w:t>
      </w:r>
    </w:p>
    <w:p w14:paraId="1093EA2D" w14:textId="77777777" w:rsidR="005F1D7C" w:rsidRPr="00DA6CF6" w:rsidRDefault="005F1D7C" w:rsidP="005F1D7C">
      <w:pPr>
        <w:pStyle w:val="Heading4"/>
        <w:rPr>
          <w:rStyle w:val="Style13ptBold"/>
          <w:b/>
          <w:bCs w:val="0"/>
        </w:rPr>
      </w:pPr>
      <w:r w:rsidRPr="00DA6CF6">
        <w:rPr>
          <w:rStyle w:val="Style13ptBold"/>
          <w:b/>
          <w:bCs w:val="0"/>
        </w:rPr>
        <w:t>To clarify: this is separate from my framework</w:t>
      </w:r>
    </w:p>
    <w:p w14:paraId="260E7377" w14:textId="77777777" w:rsidR="00333F51" w:rsidRPr="00B929CB" w:rsidRDefault="00333F51" w:rsidP="00333F51">
      <w:pPr>
        <w:pStyle w:val="Heading3"/>
      </w:pPr>
      <w:r>
        <w:lastRenderedPageBreak/>
        <w:t>Collective Bargaining</w:t>
      </w:r>
    </w:p>
    <w:p w14:paraId="1370703A" w14:textId="77777777" w:rsidR="00333F51" w:rsidRPr="00FD797D" w:rsidRDefault="00333F51" w:rsidP="00333F51"/>
    <w:p w14:paraId="5B8E2C4C" w14:textId="77777777" w:rsidR="00333F51" w:rsidRPr="00FD797D" w:rsidRDefault="00333F51" w:rsidP="00333F51">
      <w:pPr>
        <w:pStyle w:val="Heading4"/>
        <w:rPr>
          <w:rStyle w:val="StyleUnderline"/>
        </w:rPr>
      </w:pPr>
      <w:r w:rsidRPr="00FD797D">
        <w:t>Collective Bargaining is key to reducing income inequality and wages.  The link is reversal causal.</w:t>
      </w:r>
    </w:p>
    <w:p w14:paraId="78464788" w14:textId="77777777" w:rsidR="00333F51" w:rsidRPr="00FD797D" w:rsidRDefault="00333F51" w:rsidP="00333F51">
      <w:r w:rsidRPr="00FD797D">
        <w:rPr>
          <w:rStyle w:val="Style13ptBold"/>
        </w:rPr>
        <w:t>Bivens et al, 17</w:t>
      </w:r>
      <w:r w:rsidRPr="00FD797D">
        <w:t xml:space="preserve"> (Josh, director of research at the Economic Policy Institute (EPI), “How today’s unions help working people,” 8/24/17, Economic Policy Institute, </w:t>
      </w:r>
      <w:hyperlink r:id="rId11" w:history="1">
        <w:r w:rsidRPr="007354C5">
          <w:rPr>
            <w:rStyle w:val="Hyperlink"/>
          </w:rPr>
          <w:t>https://www.epi.org/publication/how-todays-unions-help-working-people-giving-workers-the-power-to-improve-their-jobs-and-unrig-the-economy/</w:t>
        </w:r>
      </w:hyperlink>
      <w:r w:rsidRPr="00FD797D">
        <w:t>)</w:t>
      </w:r>
      <w:r>
        <w:t xml:space="preserve"> </w:t>
      </w:r>
    </w:p>
    <w:p w14:paraId="3B332A23" w14:textId="77777777" w:rsidR="00333F51" w:rsidRPr="00FD797D" w:rsidRDefault="00333F51" w:rsidP="00333F51">
      <w:pPr>
        <w:rPr>
          <w:rStyle w:val="StyleUnderline"/>
        </w:rPr>
      </w:pPr>
      <w:r w:rsidRPr="00FD797D">
        <w:rPr>
          <w:rStyle w:val="StyleUnderline"/>
          <w:highlight w:val="cyan"/>
        </w:rPr>
        <w:t>As union coverage</w:t>
      </w:r>
      <w:r w:rsidRPr="00FD797D">
        <w:rPr>
          <w:rStyle w:val="StyleUnderline"/>
        </w:rPr>
        <w:t xml:space="preserve"> has </w:t>
      </w:r>
      <w:r w:rsidRPr="00FD797D">
        <w:rPr>
          <w:rStyle w:val="StyleUnderline"/>
          <w:highlight w:val="cyan"/>
        </w:rPr>
        <w:t>declined</w:t>
      </w:r>
      <w:r w:rsidRPr="00FD797D">
        <w:rPr>
          <w:sz w:val="16"/>
        </w:rPr>
        <w:t xml:space="preserve"> and the voice of workers has correspondingly diminished, </w:t>
      </w:r>
      <w:r w:rsidRPr="00FD797D">
        <w:rPr>
          <w:rStyle w:val="StyleUnderline"/>
        </w:rPr>
        <w:t xml:space="preserve">many of the key </w:t>
      </w:r>
      <w:r w:rsidRPr="00FD797D">
        <w:rPr>
          <w:rStyle w:val="StyleUnderline"/>
          <w:highlight w:val="cyan"/>
        </w:rPr>
        <w:t>workplace standards</w:t>
      </w:r>
      <w:r w:rsidRPr="00FD797D">
        <w:rPr>
          <w:rStyle w:val="StyleUnderline"/>
        </w:rPr>
        <w:t xml:space="preserve"> past generations counted on have been </w:t>
      </w:r>
      <w:r w:rsidRPr="00FD797D">
        <w:rPr>
          <w:rStyle w:val="StyleUnderline"/>
          <w:highlight w:val="cyan"/>
        </w:rPr>
        <w:t>eroded</w:t>
      </w:r>
      <w:r w:rsidRPr="00FD797D">
        <w:rPr>
          <w:rStyle w:val="StyleUnderline"/>
        </w:rPr>
        <w:t>. For instance</w:t>
      </w:r>
      <w:r w:rsidRPr="00FD797D">
        <w:rPr>
          <w:sz w:val="16"/>
        </w:rPr>
        <w:t>, there has been an</w:t>
      </w:r>
      <w:r w:rsidRPr="00FD797D">
        <w:rPr>
          <w:rStyle w:val="StyleUnderline"/>
        </w:rPr>
        <w:t xml:space="preserve"> </w:t>
      </w:r>
      <w:r w:rsidRPr="00FD797D">
        <w:rPr>
          <w:rStyle w:val="StyleUnderline"/>
          <w:highlight w:val="cyan"/>
        </w:rPr>
        <w:t>erosion of overtime pay protection, slashing of workers’ compensation programs, and a decline in the real value of the minimum wage</w:t>
      </w:r>
      <w:r w:rsidRPr="00FD797D">
        <w:rPr>
          <w:rStyle w:val="StyleUnderline"/>
        </w:rPr>
        <w:t xml:space="preserve">, </w:t>
      </w:r>
      <w:r w:rsidRPr="00FD797D">
        <w:rPr>
          <w:sz w:val="16"/>
        </w:rPr>
        <w:t>which is lower now than it was in 1968.</w:t>
      </w:r>
    </w:p>
    <w:p w14:paraId="34E452C3" w14:textId="77777777" w:rsidR="00333F51" w:rsidRPr="00FD797D" w:rsidRDefault="00333F51" w:rsidP="00333F51">
      <w:pPr>
        <w:rPr>
          <w:sz w:val="16"/>
        </w:rPr>
      </w:pPr>
      <w:bookmarkStart w:id="3" w:name="epi-toc-8"/>
      <w:bookmarkEnd w:id="3"/>
      <w:r w:rsidRPr="00FD797D">
        <w:rPr>
          <w:sz w:val="16"/>
        </w:rPr>
        <w:t>Unions reduce inequality and are essential for low- and middle-wage workers’ ability to obtain a fair share of economic growth</w:t>
      </w:r>
    </w:p>
    <w:p w14:paraId="3647D8B5" w14:textId="77777777" w:rsidR="00333F51" w:rsidRPr="00FD797D" w:rsidRDefault="00333F51" w:rsidP="00333F51">
      <w:pPr>
        <w:rPr>
          <w:sz w:val="16"/>
        </w:rPr>
      </w:pPr>
      <w:r w:rsidRPr="00FD797D">
        <w:rPr>
          <w:sz w:val="16"/>
        </w:rPr>
        <w:t xml:space="preserve">The spread of collective bargaining that followed the passage of the National Labor Relations Act in 1935 led to decades of faster and fairer economic growth that persisted until the late 1970s. But since the 1970s, </w:t>
      </w:r>
      <w:r w:rsidRPr="00FD797D">
        <w:rPr>
          <w:rStyle w:val="StyleUnderline"/>
          <w:highlight w:val="cyan"/>
        </w:rPr>
        <w:t>declining unionization has fueled rising inequality and stalled economic progress for</w:t>
      </w:r>
      <w:r w:rsidRPr="00FD797D">
        <w:rPr>
          <w:rStyle w:val="StyleUnderline"/>
        </w:rPr>
        <w:t xml:space="preserve"> </w:t>
      </w:r>
      <w:r w:rsidRPr="00FD797D">
        <w:rPr>
          <w:rStyle w:val="StyleUnderline"/>
          <w:highlight w:val="cyan"/>
        </w:rPr>
        <w:t>the</w:t>
      </w:r>
      <w:r w:rsidRPr="00FD797D">
        <w:rPr>
          <w:rStyle w:val="StyleUnderline"/>
        </w:rPr>
        <w:t xml:space="preserve"> broad American </w:t>
      </w:r>
      <w:r w:rsidRPr="00FD797D">
        <w:rPr>
          <w:rStyle w:val="StyleUnderline"/>
          <w:highlight w:val="cyan"/>
        </w:rPr>
        <w:t>middle class</w:t>
      </w:r>
      <w:r w:rsidRPr="00FD797D">
        <w:rPr>
          <w:sz w:val="16"/>
        </w:rPr>
        <w:t xml:space="preserve">. Figures A and B show that </w:t>
      </w:r>
      <w:r w:rsidRPr="00FD797D">
        <w:rPr>
          <w:rStyle w:val="StyleUnderline"/>
          <w:highlight w:val="cyan"/>
        </w:rPr>
        <w:t>when unions are weak, the highest incomes go up</w:t>
      </w:r>
      <w:r w:rsidRPr="00FD797D">
        <w:rPr>
          <w:rStyle w:val="StyleUnderline"/>
        </w:rPr>
        <w:t xml:space="preserve"> even more, but </w:t>
      </w:r>
      <w:r w:rsidRPr="00FD797D">
        <w:rPr>
          <w:rStyle w:val="StyleUnderline"/>
          <w:highlight w:val="cyan"/>
        </w:rPr>
        <w:t>when unions are strong, middle incomes go up</w:t>
      </w:r>
      <w:r w:rsidRPr="00FD797D">
        <w:rPr>
          <w:rStyle w:val="StyleUnderline"/>
        </w:rPr>
        <w:t>.</w:t>
      </w:r>
    </w:p>
    <w:p w14:paraId="7D5177BC" w14:textId="77777777" w:rsidR="00333F51" w:rsidRPr="00FD797D" w:rsidRDefault="00333F51" w:rsidP="00333F51">
      <w:pPr>
        <w:rPr>
          <w:rStyle w:val="StyleUnderline"/>
        </w:rPr>
      </w:pPr>
      <w:r w:rsidRPr="00FD797D">
        <w:rPr>
          <w:sz w:val="16"/>
        </w:rPr>
        <w:t xml:space="preserve">Research by EPI and other institutions shows </w:t>
      </w:r>
      <w:r w:rsidRPr="00FD797D">
        <w:rPr>
          <w:rStyle w:val="StyleUnderline"/>
        </w:rPr>
        <w:t xml:space="preserve">this correlation is no accident. First, </w:t>
      </w:r>
      <w:r w:rsidRPr="00FD797D">
        <w:rPr>
          <w:rStyle w:val="StyleUnderline"/>
          <w:highlight w:val="cyan"/>
        </w:rPr>
        <w:t>unions have strong positive effects</w:t>
      </w:r>
      <w:r w:rsidRPr="00FD797D">
        <w:rPr>
          <w:rStyle w:val="StyleUnderline"/>
        </w:rPr>
        <w:t xml:space="preserve"> not only </w:t>
      </w:r>
      <w:r w:rsidRPr="00FD797D">
        <w:rPr>
          <w:rStyle w:val="StyleUnderline"/>
          <w:highlight w:val="cyan"/>
        </w:rPr>
        <w:t>on</w:t>
      </w:r>
      <w:r w:rsidRPr="00FD797D">
        <w:rPr>
          <w:rStyle w:val="StyleUnderline"/>
        </w:rPr>
        <w:t xml:space="preserve"> the </w:t>
      </w:r>
      <w:r w:rsidRPr="00FD797D">
        <w:rPr>
          <w:rStyle w:val="StyleUnderline"/>
          <w:highlight w:val="cyan"/>
        </w:rPr>
        <w:t>wages</w:t>
      </w:r>
      <w:r w:rsidRPr="00FD797D">
        <w:rPr>
          <w:rStyle w:val="StyleUnderline"/>
        </w:rPr>
        <w:t xml:space="preserve"> </w:t>
      </w:r>
      <w:r w:rsidRPr="00FD797D">
        <w:rPr>
          <w:rStyle w:val="StyleUnderline"/>
          <w:highlight w:val="cyan"/>
        </w:rPr>
        <w:t>of union workers but also</w:t>
      </w:r>
      <w:r w:rsidRPr="00FD797D">
        <w:rPr>
          <w:rStyle w:val="StyleUnderline"/>
        </w:rPr>
        <w:t xml:space="preserve"> on the wages of </w:t>
      </w:r>
      <w:r w:rsidRPr="00FD797D">
        <w:rPr>
          <w:rStyle w:val="StyleUnderline"/>
          <w:highlight w:val="cyan"/>
        </w:rPr>
        <w:t>comparable</w:t>
      </w:r>
      <w:r w:rsidRPr="00FD797D">
        <w:rPr>
          <w:rStyle w:val="StyleUnderline"/>
        </w:rPr>
        <w:t xml:space="preserve"> nonunion </w:t>
      </w:r>
      <w:r w:rsidRPr="00FD797D">
        <w:rPr>
          <w:rStyle w:val="StyleUnderline"/>
          <w:highlight w:val="cyan"/>
        </w:rPr>
        <w:t>workers</w:t>
      </w:r>
      <w:r w:rsidRPr="00FD797D">
        <w:rPr>
          <w:rStyle w:val="StyleUnderline"/>
        </w:rPr>
        <w:t>, as unions set standards for entire industries and occupations</w:t>
      </w:r>
      <w:r w:rsidRPr="00FD797D">
        <w:rPr>
          <w:sz w:val="16"/>
        </w:rPr>
        <w:t xml:space="preserve"> (these union and nonunion wage boosts are explored in detail in the next section of this report</w:t>
      </w:r>
      <w:r w:rsidRPr="00FD797D">
        <w:rPr>
          <w:rStyle w:val="StyleUnderline"/>
        </w:rPr>
        <w:t xml:space="preserve">). Second, </w:t>
      </w:r>
      <w:r w:rsidRPr="00FD797D">
        <w:rPr>
          <w:rStyle w:val="StyleUnderline"/>
          <w:highlight w:val="cyan"/>
        </w:rPr>
        <w:t>unions make wages among occupations more equal</w:t>
      </w:r>
      <w:r w:rsidRPr="00FD797D">
        <w:rPr>
          <w:rStyle w:val="StyleUnderline"/>
        </w:rPr>
        <w:t xml:space="preserve"> </w:t>
      </w:r>
      <w:r w:rsidRPr="00FD797D">
        <w:rPr>
          <w:rStyle w:val="StyleUnderline"/>
          <w:highlight w:val="cyan"/>
        </w:rPr>
        <w:t>because</w:t>
      </w:r>
      <w:r w:rsidRPr="00FD797D">
        <w:rPr>
          <w:rStyle w:val="StyleUnderline"/>
        </w:rPr>
        <w:t xml:space="preserve"> </w:t>
      </w:r>
      <w:r w:rsidRPr="00FD797D">
        <w:rPr>
          <w:rStyle w:val="StyleUnderline"/>
          <w:highlight w:val="cyan"/>
        </w:rPr>
        <w:t>they</w:t>
      </w:r>
      <w:r w:rsidRPr="00FD797D">
        <w:rPr>
          <w:rStyle w:val="StyleUnderline"/>
        </w:rPr>
        <w:t xml:space="preserve"> give a larger wage </w:t>
      </w:r>
      <w:r w:rsidRPr="00FD797D">
        <w:rPr>
          <w:rStyle w:val="StyleUnderline"/>
          <w:highlight w:val="cyan"/>
        </w:rPr>
        <w:t>boost to low- and middle-wage occupations</w:t>
      </w:r>
      <w:r w:rsidRPr="00FD797D">
        <w:rPr>
          <w:rStyle w:val="StyleUnderline"/>
        </w:rPr>
        <w:t xml:space="preserve"> than to high-wage occupations. Third, unions make wages of workers with similar characteristics more equal because of the standards unions set. Fourth, </w:t>
      </w:r>
      <w:r w:rsidRPr="00FD797D">
        <w:rPr>
          <w:rStyle w:val="StyleUnderline"/>
          <w:highlight w:val="cyan"/>
        </w:rPr>
        <w:t>unions have historically been more likely to organize middle-wage than high-wage workers, which lowers inequality by closing gaps</w:t>
      </w:r>
      <w:r w:rsidRPr="00FD797D">
        <w:rPr>
          <w:rStyle w:val="StyleUnderline"/>
        </w:rPr>
        <w:t xml:space="preserve"> between,</w:t>
      </w:r>
      <w:r w:rsidRPr="00FD797D">
        <w:rPr>
          <w:sz w:val="16"/>
        </w:rPr>
        <w:t xml:space="preserve"> say, blue-collar and white-collar workers. </w:t>
      </w:r>
      <w:r w:rsidRPr="00FD797D">
        <w:rPr>
          <w:rStyle w:val="StyleUnderline"/>
        </w:rPr>
        <w:t>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2" w:anchor="_note16" w:history="1">
        <w:r w:rsidRPr="00FD797D">
          <w:rPr>
            <w:rStyle w:val="StyleUnderline"/>
          </w:rPr>
          <w:t>16</w:t>
        </w:r>
      </w:hyperlink>
    </w:p>
    <w:p w14:paraId="396B5B49" w14:textId="77777777" w:rsidR="00333F51" w:rsidRPr="00FD797D" w:rsidRDefault="00333F51" w:rsidP="00333F51">
      <w:pPr>
        <w:rPr>
          <w:rStyle w:val="StyleUnderline"/>
        </w:rPr>
      </w:pPr>
      <w:r w:rsidRPr="00FD797D">
        <w:rPr>
          <w:sz w:val="16"/>
        </w:rPr>
        <w:t xml:space="preserve">We know how big a force for equality unions </w:t>
      </w:r>
      <w:proofErr w:type="gramStart"/>
      <w:r w:rsidRPr="00FD797D">
        <w:rPr>
          <w:sz w:val="16"/>
        </w:rPr>
        <w:t>are</w:t>
      </w:r>
      <w:proofErr w:type="gramEnd"/>
      <w:r w:rsidRPr="00FD797D">
        <w:rPr>
          <w:sz w:val="16"/>
        </w:rPr>
        <w:t xml:space="preserve"> by looking at how much their decline has contributed to inequality between middle- and high-wage workers: </w:t>
      </w:r>
      <w:r w:rsidRPr="00FD797D">
        <w:rPr>
          <w:rStyle w:val="StyleUnderline"/>
        </w:rPr>
        <w:t xml:space="preserve">union decline can explain one-third of the rise in wage inequality among men and one-fifth of the rise in wage inequality among women from 1973 to 2007. Among men, </w:t>
      </w:r>
      <w:r w:rsidRPr="00FD797D">
        <w:rPr>
          <w:rStyle w:val="Emphasis"/>
          <w:highlight w:val="cyan"/>
        </w:rPr>
        <w:t>the erosion of collective bargaining has been the largest single factor driving a wedge between middle- and high-wage workers</w:t>
      </w:r>
      <w:r w:rsidRPr="00FD797D">
        <w:rPr>
          <w:rStyle w:val="StyleUnderline"/>
        </w:rPr>
        <w:t>.</w:t>
      </w:r>
      <w:hyperlink r:id="rId13" w:anchor="_note17" w:history="1">
        <w:r w:rsidRPr="00FD797D">
          <w:rPr>
            <w:rStyle w:val="StyleUnderline"/>
          </w:rPr>
          <w:t>17</w:t>
        </w:r>
      </w:hyperlink>
      <w:bookmarkStart w:id="4" w:name="epi-toc-9"/>
      <w:bookmarkEnd w:id="4"/>
    </w:p>
    <w:p w14:paraId="6699E040" w14:textId="77777777" w:rsidR="00333F51" w:rsidRPr="00FD797D" w:rsidRDefault="00333F51" w:rsidP="00333F51">
      <w:pPr>
        <w:pStyle w:val="Heading4"/>
      </w:pPr>
      <w:r w:rsidRPr="00FD797D">
        <w:t>Higher wages boost economic growth- research consensus- multiple reasons</w:t>
      </w:r>
    </w:p>
    <w:p w14:paraId="383CE432" w14:textId="77777777" w:rsidR="00333F51" w:rsidRPr="00FD797D" w:rsidRDefault="00333F51" w:rsidP="00333F51">
      <w:r w:rsidRPr="00FD797D">
        <w:rPr>
          <w:rStyle w:val="Style13ptBold"/>
        </w:rPr>
        <w:t>Wolfers 15</w:t>
      </w:r>
      <w:r w:rsidRPr="00FD797D">
        <w:t xml:space="preserve"> (Justin is professor of economics and professor of public policy at University of Michigan. “Higher Wages for Low-Income Workers Lead to Higher Productivity.” January 13, 2015. Peterson Institute for International Economics. https://piie.com/blogs/realtime-economic-issues-watch/higher-wages-low-income-workers-lead-higher-productivity)</w:t>
      </w:r>
    </w:p>
    <w:p w14:paraId="130B300D" w14:textId="77777777" w:rsidR="00333F51" w:rsidRPr="00FD797D" w:rsidRDefault="00333F51" w:rsidP="00333F51">
      <w:pPr>
        <w:rPr>
          <w:sz w:val="16"/>
        </w:rPr>
      </w:pPr>
      <w:r w:rsidRPr="00FD797D">
        <w:rPr>
          <w:rStyle w:val="StyleUnderline"/>
        </w:rPr>
        <w:lastRenderedPageBreak/>
        <w:t xml:space="preserve">Economists have long argued that increases in worker pay can lead to improvements in productivity—indeed, that it can </w:t>
      </w:r>
      <w:proofErr w:type="gramStart"/>
      <w:r w:rsidRPr="00FD797D">
        <w:rPr>
          <w:rStyle w:val="StyleUnderline"/>
        </w:rPr>
        <w:t xml:space="preserve">actually </w:t>
      </w:r>
      <w:r w:rsidRPr="00FD797D">
        <w:rPr>
          <w:rStyle w:val="Emphasis"/>
          <w:highlight w:val="cyan"/>
        </w:rPr>
        <w:t>be</w:t>
      </w:r>
      <w:proofErr w:type="gramEnd"/>
      <w:r w:rsidRPr="00FD797D">
        <w:rPr>
          <w:rStyle w:val="Emphasis"/>
          <w:highlight w:val="cyan"/>
        </w:rPr>
        <w:t xml:space="preserve"> profitable to pay workers higher wages.</w:t>
      </w:r>
      <w:r w:rsidRPr="00FD797D">
        <w:rPr>
          <w:sz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sidRPr="00FD797D">
        <w:rPr>
          <w:rStyle w:val="Emphasis"/>
          <w:highlight w:val="cyan"/>
        </w:rPr>
        <w:t>economists have compiled rich data validating Marshall's hypothesis that paying higher wages generates savings: Higher wages motivate employees to work harder</w:t>
      </w:r>
      <w:r w:rsidRPr="00FD797D">
        <w:rPr>
          <w:sz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w:t>
      </w:r>
      <w:proofErr w:type="gramStart"/>
      <w:r w:rsidRPr="00FD797D">
        <w:rPr>
          <w:sz w:val="16"/>
        </w:rPr>
        <w:t>the majority of</w:t>
      </w:r>
      <w:proofErr w:type="gramEnd"/>
      <w:r w:rsidRPr="00FD797D">
        <w:rPr>
          <w:sz w:val="16"/>
        </w:rPr>
        <w:t xml:space="preserve">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sidRPr="00FD797D">
        <w:rPr>
          <w:rStyle w:val="Emphasis"/>
          <w:highlight w:val="cyan"/>
        </w:rPr>
        <w:t>Higher wages attract more capable and productive workers</w:t>
      </w:r>
      <w:r w:rsidRPr="00FD797D">
        <w:rPr>
          <w:sz w:val="16"/>
        </w:rPr>
        <w:t xml:space="preserve">. The evidence that </w:t>
      </w:r>
      <w:r w:rsidRPr="00FD797D">
        <w:rPr>
          <w:rStyle w:val="StyleUnderline"/>
        </w:rPr>
        <w:t xml:space="preserve">higher wages attract more </w:t>
      </w:r>
      <w:proofErr w:type="gramStart"/>
      <w:r w:rsidRPr="00FD797D">
        <w:rPr>
          <w:rStyle w:val="StyleUnderline"/>
        </w:rPr>
        <w:t>high quality</w:t>
      </w:r>
      <w:proofErr w:type="gramEnd"/>
      <w:r w:rsidRPr="00FD797D">
        <w:rPr>
          <w:rStyle w:val="StyleUnderline"/>
        </w:rPr>
        <w:t xml:space="preserve"> applicants </w:t>
      </w:r>
      <w:r w:rsidRPr="00FD797D">
        <w:rPr>
          <w:sz w:val="16"/>
        </w:rPr>
        <w:t xml:space="preserve">for new jobs is voluminous. Dal </w:t>
      </w:r>
      <w:proofErr w:type="spellStart"/>
      <w:r w:rsidRPr="00FD797D">
        <w:rPr>
          <w:sz w:val="16"/>
        </w:rPr>
        <w:t>Bó</w:t>
      </w:r>
      <w:proofErr w:type="spellEnd"/>
      <w:r w:rsidRPr="00FD797D">
        <w:rPr>
          <w:sz w:val="16"/>
        </w:rPr>
        <w:t xml:space="preserve"> et al. (2013) show that </w:t>
      </w:r>
      <w:r w:rsidRPr="00FD797D">
        <w:rPr>
          <w:rStyle w:val="StyleUnderline"/>
        </w:rPr>
        <w:t>offering higher salaries yielded an applicant pool with a higher IQ and with personality scores and motivation that made them a better fit for the advertised jobs</w:t>
      </w:r>
      <w:r w:rsidRPr="00FD797D">
        <w:rPr>
          <w:sz w:val="16"/>
        </w:rPr>
        <w:t xml:space="preserve">. Moreover, the first firm to offer higher wages is more likely to attract and retain more productive workers. </w:t>
      </w:r>
      <w:r w:rsidRPr="00FD797D">
        <w:rPr>
          <w:rStyle w:val="Emphasis"/>
          <w:highlight w:val="cyan"/>
        </w:rPr>
        <w:t>Higher wages lead to lower turnover, reducing the costs of hiring and training new workers</w:t>
      </w:r>
      <w:r w:rsidRPr="00FD797D">
        <w:rPr>
          <w:sz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w:t>
      </w:r>
      <w:proofErr w:type="spellStart"/>
      <w:r w:rsidRPr="00FD797D">
        <w:rPr>
          <w:sz w:val="16"/>
        </w:rPr>
        <w:t>Fairris</w:t>
      </w:r>
      <w:proofErr w:type="spellEnd"/>
      <w:r w:rsidRPr="00FD797D">
        <w:rPr>
          <w:sz w:val="16"/>
        </w:rPr>
        <w:t xml:space="preserve"> et al. (2005) [pdf] examined evidence from Los Angeles, finding that </w:t>
      </w:r>
      <w:r w:rsidRPr="00FD797D">
        <w:rPr>
          <w:rStyle w:val="StyleUnderline"/>
        </w:rPr>
        <w:t>when employers were directed to offer higher wages, the decline in worker turnover yielded savings</w:t>
      </w:r>
      <w:r w:rsidRPr="00FD797D">
        <w:rPr>
          <w:sz w:val="16"/>
        </w:rPr>
        <w:t xml:space="preserve"> equal to around one-sixth of the cost incurred. </w:t>
      </w:r>
      <w:r w:rsidRPr="00FD797D">
        <w:rPr>
          <w:rStyle w:val="Emphasis"/>
          <w:highlight w:val="cyan"/>
        </w:rPr>
        <w:t>Higher wages enhance quality and customer service.</w:t>
      </w:r>
      <w:r w:rsidRPr="00FD797D">
        <w:rPr>
          <w:sz w:val="16"/>
        </w:rPr>
        <w:t xml:space="preserve"> The Reich et al. (2003) [pdf] study also found that almost half of employers reported improvements in customer service following a wage rise for low-wage workers,</w:t>
      </w:r>
      <w:r w:rsidRPr="00FD797D">
        <w:rPr>
          <w:rStyle w:val="StyleUnderline"/>
        </w:rPr>
        <w:t xml:space="preserve"> </w:t>
      </w:r>
      <w:r w:rsidRPr="00FD797D">
        <w:rPr>
          <w:sz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sidRPr="00FD797D">
        <w:rPr>
          <w:rStyle w:val="Emphasis"/>
          <w:highlight w:val="cyan"/>
        </w:rPr>
        <w:t>Higher wages reduce disciplinary problems and absenteeism</w:t>
      </w:r>
      <w:r w:rsidRPr="00FD797D">
        <w:rPr>
          <w:sz w:val="16"/>
        </w:rPr>
        <w:t xml:space="preserve">. Cappelli and Chauvin (1991) [pdf] documented that </w:t>
      </w:r>
      <w:r w:rsidRPr="00FD797D">
        <w:rPr>
          <w:rStyle w:val="StyleUnderline"/>
        </w:rPr>
        <w:t>in plants where pay was higher relative to the local labor market, fewer disciplinary actions were required</w:t>
      </w:r>
      <w:r w:rsidRPr="00FD797D">
        <w:rPr>
          <w:sz w:val="16"/>
        </w:rPr>
        <w:t xml:space="preserve">. Likewise, nearly half of those employers surveyed by Reich et al. (2003) [pdf] </w:t>
      </w:r>
      <w:r w:rsidRPr="00FD797D">
        <w:rPr>
          <w:rStyle w:val="StyleUnderline"/>
        </w:rPr>
        <w:t>reported a decrease in disciplinary issues following a wage rise</w:t>
      </w:r>
      <w:r w:rsidRPr="00FD797D">
        <w:rPr>
          <w:sz w:val="16"/>
        </w:rPr>
        <w:t>. Zhang et al. [pdf] (2013) showed in a survey of Canadian firms that</w:t>
      </w:r>
      <w:r w:rsidRPr="00FD797D">
        <w:rPr>
          <w:rStyle w:val="StyleUnderline"/>
        </w:rPr>
        <w:t xml:space="preserve"> absenteeism was less likely when wages were higher</w:t>
      </w:r>
      <w:r w:rsidRPr="00FD797D">
        <w:rPr>
          <w:sz w:val="16"/>
        </w:rPr>
        <w:t xml:space="preserve">. Pfeifer (2010) found a similar result in a large German survey. Firms with higher wages need to devote fewer resources to monitoring. </w:t>
      </w:r>
      <w:r w:rsidRPr="00FD797D">
        <w:rPr>
          <w:rStyle w:val="Emphasis"/>
          <w:highlight w:val="cyan"/>
        </w:rPr>
        <w:t>High-paying firms have been found to create a culture of hard work</w:t>
      </w:r>
      <w:r w:rsidRPr="00FD797D">
        <w:rPr>
          <w:rStyle w:val="StyleUnderline"/>
        </w:rPr>
        <w:t xml:space="preserve"> </w:t>
      </w:r>
      <w:r w:rsidRPr="00FD797D">
        <w:rPr>
          <w:sz w:val="16"/>
        </w:rPr>
        <w:t xml:space="preserve">in which employees monitor their coworkers, reducing the need to hire supervisors. </w:t>
      </w:r>
      <w:proofErr w:type="spellStart"/>
      <w:r w:rsidRPr="00FD797D">
        <w:rPr>
          <w:sz w:val="16"/>
        </w:rPr>
        <w:t>Rebitzer</w:t>
      </w:r>
      <w:proofErr w:type="spellEnd"/>
      <w:r w:rsidRPr="00FD797D">
        <w:rPr>
          <w:sz w:val="16"/>
        </w:rPr>
        <w:t xml:space="preserve"> (1995) found that low-wage maintenance workers needed more supervision in the petrochemical industry. </w:t>
      </w:r>
      <w:proofErr w:type="spellStart"/>
      <w:r w:rsidRPr="00FD797D">
        <w:rPr>
          <w:sz w:val="16"/>
        </w:rPr>
        <w:t>Groshen</w:t>
      </w:r>
      <w:proofErr w:type="spellEnd"/>
      <w:r w:rsidRPr="00FD797D">
        <w:rPr>
          <w:sz w:val="16"/>
        </w:rPr>
        <w:t xml:space="preserve">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w:t>
      </w:r>
      <w:proofErr w:type="spellStart"/>
      <w:r w:rsidRPr="00FD797D">
        <w:rPr>
          <w:sz w:val="16"/>
        </w:rPr>
        <w:t>Shafir</w:t>
      </w:r>
      <w:proofErr w:type="spellEnd"/>
      <w:r w:rsidRPr="00FD797D">
        <w:rPr>
          <w:sz w:val="16"/>
        </w:rPr>
        <w:t xml:space="preserve"> (2013) 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include: </w:t>
      </w:r>
      <w:r w:rsidRPr="00FD797D">
        <w:rPr>
          <w:rStyle w:val="Emphasis"/>
          <w:highlight w:val="cyan"/>
        </w:rPr>
        <w:t>Higher wages are associated with better health—less illness and more stamina, which enhance worker productivity</w:t>
      </w:r>
      <w:r w:rsidRPr="00FD797D">
        <w:rPr>
          <w:rStyle w:val="Emphasis"/>
        </w:rPr>
        <w:t>.</w:t>
      </w:r>
      <w:r w:rsidRPr="00FD797D">
        <w:rPr>
          <w:sz w:val="16"/>
        </w:rPr>
        <w:t xml:space="preserve"> Greater job satisfaction can result in less conflict between employers and labor groups</w:t>
      </w:r>
      <w:r w:rsidRPr="00FD797D">
        <w:rPr>
          <w:rStyle w:val="StyleUnderline"/>
        </w:rPr>
        <w:t>. Enhanced reputation with consumers</w:t>
      </w:r>
      <w:r w:rsidRPr="00FD797D">
        <w:rPr>
          <w:sz w:val="16"/>
        </w:rPr>
        <w:t xml:space="preserve"> (compare the reputations of Costco and Walmart). </w:t>
      </w:r>
      <w:proofErr w:type="gramStart"/>
      <w:r w:rsidRPr="00FD797D">
        <w:rPr>
          <w:sz w:val="16"/>
        </w:rPr>
        <w:t>All of</w:t>
      </w:r>
      <w:proofErr w:type="gramEnd"/>
      <w:r w:rsidRPr="00FD797D">
        <w:rPr>
          <w:sz w:val="16"/>
        </w:rPr>
        <w:t xml:space="preserve"> these positive </w:t>
      </w:r>
      <w:r w:rsidRPr="00FD797D">
        <w:rPr>
          <w:sz w:val="16"/>
        </w:rPr>
        <w:lastRenderedPageBreak/>
        <w:t xml:space="preserve">effects may interact to yield even larger aggregate effects, </w:t>
      </w:r>
      <w:r w:rsidRPr="00FD797D">
        <w:rPr>
          <w:rStyle w:val="Emphasis"/>
          <w:highlight w:val="cyan"/>
        </w:rPr>
        <w:t>as the productivity of one worker often raises the productivity of their coworkers</w:t>
      </w:r>
      <w:r w:rsidRPr="00FD797D">
        <w:rPr>
          <w:sz w:val="16"/>
        </w:rPr>
        <w:t>. Mas and Moretti (2009) [pdf] offer persuasive data on this point, showing that productive cashiers motivate their coworkers to work faster.</w:t>
      </w:r>
    </w:p>
    <w:p w14:paraId="2F3F2D0E" w14:textId="77777777" w:rsidR="00333F51" w:rsidRPr="00FD797D" w:rsidRDefault="00333F51" w:rsidP="00333F51">
      <w:pPr>
        <w:pStyle w:val="Heading4"/>
      </w:pPr>
      <w:r w:rsidRPr="00FD797D">
        <w:t>Slow economic growth erodes institutions and causes conflict – multiple impacts</w:t>
      </w:r>
    </w:p>
    <w:p w14:paraId="25B02CC2" w14:textId="77777777" w:rsidR="00333F51" w:rsidRPr="00FD797D" w:rsidRDefault="00333F51" w:rsidP="00333F51">
      <w:pPr>
        <w:rPr>
          <w:sz w:val="16"/>
        </w:rPr>
      </w:pPr>
      <w:r w:rsidRPr="00FD797D">
        <w:rPr>
          <w:b/>
          <w:bCs/>
          <w:sz w:val="26"/>
          <w:szCs w:val="26"/>
        </w:rPr>
        <w:t>Strauss-Kahn ‘9</w:t>
      </w:r>
      <w:r w:rsidRPr="00FD797D">
        <w:t xml:space="preserve"> </w:t>
      </w:r>
      <w:r w:rsidRPr="00FD797D">
        <w:rPr>
          <w:sz w:val="16"/>
        </w:rPr>
        <w:t xml:space="preserve">Dominique Strauss-Kahn, 10-23-2009, "Economic Stability, Economic Cooperation, and Peace—the Role of the IMF, speech by Dominique Strauss-Kahn Managing Director, International Monetary Fund at Oslo, October 23, 2009," IMF, </w:t>
      </w:r>
      <w:hyperlink r:id="rId14" w:history="1">
        <w:r w:rsidRPr="00FD797D">
          <w:rPr>
            <w:rStyle w:val="Hyperlink"/>
            <w:sz w:val="16"/>
          </w:rPr>
          <w:t>https://www.imf.org/en/News/Articles/2015/09/28/04/53/sp10230</w:t>
        </w:r>
        <w:bookmarkStart w:id="5" w:name="top"/>
        <w:bookmarkEnd w:id="5"/>
        <w:r w:rsidRPr="00FD797D">
          <w:rPr>
            <w:rStyle w:val="Hyperlink"/>
            <w:sz w:val="16"/>
          </w:rPr>
          <w:t>9</w:t>
        </w:r>
      </w:hyperlink>
      <w:r w:rsidRPr="00FD797D">
        <w:rPr>
          <w:sz w:val="16"/>
        </w:rPr>
        <w:t xml:space="preserve"> [Strauss-Kahn is a managing director of the IMF. The International Monetary Fund, is an international organization headquartered in Washington, D.C., consisting of 189 countries working to foster global monetary cooperation, secure financial stability, facilitate international trade, promote high employment and sustainable economic growth, and reduce poverty around the world</w:t>
      </w:r>
      <w:r>
        <w:rPr>
          <w:sz w:val="16"/>
        </w:rPr>
        <w:t>]</w:t>
      </w:r>
    </w:p>
    <w:p w14:paraId="72B1CA91" w14:textId="77777777" w:rsidR="00333F51" w:rsidRPr="006A7CBD" w:rsidRDefault="00333F51" w:rsidP="00333F51">
      <w:pPr>
        <w:shd w:val="clear" w:color="auto" w:fill="FFFFFF"/>
        <w:spacing w:before="240" w:after="240" w:line="240" w:lineRule="auto"/>
        <w:rPr>
          <w:rStyle w:val="StyleUnderline"/>
        </w:rPr>
      </w:pPr>
      <w:r w:rsidRPr="006A7CBD">
        <w:rPr>
          <w:rFonts w:ascii="Helvetica" w:eastAsia="Times New Roman" w:hAnsi="Helvetica" w:cs="Times New Roman"/>
          <w:color w:val="2C2825"/>
          <w:sz w:val="16"/>
        </w:rPr>
        <w:t xml:space="preserve">Let me stress that the crisis is by no means over, and many risks remain. </w:t>
      </w:r>
      <w:r w:rsidRPr="006A7CBD">
        <w:rPr>
          <w:rStyle w:val="StyleUnderline"/>
          <w:highlight w:val="yellow"/>
        </w:rPr>
        <w:t>Economic activity is</w:t>
      </w:r>
      <w:r w:rsidRPr="006A7CBD">
        <w:rPr>
          <w:rStyle w:val="StyleUnderline"/>
        </w:rPr>
        <w:t xml:space="preserve"> still </w:t>
      </w:r>
      <w:r w:rsidRPr="006A7CBD">
        <w:rPr>
          <w:rStyle w:val="StyleUnderline"/>
          <w:highlight w:val="yellow"/>
        </w:rPr>
        <w:t>dependent on policy support</w:t>
      </w:r>
      <w:r w:rsidRPr="006A7CBD">
        <w:rPr>
          <w:rStyle w:val="StyleUnderline"/>
        </w:rPr>
        <w:t>, and a premature withdrawal of this support could kill the recovery. And even as growth recovers, it will take some time for jobs to follow suit. This economic instability will continue to threaten social stability.</w:t>
      </w:r>
    </w:p>
    <w:p w14:paraId="29B51071" w14:textId="77777777" w:rsidR="00333F51" w:rsidRPr="006A7CBD" w:rsidRDefault="00333F51" w:rsidP="00333F51">
      <w:pPr>
        <w:shd w:val="clear" w:color="auto" w:fill="FFFFFF"/>
        <w:spacing w:before="240" w:after="240" w:line="240" w:lineRule="auto"/>
        <w:rPr>
          <w:rFonts w:ascii="Helvetica" w:eastAsia="Times New Roman" w:hAnsi="Helvetica" w:cs="Times New Roman"/>
          <w:color w:val="2C2825"/>
          <w:sz w:val="16"/>
        </w:rPr>
      </w:pPr>
      <w:r w:rsidRPr="006A7CBD">
        <w:rPr>
          <w:rStyle w:val="StyleUnderline"/>
        </w:rPr>
        <w:t xml:space="preserve">The </w:t>
      </w:r>
      <w:r w:rsidRPr="006A7CBD">
        <w:rPr>
          <w:rStyle w:val="StyleUnderline"/>
          <w:highlight w:val="yellow"/>
        </w:rPr>
        <w:t>stakes are particularly high in</w:t>
      </w:r>
      <w:r w:rsidRPr="006A7CBD">
        <w:rPr>
          <w:rStyle w:val="StyleUnderline"/>
        </w:rPr>
        <w:t xml:space="preserve"> the </w:t>
      </w:r>
      <w:r w:rsidRPr="006A7CBD">
        <w:rPr>
          <w:rStyle w:val="StyleUnderline"/>
          <w:highlight w:val="yellow"/>
        </w:rPr>
        <w:t>low-income countries</w:t>
      </w:r>
      <w:r w:rsidRPr="006A7CBD">
        <w:rPr>
          <w:rStyle w:val="StyleUnderline"/>
        </w:rPr>
        <w:t xml:space="preserve">. Our colleagues at the United Nations and World Bank think that up to 90 million people might be pushed into extreme poverty </w:t>
      </w:r>
      <w:proofErr w:type="gramStart"/>
      <w:r w:rsidRPr="006A7CBD">
        <w:rPr>
          <w:rStyle w:val="StyleUnderline"/>
        </w:rPr>
        <w:t>as a result of</w:t>
      </w:r>
      <w:proofErr w:type="gramEnd"/>
      <w:r w:rsidRPr="006A7CBD">
        <w:rPr>
          <w:rStyle w:val="StyleUnderline"/>
        </w:rPr>
        <w:t xml:space="preserve"> this crisis.</w:t>
      </w:r>
      <w:r w:rsidRPr="006A7CBD">
        <w:rPr>
          <w:rFonts w:ascii="Helvetica" w:eastAsia="Times New Roman" w:hAnsi="Helvetica" w:cs="Times New Roman"/>
          <w:color w:val="2C2825"/>
          <w:sz w:val="16"/>
        </w:rPr>
        <w:t xml:space="preserve"> In many areas of the world, what is at stake is not only higher unemployment or lower purchasing power, but life and death itself. </w:t>
      </w:r>
      <w:r w:rsidRPr="006A7CBD">
        <w:rPr>
          <w:rStyle w:val="StyleUnderline"/>
          <w:highlight w:val="yellow"/>
        </w:rPr>
        <w:t>Economic marginalization</w:t>
      </w:r>
      <w:r w:rsidRPr="006A7CBD">
        <w:rPr>
          <w:rStyle w:val="StyleUnderline"/>
        </w:rPr>
        <w:t xml:space="preserve"> and destitution </w:t>
      </w:r>
      <w:r w:rsidRPr="006A7CBD">
        <w:rPr>
          <w:rStyle w:val="StyleUnderline"/>
          <w:highlight w:val="yellow"/>
        </w:rPr>
        <w:t>could lead to social unrest, political instability, a breakdown of democracy, or war</w:t>
      </w:r>
      <w:r w:rsidRPr="006A7CBD">
        <w:rPr>
          <w:rFonts w:ascii="Helvetica" w:eastAsia="Times New Roman" w:hAnsi="Helvetica" w:cs="Times New Roman"/>
          <w:color w:val="2C2825"/>
          <w:sz w:val="16"/>
        </w:rPr>
        <w:t>. In a sense, our collective efforts to fight the crisis cannot be separated from our efforts guard social stability and to secure peace. This is particularly important in low-income countries.</w:t>
      </w:r>
    </w:p>
    <w:p w14:paraId="22448AF5" w14:textId="77777777" w:rsidR="00333F51" w:rsidRPr="006A7CBD" w:rsidRDefault="00333F51" w:rsidP="00333F51">
      <w:pPr>
        <w:shd w:val="clear" w:color="auto" w:fill="FFFFFF"/>
        <w:spacing w:before="240" w:after="240" w:line="240" w:lineRule="auto"/>
        <w:rPr>
          <w:rStyle w:val="StyleUnderline"/>
        </w:rPr>
      </w:pPr>
      <w:r w:rsidRPr="006A7CBD">
        <w:rPr>
          <w:rFonts w:ascii="Helvetica" w:eastAsia="Times New Roman" w:hAnsi="Helvetica" w:cs="Times New Roman"/>
          <w:color w:val="2C2825"/>
          <w:sz w:val="16"/>
        </w:rPr>
        <w:t xml:space="preserve">War might justifiably be called “development in reverse”. </w:t>
      </w:r>
      <w:r w:rsidRPr="006A7CBD">
        <w:rPr>
          <w:rStyle w:val="StyleUnderline"/>
          <w:highlight w:val="yellow"/>
        </w:rPr>
        <w:t>War leads to death, disability, disease, and displacement of population</w:t>
      </w:r>
      <w:r w:rsidRPr="006A7CBD">
        <w:rPr>
          <w:rStyle w:val="StyleUnderline"/>
        </w:rPr>
        <w:t xml:space="preserve">. War </w:t>
      </w:r>
      <w:r w:rsidRPr="006A7CBD">
        <w:rPr>
          <w:rStyle w:val="StyleUnderline"/>
          <w:highlight w:val="yellow"/>
        </w:rPr>
        <w:t>increases poverty</w:t>
      </w:r>
      <w:r w:rsidRPr="006A7CBD">
        <w:rPr>
          <w:rStyle w:val="StyleUnderline"/>
        </w:rPr>
        <w:t xml:space="preserve">. War </w:t>
      </w:r>
      <w:r w:rsidRPr="006A7CBD">
        <w:rPr>
          <w:rStyle w:val="StyleUnderline"/>
          <w:highlight w:val="yellow"/>
        </w:rPr>
        <w:t>reduces growth potential</w:t>
      </w:r>
      <w:r w:rsidRPr="006A7CBD">
        <w:rPr>
          <w:rStyle w:val="StyleUnderline"/>
        </w:rPr>
        <w:t xml:space="preserve"> by destroying infrastructure as well as financial and human capital. War </w:t>
      </w:r>
      <w:r w:rsidRPr="006A7CBD">
        <w:rPr>
          <w:rStyle w:val="StyleUnderline"/>
          <w:highlight w:val="yellow"/>
        </w:rPr>
        <w:t>diverts resources toward violence</w:t>
      </w:r>
      <w:r w:rsidRPr="006A7CBD">
        <w:rPr>
          <w:rStyle w:val="StyleUnderline"/>
        </w:rPr>
        <w:t xml:space="preserve">, </w:t>
      </w:r>
      <w:proofErr w:type="gramStart"/>
      <w:r w:rsidRPr="006A7CBD">
        <w:rPr>
          <w:rStyle w:val="StyleUnderline"/>
        </w:rPr>
        <w:t>rent-seeking</w:t>
      </w:r>
      <w:proofErr w:type="gramEnd"/>
      <w:r w:rsidRPr="006A7CBD">
        <w:rPr>
          <w:rStyle w:val="StyleUnderline"/>
        </w:rPr>
        <w:t xml:space="preserve">, and corruption. War </w:t>
      </w:r>
      <w:r w:rsidRPr="006A7CBD">
        <w:rPr>
          <w:rStyle w:val="StyleUnderline"/>
          <w:highlight w:val="yellow"/>
        </w:rPr>
        <w:t>weakens institutions</w:t>
      </w:r>
      <w:r w:rsidRPr="006A7CBD">
        <w:rPr>
          <w:rStyle w:val="StyleUnderline"/>
        </w:rPr>
        <w:t>. War in one country harms neighboring countries, including through an influx of refugees.</w:t>
      </w:r>
    </w:p>
    <w:p w14:paraId="3A938C8E" w14:textId="77777777" w:rsidR="00333F51" w:rsidRPr="006A7CBD" w:rsidRDefault="00333F51" w:rsidP="00333F51">
      <w:pPr>
        <w:shd w:val="clear" w:color="auto" w:fill="FFFFFF"/>
        <w:spacing w:before="240" w:after="240" w:line="240" w:lineRule="auto"/>
        <w:rPr>
          <w:rFonts w:ascii="Helvetica" w:eastAsia="Times New Roman" w:hAnsi="Helvetica" w:cs="Times New Roman"/>
          <w:color w:val="2C2825"/>
          <w:sz w:val="16"/>
        </w:rPr>
      </w:pPr>
      <w:r w:rsidRPr="006A7CBD">
        <w:rPr>
          <w:rFonts w:ascii="Helvetica" w:eastAsia="Times New Roman" w:hAnsi="Helvetica" w:cs="Times New Roman"/>
          <w:color w:val="2C2825"/>
          <w:sz w:val="16"/>
        </w:rPr>
        <w:t>Most wars since the 1970s have been wars within states. It is hard to estimate the true cost of a civil war. Recent research suggests that one year of conflict can knock 2-2½ percentage points off a country’s growth rate. And since the average civil war lasts 7 years, that means an economy that is 15 percent smaller than it would have been with peace. Of course, no cost can be put on the loss of life or the great human suffering that always accompanies war.</w:t>
      </w:r>
    </w:p>
    <w:p w14:paraId="4983FC3A" w14:textId="77777777" w:rsidR="00333F51" w:rsidRPr="006A7CBD" w:rsidRDefault="00333F51" w:rsidP="00333F51">
      <w:pPr>
        <w:shd w:val="clear" w:color="auto" w:fill="FFFFFF"/>
        <w:spacing w:before="240" w:after="240" w:line="240" w:lineRule="auto"/>
        <w:rPr>
          <w:rFonts w:ascii="Helvetica" w:eastAsia="Times New Roman" w:hAnsi="Helvetica" w:cs="Times New Roman"/>
          <w:color w:val="2C2825"/>
          <w:sz w:val="16"/>
        </w:rPr>
      </w:pPr>
      <w:r w:rsidRPr="006A7CBD">
        <w:rPr>
          <w:rStyle w:val="StyleUnderline"/>
        </w:rPr>
        <w:t xml:space="preserve">The </w:t>
      </w:r>
      <w:r w:rsidRPr="006A7CBD">
        <w:rPr>
          <w:rStyle w:val="StyleUnderline"/>
          <w:highlight w:val="yellow"/>
        </w:rPr>
        <w:t>causality also runs the other way</w:t>
      </w:r>
      <w:r w:rsidRPr="006A7CBD">
        <w:rPr>
          <w:rStyle w:val="StyleUnderline"/>
        </w:rPr>
        <w:t xml:space="preserve">. Just as wars devastate the economy, </w:t>
      </w:r>
      <w:r w:rsidRPr="006A7CBD">
        <w:rPr>
          <w:rStyle w:val="StyleUnderline"/>
          <w:highlight w:val="yellow"/>
        </w:rPr>
        <w:t>a weak economy makes a country more prone to war</w:t>
      </w:r>
      <w:r w:rsidRPr="006A7CBD">
        <w:rPr>
          <w:rStyle w:val="StyleUnderline"/>
        </w:rPr>
        <w:t xml:space="preserve">. </w:t>
      </w:r>
      <w:r w:rsidRPr="006A7CBD">
        <w:rPr>
          <w:rStyle w:val="StyleUnderline"/>
          <w:highlight w:val="yellow"/>
        </w:rPr>
        <w:t>The evidence is</w:t>
      </w:r>
      <w:r w:rsidRPr="006A7CBD">
        <w:rPr>
          <w:rStyle w:val="StyleUnderline"/>
        </w:rPr>
        <w:t xml:space="preserve"> quite </w:t>
      </w:r>
      <w:r w:rsidRPr="006A7CBD">
        <w:rPr>
          <w:rStyle w:val="StyleUnderline"/>
          <w:highlight w:val="yellow"/>
        </w:rPr>
        <w:t>clear on this point</w:t>
      </w:r>
      <w:r w:rsidRPr="006A7CBD">
        <w:rPr>
          <w:rStyle w:val="StyleUnderline"/>
        </w:rPr>
        <w:t>—</w:t>
      </w:r>
      <w:r w:rsidRPr="006A7CBD">
        <w:rPr>
          <w:rStyle w:val="StyleUnderline"/>
          <w:highlight w:val="yellow"/>
        </w:rPr>
        <w:t>low income or slow economic growth increases the risk of a country falling into civil conflict</w:t>
      </w:r>
      <w:r w:rsidRPr="006A7CBD">
        <w:rPr>
          <w:rStyle w:val="StyleUnderline"/>
        </w:rPr>
        <w:t xml:space="preserve">. Poverty and economic stagnation lead people to become marginalized, without a stake in the productive economy. </w:t>
      </w:r>
      <w:r w:rsidRPr="006A7CBD">
        <w:rPr>
          <w:rStyle w:val="StyleUnderline"/>
          <w:highlight w:val="yellow"/>
        </w:rPr>
        <w:t>With little hope of</w:t>
      </w:r>
      <w:r w:rsidRPr="006A7CBD">
        <w:rPr>
          <w:rStyle w:val="StyleUnderline"/>
        </w:rPr>
        <w:t xml:space="preserve"> employment or a </w:t>
      </w:r>
      <w:r w:rsidRPr="006A7CBD">
        <w:rPr>
          <w:rStyle w:val="StyleUnderline"/>
          <w:highlight w:val="yellow"/>
        </w:rPr>
        <w:t>decent standard of living, they</w:t>
      </w:r>
      <w:r w:rsidRPr="006A7CBD">
        <w:rPr>
          <w:rStyle w:val="StyleUnderline"/>
        </w:rPr>
        <w:t xml:space="preserve"> might </w:t>
      </w:r>
      <w:r w:rsidRPr="006A7CBD">
        <w:rPr>
          <w:rStyle w:val="StyleUnderline"/>
          <w:highlight w:val="yellow"/>
        </w:rPr>
        <w:t>turn</w:t>
      </w:r>
      <w:r w:rsidRPr="006A7CBD">
        <w:rPr>
          <w:rStyle w:val="StyleUnderline"/>
        </w:rPr>
        <w:t xml:space="preserve"> instead </w:t>
      </w:r>
      <w:r w:rsidRPr="006A7CBD">
        <w:rPr>
          <w:rStyle w:val="StyleUnderline"/>
          <w:highlight w:val="yellow"/>
        </w:rPr>
        <w:t>to violent activities</w:t>
      </w:r>
      <w:r w:rsidRPr="006A7CBD">
        <w:rPr>
          <w:rStyle w:val="StyleUnderline"/>
        </w:rPr>
        <w:t>. Dependence on natural resources is also a risk factor—</w:t>
      </w:r>
      <w:r w:rsidRPr="006A7CBD">
        <w:rPr>
          <w:rStyle w:val="StyleUnderline"/>
          <w:highlight w:val="yellow"/>
        </w:rPr>
        <w:t>competition for control over</w:t>
      </w:r>
      <w:r w:rsidRPr="006A7CBD">
        <w:rPr>
          <w:rStyle w:val="StyleUnderline"/>
        </w:rPr>
        <w:t xml:space="preserve"> these </w:t>
      </w:r>
      <w:r w:rsidRPr="006A7CBD">
        <w:rPr>
          <w:rStyle w:val="StyleUnderline"/>
          <w:highlight w:val="yellow"/>
        </w:rPr>
        <w:t>resources can trigger conflict</w:t>
      </w:r>
      <w:r w:rsidRPr="006A7CBD">
        <w:rPr>
          <w:rStyle w:val="StyleUnderline"/>
        </w:rPr>
        <w:t xml:space="preserve"> and income from natural resources can finance war</w:t>
      </w:r>
      <w:r w:rsidRPr="006A7CBD">
        <w:rPr>
          <w:rFonts w:ascii="Helvetica" w:eastAsia="Times New Roman" w:hAnsi="Helvetica" w:cs="Times New Roman"/>
          <w:color w:val="2C2825"/>
          <w:sz w:val="16"/>
        </w:rPr>
        <w:t>.</w:t>
      </w:r>
    </w:p>
    <w:p w14:paraId="67701256" w14:textId="77777777" w:rsidR="00333F51" w:rsidRPr="006A7CBD" w:rsidRDefault="00333F51" w:rsidP="00333F51">
      <w:pPr>
        <w:shd w:val="clear" w:color="auto" w:fill="FFFFFF"/>
        <w:spacing w:before="240" w:after="240" w:line="240" w:lineRule="auto"/>
        <w:rPr>
          <w:rFonts w:ascii="Helvetica" w:eastAsia="Times New Roman" w:hAnsi="Helvetica" w:cs="Times New Roman"/>
          <w:color w:val="2C2825"/>
          <w:sz w:val="16"/>
        </w:rPr>
      </w:pPr>
      <w:r w:rsidRPr="006A7CBD">
        <w:rPr>
          <w:rFonts w:ascii="Helvetica" w:eastAsia="Times New Roman" w:hAnsi="Helvetica" w:cs="Times New Roman"/>
          <w:color w:val="2C2825"/>
          <w:sz w:val="16"/>
        </w:rPr>
        <w:t xml:space="preserve">And </w:t>
      </w:r>
      <w:proofErr w:type="gramStart"/>
      <w:r w:rsidRPr="006A7CBD">
        <w:rPr>
          <w:rFonts w:ascii="Helvetica" w:eastAsia="Times New Roman" w:hAnsi="Helvetica" w:cs="Times New Roman"/>
          <w:color w:val="2C2825"/>
          <w:sz w:val="16"/>
        </w:rPr>
        <w:t>so</w:t>
      </w:r>
      <w:proofErr w:type="gramEnd"/>
      <w:r w:rsidRPr="006A7CBD">
        <w:rPr>
          <w:rFonts w:ascii="Helvetica" w:eastAsia="Times New Roman" w:hAnsi="Helvetica" w:cs="Times New Roman"/>
          <w:color w:val="2C2825"/>
          <w:sz w:val="16"/>
        </w:rPr>
        <w:t xml:space="preserve"> we can see a </w:t>
      </w:r>
      <w:r w:rsidRPr="006A7CBD">
        <w:rPr>
          <w:rStyle w:val="StyleUnderline"/>
          <w:highlight w:val="yellow"/>
        </w:rPr>
        <w:t>vicious circle</w:t>
      </w:r>
      <w:r w:rsidRPr="006A7CBD">
        <w:rPr>
          <w:rStyle w:val="StyleUnderline"/>
        </w:rPr>
        <w:t xml:space="preserve">—war makes economic conditions and prospects worse, and weakens institutions, and this in turn increases the likelihood of war. Once a war has started, it’s hard to stop. And even if it stops, it’s easy to slip back into conflict. </w:t>
      </w:r>
      <w:r w:rsidRPr="006A7CBD">
        <w:rPr>
          <w:rStyle w:val="StyleUnderline"/>
          <w:highlight w:val="yellow"/>
        </w:rPr>
        <w:t xml:space="preserve">During the first decade after a war, there is </w:t>
      </w:r>
      <w:r w:rsidRPr="006A7CBD">
        <w:rPr>
          <w:rStyle w:val="StyleUnderline"/>
        </w:rPr>
        <w:t xml:space="preserve">a </w:t>
      </w:r>
      <w:r w:rsidRPr="006A7CBD">
        <w:rPr>
          <w:rStyle w:val="StyleUnderline"/>
          <w:highlight w:val="yellow"/>
        </w:rPr>
        <w:t>50 percent chance of returning to violence</w:t>
      </w:r>
      <w:r w:rsidRPr="006A7CBD">
        <w:rPr>
          <w:rStyle w:val="StyleUnderline"/>
        </w:rPr>
        <w:t xml:space="preserve">, </w:t>
      </w:r>
      <w:r w:rsidRPr="006A7CBD">
        <w:rPr>
          <w:rStyle w:val="StyleUnderline"/>
          <w:highlight w:val="yellow"/>
        </w:rPr>
        <w:t>partly because of weakened institutions</w:t>
      </w:r>
      <w:r w:rsidRPr="006A7CBD">
        <w:rPr>
          <w:rFonts w:ascii="Helvetica" w:eastAsia="Times New Roman" w:hAnsi="Helvetica" w:cs="Times New Roman"/>
          <w:color w:val="2C2825"/>
          <w:sz w:val="16"/>
          <w:highlight w:val="yellow"/>
        </w:rPr>
        <w:t>.</w:t>
      </w:r>
    </w:p>
    <w:p w14:paraId="2806EB5A" w14:textId="77777777" w:rsidR="005F1D7C" w:rsidRPr="00FD797D" w:rsidRDefault="005F1D7C" w:rsidP="005F1D7C">
      <w:pPr>
        <w:rPr>
          <w:sz w:val="16"/>
        </w:rPr>
      </w:pPr>
    </w:p>
    <w:p w14:paraId="2C7FAEB8" w14:textId="77777777" w:rsidR="005F1D7C" w:rsidRPr="00FD797D" w:rsidRDefault="005F1D7C" w:rsidP="005F1D7C">
      <w:pPr>
        <w:rPr>
          <w:sz w:val="16"/>
        </w:rPr>
      </w:pPr>
    </w:p>
    <w:p w14:paraId="395E8636" w14:textId="77777777" w:rsidR="005F1D7C" w:rsidRPr="00FD797D" w:rsidRDefault="005F1D7C" w:rsidP="005F1D7C">
      <w:pPr>
        <w:pStyle w:val="Heading3"/>
      </w:pPr>
      <w:r w:rsidRPr="00FD797D">
        <w:lastRenderedPageBreak/>
        <w:t>UV</w:t>
      </w:r>
    </w:p>
    <w:p w14:paraId="7A4F9663" w14:textId="77777777" w:rsidR="005F1D7C" w:rsidRPr="00B97240" w:rsidRDefault="005F1D7C" w:rsidP="005F1D7C">
      <w:pPr>
        <w:pStyle w:val="Heading4"/>
      </w:pPr>
      <w:r w:rsidRPr="00B97240">
        <w:t xml:space="preserve">1. Presumption affirms- if I tell you my name is Davita you’ll believe me until it’s proven otherwise – same for </w:t>
      </w:r>
      <w:proofErr w:type="spellStart"/>
      <w:r w:rsidRPr="00B97240">
        <w:t>rez</w:t>
      </w:r>
      <w:proofErr w:type="spellEnd"/>
      <w:r w:rsidRPr="00B97240">
        <w:t>. 2) . All statements of truth rest upon other assumptions, so if we presume everything false, then we can never prove anything true, including the statement presumption negates.</w:t>
      </w:r>
    </w:p>
    <w:p w14:paraId="4915140B" w14:textId="35DF349F" w:rsidR="005F1D7C" w:rsidRPr="00B97240" w:rsidRDefault="005F1D7C" w:rsidP="005F1D7C">
      <w:pPr>
        <w:pStyle w:val="Heading4"/>
      </w:pPr>
      <w:r w:rsidRPr="00B97240">
        <w:t>2. Permissibility affirms</w:t>
      </w:r>
      <w:proofErr w:type="gramStart"/>
      <w:r w:rsidRPr="00B97240">
        <w:t>-  There’s</w:t>
      </w:r>
      <w:proofErr w:type="gramEnd"/>
      <w:r w:rsidRPr="00B97240">
        <w:t xml:space="preserve"> a neg side bias. (a) </w:t>
      </w:r>
      <w:proofErr w:type="gramStart"/>
      <w:r w:rsidRPr="00B97240">
        <w:t>7-4-6-3 time</w:t>
      </w:r>
      <w:proofErr w:type="gramEnd"/>
      <w:r w:rsidRPr="00B97240">
        <w:t xml:space="preserve"> skew. (b) Lack of offense means it’s ok to do something, but it’s never okay to do something which is prohibited which means that the neg </w:t>
      </w:r>
      <w:proofErr w:type="gramStart"/>
      <w:r w:rsidRPr="00B97240">
        <w:t>has to</w:t>
      </w:r>
      <w:proofErr w:type="gramEnd"/>
      <w:r w:rsidRPr="00B97240">
        <w:t xml:space="preserve"> win offense</w:t>
      </w:r>
    </w:p>
    <w:p w14:paraId="48AEB839" w14:textId="4833705D" w:rsidR="005F1D7C" w:rsidRPr="00B97240" w:rsidRDefault="005F1D7C" w:rsidP="005F1D7C">
      <w:pPr>
        <w:pStyle w:val="Heading4"/>
      </w:pPr>
      <w:r>
        <w:t>3</w:t>
      </w:r>
      <w:r w:rsidRPr="00B97240">
        <w:t xml:space="preserve">. </w:t>
      </w:r>
      <w:r>
        <w:t xml:space="preserve">Check all theory in CX– prevents </w:t>
      </w:r>
      <w:proofErr w:type="spellStart"/>
      <w:r>
        <w:t>friv</w:t>
      </w:r>
      <w:proofErr w:type="spellEnd"/>
      <w:r>
        <w:t xml:space="preserve"> theory and possible I </w:t>
      </w:r>
      <w:proofErr w:type="gramStart"/>
      <w:r>
        <w:t>meets</w:t>
      </w:r>
      <w:proofErr w:type="gramEnd"/>
      <w:r>
        <w:t xml:space="preserve">, preventing from a time suck and taking away from the substance of the round. </w:t>
      </w:r>
    </w:p>
    <w:p w14:paraId="71DE2E75" w14:textId="260854F9" w:rsidR="005F1D7C" w:rsidRDefault="005F1D7C" w:rsidP="005F1D7C">
      <w:pPr>
        <w:pStyle w:val="Heading4"/>
      </w:pPr>
      <w:r>
        <w:t>4</w:t>
      </w:r>
      <w:r w:rsidRPr="00B97240">
        <w:t xml:space="preserve">. 1AR theory is legitimate and the </w:t>
      </w:r>
      <w:proofErr w:type="spellStart"/>
      <w:r w:rsidRPr="00B97240">
        <w:t>hghest</w:t>
      </w:r>
      <w:proofErr w:type="spellEnd"/>
      <w:r w:rsidRPr="00B97240">
        <w:t xml:space="preserve"> layer of the round because otherwise the 1N has infinite abuse, it’s drop the debater because the 2N could concede the shell and win another layer, </w:t>
      </w:r>
      <w:proofErr w:type="gramStart"/>
      <w:r w:rsidRPr="00B97240">
        <w:t>Competing</w:t>
      </w:r>
      <w:proofErr w:type="gramEnd"/>
      <w:r w:rsidRPr="00B97240">
        <w:t xml:space="preserve"> interp cause better norm and it’s no RVI since a 6-minute 2N dump on theory makes the 2AR impossible. Introduced first, if </w:t>
      </w:r>
      <w:proofErr w:type="spellStart"/>
      <w:r w:rsidRPr="00B97240">
        <w:t>nc</w:t>
      </w:r>
      <w:proofErr w:type="spellEnd"/>
      <w:r w:rsidRPr="00B97240">
        <w:t xml:space="preserve"> is abusive don’t evaluate any of it.</w:t>
      </w:r>
    </w:p>
    <w:p w14:paraId="73A930D7" w14:textId="1BAB7BD6" w:rsidR="005F1D7C" w:rsidRPr="00611694" w:rsidRDefault="005F1D7C" w:rsidP="005F1D7C">
      <w:pPr>
        <w:rPr>
          <w:b/>
          <w:sz w:val="26"/>
        </w:rPr>
      </w:pPr>
      <w:r>
        <w:rPr>
          <w:rStyle w:val="Style13ptBold"/>
        </w:rPr>
        <w:t>5</w:t>
      </w:r>
      <w:r w:rsidRPr="004A14A1">
        <w:rPr>
          <w:rStyle w:val="Style13ptBold"/>
        </w:rPr>
        <w:t>.</w:t>
      </w:r>
      <w:r>
        <w:t xml:space="preserve"> </w:t>
      </w:r>
      <w:r>
        <w:rPr>
          <w:rStyle w:val="Style13ptBold"/>
        </w:rPr>
        <w:t xml:space="preserve">Aff gets definition choice. A) Neg can read infinitely abusive definitions B) better to have deep contestation under one </w:t>
      </w:r>
      <w:proofErr w:type="spellStart"/>
      <w:r>
        <w:rPr>
          <w:rStyle w:val="Style13ptBold"/>
        </w:rPr>
        <w:t>defininition</w:t>
      </w:r>
      <w:proofErr w:type="spellEnd"/>
      <w:r>
        <w:rPr>
          <w:rStyle w:val="Style13ptBold"/>
        </w:rPr>
        <w:t xml:space="preserve"> and debate about the nuances of the topic. C) Switch side debate solves – even if we don’t have your definitions in this </w:t>
      </w:r>
      <w:proofErr w:type="gramStart"/>
      <w:r>
        <w:rPr>
          <w:rStyle w:val="Style13ptBold"/>
        </w:rPr>
        <w:t>round</w:t>
      </w:r>
      <w:proofErr w:type="gramEnd"/>
      <w:r>
        <w:rPr>
          <w:rStyle w:val="Style13ptBold"/>
        </w:rPr>
        <w:t xml:space="preserve"> you can get them in another round. </w:t>
      </w:r>
    </w:p>
    <w:p w14:paraId="3CC3AF80" w14:textId="77777777" w:rsidR="005F1D7C" w:rsidRPr="00430824" w:rsidRDefault="005F1D7C" w:rsidP="005F1D7C"/>
    <w:p w14:paraId="49EE5725" w14:textId="77777777" w:rsidR="005F1D7C" w:rsidRDefault="005F1D7C" w:rsidP="005F1D7C">
      <w:pPr>
        <w:pStyle w:val="Heading1"/>
      </w:pPr>
      <w:r>
        <w:lastRenderedPageBreak/>
        <w:t>Probably won’t read</w:t>
      </w:r>
    </w:p>
    <w:p w14:paraId="5791FC75" w14:textId="77777777" w:rsidR="005F1D7C" w:rsidRDefault="005F1D7C" w:rsidP="005F1D7C"/>
    <w:p w14:paraId="168F026D" w14:textId="77777777" w:rsidR="005F1D7C" w:rsidRPr="00FD797D" w:rsidRDefault="005F1D7C" w:rsidP="005F1D7C">
      <w:pPr>
        <w:pStyle w:val="Heading4"/>
      </w:pPr>
      <w:r w:rsidRPr="00FD797D">
        <w:t>3]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075CD4FC" w14:textId="77777777" w:rsidR="005F1D7C" w:rsidRPr="00FD797D" w:rsidRDefault="005F1D7C" w:rsidP="005F1D7C">
      <w:pPr>
        <w:spacing w:after="0" w:line="240" w:lineRule="auto"/>
        <w:rPr>
          <w:rFonts w:ascii="Arial" w:eastAsia="Arial" w:hAnsi="Arial" w:cs="Arial"/>
        </w:rPr>
      </w:pPr>
      <w:r w:rsidRPr="00FD797D">
        <w:rPr>
          <w:b/>
          <w:sz w:val="26"/>
          <w:szCs w:val="26"/>
        </w:rPr>
        <w:t>Velleman 05</w:t>
      </w:r>
      <w:r w:rsidRPr="00FD797D">
        <w:rPr>
          <w:sz w:val="26"/>
          <w:szCs w:val="26"/>
        </w:rPr>
        <w:t xml:space="preserve"> </w:t>
      </w:r>
      <w:r w:rsidRPr="00FD797D">
        <w:t xml:space="preserve">David J. </w:t>
      </w:r>
      <w:r w:rsidRPr="00FD797D">
        <w:rPr>
          <w:rFonts w:ascii="Arial" w:eastAsia="Arial" w:hAnsi="Arial" w:cs="Arial"/>
        </w:rPr>
        <w:t>Velleman</w:t>
      </w:r>
      <w:r w:rsidRPr="00FD797D">
        <w:t>. [</w:t>
      </w:r>
      <w:r w:rsidRPr="00FD797D">
        <w:rPr>
          <w:rFonts w:ascii="Arial" w:eastAsia="Arial" w:hAnsi="Arial" w:cs="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FD797D">
        <w:rPr>
          <w:rFonts w:ascii="Arial" w:eastAsia="Arial" w:hAnsi="Arial" w:cs="Arial"/>
          <w:i/>
        </w:rPr>
        <w:t>Self to Self</w:t>
      </w:r>
      <w:r w:rsidRPr="00FD797D">
        <w:rPr>
          <w:rFonts w:ascii="Arial" w:eastAsia="Arial" w:hAnsi="Arial" w:cs="Arial"/>
        </w:rPr>
        <w:t>. Cambridge: Cambridge UP, 2005, https://www.cambridge.org/us/academic/subjects/philosophy/logic/self-self-selected-essays?format=HB&amp;isbn=9780521854290</w:t>
      </w:r>
    </w:p>
    <w:p w14:paraId="0F6382AB" w14:textId="77777777" w:rsidR="005F1D7C" w:rsidRPr="00FD797D" w:rsidRDefault="005F1D7C" w:rsidP="005F1D7C">
      <w:pPr>
        <w:rPr>
          <w:u w:val="single"/>
        </w:rPr>
      </w:pPr>
      <w:r w:rsidRPr="00FD797D">
        <w:t xml:space="preserve">Why not accept "I don't feel like it" as a reason on this occasion while resolving to reject it on all others? </w:t>
      </w:r>
      <w:proofErr w:type="gramStart"/>
      <w:r w:rsidRPr="00FD797D">
        <w:t>Again</w:t>
      </w:r>
      <w:proofErr w:type="gramEnd"/>
      <w:r w:rsidRPr="00FD797D">
        <w:t xml:space="preserve"> the answer is clear</w:t>
      </w:r>
      <w:r w:rsidRPr="00FD797D">
        <w:rPr>
          <w:u w:val="single"/>
        </w:rPr>
        <w:t>. If a consideration counts as a reason for acting, then it counts as a reason whenever it is true.</w:t>
      </w:r>
      <w:r w:rsidRPr="00FD797D">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w:t>
      </w:r>
      <w:proofErr w:type="gramStart"/>
      <w:r w:rsidRPr="00FD797D">
        <w:t>in order to</w:t>
      </w:r>
      <w:proofErr w:type="gramEnd"/>
      <w:r w:rsidRPr="00FD797D">
        <w:t xml:space="preserve"> sleep and then to lose sleep anyway over finding a reason not to exercise! ~ Kant </w:t>
      </w:r>
      <w:proofErr w:type="gramStart"/>
      <w:r w:rsidRPr="00FD797D">
        <w:t>offered an explanation for</w:t>
      </w:r>
      <w:proofErr w:type="gramEnd"/>
      <w:r w:rsidRPr="00FD797D">
        <w:t xml:space="preserve"> this oddity. </w:t>
      </w:r>
      <w:r w:rsidRPr="00FD797D">
        <w:rPr>
          <w:u w:val="single"/>
        </w:rPr>
        <w:t xml:space="preserve">His explanation was that </w:t>
      </w:r>
      <w:r w:rsidRPr="00FD797D">
        <w:rPr>
          <w:highlight w:val="green"/>
          <w:u w:val="single"/>
        </w:rPr>
        <w:t>acting for reasons is</w:t>
      </w:r>
      <w:r w:rsidRPr="00FD797D">
        <w:rPr>
          <w:u w:val="single"/>
        </w:rPr>
        <w:t xml:space="preserve"> essential to being a person, </w:t>
      </w:r>
      <w:r w:rsidRPr="00FD797D">
        <w:rPr>
          <w:highlight w:val="green"/>
          <w:u w:val="single"/>
        </w:rPr>
        <w:t>something</w:t>
      </w:r>
      <w:r w:rsidRPr="00FD797D">
        <w:rPr>
          <w:u w:val="single"/>
        </w:rPr>
        <w:t xml:space="preserve"> to which </w:t>
      </w:r>
      <w:r w:rsidRPr="00FD797D">
        <w:rPr>
          <w:highlight w:val="green"/>
          <w:u w:val="single"/>
        </w:rPr>
        <w:t>you unavoidably aspire</w:t>
      </w:r>
      <w:r w:rsidRPr="00FD797D">
        <w:rPr>
          <w:u w:val="single"/>
        </w:rPr>
        <w:t xml:space="preserve">. </w:t>
      </w:r>
      <w:proofErr w:type="gramStart"/>
      <w:r w:rsidRPr="00FD797D">
        <w:rPr>
          <w:u w:val="single"/>
        </w:rPr>
        <w:t>In order to</w:t>
      </w:r>
      <w:proofErr w:type="gramEnd"/>
      <w:r w:rsidRPr="00FD797D">
        <w:rPr>
          <w:u w:val="single"/>
        </w:rPr>
        <w:t xml:space="preserve"> be a person, you must have an approach to the world that is sufficiently coherent and constant to qualify as a single, continuing point-of-view</w:t>
      </w:r>
      <w:r w:rsidRPr="00FD797D">
        <w:t xml:space="preserve">. And part of what gives you a single, continuing point-of-view is your acceptance of </w:t>
      </w:r>
      <w:proofErr w:type="gramStart"/>
      <w:r w:rsidRPr="00FD797D">
        <w:t>particular considerations</w:t>
      </w:r>
      <w:proofErr w:type="gramEnd"/>
      <w:r w:rsidRPr="00FD797D">
        <w:t xml:space="preserve">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FD797D">
        <w:rPr>
          <w:u w:val="single"/>
        </w:rPr>
        <w:t xml:space="preserve">But any creature aware that it is capable of being a person, in Kant's view, is ipso facto capable of appreciating the value of being </w:t>
      </w:r>
      <w:r w:rsidRPr="00FD797D">
        <w:rPr>
          <w:highlight w:val="green"/>
          <w:u w:val="single"/>
        </w:rPr>
        <w:t>a</w:t>
      </w:r>
      <w:r w:rsidRPr="00FD797D">
        <w:rPr>
          <w:u w:val="single"/>
        </w:rPr>
        <w:t xml:space="preserve"> </w:t>
      </w:r>
      <w:r w:rsidRPr="00FD797D">
        <w:rPr>
          <w:highlight w:val="green"/>
          <w:u w:val="single"/>
        </w:rPr>
        <w:t>person</w:t>
      </w:r>
      <w:r w:rsidRPr="00FD797D">
        <w:rPr>
          <w:u w:val="single"/>
        </w:rPr>
        <w:t xml:space="preserve"> and </w:t>
      </w:r>
      <w:r w:rsidRPr="00FD797D">
        <w:rPr>
          <w:highlight w:val="green"/>
          <w:u w:val="single"/>
        </w:rPr>
        <w:t>is</w:t>
      </w:r>
      <w:r w:rsidRPr="00FD797D">
        <w:rPr>
          <w:u w:val="single"/>
        </w:rPr>
        <w:t xml:space="preserve"> therefore ineluctably </w:t>
      </w:r>
      <w:r w:rsidRPr="00FD797D">
        <w:rPr>
          <w:highlight w:val="green"/>
          <w:u w:val="single"/>
        </w:rPr>
        <w:t>drawn toward</w:t>
      </w:r>
      <w:r w:rsidRPr="00FD797D">
        <w:rPr>
          <w:u w:val="single"/>
        </w:rPr>
        <w:t xml:space="preserve"> personhood. The value of being a person in the present context is precisely that of </w:t>
      </w:r>
      <w:r w:rsidRPr="00FD797D">
        <w:rPr>
          <w:highlight w:val="green"/>
          <w:u w:val="single"/>
        </w:rPr>
        <w:t>attaining a perspective that transcends that of your current</w:t>
      </w:r>
      <w:r w:rsidRPr="00FD797D">
        <w:rPr>
          <w:u w:val="single"/>
        </w:rPr>
        <w:t xml:space="preserve">, momentary </w:t>
      </w:r>
      <w:r w:rsidRPr="00FD797D">
        <w:rPr>
          <w:highlight w:val="green"/>
          <w:u w:val="single"/>
        </w:rPr>
        <w:t>self. Right now, you would rather sleep than swim, but</w:t>
      </w:r>
      <w:r w:rsidRPr="00FD797D">
        <w:rPr>
          <w:u w:val="single"/>
        </w:rPr>
        <w:t xml:space="preserve"> </w:t>
      </w:r>
      <w:r w:rsidRPr="00FD797D">
        <w:rPr>
          <w:highlight w:val="green"/>
          <w:u w:val="single"/>
        </w:rPr>
        <w:t>you also know that if you</w:t>
      </w:r>
      <w:r w:rsidRPr="00FD797D">
        <w:rPr>
          <w:u w:val="single"/>
        </w:rPr>
        <w:t xml:space="preserve"> roll over and </w:t>
      </w:r>
      <w:r w:rsidRPr="00FD797D">
        <w:rPr>
          <w:highlight w:val="green"/>
          <w:u w:val="single"/>
        </w:rPr>
        <w:t>sleep, you will wake up wishing that you had swum</w:t>
      </w:r>
      <w:r w:rsidRPr="00FD797D">
        <w:rPr>
          <w:u w:val="single"/>
        </w:rPr>
        <w:t xml:space="preserve"> instead. </w:t>
      </w:r>
      <w:r w:rsidRPr="00FD797D">
        <w:rPr>
          <w:highlight w:val="green"/>
          <w:u w:val="single"/>
        </w:rPr>
        <w:t xml:space="preserve">Your impulse to </w:t>
      </w:r>
      <w:r w:rsidRPr="00FD797D">
        <w:rPr>
          <w:u w:val="single"/>
        </w:rPr>
        <w:t xml:space="preserve">decide </w:t>
      </w:r>
      <w:proofErr w:type="gramStart"/>
      <w:r w:rsidRPr="00FD797D">
        <w:rPr>
          <w:u w:val="single"/>
        </w:rPr>
        <w:t>on the basis of</w:t>
      </w:r>
      <w:proofErr w:type="gramEnd"/>
      <w:r w:rsidRPr="00FD797D">
        <w:rPr>
          <w:u w:val="single"/>
        </w:rPr>
        <w:t xml:space="preserve"> </w:t>
      </w:r>
      <w:r w:rsidRPr="00FD797D">
        <w:rPr>
          <w:highlight w:val="green"/>
          <w:u w:val="single"/>
        </w:rPr>
        <w:t>reason</w:t>
      </w:r>
      <w:r w:rsidRPr="00FD797D">
        <w:rPr>
          <w:u w:val="single"/>
        </w:rPr>
        <w:t xml:space="preserve">s </w:t>
      </w:r>
      <w:r w:rsidRPr="00FD797D">
        <w:rPr>
          <w:highlight w:val="green"/>
          <w:u w:val="single"/>
        </w:rPr>
        <w:t>is</w:t>
      </w:r>
      <w:r w:rsidRPr="00FD797D">
        <w:rPr>
          <w:u w:val="single"/>
        </w:rPr>
        <w:t xml:space="preserve">, at bottom, </w:t>
      </w:r>
      <w:r w:rsidRPr="00FD797D">
        <w:rPr>
          <w:highlight w:val="green"/>
          <w:u w:val="single"/>
        </w:rPr>
        <w:t>an impulse to transcend</w:t>
      </w:r>
      <w:r w:rsidRPr="00FD797D">
        <w:rPr>
          <w:u w:val="single"/>
        </w:rPr>
        <w:t xml:space="preserve"> these </w:t>
      </w:r>
      <w:r w:rsidRPr="00FD797D">
        <w:rPr>
          <w:highlight w:val="green"/>
          <w:u w:val="single"/>
        </w:rPr>
        <w:t xml:space="preserve">momentary points-of-view, by attaining a </w:t>
      </w:r>
      <w:r w:rsidRPr="00FD797D">
        <w:rPr>
          <w:u w:val="single"/>
        </w:rPr>
        <w:t xml:space="preserve">single, </w:t>
      </w:r>
      <w:r w:rsidRPr="00FD797D">
        <w:rPr>
          <w:highlight w:val="green"/>
          <w:u w:val="single"/>
        </w:rPr>
        <w:t xml:space="preserve">constant </w:t>
      </w:r>
      <w:r w:rsidRPr="00FD797D">
        <w:rPr>
          <w:u w:val="single"/>
        </w:rPr>
        <w:t>perspective that can subsume both of them.</w:t>
      </w:r>
      <w:r w:rsidRPr="00FD797D">
        <w:t xml:space="preserve"> It's like the impulse to </w:t>
      </w:r>
      <w:r w:rsidRPr="00FD797D">
        <w:lastRenderedPageBreak/>
        <w:t xml:space="preserve">attain a higher vantage point that overlooks the restricted standpoints on the ground below. </w:t>
      </w:r>
      <w:r w:rsidRPr="00FD797D">
        <w:rPr>
          <w:u w:val="single"/>
        </w:rPr>
        <w:t xml:space="preserve">This higher vantage point is neither your current perspective of wanting to sleep, nor your later perspective of wishing you had swum, but a </w:t>
      </w:r>
      <w:r w:rsidRPr="00FD797D">
        <w:rPr>
          <w:highlight w:val="green"/>
          <w:u w:val="single"/>
        </w:rPr>
        <w:t>timeless perspective</w:t>
      </w:r>
      <w:r w:rsidRPr="00FD797D">
        <w:rPr>
          <w:u w:val="single"/>
        </w:rPr>
        <w:t xml:space="preserve"> from which you can reflect on now-wanting-this and later-wishing-that, a perspective from which you can attach constant practical implications to these considerations and come to a stable, all-things-considered judgment.</w:t>
      </w:r>
    </w:p>
    <w:p w14:paraId="779899A8" w14:textId="77777777" w:rsidR="005F1D7C" w:rsidRPr="00F601E6" w:rsidRDefault="005F1D7C" w:rsidP="005F1D7C"/>
    <w:p w14:paraId="07025D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131E3"/>
    <w:multiLevelType w:val="hybridMultilevel"/>
    <w:tmpl w:val="079E9DD6"/>
    <w:lvl w:ilvl="0" w:tplc="2F96D4D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707207"/>
    <w:multiLevelType w:val="hybridMultilevel"/>
    <w:tmpl w:val="0A3298F4"/>
    <w:lvl w:ilvl="0" w:tplc="793EA66C">
      <w:start w:val="1"/>
      <w:numFmt w:val="decimal"/>
      <w:lvlText w:val="%1."/>
      <w:lvlJc w:val="left"/>
      <w:pPr>
        <w:ind w:left="720" w:hanging="360"/>
      </w:pPr>
      <w:rPr>
        <w:rFonts w:ascii="Calibri" w:eastAsiaTheme="min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0AFC"/>
    <w:rsid w:val="000029E3"/>
    <w:rsid w:val="000029E8"/>
    <w:rsid w:val="00004225"/>
    <w:rsid w:val="000066CA"/>
    <w:rsid w:val="00007264"/>
    <w:rsid w:val="000076A9"/>
    <w:rsid w:val="0001020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F7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AF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F5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8A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D7C"/>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15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8D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2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44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E6C470"/>
  <w14:defaultImageDpi w14:val="300"/>
  <w15:docId w15:val="{5464835A-A162-1247-B78C-314D8045B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48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748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48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48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5748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48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48A0"/>
  </w:style>
  <w:style w:type="character" w:customStyle="1" w:styleId="Heading1Char">
    <w:name w:val="Heading 1 Char"/>
    <w:aliases w:val="Pocket Char"/>
    <w:basedOn w:val="DefaultParagraphFont"/>
    <w:link w:val="Heading1"/>
    <w:uiPriority w:val="9"/>
    <w:rsid w:val="005748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48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48A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748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48A0"/>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1"/>
    <w:qFormat/>
    <w:rsid w:val="005748A0"/>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5748A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748A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748A0"/>
    <w:rPr>
      <w:color w:val="auto"/>
      <w:u w:val="none"/>
    </w:rPr>
  </w:style>
  <w:style w:type="paragraph" w:styleId="DocumentMap">
    <w:name w:val="Document Map"/>
    <w:basedOn w:val="Normal"/>
    <w:link w:val="DocumentMapChar"/>
    <w:uiPriority w:val="99"/>
    <w:semiHidden/>
    <w:unhideWhenUsed/>
    <w:rsid w:val="005748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48A0"/>
    <w:rPr>
      <w:rFonts w:ascii="Lucida Grande" w:hAnsi="Lucida Grande" w:cs="Lucida Grande"/>
    </w:rPr>
  </w:style>
  <w:style w:type="paragraph" w:styleId="ListParagraph">
    <w:name w:val="List Paragraph"/>
    <w:aliases w:val="6 font"/>
    <w:basedOn w:val="Normal"/>
    <w:uiPriority w:val="34"/>
    <w:qFormat/>
    <w:rsid w:val="005F1D7C"/>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
    <w:basedOn w:val="Heading1"/>
    <w:link w:val="Hyperlink"/>
    <w:autoRedefine/>
    <w:uiPriority w:val="99"/>
    <w:qFormat/>
    <w:rsid w:val="005F1D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F1D7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i.org/publication/how-todays-unions-help-working-people-giving-workers-the-power-to-improve-their-jobs-and-unrig-the-econom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how-todays-unions-help-working-people-giving-workers-the-power-to-improve-their-jobs-and-unrig-the-econom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mcmedethics.biomedcentral.com/articles/10.1186/1472-6939-14-S1-S5" TargetMode="External"/><Relationship Id="rId4" Type="http://schemas.openxmlformats.org/officeDocument/2006/relationships/customXml" Target="../customXml/item4.xml"/><Relationship Id="rId9" Type="http://schemas.openxmlformats.org/officeDocument/2006/relationships/hyperlink" Target="http://fair-use.org/g-e-moore/principia-ethica/" TargetMode="External"/><Relationship Id="rId14" Type="http://schemas.openxmlformats.org/officeDocument/2006/relationships/hyperlink" Target="https://www.imf.org/en/News/Articles/2015/09/28/04/53/sp1023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tawro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71D28F8-46D8-CE49-9688-26D12F92E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17</Pages>
  <Words>7307</Words>
  <Characters>41651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davita wrone</cp:lastModifiedBy>
  <cp:revision>3</cp:revision>
  <dcterms:created xsi:type="dcterms:W3CDTF">2021-12-03T23:41:00Z</dcterms:created>
  <dcterms:modified xsi:type="dcterms:W3CDTF">2021-12-04T00:50:00Z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