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27D8E" w14:textId="27410F0A" w:rsidR="008A053A" w:rsidRDefault="006002D4" w:rsidP="00A27A48">
      <w:pPr>
        <w:pStyle w:val="Heading1"/>
      </w:pPr>
      <w:r>
        <w:t>T</w:t>
      </w:r>
    </w:p>
    <w:p w14:paraId="73C9CD84" w14:textId="77777777" w:rsidR="006002D4" w:rsidRDefault="006002D4" w:rsidP="006002D4">
      <w:pPr>
        <w:spacing w:after="0" w:line="240" w:lineRule="auto"/>
        <w:textAlignment w:val="baseline"/>
        <w:rPr>
          <w:rFonts w:eastAsia="Times New Roman"/>
          <w:b/>
          <w:bCs/>
          <w:sz w:val="26"/>
          <w:szCs w:val="26"/>
        </w:rPr>
      </w:pPr>
    </w:p>
    <w:p w14:paraId="6EB25AEC" w14:textId="77777777" w:rsidR="0077071A" w:rsidRDefault="0077071A" w:rsidP="0077071A">
      <w:pPr>
        <w:pStyle w:val="paragraph"/>
        <w:spacing w:before="0" w:beforeAutospacing="0" w:after="0" w:afterAutospacing="0"/>
        <w:textAlignment w:val="baseline"/>
        <w:rPr>
          <w:rFonts w:ascii="Segoe UI" w:hAnsi="Segoe UI" w:cs="Segoe UI"/>
          <w:b/>
          <w:bCs/>
          <w:sz w:val="18"/>
          <w:szCs w:val="18"/>
        </w:rPr>
      </w:pPr>
      <w:proofErr w:type="spellStart"/>
      <w:r>
        <w:rPr>
          <w:rStyle w:val="normaltextrun"/>
          <w:rFonts w:ascii="Calibri" w:hAnsi="Calibri" w:cs="Calibri"/>
          <w:b/>
          <w:bCs/>
          <w:szCs w:val="26"/>
        </w:rPr>
        <w:t>Interp</w:t>
      </w:r>
      <w:proofErr w:type="spellEnd"/>
      <w:r>
        <w:rPr>
          <w:rStyle w:val="normaltextrun"/>
          <w:rFonts w:ascii="Calibri" w:hAnsi="Calibri" w:cs="Calibri"/>
          <w:b/>
          <w:bCs/>
          <w:szCs w:val="26"/>
        </w:rPr>
        <w:t xml:space="preserve"> – the </w:t>
      </w:r>
      <w:proofErr w:type="spellStart"/>
      <w:r>
        <w:rPr>
          <w:rStyle w:val="normaltextrun"/>
          <w:rFonts w:ascii="Calibri" w:hAnsi="Calibri" w:cs="Calibri"/>
          <w:b/>
          <w:bCs/>
          <w:szCs w:val="26"/>
        </w:rPr>
        <w:t>Aff</w:t>
      </w:r>
      <w:proofErr w:type="spellEnd"/>
      <w:r>
        <w:rPr>
          <w:rStyle w:val="normaltextrun"/>
          <w:rFonts w:ascii="Calibri" w:hAnsi="Calibri" w:cs="Calibri"/>
          <w:b/>
          <w:bCs/>
          <w:szCs w:val="26"/>
        </w:rPr>
        <w:t> may not specify a “just” government.</w:t>
      </w:r>
      <w:r>
        <w:rPr>
          <w:rStyle w:val="eop"/>
          <w:rFonts w:cs="Calibri"/>
          <w:b/>
          <w:bCs/>
          <w:sz w:val="26"/>
          <w:szCs w:val="26"/>
        </w:rPr>
        <w:t> </w:t>
      </w:r>
    </w:p>
    <w:p w14:paraId="4B56F15E" w14:textId="77777777" w:rsidR="0077071A" w:rsidRDefault="0077071A" w:rsidP="0077071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Governments is a generic bare plural.</w:t>
      </w:r>
      <w:r>
        <w:rPr>
          <w:rStyle w:val="eop"/>
          <w:rFonts w:cs="Calibri"/>
          <w:b/>
          <w:bCs/>
          <w:sz w:val="26"/>
          <w:szCs w:val="26"/>
        </w:rPr>
        <w:t> </w:t>
      </w:r>
    </w:p>
    <w:p w14:paraId="617670B3"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b/>
          <w:bCs/>
          <w:szCs w:val="26"/>
        </w:rPr>
        <w:t>Nebel</w:t>
      </w:r>
      <w:proofErr w:type="spellEnd"/>
      <w:r>
        <w:rPr>
          <w:rStyle w:val="normaltextrun"/>
          <w:rFonts w:ascii="Calibri" w:hAnsi="Calibri" w:cs="Calibri"/>
          <w:b/>
          <w:bCs/>
          <w:szCs w:val="26"/>
        </w:rPr>
        <w:t xml:space="preserve"> 20</w:t>
      </w:r>
      <w:r>
        <w:rPr>
          <w:rStyle w:val="normaltextrun"/>
          <w:rFonts w:ascii="Calibri" w:hAnsi="Calibri" w:cs="Calibri"/>
          <w:sz w:val="16"/>
          <w:szCs w:val="16"/>
        </w:rPr>
        <w:t xml:space="preserve"> [Jake </w:t>
      </w:r>
      <w:proofErr w:type="spellStart"/>
      <w:r>
        <w:rPr>
          <w:rStyle w:val="normaltextrun"/>
          <w:rFonts w:ascii="Calibri" w:hAnsi="Calibri" w:cs="Calibri"/>
          <w:sz w:val="16"/>
          <w:szCs w:val="16"/>
        </w:rPr>
        <w:t>Nebel</w:t>
      </w:r>
      <w:proofErr w:type="spellEnd"/>
      <w:r>
        <w:rPr>
          <w:rStyle w:val="normaltextrun"/>
          <w:rFonts w:ascii="Calibri" w:hAnsi="Calibri" w:cs="Calibri"/>
          <w:sz w:val="16"/>
          <w:szCs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Pr>
          <w:rStyle w:val="normaltextrun"/>
          <w:rFonts w:ascii="Calibri" w:hAnsi="Calibri" w:cs="Calibri"/>
          <w:sz w:val="16"/>
          <w:szCs w:val="16"/>
        </w:rPr>
        <w:t>url</w:t>
      </w:r>
      <w:proofErr w:type="spellEnd"/>
      <w:r>
        <w:rPr>
          <w:rStyle w:val="normaltextrun"/>
          <w:rFonts w:ascii="Calibri" w:hAnsi="Calibri" w:cs="Calibri"/>
          <w:sz w:val="16"/>
          <w:szCs w:val="16"/>
        </w:rPr>
        <w:t xml:space="preserve"> AG</w:t>
      </w:r>
      <w:r>
        <w:rPr>
          <w:rStyle w:val="eop"/>
          <w:rFonts w:cs="Calibri"/>
          <w:sz w:val="16"/>
          <w:szCs w:val="16"/>
        </w:rPr>
        <w:t> </w:t>
      </w:r>
    </w:p>
    <w:p w14:paraId="17CE5CCB"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r>
        <w:rPr>
          <w:rStyle w:val="eop"/>
          <w:rFonts w:cs="Calibri"/>
          <w:sz w:val="16"/>
          <w:szCs w:val="16"/>
        </w:rPr>
        <w:t> </w:t>
      </w:r>
    </w:p>
    <w:p w14:paraId="62CAA273"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The most </w:t>
      </w:r>
      <w:r>
        <w:rPr>
          <w:rStyle w:val="normaltextrun"/>
          <w:rFonts w:ascii="Calibri" w:hAnsi="Calibri" w:cs="Calibri"/>
          <w:sz w:val="14"/>
          <w:szCs w:val="14"/>
        </w:rPr>
        <w:t>common way of expressing a generic in English is through a </w:t>
      </w:r>
      <w:r>
        <w:rPr>
          <w:rStyle w:val="normaltextrun"/>
          <w:rFonts w:ascii="Calibri" w:hAnsi="Calibri" w:cs="Calibri"/>
          <w:i/>
          <w:iCs/>
          <w:sz w:val="14"/>
          <w:szCs w:val="14"/>
        </w:rPr>
        <w:t>bare plural</w:t>
      </w:r>
      <w:r>
        <w:rPr>
          <w:rStyle w:val="normaltextrun"/>
          <w:rFonts w:ascii="Calibri" w:hAnsi="Calibri" w:cs="Calibri"/>
          <w:sz w:val="14"/>
          <w:szCs w:val="14"/>
        </w:rPr>
        <w:t>. </w:t>
      </w:r>
      <w:r>
        <w:rPr>
          <w:rStyle w:val="normaltextrun"/>
          <w:rFonts w:ascii="Calibri" w:hAnsi="Calibri" w:cs="Calibri"/>
          <w:b/>
          <w:bCs/>
          <w:sz w:val="22"/>
          <w:szCs w:val="22"/>
          <w:u w:val="single"/>
          <w:shd w:val="clear" w:color="auto" w:fill="00FF00"/>
        </w:rPr>
        <w:t>A bare plural is a</w:t>
      </w:r>
      <w:r>
        <w:rPr>
          <w:rStyle w:val="normaltextrun"/>
          <w:rFonts w:ascii="Calibri" w:hAnsi="Calibri" w:cs="Calibri"/>
          <w:b/>
          <w:bCs/>
          <w:sz w:val="22"/>
          <w:szCs w:val="22"/>
          <w:u w:val="single"/>
        </w:rPr>
        <w:t> plural </w:t>
      </w:r>
      <w:r>
        <w:rPr>
          <w:rStyle w:val="normaltextrun"/>
          <w:rFonts w:ascii="Calibri" w:hAnsi="Calibri" w:cs="Calibri"/>
          <w:b/>
          <w:bCs/>
          <w:sz w:val="22"/>
          <w:szCs w:val="22"/>
          <w:u w:val="single"/>
          <w:shd w:val="clear" w:color="auto" w:fill="00FF00"/>
        </w:rPr>
        <w:t>noun phrase</w:t>
      </w:r>
      <w:r>
        <w:rPr>
          <w:rStyle w:val="normaltextrun"/>
          <w:rFonts w:ascii="Calibri" w:hAnsi="Calibri" w:cs="Calibri"/>
          <w:b/>
          <w:bCs/>
          <w:sz w:val="22"/>
          <w:szCs w:val="22"/>
          <w:u w:val="single"/>
        </w:rPr>
        <w:t>, like “dogs” and “cats,” </w:t>
      </w:r>
      <w:r>
        <w:rPr>
          <w:rStyle w:val="normaltextrun"/>
          <w:rFonts w:ascii="Calibri" w:hAnsi="Calibri" w:cs="Calibri"/>
          <w:b/>
          <w:bCs/>
          <w:sz w:val="22"/>
          <w:szCs w:val="22"/>
          <w:u w:val="single"/>
          <w:shd w:val="clear" w:color="auto" w:fill="00FF00"/>
        </w:rPr>
        <w:t>that lacks a</w:t>
      </w:r>
      <w:r>
        <w:rPr>
          <w:rStyle w:val="normaltextrun"/>
          <w:rFonts w:ascii="Calibri" w:hAnsi="Calibri" w:cs="Calibri"/>
          <w:b/>
          <w:bCs/>
          <w:sz w:val="22"/>
          <w:szCs w:val="22"/>
          <w:u w:val="single"/>
        </w:rPr>
        <w:t>n overt </w:t>
      </w:r>
      <w:r>
        <w:rPr>
          <w:rStyle w:val="normaltextrun"/>
          <w:rFonts w:ascii="Calibri" w:hAnsi="Calibri" w:cs="Calibri"/>
          <w:b/>
          <w:bCs/>
          <w:sz w:val="22"/>
          <w:szCs w:val="22"/>
          <w:u w:val="single"/>
          <w:shd w:val="clear" w:color="auto" w:fill="00FF00"/>
        </w:rPr>
        <w:t>determiner</w:t>
      </w:r>
      <w:r>
        <w:rPr>
          <w:rStyle w:val="normaltextrun"/>
          <w:rFonts w:ascii="Calibri" w:hAnsi="Calibri" w:cs="Calibri"/>
          <w:sz w:val="14"/>
          <w:szCs w:val="14"/>
        </w:rPr>
        <w:t>. (A determiner is </w:t>
      </w:r>
      <w:r>
        <w:rPr>
          <w:rStyle w:val="normaltextrun"/>
          <w:rFonts w:ascii="Calibri" w:hAnsi="Calibri" w:cs="Calibri"/>
          <w:b/>
          <w:bCs/>
          <w:sz w:val="22"/>
          <w:szCs w:val="22"/>
          <w:u w:val="single"/>
          <w:shd w:val="clear" w:color="auto" w:fill="00FF00"/>
        </w:rPr>
        <w:t>a word that tells us which or how many</w:t>
      </w:r>
      <w:r>
        <w:rPr>
          <w:rStyle w:val="normaltextrun"/>
          <w:rFonts w:ascii="Calibri" w:hAnsi="Calibri" w:cs="Calibri"/>
          <w:sz w:val="14"/>
          <w:szCs w:val="14"/>
        </w:rPr>
        <w:t xml:space="preserve">: determiners include quantifier words like “all,” “some,” and “most,” demonstratives like “this” and “those,” posses- </w:t>
      </w:r>
      <w:proofErr w:type="spellStart"/>
      <w:r>
        <w:rPr>
          <w:rStyle w:val="normaltextrun"/>
          <w:rFonts w:ascii="Calibri" w:hAnsi="Calibri" w:cs="Calibri"/>
          <w:sz w:val="14"/>
          <w:szCs w:val="14"/>
        </w:rPr>
        <w:t>sives</w:t>
      </w:r>
      <w:proofErr w:type="spellEnd"/>
      <w:r>
        <w:rPr>
          <w:rStyle w:val="normaltextrun"/>
          <w:rFonts w:ascii="Calibri" w:hAnsi="Calibri" w:cs="Calibri"/>
          <w:sz w:val="14"/>
          <w:szCs w:val="14"/>
        </w:rPr>
        <w:t xml:space="preserve"> like “mine” and “its,” and so on.) LD resolutions often contain bare plurals, and </w:t>
      </w:r>
      <w:r>
        <w:rPr>
          <w:rStyle w:val="normaltextrun"/>
          <w:rFonts w:ascii="Calibri" w:hAnsi="Calibri" w:cs="Calibri"/>
          <w:b/>
          <w:bCs/>
          <w:sz w:val="22"/>
          <w:szCs w:val="22"/>
          <w:u w:val="single"/>
          <w:shd w:val="clear" w:color="auto" w:fill="00FF00"/>
        </w:rPr>
        <w:t>that is the most common clue to </w:t>
      </w:r>
      <w:r>
        <w:rPr>
          <w:rStyle w:val="normaltextrun"/>
          <w:rFonts w:ascii="Calibri" w:hAnsi="Calibri" w:cs="Calibri"/>
          <w:b/>
          <w:bCs/>
          <w:sz w:val="22"/>
          <w:szCs w:val="22"/>
          <w:u w:val="single"/>
        </w:rPr>
        <w:t>their </w:t>
      </w:r>
      <w:r>
        <w:rPr>
          <w:rStyle w:val="normaltextrun"/>
          <w:rFonts w:ascii="Calibri" w:hAnsi="Calibri" w:cs="Calibri"/>
          <w:b/>
          <w:bCs/>
          <w:sz w:val="22"/>
          <w:szCs w:val="22"/>
          <w:u w:val="single"/>
          <w:shd w:val="clear" w:color="auto" w:fill="00FF00"/>
        </w:rPr>
        <w:t>genericity</w:t>
      </w:r>
      <w:r>
        <w:rPr>
          <w:rStyle w:val="normaltextrun"/>
          <w:rFonts w:ascii="Calibri" w:hAnsi="Calibri" w:cs="Calibri"/>
          <w:sz w:val="14"/>
          <w:szCs w:val="14"/>
        </w:rPr>
        <w:t>. </w:t>
      </w:r>
      <w:r>
        <w:rPr>
          <w:rStyle w:val="eop"/>
          <w:rFonts w:cs="Calibri"/>
          <w:sz w:val="14"/>
          <w:szCs w:val="14"/>
        </w:rPr>
        <w:t> </w:t>
      </w:r>
    </w:p>
    <w:p w14:paraId="12C6F34A"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Pr>
          <w:rStyle w:val="normaltextrun"/>
          <w:rFonts w:ascii="Calibri" w:hAnsi="Calibri" w:cs="Calibri"/>
          <w:sz w:val="14"/>
          <w:szCs w:val="14"/>
        </w:rPr>
        <w:t>later on</w:t>
      </w:r>
      <w:proofErr w:type="gramEnd"/>
      <w:r>
        <w:rPr>
          <w:rStyle w:val="normaltextrun"/>
          <w:rFonts w:ascii="Calibri" w:hAnsi="Calibri" w:cs="Calibri"/>
          <w:sz w:val="14"/>
          <w:szCs w:val="14"/>
        </w:rPr>
        <w:t>). The resolution’s “a democracy” is an indefinite singular, and so it very well might be—and, as we’ll soon see, is—generic. </w:t>
      </w:r>
      <w:r>
        <w:rPr>
          <w:rStyle w:val="eop"/>
          <w:rFonts w:cs="Calibri"/>
          <w:sz w:val="14"/>
          <w:szCs w:val="14"/>
        </w:rPr>
        <w:t> </w:t>
      </w:r>
    </w:p>
    <w:p w14:paraId="75702BBB"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But it is also important to keep in mind that, just as not all generics are bare plurals, not all bare plurals are generic. “Dogs are barking” is true </w:t>
      </w:r>
      <w:proofErr w:type="gramStart"/>
      <w:r>
        <w:rPr>
          <w:rStyle w:val="normaltextrun"/>
          <w:rFonts w:ascii="Calibri" w:hAnsi="Calibri" w:cs="Calibri"/>
          <w:sz w:val="16"/>
          <w:szCs w:val="16"/>
        </w:rPr>
        <w:t>as long as</w:t>
      </w:r>
      <w:proofErr w:type="gramEnd"/>
      <w:r>
        <w:rPr>
          <w:rStyle w:val="normaltextrun"/>
          <w:rFonts w:ascii="Calibri" w:hAnsi="Calibri" w:cs="Calibri"/>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r>
        <w:rPr>
          <w:rStyle w:val="eop"/>
          <w:rFonts w:cs="Calibri"/>
          <w:sz w:val="16"/>
          <w:szCs w:val="16"/>
        </w:rPr>
        <w:t> </w:t>
      </w:r>
    </w:p>
    <w:p w14:paraId="6B4A9A92"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Pr>
          <w:rStyle w:val="normaltextrun"/>
          <w:rFonts w:ascii="Calibri" w:hAnsi="Calibri" w:cs="Calibri"/>
          <w:sz w:val="16"/>
          <w:szCs w:val="16"/>
        </w:rPr>
        <w:t>as long as</w:t>
      </w:r>
      <w:proofErr w:type="gramEnd"/>
      <w:r>
        <w:rPr>
          <w:rStyle w:val="normaltextrun"/>
          <w:rFonts w:ascii="Calibri" w:hAnsi="Calibri" w:cs="Calibri"/>
          <w:sz w:val="16"/>
          <w:szCs w:val="16"/>
        </w:rPr>
        <w:t xml:space="preserve"> some cat is on the mat. The question is whether the indefinite singular “a democracy” is existential or generic in the resolution. </w:t>
      </w:r>
      <w:r>
        <w:rPr>
          <w:rStyle w:val="eop"/>
          <w:rFonts w:cs="Calibri"/>
          <w:sz w:val="16"/>
          <w:szCs w:val="16"/>
        </w:rPr>
        <w:t> </w:t>
      </w:r>
    </w:p>
    <w:p w14:paraId="2818B3C6"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Now, my own view is that, if we understand the difference between existential and generic statements, and if we approach the question impartially, without any invest- </w:t>
      </w:r>
      <w:proofErr w:type="spellStart"/>
      <w:r>
        <w:rPr>
          <w:rStyle w:val="normaltextrun"/>
          <w:rFonts w:ascii="Calibri" w:hAnsi="Calibri" w:cs="Calibri"/>
          <w:sz w:val="16"/>
          <w:szCs w:val="16"/>
        </w:rPr>
        <w:t>ment</w:t>
      </w:r>
      <w:proofErr w:type="spellEnd"/>
      <w:r>
        <w:rPr>
          <w:rStyle w:val="normaltextrun"/>
          <w:rFonts w:ascii="Calibri" w:hAnsi="Calibri" w:cs="Calibri"/>
          <w:sz w:val="16"/>
          <w:szCs w:val="16"/>
        </w:rPr>
        <w:t xml:space="preserve"> in one side of the debate, we can almost always just tell which reading is correct just by thinking about it. </w:t>
      </w:r>
      <w:r>
        <w:rPr>
          <w:rStyle w:val="normaltextrun"/>
          <w:rFonts w:ascii="Calibri" w:hAnsi="Calibri" w:cs="Calibri"/>
          <w:b/>
          <w:bCs/>
          <w:sz w:val="22"/>
          <w:szCs w:val="22"/>
          <w:u w:val="single"/>
        </w:rPr>
        <w:t xml:space="preserve">It is clear that “In a democracy, voting ought to be </w:t>
      </w:r>
      <w:proofErr w:type="spellStart"/>
      <w:r>
        <w:rPr>
          <w:rStyle w:val="normaltextrun"/>
          <w:rFonts w:ascii="Calibri" w:hAnsi="Calibri" w:cs="Calibri"/>
          <w:b/>
          <w:bCs/>
          <w:sz w:val="22"/>
          <w:szCs w:val="22"/>
          <w:u w:val="single"/>
        </w:rPr>
        <w:t>compul</w:t>
      </w:r>
      <w:proofErr w:type="spellEnd"/>
      <w:r>
        <w:rPr>
          <w:rStyle w:val="normaltextrun"/>
          <w:rFonts w:ascii="Calibri" w:hAnsi="Calibri" w:cs="Calibri"/>
          <w:b/>
          <w:bCs/>
          <w:sz w:val="22"/>
          <w:szCs w:val="22"/>
          <w:u w:val="single"/>
        </w:rPr>
        <w:t xml:space="preserve">- </w:t>
      </w:r>
      <w:proofErr w:type="spellStart"/>
      <w:r>
        <w:rPr>
          <w:rStyle w:val="normaltextrun"/>
          <w:rFonts w:ascii="Calibri" w:hAnsi="Calibri" w:cs="Calibri"/>
          <w:b/>
          <w:bCs/>
          <w:sz w:val="22"/>
          <w:szCs w:val="22"/>
          <w:u w:val="single"/>
        </w:rPr>
        <w:t>sory</w:t>
      </w:r>
      <w:proofErr w:type="spellEnd"/>
      <w:r>
        <w:rPr>
          <w:rStyle w:val="normaltextrun"/>
          <w:rFonts w:ascii="Calibri" w:hAnsi="Calibri" w:cs="Calibri"/>
          <w:b/>
          <w:bCs/>
          <w:sz w:val="22"/>
          <w:szCs w:val="22"/>
          <w:u w:val="single"/>
        </w:rPr>
        <w:t xml:space="preserve">” doesn’t mean “There is one or more democracy in which voting ought to be com- </w:t>
      </w:r>
      <w:proofErr w:type="spellStart"/>
      <w:r>
        <w:rPr>
          <w:rStyle w:val="normaltextrun"/>
          <w:rFonts w:ascii="Calibri" w:hAnsi="Calibri" w:cs="Calibri"/>
          <w:b/>
          <w:bCs/>
          <w:sz w:val="22"/>
          <w:szCs w:val="22"/>
          <w:u w:val="single"/>
        </w:rPr>
        <w:t>pulsory</w:t>
      </w:r>
      <w:proofErr w:type="spellEnd"/>
      <w:r>
        <w:rPr>
          <w:rStyle w:val="normaltextrun"/>
          <w:rFonts w:ascii="Calibri" w:hAnsi="Calibri" w:cs="Calibri"/>
          <w:b/>
          <w:bCs/>
          <w:sz w:val="22"/>
          <w:szCs w:val="22"/>
          <w:u w:val="single"/>
        </w:rPr>
        <w:t>.”</w:t>
      </w:r>
      <w:r>
        <w:rPr>
          <w:rStyle w:val="normaltextrun"/>
          <w:rFonts w:ascii="Calibri" w:hAnsi="Calibri" w:cs="Calibri"/>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Pr>
          <w:rStyle w:val="normaltextrun"/>
          <w:rFonts w:ascii="Calibri" w:hAnsi="Calibri" w:cs="Calibri"/>
          <w:sz w:val="16"/>
          <w:szCs w:val="16"/>
        </w:rPr>
        <w:t>existen</w:t>
      </w:r>
      <w:proofErr w:type="spellEnd"/>
      <w:r>
        <w:rPr>
          <w:rStyle w:val="normaltextrun"/>
          <w:rFonts w:ascii="Calibri" w:hAnsi="Calibri" w:cs="Calibri"/>
          <w:sz w:val="16"/>
          <w:szCs w:val="16"/>
        </w:rPr>
        <w:t xml:space="preserve">- </w:t>
      </w:r>
      <w:proofErr w:type="spellStart"/>
      <w:r>
        <w:rPr>
          <w:rStyle w:val="normaltextrun"/>
          <w:rFonts w:ascii="Calibri" w:hAnsi="Calibri" w:cs="Calibri"/>
          <w:sz w:val="16"/>
          <w:szCs w:val="16"/>
        </w:rPr>
        <w:t>tial</w:t>
      </w:r>
      <w:proofErr w:type="spellEnd"/>
      <w:r>
        <w:rPr>
          <w:rStyle w:val="normaltextrun"/>
          <w:rFonts w:ascii="Calibri" w:hAnsi="Calibri" w:cs="Calibri"/>
          <w:sz w:val="16"/>
          <w:szCs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Pr>
          <w:rStyle w:val="normaltextrun"/>
          <w:rFonts w:ascii="Calibri" w:hAnsi="Calibri" w:cs="Calibri"/>
          <w:sz w:val="16"/>
          <w:szCs w:val="16"/>
        </w:rPr>
        <w:t>Otherwise</w:t>
      </w:r>
      <w:proofErr w:type="gramEnd"/>
      <w:r>
        <w:rPr>
          <w:rStyle w:val="normaltextrun"/>
          <w:rFonts w:ascii="Calibri" w:hAnsi="Calibri" w:cs="Calibri"/>
          <w:sz w:val="16"/>
          <w:szCs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Pr>
          <w:rStyle w:val="normaltextrun"/>
          <w:rFonts w:ascii="Calibri" w:hAnsi="Calibri" w:cs="Calibri"/>
          <w:sz w:val="16"/>
          <w:szCs w:val="16"/>
        </w:rPr>
        <w:t>in a position</w:t>
      </w:r>
      <w:proofErr w:type="gramEnd"/>
      <w:r>
        <w:rPr>
          <w:rStyle w:val="normaltextrun"/>
          <w:rFonts w:ascii="Calibri" w:hAnsi="Calibri" w:cs="Calibri"/>
          <w:sz w:val="16"/>
          <w:szCs w:val="16"/>
        </w:rPr>
        <w:t xml:space="preserve"> to know exactly where the argument goes wrong. Particularly in matters of logic and language, speakers have more direct knowledge of particular cases (e.g., that some specific inference is </w:t>
      </w:r>
      <w:proofErr w:type="gramStart"/>
      <w:r>
        <w:rPr>
          <w:rStyle w:val="normaltextrun"/>
          <w:rFonts w:ascii="Calibri" w:hAnsi="Calibri" w:cs="Calibri"/>
          <w:sz w:val="16"/>
          <w:szCs w:val="16"/>
        </w:rPr>
        <w:t>invalid</w:t>
      </w:r>
      <w:proofErr w:type="gramEnd"/>
      <w:r>
        <w:rPr>
          <w:rStyle w:val="normaltextrun"/>
          <w:rFonts w:ascii="Calibri" w:hAnsi="Calibri" w:cs="Calibri"/>
          <w:sz w:val="16"/>
          <w:szCs w:val="16"/>
        </w:rPr>
        <w:t xml:space="preserve"> or some specific sentence is </w:t>
      </w:r>
      <w:proofErr w:type="spellStart"/>
      <w:r>
        <w:rPr>
          <w:rStyle w:val="normaltextrun"/>
          <w:rFonts w:ascii="Calibri" w:hAnsi="Calibri" w:cs="Calibri"/>
          <w:sz w:val="16"/>
          <w:szCs w:val="16"/>
        </w:rPr>
        <w:t>infelicitious</w:t>
      </w:r>
      <w:proofErr w:type="spellEnd"/>
      <w:r>
        <w:rPr>
          <w:rStyle w:val="normaltextrun"/>
          <w:rFonts w:ascii="Calibri" w:hAnsi="Calibri" w:cs="Calibri"/>
          <w:sz w:val="16"/>
          <w:szCs w:val="16"/>
        </w:rPr>
        <w:t>) than of the underlying explanations. </w:t>
      </w:r>
      <w:r>
        <w:rPr>
          <w:rStyle w:val="eop"/>
          <w:rFonts w:cs="Calibri"/>
          <w:sz w:val="16"/>
          <w:szCs w:val="16"/>
        </w:rPr>
        <w:t> </w:t>
      </w:r>
    </w:p>
    <w:p w14:paraId="56B57996"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r>
        <w:rPr>
          <w:rStyle w:val="eop"/>
          <w:rFonts w:cs="Calibri"/>
          <w:sz w:val="16"/>
          <w:szCs w:val="16"/>
        </w:rPr>
        <w:t> </w:t>
      </w:r>
    </w:p>
    <w:p w14:paraId="0B065459" w14:textId="77777777" w:rsidR="0077071A" w:rsidRDefault="0077071A" w:rsidP="007707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Second</w:t>
      </w:r>
      <w:r>
        <w:rPr>
          <w:rStyle w:val="normaltextrun"/>
          <w:rFonts w:ascii="Calibri" w:hAnsi="Calibri" w:cs="Calibri"/>
          <w:sz w:val="16"/>
          <w:szCs w:val="16"/>
          <w:shd w:val="clear" w:color="auto" w:fill="00FF00"/>
        </w:rPr>
        <w:t>, </w:t>
      </w:r>
      <w:r>
        <w:rPr>
          <w:rStyle w:val="normaltextrun"/>
          <w:rFonts w:ascii="Calibri" w:hAnsi="Calibri" w:cs="Calibri"/>
          <w:b/>
          <w:bCs/>
          <w:sz w:val="22"/>
          <w:szCs w:val="22"/>
          <w:u w:val="single"/>
          <w:shd w:val="clear" w:color="auto" w:fill="00FF00"/>
        </w:rPr>
        <w:t>existential uses</w:t>
      </w:r>
      <w:r>
        <w:rPr>
          <w:rStyle w:val="normaltextrun"/>
          <w:rFonts w:ascii="Calibri" w:hAnsi="Calibri" w:cs="Calibri"/>
          <w:b/>
          <w:bCs/>
          <w:sz w:val="22"/>
          <w:szCs w:val="22"/>
          <w:u w:val="single"/>
        </w:rPr>
        <w:t> of the indefinite, </w:t>
      </w:r>
      <w:r>
        <w:rPr>
          <w:rStyle w:val="normaltextrun"/>
          <w:rFonts w:ascii="Calibri" w:hAnsi="Calibri" w:cs="Calibri"/>
          <w:b/>
          <w:bCs/>
          <w:sz w:val="22"/>
          <w:szCs w:val="22"/>
          <w:u w:val="single"/>
          <w:shd w:val="clear" w:color="auto" w:fill="00FF00"/>
        </w:rPr>
        <w:t>such as “A cat is on the mat,” are upward- entailing</w:t>
      </w:r>
      <w:r>
        <w:rPr>
          <w:rStyle w:val="normaltextrun"/>
          <w:rFonts w:ascii="Calibri" w:hAnsi="Calibri" w:cs="Calibri"/>
          <w:b/>
          <w:bCs/>
          <w:sz w:val="22"/>
          <w:szCs w:val="22"/>
          <w:u w:val="single"/>
        </w:rPr>
        <w:t xml:space="preserve">.3 This means that if you replace the noun with a more general one, such as “An animal is on the mat,” the sentence will still be true. </w:t>
      </w:r>
      <w:proofErr w:type="gramStart"/>
      <w:r>
        <w:rPr>
          <w:rStyle w:val="normaltextrun"/>
          <w:rFonts w:ascii="Calibri" w:hAnsi="Calibri" w:cs="Calibri"/>
          <w:b/>
          <w:bCs/>
          <w:sz w:val="22"/>
          <w:szCs w:val="22"/>
          <w:u w:val="single"/>
        </w:rPr>
        <w:t>So</w:t>
      </w:r>
      <w:proofErr w:type="gramEnd"/>
      <w:r>
        <w:rPr>
          <w:rStyle w:val="normaltextrun"/>
          <w:rFonts w:ascii="Calibri" w:hAnsi="Calibri" w:cs="Calibri"/>
          <w:b/>
          <w:bCs/>
          <w:sz w:val="22"/>
          <w:szCs w:val="22"/>
          <w:u w:val="single"/>
        </w:rPr>
        <w:t xml:space="preserve"> let’s do that </w:t>
      </w:r>
      <w:r>
        <w:rPr>
          <w:rStyle w:val="normaltextrun"/>
          <w:rFonts w:ascii="Calibri" w:hAnsi="Calibri" w:cs="Calibri"/>
          <w:b/>
          <w:bCs/>
          <w:sz w:val="22"/>
          <w:szCs w:val="22"/>
          <w:u w:val="single"/>
          <w:shd w:val="clear" w:color="auto" w:fill="00FF00"/>
        </w:rPr>
        <w:t>with “a democracy.” Does the resolution entail “In a society, voting ought to be compulsory</w:t>
      </w:r>
      <w:r>
        <w:rPr>
          <w:rStyle w:val="normaltextrun"/>
          <w:rFonts w:ascii="Calibri" w:hAnsi="Calibri" w:cs="Calibri"/>
          <w:b/>
          <w:bCs/>
          <w:sz w:val="22"/>
          <w:szCs w:val="22"/>
          <w:u w:val="single"/>
        </w:rPr>
        <w:t>”? Intuitively </w:t>
      </w:r>
      <w:r>
        <w:rPr>
          <w:rStyle w:val="normaltextrun"/>
          <w:rFonts w:ascii="Calibri" w:hAnsi="Calibri" w:cs="Calibri"/>
          <w:b/>
          <w:bCs/>
          <w:sz w:val="22"/>
          <w:szCs w:val="22"/>
          <w:u w:val="single"/>
          <w:shd w:val="clear" w:color="auto" w:fill="00FF00"/>
        </w:rPr>
        <w:t>no</w:t>
      </w:r>
      <w:r>
        <w:rPr>
          <w:rStyle w:val="normaltextrun"/>
          <w:rFonts w:ascii="Calibri" w:hAnsi="Calibri" w:cs="Calibri"/>
          <w:sz w:val="16"/>
          <w:szCs w:val="16"/>
        </w:rPr>
        <w:t>t, because you could think that voting ought to be compulsory in democracies but not in other sorts of societies. This suggests that “</w:t>
      </w:r>
      <w:r>
        <w:rPr>
          <w:rStyle w:val="normaltextrun"/>
          <w:rFonts w:ascii="Calibri" w:hAnsi="Calibri" w:cs="Calibri"/>
          <w:b/>
          <w:bCs/>
          <w:sz w:val="22"/>
          <w:szCs w:val="22"/>
          <w:u w:val="single"/>
          <w:shd w:val="clear" w:color="auto" w:fill="00FF00"/>
        </w:rPr>
        <w:t>a democracy</w:t>
      </w:r>
      <w:r>
        <w:rPr>
          <w:rStyle w:val="normaltextrun"/>
          <w:rFonts w:ascii="Calibri" w:hAnsi="Calibri" w:cs="Calibri"/>
          <w:b/>
          <w:bCs/>
          <w:sz w:val="22"/>
          <w:szCs w:val="22"/>
          <w:u w:val="single"/>
        </w:rPr>
        <w:t>” in the resolution </w:t>
      </w:r>
      <w:r>
        <w:rPr>
          <w:rStyle w:val="normaltextrun"/>
          <w:rFonts w:ascii="Calibri" w:hAnsi="Calibri" w:cs="Calibri"/>
          <w:b/>
          <w:bCs/>
          <w:sz w:val="22"/>
          <w:szCs w:val="22"/>
          <w:u w:val="single"/>
          <w:shd w:val="clear" w:color="auto" w:fill="00FF00"/>
        </w:rPr>
        <w:t>is not existential</w:t>
      </w:r>
      <w:r>
        <w:rPr>
          <w:rStyle w:val="normaltextrun"/>
          <w:rFonts w:ascii="Calibri" w:hAnsi="Calibri" w:cs="Calibri"/>
          <w:sz w:val="16"/>
          <w:szCs w:val="16"/>
        </w:rPr>
        <w:t>. </w:t>
      </w:r>
      <w:r>
        <w:rPr>
          <w:rStyle w:val="eop"/>
          <w:rFonts w:cs="Calibri"/>
          <w:sz w:val="16"/>
          <w:szCs w:val="16"/>
        </w:rPr>
        <w:t> </w:t>
      </w:r>
    </w:p>
    <w:p w14:paraId="0CDEA08B" w14:textId="3A89508E" w:rsidR="0077071A" w:rsidRDefault="0077071A" w:rsidP="0077071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Violation – they specify the Republic of Turkey.</w:t>
      </w:r>
      <w:r>
        <w:rPr>
          <w:rStyle w:val="eop"/>
          <w:rFonts w:cs="Calibri"/>
          <w:b/>
          <w:bCs/>
          <w:sz w:val="26"/>
          <w:szCs w:val="26"/>
        </w:rPr>
        <w:t> </w:t>
      </w:r>
    </w:p>
    <w:p w14:paraId="53C1AF8A" w14:textId="6952C14C" w:rsidR="0077071A" w:rsidRDefault="0077071A" w:rsidP="0077071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 xml:space="preserve">Upward Entailment test fails – democracy was the subject of </w:t>
      </w:r>
      <w:proofErr w:type="spellStart"/>
      <w:r>
        <w:rPr>
          <w:rStyle w:val="normaltextrun"/>
          <w:rFonts w:ascii="Calibri" w:hAnsi="Calibri" w:cs="Calibri"/>
          <w:b/>
          <w:bCs/>
          <w:szCs w:val="26"/>
        </w:rPr>
        <w:t>SeptOct</w:t>
      </w:r>
      <w:proofErr w:type="spellEnd"/>
      <w:r>
        <w:rPr>
          <w:rStyle w:val="normaltextrun"/>
          <w:rFonts w:ascii="Calibri" w:hAnsi="Calibri" w:cs="Calibri"/>
          <w:b/>
          <w:bCs/>
          <w:szCs w:val="26"/>
        </w:rPr>
        <w:t xml:space="preserve"> that year the same way governments are the subject of </w:t>
      </w:r>
      <w:proofErr w:type="spellStart"/>
      <w:r>
        <w:rPr>
          <w:rStyle w:val="normaltextrun"/>
          <w:rFonts w:ascii="Calibri" w:hAnsi="Calibri" w:cs="Calibri"/>
          <w:b/>
          <w:bCs/>
          <w:szCs w:val="26"/>
        </w:rPr>
        <w:t>NovDec</w:t>
      </w:r>
      <w:proofErr w:type="spellEnd"/>
      <w:r>
        <w:rPr>
          <w:rStyle w:val="normaltextrun"/>
          <w:rFonts w:ascii="Calibri" w:hAnsi="Calibri" w:cs="Calibri"/>
          <w:b/>
          <w:bCs/>
          <w:szCs w:val="26"/>
        </w:rPr>
        <w:t xml:space="preserve"> because “A just government ought to recognize the rights of workers– therefore, only the Republic of Turkey ought to recognize the rights of all workers” is illogical.</w:t>
      </w:r>
      <w:r>
        <w:rPr>
          <w:rStyle w:val="eop"/>
          <w:rFonts w:cs="Calibri"/>
          <w:b/>
          <w:bCs/>
          <w:sz w:val="26"/>
          <w:szCs w:val="26"/>
        </w:rPr>
        <w:t> </w:t>
      </w:r>
    </w:p>
    <w:p w14:paraId="48782011" w14:textId="38499FD2" w:rsidR="0077071A" w:rsidRDefault="0077071A" w:rsidP="0077071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1] Limits – there’s so many just governments they could specify,</w:t>
      </w:r>
      <w:r w:rsidR="00777F66">
        <w:rPr>
          <w:rStyle w:val="normaltextrun"/>
          <w:rFonts w:ascii="Calibri" w:hAnsi="Calibri" w:cs="Calibri"/>
          <w:b/>
          <w:bCs/>
          <w:szCs w:val="26"/>
        </w:rPr>
        <w:t xml:space="preserve"> </w:t>
      </w:r>
      <w:proofErr w:type="spellStart"/>
      <w:proofErr w:type="gramStart"/>
      <w:r w:rsidR="00777F66">
        <w:rPr>
          <w:rStyle w:val="normaltextrun"/>
          <w:rFonts w:ascii="Calibri" w:hAnsi="Calibri" w:cs="Calibri"/>
          <w:b/>
          <w:bCs/>
          <w:szCs w:val="26"/>
        </w:rPr>
        <w:t>ie</w:t>
      </w:r>
      <w:proofErr w:type="spellEnd"/>
      <w:proofErr w:type="gramEnd"/>
      <w:r w:rsidR="00777F66">
        <w:rPr>
          <w:rStyle w:val="normaltextrun"/>
          <w:rFonts w:ascii="Calibri" w:hAnsi="Calibri" w:cs="Calibri"/>
          <w:b/>
          <w:bCs/>
          <w:szCs w:val="26"/>
        </w:rPr>
        <w:t xml:space="preserve"> </w:t>
      </w:r>
      <w:r w:rsidR="00BF13D4">
        <w:rPr>
          <w:rStyle w:val="normaltextrun"/>
          <w:rFonts w:ascii="Calibri" w:hAnsi="Calibri" w:cs="Calibri"/>
          <w:b/>
          <w:bCs/>
          <w:szCs w:val="26"/>
        </w:rPr>
        <w:t>any</w:t>
      </w:r>
      <w:r w:rsidR="00777F66">
        <w:rPr>
          <w:rStyle w:val="normaltextrun"/>
          <w:rFonts w:ascii="Calibri" w:hAnsi="Calibri" w:cs="Calibri"/>
          <w:b/>
          <w:bCs/>
          <w:szCs w:val="26"/>
        </w:rPr>
        <w:t xml:space="preserve"> democracy</w:t>
      </w:r>
      <w:r w:rsidR="00BF13D4">
        <w:rPr>
          <w:rStyle w:val="normaltextrun"/>
          <w:rFonts w:ascii="Calibri" w:hAnsi="Calibri" w:cs="Calibri"/>
          <w:b/>
          <w:bCs/>
          <w:szCs w:val="26"/>
        </w:rPr>
        <w:t xml:space="preserve"> out of the nearly 100 that exist</w:t>
      </w:r>
      <w:r w:rsidR="00777F66">
        <w:rPr>
          <w:rStyle w:val="normaltextrun"/>
          <w:rFonts w:ascii="Calibri" w:hAnsi="Calibri" w:cs="Calibri"/>
          <w:b/>
          <w:bCs/>
          <w:szCs w:val="26"/>
        </w:rPr>
        <w:t>,</w:t>
      </w:r>
      <w:r>
        <w:rPr>
          <w:rStyle w:val="normaltextrun"/>
          <w:rFonts w:ascii="Calibri" w:hAnsi="Calibri" w:cs="Calibri"/>
          <w:b/>
          <w:bCs/>
          <w:szCs w:val="26"/>
        </w:rPr>
        <w:t xml:space="preserve"> coupled with various types of workers. Kills neg burdens – it’s </w:t>
      </w:r>
      <w:r>
        <w:rPr>
          <w:rStyle w:val="normaltextrun"/>
          <w:rFonts w:ascii="Calibri" w:hAnsi="Calibri" w:cs="Calibri"/>
          <w:b/>
          <w:bCs/>
          <w:szCs w:val="26"/>
        </w:rPr>
        <w:lastRenderedPageBreak/>
        <w:t>impossible for me to research every possible just government AND different permutations of those governments.</w:t>
      </w:r>
      <w:r>
        <w:rPr>
          <w:rStyle w:val="eop"/>
          <w:rFonts w:cs="Calibri"/>
          <w:b/>
          <w:bCs/>
          <w:sz w:val="26"/>
          <w:szCs w:val="26"/>
        </w:rPr>
        <w:t> </w:t>
      </w:r>
    </w:p>
    <w:p w14:paraId="43730B56" w14:textId="77777777" w:rsidR="0077071A" w:rsidRDefault="0077071A" w:rsidP="0077071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 xml:space="preserve">2] TVA – read your </w:t>
      </w:r>
      <w:proofErr w:type="spellStart"/>
      <w:r>
        <w:rPr>
          <w:rStyle w:val="normaltextrun"/>
          <w:rFonts w:ascii="Calibri" w:hAnsi="Calibri" w:cs="Calibri"/>
          <w:b/>
          <w:bCs/>
          <w:szCs w:val="26"/>
        </w:rPr>
        <w:t>aff</w:t>
      </w:r>
      <w:proofErr w:type="spellEnd"/>
      <w:r>
        <w:rPr>
          <w:rStyle w:val="normaltextrun"/>
          <w:rFonts w:ascii="Calibri" w:hAnsi="Calibri" w:cs="Calibri"/>
          <w:b/>
          <w:bCs/>
          <w:szCs w:val="26"/>
        </w:rPr>
        <w:t xml:space="preserve"> as an advantage to a whole </w:t>
      </w:r>
      <w:proofErr w:type="spellStart"/>
      <w:r>
        <w:rPr>
          <w:rStyle w:val="normaltextrun"/>
          <w:rFonts w:ascii="Calibri" w:hAnsi="Calibri" w:cs="Calibri"/>
          <w:b/>
          <w:bCs/>
          <w:szCs w:val="26"/>
        </w:rPr>
        <w:t>rez</w:t>
      </w:r>
      <w:proofErr w:type="spellEnd"/>
      <w:r>
        <w:rPr>
          <w:rStyle w:val="normaltextrun"/>
          <w:rFonts w:ascii="Calibri" w:hAnsi="Calibri" w:cs="Calibri"/>
          <w:b/>
          <w:bCs/>
          <w:szCs w:val="26"/>
        </w:rPr>
        <w:t xml:space="preserve"> </w:t>
      </w:r>
      <w:proofErr w:type="spellStart"/>
      <w:r>
        <w:rPr>
          <w:rStyle w:val="normaltextrun"/>
          <w:rFonts w:ascii="Calibri" w:hAnsi="Calibri" w:cs="Calibri"/>
          <w:b/>
          <w:bCs/>
          <w:szCs w:val="26"/>
        </w:rPr>
        <w:t>aff</w:t>
      </w:r>
      <w:proofErr w:type="spellEnd"/>
      <w:r>
        <w:rPr>
          <w:rStyle w:val="normaltextrun"/>
          <w:rFonts w:ascii="Calibri" w:hAnsi="Calibri" w:cs="Calibri"/>
          <w:b/>
          <w:bCs/>
          <w:szCs w:val="26"/>
        </w:rPr>
        <w:t xml:space="preserve">. We aren’t stopping them from reading new frameworks, mechanisms, or advantages. PICs don’t solve – it’s ridiculous to say that neg potential abuse justifies the </w:t>
      </w:r>
      <w:proofErr w:type="spellStart"/>
      <w:r>
        <w:rPr>
          <w:rStyle w:val="normaltextrun"/>
          <w:rFonts w:ascii="Calibri" w:hAnsi="Calibri" w:cs="Calibri"/>
          <w:b/>
          <w:bCs/>
          <w:szCs w:val="26"/>
        </w:rPr>
        <w:t>aff</w:t>
      </w:r>
      <w:proofErr w:type="spellEnd"/>
      <w:r>
        <w:rPr>
          <w:rStyle w:val="normaltextrun"/>
          <w:rFonts w:ascii="Calibri" w:hAnsi="Calibri" w:cs="Calibri"/>
          <w:b/>
          <w:bCs/>
          <w:szCs w:val="26"/>
        </w:rPr>
        <w:t xml:space="preserve"> making it impossible for me to win.</w:t>
      </w:r>
      <w:r>
        <w:rPr>
          <w:rStyle w:val="eop"/>
          <w:rFonts w:cs="Calibri"/>
          <w:b/>
          <w:bCs/>
          <w:sz w:val="26"/>
          <w:szCs w:val="26"/>
        </w:rPr>
        <w:t> </w:t>
      </w:r>
    </w:p>
    <w:p w14:paraId="40659AA0" w14:textId="77777777" w:rsidR="006002D4" w:rsidRPr="006C02E5" w:rsidRDefault="006002D4" w:rsidP="006002D4">
      <w:pPr>
        <w:spacing w:after="0" w:line="240" w:lineRule="auto"/>
        <w:textAlignment w:val="baseline"/>
        <w:rPr>
          <w:rFonts w:ascii="Segoe UI" w:eastAsia="Times New Roman" w:hAnsi="Segoe UI" w:cs="Segoe UI"/>
          <w:sz w:val="18"/>
          <w:szCs w:val="18"/>
        </w:rPr>
      </w:pPr>
      <w:r w:rsidRPr="006C02E5">
        <w:rPr>
          <w:rFonts w:eastAsia="Times New Roman"/>
          <w:szCs w:val="22"/>
        </w:rPr>
        <w:t> </w:t>
      </w:r>
    </w:p>
    <w:p w14:paraId="14E9CFDC" w14:textId="77777777" w:rsidR="006002D4" w:rsidRPr="006C02E5" w:rsidRDefault="006002D4" w:rsidP="006002D4">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Voters: </w:t>
      </w:r>
    </w:p>
    <w:p w14:paraId="68D7D554" w14:textId="77777777" w:rsidR="006002D4" w:rsidRPr="006C02E5" w:rsidRDefault="006002D4" w:rsidP="006002D4">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 xml:space="preserve">Fairness – Debate is a competitive </w:t>
      </w:r>
      <w:proofErr w:type="gramStart"/>
      <w:r w:rsidRPr="006C02E5">
        <w:rPr>
          <w:rFonts w:eastAsia="Times New Roman"/>
          <w:b/>
          <w:bCs/>
          <w:sz w:val="26"/>
          <w:szCs w:val="26"/>
        </w:rPr>
        <w:t>activity</w:t>
      </w:r>
      <w:proofErr w:type="gramEnd"/>
      <w:r w:rsidRPr="006C02E5">
        <w:rPr>
          <w:rFonts w:eastAsia="Times New Roman"/>
          <w:b/>
          <w:bCs/>
          <w:sz w:val="26"/>
          <w:szCs w:val="26"/>
        </w:rPr>
        <w:t xml:space="preserve"> and the better debater must win. Education – it’s the only portable skill we take out of round. </w:t>
      </w:r>
    </w:p>
    <w:p w14:paraId="3B1FF060" w14:textId="77777777" w:rsidR="006002D4" w:rsidRPr="006C02E5" w:rsidRDefault="006002D4" w:rsidP="006002D4">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Drop the debater – 1] a loss deters future abuse 2] dropping the </w:t>
      </w:r>
      <w:proofErr w:type="spellStart"/>
      <w:r w:rsidRPr="006C02E5">
        <w:rPr>
          <w:rFonts w:eastAsia="Times New Roman"/>
          <w:b/>
          <w:bCs/>
          <w:sz w:val="26"/>
          <w:szCs w:val="26"/>
        </w:rPr>
        <w:t>arg</w:t>
      </w:r>
      <w:proofErr w:type="spellEnd"/>
      <w:r w:rsidRPr="006C02E5">
        <w:rPr>
          <w:rFonts w:eastAsia="Times New Roman"/>
          <w:b/>
          <w:bCs/>
          <w:sz w:val="26"/>
          <w:szCs w:val="26"/>
        </w:rPr>
        <w:t> severs from your original advocacy which creates a 7-6 </w:t>
      </w:r>
      <w:proofErr w:type="spellStart"/>
      <w:r w:rsidRPr="006C02E5">
        <w:rPr>
          <w:rFonts w:eastAsia="Times New Roman"/>
          <w:b/>
          <w:bCs/>
          <w:sz w:val="26"/>
          <w:szCs w:val="26"/>
        </w:rPr>
        <w:t>timeskew</w:t>
      </w:r>
      <w:proofErr w:type="spellEnd"/>
      <w:r w:rsidRPr="006C02E5">
        <w:rPr>
          <w:rFonts w:eastAsia="Times New Roman"/>
          <w:b/>
          <w:bCs/>
          <w:sz w:val="26"/>
          <w:szCs w:val="26"/>
        </w:rPr>
        <w:t> when you read new offense. </w:t>
      </w:r>
    </w:p>
    <w:p w14:paraId="53556C30" w14:textId="77777777" w:rsidR="006002D4" w:rsidRPr="006C02E5" w:rsidRDefault="006002D4" w:rsidP="006002D4">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Competing </w:t>
      </w:r>
      <w:proofErr w:type="spellStart"/>
      <w:r w:rsidRPr="006C02E5">
        <w:rPr>
          <w:rFonts w:eastAsia="Times New Roman"/>
          <w:b/>
          <w:bCs/>
          <w:sz w:val="26"/>
          <w:szCs w:val="26"/>
        </w:rPr>
        <w:t>interps</w:t>
      </w:r>
      <w:proofErr w:type="spellEnd"/>
      <w:r w:rsidRPr="006C02E5">
        <w:rPr>
          <w:rFonts w:eastAsia="Times New Roman"/>
          <w:b/>
          <w:bCs/>
          <w:sz w:val="26"/>
          <w:szCs w:val="26"/>
        </w:rPr>
        <w:t> – 1] Your </w:t>
      </w:r>
      <w:proofErr w:type="spellStart"/>
      <w:r w:rsidRPr="006C02E5">
        <w:rPr>
          <w:rFonts w:eastAsia="Times New Roman"/>
          <w:b/>
          <w:bCs/>
          <w:sz w:val="26"/>
          <w:szCs w:val="26"/>
        </w:rPr>
        <w:t>brightline</w:t>
      </w:r>
      <w:proofErr w:type="spellEnd"/>
      <w:r w:rsidRPr="006C02E5">
        <w:rPr>
          <w:rFonts w:eastAsia="Times New Roman"/>
          <w:b/>
          <w:bCs/>
          <w:sz w:val="26"/>
          <w:szCs w:val="26"/>
        </w:rPr>
        <w:t> is arbitrary and based on what you did rather than the best one. 2] </w:t>
      </w:r>
      <w:r w:rsidRPr="006C02E5">
        <w:rPr>
          <w:rFonts w:ascii="Cambria" w:eastAsia="Times New Roman" w:hAnsi="Cambria" w:cs="Segoe UI"/>
          <w:b/>
          <w:bCs/>
          <w:sz w:val="26"/>
          <w:szCs w:val="26"/>
        </w:rPr>
        <w:t>leads to a race to the top since we figure out the best possible norm </w:t>
      </w:r>
    </w:p>
    <w:p w14:paraId="0F245B10" w14:textId="77777777" w:rsidR="006002D4" w:rsidRPr="006C02E5" w:rsidRDefault="006002D4" w:rsidP="006002D4">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No RVI on T – 1] logic – you shouldn’t win for being topical – outweighs since logic is a litmus test for arguments. 2] they encourage you to read an abusive </w:t>
      </w:r>
      <w:proofErr w:type="spellStart"/>
      <w:r w:rsidRPr="006C02E5">
        <w:rPr>
          <w:rFonts w:eastAsia="Times New Roman"/>
          <w:b/>
          <w:bCs/>
          <w:sz w:val="26"/>
          <w:szCs w:val="26"/>
        </w:rPr>
        <w:t>aff</w:t>
      </w:r>
      <w:proofErr w:type="spellEnd"/>
      <w:r w:rsidRPr="006C02E5">
        <w:rPr>
          <w:rFonts w:eastAsia="Times New Roman"/>
          <w:b/>
          <w:bCs/>
          <w:sz w:val="26"/>
          <w:szCs w:val="26"/>
        </w:rPr>
        <w:t> and prep out T. 3] enables us to return to substance and get that education rather than debating T the whole time. </w:t>
      </w:r>
    </w:p>
    <w:p w14:paraId="00C61E54" w14:textId="77777777" w:rsidR="006002D4" w:rsidRDefault="006002D4" w:rsidP="006002D4"/>
    <w:p w14:paraId="05EAC8E1" w14:textId="77777777" w:rsidR="006002D4" w:rsidRPr="006002D4" w:rsidRDefault="006002D4" w:rsidP="006002D4"/>
    <w:p w14:paraId="269405FF" w14:textId="08D67C12" w:rsidR="00A27A48" w:rsidRDefault="00A27A48" w:rsidP="00A27A48">
      <w:pPr>
        <w:pStyle w:val="Heading1"/>
      </w:pPr>
      <w:proofErr w:type="spellStart"/>
      <w:r>
        <w:lastRenderedPageBreak/>
        <w:t>Weheliye</w:t>
      </w:r>
      <w:proofErr w:type="spellEnd"/>
    </w:p>
    <w:p w14:paraId="17B6D065" w14:textId="77777777" w:rsidR="00A27A48" w:rsidRDefault="00A27A48" w:rsidP="00A27A48">
      <w:r>
        <w:t>Brackets for clarity</w:t>
      </w:r>
    </w:p>
    <w:p w14:paraId="5B65747A" w14:textId="77777777" w:rsidR="00A27A48" w:rsidRDefault="00A27A48" w:rsidP="00A27A48">
      <w:pPr>
        <w:pStyle w:val="Heading4"/>
      </w:pPr>
      <w:r>
        <w:t>The subject is unstable: they change over time because of experiences that change who they are, for example I’m not the same person I was 10 years ago.</w:t>
      </w:r>
    </w:p>
    <w:p w14:paraId="5E325897" w14:textId="77777777" w:rsidR="00A27A48" w:rsidRDefault="00A27A48" w:rsidP="00A27A48">
      <w:pPr>
        <w:pStyle w:val="Heading4"/>
      </w:pPr>
      <w:r>
        <w:t>That means affect is constitutive to the subject: all subjects experience the things around them and are part of other subjects’ experiences, and that affect explains why we change over time.</w:t>
      </w:r>
    </w:p>
    <w:p w14:paraId="4C7D84C0" w14:textId="77777777" w:rsidR="00A27A48" w:rsidRDefault="00A27A48" w:rsidP="00A27A48">
      <w:pPr>
        <w:pStyle w:val="Heading4"/>
      </w:pPr>
      <w:r>
        <w:t>Therefore, fluidity determines the subject: subjects are always exposed to affective relations with their surroundings, so the only intrinsic feature of a subject is that it is always changing due to affect.</w:t>
      </w:r>
    </w:p>
    <w:p w14:paraId="065AA92C" w14:textId="77777777" w:rsidR="00A27A48" w:rsidRDefault="00A27A48" w:rsidP="00A27A48">
      <w:pPr>
        <w:pStyle w:val="Heading4"/>
      </w:pPr>
    </w:p>
    <w:p w14:paraId="5F18B448" w14:textId="77777777" w:rsidR="00A27A48" w:rsidRPr="00434E26" w:rsidRDefault="00A27A48" w:rsidP="00A27A48">
      <w:pPr>
        <w:pStyle w:val="Heading4"/>
      </w:pPr>
      <w:r>
        <w:t xml:space="preserve">Habeas corpus has failed – the notion that humans are included in the state creates groups who are excluded, and those groups must move closer to whiteness </w:t>
      </w:r>
      <w:proofErr w:type="gramStart"/>
      <w:r>
        <w:t>in order to</w:t>
      </w:r>
      <w:proofErr w:type="gramEnd"/>
      <w:r>
        <w:t xml:space="preserve"> be included as humans. </w:t>
      </w:r>
      <w:r w:rsidRPr="00D976E6">
        <w:t xml:space="preserve">The </w:t>
      </w:r>
      <w:proofErr w:type="spellStart"/>
      <w:r w:rsidRPr="00D976E6">
        <w:t>affs</w:t>
      </w:r>
      <w:proofErr w:type="spellEnd"/>
      <w:r w:rsidRPr="00D976E6">
        <w:t xml:space="preserve"> fantastical view of politics over-emphasizes legal recognition to recreate violence against vulnerable flesh and pit minorities against each other. </w:t>
      </w:r>
    </w:p>
    <w:p w14:paraId="51C909F1" w14:textId="77777777" w:rsidR="00A27A48" w:rsidRPr="00DF27B2" w:rsidRDefault="00A27A48" w:rsidP="00A27A48">
      <w:pPr>
        <w:rPr>
          <w:b/>
          <w:sz w:val="26"/>
        </w:rPr>
      </w:pPr>
      <w:proofErr w:type="spellStart"/>
      <w:r w:rsidRPr="007E0C3B">
        <w:rPr>
          <w:rStyle w:val="Style13ptBold"/>
        </w:rPr>
        <w:t>Weheliye</w:t>
      </w:r>
      <w:proofErr w:type="spellEnd"/>
      <w:r w:rsidRPr="007E0C3B">
        <w:rPr>
          <w:rStyle w:val="Style13ptBold"/>
        </w:rPr>
        <w:t xml:space="preserve"> 1</w:t>
      </w:r>
      <w:r>
        <w:rPr>
          <w:rStyle w:val="Style13ptBold"/>
        </w:rPr>
        <w:t xml:space="preserve"> </w:t>
      </w:r>
      <w:r w:rsidRPr="00D976E6">
        <w:t xml:space="preserve">Alexander </w:t>
      </w:r>
      <w:proofErr w:type="spellStart"/>
      <w:r w:rsidRPr="00D976E6">
        <w:t>Weheliye</w:t>
      </w:r>
      <w:proofErr w:type="spellEnd"/>
      <w:r w:rsidRPr="00D976E6">
        <w:t>; Associate Professor of African American Studies at Northwestern University; 2014; “Habeas Viscus: Racializing Assemblages, Biopolitics, and Black Feminist Theories of the Human”</w:t>
      </w:r>
    </w:p>
    <w:p w14:paraId="288F4FF3" w14:textId="77777777" w:rsidR="00A27A48" w:rsidRPr="00DF27B2" w:rsidRDefault="00A27A48" w:rsidP="00A27A48">
      <w:pPr>
        <w:rPr>
          <w:sz w:val="12"/>
        </w:rPr>
      </w:pPr>
      <w:r w:rsidRPr="00DF27B2">
        <w:rPr>
          <w:sz w:val="12"/>
        </w:rPr>
        <w:t xml:space="preserve">We need only to consult the history of </w:t>
      </w:r>
      <w:r w:rsidRPr="007E0C3B">
        <w:rPr>
          <w:rStyle w:val="Emphasis"/>
          <w:highlight w:val="cyan"/>
        </w:rPr>
        <w:t>habeas corpus</w:t>
      </w:r>
      <w:r w:rsidRPr="00DF27B2">
        <w:rPr>
          <w:sz w:val="12"/>
        </w:rPr>
        <w:t xml:space="preserve">, the “great” writ of liberty, which is anchored in the U.S. Constitution (Article 1, Section 9), to see that this type of reasoning </w:t>
      </w:r>
      <w:r w:rsidRPr="007E0C3B">
        <w:rPr>
          <w:rStyle w:val="Emphasis"/>
          <w:highlight w:val="cyan"/>
        </w:rPr>
        <w:t>leads to reducing inclusion</w:t>
      </w:r>
      <w:r w:rsidRPr="00DF27B2">
        <w:rPr>
          <w:sz w:val="12"/>
        </w:rPr>
        <w:t xml:space="preserve"> and personhood </w:t>
      </w:r>
      <w:r w:rsidRPr="007E0C3B">
        <w:rPr>
          <w:rStyle w:val="Emphasis"/>
          <w:highlight w:val="cyan"/>
        </w:rPr>
        <w:t>to ownership</w:t>
      </w:r>
      <w:r w:rsidRPr="00DF27B2">
        <w:rPr>
          <w:sz w:val="12"/>
        </w:rPr>
        <w:t xml:space="preserve">. 6 The Latin phrase habeas corpus means “You shall have the body,” and a writ thereof requires the government to present prisoners before a judge </w:t>
      </w:r>
      <w:proofErr w:type="gramStart"/>
      <w:r w:rsidRPr="00DF27B2">
        <w:rPr>
          <w:sz w:val="12"/>
        </w:rPr>
        <w:t>so as to</w:t>
      </w:r>
      <w:proofErr w:type="gramEnd"/>
      <w:r w:rsidRPr="00DF27B2">
        <w:rPr>
          <w:sz w:val="12"/>
        </w:rPr>
        <w:t xml:space="preserve">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w:t>
      </w:r>
      <w:r w:rsidRPr="007E0C3B">
        <w:rPr>
          <w:rStyle w:val="Emphasis"/>
          <w:highlight w:val="cyan"/>
        </w:rPr>
        <w:t>has been used both by and</w:t>
      </w:r>
      <w:r w:rsidRPr="00DF27B2">
        <w:rPr>
          <w:sz w:val="12"/>
        </w:rPr>
        <w:t xml:space="preserve"> frequently </w:t>
      </w:r>
      <w:r w:rsidRPr="007E0C3B">
        <w:rPr>
          <w:rStyle w:val="Emphasis"/>
          <w:highlight w:val="cyan"/>
        </w:rPr>
        <w:t>against racialized groups throughout U.S. history</w:t>
      </w:r>
      <w:r w:rsidRPr="00DF27B2">
        <w:rPr>
          <w:sz w:val="12"/>
        </w:rPr>
        <w:t xml:space="preserve">,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w:t>
      </w:r>
      <w:proofErr w:type="gramStart"/>
      <w:r w:rsidRPr="00DF27B2">
        <w:rPr>
          <w:sz w:val="12"/>
        </w:rPr>
        <w:t>as a result of</w:t>
      </w:r>
      <w:proofErr w:type="gramEnd"/>
      <w:r w:rsidRPr="00DF27B2">
        <w:rPr>
          <w:sz w:val="12"/>
        </w:rPr>
        <w:t xml:space="preserve">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 7 Nevertheless, the benefits accrued through the juridical acknowledgment of racialized subjects as fully human often exacts a steep entry price, because </w:t>
      </w:r>
      <w:r w:rsidRPr="007E0C3B">
        <w:rPr>
          <w:rStyle w:val="Emphasis"/>
          <w:highlight w:val="cyan"/>
        </w:rPr>
        <w:t>inclusion hinges on</w:t>
      </w:r>
      <w:r w:rsidRPr="00DF27B2">
        <w:rPr>
          <w:sz w:val="12"/>
        </w:rPr>
        <w:t xml:space="preserve"> accepting the codification of </w:t>
      </w:r>
      <w:r w:rsidRPr="007E0C3B">
        <w:rPr>
          <w:rStyle w:val="Emphasis"/>
          <w:highlight w:val="cyan"/>
        </w:rPr>
        <w:t>personhood as property, which is</w:t>
      </w:r>
      <w:r w:rsidRPr="00DF27B2">
        <w:rPr>
          <w:sz w:val="12"/>
        </w:rPr>
        <w:t xml:space="preserve">, in turn, </w:t>
      </w:r>
      <w:r w:rsidRPr="007E0C3B">
        <w:rPr>
          <w:rStyle w:val="Emphasis"/>
          <w:highlight w:val="cyan"/>
        </w:rPr>
        <w:t>based on the comparative distinction between groups</w:t>
      </w:r>
      <w:r w:rsidRPr="00DF27B2">
        <w:rPr>
          <w:sz w:val="12"/>
        </w:rPr>
        <w:t xml:space="preserve">, as in one of the best-known court cases in U.S. history: the Dred Scott case. In 1857, </w:t>
      </w:r>
      <w:r w:rsidRPr="00BB5D50">
        <w:rPr>
          <w:rStyle w:val="Emphasis"/>
          <w:highlight w:val="cyan"/>
        </w:rPr>
        <w:t>the Supreme Court invalidated Dred Scott's habeas corpus</w:t>
      </w:r>
      <w:r w:rsidRPr="00DF27B2">
        <w:rPr>
          <w:sz w:val="12"/>
        </w:rPr>
        <w:t xml:space="preserve">,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w:t>
      </w:r>
      <w:r w:rsidRPr="00BB5D50">
        <w:rPr>
          <w:rStyle w:val="Emphasis"/>
          <w:highlight w:val="cyan"/>
        </w:rPr>
        <w:t>Taney's opinion</w:t>
      </w:r>
      <w:r w:rsidRPr="00DF27B2">
        <w:rPr>
          <w:sz w:val="12"/>
        </w:rPr>
        <w:t xml:space="preserve"> in the decision </w:t>
      </w:r>
      <w:r w:rsidRPr="00BB5D50">
        <w:rPr>
          <w:rStyle w:val="Emphasis"/>
          <w:highlight w:val="cyan"/>
        </w:rPr>
        <w:t>contrasts</w:t>
      </w:r>
      <w:r w:rsidRPr="00DF27B2">
        <w:rPr>
          <w:sz w:val="12"/>
        </w:rPr>
        <w:t xml:space="preserve"> the status of </w:t>
      </w:r>
      <w:r w:rsidRPr="00445B2C">
        <w:rPr>
          <w:sz w:val="12"/>
          <w:szCs w:val="12"/>
        </w:rPr>
        <w:t>black subjects</w:t>
      </w:r>
      <w:r w:rsidRPr="00445B2C">
        <w:rPr>
          <w:rStyle w:val="Emphasis"/>
        </w:rPr>
        <w:t xml:space="preserve"> </w:t>
      </w:r>
      <w:r w:rsidRPr="00445B2C">
        <w:rPr>
          <w:rStyle w:val="Emphasis"/>
          <w:highlight w:val="cyan"/>
        </w:rPr>
        <w:t xml:space="preserve">[slaves] with </w:t>
      </w:r>
      <w:r w:rsidRPr="00995C41">
        <w:rPr>
          <w:rStyle w:val="Emphasis"/>
          <w:highlight w:val="cyan"/>
        </w:rPr>
        <w:t>the legal position of Native Americans</w:t>
      </w:r>
      <w:r w:rsidRPr="00DF27B2">
        <w:rPr>
          <w:sz w:val="12"/>
        </w:rPr>
        <w:t xml:space="preserve">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995C41">
        <w:rPr>
          <w:rStyle w:val="Emphasis"/>
          <w:highlight w:val="cyan"/>
        </w:rPr>
        <w:t>While slaves were not</w:t>
      </w:r>
      <w:r w:rsidRPr="00DF27B2">
        <w:rPr>
          <w:sz w:val="12"/>
        </w:rPr>
        <w:t xml:space="preserve"> accorded the status of being </w:t>
      </w:r>
      <w:r w:rsidRPr="00995C41">
        <w:rPr>
          <w:rStyle w:val="Emphasis"/>
          <w:highlight w:val="cyan"/>
        </w:rPr>
        <w:t>humans</w:t>
      </w:r>
      <w:r w:rsidRPr="00DF27B2">
        <w:rPr>
          <w:sz w:val="12"/>
        </w:rPr>
        <w:t xml:space="preserve"> that belonged to a different nation, </w:t>
      </w:r>
      <w:r w:rsidRPr="00D05445">
        <w:rPr>
          <w:sz w:val="12"/>
          <w:szCs w:val="12"/>
        </w:rPr>
        <w:t xml:space="preserve">Indians </w:t>
      </w:r>
      <w:r>
        <w:rPr>
          <w:rStyle w:val="Emphasis"/>
          <w:highlight w:val="cyan"/>
        </w:rPr>
        <w:t xml:space="preserve">[natives] </w:t>
      </w:r>
      <w:r w:rsidRPr="00995C41">
        <w:rPr>
          <w:rStyle w:val="Emphasis"/>
          <w:highlight w:val="cyan"/>
        </w:rPr>
        <w:t>could</w:t>
      </w:r>
      <w:r w:rsidRPr="00DF27B2">
        <w:rPr>
          <w:sz w:val="12"/>
        </w:rPr>
        <w:t xml:space="preserve"> theoretically </w:t>
      </w:r>
      <w:r w:rsidRPr="00995C41">
        <w:rPr>
          <w:rStyle w:val="Emphasis"/>
          <w:highlight w:val="cyan"/>
        </w:rPr>
        <w:t>overcome</w:t>
      </w:r>
      <w:r w:rsidRPr="00DF27B2">
        <w:rPr>
          <w:sz w:val="12"/>
        </w:rPr>
        <w:t xml:space="preserve"> their lawful </w:t>
      </w:r>
      <w:r w:rsidRPr="00995C41">
        <w:rPr>
          <w:rStyle w:val="Emphasis"/>
          <w:highlight w:val="cyan"/>
        </w:rPr>
        <w:t>foreignness</w:t>
      </w:r>
      <w:r w:rsidRPr="00DF27B2">
        <w:rPr>
          <w:sz w:val="12"/>
        </w:rPr>
        <w:t xml:space="preserve">, but </w:t>
      </w:r>
      <w:r w:rsidRPr="00995C41">
        <w:rPr>
          <w:rStyle w:val="Emphasis"/>
          <w:highlight w:val="cyan"/>
        </w:rPr>
        <w:t>only if they renounced previous</w:t>
      </w:r>
      <w:r w:rsidRPr="00DF27B2">
        <w:rPr>
          <w:sz w:val="12"/>
        </w:rPr>
        <w:t xml:space="preserve"> forms of </w:t>
      </w:r>
      <w:r w:rsidRPr="00995C41">
        <w:rPr>
          <w:rStyle w:val="Emphasis"/>
          <w:highlight w:val="cyan"/>
        </w:rPr>
        <w:t>personhood and citizenshi</w:t>
      </w:r>
      <w:r w:rsidRPr="00DF27B2">
        <w:rPr>
          <w:rStyle w:val="Emphasis"/>
          <w:highlight w:val="cyan"/>
        </w:rPr>
        <w:t>p.</w:t>
      </w:r>
      <w:r w:rsidRPr="00DF27B2">
        <w:rPr>
          <w:sz w:val="12"/>
        </w:rPr>
        <w:t xml:space="preserve"> Hence, the tabula rasa of </w:t>
      </w:r>
      <w:r w:rsidRPr="00995C41">
        <w:rPr>
          <w:rStyle w:val="Emphasis"/>
          <w:highlight w:val="cyan"/>
        </w:rPr>
        <w:t>whiteness</w:t>
      </w:r>
      <w:r w:rsidRPr="00DF27B2">
        <w:rPr>
          <w:sz w:val="12"/>
        </w:rPr>
        <w:t>—which all groups but blacks can access—</w:t>
      </w:r>
      <w:r w:rsidRPr="00995C41">
        <w:rPr>
          <w:rStyle w:val="Emphasis"/>
          <w:highlight w:val="cyan"/>
        </w:rPr>
        <w:t>serves as the prerequisite for the</w:t>
      </w:r>
      <w:r w:rsidRPr="00DF27B2">
        <w:rPr>
          <w:sz w:val="12"/>
        </w:rPr>
        <w:t xml:space="preserve"> law's magical </w:t>
      </w:r>
      <w:r w:rsidRPr="00995C41">
        <w:rPr>
          <w:rStyle w:val="Emphasis"/>
          <w:highlight w:val="cyan"/>
        </w:rPr>
        <w:t>transubstantiation</w:t>
      </w:r>
      <w:r w:rsidRPr="00DF27B2">
        <w:rPr>
          <w:sz w:val="12"/>
        </w:rPr>
        <w:t xml:space="preserve"> of a thing to be possessed </w:t>
      </w:r>
      <w:r w:rsidRPr="00995C41">
        <w:rPr>
          <w:rStyle w:val="Emphasis"/>
          <w:highlight w:val="cyan"/>
        </w:rPr>
        <w:t>into a property-owning subject</w:t>
      </w:r>
      <w:r w:rsidRPr="00DF27B2">
        <w:rPr>
          <w:sz w:val="12"/>
        </w:rPr>
        <w:t xml:space="preserve">. 10 </w:t>
      </w:r>
    </w:p>
    <w:p w14:paraId="1CFAD840" w14:textId="77777777" w:rsidR="00A27A48" w:rsidRDefault="00A27A48" w:rsidP="00A27A48">
      <w:pPr>
        <w:pStyle w:val="Heading4"/>
      </w:pPr>
    </w:p>
    <w:p w14:paraId="5E46C0DA" w14:textId="77777777" w:rsidR="00A27A48" w:rsidRPr="00D976E6" w:rsidRDefault="00A27A48" w:rsidP="00A27A48">
      <w:pPr>
        <w:pStyle w:val="Heading4"/>
        <w:rPr>
          <w:rFonts w:cs="Calibri"/>
        </w:rPr>
      </w:pPr>
      <w:r w:rsidRPr="00D976E6">
        <w:rPr>
          <w:rFonts w:cs="Calibri"/>
        </w:rPr>
        <w:t>Subjects are gridded against the legal system to be surveilled by the state, which mandates a precondition to rights: are you oppressed enough to deserve equality? Thus, the role of the ballot is to deconstruct western Man.</w:t>
      </w:r>
    </w:p>
    <w:p w14:paraId="5B614E79" w14:textId="77777777" w:rsidR="00A27A48" w:rsidRPr="00D976E6" w:rsidRDefault="00A27A48" w:rsidP="00A27A48">
      <w:pPr>
        <w:rPr>
          <w:rFonts w:cs="Calibri"/>
        </w:rPr>
      </w:pPr>
      <w:proofErr w:type="spellStart"/>
      <w:r w:rsidRPr="00D976E6">
        <w:rPr>
          <w:rStyle w:val="Style13ptBold"/>
          <w:rFonts w:cs="Calibri"/>
        </w:rPr>
        <w:t>Weheliye</w:t>
      </w:r>
      <w:proofErr w:type="spellEnd"/>
      <w:r w:rsidRPr="00D976E6">
        <w:rPr>
          <w:rStyle w:val="Style13ptBold"/>
          <w:rFonts w:cs="Calibri"/>
        </w:rPr>
        <w:t xml:space="preserve"> 2</w:t>
      </w:r>
      <w:r w:rsidRPr="00D976E6">
        <w:rPr>
          <w:rFonts w:cs="Calibri"/>
        </w:rPr>
        <w:t xml:space="preserve"> [Alexander </w:t>
      </w:r>
      <w:proofErr w:type="spellStart"/>
      <w:r w:rsidRPr="00D976E6">
        <w:rPr>
          <w:rFonts w:cs="Calibri"/>
        </w:rPr>
        <w:t>Weheliye</w:t>
      </w:r>
      <w:proofErr w:type="spellEnd"/>
      <w:r w:rsidRPr="00D976E6">
        <w:rPr>
          <w:rFonts w:cs="Calibri"/>
        </w:rPr>
        <w:t>; Associate Professor of African American Studies at Northwestern University; 2014; “Habeas Viscus: Racializing Assemblages, Biopolitics, and Black Feminist Theories of the Human”; LCA-BP] *brackets for gendered lang</w:t>
      </w:r>
    </w:p>
    <w:p w14:paraId="3F0C6BA6" w14:textId="77777777" w:rsidR="00A27A48" w:rsidRPr="00CA761F" w:rsidRDefault="00A27A48" w:rsidP="00A27A48">
      <w:pPr>
        <w:rPr>
          <w:rFonts w:cs="Calibri"/>
          <w:szCs w:val="22"/>
        </w:rPr>
      </w:pPr>
      <w:r w:rsidRPr="00CA761F">
        <w:rPr>
          <w:rFonts w:cs="Calibri"/>
          <w:sz w:val="12"/>
          <w:szCs w:val="12"/>
        </w:rPr>
        <w:t xml:space="preserve">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t>
      </w:r>
      <w:proofErr w:type="gramStart"/>
      <w:r w:rsidRPr="00CA761F">
        <w:rPr>
          <w:rFonts w:cs="Calibri"/>
          <w:sz w:val="12"/>
          <w:szCs w:val="12"/>
        </w:rPr>
        <w:t>with regard to</w:t>
      </w:r>
      <w:proofErr w:type="gramEnd"/>
      <w:r w:rsidRPr="00CA761F">
        <w:rPr>
          <w:rFonts w:cs="Calibri"/>
          <w:sz w:val="12"/>
          <w:szCs w:val="12"/>
        </w:rPr>
        <w:t xml:space="preserve">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w:t>
      </w:r>
      <w:r w:rsidRPr="00D976E6">
        <w:rPr>
          <w:rFonts w:cs="Calibri"/>
          <w:sz w:val="14"/>
        </w:rPr>
        <w:t xml:space="preserve">, </w:t>
      </w:r>
      <w:r w:rsidRPr="00CA761F">
        <w:rPr>
          <w:rStyle w:val="Heading3Char"/>
          <w:rFonts w:cs="Calibri"/>
          <w:sz w:val="22"/>
          <w:szCs w:val="22"/>
          <w:highlight w:val="cyan"/>
        </w:rPr>
        <w:t>the glitch</w:t>
      </w:r>
      <w:r w:rsidRPr="00D976E6">
        <w:rPr>
          <w:rFonts w:cs="Calibri"/>
          <w:sz w:val="14"/>
        </w:rPr>
        <w:t xml:space="preserve"> Brown diagnoses </w:t>
      </w:r>
      <w:r w:rsidRPr="00CA761F">
        <w:rPr>
          <w:rStyle w:val="Heading3Char"/>
          <w:rFonts w:cs="Calibri"/>
          <w:sz w:val="22"/>
          <w:szCs w:val="22"/>
          <w:highlight w:val="cyan"/>
        </w:rPr>
        <w:t>in identity politics is less a product of the minority subject's desire to</w:t>
      </w:r>
      <w:r w:rsidRPr="00D976E6">
        <w:rPr>
          <w:rFonts w:cs="Calibri"/>
          <w:sz w:val="14"/>
        </w:rPr>
        <w:t xml:space="preserve"> desperately </w:t>
      </w:r>
      <w:r w:rsidRPr="00CA761F">
        <w:rPr>
          <w:rStyle w:val="Heading3Char"/>
          <w:rFonts w:cs="Calibri"/>
          <w:sz w:val="22"/>
          <w:szCs w:val="22"/>
          <w:highlight w:val="cyan"/>
        </w:rPr>
        <w:t>cling</w:t>
      </w:r>
      <w:r w:rsidRPr="00CA761F">
        <w:rPr>
          <w:rFonts w:cs="Calibri"/>
          <w:szCs w:val="22"/>
          <w:highlight w:val="cyan"/>
        </w:rPr>
        <w:t xml:space="preserve"> </w:t>
      </w:r>
      <w:r w:rsidRPr="00CA761F">
        <w:rPr>
          <w:rStyle w:val="Heading3Char"/>
          <w:rFonts w:cs="Calibri"/>
          <w:sz w:val="22"/>
          <w:szCs w:val="22"/>
          <w:highlight w:val="cyan"/>
        </w:rPr>
        <w:t>to</w:t>
      </w:r>
      <w:r w:rsidRPr="00D976E6">
        <w:rPr>
          <w:rFonts w:cs="Calibri"/>
          <w:sz w:val="14"/>
        </w:rPr>
        <w:t xml:space="preserve"> his or her </w:t>
      </w:r>
      <w:r w:rsidRPr="00CA761F">
        <w:rPr>
          <w:rStyle w:val="Heading3Char"/>
          <w:rFonts w:cs="Calibri"/>
          <w:sz w:val="22"/>
          <w:szCs w:val="22"/>
          <w:highlight w:val="cyan"/>
        </w:rPr>
        <w:t>[their] pain but a consequence of the state's dogged insistence on suffering as the only price of entry to proper personhood</w:t>
      </w:r>
      <w:r w:rsidRPr="00D976E6">
        <w:rPr>
          <w:rFonts w:cs="Calibri"/>
          <w:sz w:val="14"/>
        </w:rPr>
        <w:t xml:space="preserve">, </w:t>
      </w:r>
      <w:r w:rsidRPr="00CA761F">
        <w:rPr>
          <w:rFonts w:cs="Calibri"/>
          <w:sz w:val="12"/>
          <w:szCs w:val="12"/>
        </w:rPr>
        <w:t xml:space="preserve">what </w:t>
      </w:r>
      <w:proofErr w:type="spellStart"/>
      <w:r w:rsidRPr="00CA761F">
        <w:rPr>
          <w:rFonts w:cs="Calibri"/>
          <w:sz w:val="12"/>
          <w:szCs w:val="12"/>
        </w:rPr>
        <w:t>Samera</w:t>
      </w:r>
      <w:proofErr w:type="spellEnd"/>
      <w:r w:rsidRPr="00CA761F">
        <w:rPr>
          <w:rFonts w:cs="Calibri"/>
          <w:sz w:val="12"/>
          <w:szCs w:val="12"/>
        </w:rPr>
        <w:t xml:space="preserve"> </w:t>
      </w:r>
      <w:proofErr w:type="spellStart"/>
      <w:r w:rsidRPr="00CA761F">
        <w:rPr>
          <w:rFonts w:cs="Calibri"/>
          <w:sz w:val="12"/>
          <w:szCs w:val="12"/>
        </w:rPr>
        <w:t>Esmeir</w:t>
      </w:r>
      <w:proofErr w:type="spellEnd"/>
      <w:r w:rsidRPr="00CA761F">
        <w:rPr>
          <w:rFonts w:cs="Calibri"/>
          <w:sz w:val="12"/>
          <w:szCs w:val="12"/>
        </w:rPr>
        <w:t xml:space="preserve"> has referred to as a “juridical humanity” that bestows and rescinds humanity as an individualized legal status in the vein of property.5 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 We need only to consult the history of habeas corpus, the “great” writ of liberty, which is anchored in the U.S. Constitution (Article 1, Section 9), to see that this type of reasoning leads to reducing inclusion and personhood to ownership.6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racialized groups throughout U.S. history,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1924.7 Nevertheless, the benefits accrued through the juridical acknowledgment of racialized subjects as fully human often exacts a steep entry price, because</w:t>
      </w:r>
      <w:r w:rsidRPr="00D976E6">
        <w:rPr>
          <w:rFonts w:cs="Calibri"/>
          <w:sz w:val="14"/>
        </w:rPr>
        <w:t xml:space="preserve"> </w:t>
      </w:r>
      <w:r w:rsidRPr="00CA761F">
        <w:rPr>
          <w:rStyle w:val="Heading3Char"/>
          <w:rFonts w:cs="Calibri"/>
          <w:sz w:val="22"/>
          <w:szCs w:val="22"/>
          <w:highlight w:val="cyan"/>
        </w:rPr>
        <w:t>inclusion hinges on</w:t>
      </w:r>
      <w:r w:rsidRPr="00D976E6">
        <w:rPr>
          <w:rStyle w:val="Heading3Char"/>
          <w:rFonts w:cs="Calibri"/>
        </w:rPr>
        <w:t xml:space="preserve"> </w:t>
      </w:r>
      <w:r w:rsidRPr="00D976E6">
        <w:rPr>
          <w:rStyle w:val="Heading3Char"/>
          <w:rFonts w:cs="Calibri"/>
          <w:sz w:val="12"/>
        </w:rPr>
        <w:t>accepting</w:t>
      </w:r>
      <w:r w:rsidRPr="00D976E6">
        <w:rPr>
          <w:rStyle w:val="Heading3Char"/>
          <w:rFonts w:cs="Calibri"/>
        </w:rPr>
        <w:t xml:space="preserve"> </w:t>
      </w:r>
      <w:r w:rsidRPr="00CA761F">
        <w:rPr>
          <w:rStyle w:val="Heading3Char"/>
          <w:rFonts w:cs="Calibri"/>
          <w:sz w:val="22"/>
          <w:szCs w:val="22"/>
          <w:highlight w:val="cyan"/>
        </w:rPr>
        <w:t>the codification of personhood as property, which is</w:t>
      </w:r>
      <w:r w:rsidRPr="00D976E6">
        <w:rPr>
          <w:rStyle w:val="Heading3Char"/>
          <w:rFonts w:cs="Calibri"/>
        </w:rPr>
        <w:t xml:space="preserve">, </w:t>
      </w:r>
      <w:r w:rsidRPr="00D976E6">
        <w:rPr>
          <w:rStyle w:val="Heading3Char"/>
          <w:rFonts w:cs="Calibri"/>
          <w:sz w:val="12"/>
        </w:rPr>
        <w:t>in turn,</w:t>
      </w:r>
      <w:r w:rsidRPr="00D976E6">
        <w:rPr>
          <w:rStyle w:val="Heading3Char"/>
          <w:rFonts w:cs="Calibri"/>
        </w:rPr>
        <w:t xml:space="preserve"> </w:t>
      </w:r>
      <w:r w:rsidRPr="00CA761F">
        <w:rPr>
          <w:rStyle w:val="Heading3Char"/>
          <w:rFonts w:cs="Calibri"/>
          <w:sz w:val="22"/>
          <w:szCs w:val="22"/>
          <w:highlight w:val="cyan"/>
        </w:rPr>
        <w:t>based on the comparative distinction between groups</w:t>
      </w:r>
      <w:r w:rsidRPr="00D976E6">
        <w:rPr>
          <w:rStyle w:val="Heading3Char"/>
          <w:rFonts w:cs="Calibri"/>
          <w:sz w:val="12"/>
        </w:rPr>
        <w:t xml:space="preserve">, </w:t>
      </w:r>
      <w:r w:rsidRPr="00CA761F">
        <w:rPr>
          <w:rStyle w:val="Heading3Char"/>
          <w:rFonts w:cs="Calibri"/>
          <w:sz w:val="12"/>
          <w:szCs w:val="12"/>
        </w:rPr>
        <w:t>as in</w:t>
      </w:r>
      <w:r w:rsidRPr="00CA761F">
        <w:rPr>
          <w:rFonts w:cs="Calibri"/>
          <w:sz w:val="12"/>
          <w:szCs w:val="12"/>
        </w:rPr>
        <w:t xml:space="preserve">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vis-a-vis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subject.10 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In other words, </w:t>
      </w:r>
      <w:r w:rsidRPr="00CA761F">
        <w:rPr>
          <w:rStyle w:val="Heading3Char"/>
          <w:rFonts w:cs="Calibri"/>
          <w:sz w:val="12"/>
          <w:szCs w:val="12"/>
        </w:rPr>
        <w:t>the legal conception of personhood comes with a steep price</w:t>
      </w:r>
      <w:r w:rsidRPr="00CA761F">
        <w:rPr>
          <w:rFonts w:cs="Calibri"/>
          <w:sz w:val="12"/>
          <w:szCs w:val="12"/>
        </w:rPr>
        <w:t xml:space="preserve">, as in this instance where being </w:t>
      </w:r>
      <w:r w:rsidRPr="00CA761F">
        <w:rPr>
          <w:rStyle w:val="Heading3Char"/>
          <w:rFonts w:cs="Calibri"/>
          <w:sz w:val="12"/>
          <w:szCs w:val="12"/>
        </w:rPr>
        <w:t>seemingly granted rights laid the groundwork for the U.S. government's genocidal policies against Native Americans</w:t>
      </w:r>
      <w:r w:rsidRPr="00CA761F">
        <w:rPr>
          <w:rFonts w:cs="Calibri"/>
          <w:sz w:val="12"/>
          <w:szCs w:val="12"/>
        </w:rPr>
        <w:t xml:space="preserve">, </w:t>
      </w:r>
      <w:r w:rsidRPr="00CA761F">
        <w:rPr>
          <w:rStyle w:val="Heading3Char"/>
          <w:rFonts w:cs="Calibri"/>
          <w:sz w:val="12"/>
          <w:szCs w:val="12"/>
        </w:rPr>
        <w:t>since</w:t>
      </w:r>
      <w:r w:rsidRPr="00CA761F">
        <w:rPr>
          <w:rFonts w:cs="Calibri"/>
          <w:sz w:val="12"/>
          <w:szCs w:val="12"/>
        </w:rPr>
        <w:t xml:space="preserve"> the “racialization of indigenous peoples, especially through the use of </w:t>
      </w:r>
      <w:r w:rsidRPr="00CA761F">
        <w:rPr>
          <w:rStyle w:val="Heading3Char"/>
          <w:rFonts w:cs="Calibri"/>
          <w:sz w:val="12"/>
          <w:szCs w:val="12"/>
        </w:rPr>
        <w:t>blood quantum classification</w:t>
      </w:r>
      <w:r w:rsidRPr="00CA761F">
        <w:rPr>
          <w:rFonts w:cs="Calibri"/>
          <w:sz w:val="12"/>
          <w:szCs w:val="12"/>
        </w:rPr>
        <w:t xml:space="preserve">, in particular </w:t>
      </w:r>
      <w:r w:rsidRPr="00CA761F">
        <w:rPr>
          <w:rStyle w:val="Heading3Char"/>
          <w:rFonts w:cs="Calibri"/>
          <w:sz w:val="12"/>
          <w:szCs w:val="12"/>
        </w:rPr>
        <w:t>follows...‘genocidal logic,’ rather than simply a logic of</w:t>
      </w:r>
      <w:r w:rsidRPr="00CA761F">
        <w:rPr>
          <w:rFonts w:cs="Calibri"/>
          <w:sz w:val="12"/>
          <w:szCs w:val="12"/>
        </w:rPr>
        <w:t xml:space="preserve"> subordination or </w:t>
      </w:r>
      <w:r w:rsidRPr="00CA761F">
        <w:rPr>
          <w:rStyle w:val="Heading3Char"/>
          <w:rFonts w:cs="Calibri"/>
          <w:sz w:val="12"/>
          <w:szCs w:val="12"/>
        </w:rPr>
        <w:t>discrimination</w:t>
      </w:r>
      <w:r w:rsidRPr="00CA761F">
        <w:rPr>
          <w:rFonts w:cs="Calibri"/>
          <w:sz w:val="12"/>
          <w:szCs w:val="12"/>
        </w:rPr>
        <w:t xml:space="preserve">,” and as a result “whiteness constitutes a project of disappearance for Native peoples rather than signifying privilege.”11 Beginning in the nineteenth century the U.S. government instituted a program in which Native American children were forcibly removed from their families and placed in Christian day and </w:t>
      </w:r>
      <w:r w:rsidRPr="00CA761F">
        <w:rPr>
          <w:rStyle w:val="Heading3Char"/>
          <w:rFonts w:cs="Calibri"/>
          <w:sz w:val="12"/>
          <w:szCs w:val="12"/>
        </w:rPr>
        <w:t>boarding schools</w:t>
      </w:r>
      <w:r w:rsidRPr="00CA761F">
        <w:rPr>
          <w:rFonts w:cs="Calibri"/>
          <w:sz w:val="12"/>
          <w:szCs w:val="12"/>
        </w:rPr>
        <w:t xml:space="preserve">, and which sought to civilize children by “killing the Indian to save the man,” </w:t>
      </w:r>
      <w:r w:rsidRPr="00CA761F">
        <w:rPr>
          <w:rStyle w:val="Heading3Char"/>
          <w:rFonts w:cs="Calibri"/>
          <w:sz w:val="12"/>
          <w:szCs w:val="12"/>
        </w:rPr>
        <w:t>represent</w:t>
      </w:r>
      <w:r w:rsidRPr="00CA761F">
        <w:rPr>
          <w:rFonts w:cs="Calibri"/>
          <w:sz w:val="12"/>
          <w:szCs w:val="12"/>
        </w:rPr>
        <w:t xml:space="preserve">ing </w:t>
      </w:r>
      <w:r w:rsidRPr="00CA761F">
        <w:rPr>
          <w:rStyle w:val="Heading3Char"/>
          <w:rFonts w:cs="Calibri"/>
          <w:sz w:val="12"/>
          <w:szCs w:val="12"/>
        </w:rPr>
        <w:t>one of the most significant examples of the violent and legal enforced assimilation of Native Americans</w:t>
      </w:r>
      <w:r w:rsidRPr="00CA761F">
        <w:rPr>
          <w:rFonts w:cs="Calibri"/>
          <w:sz w:val="12"/>
          <w:szCs w:val="12"/>
        </w:rPr>
        <w:t xml:space="preserve"> into U.S. whiteness.12 Though there is no clear causal relationship between Taney's arguments in the Scott decision and the boarding school initiative, </w:t>
      </w:r>
      <w:r w:rsidRPr="00CA761F">
        <w:rPr>
          <w:rStyle w:val="Heading3Char"/>
          <w:rFonts w:cs="Calibri"/>
          <w:sz w:val="12"/>
          <w:szCs w:val="12"/>
        </w:rPr>
        <w:t>both establish</w:t>
      </w:r>
      <w:r w:rsidRPr="00CA761F">
        <w:rPr>
          <w:rFonts w:cs="Calibri"/>
          <w:sz w:val="12"/>
          <w:szCs w:val="12"/>
        </w:rPr>
        <w:t xml:space="preserve"> that </w:t>
      </w:r>
      <w:r w:rsidRPr="00CA761F">
        <w:rPr>
          <w:rStyle w:val="Heading3Char"/>
          <w:rFonts w:cs="Calibri"/>
          <w:sz w:val="12"/>
          <w:szCs w:val="12"/>
        </w:rPr>
        <w:t>legal personhood is available to indigenous subjects only if the Indian can be killed</w:t>
      </w:r>
      <w:r w:rsidRPr="00CA761F">
        <w:rPr>
          <w:rFonts w:cs="Calibri"/>
          <w:sz w:val="12"/>
          <w:szCs w:val="12"/>
        </w:rPr>
        <w:t>—either literally or figuratively—</w:t>
      </w:r>
      <w:r w:rsidRPr="00CA761F">
        <w:rPr>
          <w:rStyle w:val="Heading3Char"/>
          <w:rFonts w:cs="Calibri"/>
          <w:sz w:val="12"/>
          <w:szCs w:val="12"/>
        </w:rPr>
        <w:t>in order to save the world of Man</w:t>
      </w:r>
      <w:r w:rsidRPr="00CA761F">
        <w:rPr>
          <w:rFonts w:cs="Calibri"/>
          <w:sz w:val="12"/>
          <w:szCs w:val="12"/>
        </w:rPr>
        <w:t xml:space="preserve"> </w:t>
      </w:r>
      <w:r w:rsidRPr="00CA761F">
        <w:rPr>
          <w:rStyle w:val="Heading3Char"/>
          <w:rFonts w:cs="Calibri"/>
          <w:sz w:val="12"/>
          <w:szCs w:val="12"/>
        </w:rPr>
        <w:t>(in this case settler colonialism and white supremacy)</w:t>
      </w:r>
      <w:r w:rsidRPr="00CA761F">
        <w:rPr>
          <w:rFonts w:cs="Calibri"/>
          <w:sz w:val="12"/>
          <w:szCs w:val="12"/>
        </w:rPr>
        <w:t>.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w:t>
      </w:r>
      <w:r w:rsidRPr="00D976E6">
        <w:rPr>
          <w:rFonts w:cs="Calibri"/>
          <w:sz w:val="14"/>
        </w:rPr>
        <w:t xml:space="preserve"> </w:t>
      </w:r>
      <w:r w:rsidRPr="00CA761F">
        <w:rPr>
          <w:rStyle w:val="Heading3Char"/>
          <w:rFonts w:cs="Calibri"/>
          <w:sz w:val="22"/>
          <w:szCs w:val="22"/>
          <w:highlight w:val="cyan"/>
        </w:rPr>
        <w:t>The writ of</w:t>
      </w:r>
      <w:r w:rsidRPr="00D976E6">
        <w:rPr>
          <w:rFonts w:cs="Calibri"/>
          <w:sz w:val="14"/>
        </w:rPr>
        <w:t xml:space="preserve"> habeas corpus—and </w:t>
      </w:r>
      <w:r w:rsidRPr="00CA761F">
        <w:rPr>
          <w:rStyle w:val="Heading3Char"/>
          <w:rFonts w:cs="Calibri"/>
          <w:sz w:val="22"/>
          <w:szCs w:val="22"/>
          <w:highlight w:val="cyan"/>
        </w:rPr>
        <w:t>the law</w:t>
      </w:r>
      <w:r w:rsidRPr="00D976E6">
        <w:rPr>
          <w:rFonts w:cs="Calibri"/>
          <w:sz w:val="14"/>
        </w:rPr>
        <w:t xml:space="preserve"> more generally—</w:t>
      </w:r>
      <w:r w:rsidRPr="00CA761F">
        <w:rPr>
          <w:rStyle w:val="Heading3Char"/>
          <w:rFonts w:cs="Calibri"/>
          <w:sz w:val="22"/>
          <w:szCs w:val="22"/>
          <w:highlight w:val="cyan"/>
        </w:rPr>
        <w:t>anoints those individualized subjects who are deemed deserving</w:t>
      </w:r>
      <w:r w:rsidRPr="00D976E6">
        <w:rPr>
          <w:rStyle w:val="Heading3Char"/>
          <w:rFonts w:cs="Calibri"/>
        </w:rPr>
        <w:t xml:space="preserve"> </w:t>
      </w:r>
      <w:r w:rsidRPr="00D976E6">
        <w:rPr>
          <w:rStyle w:val="Heading3Char"/>
          <w:rFonts w:cs="Calibri"/>
          <w:sz w:val="12"/>
        </w:rPr>
        <w:t>with bodies even</w:t>
      </w:r>
      <w:r w:rsidRPr="00D976E6">
        <w:rPr>
          <w:rStyle w:val="Heading3Char"/>
          <w:rFonts w:cs="Calibri"/>
        </w:rPr>
        <w:t xml:space="preserve"> </w:t>
      </w:r>
      <w:r w:rsidRPr="00CA761F">
        <w:rPr>
          <w:rStyle w:val="Heading3Char"/>
          <w:rFonts w:cs="Calibri"/>
          <w:sz w:val="22"/>
          <w:szCs w:val="22"/>
          <w:highlight w:val="cyan"/>
        </w:rPr>
        <w:t>while this assemblage continually enlists</w:t>
      </w:r>
      <w:r w:rsidRPr="00D976E6">
        <w:rPr>
          <w:rStyle w:val="Heading3Char"/>
          <w:rFonts w:cs="Calibri"/>
        </w:rPr>
        <w:t xml:space="preserve"> </w:t>
      </w:r>
      <w:r w:rsidRPr="00D976E6">
        <w:rPr>
          <w:rStyle w:val="Heading3Char"/>
          <w:rFonts w:cs="Calibri"/>
          <w:sz w:val="12"/>
        </w:rPr>
        <w:t>new</w:t>
      </w:r>
      <w:r w:rsidRPr="00D976E6">
        <w:rPr>
          <w:rFonts w:cs="Calibri"/>
          <w:sz w:val="14"/>
        </w:rPr>
        <w:t xml:space="preserve"> and/or </w:t>
      </w:r>
      <w:r w:rsidRPr="00CA761F">
        <w:rPr>
          <w:rStyle w:val="Heading3Char"/>
          <w:rFonts w:cs="Calibri"/>
          <w:sz w:val="22"/>
          <w:szCs w:val="22"/>
          <w:highlight w:val="cyan"/>
        </w:rPr>
        <w:t>different groups to</w:t>
      </w:r>
      <w:r w:rsidRPr="00D976E6">
        <w:rPr>
          <w:rFonts w:cs="Calibri"/>
          <w:sz w:val="14"/>
        </w:rPr>
        <w:t xml:space="preserve"> exclude, banish, or </w:t>
      </w:r>
      <w:r w:rsidRPr="00CA761F">
        <w:rPr>
          <w:rStyle w:val="Heading3Char"/>
          <w:rFonts w:cs="Calibri"/>
          <w:sz w:val="22"/>
          <w:szCs w:val="22"/>
          <w:highlight w:val="cyan"/>
        </w:rPr>
        <w:t>exterminate</w:t>
      </w:r>
      <w:r w:rsidRPr="00D976E6">
        <w:rPr>
          <w:rFonts w:cs="Calibri"/>
          <w:sz w:val="14"/>
        </w:rPr>
        <w:t xml:space="preserve"> from the world of Man. </w:t>
      </w:r>
      <w:r w:rsidRPr="00D976E6">
        <w:rPr>
          <w:rStyle w:val="Heading3Char"/>
          <w:rFonts w:cs="Calibri"/>
          <w:sz w:val="12"/>
        </w:rPr>
        <w:t>In the end,</w:t>
      </w:r>
      <w:r w:rsidRPr="00D976E6">
        <w:rPr>
          <w:rStyle w:val="Heading3Char"/>
          <w:rFonts w:cs="Calibri"/>
        </w:rPr>
        <w:t xml:space="preserve"> </w:t>
      </w:r>
      <w:r w:rsidRPr="00CA761F">
        <w:rPr>
          <w:rStyle w:val="Heading3Char"/>
          <w:rFonts w:cs="Calibri"/>
          <w:sz w:val="22"/>
          <w:szCs w:val="22"/>
          <w:highlight w:val="cyan"/>
        </w:rPr>
        <w:t>the law</w:t>
      </w:r>
      <w:r w:rsidRPr="00D976E6">
        <w:rPr>
          <w:rFonts w:cs="Calibri"/>
          <w:sz w:val="14"/>
        </w:rPr>
        <w:t xml:space="preserve">, whether bound by national borders or spanning the globe, </w:t>
      </w:r>
      <w:r w:rsidRPr="00CA761F">
        <w:rPr>
          <w:rStyle w:val="Heading3Char"/>
          <w:rFonts w:cs="Calibri"/>
          <w:sz w:val="22"/>
          <w:szCs w:val="22"/>
          <w:highlight w:val="cyan"/>
        </w:rPr>
        <w:t>establishes a</w:t>
      </w:r>
      <w:r w:rsidRPr="00D976E6">
        <w:rPr>
          <w:rStyle w:val="Heading3Char"/>
          <w:rFonts w:cs="Calibri"/>
          <w:sz w:val="12"/>
        </w:rPr>
        <w:t>n</w:t>
      </w:r>
      <w:r w:rsidRPr="00D976E6">
        <w:rPr>
          <w:rStyle w:val="Heading3Char"/>
          <w:rFonts w:cs="Calibri"/>
        </w:rPr>
        <w:t xml:space="preserve"> </w:t>
      </w:r>
      <w:r w:rsidRPr="00D976E6">
        <w:rPr>
          <w:rStyle w:val="Heading3Char"/>
          <w:rFonts w:cs="Calibri"/>
          <w:sz w:val="12"/>
        </w:rPr>
        <w:t>international</w:t>
      </w:r>
      <w:r w:rsidRPr="00D976E6">
        <w:rPr>
          <w:rStyle w:val="Heading3Char"/>
          <w:rFonts w:cs="Calibri"/>
        </w:rPr>
        <w:t xml:space="preserve"> </w:t>
      </w:r>
      <w:r w:rsidRPr="00CA761F">
        <w:rPr>
          <w:rStyle w:val="Heading3Char"/>
          <w:rFonts w:cs="Calibri"/>
          <w:sz w:val="22"/>
          <w:szCs w:val="22"/>
          <w:highlight w:val="cyan"/>
        </w:rPr>
        <w:t>division of humanity</w:t>
      </w:r>
      <w:r w:rsidRPr="00CA761F">
        <w:rPr>
          <w:rFonts w:cs="Calibri"/>
          <w:szCs w:val="22"/>
          <w:highlight w:val="cyan"/>
        </w:rPr>
        <w:t xml:space="preserve">, </w:t>
      </w:r>
      <w:r w:rsidRPr="00CA761F">
        <w:rPr>
          <w:rStyle w:val="Heading3Char"/>
          <w:rFonts w:cs="Calibri"/>
          <w:sz w:val="22"/>
          <w:szCs w:val="22"/>
          <w:highlight w:val="cyan"/>
        </w:rPr>
        <w:t>which grants previously excluded subjects limited access to personhood as property at the same time as it fortifies the supremacy of Man</w:t>
      </w:r>
      <w:r w:rsidRPr="00CA761F">
        <w:rPr>
          <w:rFonts w:cs="Calibri"/>
          <w:szCs w:val="22"/>
          <w:highlight w:val="cyan"/>
        </w:rPr>
        <w:t>.13</w:t>
      </w:r>
    </w:p>
    <w:p w14:paraId="5A8A842A" w14:textId="77777777" w:rsidR="00A27A48" w:rsidRPr="00CA761F" w:rsidRDefault="00A27A48" w:rsidP="00A27A48"/>
    <w:p w14:paraId="0EFD1654" w14:textId="77777777" w:rsidR="00A27A48" w:rsidRDefault="00A27A48" w:rsidP="00A27A48">
      <w:pPr>
        <w:pStyle w:val="Heading4"/>
      </w:pPr>
      <w:r>
        <w:lastRenderedPageBreak/>
        <w:t>Relying on the state for legal recognition forces groups to make their suffering palatable for politicians and causes infighting between groups over who deserves recognition more</w:t>
      </w:r>
    </w:p>
    <w:p w14:paraId="1E4E4A8B" w14:textId="77777777" w:rsidR="00A27A48" w:rsidRPr="007E0C3B" w:rsidRDefault="00A27A48" w:rsidP="00A27A48">
      <w:pPr>
        <w:rPr>
          <w:rStyle w:val="Style13ptBold"/>
        </w:rPr>
      </w:pPr>
      <w:proofErr w:type="spellStart"/>
      <w:r w:rsidRPr="007E0C3B">
        <w:rPr>
          <w:rStyle w:val="Style13ptBold"/>
        </w:rPr>
        <w:t>Weheliye</w:t>
      </w:r>
      <w:proofErr w:type="spellEnd"/>
      <w:r w:rsidRPr="007E0C3B">
        <w:rPr>
          <w:rStyle w:val="Style13ptBold"/>
        </w:rPr>
        <w:t xml:space="preserve"> </w:t>
      </w:r>
      <w:r>
        <w:rPr>
          <w:rStyle w:val="Style13ptBold"/>
        </w:rPr>
        <w:t xml:space="preserve">3 </w:t>
      </w:r>
      <w:r w:rsidRPr="00D976E6">
        <w:t xml:space="preserve">Alexander </w:t>
      </w:r>
      <w:proofErr w:type="spellStart"/>
      <w:r w:rsidRPr="00D976E6">
        <w:t>Weheliye</w:t>
      </w:r>
      <w:proofErr w:type="spellEnd"/>
      <w:r w:rsidRPr="00D976E6">
        <w:t>; Associate Professor of African American Studies at Northwestern University; 2014; “Habeas Viscus: Racializing Assemblages, Biopolitics, and Black Feminist Theories of the Human”</w:t>
      </w:r>
    </w:p>
    <w:p w14:paraId="3C8E688C" w14:textId="77777777" w:rsidR="00A27A48" w:rsidRDefault="00A27A48" w:rsidP="00A27A48">
      <w:pPr>
        <w:rPr>
          <w:sz w:val="12"/>
        </w:rPr>
      </w:pPr>
      <w:r w:rsidRPr="007E0C3B">
        <w:rPr>
          <w:sz w:val="12"/>
        </w:rPr>
        <w:t xml:space="preserve">Suffering, especially when caused by political violence, has long functioned as the hallmark of both humane sentience and of inhuman brutality. Frequently, </w:t>
      </w:r>
      <w:r w:rsidRPr="00596F9A">
        <w:rPr>
          <w:rStyle w:val="Emphasis"/>
          <w:highlight w:val="cyan"/>
        </w:rPr>
        <w:t>suffering becomes the defining feature of those</w:t>
      </w:r>
      <w:r w:rsidRPr="007E0C3B">
        <w:rPr>
          <w:sz w:val="12"/>
        </w:rPr>
        <w:t xml:space="preserve"> subjects </w:t>
      </w:r>
      <w:r w:rsidRPr="00596F9A">
        <w:rPr>
          <w:rStyle w:val="Emphasis"/>
          <w:highlight w:val="cyan"/>
        </w:rPr>
        <w:t>excluded from the law</w:t>
      </w:r>
      <w:r w:rsidRPr="007E0C3B">
        <w:rPr>
          <w:sz w:val="12"/>
        </w:rPr>
        <w:t xml:space="preserve">, the national community, humanity, and so on due to the political violence inflicted upon them </w:t>
      </w:r>
      <w:r w:rsidRPr="00596F9A">
        <w:rPr>
          <w:rStyle w:val="Emphasis"/>
          <w:highlight w:val="cyan"/>
        </w:rPr>
        <w:t>even as it</w:t>
      </w:r>
      <w:r w:rsidRPr="007E0C3B">
        <w:rPr>
          <w:sz w:val="12"/>
        </w:rPr>
        <w:t xml:space="preserve">, paradoxically, </w:t>
      </w:r>
      <w:r w:rsidRPr="00596F9A">
        <w:rPr>
          <w:rStyle w:val="Emphasis"/>
          <w:highlight w:val="cyan"/>
        </w:rPr>
        <w:t>grants</w:t>
      </w:r>
      <w:r w:rsidRPr="007E0C3B">
        <w:rPr>
          <w:sz w:val="12"/>
        </w:rPr>
        <w:t xml:space="preserve"> them access to </w:t>
      </w:r>
      <w:r w:rsidRPr="00596F9A">
        <w:rPr>
          <w:rStyle w:val="Emphasis"/>
          <w:highlight w:val="cyan"/>
        </w:rPr>
        <w:t>inclusion</w:t>
      </w:r>
      <w:r w:rsidRPr="007E0C3B">
        <w:rPr>
          <w:sz w:val="12"/>
        </w:rPr>
        <w:t xml:space="preserve"> and equality. In western human rights discourse, for instance, the physical and psychic residues of political violence enable victims to be recognized as belonging to the “brotherhood of Man.” Too often, </w:t>
      </w:r>
      <w:r w:rsidRPr="00596F9A">
        <w:rPr>
          <w:rStyle w:val="Emphasis"/>
          <w:highlight w:val="cyan"/>
        </w:rPr>
        <w:t xml:space="preserve">this </w:t>
      </w:r>
      <w:r w:rsidRPr="00475169">
        <w:rPr>
          <w:rStyle w:val="Emphasis"/>
          <w:highlight w:val="cyan"/>
        </w:rPr>
        <w:t>tendency not only leaves</w:t>
      </w:r>
      <w:r w:rsidRPr="007E0C3B">
        <w:rPr>
          <w:sz w:val="12"/>
        </w:rPr>
        <w:t xml:space="preserve"> intact </w:t>
      </w:r>
      <w:r w:rsidRPr="00596F9A">
        <w:rPr>
          <w:rStyle w:val="Emphasis"/>
          <w:highlight w:val="cyan"/>
        </w:rPr>
        <w:t>hegemonic ideas</w:t>
      </w:r>
      <w:r w:rsidRPr="00596F9A">
        <w:rPr>
          <w:rStyle w:val="Emphasis"/>
        </w:rPr>
        <w:t xml:space="preserve"> </w:t>
      </w:r>
      <w:r w:rsidRPr="007E0C3B">
        <w:rPr>
          <w:sz w:val="12"/>
        </w:rPr>
        <w:t xml:space="preserve">of humanity as indistinguishable from </w:t>
      </w:r>
      <w:r w:rsidRPr="00596F9A">
        <w:rPr>
          <w:rStyle w:val="Emphasis"/>
          <w:highlight w:val="cyan"/>
        </w:rPr>
        <w:t xml:space="preserve">western </w:t>
      </w:r>
      <w:r w:rsidRPr="00475169">
        <w:rPr>
          <w:rStyle w:val="Emphasis"/>
          <w:highlight w:val="cyan"/>
        </w:rPr>
        <w:t>Man but demands comparing</w:t>
      </w:r>
      <w:r w:rsidRPr="007E0C3B">
        <w:rPr>
          <w:sz w:val="12"/>
        </w:rPr>
        <w:t xml:space="preserve"> different </w:t>
      </w:r>
      <w:r w:rsidRPr="00475169">
        <w:rPr>
          <w:rStyle w:val="Emphasis"/>
          <w:highlight w:val="cyan"/>
        </w:rPr>
        <w:t>forms of subjugation</w:t>
      </w:r>
      <w:r w:rsidRPr="007E0C3B">
        <w:rPr>
          <w:sz w:val="12"/>
        </w:rPr>
        <w:t xml:space="preserve"> </w:t>
      </w:r>
      <w:proofErr w:type="gramStart"/>
      <w:r w:rsidRPr="007E0C3B">
        <w:rPr>
          <w:sz w:val="12"/>
        </w:rPr>
        <w:t xml:space="preserve">in order </w:t>
      </w:r>
      <w:r w:rsidRPr="00475169">
        <w:rPr>
          <w:rStyle w:val="Emphasis"/>
          <w:highlight w:val="cyan"/>
        </w:rPr>
        <w:t>to</w:t>
      </w:r>
      <w:proofErr w:type="gramEnd"/>
      <w:r w:rsidRPr="00475169">
        <w:rPr>
          <w:rStyle w:val="Emphasis"/>
          <w:highlight w:val="cyan"/>
        </w:rPr>
        <w:t xml:space="preserve"> adjudicate who warrants recognition</w:t>
      </w:r>
      <w:r w:rsidRPr="007E0C3B">
        <w:rPr>
          <w:sz w:val="12"/>
        </w:rPr>
        <w:t xml:space="preserve"> and belonging. As W. E. B. Du </w:t>
      </w:r>
      <w:proofErr w:type="spellStart"/>
      <w:r w:rsidRPr="007E0C3B">
        <w:rPr>
          <w:sz w:val="12"/>
        </w:rPr>
        <w:t>Bois</w:t>
      </w:r>
      <w:proofErr w:type="spellEnd"/>
      <w:r w:rsidRPr="007E0C3B">
        <w:rPr>
          <w:sz w:val="12"/>
        </w:rPr>
        <w:t xml:space="preserve"> asked in 1944, if the Universal Declaration of Human Rights did not offer provisions for ending world colonialism or legal segregation in the United States, “Why then call it the Declaration of Human Rights?”2 Wendy Brown maintains, “</w:t>
      </w:r>
      <w:r w:rsidRPr="00475169">
        <w:rPr>
          <w:rStyle w:val="Emphasis"/>
          <w:highlight w:val="cyan"/>
        </w:rPr>
        <w:t>politicized identity</w:t>
      </w:r>
      <w:r w:rsidRPr="007E0C3B">
        <w:rPr>
          <w:sz w:val="12"/>
        </w:rPr>
        <w:t xml:space="preserve">” </w:t>
      </w:r>
      <w:r w:rsidRPr="00475169">
        <w:rPr>
          <w:rStyle w:val="Emphasis"/>
          <w:highlight w:val="cyan"/>
        </w:rPr>
        <w:t>operates</w:t>
      </w:r>
      <w:r w:rsidRPr="007E0C3B">
        <w:rPr>
          <w:sz w:val="12"/>
        </w:rPr>
        <w:t xml:space="preserve"> “only </w:t>
      </w:r>
      <w:r w:rsidRPr="00475169">
        <w:rPr>
          <w:rStyle w:val="Emphasis"/>
          <w:highlight w:val="cyan"/>
        </w:rPr>
        <w:t>by</w:t>
      </w:r>
      <w:r w:rsidRPr="007E0C3B">
        <w:rPr>
          <w:sz w:val="12"/>
        </w:rPr>
        <w:t xml:space="preserve"> entrenching, restating, </w:t>
      </w:r>
      <w:r w:rsidRPr="00475169">
        <w:rPr>
          <w:rStyle w:val="Emphasis"/>
          <w:highlight w:val="cyan"/>
        </w:rPr>
        <w:t>dramatizing, and inscribing its pain in politics; it can hold out no future…that triumphs over this pain</w:t>
      </w:r>
      <w:r w:rsidRPr="007E0C3B">
        <w:rPr>
          <w:sz w:val="12"/>
        </w:rPr>
        <w:t xml:space="preserve">.”3 Brown suggests replacing the </w:t>
      </w:r>
      <w:proofErr w:type="spellStart"/>
      <w:r w:rsidRPr="007E0C3B">
        <w:rPr>
          <w:sz w:val="12"/>
        </w:rPr>
        <w:t>identitarian</w:t>
      </w:r>
      <w:proofErr w:type="spellEnd"/>
      <w:r w:rsidRPr="007E0C3B">
        <w:rPr>
          <w:sz w:val="12"/>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7E0C3B">
        <w:rPr>
          <w:sz w:val="12"/>
        </w:rPr>
        <w:t>fetishistically</w:t>
      </w:r>
      <w:proofErr w:type="spellEnd"/>
      <w:r w:rsidRPr="007E0C3B">
        <w:rPr>
          <w:sz w:val="12"/>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w:t>
      </w:r>
      <w:r w:rsidRPr="00475169">
        <w:rPr>
          <w:rStyle w:val="Emphasis"/>
          <w:highlight w:val="cyan"/>
        </w:rPr>
        <w:t>governing bodies</w:t>
      </w:r>
      <w:r w:rsidRPr="007E0C3B">
        <w:rPr>
          <w:sz w:val="12"/>
        </w:rPr>
        <w:t xml:space="preserve">, whether in the form of nation-states or supranational entities such as the United Nations or the International Criminal Court </w:t>
      </w:r>
      <w:r w:rsidRPr="00475169">
        <w:rPr>
          <w:rStyle w:val="Emphasis"/>
          <w:highlight w:val="cyan"/>
        </w:rPr>
        <w:t xml:space="preserve">make </w:t>
      </w:r>
      <w:proofErr w:type="gramStart"/>
      <w:r w:rsidRPr="00475169">
        <w:rPr>
          <w:rStyle w:val="Emphasis"/>
          <w:highlight w:val="cyan"/>
        </w:rPr>
        <w:t>particular forms</w:t>
      </w:r>
      <w:proofErr w:type="gramEnd"/>
      <w:r w:rsidRPr="00475169">
        <w:rPr>
          <w:rStyle w:val="Emphasis"/>
          <w:highlight w:val="cyan"/>
        </w:rPr>
        <w:t xml:space="preserve"> of wounding the precondition for entry into</w:t>
      </w:r>
      <w:r w:rsidRPr="007E0C3B">
        <w:rPr>
          <w:sz w:val="12"/>
        </w:rPr>
        <w:t xml:space="preserve"> the hallowed halls of full </w:t>
      </w:r>
      <w:r w:rsidRPr="00475169">
        <w:rPr>
          <w:rStyle w:val="Emphasis"/>
          <w:highlight w:val="cyan"/>
        </w:rPr>
        <w:t>personhood</w:t>
      </w:r>
      <w:r w:rsidRPr="007E0C3B">
        <w:rPr>
          <w:sz w:val="12"/>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3E4DA996" w14:textId="77777777" w:rsidR="00A27A48" w:rsidRDefault="00A27A48" w:rsidP="00A27A48">
      <w:pPr>
        <w:pStyle w:val="Heading4"/>
        <w:rPr>
          <w:rFonts w:cs="Calibri"/>
        </w:rPr>
      </w:pPr>
    </w:p>
    <w:p w14:paraId="446FBA75" w14:textId="77777777" w:rsidR="00A27A48" w:rsidRPr="00D976E6" w:rsidRDefault="00A27A48" w:rsidP="00A27A48">
      <w:pPr>
        <w:pStyle w:val="Heading4"/>
        <w:rPr>
          <w:rFonts w:cs="Calibri"/>
        </w:rPr>
      </w:pPr>
      <w:r w:rsidRPr="00D976E6">
        <w:rPr>
          <w:rFonts w:cs="Calibri"/>
        </w:rPr>
        <w:t xml:space="preserve">Focusing on legal </w:t>
      </w:r>
      <w:r>
        <w:rPr>
          <w:rFonts w:cs="Calibri"/>
        </w:rPr>
        <w:t>recognition of workers</w:t>
      </w:r>
      <w:r w:rsidRPr="00D976E6">
        <w:rPr>
          <w:rFonts w:cs="Calibri"/>
        </w:rPr>
        <w:t xml:space="preserve"> reinforces the western Man by forcing groups </w:t>
      </w:r>
      <w:r>
        <w:rPr>
          <w:rFonts w:cs="Calibri"/>
        </w:rPr>
        <w:t>to</w:t>
      </w:r>
      <w:r w:rsidRPr="00D976E6">
        <w:rPr>
          <w:rFonts w:cs="Calibri"/>
        </w:rPr>
        <w:t xml:space="preserve"> beg for empathy and degrade themselves for simple rights. It encourages infighting – a bourgeois strategy that forces oppression </w:t>
      </w:r>
      <w:proofErr w:type="spellStart"/>
      <w:r w:rsidRPr="00D976E6">
        <w:rPr>
          <w:rFonts w:cs="Calibri"/>
        </w:rPr>
        <w:t>olympics</w:t>
      </w:r>
      <w:proofErr w:type="spellEnd"/>
      <w:r w:rsidRPr="00D976E6">
        <w:rPr>
          <w:rFonts w:cs="Calibri"/>
        </w:rPr>
        <w:t xml:space="preserve"> while affirming political violence. </w:t>
      </w:r>
    </w:p>
    <w:p w14:paraId="0D50E19D" w14:textId="77777777" w:rsidR="00A27A48" w:rsidRPr="00D976E6" w:rsidRDefault="00A27A48" w:rsidP="00A27A48">
      <w:pPr>
        <w:rPr>
          <w:rFonts w:cs="Calibri"/>
        </w:rPr>
      </w:pPr>
      <w:proofErr w:type="spellStart"/>
      <w:r w:rsidRPr="00D976E6">
        <w:rPr>
          <w:rStyle w:val="Style13ptBold"/>
          <w:rFonts w:cs="Calibri"/>
        </w:rPr>
        <w:t>Weheliye</w:t>
      </w:r>
      <w:proofErr w:type="spellEnd"/>
      <w:r w:rsidRPr="00D976E6">
        <w:rPr>
          <w:rStyle w:val="Style13ptBold"/>
          <w:rFonts w:cs="Calibri"/>
        </w:rPr>
        <w:t xml:space="preserve"> </w:t>
      </w:r>
      <w:r>
        <w:rPr>
          <w:rStyle w:val="Style13ptBold"/>
          <w:rFonts w:cs="Calibri"/>
        </w:rPr>
        <w:t>4</w:t>
      </w:r>
      <w:r w:rsidRPr="00D976E6">
        <w:rPr>
          <w:rFonts w:cs="Calibri"/>
        </w:rPr>
        <w:t xml:space="preserve"> [Alexander </w:t>
      </w:r>
      <w:proofErr w:type="spellStart"/>
      <w:r w:rsidRPr="00D976E6">
        <w:rPr>
          <w:rFonts w:cs="Calibri"/>
        </w:rPr>
        <w:t>Weheliye</w:t>
      </w:r>
      <w:proofErr w:type="spellEnd"/>
      <w:r w:rsidRPr="00D976E6">
        <w:rPr>
          <w:rFonts w:cs="Calibri"/>
        </w:rPr>
        <w:t>; Associate Professor of African American Studies at Northwestern University; 2014; “Habeas Viscus: Racializing Assemblages, Biopolitics, and Black Feminist Theories of the Human”; LCA-BP]</w:t>
      </w:r>
    </w:p>
    <w:p w14:paraId="72EC05F8" w14:textId="77777777" w:rsidR="00A27A48" w:rsidRPr="00D976E6" w:rsidRDefault="00A27A48" w:rsidP="00A27A48">
      <w:pPr>
        <w:rPr>
          <w:rFonts w:cs="Calibri"/>
          <w:sz w:val="16"/>
        </w:rPr>
      </w:pPr>
      <w:r w:rsidRPr="00D976E6">
        <w:rPr>
          <w:rFonts w:cs="Calibri"/>
          <w:sz w:val="12"/>
        </w:rPr>
        <w:t xml:space="preserve">Even though it would be fairly easy to dismiss </w:t>
      </w:r>
      <w:r w:rsidRPr="00D976E6">
        <w:rPr>
          <w:rStyle w:val="Heading3Char"/>
          <w:rFonts w:cs="Calibri"/>
          <w:sz w:val="12"/>
        </w:rPr>
        <w:t>one position</w:t>
      </w:r>
      <w:r w:rsidRPr="00D976E6">
        <w:rPr>
          <w:rFonts w:cs="Calibri"/>
          <w:sz w:val="12"/>
        </w:rPr>
        <w:t xml:space="preserve">, </w:t>
      </w:r>
      <w:r w:rsidRPr="00D976E6">
        <w:rPr>
          <w:rStyle w:val="Heading3Char"/>
          <w:rFonts w:cs="Calibri"/>
          <w:sz w:val="12"/>
        </w:rPr>
        <w:t>either</w:t>
      </w:r>
      <w:r w:rsidRPr="00D976E6">
        <w:rPr>
          <w:rFonts w:cs="Calibri"/>
          <w:sz w:val="12"/>
        </w:rPr>
        <w:t xml:space="preserve"> </w:t>
      </w:r>
      <w:r w:rsidRPr="00D976E6">
        <w:rPr>
          <w:rStyle w:val="Heading3Char"/>
          <w:rFonts w:cs="Calibri"/>
          <w:sz w:val="12"/>
        </w:rPr>
        <w:t>the traditionally humanist (suffering is human) or the</w:t>
      </w:r>
      <w:r w:rsidRPr="00D976E6">
        <w:rPr>
          <w:rFonts w:cs="Calibri"/>
          <w:sz w:val="12"/>
        </w:rPr>
        <w:t xml:space="preserve"> racially </w:t>
      </w:r>
      <w:r w:rsidRPr="00D976E6">
        <w:rPr>
          <w:rStyle w:val="Heading3Char"/>
          <w:rFonts w:cs="Calibri"/>
          <w:sz w:val="12"/>
        </w:rPr>
        <w:t xml:space="preserve">particularistic (suffering is experienced only by those groups upon which it is inflicted), </w:t>
      </w:r>
      <w:r w:rsidRPr="00D976E6">
        <w:rPr>
          <w:rFonts w:cs="Calibri"/>
          <w:sz w:val="12"/>
        </w:rPr>
        <w:t xml:space="preserve">in favor of the other, </w:t>
      </w:r>
      <w:r w:rsidRPr="00D976E6">
        <w:rPr>
          <w:rStyle w:val="Heading3Char"/>
          <w:rFonts w:cs="Calibri"/>
          <w:sz w:val="12"/>
        </w:rPr>
        <w:t>both</w:t>
      </w:r>
      <w:r w:rsidRPr="00D976E6">
        <w:rPr>
          <w:rFonts w:cs="Calibri"/>
          <w:sz w:val="12"/>
        </w:rPr>
        <w:t xml:space="preserve"> these stances </w:t>
      </w:r>
      <w:r w:rsidRPr="00D976E6">
        <w:rPr>
          <w:rStyle w:val="Heading3Char"/>
          <w:rFonts w:cs="Calibri"/>
          <w:sz w:val="12"/>
        </w:rPr>
        <w:t>rely on the same logic that deems one incompatible with the other, since the humanist brand would erase particularities in favor of a universalist sweep and the particularistic variant insists on its irreducibility by excluding all nonmembers from the group's affliction.</w:t>
      </w:r>
      <w:r w:rsidRPr="00D976E6">
        <w:rPr>
          <w:rFonts w:cs="Calibri"/>
          <w:sz w:val="12"/>
        </w:rPr>
        <w:t xml:space="preserve"> </w:t>
      </w:r>
      <w:r w:rsidRPr="00D976E6">
        <w:rPr>
          <w:rStyle w:val="Heading3Char"/>
          <w:rFonts w:cs="Calibri"/>
          <w:sz w:val="12"/>
        </w:rPr>
        <w:t>Rather</w:t>
      </w:r>
      <w:r w:rsidRPr="00D976E6">
        <w:rPr>
          <w:rFonts w:cs="Calibri"/>
          <w:sz w:val="12"/>
        </w:rPr>
        <w:t xml:space="preserve"> than urging us to choose sides, Farah's juxtaposition of these viewpoints draws attention to the ways racialized and gendered suffering at the hands of political brutalization are always already imbricated in the construction of modern humanity. Suffering, especially when caused by political violence, has long functioned as the hallmark of both humane sentience and of inhuman brutality. Frequently,</w:t>
      </w:r>
      <w:r w:rsidRPr="00D976E6">
        <w:rPr>
          <w:rFonts w:cs="Calibri"/>
          <w:sz w:val="16"/>
        </w:rPr>
        <w:t xml:space="preserve"> </w:t>
      </w:r>
      <w:r w:rsidRPr="00F7131F">
        <w:rPr>
          <w:rStyle w:val="Heading3Char"/>
          <w:rFonts w:cs="Calibri"/>
          <w:sz w:val="22"/>
          <w:szCs w:val="22"/>
          <w:highlight w:val="cyan"/>
        </w:rPr>
        <w:t>suffering becomes the defining feature of those subjects excluded</w:t>
      </w:r>
      <w:r w:rsidRPr="00D976E6">
        <w:rPr>
          <w:rStyle w:val="Heading3Char"/>
          <w:rFonts w:cs="Calibri"/>
        </w:rPr>
        <w:t xml:space="preserve"> </w:t>
      </w:r>
      <w:r w:rsidRPr="00D976E6">
        <w:rPr>
          <w:rStyle w:val="Heading3Char"/>
          <w:rFonts w:cs="Calibri"/>
          <w:sz w:val="12"/>
        </w:rPr>
        <w:t>from the law</w:t>
      </w:r>
      <w:r w:rsidRPr="00D976E6">
        <w:rPr>
          <w:rFonts w:cs="Calibri"/>
          <w:sz w:val="12"/>
        </w:rPr>
        <w:t>, the</w:t>
      </w:r>
      <w:r w:rsidRPr="00D976E6">
        <w:rPr>
          <w:rFonts w:cs="Calibri"/>
          <w:sz w:val="16"/>
        </w:rPr>
        <w:t xml:space="preserve"> national community, humanity, and so on </w:t>
      </w:r>
      <w:r w:rsidRPr="00F7131F">
        <w:rPr>
          <w:rStyle w:val="Heading3Char"/>
          <w:rFonts w:cs="Calibri"/>
          <w:sz w:val="22"/>
          <w:szCs w:val="22"/>
          <w:highlight w:val="cyan"/>
        </w:rPr>
        <w:t>due to the political violence inflicted upon them even as it, paradoxically, grants them access to inclusion</w:t>
      </w:r>
      <w:r w:rsidRPr="00D976E6">
        <w:rPr>
          <w:rFonts w:cs="Calibri"/>
          <w:sz w:val="16"/>
        </w:rPr>
        <w:t xml:space="preserve"> and equality. In western human rights discourse, for instance, the physical and psychic residues of political violence enable victims to be recognized as belonging to the “brotherhood of Man.” Too often, </w:t>
      </w:r>
      <w:r w:rsidRPr="00F7131F">
        <w:rPr>
          <w:rStyle w:val="Heading3Char"/>
          <w:rFonts w:cs="Calibri"/>
          <w:sz w:val="22"/>
          <w:szCs w:val="22"/>
          <w:highlight w:val="cyan"/>
        </w:rPr>
        <w:t>this tendency</w:t>
      </w:r>
      <w:r w:rsidRPr="00D976E6">
        <w:rPr>
          <w:rFonts w:cs="Calibri"/>
          <w:sz w:val="16"/>
        </w:rPr>
        <w:t xml:space="preserve"> not only </w:t>
      </w:r>
      <w:r w:rsidRPr="00F7131F">
        <w:rPr>
          <w:rStyle w:val="Heading3Char"/>
          <w:rFonts w:cs="Calibri"/>
          <w:sz w:val="22"/>
          <w:szCs w:val="22"/>
          <w:highlight w:val="cyan"/>
        </w:rPr>
        <w:t>leaves intact hegemonic ideas</w:t>
      </w:r>
      <w:r w:rsidRPr="00F7131F">
        <w:rPr>
          <w:rFonts w:cs="Calibri"/>
          <w:szCs w:val="22"/>
          <w:highlight w:val="cyan"/>
        </w:rPr>
        <w:t xml:space="preserve"> </w:t>
      </w:r>
      <w:r w:rsidRPr="00F7131F">
        <w:rPr>
          <w:rStyle w:val="Heading3Char"/>
          <w:rFonts w:cs="Calibri"/>
          <w:sz w:val="22"/>
          <w:szCs w:val="22"/>
          <w:highlight w:val="cyan"/>
        </w:rPr>
        <w:t>of</w:t>
      </w:r>
      <w:r w:rsidRPr="00D976E6">
        <w:rPr>
          <w:rFonts w:cs="Calibri"/>
          <w:sz w:val="16"/>
        </w:rPr>
        <w:t xml:space="preserve"> humanity as indistinguishable from </w:t>
      </w:r>
      <w:r w:rsidRPr="00F7131F">
        <w:rPr>
          <w:rStyle w:val="Heading3Char"/>
          <w:rFonts w:cs="Calibri"/>
          <w:sz w:val="22"/>
          <w:szCs w:val="22"/>
          <w:highlight w:val="cyan"/>
        </w:rPr>
        <w:t>western Man</w:t>
      </w:r>
      <w:r w:rsidRPr="00F7131F">
        <w:rPr>
          <w:rFonts w:cs="Calibri"/>
          <w:szCs w:val="22"/>
          <w:highlight w:val="cyan"/>
        </w:rPr>
        <w:t xml:space="preserve"> </w:t>
      </w:r>
      <w:r w:rsidRPr="00F7131F">
        <w:rPr>
          <w:rStyle w:val="Heading3Char"/>
          <w:rFonts w:cs="Calibri"/>
          <w:sz w:val="22"/>
          <w:szCs w:val="22"/>
          <w:highlight w:val="cyan"/>
        </w:rPr>
        <w:t>but demands comparing</w:t>
      </w:r>
      <w:r w:rsidRPr="00D976E6">
        <w:rPr>
          <w:rStyle w:val="Heading3Char"/>
          <w:rFonts w:cs="Calibri"/>
        </w:rPr>
        <w:t xml:space="preserve"> </w:t>
      </w:r>
      <w:r w:rsidRPr="00D976E6">
        <w:rPr>
          <w:rStyle w:val="Heading3Char"/>
          <w:rFonts w:cs="Calibri"/>
          <w:sz w:val="12"/>
        </w:rPr>
        <w:t>different forms of</w:t>
      </w:r>
      <w:r w:rsidRPr="00D976E6">
        <w:rPr>
          <w:rStyle w:val="Heading3Char"/>
          <w:rFonts w:cs="Calibri"/>
        </w:rPr>
        <w:t xml:space="preserve"> </w:t>
      </w:r>
      <w:r w:rsidRPr="00F7131F">
        <w:rPr>
          <w:rStyle w:val="Heading3Char"/>
          <w:rFonts w:cs="Calibri"/>
          <w:sz w:val="22"/>
          <w:szCs w:val="22"/>
          <w:highlight w:val="cyan"/>
        </w:rPr>
        <w:t>subjugation</w:t>
      </w:r>
      <w:r w:rsidRPr="00D976E6">
        <w:rPr>
          <w:rStyle w:val="Heading3Char"/>
          <w:rFonts w:cs="Calibri"/>
        </w:rPr>
        <w:t xml:space="preserve"> </w:t>
      </w:r>
      <w:proofErr w:type="gramStart"/>
      <w:r w:rsidRPr="00D976E6">
        <w:rPr>
          <w:rStyle w:val="Heading3Char"/>
          <w:rFonts w:cs="Calibri"/>
          <w:sz w:val="12"/>
        </w:rPr>
        <w:t>in order</w:t>
      </w:r>
      <w:r w:rsidRPr="00D976E6">
        <w:rPr>
          <w:rStyle w:val="Heading3Char"/>
          <w:rFonts w:cs="Calibri"/>
        </w:rPr>
        <w:t xml:space="preserve"> </w:t>
      </w:r>
      <w:r w:rsidRPr="00F7131F">
        <w:rPr>
          <w:rStyle w:val="Heading3Char"/>
          <w:rFonts w:cs="Calibri"/>
          <w:sz w:val="22"/>
          <w:szCs w:val="22"/>
          <w:highlight w:val="cyan"/>
        </w:rPr>
        <w:t>to</w:t>
      </w:r>
      <w:proofErr w:type="gramEnd"/>
      <w:r w:rsidRPr="00F7131F">
        <w:rPr>
          <w:rStyle w:val="Heading3Char"/>
          <w:rFonts w:cs="Calibri"/>
          <w:sz w:val="22"/>
          <w:szCs w:val="22"/>
          <w:highlight w:val="cyan"/>
        </w:rPr>
        <w:t xml:space="preserve"> adjudicate who warrants</w:t>
      </w:r>
      <w:r w:rsidRPr="00F7131F">
        <w:rPr>
          <w:rStyle w:val="Heading3Char"/>
          <w:rFonts w:cs="Calibri"/>
          <w:sz w:val="22"/>
          <w:szCs w:val="22"/>
        </w:rPr>
        <w:t xml:space="preserve"> </w:t>
      </w:r>
      <w:r w:rsidRPr="00D976E6">
        <w:rPr>
          <w:rFonts w:cs="Calibri"/>
          <w:sz w:val="16"/>
        </w:rPr>
        <w:t xml:space="preserve">recognition and </w:t>
      </w:r>
      <w:r w:rsidRPr="00F7131F">
        <w:rPr>
          <w:rStyle w:val="Heading3Char"/>
          <w:rFonts w:cs="Calibri"/>
          <w:sz w:val="22"/>
          <w:szCs w:val="22"/>
          <w:highlight w:val="cyan"/>
        </w:rPr>
        <w:t>belonging</w:t>
      </w:r>
      <w:r w:rsidRPr="00D976E6">
        <w:rPr>
          <w:rFonts w:cs="Calibri"/>
          <w:sz w:val="16"/>
        </w:rPr>
        <w:t xml:space="preserve">. As W. E. B. Du </w:t>
      </w:r>
      <w:proofErr w:type="spellStart"/>
      <w:r w:rsidRPr="00D976E6">
        <w:rPr>
          <w:rFonts w:cs="Calibri"/>
          <w:sz w:val="16"/>
        </w:rPr>
        <w:t>Bois</w:t>
      </w:r>
      <w:proofErr w:type="spellEnd"/>
      <w:r w:rsidRPr="00D976E6">
        <w:rPr>
          <w:rFonts w:cs="Calibri"/>
          <w:sz w:val="16"/>
        </w:rPr>
        <w:t xml:space="preserve"> asked in 1944, if the Universal Declaration of Human Rights did not offer provisions for ending world colonialism or legal segregation in the United States, “Why then call it the Declaration of Human Rights?”2 Wendy Brown maintains, </w:t>
      </w:r>
      <w:r w:rsidRPr="00F7131F">
        <w:rPr>
          <w:rStyle w:val="Heading3Char"/>
          <w:rFonts w:cs="Calibri"/>
          <w:sz w:val="22"/>
          <w:szCs w:val="22"/>
          <w:highlight w:val="cyan"/>
        </w:rPr>
        <w:t>“politicized identity” operates “only by</w:t>
      </w:r>
      <w:r w:rsidRPr="00D976E6">
        <w:rPr>
          <w:rStyle w:val="Heading3Char"/>
          <w:rFonts w:cs="Calibri"/>
        </w:rPr>
        <w:t xml:space="preserve"> </w:t>
      </w:r>
      <w:r w:rsidRPr="00D976E6">
        <w:rPr>
          <w:rStyle w:val="Heading3Char"/>
          <w:rFonts w:cs="Calibri"/>
          <w:sz w:val="12"/>
        </w:rPr>
        <w:t>entrenching, restating,</w:t>
      </w:r>
      <w:r w:rsidRPr="00D976E6">
        <w:rPr>
          <w:rStyle w:val="Heading3Char"/>
          <w:rFonts w:cs="Calibri"/>
        </w:rPr>
        <w:t xml:space="preserve"> </w:t>
      </w:r>
      <w:r w:rsidRPr="00F7131F">
        <w:rPr>
          <w:rStyle w:val="Heading3Char"/>
          <w:rFonts w:cs="Calibri"/>
          <w:sz w:val="22"/>
          <w:szCs w:val="22"/>
          <w:highlight w:val="cyan"/>
        </w:rPr>
        <w:t>dramatizing</w:t>
      </w:r>
      <w:r w:rsidRPr="00D976E6">
        <w:rPr>
          <w:rStyle w:val="Heading3Char"/>
          <w:rFonts w:cs="Calibri"/>
          <w:sz w:val="12"/>
        </w:rPr>
        <w:t xml:space="preserve">, and inscribing </w:t>
      </w:r>
      <w:r w:rsidRPr="00F7131F">
        <w:rPr>
          <w:rStyle w:val="Heading3Char"/>
          <w:rFonts w:cs="Calibri"/>
          <w:sz w:val="22"/>
          <w:szCs w:val="22"/>
          <w:highlight w:val="cyan"/>
        </w:rPr>
        <w:t>its pain in politics; it can hold out no future...that triumphs over this pain.”</w:t>
      </w:r>
      <w:r w:rsidRPr="00D976E6">
        <w:rPr>
          <w:rFonts w:cs="Calibri"/>
          <w:sz w:val="16"/>
        </w:rPr>
        <w:t xml:space="preserve">3 Brown suggests </w:t>
      </w:r>
      <w:r w:rsidRPr="00F7131F">
        <w:rPr>
          <w:rStyle w:val="Heading3Char"/>
          <w:sz w:val="22"/>
          <w:szCs w:val="22"/>
          <w:highlight w:val="cyan"/>
        </w:rPr>
        <w:t>replacing</w:t>
      </w:r>
      <w:r w:rsidRPr="00F7131F">
        <w:rPr>
          <w:rFonts w:cs="Calibri"/>
          <w:szCs w:val="22"/>
          <w:highlight w:val="cyan"/>
        </w:rPr>
        <w:t xml:space="preserve"> </w:t>
      </w:r>
      <w:r w:rsidRPr="00F7131F">
        <w:rPr>
          <w:rStyle w:val="Heading3Char"/>
          <w:sz w:val="22"/>
          <w:szCs w:val="22"/>
          <w:highlight w:val="cyan"/>
        </w:rPr>
        <w:t xml:space="preserve">the </w:t>
      </w:r>
      <w:proofErr w:type="spellStart"/>
      <w:r w:rsidRPr="00F7131F">
        <w:rPr>
          <w:rStyle w:val="Heading3Char"/>
          <w:sz w:val="22"/>
          <w:szCs w:val="22"/>
          <w:highlight w:val="cyan"/>
        </w:rPr>
        <w:t>identitarian</w:t>
      </w:r>
      <w:proofErr w:type="spellEnd"/>
      <w:r w:rsidRPr="00D976E6">
        <w:rPr>
          <w:rStyle w:val="Heading3Char"/>
        </w:rPr>
        <w:t xml:space="preserve"> </w:t>
      </w:r>
      <w:r w:rsidRPr="00D976E6">
        <w:rPr>
          <w:rStyle w:val="Heading3Char"/>
          <w:sz w:val="12"/>
        </w:rPr>
        <w:t>declaration</w:t>
      </w:r>
      <w:r w:rsidRPr="00D976E6">
        <w:rPr>
          <w:rStyle w:val="Heading3Char"/>
        </w:rPr>
        <w:t xml:space="preserve"> </w:t>
      </w:r>
      <w:r w:rsidRPr="00F7131F">
        <w:rPr>
          <w:rStyle w:val="Heading3Char"/>
          <w:sz w:val="22"/>
          <w:szCs w:val="22"/>
          <w:highlight w:val="cyan"/>
        </w:rPr>
        <w:t>“I am,”</w:t>
      </w:r>
      <w:r w:rsidRPr="00D976E6">
        <w:rPr>
          <w:rFonts w:cs="Calibri"/>
          <w:sz w:val="16"/>
        </w:rPr>
        <w:t xml:space="preserve"> which merely confirms and solidifies what already exists, </w:t>
      </w:r>
      <w:r w:rsidRPr="00F7131F">
        <w:rPr>
          <w:rStyle w:val="Heading3Char"/>
          <w:sz w:val="22"/>
          <w:szCs w:val="22"/>
          <w:highlight w:val="cyan"/>
        </w:rPr>
        <w:t>with the desiring</w:t>
      </w:r>
      <w:r w:rsidRPr="00D976E6">
        <w:rPr>
          <w:rStyle w:val="Heading3Char"/>
        </w:rPr>
        <w:t xml:space="preserve"> </w:t>
      </w:r>
      <w:r w:rsidRPr="00D976E6">
        <w:rPr>
          <w:rStyle w:val="Heading3Char"/>
          <w:sz w:val="12"/>
        </w:rPr>
        <w:t>proclamation</w:t>
      </w:r>
      <w:r w:rsidRPr="00D976E6">
        <w:rPr>
          <w:rStyle w:val="Heading3Char"/>
        </w:rPr>
        <w:t xml:space="preserve"> </w:t>
      </w:r>
      <w:r w:rsidRPr="00F7131F">
        <w:rPr>
          <w:rStyle w:val="Heading3Char"/>
          <w:sz w:val="22"/>
          <w:szCs w:val="22"/>
          <w:highlight w:val="cyan"/>
        </w:rPr>
        <w:t xml:space="preserve">“I </w:t>
      </w:r>
      <w:r w:rsidRPr="00F7131F">
        <w:rPr>
          <w:rStyle w:val="Heading3Char"/>
          <w:sz w:val="22"/>
          <w:szCs w:val="22"/>
          <w:highlight w:val="cyan"/>
        </w:rPr>
        <w:lastRenderedPageBreak/>
        <w:t>want,”</w:t>
      </w:r>
      <w:r w:rsidRPr="00F7131F">
        <w:rPr>
          <w:rFonts w:cs="Calibri"/>
          <w:szCs w:val="22"/>
          <w:highlight w:val="cyan"/>
        </w:rPr>
        <w:t xml:space="preserve"> </w:t>
      </w:r>
      <w:r w:rsidRPr="00F7131F">
        <w:rPr>
          <w:rStyle w:val="Heading3Char"/>
          <w:sz w:val="22"/>
          <w:szCs w:val="22"/>
          <w:highlight w:val="cyan"/>
        </w:rPr>
        <w:t>which</w:t>
      </w:r>
      <w:r w:rsidRPr="00F7131F">
        <w:rPr>
          <w:rFonts w:cs="Calibri"/>
          <w:szCs w:val="22"/>
          <w:highlight w:val="cyan"/>
        </w:rPr>
        <w:t xml:space="preserve"> </w:t>
      </w:r>
      <w:r w:rsidRPr="00F7131F">
        <w:rPr>
          <w:rStyle w:val="Heading3Char"/>
          <w:sz w:val="22"/>
          <w:szCs w:val="22"/>
          <w:highlight w:val="cyan"/>
        </w:rPr>
        <w:t>offers</w:t>
      </w:r>
      <w:r w:rsidRPr="00F7131F">
        <w:rPr>
          <w:rFonts w:cs="Calibri"/>
          <w:szCs w:val="22"/>
          <w:highlight w:val="cyan"/>
        </w:rPr>
        <w:t xml:space="preserve"> </w:t>
      </w:r>
      <w:r w:rsidRPr="00F7131F">
        <w:rPr>
          <w:rStyle w:val="Heading3Char"/>
          <w:sz w:val="22"/>
          <w:szCs w:val="22"/>
          <w:highlight w:val="cyan"/>
        </w:rPr>
        <w:t>a</w:t>
      </w:r>
      <w:r w:rsidRPr="00D976E6">
        <w:rPr>
          <w:rFonts w:cs="Calibri"/>
          <w:sz w:val="16"/>
        </w:rPr>
        <w:t xml:space="preserve"> Nietzschean </w:t>
      </w:r>
      <w:r w:rsidRPr="00F7131F">
        <w:rPr>
          <w:rStyle w:val="Heading3Char"/>
          <w:sz w:val="22"/>
          <w:szCs w:val="22"/>
          <w:highlight w:val="cyan"/>
        </w:rPr>
        <w:t>politics of overcoming pain instead of clinging to suffering as an immutable feature of identity politics</w:t>
      </w:r>
      <w:r w:rsidRPr="00D976E6">
        <w:rPr>
          <w:rFonts w:cs="Calibri"/>
          <w:sz w:val="16"/>
        </w:rPr>
        <w:t xml:space="preserve">. While I recognize Brown's effort to formulate a form of minority politics not beholden to the aura of wounded attachments and fixated almost </w:t>
      </w:r>
      <w:proofErr w:type="spellStart"/>
      <w:r w:rsidRPr="00D976E6">
        <w:rPr>
          <w:rFonts w:cs="Calibri"/>
          <w:sz w:val="16"/>
        </w:rPr>
        <w:t>fetishistically</w:t>
      </w:r>
      <w:proofErr w:type="spellEnd"/>
      <w:r w:rsidRPr="00D976E6">
        <w:rPr>
          <w:rFonts w:cs="Calibri"/>
          <w:sz w:val="16"/>
        </w:rPr>
        <w:t xml:space="preserve"> on the state as the site of change, we do well to recall that many of the </w:t>
      </w:r>
      <w:r w:rsidRPr="00D976E6">
        <w:rPr>
          <w:rStyle w:val="Heading3Char"/>
          <w:rFonts w:cs="Calibri"/>
          <w:sz w:val="12"/>
        </w:rPr>
        <w:t>political agendas based on identity</w:t>
      </w:r>
      <w:r w:rsidRPr="00D976E6">
        <w:rPr>
          <w:rFonts w:cs="Calibri"/>
          <w:sz w:val="16"/>
        </w:rPr>
        <w:t xml:space="preserve"> (the suffragette movement, the movement for the equality of same-sex marriages, or the various movements for the full civil rights of racialized minority subjects, for instance) are less concerned with claiming their suffering per se (I am) than they are with </w:t>
      </w:r>
      <w:r w:rsidRPr="00D976E6">
        <w:rPr>
          <w:rStyle w:val="Heading3Char"/>
          <w:rFonts w:cs="Calibri"/>
          <w:sz w:val="12"/>
        </w:rPr>
        <w:t>us[e]</w:t>
      </w:r>
      <w:proofErr w:type="spellStart"/>
      <w:r w:rsidRPr="00D976E6">
        <w:rPr>
          <w:rFonts w:cs="Calibri"/>
          <w:sz w:val="16"/>
        </w:rPr>
        <w:t>ing</w:t>
      </w:r>
      <w:proofErr w:type="spellEnd"/>
      <w:r w:rsidRPr="00D976E6">
        <w:rPr>
          <w:rFonts w:cs="Calibri"/>
          <w:sz w:val="16"/>
        </w:rPr>
        <w:t xml:space="preserve"> </w:t>
      </w:r>
      <w:r w:rsidRPr="00D976E6">
        <w:rPr>
          <w:rStyle w:val="Heading3Char"/>
          <w:rFonts w:cs="Calibri"/>
          <w:sz w:val="12"/>
        </w:rPr>
        <w:t>wounding as a stepping stone in the quest</w:t>
      </w:r>
      <w:r w:rsidRPr="00D976E6">
        <w:rPr>
          <w:rFonts w:cs="Calibri"/>
          <w:sz w:val="16"/>
        </w:rPr>
        <w:t xml:space="preserve"> (I want) </w:t>
      </w:r>
      <w:r w:rsidRPr="00D976E6">
        <w:rPr>
          <w:rStyle w:val="Heading3Char"/>
          <w:rFonts w:cs="Calibri"/>
          <w:sz w:val="12"/>
        </w:rPr>
        <w:t>for rights equal to those of full citizens</w:t>
      </w:r>
      <w:r w:rsidRPr="00D976E6">
        <w:rPr>
          <w:rFonts w:cs="Calibri"/>
          <w:sz w:val="16"/>
        </w:rPr>
        <w:t xml:space="preserve">. Liberal governing bodies, whether in the form of nation-states or supranational entities such as the United Nations or the International Criminal Court make </w:t>
      </w:r>
      <w:proofErr w:type="gramStart"/>
      <w:r w:rsidRPr="00D976E6">
        <w:rPr>
          <w:rFonts w:cs="Calibri"/>
          <w:sz w:val="16"/>
        </w:rPr>
        <w:t>particular forms</w:t>
      </w:r>
      <w:proofErr w:type="gramEnd"/>
      <w:r w:rsidRPr="00D976E6">
        <w:rPr>
          <w:rFonts w:cs="Calibri"/>
          <w:sz w:val="16"/>
        </w:rPr>
        <w:t xml:space="preserve">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w:t>
      </w:r>
    </w:p>
    <w:p w14:paraId="63ADF54D" w14:textId="77777777" w:rsidR="00A27A48" w:rsidRPr="00445B2C" w:rsidRDefault="00A27A48" w:rsidP="00A27A48">
      <w:pPr>
        <w:rPr>
          <w:sz w:val="12"/>
        </w:rPr>
      </w:pPr>
    </w:p>
    <w:p w14:paraId="23A86EB4" w14:textId="3AE1F9D0" w:rsidR="00A27A48" w:rsidRPr="00D976E6" w:rsidRDefault="00A27A48" w:rsidP="00A27A48">
      <w:pPr>
        <w:pStyle w:val="Heading4"/>
        <w:rPr>
          <w:rFonts w:cs="Calibri"/>
        </w:rPr>
      </w:pPr>
      <w:r w:rsidRPr="00D976E6">
        <w:rPr>
          <w:rFonts w:cs="Calibri"/>
        </w:rPr>
        <w:t xml:space="preserve">The alternative is habeas viscus. We reconfigure our view of the human to be framed by flesh (suffering, actualized, material) instead of the legal body (legible, coherent, perceived) to focus on </w:t>
      </w:r>
      <w:r w:rsidRPr="00D976E6">
        <w:rPr>
          <w:rFonts w:cs="Calibri"/>
          <w:u w:val="single"/>
        </w:rPr>
        <w:t>affective bonds</w:t>
      </w:r>
      <w:r w:rsidRPr="00D976E6">
        <w:rPr>
          <w:rFonts w:cs="Calibri"/>
        </w:rPr>
        <w:t xml:space="preserve">. </w:t>
      </w:r>
      <w:r>
        <w:rPr>
          <w:rFonts w:cs="Calibri"/>
        </w:rPr>
        <w:t xml:space="preserve">This separates from state recognition and means we no longer </w:t>
      </w:r>
      <w:proofErr w:type="gramStart"/>
      <w:r>
        <w:rPr>
          <w:rFonts w:cs="Calibri"/>
        </w:rPr>
        <w:t>have to</w:t>
      </w:r>
      <w:proofErr w:type="gramEnd"/>
      <w:r>
        <w:rPr>
          <w:rFonts w:cs="Calibri"/>
        </w:rPr>
        <w:t xml:space="preserve"> conform to the standards set by the Man and by the state, allowing for collective actions and the dismantling of oppressive structures. Don’t buy their vagueness </w:t>
      </w:r>
      <w:proofErr w:type="spellStart"/>
      <w:r>
        <w:rPr>
          <w:rFonts w:cs="Calibri"/>
        </w:rPr>
        <w:t>disads</w:t>
      </w:r>
      <w:proofErr w:type="spellEnd"/>
      <w:r>
        <w:rPr>
          <w:rFonts w:cs="Calibri"/>
        </w:rPr>
        <w:t>: the alt has material manifestations. T</w:t>
      </w:r>
      <w:r w:rsidR="00006924">
        <w:rPr>
          <w:rFonts w:cs="Calibri"/>
        </w:rPr>
        <w:t>he</w:t>
      </w:r>
      <w:r>
        <w:rPr>
          <w:rFonts w:cs="Calibri"/>
        </w:rPr>
        <w:t xml:space="preserve"> Black Panther party attacked cops, but also planted gardens and provided free childcare. Anything from bombings to babysitting is an example of the alt </w:t>
      </w:r>
      <w:proofErr w:type="gramStart"/>
      <w:r>
        <w:rPr>
          <w:rFonts w:cs="Calibri"/>
        </w:rPr>
        <w:t>as long as</w:t>
      </w:r>
      <w:proofErr w:type="gramEnd"/>
      <w:r>
        <w:rPr>
          <w:rFonts w:cs="Calibri"/>
        </w:rPr>
        <w:t xml:space="preserve"> it doesn’t look to the state for rights or personhood. </w:t>
      </w:r>
    </w:p>
    <w:p w14:paraId="0FABC02B" w14:textId="77777777" w:rsidR="00A27A48" w:rsidRPr="00D976E6" w:rsidRDefault="00A27A48" w:rsidP="00A27A48">
      <w:proofErr w:type="spellStart"/>
      <w:r w:rsidRPr="00D976E6">
        <w:rPr>
          <w:rStyle w:val="Style13ptBold"/>
        </w:rPr>
        <w:t>Weheliye</w:t>
      </w:r>
      <w:proofErr w:type="spellEnd"/>
      <w:r w:rsidRPr="00D976E6">
        <w:rPr>
          <w:rStyle w:val="Style13ptBold"/>
        </w:rPr>
        <w:t xml:space="preserve"> </w:t>
      </w:r>
      <w:r>
        <w:rPr>
          <w:rStyle w:val="Style13ptBold"/>
        </w:rPr>
        <w:t>5</w:t>
      </w:r>
      <w:r w:rsidRPr="00D976E6">
        <w:t xml:space="preserve"> [Alexander </w:t>
      </w:r>
      <w:proofErr w:type="spellStart"/>
      <w:r w:rsidRPr="00D976E6">
        <w:t>Weheliye</w:t>
      </w:r>
      <w:proofErr w:type="spellEnd"/>
      <w:r w:rsidRPr="00D976E6">
        <w:t>; Associate Professor of African American Studies at Northwestern University; 2014; “Habeas Viscus: Racializing Assemblages, Biopolitics, and Black Feminist Theories of the Human”; LCA-BP]</w:t>
      </w:r>
    </w:p>
    <w:p w14:paraId="4AF7DDC1" w14:textId="77777777" w:rsidR="00A27A48" w:rsidRDefault="00A27A48" w:rsidP="00A27A48">
      <w:pPr>
        <w:rPr>
          <w:sz w:val="16"/>
        </w:rPr>
      </w:pPr>
      <w:r w:rsidRPr="00D976E6">
        <w:rPr>
          <w:sz w:val="16"/>
        </w:rPr>
        <w:t xml:space="preserve">The poetics and politics that I have been discussing under the heading of </w:t>
      </w:r>
      <w:r w:rsidRPr="00F7131F">
        <w:rPr>
          <w:rStyle w:val="Heading3Char"/>
          <w:rFonts w:cs="Calibri"/>
          <w:sz w:val="22"/>
          <w:szCs w:val="22"/>
          <w:highlight w:val="cyan"/>
        </w:rPr>
        <w:t>habeas viscus</w:t>
      </w:r>
      <w:r w:rsidRPr="00D976E6">
        <w:rPr>
          <w:sz w:val="16"/>
        </w:rPr>
        <w:t xml:space="preserve"> or the flesh are </w:t>
      </w:r>
      <w:r w:rsidRPr="00F7131F">
        <w:rPr>
          <w:rStyle w:val="Heading3Char"/>
          <w:rFonts w:cs="Calibri"/>
          <w:sz w:val="22"/>
          <w:szCs w:val="22"/>
          <w:highlight w:val="cyan"/>
        </w:rPr>
        <w:t>concerned not with inclusion</w:t>
      </w:r>
      <w:r w:rsidRPr="00D976E6">
        <w:rPr>
          <w:sz w:val="16"/>
        </w:rPr>
        <w:t xml:space="preserve"> in reigning precincts of the status quo </w:t>
      </w:r>
      <w:r w:rsidRPr="00F7131F">
        <w:rPr>
          <w:rStyle w:val="Heading3Char"/>
          <w:rFonts w:cs="Calibri"/>
          <w:sz w:val="22"/>
          <w:szCs w:val="22"/>
          <w:highlight w:val="cyan"/>
        </w:rPr>
        <w:t>but</w:t>
      </w:r>
      <w:r w:rsidRPr="00D976E6">
        <w:rPr>
          <w:sz w:val="16"/>
        </w:rPr>
        <w:t xml:space="preserve">, in Cedric Robinson's apt phrasing, “the continuing development of </w:t>
      </w:r>
      <w:r w:rsidRPr="00F7131F">
        <w:rPr>
          <w:rStyle w:val="Heading3Char"/>
          <w:rFonts w:cs="Calibri"/>
          <w:sz w:val="22"/>
          <w:szCs w:val="22"/>
          <w:highlight w:val="cyan"/>
        </w:rPr>
        <w:t>a collective consciousness</w:t>
      </w:r>
      <w:r w:rsidRPr="00D976E6">
        <w:rPr>
          <w:rStyle w:val="Heading3Char"/>
          <w:rFonts w:cs="Calibri"/>
        </w:rPr>
        <w:t xml:space="preserve"> </w:t>
      </w:r>
      <w:r w:rsidRPr="00D976E6">
        <w:rPr>
          <w:sz w:val="16"/>
        </w:rPr>
        <w:t xml:space="preserve">informed by the historical struggles for liberation and </w:t>
      </w:r>
      <w:r w:rsidRPr="00F7131F">
        <w:rPr>
          <w:rStyle w:val="Heading3Char"/>
          <w:rFonts w:cs="Calibri"/>
          <w:sz w:val="22"/>
          <w:szCs w:val="22"/>
          <w:highlight w:val="cyan"/>
        </w:rPr>
        <w:t>motivated by the shared sense of obligation</w:t>
      </w:r>
      <w:r w:rsidRPr="00D976E6">
        <w:rPr>
          <w:rStyle w:val="Heading3Char"/>
          <w:rFonts w:cs="Calibri"/>
        </w:rPr>
        <w:t xml:space="preserve"> </w:t>
      </w:r>
      <w:r w:rsidRPr="00D976E6">
        <w:rPr>
          <w:rStyle w:val="Heading3Char"/>
          <w:rFonts w:cs="Calibri"/>
          <w:sz w:val="12"/>
        </w:rPr>
        <w:t>to preserve</w:t>
      </w:r>
      <w:r w:rsidRPr="00D976E6">
        <w:rPr>
          <w:sz w:val="12"/>
        </w:rPr>
        <w:t xml:space="preserve"> [and I would add also to reimagine] </w:t>
      </w:r>
      <w:r w:rsidRPr="00D976E6">
        <w:rPr>
          <w:rStyle w:val="Heading3Char"/>
          <w:rFonts w:cs="Calibri"/>
          <w:sz w:val="12"/>
        </w:rPr>
        <w:t>the collective being</w:t>
      </w:r>
      <w:r w:rsidRPr="00D976E6">
        <w:rPr>
          <w:sz w:val="12"/>
        </w:rPr>
        <w:t>, the ontological totality.”31 Though the laws of Man place the flesh outside the ferocious and ravenous perimeters of the legal body</w:t>
      </w:r>
      <w:r w:rsidRPr="00D976E6">
        <w:rPr>
          <w:sz w:val="16"/>
        </w:rPr>
        <w:t xml:space="preserve">, </w:t>
      </w:r>
      <w:r w:rsidRPr="00F7131F">
        <w:rPr>
          <w:rStyle w:val="Heading3Char"/>
          <w:rFonts w:cs="Calibri"/>
          <w:sz w:val="22"/>
          <w:szCs w:val="22"/>
          <w:highlight w:val="cyan"/>
        </w:rPr>
        <w:t>habeas viscus defies domestication</w:t>
      </w:r>
      <w:r w:rsidRPr="00D976E6">
        <w:rPr>
          <w:sz w:val="16"/>
        </w:rPr>
        <w:t xml:space="preserve"> both </w:t>
      </w:r>
      <w:r w:rsidRPr="00F7131F">
        <w:rPr>
          <w:rStyle w:val="Heading3Char"/>
          <w:rFonts w:cs="Calibri"/>
          <w:sz w:val="22"/>
          <w:szCs w:val="22"/>
          <w:highlight w:val="cyan"/>
        </w:rPr>
        <w:t>on the basis of</w:t>
      </w:r>
      <w:r w:rsidRPr="00D976E6">
        <w:rPr>
          <w:sz w:val="16"/>
        </w:rPr>
        <w:t xml:space="preserve"> particularized </w:t>
      </w:r>
      <w:r w:rsidRPr="00F7131F">
        <w:rPr>
          <w:rStyle w:val="Heading3Char"/>
          <w:rFonts w:cs="Calibri"/>
          <w:sz w:val="22"/>
          <w:szCs w:val="22"/>
          <w:highlight w:val="cyan"/>
        </w:rPr>
        <w:t>personhood as a result of suffering</w:t>
      </w:r>
      <w:r w:rsidRPr="00D976E6">
        <w:rPr>
          <w:sz w:val="16"/>
        </w:rPr>
        <w:t>, as in human rights discourse,</w:t>
      </w:r>
      <w:r w:rsidRPr="00D976E6">
        <w:rPr>
          <w:rStyle w:val="Heading3Char"/>
          <w:rFonts w:cs="Calibri"/>
        </w:rPr>
        <w:t xml:space="preserve"> </w:t>
      </w:r>
      <w:r w:rsidRPr="00F7131F">
        <w:rPr>
          <w:rStyle w:val="Heading3Char"/>
          <w:rFonts w:cs="Calibri"/>
          <w:sz w:val="22"/>
          <w:szCs w:val="22"/>
          <w:highlight w:val="cyan"/>
        </w:rPr>
        <w:t>and on the grounds of the</w:t>
      </w:r>
      <w:r w:rsidRPr="00F7131F">
        <w:rPr>
          <w:szCs w:val="22"/>
          <w:highlight w:val="cyan"/>
        </w:rPr>
        <w:t xml:space="preserve"> </w:t>
      </w:r>
      <w:r w:rsidRPr="00F7131F">
        <w:rPr>
          <w:rStyle w:val="Heading3Char"/>
          <w:rFonts w:cs="Calibri"/>
          <w:sz w:val="22"/>
          <w:szCs w:val="22"/>
          <w:highlight w:val="cyan"/>
        </w:rPr>
        <w:t>universalized</w:t>
      </w:r>
      <w:r w:rsidRPr="00D976E6">
        <w:rPr>
          <w:sz w:val="16"/>
        </w:rPr>
        <w:t xml:space="preserve"> version of </w:t>
      </w:r>
      <w:r w:rsidRPr="00F7131F">
        <w:rPr>
          <w:rStyle w:val="Heading3Char"/>
          <w:rFonts w:cs="Calibri"/>
          <w:sz w:val="22"/>
          <w:szCs w:val="22"/>
          <w:highlight w:val="cyan"/>
        </w:rPr>
        <w:t>western Man. Rather, habeas viscus points to</w:t>
      </w:r>
      <w:r w:rsidRPr="00D976E6">
        <w:rPr>
          <w:rStyle w:val="Heading3Char"/>
          <w:rFonts w:cs="Calibri"/>
        </w:rPr>
        <w:t xml:space="preserve"> </w:t>
      </w:r>
      <w:r w:rsidRPr="00D976E6">
        <w:rPr>
          <w:rStyle w:val="Heading3Char"/>
          <w:rFonts w:cs="Calibri"/>
          <w:sz w:val="12"/>
        </w:rPr>
        <w:t>the terrain of</w:t>
      </w:r>
      <w:r w:rsidRPr="00D976E6">
        <w:rPr>
          <w:rStyle w:val="Heading3Char"/>
          <w:rFonts w:cs="Calibri"/>
        </w:rPr>
        <w:t xml:space="preserve"> </w:t>
      </w:r>
      <w:r w:rsidRPr="00F7131F">
        <w:rPr>
          <w:rStyle w:val="Heading3Char"/>
          <w:rFonts w:cs="Calibri"/>
          <w:sz w:val="22"/>
          <w:szCs w:val="22"/>
          <w:highlight w:val="cyan"/>
        </w:rPr>
        <w:t>humanity as a relational assemblage exterior to the</w:t>
      </w:r>
      <w:r w:rsidRPr="00D976E6">
        <w:rPr>
          <w:sz w:val="16"/>
        </w:rPr>
        <w:t xml:space="preserve"> jurisdiction of </w:t>
      </w:r>
      <w:r w:rsidRPr="00F7131F">
        <w:rPr>
          <w:rStyle w:val="Heading3Char"/>
          <w:rFonts w:cs="Calibri"/>
          <w:sz w:val="22"/>
          <w:szCs w:val="22"/>
          <w:highlight w:val="cyan"/>
        </w:rPr>
        <w:t>law</w:t>
      </w:r>
      <w:r w:rsidRPr="00D976E6">
        <w:rPr>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w:t>
      </w:r>
      <w:r w:rsidRPr="00F7131F">
        <w:rPr>
          <w:szCs w:val="22"/>
          <w:highlight w:val="cyan"/>
        </w:rPr>
        <w:t xml:space="preserve">, </w:t>
      </w:r>
      <w:r w:rsidRPr="00F7131F">
        <w:rPr>
          <w:rStyle w:val="Heading3Char"/>
          <w:rFonts w:cs="Calibri"/>
          <w:sz w:val="22"/>
          <w:szCs w:val="22"/>
          <w:highlight w:val="cyan"/>
        </w:rPr>
        <w:t xml:space="preserve">it translates the hieroglyphics of the flesh into a potentiality in </w:t>
      </w:r>
      <w:proofErr w:type="gramStart"/>
      <w:r w:rsidRPr="00F7131F">
        <w:rPr>
          <w:rStyle w:val="Heading3Char"/>
          <w:rFonts w:cs="Calibri"/>
          <w:sz w:val="22"/>
          <w:szCs w:val="22"/>
          <w:highlight w:val="cyan"/>
        </w:rPr>
        <w:t>any and all</w:t>
      </w:r>
      <w:proofErr w:type="gramEnd"/>
      <w:r w:rsidRPr="00F7131F">
        <w:rPr>
          <w:rStyle w:val="Heading3Char"/>
          <w:rFonts w:cs="Calibri"/>
          <w:sz w:val="22"/>
          <w:szCs w:val="22"/>
          <w:highlight w:val="cyan"/>
        </w:rPr>
        <w:t xml:space="preserve"> things</w:t>
      </w:r>
      <w:r w:rsidRPr="00F7131F">
        <w:rPr>
          <w:szCs w:val="22"/>
          <w:highlight w:val="cyan"/>
        </w:rPr>
        <w:t>,</w:t>
      </w:r>
      <w:r w:rsidRPr="00F7131F">
        <w:rPr>
          <w:szCs w:val="22"/>
        </w:rPr>
        <w:t xml:space="preserve"> </w:t>
      </w:r>
      <w:r w:rsidRPr="00D976E6">
        <w:rPr>
          <w:sz w:val="16"/>
        </w:rPr>
        <w:t xml:space="preserve">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D976E6">
        <w:rPr>
          <w:sz w:val="16"/>
        </w:rPr>
        <w:t>ethnoclass</w:t>
      </w:r>
      <w:proofErr w:type="spellEnd"/>
      <w:r w:rsidRPr="00D976E6">
        <w:rPr>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w:t>
      </w:r>
      <w:r w:rsidRPr="00F7131F">
        <w:rPr>
          <w:rStyle w:val="Heading3Char"/>
          <w:rFonts w:cs="Calibri"/>
          <w:sz w:val="22"/>
          <w:szCs w:val="22"/>
          <w:highlight w:val="cyan"/>
        </w:rPr>
        <w:t>and dwelling in the monstrosity of the flesh present some of the weapons in the guerrilla warfare</w:t>
      </w:r>
      <w:r w:rsidRPr="00D976E6">
        <w:rPr>
          <w:sz w:val="16"/>
        </w:rPr>
        <w:t xml:space="preserve"> to “secure the full cognitive and behavioral autonomy of the human species,” </w:t>
      </w:r>
      <w:r w:rsidRPr="00F7131F">
        <w:rPr>
          <w:rStyle w:val="Heading3Char"/>
          <w:rFonts w:cs="Calibri"/>
          <w:sz w:val="22"/>
          <w:szCs w:val="22"/>
          <w:highlight w:val="cyan"/>
        </w:rPr>
        <w:t>since these</w:t>
      </w:r>
      <w:r w:rsidRPr="00D976E6">
        <w:rPr>
          <w:rStyle w:val="Heading3Char"/>
          <w:rFonts w:cs="Calibri"/>
        </w:rPr>
        <w:t xml:space="preserve"> </w:t>
      </w:r>
      <w:r w:rsidRPr="00D976E6">
        <w:rPr>
          <w:rStyle w:val="Heading3Char"/>
          <w:rFonts w:cs="Calibri"/>
          <w:sz w:val="12"/>
        </w:rPr>
        <w:t>liberate</w:t>
      </w:r>
      <w:r w:rsidRPr="00D976E6">
        <w:rPr>
          <w:sz w:val="16"/>
        </w:rPr>
        <w:t xml:space="preserve"> from captivity </w:t>
      </w:r>
      <w:r w:rsidRPr="00D976E6">
        <w:rPr>
          <w:rStyle w:val="Heading3Char"/>
          <w:rFonts w:cs="Calibri"/>
          <w:sz w:val="12"/>
        </w:rPr>
        <w:t>assemblages</w:t>
      </w:r>
      <w:r w:rsidRPr="00D976E6">
        <w:rPr>
          <w:sz w:val="16"/>
        </w:rPr>
        <w:t xml:space="preserve"> of life, thought, and politics from the tradition of the oppressed and, as a result, </w:t>
      </w:r>
      <w:r w:rsidRPr="00F7131F">
        <w:rPr>
          <w:rStyle w:val="Heading3Char"/>
          <w:rFonts w:cs="Calibri"/>
          <w:sz w:val="22"/>
          <w:szCs w:val="22"/>
          <w:highlight w:val="cyan"/>
        </w:rPr>
        <w:t>disfigure the centrality of Man as the sign for</w:t>
      </w:r>
      <w:r w:rsidRPr="00D976E6">
        <w:rPr>
          <w:rStyle w:val="Heading3Char"/>
          <w:rFonts w:cs="Calibri"/>
        </w:rPr>
        <w:t xml:space="preserve"> </w:t>
      </w:r>
      <w:r w:rsidRPr="00D976E6">
        <w:rPr>
          <w:sz w:val="16"/>
        </w:rPr>
        <w:t xml:space="preserve">the </w:t>
      </w:r>
      <w:r w:rsidRPr="008E4CC7">
        <w:rPr>
          <w:rStyle w:val="Heading3Char"/>
          <w:rFonts w:cs="Calibri"/>
          <w:sz w:val="22"/>
          <w:szCs w:val="22"/>
          <w:highlight w:val="cyan"/>
        </w:rPr>
        <w:t>human</w:t>
      </w:r>
      <w:r w:rsidRPr="00D976E6">
        <w:rPr>
          <w:sz w:val="16"/>
        </w:rPr>
        <w:t xml:space="preserve">. </w:t>
      </w:r>
      <w:proofErr w:type="gramStart"/>
      <w:r w:rsidRPr="00D976E6">
        <w:rPr>
          <w:sz w:val="16"/>
        </w:rPr>
        <w:t xml:space="preserve">As an assemblage of humanity, </w:t>
      </w:r>
      <w:r w:rsidRPr="003A2865">
        <w:rPr>
          <w:rStyle w:val="Heading3Char"/>
          <w:rFonts w:cs="Calibri"/>
          <w:sz w:val="22"/>
          <w:szCs w:val="22"/>
        </w:rPr>
        <w:t>habeas viscus</w:t>
      </w:r>
      <w:proofErr w:type="gramEnd"/>
      <w:r w:rsidRPr="003A2865">
        <w:rPr>
          <w:rStyle w:val="Heading3Char"/>
          <w:rFonts w:cs="Calibri"/>
          <w:sz w:val="22"/>
          <w:szCs w:val="22"/>
        </w:rPr>
        <w:t xml:space="preserve"> animates the </w:t>
      </w:r>
      <w:proofErr w:type="spellStart"/>
      <w:r w:rsidRPr="003A2865">
        <w:rPr>
          <w:rStyle w:val="Heading3Char"/>
          <w:rFonts w:cs="Calibri"/>
          <w:sz w:val="22"/>
          <w:szCs w:val="22"/>
        </w:rPr>
        <w:t>elsewheres</w:t>
      </w:r>
      <w:proofErr w:type="spellEnd"/>
      <w:r w:rsidRPr="003A2865">
        <w:rPr>
          <w:rStyle w:val="Heading3Char"/>
          <w:rFonts w:cs="Calibri"/>
          <w:sz w:val="22"/>
          <w:szCs w:val="22"/>
        </w:rPr>
        <w:t xml:space="preserve"> of Man and emancipates the true potentiality that rests in those subjects who live behind the veil of the </w:t>
      </w:r>
      <w:r w:rsidRPr="003A2865">
        <w:rPr>
          <w:rStyle w:val="Heading3Char"/>
          <w:rFonts w:cs="Calibri"/>
          <w:sz w:val="22"/>
          <w:szCs w:val="22"/>
        </w:rPr>
        <w:lastRenderedPageBreak/>
        <w:t>permanent state of exception</w:t>
      </w:r>
      <w:r w:rsidRPr="003A2865">
        <w:rPr>
          <w:sz w:val="16"/>
        </w:rPr>
        <w:t>: freedom; assemblages of freedom that sway to the temporality</w:t>
      </w:r>
      <w:r w:rsidRPr="00D976E6">
        <w:rPr>
          <w:sz w:val="16"/>
        </w:rPr>
        <w:t xml:space="preserve"> of new syncopated beginnings for the human beyond the world and continent of Man.</w:t>
      </w:r>
    </w:p>
    <w:p w14:paraId="7A89CCB6" w14:textId="7725EBAB" w:rsidR="00E56150" w:rsidRDefault="00E56150"/>
    <w:p w14:paraId="04CEF9B5" w14:textId="134E4E87" w:rsidR="0083053C" w:rsidRDefault="0083053C"/>
    <w:p w14:paraId="3E27463E" w14:textId="03BE9105" w:rsidR="0083053C" w:rsidRDefault="0083053C"/>
    <w:p w14:paraId="40CE0DC9" w14:textId="3BF3AEDD" w:rsidR="0083053C" w:rsidRDefault="0083053C"/>
    <w:p w14:paraId="0E881BC5" w14:textId="169E12FC" w:rsidR="0083053C" w:rsidRDefault="0083053C"/>
    <w:p w14:paraId="494B0CC9" w14:textId="5F36608C" w:rsidR="0083053C" w:rsidRDefault="0083053C"/>
    <w:p w14:paraId="4422B96B" w14:textId="0330208E" w:rsidR="0083053C" w:rsidRDefault="0083053C"/>
    <w:p w14:paraId="685DA387" w14:textId="6B5757DF" w:rsidR="0083053C" w:rsidRDefault="0083053C"/>
    <w:p w14:paraId="10D2F116" w14:textId="0777A233" w:rsidR="0083053C" w:rsidRDefault="0083053C"/>
    <w:p w14:paraId="139643C4" w14:textId="06B26364" w:rsidR="0083053C" w:rsidRDefault="0083053C"/>
    <w:p w14:paraId="049B94C0" w14:textId="5FA63DAC" w:rsidR="0083053C" w:rsidRDefault="0083053C"/>
    <w:p w14:paraId="0798EAF8" w14:textId="107AECC3" w:rsidR="0083053C" w:rsidRDefault="0083053C"/>
    <w:p w14:paraId="56D99EF3" w14:textId="75B3AD43" w:rsidR="0083053C" w:rsidRDefault="0083053C"/>
    <w:p w14:paraId="090ACD24" w14:textId="7E6CA3D5" w:rsidR="0083053C" w:rsidRDefault="0083053C"/>
    <w:p w14:paraId="28D626B4" w14:textId="3A9798D7" w:rsidR="0083053C" w:rsidRDefault="0083053C"/>
    <w:p w14:paraId="64CF3497" w14:textId="7C215F71" w:rsidR="0083053C" w:rsidRDefault="0083053C"/>
    <w:p w14:paraId="2757630B" w14:textId="5E7F7389" w:rsidR="0083053C" w:rsidRDefault="0083053C"/>
    <w:p w14:paraId="5A80471A" w14:textId="0634A5B6" w:rsidR="0083053C" w:rsidRDefault="0083053C"/>
    <w:p w14:paraId="2CC5F4DC" w14:textId="414F692C" w:rsidR="0083053C" w:rsidRDefault="0083053C"/>
    <w:p w14:paraId="1E82A13E" w14:textId="14707C5A" w:rsidR="0083053C" w:rsidRDefault="0083053C"/>
    <w:p w14:paraId="3A5F3E58" w14:textId="72E791E7" w:rsidR="0083053C" w:rsidRDefault="0083053C"/>
    <w:p w14:paraId="38D54640" w14:textId="68F4DE7D" w:rsidR="0083053C" w:rsidRDefault="0083053C"/>
    <w:p w14:paraId="15084811" w14:textId="79C161CE" w:rsidR="0083053C" w:rsidRDefault="0083053C"/>
    <w:p w14:paraId="0AD20D6E" w14:textId="3759F686" w:rsidR="0083053C" w:rsidRDefault="0083053C"/>
    <w:p w14:paraId="11534A0D" w14:textId="7962DF49" w:rsidR="0083053C" w:rsidRDefault="0083053C"/>
    <w:p w14:paraId="611CE6FB" w14:textId="2CD627F1" w:rsidR="001C6DB3" w:rsidRDefault="001C6DB3"/>
    <w:p w14:paraId="2EC70C96" w14:textId="253AADA3" w:rsidR="001C6DB3" w:rsidRDefault="001C6DB3"/>
    <w:p w14:paraId="1B9BDC8D" w14:textId="77777777" w:rsidR="001C6DB3" w:rsidRDefault="001C6DB3" w:rsidP="001C6DB3">
      <w:pPr>
        <w:pStyle w:val="Heading4"/>
      </w:pPr>
      <w:r>
        <w:lastRenderedPageBreak/>
        <w:t xml:space="preserve">The Global Economy is </w:t>
      </w:r>
      <w:r>
        <w:rPr>
          <w:u w:val="single"/>
        </w:rPr>
        <w:t>stabilizing</w:t>
      </w:r>
      <w:r>
        <w:t xml:space="preserve"> and set for increases in 2021 but is </w:t>
      </w:r>
      <w:r>
        <w:rPr>
          <w:u w:val="single"/>
        </w:rPr>
        <w:t>still vulnerable</w:t>
      </w:r>
      <w:r>
        <w:t xml:space="preserve"> to shocks</w:t>
      </w:r>
    </w:p>
    <w:p w14:paraId="4568CDF6" w14:textId="77777777" w:rsidR="001C6DB3" w:rsidRPr="00004468" w:rsidRDefault="001C6DB3" w:rsidP="001C6DB3">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5" w:history="1">
        <w:r w:rsidRPr="00051040">
          <w:rPr>
            <w:rStyle w:val="Hyperlink"/>
          </w:rPr>
          <w:t>https://www.worldbank.org/en/news/feature/2021/06/08/the-global-economy-on-track-for-strong-but-uneven-growth-as-covid-19-still-weighs</w:t>
        </w:r>
      </w:hyperlink>
      <w:r>
        <w:t xml:space="preserve"> </w:t>
      </w:r>
    </w:p>
    <w:p w14:paraId="60B22DCF" w14:textId="77777777" w:rsidR="001C6DB3" w:rsidRPr="00C01178" w:rsidRDefault="001C6DB3" w:rsidP="001C6DB3">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2E943711" w14:textId="77777777" w:rsidR="001C6DB3" w:rsidRDefault="001C6DB3" w:rsidP="001C6DB3">
      <w:pPr>
        <w:pStyle w:val="Heading4"/>
      </w:pPr>
      <w:r>
        <w:t xml:space="preserve">Strikes create a stigmatization effect over labor and consumption that </w:t>
      </w:r>
      <w:r>
        <w:rPr>
          <w:u w:val="single"/>
        </w:rPr>
        <w:t>devastates</w:t>
      </w:r>
      <w:r>
        <w:t xml:space="preserve"> the Economy</w:t>
      </w:r>
    </w:p>
    <w:p w14:paraId="07114AFD" w14:textId="77777777" w:rsidR="001C6DB3" w:rsidRPr="00004468" w:rsidRDefault="001C6DB3" w:rsidP="001C6DB3">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3D768E26" w14:textId="77777777" w:rsidR="001C6DB3" w:rsidRPr="00C01178" w:rsidRDefault="001C6DB3" w:rsidP="001C6DB3">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w:t>
      </w:r>
      <w:r w:rsidRPr="00C01178">
        <w:rPr>
          <w:sz w:val="16"/>
        </w:rPr>
        <w:lastRenderedPageBreak/>
        <w:t xml:space="preserve">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0838112A" w14:textId="77777777" w:rsidR="001C6DB3" w:rsidRDefault="001C6DB3" w:rsidP="001C6DB3">
      <w:pPr>
        <w:pStyle w:val="Heading4"/>
      </w:pPr>
      <w:r>
        <w:t xml:space="preserve">Economic Collapse goes </w:t>
      </w:r>
      <w:r>
        <w:rPr>
          <w:u w:val="single"/>
        </w:rPr>
        <w:t>Nuclear</w:t>
      </w:r>
      <w:r>
        <w:t xml:space="preserve"> – at worst this causes extinction, economic collapse will hurt vulnerable communities the worst </w:t>
      </w:r>
    </w:p>
    <w:p w14:paraId="69F72510" w14:textId="77777777" w:rsidR="001C6DB3" w:rsidRPr="00CC4109" w:rsidRDefault="001C6DB3" w:rsidP="001C6DB3">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4955C87A" w14:textId="77777777" w:rsidR="001C6DB3" w:rsidRPr="00004468" w:rsidRDefault="001C6DB3" w:rsidP="001C6DB3">
      <w:pPr>
        <w:rPr>
          <w:sz w:val="16"/>
        </w:rPr>
      </w:pPr>
      <w:r w:rsidRPr="00CC4109">
        <w:rPr>
          <w:sz w:val="16"/>
        </w:rPr>
        <w:lastRenderedPageBreak/>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7AF8DF36" w14:textId="77777777" w:rsidR="001C6DB3" w:rsidRPr="00F601E6" w:rsidRDefault="001C6DB3" w:rsidP="001C6DB3"/>
    <w:p w14:paraId="57240335" w14:textId="77777777" w:rsidR="001C6DB3" w:rsidRDefault="001C6DB3"/>
    <w:p w14:paraId="68E12BE8" w14:textId="215E4B82" w:rsidR="0083053C" w:rsidRDefault="0083053C"/>
    <w:p w14:paraId="3983871B" w14:textId="05E2D83A" w:rsidR="0083053C" w:rsidRDefault="0083053C"/>
    <w:p w14:paraId="49420051" w14:textId="2CAB34A5" w:rsidR="00365508" w:rsidRPr="00365508" w:rsidRDefault="00365508" w:rsidP="00B850D8">
      <w:pPr>
        <w:pStyle w:val="Heading1"/>
        <w:jc w:val="left"/>
      </w:pPr>
    </w:p>
    <w:p w14:paraId="3B398F30" w14:textId="3822B66F" w:rsidR="00EC1972" w:rsidRPr="00EC1972" w:rsidRDefault="00EC1972" w:rsidP="00B850D8">
      <w:pPr>
        <w:pStyle w:val="Heading1"/>
        <w:jc w:val="left"/>
      </w:pPr>
    </w:p>
    <w:sectPr w:rsidR="00EC1972" w:rsidRPr="00EC19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A789C"/>
    <w:multiLevelType w:val="hybridMultilevel"/>
    <w:tmpl w:val="070233A0"/>
    <w:lvl w:ilvl="0" w:tplc="A51231C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8266E4"/>
    <w:multiLevelType w:val="hybridMultilevel"/>
    <w:tmpl w:val="075E24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2E752D"/>
    <w:multiLevelType w:val="hybridMultilevel"/>
    <w:tmpl w:val="B42211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A48"/>
    <w:rsid w:val="00006924"/>
    <w:rsid w:val="00055E5F"/>
    <w:rsid w:val="000870BE"/>
    <w:rsid w:val="001C6DB3"/>
    <w:rsid w:val="00365508"/>
    <w:rsid w:val="003B504C"/>
    <w:rsid w:val="003E339A"/>
    <w:rsid w:val="005108BC"/>
    <w:rsid w:val="005639F2"/>
    <w:rsid w:val="006002D4"/>
    <w:rsid w:val="00645AB5"/>
    <w:rsid w:val="0077071A"/>
    <w:rsid w:val="00777F66"/>
    <w:rsid w:val="0083053C"/>
    <w:rsid w:val="008A053A"/>
    <w:rsid w:val="009A03C9"/>
    <w:rsid w:val="009C313C"/>
    <w:rsid w:val="00A27A48"/>
    <w:rsid w:val="00A52D2E"/>
    <w:rsid w:val="00AF16C8"/>
    <w:rsid w:val="00B850D8"/>
    <w:rsid w:val="00BF13D4"/>
    <w:rsid w:val="00E56150"/>
    <w:rsid w:val="00E950EE"/>
    <w:rsid w:val="00EC1972"/>
    <w:rsid w:val="00F25334"/>
    <w:rsid w:val="00FB7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B54381"/>
  <w15:chartTrackingRefBased/>
  <w15:docId w15:val="{3F0E6DEB-285C-9547-AD3B-7F573B0D5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7A48"/>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A27A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A27A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27A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27A48"/>
    <w:rPr>
      <w:rFonts w:ascii="Calibri" w:eastAsiaTheme="majorEastAsia" w:hAnsi="Calibri" w:cstheme="majorBidi"/>
      <w:b/>
      <w:bCs/>
      <w:sz w:val="52"/>
      <w:szCs w:val="32"/>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27A4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27A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27A48"/>
    <w:rPr>
      <w:b/>
      <w:sz w:val="26"/>
      <w:u w:val="non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A27A48"/>
    <w:rPr>
      <w:rFonts w:ascii="Calibri" w:hAnsi="Calibri"/>
      <w:b/>
      <w:iCs/>
      <w:sz w:val="22"/>
      <w:u w:val="single"/>
    </w:rPr>
  </w:style>
  <w:style w:type="paragraph" w:customStyle="1" w:styleId="textbold">
    <w:name w:val="text bold"/>
    <w:basedOn w:val="Normal"/>
    <w:link w:val="Emphasis"/>
    <w:uiPriority w:val="20"/>
    <w:qFormat/>
    <w:rsid w:val="00A27A48"/>
    <w:pPr>
      <w:ind w:left="720"/>
      <w:jc w:val="both"/>
    </w:pPr>
    <w:rPr>
      <w:rFonts w:eastAsiaTheme="minorHAnsi"/>
      <w:b/>
      <w:iCs/>
      <w:u w:val="single"/>
    </w:rPr>
  </w:style>
  <w:style w:type="paragraph" w:customStyle="1" w:styleId="paragraph">
    <w:name w:val="paragraph"/>
    <w:basedOn w:val="Normal"/>
    <w:rsid w:val="0083053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83053C"/>
  </w:style>
  <w:style w:type="character" w:customStyle="1" w:styleId="eop">
    <w:name w:val="eop"/>
    <w:basedOn w:val="DefaultParagraphFont"/>
    <w:rsid w:val="0083053C"/>
  </w:style>
  <w:style w:type="character" w:customStyle="1" w:styleId="findhit">
    <w:name w:val="findhit"/>
    <w:basedOn w:val="DefaultParagraphFont"/>
    <w:rsid w:val="0083053C"/>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B,8."/>
    <w:basedOn w:val="DefaultParagraphFont"/>
    <w:uiPriority w:val="1"/>
    <w:qFormat/>
    <w:rsid w:val="001C6DB3"/>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C6DB3"/>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
    <w:basedOn w:val="Heading1"/>
    <w:link w:val="Hyperlink"/>
    <w:autoRedefine/>
    <w:uiPriority w:val="99"/>
    <w:qFormat/>
    <w:rsid w:val="001C6D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styleId="ListParagraph">
    <w:name w:val="List Paragraph"/>
    <w:basedOn w:val="Normal"/>
    <w:uiPriority w:val="34"/>
    <w:qFormat/>
    <w:rsid w:val="00EC19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94978">
      <w:bodyDiv w:val="1"/>
      <w:marLeft w:val="0"/>
      <w:marRight w:val="0"/>
      <w:marTop w:val="0"/>
      <w:marBottom w:val="0"/>
      <w:divBdr>
        <w:top w:val="none" w:sz="0" w:space="0" w:color="auto"/>
        <w:left w:val="none" w:sz="0" w:space="0" w:color="auto"/>
        <w:bottom w:val="none" w:sz="0" w:space="0" w:color="auto"/>
        <w:right w:val="none" w:sz="0" w:space="0" w:color="auto"/>
      </w:divBdr>
      <w:divsChild>
        <w:div w:id="1699886406">
          <w:marLeft w:val="0"/>
          <w:marRight w:val="0"/>
          <w:marTop w:val="0"/>
          <w:marBottom w:val="0"/>
          <w:divBdr>
            <w:top w:val="none" w:sz="0" w:space="0" w:color="auto"/>
            <w:left w:val="none" w:sz="0" w:space="0" w:color="auto"/>
            <w:bottom w:val="none" w:sz="0" w:space="0" w:color="auto"/>
            <w:right w:val="none" w:sz="0" w:space="0" w:color="auto"/>
          </w:divBdr>
        </w:div>
        <w:div w:id="1397125541">
          <w:marLeft w:val="0"/>
          <w:marRight w:val="0"/>
          <w:marTop w:val="0"/>
          <w:marBottom w:val="0"/>
          <w:divBdr>
            <w:top w:val="none" w:sz="0" w:space="0" w:color="auto"/>
            <w:left w:val="none" w:sz="0" w:space="0" w:color="auto"/>
            <w:bottom w:val="none" w:sz="0" w:space="0" w:color="auto"/>
            <w:right w:val="none" w:sz="0" w:space="0" w:color="auto"/>
          </w:divBdr>
        </w:div>
        <w:div w:id="1700279500">
          <w:marLeft w:val="0"/>
          <w:marRight w:val="0"/>
          <w:marTop w:val="0"/>
          <w:marBottom w:val="0"/>
          <w:divBdr>
            <w:top w:val="none" w:sz="0" w:space="0" w:color="auto"/>
            <w:left w:val="none" w:sz="0" w:space="0" w:color="auto"/>
            <w:bottom w:val="none" w:sz="0" w:space="0" w:color="auto"/>
            <w:right w:val="none" w:sz="0" w:space="0" w:color="auto"/>
          </w:divBdr>
        </w:div>
        <w:div w:id="306857057">
          <w:marLeft w:val="0"/>
          <w:marRight w:val="0"/>
          <w:marTop w:val="0"/>
          <w:marBottom w:val="0"/>
          <w:divBdr>
            <w:top w:val="none" w:sz="0" w:space="0" w:color="auto"/>
            <w:left w:val="none" w:sz="0" w:space="0" w:color="auto"/>
            <w:bottom w:val="none" w:sz="0" w:space="0" w:color="auto"/>
            <w:right w:val="none" w:sz="0" w:space="0" w:color="auto"/>
          </w:divBdr>
        </w:div>
        <w:div w:id="1510296941">
          <w:marLeft w:val="0"/>
          <w:marRight w:val="0"/>
          <w:marTop w:val="0"/>
          <w:marBottom w:val="0"/>
          <w:divBdr>
            <w:top w:val="none" w:sz="0" w:space="0" w:color="auto"/>
            <w:left w:val="none" w:sz="0" w:space="0" w:color="auto"/>
            <w:bottom w:val="none" w:sz="0" w:space="0" w:color="auto"/>
            <w:right w:val="none" w:sz="0" w:space="0" w:color="auto"/>
          </w:divBdr>
        </w:div>
        <w:div w:id="2073194352">
          <w:marLeft w:val="0"/>
          <w:marRight w:val="0"/>
          <w:marTop w:val="0"/>
          <w:marBottom w:val="0"/>
          <w:divBdr>
            <w:top w:val="none" w:sz="0" w:space="0" w:color="auto"/>
            <w:left w:val="none" w:sz="0" w:space="0" w:color="auto"/>
            <w:bottom w:val="none" w:sz="0" w:space="0" w:color="auto"/>
            <w:right w:val="none" w:sz="0" w:space="0" w:color="auto"/>
          </w:divBdr>
        </w:div>
        <w:div w:id="1430807279">
          <w:marLeft w:val="0"/>
          <w:marRight w:val="0"/>
          <w:marTop w:val="0"/>
          <w:marBottom w:val="0"/>
          <w:divBdr>
            <w:top w:val="none" w:sz="0" w:space="0" w:color="auto"/>
            <w:left w:val="none" w:sz="0" w:space="0" w:color="auto"/>
            <w:bottom w:val="none" w:sz="0" w:space="0" w:color="auto"/>
            <w:right w:val="none" w:sz="0" w:space="0" w:color="auto"/>
          </w:divBdr>
        </w:div>
      </w:divsChild>
    </w:div>
    <w:div w:id="948124773">
      <w:bodyDiv w:val="1"/>
      <w:marLeft w:val="0"/>
      <w:marRight w:val="0"/>
      <w:marTop w:val="0"/>
      <w:marBottom w:val="0"/>
      <w:divBdr>
        <w:top w:val="none" w:sz="0" w:space="0" w:color="auto"/>
        <w:left w:val="none" w:sz="0" w:space="0" w:color="auto"/>
        <w:bottom w:val="none" w:sz="0" w:space="0" w:color="auto"/>
        <w:right w:val="none" w:sz="0" w:space="0" w:color="auto"/>
      </w:divBdr>
      <w:divsChild>
        <w:div w:id="1955558105">
          <w:marLeft w:val="0"/>
          <w:marRight w:val="0"/>
          <w:marTop w:val="0"/>
          <w:marBottom w:val="0"/>
          <w:divBdr>
            <w:top w:val="none" w:sz="0" w:space="0" w:color="auto"/>
            <w:left w:val="none" w:sz="0" w:space="0" w:color="auto"/>
            <w:bottom w:val="none" w:sz="0" w:space="0" w:color="auto"/>
            <w:right w:val="none" w:sz="0" w:space="0" w:color="auto"/>
          </w:divBdr>
        </w:div>
        <w:div w:id="305164800">
          <w:marLeft w:val="0"/>
          <w:marRight w:val="0"/>
          <w:marTop w:val="0"/>
          <w:marBottom w:val="0"/>
          <w:divBdr>
            <w:top w:val="none" w:sz="0" w:space="0" w:color="auto"/>
            <w:left w:val="none" w:sz="0" w:space="0" w:color="auto"/>
            <w:bottom w:val="none" w:sz="0" w:space="0" w:color="auto"/>
            <w:right w:val="none" w:sz="0" w:space="0" w:color="auto"/>
          </w:divBdr>
        </w:div>
        <w:div w:id="348143738">
          <w:marLeft w:val="0"/>
          <w:marRight w:val="0"/>
          <w:marTop w:val="0"/>
          <w:marBottom w:val="0"/>
          <w:divBdr>
            <w:top w:val="none" w:sz="0" w:space="0" w:color="auto"/>
            <w:left w:val="none" w:sz="0" w:space="0" w:color="auto"/>
            <w:bottom w:val="none" w:sz="0" w:space="0" w:color="auto"/>
            <w:right w:val="none" w:sz="0" w:space="0" w:color="auto"/>
          </w:divBdr>
        </w:div>
        <w:div w:id="733744896">
          <w:marLeft w:val="0"/>
          <w:marRight w:val="0"/>
          <w:marTop w:val="0"/>
          <w:marBottom w:val="0"/>
          <w:divBdr>
            <w:top w:val="none" w:sz="0" w:space="0" w:color="auto"/>
            <w:left w:val="none" w:sz="0" w:space="0" w:color="auto"/>
            <w:bottom w:val="none" w:sz="0" w:space="0" w:color="auto"/>
            <w:right w:val="none" w:sz="0" w:space="0" w:color="auto"/>
          </w:divBdr>
        </w:div>
        <w:div w:id="2095467695">
          <w:marLeft w:val="0"/>
          <w:marRight w:val="0"/>
          <w:marTop w:val="0"/>
          <w:marBottom w:val="0"/>
          <w:divBdr>
            <w:top w:val="none" w:sz="0" w:space="0" w:color="auto"/>
            <w:left w:val="none" w:sz="0" w:space="0" w:color="auto"/>
            <w:bottom w:val="none" w:sz="0" w:space="0" w:color="auto"/>
            <w:right w:val="none" w:sz="0" w:space="0" w:color="auto"/>
          </w:divBdr>
        </w:div>
        <w:div w:id="2056926148">
          <w:marLeft w:val="0"/>
          <w:marRight w:val="0"/>
          <w:marTop w:val="0"/>
          <w:marBottom w:val="0"/>
          <w:divBdr>
            <w:top w:val="none" w:sz="0" w:space="0" w:color="auto"/>
            <w:left w:val="none" w:sz="0" w:space="0" w:color="auto"/>
            <w:bottom w:val="none" w:sz="0" w:space="0" w:color="auto"/>
            <w:right w:val="none" w:sz="0" w:space="0" w:color="auto"/>
          </w:divBdr>
        </w:div>
        <w:div w:id="1934630057">
          <w:marLeft w:val="0"/>
          <w:marRight w:val="0"/>
          <w:marTop w:val="0"/>
          <w:marBottom w:val="0"/>
          <w:divBdr>
            <w:top w:val="none" w:sz="0" w:space="0" w:color="auto"/>
            <w:left w:val="none" w:sz="0" w:space="0" w:color="auto"/>
            <w:bottom w:val="none" w:sz="0" w:space="0" w:color="auto"/>
            <w:right w:val="none" w:sz="0" w:space="0" w:color="auto"/>
          </w:divBdr>
        </w:div>
        <w:div w:id="392893862">
          <w:marLeft w:val="0"/>
          <w:marRight w:val="0"/>
          <w:marTop w:val="0"/>
          <w:marBottom w:val="0"/>
          <w:divBdr>
            <w:top w:val="none" w:sz="0" w:space="0" w:color="auto"/>
            <w:left w:val="none" w:sz="0" w:space="0" w:color="auto"/>
            <w:bottom w:val="none" w:sz="0" w:space="0" w:color="auto"/>
            <w:right w:val="none" w:sz="0" w:space="0" w:color="auto"/>
          </w:divBdr>
        </w:div>
        <w:div w:id="306321026">
          <w:marLeft w:val="0"/>
          <w:marRight w:val="0"/>
          <w:marTop w:val="0"/>
          <w:marBottom w:val="0"/>
          <w:divBdr>
            <w:top w:val="none" w:sz="0" w:space="0" w:color="auto"/>
            <w:left w:val="none" w:sz="0" w:space="0" w:color="auto"/>
            <w:bottom w:val="none" w:sz="0" w:space="0" w:color="auto"/>
            <w:right w:val="none" w:sz="0" w:space="0" w:color="auto"/>
          </w:divBdr>
        </w:div>
        <w:div w:id="310788032">
          <w:marLeft w:val="0"/>
          <w:marRight w:val="0"/>
          <w:marTop w:val="0"/>
          <w:marBottom w:val="0"/>
          <w:divBdr>
            <w:top w:val="none" w:sz="0" w:space="0" w:color="auto"/>
            <w:left w:val="none" w:sz="0" w:space="0" w:color="auto"/>
            <w:bottom w:val="none" w:sz="0" w:space="0" w:color="auto"/>
            <w:right w:val="none" w:sz="0" w:space="0" w:color="auto"/>
          </w:divBdr>
        </w:div>
        <w:div w:id="1339501085">
          <w:marLeft w:val="0"/>
          <w:marRight w:val="0"/>
          <w:marTop w:val="0"/>
          <w:marBottom w:val="0"/>
          <w:divBdr>
            <w:top w:val="none" w:sz="0" w:space="0" w:color="auto"/>
            <w:left w:val="none" w:sz="0" w:space="0" w:color="auto"/>
            <w:bottom w:val="none" w:sz="0" w:space="0" w:color="auto"/>
            <w:right w:val="none" w:sz="0" w:space="0" w:color="auto"/>
          </w:divBdr>
        </w:div>
        <w:div w:id="1045445919">
          <w:marLeft w:val="0"/>
          <w:marRight w:val="0"/>
          <w:marTop w:val="0"/>
          <w:marBottom w:val="0"/>
          <w:divBdr>
            <w:top w:val="none" w:sz="0" w:space="0" w:color="auto"/>
            <w:left w:val="none" w:sz="0" w:space="0" w:color="auto"/>
            <w:bottom w:val="none" w:sz="0" w:space="0" w:color="auto"/>
            <w:right w:val="none" w:sz="0" w:space="0" w:color="auto"/>
          </w:divBdr>
        </w:div>
        <w:div w:id="1666588108">
          <w:marLeft w:val="0"/>
          <w:marRight w:val="0"/>
          <w:marTop w:val="0"/>
          <w:marBottom w:val="0"/>
          <w:divBdr>
            <w:top w:val="none" w:sz="0" w:space="0" w:color="auto"/>
            <w:left w:val="none" w:sz="0" w:space="0" w:color="auto"/>
            <w:bottom w:val="none" w:sz="0" w:space="0" w:color="auto"/>
            <w:right w:val="none" w:sz="0" w:space="0" w:color="auto"/>
          </w:divBdr>
        </w:div>
        <w:div w:id="788550413">
          <w:marLeft w:val="0"/>
          <w:marRight w:val="0"/>
          <w:marTop w:val="0"/>
          <w:marBottom w:val="0"/>
          <w:divBdr>
            <w:top w:val="none" w:sz="0" w:space="0" w:color="auto"/>
            <w:left w:val="none" w:sz="0" w:space="0" w:color="auto"/>
            <w:bottom w:val="none" w:sz="0" w:space="0" w:color="auto"/>
            <w:right w:val="none" w:sz="0" w:space="0" w:color="auto"/>
          </w:divBdr>
        </w:div>
        <w:div w:id="690766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orldbank.org/en/news/feature/2021/06/08/the-global-economy-on-track-for-strong-but-uneven-growth-as-covid-19-still-weigh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6898</Words>
  <Characters>39319</Characters>
  <Application>Microsoft Office Word</Application>
  <DocSecurity>0</DocSecurity>
  <Lines>327</Lines>
  <Paragraphs>92</Paragraphs>
  <ScaleCrop>false</ScaleCrop>
  <Company/>
  <LinksUpToDate>false</LinksUpToDate>
  <CharactersWithSpaces>46125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cp:revision>
  <dcterms:created xsi:type="dcterms:W3CDTF">2021-12-04T01:12:00Z</dcterms:created>
  <dcterms:modified xsi:type="dcterms:W3CDTF">2021-12-04T01:12:00Z</dcterms:modified>
</cp:coreProperties>
</file>