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35762" w14:textId="77777777" w:rsidR="00CC7A8D" w:rsidRDefault="00CC7A8D" w:rsidP="00CC7A8D">
      <w:pPr>
        <w:pStyle w:val="Heading4"/>
        <w:jc w:val="center"/>
        <w:rPr>
          <w:u w:val="single"/>
        </w:rPr>
      </w:pPr>
      <w:r>
        <w:rPr>
          <w:u w:val="single"/>
        </w:rPr>
        <w:t>CP</w:t>
      </w:r>
    </w:p>
    <w:p w14:paraId="683C24F7" w14:textId="77777777" w:rsidR="00CC7A8D" w:rsidRDefault="00CC7A8D" w:rsidP="00CC7A8D">
      <w:pPr>
        <w:pStyle w:val="paragraph"/>
        <w:spacing w:before="0" w:beforeAutospacing="0" w:after="0" w:afterAutospacing="0"/>
        <w:textAlignment w:val="baseline"/>
        <w:rPr>
          <w:rStyle w:val="normaltextrun"/>
          <w:rFonts w:ascii="Calibri" w:hAnsi="Calibri" w:cs="Calibri"/>
          <w:b/>
          <w:bCs/>
          <w:sz w:val="26"/>
          <w:szCs w:val="26"/>
        </w:rPr>
      </w:pPr>
    </w:p>
    <w:p w14:paraId="6662F3D1" w14:textId="77777777" w:rsidR="00CC7A8D" w:rsidRDefault="00CC7A8D" w:rsidP="00CC7A8D">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CP Text: Member nations of the WTO should adopt an international policy of internal exhaustion, limits patents and allows innovation to keep circulating.</w:t>
      </w:r>
      <w:r>
        <w:rPr>
          <w:rStyle w:val="eop"/>
          <w:rFonts w:ascii="Calibri" w:hAnsi="Calibri" w:cs="Calibri"/>
          <w:b/>
          <w:bCs/>
          <w:sz w:val="26"/>
          <w:szCs w:val="26"/>
        </w:rPr>
        <w:t> </w:t>
      </w:r>
    </w:p>
    <w:p w14:paraId="7D307BD4" w14:textId="77777777" w:rsidR="00CC7A8D" w:rsidRDefault="00CC7A8D" w:rsidP="00CC7A8D">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color w:val="000000"/>
          <w:sz w:val="26"/>
          <w:szCs w:val="26"/>
          <w:shd w:val="clear" w:color="auto" w:fill="FFFFFF"/>
        </w:rPr>
        <w:t>Patent “exhaustion” – IP rights void once sold</w:t>
      </w:r>
      <w:r>
        <w:rPr>
          <w:rStyle w:val="eop"/>
          <w:rFonts w:ascii="Calibri" w:hAnsi="Calibri" w:cs="Calibri"/>
          <w:b/>
          <w:bCs/>
          <w:color w:val="000000"/>
          <w:sz w:val="26"/>
          <w:szCs w:val="26"/>
        </w:rPr>
        <w:t> </w:t>
      </w:r>
    </w:p>
    <w:p w14:paraId="480B6B3A"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WTO 06 - </w:t>
      </w:r>
      <w:r>
        <w:rPr>
          <w:rStyle w:val="eop"/>
          <w:rFonts w:ascii="Calibri" w:hAnsi="Calibri" w:cs="Calibri"/>
          <w:sz w:val="26"/>
          <w:szCs w:val="26"/>
        </w:rPr>
        <w:t> </w:t>
      </w:r>
    </w:p>
    <w:p w14:paraId="791D699B"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9096A0"/>
          <w:sz w:val="21"/>
          <w:szCs w:val="21"/>
          <w:shd w:val="clear" w:color="auto" w:fill="FFFFFF"/>
        </w:rPr>
        <w:t>PARALLEL IMPORTS, GREY IMPORTS AND ‘EXHAUSTION’ OF RIGHTS</w:t>
      </w:r>
      <w:r>
        <w:rPr>
          <w:rStyle w:val="eop"/>
          <w:rFonts w:ascii="Calibri" w:hAnsi="Calibri" w:cs="Calibri"/>
          <w:color w:val="9096A0"/>
          <w:sz w:val="21"/>
          <w:szCs w:val="21"/>
        </w:rPr>
        <w:t> </w:t>
      </w:r>
    </w:p>
    <w:p w14:paraId="786961D5" w14:textId="77777777" w:rsidR="00CC7A8D" w:rsidRDefault="00CC7A8D" w:rsidP="00CC7A8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1"/>
          <w:szCs w:val="21"/>
        </w:rPr>
        <w:t>Parallel or grey-market imports are not imports of counterfeit products or illegal copies. These are products marketed by the patent owner (or trademark- or copyright-owner, </w:t>
      </w:r>
      <w:r>
        <w:rPr>
          <w:rStyle w:val="spellingerror"/>
          <w:rFonts w:ascii="Calibri" w:hAnsi="Calibri" w:cs="Calibri"/>
          <w:color w:val="000000"/>
          <w:sz w:val="21"/>
          <w:szCs w:val="21"/>
        </w:rPr>
        <w:t>etc</w:t>
      </w:r>
      <w:r>
        <w:rPr>
          <w:rStyle w:val="normaltextrun"/>
          <w:rFonts w:ascii="Calibri" w:hAnsi="Calibri" w:cs="Calibri"/>
          <w:color w:val="000000"/>
          <w:sz w:val="21"/>
          <w:szCs w:val="21"/>
        </w:rPr>
        <w:t>) or with the patent owner’s permission in one country and imported into another country without the approval of the patent owner.</w:t>
      </w:r>
      <w:r>
        <w:rPr>
          <w:rStyle w:val="eop"/>
          <w:rFonts w:ascii="Calibri" w:hAnsi="Calibri" w:cs="Calibri"/>
          <w:color w:val="000000"/>
          <w:sz w:val="21"/>
          <w:szCs w:val="21"/>
        </w:rPr>
        <w:t> </w:t>
      </w:r>
    </w:p>
    <w:p w14:paraId="7DDB1266" w14:textId="77777777" w:rsidR="00CC7A8D" w:rsidRDefault="00CC7A8D" w:rsidP="00CC7A8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1"/>
          <w:szCs w:val="21"/>
        </w:rPr>
        <w:t>For example, </w:t>
      </w:r>
      <w:r>
        <w:rPr>
          <w:rStyle w:val="normaltextrun"/>
          <w:rFonts w:ascii="Calibri" w:hAnsi="Calibri" w:cs="Calibri"/>
          <w:b/>
          <w:bCs/>
          <w:sz w:val="26"/>
          <w:szCs w:val="26"/>
          <w:u w:val="single"/>
        </w:rPr>
        <w:t>suppose company A has a drug patented in the Republic of Belladonna and the Kingdom of Calamine, which it sells at a lower price in Calamine. If a second company buys the drug in Calamine and imports it into Belladonna at a price that is lower than company A’s price, that would be a parallel or grey import.</w:t>
      </w:r>
      <w:r>
        <w:rPr>
          <w:rStyle w:val="eop"/>
          <w:rFonts w:ascii="Calibri" w:hAnsi="Calibri" w:cs="Calibri"/>
          <w:sz w:val="26"/>
          <w:szCs w:val="26"/>
        </w:rPr>
        <w:t> </w:t>
      </w:r>
    </w:p>
    <w:p w14:paraId="585DD428" w14:textId="77777777" w:rsidR="00CC7A8D" w:rsidRDefault="00CC7A8D" w:rsidP="00CC7A8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w:t>
      </w:r>
      <w:r>
        <w:rPr>
          <w:rStyle w:val="normaltextrun"/>
          <w:rFonts w:ascii="Calibri" w:hAnsi="Calibri" w:cs="Calibri"/>
          <w:b/>
          <w:bCs/>
          <w:sz w:val="26"/>
          <w:szCs w:val="26"/>
          <w:u w:val="single"/>
          <w:shd w:val="clear" w:color="auto" w:fill="FFFF00"/>
        </w:rPr>
        <w:t>legal</w:t>
      </w:r>
      <w:r>
        <w:rPr>
          <w:rStyle w:val="normaltextrun"/>
          <w:rFonts w:ascii="Calibri" w:hAnsi="Calibri" w:cs="Calibri"/>
          <w:b/>
          <w:bCs/>
          <w:sz w:val="26"/>
          <w:szCs w:val="26"/>
          <w:u w:val="single"/>
        </w:rPr>
        <w:t> principle here is “</w:t>
      </w:r>
      <w:r>
        <w:rPr>
          <w:rStyle w:val="normaltextrun"/>
          <w:rFonts w:ascii="Calibri" w:hAnsi="Calibri" w:cs="Calibri"/>
          <w:b/>
          <w:bCs/>
          <w:sz w:val="26"/>
          <w:szCs w:val="26"/>
          <w:u w:val="single"/>
          <w:shd w:val="clear" w:color="auto" w:fill="FFFF00"/>
        </w:rPr>
        <w:t>exhaustion</w:t>
      </w:r>
      <w:r>
        <w:rPr>
          <w:rStyle w:val="normaltextrun"/>
          <w:rFonts w:ascii="Calibri" w:hAnsi="Calibri" w:cs="Calibri"/>
          <w:b/>
          <w:bCs/>
          <w:sz w:val="26"/>
          <w:szCs w:val="26"/>
          <w:u w:val="single"/>
        </w:rPr>
        <w:t>”, the idea that </w:t>
      </w:r>
      <w:r>
        <w:rPr>
          <w:rStyle w:val="normaltextrun"/>
          <w:rFonts w:ascii="Calibri" w:hAnsi="Calibri" w:cs="Calibri"/>
          <w:b/>
          <w:bCs/>
          <w:sz w:val="26"/>
          <w:szCs w:val="26"/>
          <w:u w:val="single"/>
          <w:shd w:val="clear" w:color="auto" w:fill="FFFF00"/>
        </w:rPr>
        <w:t>once company</w:t>
      </w:r>
      <w:r>
        <w:rPr>
          <w:rStyle w:val="normaltextrun"/>
          <w:rFonts w:ascii="Calibri" w:hAnsi="Calibri" w:cs="Calibri"/>
          <w:b/>
          <w:bCs/>
          <w:sz w:val="26"/>
          <w:szCs w:val="26"/>
          <w:u w:val="single"/>
        </w:rPr>
        <w:t> A </w:t>
      </w:r>
      <w:r>
        <w:rPr>
          <w:rStyle w:val="normaltextrun"/>
          <w:rFonts w:ascii="Calibri" w:hAnsi="Calibri" w:cs="Calibri"/>
          <w:b/>
          <w:bCs/>
          <w:sz w:val="26"/>
          <w:szCs w:val="26"/>
          <w:u w:val="single"/>
          <w:shd w:val="clear" w:color="auto" w:fill="FFFF00"/>
        </w:rPr>
        <w:t>has sold a batch of its product</w:t>
      </w:r>
      <w:r>
        <w:rPr>
          <w:rStyle w:val="normaltextrun"/>
          <w:rFonts w:ascii="Calibri" w:hAnsi="Calibri" w:cs="Calibri"/>
          <w:b/>
          <w:bCs/>
          <w:sz w:val="26"/>
          <w:szCs w:val="26"/>
          <w:u w:val="single"/>
        </w:rPr>
        <w:t> (in this case, in Calamine), </w:t>
      </w:r>
      <w:r>
        <w:rPr>
          <w:rStyle w:val="normaltextrun"/>
          <w:rFonts w:ascii="Calibri" w:hAnsi="Calibri" w:cs="Calibri"/>
          <w:b/>
          <w:bCs/>
          <w:sz w:val="26"/>
          <w:szCs w:val="26"/>
          <w:u w:val="single"/>
          <w:shd w:val="clear" w:color="auto" w:fill="FFFF00"/>
        </w:rPr>
        <w:t>its patent rights are exhausted on that batch and it no longer has any rights over</w:t>
      </w:r>
      <w:r>
        <w:rPr>
          <w:rStyle w:val="normaltextrun"/>
          <w:rFonts w:ascii="Calibri" w:hAnsi="Calibri" w:cs="Calibri"/>
          <w:b/>
          <w:bCs/>
          <w:sz w:val="26"/>
          <w:szCs w:val="26"/>
          <w:u w:val="single"/>
        </w:rPr>
        <w:t> what happens to </w:t>
      </w:r>
      <w:r>
        <w:rPr>
          <w:rStyle w:val="normaltextrun"/>
          <w:rFonts w:ascii="Calibri" w:hAnsi="Calibri" w:cs="Calibri"/>
          <w:b/>
          <w:bCs/>
          <w:sz w:val="26"/>
          <w:szCs w:val="26"/>
          <w:u w:val="single"/>
          <w:shd w:val="clear" w:color="auto" w:fill="FFFF00"/>
        </w:rPr>
        <w:t>that batch.</w:t>
      </w:r>
      <w:r>
        <w:rPr>
          <w:rStyle w:val="eop"/>
          <w:rFonts w:ascii="Calibri" w:hAnsi="Calibri" w:cs="Calibri"/>
          <w:sz w:val="26"/>
          <w:szCs w:val="26"/>
        </w:rPr>
        <w:t> </w:t>
      </w:r>
    </w:p>
    <w:p w14:paraId="22A0DB2C" w14:textId="77777777" w:rsidR="00CC7A8D" w:rsidRDefault="00CC7A8D" w:rsidP="00CC7A8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w:t>
      </w:r>
      <w:r>
        <w:rPr>
          <w:rStyle w:val="normaltextrun"/>
          <w:rFonts w:ascii="Calibri" w:hAnsi="Calibri" w:cs="Calibri"/>
          <w:b/>
          <w:bCs/>
          <w:sz w:val="26"/>
          <w:szCs w:val="26"/>
          <w:u w:val="single"/>
          <w:shd w:val="clear" w:color="auto" w:fill="FFFF00"/>
        </w:rPr>
        <w:t>TRIPS</w:t>
      </w:r>
      <w:r>
        <w:rPr>
          <w:rStyle w:val="normaltextrun"/>
          <w:rFonts w:ascii="Calibri" w:hAnsi="Calibri" w:cs="Calibri"/>
          <w:b/>
          <w:bCs/>
          <w:sz w:val="26"/>
          <w:szCs w:val="26"/>
          <w:u w:val="single"/>
        </w:rPr>
        <w:t> Agreement simply </w:t>
      </w:r>
      <w:r>
        <w:rPr>
          <w:rStyle w:val="normaltextrun"/>
          <w:rFonts w:ascii="Calibri" w:hAnsi="Calibri" w:cs="Calibri"/>
          <w:b/>
          <w:bCs/>
          <w:sz w:val="26"/>
          <w:szCs w:val="26"/>
          <w:u w:val="single"/>
          <w:shd w:val="clear" w:color="auto" w:fill="FFFF00"/>
        </w:rPr>
        <w:t>says that none of its provisions</w:t>
      </w:r>
      <w:r>
        <w:rPr>
          <w:rStyle w:val="normaltextrun"/>
          <w:rFonts w:ascii="Calibri" w:hAnsi="Calibri" w:cs="Calibri"/>
          <w:b/>
          <w:bCs/>
          <w:sz w:val="26"/>
          <w:szCs w:val="26"/>
          <w:u w:val="single"/>
        </w:rPr>
        <w:t>, except those dealing with non-discrimination (“national treatment” and “most-</w:t>
      </w:r>
      <w:r>
        <w:rPr>
          <w:rStyle w:val="spellingerror"/>
          <w:rFonts w:ascii="Calibri" w:hAnsi="Calibri" w:cs="Calibri"/>
          <w:b/>
          <w:bCs/>
          <w:sz w:val="26"/>
          <w:szCs w:val="26"/>
          <w:u w:val="single"/>
        </w:rPr>
        <w:t>favoured</w:t>
      </w:r>
      <w:r>
        <w:rPr>
          <w:rStyle w:val="normaltextrun"/>
          <w:rFonts w:ascii="Calibri" w:hAnsi="Calibri" w:cs="Calibri"/>
          <w:b/>
          <w:bCs/>
          <w:sz w:val="26"/>
          <w:szCs w:val="26"/>
          <w:u w:val="single"/>
        </w:rPr>
        <w:t>-nation treatment”), </w:t>
      </w:r>
      <w:r>
        <w:rPr>
          <w:rStyle w:val="normaltextrun"/>
          <w:rFonts w:ascii="Calibri" w:hAnsi="Calibri" w:cs="Calibri"/>
          <w:b/>
          <w:bCs/>
          <w:sz w:val="26"/>
          <w:szCs w:val="26"/>
          <w:u w:val="single"/>
          <w:shd w:val="clear" w:color="auto" w:fill="FFFF00"/>
        </w:rPr>
        <w:t>can be used to address the issue of exhaustion of intellectual property rights</w:t>
      </w:r>
      <w:r>
        <w:rPr>
          <w:rStyle w:val="normaltextrun"/>
          <w:rFonts w:ascii="Calibri" w:hAnsi="Calibri" w:cs="Calibri"/>
          <w:b/>
          <w:bCs/>
          <w:sz w:val="26"/>
          <w:szCs w:val="26"/>
          <w:u w:val="single"/>
        </w:rPr>
        <w:t> in a WTO dispute</w:t>
      </w:r>
      <w:r>
        <w:rPr>
          <w:rStyle w:val="normaltextrun"/>
          <w:rFonts w:ascii="Calibri" w:hAnsi="Calibri" w:cs="Calibri"/>
          <w:sz w:val="26"/>
          <w:szCs w:val="26"/>
        </w:rPr>
        <w:t>. In other words, even if a country allows parallel imports in a way that another country might think violates the TRIPS Agreement, this cannot be raised as a dispute in the WTO unless fundamental principles of non-discrimination are involved.</w:t>
      </w:r>
      <w:r>
        <w:rPr>
          <w:rStyle w:val="normaltextrun"/>
          <w:rFonts w:ascii="Calibri" w:hAnsi="Calibri" w:cs="Calibri"/>
          <w:b/>
          <w:bCs/>
          <w:sz w:val="26"/>
          <w:szCs w:val="26"/>
          <w:u w:val="single"/>
        </w:rPr>
        <w:t> The Doha Declaration clarifies that this means that </w:t>
      </w:r>
      <w:r>
        <w:rPr>
          <w:rStyle w:val="normaltextrun"/>
          <w:rFonts w:ascii="Calibri" w:hAnsi="Calibri" w:cs="Calibri"/>
          <w:b/>
          <w:bCs/>
          <w:sz w:val="26"/>
          <w:szCs w:val="26"/>
          <w:u w:val="single"/>
          <w:shd w:val="clear" w:color="auto" w:fill="FFFF00"/>
        </w:rPr>
        <w:t>members can choose how to deal with exhaustion</w:t>
      </w:r>
      <w:r>
        <w:rPr>
          <w:rStyle w:val="normaltextrun"/>
          <w:rFonts w:ascii="Calibri" w:hAnsi="Calibri" w:cs="Calibri"/>
          <w:b/>
          <w:bCs/>
          <w:sz w:val="26"/>
          <w:szCs w:val="26"/>
          <w:u w:val="single"/>
        </w:rPr>
        <w:t> in a way that best fits their domestic policy objectives.</w:t>
      </w:r>
      <w:r>
        <w:rPr>
          <w:rStyle w:val="normaltextrun"/>
          <w:rFonts w:ascii="Calibri" w:hAnsi="Calibri" w:cs="Calibri"/>
          <w:color w:val="000000"/>
          <w:sz w:val="21"/>
          <w:szCs w:val="21"/>
        </w:rPr>
        <w:t> </w:t>
      </w:r>
      <w:hyperlink r:id="rId5" w:anchor="art6" w:tgtFrame="_blank" w:history="1">
        <w:r>
          <w:rPr>
            <w:rStyle w:val="normaltextrun"/>
            <w:rFonts w:ascii="Calibri" w:hAnsi="Calibri" w:cs="Calibri"/>
            <w:color w:val="00AEFF"/>
            <w:sz w:val="21"/>
            <w:szCs w:val="21"/>
          </w:rPr>
          <w:t>Article 6</w:t>
        </w:r>
      </w:hyperlink>
      <w:r>
        <w:rPr>
          <w:rStyle w:val="normaltextrun"/>
          <w:rFonts w:ascii="Calibri" w:hAnsi="Calibri" w:cs="Calibri"/>
          <w:color w:val="000000"/>
          <w:sz w:val="21"/>
          <w:szCs w:val="21"/>
        </w:rPr>
        <w:t> and </w:t>
      </w:r>
      <w:hyperlink r:id="rId6" w:anchor="dohadecl5d" w:tgtFrame="_blank" w:history="1">
        <w:r>
          <w:rPr>
            <w:rStyle w:val="normaltextrun"/>
            <w:rFonts w:ascii="Calibri" w:hAnsi="Calibri" w:cs="Calibri"/>
            <w:color w:val="00AEFF"/>
            <w:sz w:val="21"/>
            <w:szCs w:val="21"/>
          </w:rPr>
          <w:t>Doha declaration 5(d)</w:t>
        </w:r>
      </w:hyperlink>
      <w:r>
        <w:rPr>
          <w:rStyle w:val="normaltextrun"/>
          <w:rFonts w:ascii="Calibri" w:hAnsi="Calibri" w:cs="Calibri"/>
          <w:color w:val="000000"/>
          <w:sz w:val="21"/>
          <w:szCs w:val="21"/>
        </w:rPr>
        <w:t>.</w:t>
      </w:r>
      <w:r>
        <w:rPr>
          <w:rStyle w:val="eop"/>
          <w:rFonts w:ascii="Calibri" w:hAnsi="Calibri" w:cs="Calibri"/>
          <w:color w:val="000000"/>
          <w:sz w:val="21"/>
          <w:szCs w:val="21"/>
        </w:rPr>
        <w:t> </w:t>
      </w:r>
    </w:p>
    <w:p w14:paraId="1004FC42" w14:textId="77777777" w:rsidR="00CC7A8D" w:rsidRDefault="00CC7A8D" w:rsidP="00CC7A8D">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Exhaustion recreates cycle of competition, drives innovation</w:t>
      </w:r>
      <w:r>
        <w:rPr>
          <w:rStyle w:val="eop"/>
          <w:rFonts w:ascii="Calibri" w:hAnsi="Calibri" w:cs="Calibri"/>
          <w:b/>
          <w:bCs/>
          <w:sz w:val="26"/>
          <w:szCs w:val="26"/>
        </w:rPr>
        <w:t> </w:t>
      </w:r>
    </w:p>
    <w:p w14:paraId="2A4E1837"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Ghosh 13 - </w:t>
      </w:r>
      <w:r>
        <w:rPr>
          <w:rStyle w:val="normaltextrun"/>
          <w:rFonts w:ascii="Calibri" w:hAnsi="Calibri" w:cs="Calibri"/>
          <w:sz w:val="26"/>
          <w:szCs w:val="26"/>
        </w:rPr>
        <w:t>[(Shubha Ghosh, professor, University of Wisconsin Law School) “The Implementation of Exhaustion Policies: Lessons from National Experiences”, ICTSD, November 2013, </w:t>
      </w:r>
      <w:hyperlink r:id="rId7" w:tgtFrame="_blank" w:history="1">
        <w:r>
          <w:rPr>
            <w:rStyle w:val="normaltextrun"/>
            <w:rFonts w:ascii="Calibri" w:hAnsi="Calibri" w:cs="Calibri"/>
            <w:sz w:val="26"/>
            <w:szCs w:val="26"/>
          </w:rPr>
          <w:t>https://www.files.ethz.ch/isn/178675/the-implementation-of-exhaustion-policies.pdf</w:t>
        </w:r>
      </w:hyperlink>
      <w:r>
        <w:rPr>
          <w:rStyle w:val="normaltextrun"/>
          <w:rFonts w:ascii="Calibri" w:hAnsi="Calibri" w:cs="Calibri"/>
          <w:sz w:val="26"/>
          <w:szCs w:val="26"/>
        </w:rPr>
        <w:t>] ET DD</w:t>
      </w:r>
      <w:r>
        <w:rPr>
          <w:rStyle w:val="eop"/>
          <w:rFonts w:ascii="Calibri" w:hAnsi="Calibri" w:cs="Calibri"/>
          <w:sz w:val="26"/>
          <w:szCs w:val="26"/>
        </w:rPr>
        <w:t> </w:t>
      </w:r>
    </w:p>
    <w:p w14:paraId="1103BE37"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A fundamental question in intellectual property policy is whether competitive markets or markets with some degree of concentration are more conducive to innovation and growth. There are arguments in support of both positions, but the current understanding is that </w:t>
      </w:r>
      <w:r>
        <w:rPr>
          <w:rStyle w:val="normaltextrun"/>
          <w:rFonts w:ascii="Calibri" w:hAnsi="Calibri" w:cs="Calibri"/>
          <w:b/>
          <w:bCs/>
          <w:sz w:val="26"/>
          <w:szCs w:val="26"/>
          <w:u w:val="single"/>
          <w:shd w:val="clear" w:color="auto" w:fill="FFFF00"/>
        </w:rPr>
        <w:t>competition is more conducive to innovation</w:t>
      </w:r>
      <w:r>
        <w:rPr>
          <w:rStyle w:val="normaltextrun"/>
          <w:rFonts w:ascii="Calibri" w:hAnsi="Calibri" w:cs="Calibri"/>
          <w:b/>
          <w:bCs/>
          <w:sz w:val="26"/>
          <w:szCs w:val="26"/>
          <w:u w:val="single"/>
        </w:rPr>
        <w:t> than concentration </w:t>
      </w:r>
      <w:r>
        <w:rPr>
          <w:rStyle w:val="normaltextrun"/>
          <w:rFonts w:ascii="Calibri" w:hAnsi="Calibri" w:cs="Calibri"/>
          <w:sz w:val="26"/>
          <w:szCs w:val="26"/>
        </w:rPr>
        <w:t>while the latter is important for realizing scale effects and the financing of research and development in some situations. </w:t>
      </w:r>
      <w:r>
        <w:rPr>
          <w:rStyle w:val="eop"/>
          <w:rFonts w:ascii="Calibri" w:hAnsi="Calibri" w:cs="Calibri"/>
          <w:sz w:val="26"/>
          <w:szCs w:val="26"/>
        </w:rPr>
        <w:t> </w:t>
      </w:r>
    </w:p>
    <w:p w14:paraId="57A4FB5A"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exhaustion doctrine is relevant to this debate to the extent that </w:t>
      </w:r>
      <w:r>
        <w:rPr>
          <w:rStyle w:val="normaltextrun"/>
          <w:rFonts w:ascii="Calibri" w:hAnsi="Calibri" w:cs="Calibri"/>
          <w:b/>
          <w:bCs/>
          <w:sz w:val="26"/>
          <w:szCs w:val="26"/>
          <w:u w:val="single"/>
          <w:shd w:val="clear" w:color="auto" w:fill="FFFF00"/>
        </w:rPr>
        <w:t>a strong exhaustion doctrine fosters competition</w:t>
      </w:r>
      <w:r>
        <w:rPr>
          <w:rStyle w:val="normaltextrun"/>
          <w:rFonts w:ascii="Calibri" w:hAnsi="Calibri" w:cs="Calibri"/>
          <w:b/>
          <w:bCs/>
          <w:sz w:val="26"/>
          <w:szCs w:val="26"/>
          <w:u w:val="single"/>
        </w:rPr>
        <w:t>. By allowing for entry of new distribution channels, the exhaustion doctrine </w:t>
      </w:r>
      <w:r>
        <w:rPr>
          <w:rStyle w:val="normaltextrun"/>
          <w:rFonts w:ascii="Calibri" w:hAnsi="Calibri" w:cs="Calibri"/>
          <w:b/>
          <w:bCs/>
          <w:sz w:val="26"/>
          <w:szCs w:val="26"/>
          <w:u w:val="single"/>
          <w:shd w:val="clear" w:color="auto" w:fill="FFFF00"/>
        </w:rPr>
        <w:t>provides</w:t>
      </w:r>
      <w:r>
        <w:rPr>
          <w:rStyle w:val="normaltextrun"/>
          <w:rFonts w:ascii="Calibri" w:hAnsi="Calibri" w:cs="Calibri"/>
          <w:b/>
          <w:bCs/>
          <w:sz w:val="26"/>
          <w:szCs w:val="26"/>
          <w:u w:val="single"/>
        </w:rPr>
        <w:t> a </w:t>
      </w:r>
      <w:r>
        <w:rPr>
          <w:rStyle w:val="normaltextrun"/>
          <w:rFonts w:ascii="Calibri" w:hAnsi="Calibri" w:cs="Calibri"/>
          <w:b/>
          <w:bCs/>
          <w:sz w:val="26"/>
          <w:szCs w:val="26"/>
          <w:u w:val="single"/>
          <w:shd w:val="clear" w:color="auto" w:fill="FFFF00"/>
        </w:rPr>
        <w:t>competitive source of goods</w:t>
      </w:r>
      <w:r>
        <w:rPr>
          <w:rStyle w:val="normaltextrun"/>
          <w:rFonts w:ascii="Calibri" w:hAnsi="Calibri" w:cs="Calibri"/>
          <w:b/>
          <w:bCs/>
          <w:sz w:val="26"/>
          <w:szCs w:val="26"/>
          <w:u w:val="single"/>
        </w:rPr>
        <w:t xml:space="preserve"> that can allow new firms to enter an industry and can limit concentration of existing firms (and </w:t>
      </w:r>
      <w:r>
        <w:rPr>
          <w:rStyle w:val="normaltextrun"/>
          <w:rFonts w:ascii="Calibri" w:hAnsi="Calibri" w:cs="Calibri"/>
          <w:b/>
          <w:bCs/>
          <w:sz w:val="26"/>
          <w:szCs w:val="26"/>
          <w:u w:val="single"/>
        </w:rPr>
        <w:lastRenderedPageBreak/>
        <w:t>any possible harms from that concentration). In this sense, the exhaustion doctrine </w:t>
      </w:r>
      <w:r>
        <w:rPr>
          <w:rStyle w:val="normaltextrun"/>
          <w:rFonts w:ascii="Calibri" w:hAnsi="Calibri" w:cs="Calibri"/>
          <w:b/>
          <w:bCs/>
          <w:sz w:val="26"/>
          <w:szCs w:val="26"/>
          <w:u w:val="single"/>
          <w:shd w:val="clear" w:color="auto" w:fill="FFFF00"/>
        </w:rPr>
        <w:t>promotes gray markets that can be pro-competitive.</w:t>
      </w:r>
      <w:r>
        <w:rPr>
          <w:rStyle w:val="normaltextrun"/>
          <w:rFonts w:ascii="Calibri" w:hAnsi="Calibri" w:cs="Calibri"/>
          <w:b/>
          <w:bCs/>
          <w:sz w:val="26"/>
          <w:szCs w:val="26"/>
          <w:u w:val="single"/>
        </w:rPr>
        <w:t> </w:t>
      </w:r>
      <w:r>
        <w:rPr>
          <w:rStyle w:val="eop"/>
          <w:rFonts w:ascii="Calibri" w:hAnsi="Calibri" w:cs="Calibri"/>
          <w:sz w:val="26"/>
          <w:szCs w:val="26"/>
        </w:rPr>
        <w:t> </w:t>
      </w:r>
    </w:p>
    <w:p w14:paraId="6F4B8E73" w14:textId="77777777" w:rsidR="00CC7A8D" w:rsidRDefault="00CC7A8D" w:rsidP="00CC7A8D">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TRIPS-mandated IPR exhaustion eliminates trade barriers</w:t>
      </w:r>
      <w:r>
        <w:rPr>
          <w:rStyle w:val="eop"/>
          <w:rFonts w:ascii="Calibri" w:hAnsi="Calibri" w:cs="Calibri"/>
          <w:b/>
          <w:bCs/>
          <w:sz w:val="26"/>
          <w:szCs w:val="26"/>
        </w:rPr>
        <w:t> </w:t>
      </w:r>
    </w:p>
    <w:p w14:paraId="40A4BB0D"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Chiappetta 00 - </w:t>
      </w:r>
      <w:r>
        <w:rPr>
          <w:rStyle w:val="normaltextrun"/>
          <w:rFonts w:ascii="Calibri" w:hAnsi="Calibri" w:cs="Calibri"/>
          <w:sz w:val="26"/>
          <w:szCs w:val="26"/>
        </w:rPr>
        <w:t>[(Vincent Chiappetta, Willamette University, College of Law) “The Desirability of Agreeing to Disagree: The WTO, Trips, International IPR Exhaustion and a Few Other Things”, Michigan Journal of International Law, 2000] ET DD</w:t>
      </w:r>
      <w:r>
        <w:rPr>
          <w:rStyle w:val="eop"/>
          <w:rFonts w:ascii="Calibri" w:hAnsi="Calibri" w:cs="Calibri"/>
          <w:sz w:val="26"/>
          <w:szCs w:val="26"/>
        </w:rPr>
        <w:t> </w:t>
      </w:r>
    </w:p>
    <w:p w14:paraId="0AA8C382"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minimum national requirements </w:t>
      </w:r>
      <w:r>
        <w:rPr>
          <w:rStyle w:val="normaltextrun"/>
          <w:rFonts w:ascii="Calibri" w:hAnsi="Calibri" w:cs="Calibri"/>
          <w:b/>
          <w:bCs/>
          <w:sz w:val="26"/>
          <w:szCs w:val="26"/>
          <w:u w:val="single"/>
          <w:shd w:val="clear" w:color="auto" w:fill="FFFF00"/>
        </w:rPr>
        <w:t>approach to</w:t>
      </w:r>
      <w:r>
        <w:rPr>
          <w:rStyle w:val="normaltextrun"/>
          <w:rFonts w:ascii="Calibri" w:hAnsi="Calibri" w:cs="Calibri"/>
          <w:b/>
          <w:bCs/>
          <w:sz w:val="26"/>
          <w:szCs w:val="26"/>
          <w:u w:val="single"/>
        </w:rPr>
        <w:t> encouraging freer international flow and </w:t>
      </w:r>
      <w:r>
        <w:rPr>
          <w:rStyle w:val="normaltextrun"/>
          <w:rFonts w:ascii="Calibri" w:hAnsi="Calibri" w:cs="Calibri"/>
          <w:b/>
          <w:bCs/>
          <w:sz w:val="26"/>
          <w:szCs w:val="26"/>
          <w:u w:val="single"/>
          <w:shd w:val="clear" w:color="auto" w:fill="FFFF00"/>
        </w:rPr>
        <w:t>development of IP carries a substantial risk of creating</w:t>
      </w:r>
      <w:r>
        <w:rPr>
          <w:rStyle w:val="normaltextrun"/>
          <w:rFonts w:ascii="Calibri" w:hAnsi="Calibri" w:cs="Calibri"/>
          <w:b/>
          <w:bCs/>
          <w:sz w:val="26"/>
          <w:szCs w:val="26"/>
          <w:u w:val="single"/>
        </w:rPr>
        <w:t> or raising other </w:t>
      </w:r>
      <w:r>
        <w:rPr>
          <w:rStyle w:val="normaltextrun"/>
          <w:rFonts w:ascii="Calibri" w:hAnsi="Calibri" w:cs="Calibri"/>
          <w:b/>
          <w:bCs/>
          <w:sz w:val="26"/>
          <w:szCs w:val="26"/>
          <w:u w:val="single"/>
          <w:shd w:val="clear" w:color="auto" w:fill="FFFF00"/>
        </w:rPr>
        <w:t>barriers to trade.</w:t>
      </w:r>
      <w:r>
        <w:rPr>
          <w:rStyle w:val="normaltextrun"/>
          <w:rFonts w:ascii="Calibri" w:hAnsi="Calibri" w:cs="Calibri"/>
          <w:b/>
          <w:bCs/>
          <w:sz w:val="26"/>
          <w:szCs w:val="26"/>
          <w:u w:val="single"/>
        </w:rPr>
        <w:t> TRIPS </w:t>
      </w:r>
      <w:r>
        <w:rPr>
          <w:rStyle w:val="contextualspellingandgrammarerror"/>
          <w:rFonts w:ascii="Calibri" w:hAnsi="Calibri" w:cs="Calibri"/>
          <w:b/>
          <w:bCs/>
          <w:sz w:val="26"/>
          <w:szCs w:val="26"/>
        </w:rPr>
        <w:t>does</w:t>
      </w:r>
      <w:r>
        <w:rPr>
          <w:rStyle w:val="normaltextrun"/>
          <w:rFonts w:ascii="Calibri" w:hAnsi="Calibri" w:cs="Calibri"/>
          <w:b/>
          <w:bCs/>
          <w:sz w:val="26"/>
          <w:szCs w:val="26"/>
          <w:u w:val="single"/>
        </w:rPr>
        <w:t> not create single, unified "international" IPRs. The IP "owner" still obtains a collection of locally enforceable IPRs, one from each jurisdiction. </w:t>
      </w:r>
      <w:r>
        <w:rPr>
          <w:rStyle w:val="normaltextrun"/>
          <w:rFonts w:ascii="Calibri" w:hAnsi="Calibri" w:cs="Calibri"/>
          <w:sz w:val="26"/>
          <w:szCs w:val="26"/>
        </w:rPr>
        <w:t>Standing alone, requiring stronger independent national IPRs in every WTO member country therefore enhances both the holder's portfolio of parallel national rights and the related ability to use them to restrict the free flow of IP-related goods in the worldwide market." </w:t>
      </w:r>
      <w:r>
        <w:rPr>
          <w:rStyle w:val="normaltextrun"/>
          <w:rFonts w:ascii="Calibri" w:hAnsi="Calibri" w:cs="Calibri"/>
          <w:b/>
          <w:bCs/>
          <w:sz w:val="26"/>
          <w:szCs w:val="26"/>
          <w:u w:val="single"/>
          <w:shd w:val="clear" w:color="auto" w:fill="FFFF00"/>
        </w:rPr>
        <w:t>Without further action,</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FFFF00"/>
        </w:rPr>
        <w:t>TRIPS</w:t>
      </w:r>
      <w:r>
        <w:rPr>
          <w:rStyle w:val="normaltextrun"/>
          <w:rFonts w:ascii="Calibri" w:hAnsi="Calibri" w:cs="Calibri"/>
          <w:b/>
          <w:bCs/>
          <w:sz w:val="26"/>
          <w:szCs w:val="26"/>
          <w:u w:val="single"/>
        </w:rPr>
        <w:t> national "harmonization" reduces barriers to flow of IP in exchange for </w:t>
      </w:r>
      <w:r>
        <w:rPr>
          <w:rStyle w:val="normaltextrun"/>
          <w:rFonts w:ascii="Calibri" w:hAnsi="Calibri" w:cs="Calibri"/>
          <w:b/>
          <w:bCs/>
          <w:sz w:val="26"/>
          <w:szCs w:val="26"/>
          <w:u w:val="single"/>
          <w:shd w:val="clear" w:color="auto" w:fill="FFFF00"/>
        </w:rPr>
        <w:t>increase</w:t>
      </w:r>
      <w:r>
        <w:rPr>
          <w:rStyle w:val="normaltextrun"/>
          <w:rFonts w:ascii="Calibri" w:hAnsi="Calibri" w:cs="Calibri"/>
          <w:b/>
          <w:bCs/>
          <w:sz w:val="26"/>
          <w:szCs w:val="26"/>
          <w:u w:val="single"/>
        </w:rPr>
        <w:t>d </w:t>
      </w:r>
      <w:r>
        <w:rPr>
          <w:rStyle w:val="normaltextrun"/>
          <w:rFonts w:ascii="Calibri" w:hAnsi="Calibri" w:cs="Calibri"/>
          <w:b/>
          <w:bCs/>
          <w:sz w:val="26"/>
          <w:szCs w:val="26"/>
          <w:u w:val="single"/>
          <w:shd w:val="clear" w:color="auto" w:fill="FFFF00"/>
        </w:rPr>
        <w:t>barriers to flow of IP-related goods.</w:t>
      </w:r>
      <w:r>
        <w:rPr>
          <w:rStyle w:val="eop"/>
          <w:rFonts w:ascii="Calibri" w:hAnsi="Calibri" w:cs="Calibri"/>
          <w:sz w:val="26"/>
          <w:szCs w:val="26"/>
        </w:rPr>
        <w:t> </w:t>
      </w:r>
    </w:p>
    <w:p w14:paraId="07610748"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The </w:t>
      </w:r>
      <w:r>
        <w:rPr>
          <w:rStyle w:val="normaltextrun"/>
          <w:rFonts w:ascii="Calibri" w:hAnsi="Calibri" w:cs="Calibri"/>
          <w:b/>
          <w:bCs/>
          <w:sz w:val="26"/>
          <w:szCs w:val="26"/>
          <w:u w:val="single"/>
          <w:shd w:val="clear" w:color="auto" w:fill="FFFF00"/>
        </w:rPr>
        <w:t>TRIPS</w:t>
      </w:r>
      <w:r>
        <w:rPr>
          <w:rStyle w:val="normaltextrun"/>
          <w:rFonts w:ascii="Calibri" w:hAnsi="Calibri" w:cs="Calibri"/>
          <w:b/>
          <w:bCs/>
          <w:sz w:val="26"/>
          <w:szCs w:val="26"/>
          <w:u w:val="single"/>
        </w:rPr>
        <w:t> negotiators recognized that </w:t>
      </w:r>
      <w:r>
        <w:rPr>
          <w:rStyle w:val="normaltextrun"/>
          <w:rFonts w:ascii="Calibri" w:hAnsi="Calibri" w:cs="Calibri"/>
          <w:b/>
          <w:bCs/>
          <w:sz w:val="26"/>
          <w:szCs w:val="26"/>
          <w:u w:val="single"/>
          <w:shd w:val="clear" w:color="auto" w:fill="FFFF00"/>
        </w:rPr>
        <w:t>mandating "first sale" international exhaustion eliminated this trade-off.</w:t>
      </w:r>
      <w:r>
        <w:rPr>
          <w:rStyle w:val="normaltextrun"/>
          <w:rFonts w:ascii="Calibri" w:hAnsi="Calibri" w:cs="Calibri"/>
          <w:sz w:val="26"/>
          <w:szCs w:val="26"/>
        </w:rPr>
        <w:t> The issue was hotly debated. </w:t>
      </w:r>
      <w:r>
        <w:rPr>
          <w:rStyle w:val="normaltextrun"/>
          <w:rFonts w:ascii="Calibri" w:hAnsi="Calibri" w:cs="Calibri"/>
          <w:b/>
          <w:bCs/>
          <w:sz w:val="26"/>
          <w:szCs w:val="26"/>
          <w:u w:val="single"/>
        </w:rPr>
        <w:t>Exhaustion proponents argued that the resulting </w:t>
      </w:r>
      <w:r>
        <w:rPr>
          <w:rStyle w:val="normaltextrun"/>
          <w:rFonts w:ascii="Calibri" w:hAnsi="Calibri" w:cs="Calibri"/>
          <w:b/>
          <w:bCs/>
          <w:sz w:val="26"/>
          <w:szCs w:val="26"/>
          <w:u w:val="single"/>
          <w:shd w:val="clear" w:color="auto" w:fill="FFFF00"/>
        </w:rPr>
        <w:t>flow of parallel imports</w:t>
      </w:r>
      <w:r>
        <w:rPr>
          <w:rStyle w:val="normaltextrun"/>
          <w:rFonts w:ascii="Calibri" w:hAnsi="Calibri" w:cs="Calibri"/>
          <w:b/>
          <w:bCs/>
          <w:sz w:val="26"/>
          <w:szCs w:val="26"/>
          <w:u w:val="single"/>
        </w:rPr>
        <w:t> would have the salutatory effect of </w:t>
      </w:r>
      <w:r>
        <w:rPr>
          <w:rStyle w:val="normaltextrun"/>
          <w:rFonts w:ascii="Calibri" w:hAnsi="Calibri" w:cs="Calibri"/>
          <w:b/>
          <w:bCs/>
          <w:sz w:val="26"/>
          <w:szCs w:val="26"/>
          <w:u w:val="single"/>
          <w:shd w:val="clear" w:color="auto" w:fill="FFFF00"/>
        </w:rPr>
        <w:t>forcing</w:t>
      </w:r>
      <w:r>
        <w:rPr>
          <w:rStyle w:val="normaltextrun"/>
          <w:rFonts w:ascii="Calibri" w:hAnsi="Calibri" w:cs="Calibri"/>
          <w:b/>
          <w:bCs/>
          <w:sz w:val="26"/>
          <w:szCs w:val="26"/>
          <w:u w:val="single"/>
        </w:rPr>
        <w:t> precisely those </w:t>
      </w:r>
      <w:r>
        <w:rPr>
          <w:rStyle w:val="normaltextrun"/>
          <w:rFonts w:ascii="Calibri" w:hAnsi="Calibri" w:cs="Calibri"/>
          <w:b/>
          <w:bCs/>
          <w:sz w:val="26"/>
          <w:szCs w:val="26"/>
          <w:u w:val="single"/>
          <w:shd w:val="clear" w:color="auto" w:fill="FFFF00"/>
        </w:rPr>
        <w:t>market competition</w:t>
      </w:r>
      <w:r>
        <w:rPr>
          <w:rStyle w:val="normaltextrun"/>
          <w:rFonts w:ascii="Calibri" w:hAnsi="Calibri" w:cs="Calibri"/>
          <w:b/>
          <w:bCs/>
          <w:sz w:val="26"/>
          <w:szCs w:val="26"/>
          <w:u w:val="single"/>
        </w:rPr>
        <w:t> efficiencies envisioned by the free-trade principles driving GATT and its WTO successor.</w:t>
      </w:r>
      <w:r>
        <w:rPr>
          <w:rStyle w:val="normaltextrun"/>
          <w:rFonts w:ascii="Calibri" w:hAnsi="Calibri" w:cs="Calibri"/>
          <w:sz w:val="26"/>
          <w:szCs w:val="26"/>
        </w:rPr>
        <w:t>5 Non-exhaustion advocates argued that permitting market divisions could have positive effects on the creation and availability of intellectual products6 and avoids unnecessary intrusion on the strong tradition of national sovereignty over intellectual property matters.</w:t>
      </w:r>
      <w:r>
        <w:rPr>
          <w:rStyle w:val="eop"/>
          <w:rFonts w:ascii="Calibri" w:hAnsi="Calibri" w:cs="Calibri"/>
          <w:sz w:val="26"/>
          <w:szCs w:val="26"/>
        </w:rPr>
        <w:t> </w:t>
      </w:r>
    </w:p>
    <w:p w14:paraId="3060F959"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rPr>
        <w:t>Eventually the exhaustion discussion exhausted the negotiators.</w:t>
      </w:r>
      <w:r>
        <w:rPr>
          <w:rStyle w:val="normaltextrun"/>
          <w:rFonts w:ascii="Calibri" w:hAnsi="Calibri" w:cs="Calibri"/>
          <w:b/>
          <w:bCs/>
          <w:sz w:val="26"/>
          <w:szCs w:val="26"/>
          <w:u w:val="single"/>
        </w:rPr>
        <w:t> Article 6 of TRIPS reflects their </w:t>
      </w:r>
      <w:r>
        <w:rPr>
          <w:rStyle w:val="normaltextrun"/>
          <w:rFonts w:ascii="Calibri" w:hAnsi="Calibri" w:cs="Calibri"/>
          <w:b/>
          <w:bCs/>
          <w:sz w:val="26"/>
          <w:szCs w:val="26"/>
          <w:u w:val="single"/>
          <w:shd w:val="clear" w:color="auto" w:fill="FFFF00"/>
        </w:rPr>
        <w:t>ultimate inability to agree</w:t>
      </w:r>
      <w:r>
        <w:rPr>
          <w:rStyle w:val="normaltextrun"/>
          <w:rFonts w:ascii="Calibri" w:hAnsi="Calibri" w:cs="Calibri"/>
          <w:b/>
          <w:bCs/>
          <w:sz w:val="26"/>
          <w:szCs w:val="26"/>
          <w:u w:val="single"/>
        </w:rPr>
        <w:t>: "For purposes of </w:t>
      </w:r>
      <w:r>
        <w:rPr>
          <w:rStyle w:val="normaltextrun"/>
          <w:rFonts w:ascii="Calibri" w:hAnsi="Calibri" w:cs="Calibri"/>
          <w:b/>
          <w:bCs/>
          <w:sz w:val="26"/>
          <w:szCs w:val="26"/>
          <w:u w:val="single"/>
          <w:shd w:val="clear" w:color="auto" w:fill="FFFF00"/>
        </w:rPr>
        <w:t>dispute settlement</w:t>
      </w:r>
      <w:r>
        <w:rPr>
          <w:rStyle w:val="normaltextrun"/>
          <w:rFonts w:ascii="Calibri" w:hAnsi="Calibri" w:cs="Calibri"/>
          <w:b/>
          <w:bCs/>
          <w:sz w:val="26"/>
          <w:szCs w:val="26"/>
          <w:u w:val="single"/>
        </w:rPr>
        <w:t> under this Agreement ...</w:t>
      </w:r>
      <w:r>
        <w:rPr>
          <w:rStyle w:val="normaltextrun"/>
          <w:rFonts w:ascii="Calibri" w:hAnsi="Calibri" w:cs="Calibri"/>
          <w:b/>
          <w:bCs/>
          <w:sz w:val="26"/>
          <w:szCs w:val="26"/>
          <w:u w:val="single"/>
          <w:shd w:val="clear" w:color="auto" w:fill="FFFF00"/>
        </w:rPr>
        <w:t>nothing</w:t>
      </w:r>
      <w:r>
        <w:rPr>
          <w:rStyle w:val="normaltextrun"/>
          <w:rFonts w:ascii="Calibri" w:hAnsi="Calibri" w:cs="Calibri"/>
          <w:b/>
          <w:bCs/>
          <w:sz w:val="26"/>
          <w:szCs w:val="26"/>
          <w:u w:val="single"/>
        </w:rPr>
        <w:t> in this Agreement shall be used </w:t>
      </w:r>
      <w:r>
        <w:rPr>
          <w:rStyle w:val="normaltextrun"/>
          <w:rFonts w:ascii="Calibri" w:hAnsi="Calibri" w:cs="Calibri"/>
          <w:b/>
          <w:bCs/>
          <w:sz w:val="26"/>
          <w:szCs w:val="26"/>
          <w:u w:val="single"/>
          <w:shd w:val="clear" w:color="auto" w:fill="FFFF00"/>
        </w:rPr>
        <w:t>to address</w:t>
      </w:r>
      <w:r>
        <w:rPr>
          <w:rStyle w:val="normaltextrun"/>
          <w:rFonts w:ascii="Calibri" w:hAnsi="Calibri" w:cs="Calibri"/>
          <w:b/>
          <w:bCs/>
          <w:sz w:val="26"/>
          <w:szCs w:val="26"/>
          <w:u w:val="single"/>
        </w:rPr>
        <w:t> the issue of the </w:t>
      </w:r>
      <w:r>
        <w:rPr>
          <w:rStyle w:val="normaltextrun"/>
          <w:rFonts w:ascii="Calibri" w:hAnsi="Calibri" w:cs="Calibri"/>
          <w:b/>
          <w:bCs/>
          <w:sz w:val="26"/>
          <w:szCs w:val="26"/>
          <w:u w:val="single"/>
          <w:shd w:val="clear" w:color="auto" w:fill="FFFF00"/>
        </w:rPr>
        <w:t>exhaustion</w:t>
      </w:r>
      <w:r>
        <w:rPr>
          <w:rStyle w:val="normaltextrun"/>
          <w:rFonts w:ascii="Calibri" w:hAnsi="Calibri" w:cs="Calibri"/>
          <w:b/>
          <w:bCs/>
          <w:sz w:val="26"/>
          <w:szCs w:val="26"/>
          <w:u w:val="single"/>
        </w:rPr>
        <w:t> of intellectual property rights."" As a result, national and regional authorities retain exclusive decision-making authority over the issue.59 Moreover, Article 6 expressly instructs those authorities not to interpret TRIPS as providing any guidance on the question.</w:t>
      </w:r>
      <w:r>
        <w:rPr>
          <w:rStyle w:val="eop"/>
          <w:rFonts w:ascii="Calibri" w:hAnsi="Calibri" w:cs="Calibri"/>
          <w:sz w:val="26"/>
          <w:szCs w:val="26"/>
        </w:rPr>
        <w:t> </w:t>
      </w:r>
    </w:p>
    <w:p w14:paraId="134A9AE9"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shd w:val="clear" w:color="auto" w:fill="FFFF00"/>
        </w:rPr>
        <w:t>Consequently, TRIPS only partly accomplished</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FFFF00"/>
        </w:rPr>
        <w:t>goals</w:t>
      </w:r>
      <w:r>
        <w:rPr>
          <w:rStyle w:val="normaltextrun"/>
          <w:rFonts w:ascii="Calibri" w:hAnsi="Calibri" w:cs="Calibri"/>
          <w:b/>
          <w:bCs/>
          <w:sz w:val="26"/>
          <w:szCs w:val="26"/>
          <w:u w:val="single"/>
        </w:rPr>
        <w:t> articulated in its Preamble. It was "successful" in creating stronger national IPRs throughout the WTO and thereby encouraging freer flow of IP in the worldwide marketplace. However, </w:t>
      </w:r>
      <w:r>
        <w:rPr>
          <w:rStyle w:val="normaltextrun"/>
          <w:rFonts w:ascii="Calibri" w:hAnsi="Calibri" w:cs="Calibri"/>
          <w:b/>
          <w:bCs/>
          <w:sz w:val="26"/>
          <w:szCs w:val="26"/>
          <w:u w:val="single"/>
          <w:shd w:val="clear" w:color="auto" w:fill="FFFF00"/>
        </w:rPr>
        <w:t>it not only failed to avoid</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FFFF00"/>
        </w:rPr>
        <w:t>trade </w:t>
      </w:r>
      <w:r>
        <w:rPr>
          <w:rStyle w:val="normaltextrun"/>
          <w:rFonts w:ascii="Calibri" w:hAnsi="Calibri" w:cs="Calibri"/>
          <w:b/>
          <w:bCs/>
          <w:sz w:val="26"/>
          <w:szCs w:val="26"/>
          <w:u w:val="single"/>
        </w:rPr>
        <w:t>barriers arising from such rights, but </w:t>
      </w:r>
      <w:r>
        <w:rPr>
          <w:rStyle w:val="normaltextrun"/>
          <w:rFonts w:ascii="Calibri" w:hAnsi="Calibri" w:cs="Calibri"/>
          <w:b/>
          <w:bCs/>
          <w:sz w:val="26"/>
          <w:szCs w:val="26"/>
          <w:u w:val="single"/>
          <w:shd w:val="clear" w:color="auto" w:fill="FFFF00"/>
        </w:rPr>
        <w:t>actually provided the means for increasing them.</w:t>
      </w:r>
      <w:r>
        <w:rPr>
          <w:rStyle w:val="eop"/>
          <w:rFonts w:ascii="Calibri" w:hAnsi="Calibri" w:cs="Calibri"/>
          <w:sz w:val="26"/>
          <w:szCs w:val="26"/>
        </w:rPr>
        <w:t> </w:t>
      </w:r>
    </w:p>
    <w:p w14:paraId="30258C60" w14:textId="77777777" w:rsidR="00CC7A8D" w:rsidRDefault="00CC7A8D" w:rsidP="00CC7A8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6"/>
          <w:szCs w:val="26"/>
        </w:rPr>
        <w:t> </w:t>
      </w:r>
    </w:p>
    <w:p w14:paraId="2B870D67" w14:textId="77777777" w:rsidR="00CC7A8D" w:rsidRDefault="00CC7A8D" w:rsidP="00CC7A8D">
      <w:pPr>
        <w:pStyle w:val="Heading4"/>
        <w:rPr>
          <w:u w:val="single"/>
        </w:rPr>
      </w:pPr>
    </w:p>
    <w:p w14:paraId="7719E9AD" w14:textId="77777777" w:rsidR="00CC7A8D" w:rsidRDefault="00CC7A8D" w:rsidP="00CC7A8D">
      <w:pPr>
        <w:pStyle w:val="Heading4"/>
        <w:rPr>
          <w:u w:val="single"/>
        </w:rPr>
      </w:pPr>
    </w:p>
    <w:p w14:paraId="38269A11" w14:textId="77777777" w:rsidR="00CC7A8D" w:rsidRPr="00D355AD" w:rsidRDefault="00CC7A8D" w:rsidP="00CC7A8D"/>
    <w:p w14:paraId="3BF160B5" w14:textId="77777777" w:rsidR="00CC7A8D" w:rsidRDefault="00CC7A8D" w:rsidP="00CC7A8D">
      <w:pPr>
        <w:pStyle w:val="Heading4"/>
        <w:jc w:val="center"/>
        <w:rPr>
          <w:u w:val="single"/>
        </w:rPr>
      </w:pPr>
      <w:r>
        <w:rPr>
          <w:u w:val="single"/>
        </w:rPr>
        <w:lastRenderedPageBreak/>
        <w:t>Innovation DA</w:t>
      </w:r>
    </w:p>
    <w:p w14:paraId="3617D420" w14:textId="77777777" w:rsidR="00CC7A8D" w:rsidRDefault="00CC7A8D" w:rsidP="00CC7A8D">
      <w:pPr>
        <w:pStyle w:val="Heading1Char"/>
        <w:textAlignment w:val="baseline"/>
        <w:rPr>
          <w:rStyle w:val="Heading3Char"/>
          <w:rFonts w:ascii="Calibri" w:hAnsi="Calibri" w:cs="Calibri"/>
          <w:b/>
          <w:bCs/>
          <w:sz w:val="26"/>
          <w:szCs w:val="26"/>
        </w:rPr>
      </w:pPr>
    </w:p>
    <w:p w14:paraId="4B319755" w14:textId="77777777" w:rsidR="00CC7A8D" w:rsidRDefault="00CC7A8D" w:rsidP="00CC7A8D">
      <w:pPr>
        <w:pStyle w:val="Heading1Char"/>
        <w:textAlignment w:val="baseline"/>
        <w:rPr>
          <w:rFonts w:ascii="Segoe UI" w:hAnsi="Segoe UI" w:cs="Segoe UI"/>
          <w:b/>
          <w:bCs/>
          <w:sz w:val="18"/>
          <w:szCs w:val="18"/>
        </w:rPr>
      </w:pPr>
      <w:r>
        <w:rPr>
          <w:rStyle w:val="Heading3Char"/>
          <w:rFonts w:ascii="Calibri" w:hAnsi="Calibri" w:cs="Calibri"/>
          <w:b/>
          <w:bCs/>
          <w:sz w:val="26"/>
          <w:szCs w:val="26"/>
        </w:rPr>
        <w:t>Innovation high now</w:t>
      </w:r>
      <w:r>
        <w:rPr>
          <w:rStyle w:val="Heading4Char"/>
          <w:rFonts w:cs="Calibri"/>
          <w:b w:val="0"/>
          <w:bCs w:val="0"/>
        </w:rPr>
        <w:t> </w:t>
      </w:r>
    </w:p>
    <w:p w14:paraId="48876B33" w14:textId="77777777" w:rsidR="00CC7A8D" w:rsidRDefault="00CC7A8D" w:rsidP="00CC7A8D">
      <w:pPr>
        <w:pStyle w:val="Heading1Char"/>
        <w:textAlignment w:val="baseline"/>
        <w:rPr>
          <w:rFonts w:ascii="Segoe UI" w:hAnsi="Segoe UI" w:cs="Segoe UI"/>
          <w:sz w:val="18"/>
          <w:szCs w:val="18"/>
        </w:rPr>
      </w:pPr>
      <w:r>
        <w:rPr>
          <w:rStyle w:val="Heading3Char"/>
          <w:rFonts w:ascii="Calibri" w:hAnsi="Calibri" w:cs="Calibri"/>
          <w:b/>
          <w:bCs/>
          <w:sz w:val="26"/>
          <w:szCs w:val="26"/>
        </w:rPr>
        <w:t>Dunleavy et al 21</w:t>
      </w:r>
      <w:r>
        <w:rPr>
          <w:rStyle w:val="Heading3Char"/>
          <w:rFonts w:ascii="Calibri" w:hAnsi="Calibri" w:cs="Calibri"/>
          <w:sz w:val="22"/>
          <w:szCs w:val="22"/>
        </w:rPr>
        <w:t> Kevin Dunleavy [staff writer for Fierce Pharma. He joined the Fierce team after working 26 years as a newspaper sportswriter], Eric </w:t>
      </w:r>
      <w:r>
        <w:rPr>
          <w:rStyle w:val="paragraph"/>
          <w:rFonts w:ascii="Calibri" w:hAnsi="Calibri" w:cs="Calibri"/>
          <w:sz w:val="22"/>
          <w:szCs w:val="22"/>
        </w:rPr>
        <w:t>Sagonowsky</w:t>
      </w:r>
      <w:r>
        <w:rPr>
          <w:rStyle w:val="Heading3Char"/>
          <w:rFonts w:ascii="Calibri" w:hAnsi="Calibri" w:cs="Calibri"/>
          <w:sz w:val="22"/>
          <w:szCs w:val="22"/>
        </w:rPr>
        <w:t>, Noah Higgins-Dunn, Fraiser Kansteiner, Angus Liu, 7-6-2021, "Innovation on hold during the pandemic? FDA says no with 29 approvals in first half of 2021," </w:t>
      </w:r>
      <w:r>
        <w:rPr>
          <w:rStyle w:val="paragraph"/>
          <w:rFonts w:ascii="Calibri" w:hAnsi="Calibri" w:cs="Calibri"/>
          <w:sz w:val="22"/>
          <w:szCs w:val="22"/>
        </w:rPr>
        <w:t>FiercePharma</w:t>
      </w:r>
      <w:r>
        <w:rPr>
          <w:rStyle w:val="Heading3Char"/>
          <w:rFonts w:ascii="Calibri" w:hAnsi="Calibri" w:cs="Calibri"/>
          <w:sz w:val="22"/>
          <w:szCs w:val="22"/>
        </w:rPr>
        <w:t>, https://www.fiercepharma.com/special-reports/innovation-hold-during-pandemic-fda-says-no-27-approvals-first-half-2021, accessed 7/23/2021 EH</w:t>
      </w:r>
      <w:r>
        <w:rPr>
          <w:rStyle w:val="Heading4Char"/>
          <w:rFonts w:cs="Calibri"/>
          <w:sz w:val="22"/>
          <w:szCs w:val="22"/>
        </w:rPr>
        <w:t> </w:t>
      </w:r>
    </w:p>
    <w:p w14:paraId="0E285CC5" w14:textId="77777777" w:rsidR="00CC7A8D" w:rsidRDefault="00CC7A8D" w:rsidP="00CC7A8D">
      <w:pPr>
        <w:pStyle w:val="Heading1Char"/>
        <w:textAlignment w:val="baseline"/>
        <w:rPr>
          <w:rFonts w:ascii="Segoe UI" w:hAnsi="Segoe UI" w:cs="Segoe UI"/>
          <w:sz w:val="18"/>
          <w:szCs w:val="18"/>
        </w:rPr>
      </w:pPr>
      <w:r>
        <w:rPr>
          <w:rStyle w:val="Heading3Char"/>
          <w:rFonts w:ascii="Calibri" w:hAnsi="Calibri" w:cs="Calibri"/>
          <w:b/>
          <w:bCs/>
          <w:sz w:val="22"/>
          <w:szCs w:val="22"/>
          <w:u w:val="single"/>
          <w:shd w:val="clear" w:color="auto" w:fill="00FF00"/>
        </w:rPr>
        <w:t>Many pursuits</w:t>
      </w:r>
      <w:r>
        <w:rPr>
          <w:rStyle w:val="Heading3Char"/>
          <w:rFonts w:ascii="Calibri" w:hAnsi="Calibri" w:cs="Calibri"/>
          <w:sz w:val="22"/>
          <w:szCs w:val="22"/>
          <w:u w:val="single"/>
        </w:rPr>
        <w:t> have been put </w:t>
      </w:r>
      <w:r>
        <w:rPr>
          <w:rStyle w:val="Heading3Char"/>
          <w:rFonts w:ascii="Calibri" w:hAnsi="Calibri" w:cs="Calibri"/>
          <w:b/>
          <w:bCs/>
          <w:sz w:val="22"/>
          <w:szCs w:val="22"/>
          <w:u w:val="single"/>
          <w:shd w:val="clear" w:color="auto" w:fill="00FF00"/>
        </w:rPr>
        <w:t>on hold during</w:t>
      </w:r>
      <w:r>
        <w:rPr>
          <w:rStyle w:val="Heading3Char"/>
          <w:rFonts w:ascii="Calibri" w:hAnsi="Calibri" w:cs="Calibri"/>
          <w:b/>
          <w:bCs/>
          <w:sz w:val="22"/>
          <w:szCs w:val="22"/>
          <w:u w:val="single"/>
        </w:rPr>
        <w:t> the</w:t>
      </w:r>
      <w:r>
        <w:rPr>
          <w:rStyle w:val="Heading3Char"/>
          <w:rFonts w:ascii="Calibri" w:hAnsi="Calibri" w:cs="Calibri"/>
          <w:sz w:val="22"/>
          <w:szCs w:val="22"/>
          <w:u w:val="single"/>
        </w:rPr>
        <w:t> coronavirus </w:t>
      </w:r>
      <w:r>
        <w:rPr>
          <w:rStyle w:val="Heading3Char"/>
          <w:rFonts w:ascii="Calibri" w:hAnsi="Calibri" w:cs="Calibri"/>
          <w:b/>
          <w:bCs/>
          <w:sz w:val="22"/>
          <w:szCs w:val="22"/>
          <w:u w:val="single"/>
          <w:shd w:val="clear" w:color="auto" w:fill="00FF00"/>
        </w:rPr>
        <w:t>pandemic</w:t>
      </w:r>
      <w:r>
        <w:rPr>
          <w:rStyle w:val="Heading3Char"/>
          <w:rFonts w:ascii="Calibri" w:hAnsi="Calibri" w:cs="Calibri"/>
          <w:sz w:val="16"/>
          <w:szCs w:val="16"/>
          <w:shd w:val="clear" w:color="auto" w:fill="00FF00"/>
        </w:rPr>
        <w:t>.</w:t>
      </w:r>
      <w:r>
        <w:rPr>
          <w:rStyle w:val="Heading3Char"/>
          <w:rFonts w:ascii="Calibri" w:hAnsi="Calibri" w:cs="Calibri"/>
          <w:b/>
          <w:bCs/>
          <w:sz w:val="22"/>
          <w:szCs w:val="22"/>
          <w:u w:val="single"/>
          <w:shd w:val="clear" w:color="auto" w:fill="00FF00"/>
        </w:rPr>
        <w:t> But biopharma</w:t>
      </w:r>
      <w:r>
        <w:rPr>
          <w:rStyle w:val="Heading3Char"/>
          <w:rFonts w:ascii="Calibri" w:hAnsi="Calibri" w:cs="Calibri"/>
          <w:sz w:val="16"/>
          <w:szCs w:val="16"/>
          <w:shd w:val="clear" w:color="auto" w:fill="00FF00"/>
        </w:rPr>
        <w:t>c</w:t>
      </w:r>
      <w:r>
        <w:rPr>
          <w:rStyle w:val="Heading3Char"/>
          <w:rFonts w:ascii="Calibri" w:hAnsi="Calibri" w:cs="Calibri"/>
          <w:sz w:val="16"/>
          <w:szCs w:val="16"/>
        </w:rPr>
        <w:t>eutical </w:t>
      </w:r>
      <w:r>
        <w:rPr>
          <w:rStyle w:val="Heading3Char"/>
          <w:rFonts w:ascii="Calibri" w:hAnsi="Calibri" w:cs="Calibri"/>
          <w:b/>
          <w:bCs/>
          <w:sz w:val="22"/>
          <w:szCs w:val="22"/>
          <w:u w:val="single"/>
          <w:shd w:val="clear" w:color="auto" w:fill="00FF00"/>
        </w:rPr>
        <w:t>innovation isn’t</w:t>
      </w:r>
      <w:r>
        <w:rPr>
          <w:rStyle w:val="Heading3Char"/>
          <w:rFonts w:ascii="Calibri" w:hAnsi="Calibri" w:cs="Calibri"/>
          <w:b/>
          <w:bCs/>
          <w:sz w:val="22"/>
          <w:szCs w:val="22"/>
          <w:u w:val="single"/>
        </w:rPr>
        <w:t> one of them</w:t>
      </w:r>
      <w:r>
        <w:rPr>
          <w:rStyle w:val="Heading3Char"/>
          <w:rFonts w:ascii="Calibri" w:hAnsi="Calibri" w:cs="Calibri"/>
          <w:sz w:val="16"/>
          <w:szCs w:val="16"/>
        </w:rPr>
        <w:t>. </w:t>
      </w:r>
      <w:r>
        <w:rPr>
          <w:rStyle w:val="Heading3Char"/>
          <w:rFonts w:ascii="Calibri" w:hAnsi="Calibri" w:cs="Calibri"/>
          <w:b/>
          <w:bCs/>
          <w:sz w:val="22"/>
          <w:szCs w:val="22"/>
          <w:u w:val="single"/>
          <w:shd w:val="clear" w:color="auto" w:fill="00FF00"/>
        </w:rPr>
        <w:t>In 2020</w:t>
      </w:r>
      <w:r>
        <w:rPr>
          <w:rStyle w:val="Heading3Char"/>
          <w:rFonts w:ascii="Calibri" w:hAnsi="Calibri" w:cs="Calibri"/>
          <w:b/>
          <w:bCs/>
          <w:sz w:val="22"/>
          <w:szCs w:val="22"/>
          <w:u w:val="single"/>
        </w:rPr>
        <w:t>, the </w:t>
      </w:r>
      <w:r>
        <w:rPr>
          <w:rStyle w:val="Heading3Char"/>
          <w:rFonts w:ascii="Calibri" w:hAnsi="Calibri" w:cs="Calibri"/>
          <w:b/>
          <w:bCs/>
          <w:sz w:val="22"/>
          <w:szCs w:val="22"/>
          <w:u w:val="single"/>
          <w:shd w:val="clear" w:color="auto" w:fill="00FF00"/>
        </w:rPr>
        <w:t>FDA approved 53 new drugs</w:t>
      </w:r>
      <w:r>
        <w:rPr>
          <w:rStyle w:val="Heading3Char"/>
          <w:rFonts w:ascii="Calibri" w:hAnsi="Calibri" w:cs="Calibri"/>
          <w:b/>
          <w:bCs/>
          <w:sz w:val="22"/>
          <w:szCs w:val="22"/>
          <w:u w:val="single"/>
        </w:rPr>
        <w:t>,</w:t>
      </w:r>
      <w:r>
        <w:rPr>
          <w:rStyle w:val="Heading3Char"/>
          <w:rFonts w:ascii="Calibri" w:hAnsi="Calibri" w:cs="Calibri"/>
          <w:sz w:val="16"/>
          <w:szCs w:val="16"/>
        </w:rPr>
        <w:t> the </w:t>
      </w:r>
      <w:r>
        <w:rPr>
          <w:rStyle w:val="Heading3Char"/>
          <w:rFonts w:ascii="Calibri" w:hAnsi="Calibri" w:cs="Calibri"/>
          <w:b/>
          <w:bCs/>
          <w:sz w:val="22"/>
          <w:szCs w:val="22"/>
          <w:u w:val="single"/>
          <w:shd w:val="clear" w:color="auto" w:fill="00FF00"/>
        </w:rPr>
        <w:t>second-most</w:t>
      </w:r>
      <w:r>
        <w:rPr>
          <w:rStyle w:val="Heading3Char"/>
          <w:rFonts w:ascii="Calibri" w:hAnsi="Calibri" w:cs="Calibri"/>
          <w:sz w:val="16"/>
          <w:szCs w:val="16"/>
        </w:rPr>
        <w:t> in a single year, </w:t>
      </w:r>
      <w:r>
        <w:rPr>
          <w:rStyle w:val="Heading3Char"/>
          <w:rFonts w:ascii="Calibri" w:hAnsi="Calibri" w:cs="Calibri"/>
          <w:b/>
          <w:bCs/>
          <w:sz w:val="22"/>
          <w:szCs w:val="22"/>
          <w:u w:val="single"/>
        </w:rPr>
        <w:t>after 2018’s</w:t>
      </w:r>
      <w:r>
        <w:rPr>
          <w:rStyle w:val="Heading3Char"/>
          <w:rFonts w:ascii="Calibri" w:hAnsi="Calibri" w:cs="Calibri"/>
          <w:sz w:val="16"/>
          <w:szCs w:val="16"/>
        </w:rPr>
        <w:t> bounty of 59. And the </w:t>
      </w:r>
      <w:r>
        <w:rPr>
          <w:rStyle w:val="Heading3Char"/>
          <w:rFonts w:ascii="Calibri" w:hAnsi="Calibri" w:cs="Calibri"/>
          <w:b/>
          <w:bCs/>
          <w:sz w:val="22"/>
          <w:szCs w:val="22"/>
          <w:u w:val="single"/>
          <w:shd w:val="clear" w:color="auto" w:fill="00FF00"/>
        </w:rPr>
        <w:t>momentum</w:t>
      </w:r>
      <w:r>
        <w:rPr>
          <w:rStyle w:val="Heading3Char"/>
          <w:rFonts w:ascii="Calibri" w:hAnsi="Calibri" w:cs="Calibri"/>
          <w:sz w:val="16"/>
          <w:szCs w:val="16"/>
        </w:rPr>
        <w:t> has </w:t>
      </w:r>
      <w:r>
        <w:rPr>
          <w:rStyle w:val="Heading3Char"/>
          <w:rFonts w:ascii="Calibri" w:hAnsi="Calibri" w:cs="Calibri"/>
          <w:b/>
          <w:bCs/>
          <w:sz w:val="22"/>
          <w:szCs w:val="22"/>
          <w:u w:val="single"/>
          <w:shd w:val="clear" w:color="auto" w:fill="00FF00"/>
        </w:rPr>
        <w:t>continued</w:t>
      </w:r>
      <w:r>
        <w:rPr>
          <w:rStyle w:val="Heading3Char"/>
          <w:rFonts w:ascii="Calibri" w:hAnsi="Calibri" w:cs="Calibri"/>
          <w:b/>
          <w:bCs/>
          <w:sz w:val="22"/>
          <w:szCs w:val="22"/>
          <w:u w:val="single"/>
        </w:rPr>
        <w:t> through the first half of 2021</w:t>
      </w:r>
      <w:r>
        <w:rPr>
          <w:rStyle w:val="Heading3Char"/>
          <w:rFonts w:ascii="Calibri" w:hAnsi="Calibri" w:cs="Calibri"/>
          <w:sz w:val="16"/>
          <w:szCs w:val="16"/>
        </w:rPr>
        <w:t>. With the </w:t>
      </w:r>
      <w:r>
        <w:rPr>
          <w:rStyle w:val="Heading3Char"/>
          <w:rFonts w:ascii="Calibri" w:hAnsi="Calibri" w:cs="Calibri"/>
          <w:b/>
          <w:bCs/>
          <w:sz w:val="22"/>
          <w:szCs w:val="22"/>
          <w:u w:val="single"/>
        </w:rPr>
        <w:t>FDA endorsing its 29th novel drug on June 30</w:t>
      </w:r>
      <w:r>
        <w:rPr>
          <w:rStyle w:val="Heading3Char"/>
          <w:rFonts w:ascii="Calibri" w:hAnsi="Calibri" w:cs="Calibri"/>
          <w:sz w:val="16"/>
          <w:szCs w:val="16"/>
        </w:rPr>
        <w:t>, the industry was slightly </w:t>
      </w:r>
      <w:r>
        <w:rPr>
          <w:rStyle w:val="Heading3Char"/>
          <w:rFonts w:ascii="Calibri" w:hAnsi="Calibri" w:cs="Calibri"/>
          <w:b/>
          <w:bCs/>
          <w:sz w:val="22"/>
          <w:szCs w:val="22"/>
          <w:u w:val="single"/>
          <w:shd w:val="clear" w:color="auto" w:fill="00FF00"/>
        </w:rPr>
        <w:t>ahead of last year’s</w:t>
      </w:r>
      <w:r>
        <w:rPr>
          <w:rStyle w:val="Heading3Char"/>
          <w:rFonts w:ascii="Calibri" w:hAnsi="Calibri" w:cs="Calibri"/>
          <w:sz w:val="16"/>
          <w:szCs w:val="16"/>
        </w:rPr>
        <w:t> pace. No. 29 came last week with a green light to Jazz Pharmaceuticals for its blood cancer therapy </w:t>
      </w:r>
      <w:r>
        <w:rPr>
          <w:rStyle w:val="paragraph"/>
          <w:rFonts w:ascii="Calibri" w:hAnsi="Calibri" w:cs="Calibri"/>
          <w:sz w:val="16"/>
          <w:szCs w:val="16"/>
        </w:rPr>
        <w:t>Rylaze</w:t>
      </w:r>
      <w:r>
        <w:rPr>
          <w:rStyle w:val="Heading3Char"/>
          <w:rFonts w:ascii="Calibri" w:hAnsi="Calibri" w:cs="Calibri"/>
          <w:sz w:val="16"/>
          <w:szCs w:val="16"/>
        </w:rPr>
        <w:t>. It was the first FDA approval in 23 days. Perhaps the U.S. regulator needed a break after the uproar that ensued after its June 7 nod for Biogen’s Alzheimer’s disease treatment </w:t>
      </w:r>
      <w:r>
        <w:rPr>
          <w:rStyle w:val="paragraph"/>
          <w:rFonts w:ascii="Calibri" w:hAnsi="Calibri" w:cs="Calibri"/>
          <w:sz w:val="16"/>
          <w:szCs w:val="16"/>
        </w:rPr>
        <w:t>Aduhelm</w:t>
      </w:r>
      <w:r>
        <w:rPr>
          <w:rStyle w:val="Heading3Char"/>
          <w:rFonts w:ascii="Calibri" w:hAnsi="Calibri" w:cs="Calibri"/>
          <w:sz w:val="16"/>
          <w:szCs w:val="16"/>
        </w:rPr>
        <w:t>. It was an approval so divisive that three members of the FDA’s advisory committee that reviewed the drug quit in protest. In his resignation letter to acting FDA commissioner Janet Woodcock, Harvard Medical School professor Aaron </w:t>
      </w:r>
      <w:r>
        <w:rPr>
          <w:rStyle w:val="paragraph"/>
          <w:rFonts w:ascii="Calibri" w:hAnsi="Calibri" w:cs="Calibri"/>
          <w:sz w:val="16"/>
          <w:szCs w:val="16"/>
        </w:rPr>
        <w:t>Kesselheim</w:t>
      </w:r>
      <w:r>
        <w:rPr>
          <w:rStyle w:val="Heading3Char"/>
          <w:rFonts w:ascii="Calibri" w:hAnsi="Calibri" w:cs="Calibri"/>
          <w:sz w:val="16"/>
          <w:szCs w:val="16"/>
        </w:rPr>
        <w:t> called the move a “debacle” and “probably the worst drug approval decision in recent U.S. history.” Within hours of its green light, Biogen ignited another firestorm when it revealed the treatment’s annual price tag of $56,000 and provided a new flashpoint for the decades-old drug-pricing debate. Before the </w:t>
      </w:r>
      <w:r>
        <w:rPr>
          <w:rStyle w:val="paragraph"/>
          <w:rFonts w:ascii="Calibri" w:hAnsi="Calibri" w:cs="Calibri"/>
          <w:sz w:val="16"/>
          <w:szCs w:val="16"/>
        </w:rPr>
        <w:t>Aduhelm</w:t>
      </w:r>
      <w:r>
        <w:rPr>
          <w:rStyle w:val="Heading3Char"/>
          <w:rFonts w:ascii="Calibri" w:hAnsi="Calibri" w:cs="Calibri"/>
          <w:sz w:val="16"/>
          <w:szCs w:val="16"/>
        </w:rPr>
        <w:t> controversy eclipsed everything else, the year had featured </w:t>
      </w:r>
      <w:r>
        <w:rPr>
          <w:rStyle w:val="Heading3Char"/>
          <w:rFonts w:ascii="Calibri" w:hAnsi="Calibri" w:cs="Calibri"/>
          <w:b/>
          <w:bCs/>
          <w:sz w:val="22"/>
          <w:szCs w:val="22"/>
          <w:u w:val="single"/>
          <w:shd w:val="clear" w:color="auto" w:fill="00FF00"/>
        </w:rPr>
        <w:t>a lot of</w:t>
      </w:r>
      <w:r>
        <w:rPr>
          <w:rStyle w:val="Heading3Char"/>
          <w:rFonts w:ascii="Calibri" w:hAnsi="Calibri" w:cs="Calibri"/>
          <w:b/>
          <w:bCs/>
          <w:sz w:val="22"/>
          <w:szCs w:val="22"/>
          <w:u w:val="single"/>
        </w:rPr>
        <w:t> </w:t>
      </w:r>
      <w:r>
        <w:rPr>
          <w:rStyle w:val="Heading3Char"/>
          <w:rFonts w:ascii="Calibri" w:hAnsi="Calibri" w:cs="Calibri"/>
          <w:sz w:val="16"/>
          <w:szCs w:val="16"/>
        </w:rPr>
        <w:t>other</w:t>
      </w:r>
      <w:r>
        <w:rPr>
          <w:rStyle w:val="Heading3Char"/>
          <w:rFonts w:ascii="Calibri" w:hAnsi="Calibri" w:cs="Calibri"/>
          <w:b/>
          <w:bCs/>
          <w:sz w:val="22"/>
          <w:szCs w:val="22"/>
          <w:u w:val="single"/>
        </w:rPr>
        <w:t> </w:t>
      </w:r>
      <w:r>
        <w:rPr>
          <w:rStyle w:val="Heading3Char"/>
          <w:rFonts w:ascii="Calibri" w:hAnsi="Calibri" w:cs="Calibri"/>
          <w:b/>
          <w:bCs/>
          <w:sz w:val="22"/>
          <w:szCs w:val="22"/>
          <w:u w:val="single"/>
          <w:shd w:val="clear" w:color="auto" w:fill="00FF00"/>
        </w:rPr>
        <w:t>high-profile approvals</w:t>
      </w:r>
      <w:r>
        <w:rPr>
          <w:rStyle w:val="Heading3Char"/>
          <w:rFonts w:ascii="Calibri" w:hAnsi="Calibri" w:cs="Calibri"/>
          <w:sz w:val="16"/>
          <w:szCs w:val="16"/>
        </w:rPr>
        <w:t>. GlaxoSmithKline and </w:t>
      </w:r>
      <w:r>
        <w:rPr>
          <w:rStyle w:val="paragraph"/>
          <w:rFonts w:ascii="Calibri" w:hAnsi="Calibri" w:cs="Calibri"/>
          <w:sz w:val="16"/>
          <w:szCs w:val="16"/>
        </w:rPr>
        <w:t>ViiV</w:t>
      </w:r>
      <w:r>
        <w:rPr>
          <w:rStyle w:val="Heading3Char"/>
          <w:rFonts w:ascii="Calibri" w:hAnsi="Calibri" w:cs="Calibri"/>
          <w:sz w:val="16"/>
          <w:szCs w:val="16"/>
        </w:rPr>
        <w:t> Healthcare earned a nod for </w:t>
      </w:r>
      <w:r>
        <w:rPr>
          <w:rStyle w:val="paragraph"/>
          <w:rFonts w:ascii="Calibri" w:hAnsi="Calibri" w:cs="Calibri"/>
          <w:sz w:val="16"/>
          <w:szCs w:val="16"/>
        </w:rPr>
        <w:t>Cabenuva</w:t>
      </w:r>
      <w:r>
        <w:rPr>
          <w:rStyle w:val="Heading3Char"/>
          <w:rFonts w:ascii="Calibri" w:hAnsi="Calibri" w:cs="Calibri"/>
          <w:sz w:val="16"/>
          <w:szCs w:val="16"/>
        </w:rPr>
        <w:t>, a long-awaited monthly </w:t>
      </w:r>
      <w:r>
        <w:rPr>
          <w:rStyle w:val="Heading3Char"/>
          <w:rFonts w:ascii="Calibri" w:hAnsi="Calibri" w:cs="Calibri"/>
          <w:sz w:val="22"/>
          <w:szCs w:val="22"/>
          <w:u w:val="single"/>
        </w:rPr>
        <w:t>injectable for</w:t>
      </w:r>
      <w:r>
        <w:rPr>
          <w:rStyle w:val="Heading3Char"/>
          <w:rFonts w:ascii="Calibri" w:hAnsi="Calibri" w:cs="Calibri"/>
          <w:sz w:val="16"/>
          <w:szCs w:val="16"/>
        </w:rPr>
        <w:t> those with </w:t>
      </w:r>
      <w:r>
        <w:rPr>
          <w:rStyle w:val="Heading3Char"/>
          <w:rFonts w:ascii="Calibri" w:hAnsi="Calibri" w:cs="Calibri"/>
          <w:sz w:val="22"/>
          <w:szCs w:val="22"/>
          <w:u w:val="single"/>
        </w:rPr>
        <w:t>HIV</w:t>
      </w:r>
      <w:r>
        <w:rPr>
          <w:rStyle w:val="Heading3Char"/>
          <w:rFonts w:ascii="Calibri" w:hAnsi="Calibri" w:cs="Calibri"/>
          <w:sz w:val="16"/>
          <w:szCs w:val="16"/>
        </w:rPr>
        <w:t>. ADC Therapeutics won a green light for </w:t>
      </w:r>
      <w:r>
        <w:rPr>
          <w:rStyle w:val="paragraph"/>
          <w:rFonts w:ascii="Calibri" w:hAnsi="Calibri" w:cs="Calibri"/>
          <w:sz w:val="16"/>
          <w:szCs w:val="16"/>
        </w:rPr>
        <w:t>Zynlonta</w:t>
      </w:r>
      <w:r>
        <w:rPr>
          <w:rStyle w:val="Heading3Char"/>
          <w:rFonts w:ascii="Calibri" w:hAnsi="Calibri" w:cs="Calibri"/>
          <w:sz w:val="16"/>
          <w:szCs w:val="16"/>
        </w:rPr>
        <w:t>, the first single-agent CD19-targeted antibody-drug conjugate for diffuse large B-cell lymphoma. And Apellis scored with </w:t>
      </w:r>
      <w:r>
        <w:rPr>
          <w:rStyle w:val="paragraph"/>
          <w:rFonts w:ascii="Calibri" w:hAnsi="Calibri" w:cs="Calibri"/>
          <w:sz w:val="16"/>
          <w:szCs w:val="16"/>
        </w:rPr>
        <w:t>Empaveli</w:t>
      </w:r>
      <w:r>
        <w:rPr>
          <w:rStyle w:val="Heading3Char"/>
          <w:rFonts w:ascii="Calibri" w:hAnsi="Calibri" w:cs="Calibri"/>
          <w:sz w:val="16"/>
          <w:szCs w:val="16"/>
        </w:rPr>
        <w:t> </w:t>
      </w:r>
      <w:r>
        <w:rPr>
          <w:rStyle w:val="Heading3Char"/>
          <w:rFonts w:ascii="Calibri" w:hAnsi="Calibri" w:cs="Calibri"/>
          <w:b/>
          <w:bCs/>
          <w:sz w:val="22"/>
          <w:szCs w:val="22"/>
          <w:u w:val="single"/>
          <w:shd w:val="clear" w:color="auto" w:fill="00FF00"/>
        </w:rPr>
        <w:t>for</w:t>
      </w:r>
      <w:r>
        <w:rPr>
          <w:rStyle w:val="Heading3Char"/>
          <w:rFonts w:ascii="Calibri" w:hAnsi="Calibri" w:cs="Calibri"/>
          <w:sz w:val="16"/>
          <w:szCs w:val="16"/>
        </w:rPr>
        <w:t> the </w:t>
      </w:r>
      <w:r>
        <w:rPr>
          <w:rStyle w:val="Heading3Char"/>
          <w:rFonts w:ascii="Calibri" w:hAnsi="Calibri" w:cs="Calibri"/>
          <w:sz w:val="22"/>
          <w:szCs w:val="22"/>
          <w:u w:val="single"/>
        </w:rPr>
        <w:t>rare, chronic blood disorder </w:t>
      </w:r>
      <w:r>
        <w:rPr>
          <w:rStyle w:val="Heading3Char"/>
          <w:rFonts w:ascii="Calibri" w:hAnsi="Calibri" w:cs="Calibri"/>
          <w:sz w:val="16"/>
          <w:szCs w:val="16"/>
        </w:rPr>
        <w:t>paroxysmal nocturnal hemoglobinuria (</w:t>
      </w:r>
      <w:r>
        <w:rPr>
          <w:rStyle w:val="Heading3Char"/>
          <w:rFonts w:ascii="Calibri" w:hAnsi="Calibri" w:cs="Calibri"/>
          <w:sz w:val="22"/>
          <w:szCs w:val="22"/>
          <w:u w:val="single"/>
          <w:shd w:val="clear" w:color="auto" w:fill="00FF00"/>
        </w:rPr>
        <w:t>PNH</w:t>
      </w:r>
      <w:r>
        <w:rPr>
          <w:rStyle w:val="Heading3Char"/>
          <w:rFonts w:ascii="Calibri" w:hAnsi="Calibri" w:cs="Calibri"/>
          <w:sz w:val="16"/>
          <w:szCs w:val="16"/>
        </w:rPr>
        <w:t>). Another high-profile approval came in late May for Amgen's new </w:t>
      </w:r>
      <w:r>
        <w:rPr>
          <w:rStyle w:val="Heading3Char"/>
          <w:rFonts w:ascii="Calibri" w:hAnsi="Calibri" w:cs="Calibri"/>
          <w:sz w:val="22"/>
          <w:szCs w:val="22"/>
          <w:u w:val="single"/>
        </w:rPr>
        <w:t>cancer drug </w:t>
      </w:r>
      <w:r>
        <w:rPr>
          <w:rStyle w:val="paragraph"/>
          <w:rFonts w:ascii="Calibri" w:hAnsi="Calibri" w:cs="Calibri"/>
          <w:sz w:val="22"/>
          <w:szCs w:val="22"/>
          <w:u w:val="single"/>
        </w:rPr>
        <w:t>Lumakras</w:t>
      </w:r>
      <w:r>
        <w:rPr>
          <w:rStyle w:val="Heading3Char"/>
          <w:rFonts w:ascii="Calibri" w:hAnsi="Calibri" w:cs="Calibri"/>
          <w:sz w:val="16"/>
          <w:szCs w:val="16"/>
        </w:rPr>
        <w:t>. The non-small cell </w:t>
      </w:r>
      <w:r>
        <w:rPr>
          <w:rStyle w:val="Heading3Char"/>
          <w:rFonts w:ascii="Calibri" w:hAnsi="Calibri" w:cs="Calibri"/>
          <w:b/>
          <w:bCs/>
          <w:sz w:val="22"/>
          <w:szCs w:val="22"/>
          <w:u w:val="single"/>
          <w:shd w:val="clear" w:color="auto" w:fill="00FF00"/>
        </w:rPr>
        <w:t>lung cancer</w:t>
      </w:r>
      <w:r>
        <w:rPr>
          <w:rStyle w:val="Heading3Char"/>
          <w:rFonts w:ascii="Calibri" w:hAnsi="Calibri" w:cs="Calibri"/>
          <w:sz w:val="16"/>
          <w:szCs w:val="16"/>
        </w:rPr>
        <w:t> treatment has been highly anticipated, as it targets KRAS mutations which were previously believed to be “undruggable.” The green light for </w:t>
      </w:r>
      <w:r>
        <w:rPr>
          <w:rStyle w:val="paragraph"/>
          <w:rFonts w:ascii="Calibri" w:hAnsi="Calibri" w:cs="Calibri"/>
          <w:sz w:val="16"/>
          <w:szCs w:val="16"/>
        </w:rPr>
        <w:t>Lumakras</w:t>
      </w:r>
      <w:r>
        <w:rPr>
          <w:rStyle w:val="Heading3Char"/>
          <w:rFonts w:ascii="Calibri" w:hAnsi="Calibri" w:cs="Calibri"/>
          <w:sz w:val="16"/>
          <w:szCs w:val="16"/>
        </w:rPr>
        <w:t> triggered a Memorial Day weekend splurge for the FDA. On the same Friday afternoon, Alkermes’ </w:t>
      </w:r>
      <w:r>
        <w:rPr>
          <w:rStyle w:val="Heading3Char"/>
          <w:rFonts w:ascii="Calibri" w:hAnsi="Calibri" w:cs="Calibri"/>
          <w:b/>
          <w:bCs/>
          <w:sz w:val="22"/>
          <w:szCs w:val="22"/>
          <w:u w:val="single"/>
          <w:shd w:val="clear" w:color="auto" w:fill="00FF00"/>
        </w:rPr>
        <w:t>schizophrenia</w:t>
      </w:r>
      <w:r>
        <w:rPr>
          <w:rStyle w:val="Heading3Char"/>
          <w:rFonts w:ascii="Calibri" w:hAnsi="Calibri" w:cs="Calibri"/>
          <w:sz w:val="16"/>
          <w:szCs w:val="16"/>
        </w:rPr>
        <w:t> drug </w:t>
      </w:r>
      <w:r>
        <w:rPr>
          <w:rStyle w:val="paragraph"/>
          <w:rFonts w:ascii="Calibri" w:hAnsi="Calibri" w:cs="Calibri"/>
          <w:sz w:val="16"/>
          <w:szCs w:val="16"/>
        </w:rPr>
        <w:t>Lybalvi</w:t>
      </w:r>
      <w:r>
        <w:rPr>
          <w:rStyle w:val="Heading3Char"/>
          <w:rFonts w:ascii="Calibri" w:hAnsi="Calibri" w:cs="Calibri"/>
          <w:sz w:val="16"/>
          <w:szCs w:val="16"/>
        </w:rPr>
        <w:t> and </w:t>
      </w:r>
      <w:r>
        <w:rPr>
          <w:rStyle w:val="paragraph"/>
          <w:rFonts w:ascii="Calibri" w:hAnsi="Calibri" w:cs="Calibri"/>
          <w:sz w:val="16"/>
          <w:szCs w:val="16"/>
        </w:rPr>
        <w:t>BridgeBio’s</w:t>
      </w:r>
      <w:r>
        <w:rPr>
          <w:rStyle w:val="Heading3Char"/>
          <w:rFonts w:ascii="Calibri" w:hAnsi="Calibri" w:cs="Calibri"/>
          <w:sz w:val="16"/>
          <w:szCs w:val="16"/>
        </w:rPr>
        <w:t> bile duct cancer therapy </w:t>
      </w:r>
      <w:r>
        <w:rPr>
          <w:rStyle w:val="paragraph"/>
          <w:rFonts w:ascii="Calibri" w:hAnsi="Calibri" w:cs="Calibri"/>
          <w:sz w:val="16"/>
          <w:szCs w:val="16"/>
        </w:rPr>
        <w:t>Truseltiq</w:t>
      </w:r>
      <w:r>
        <w:rPr>
          <w:rStyle w:val="Heading3Char"/>
          <w:rFonts w:ascii="Calibri" w:hAnsi="Calibri" w:cs="Calibri"/>
          <w:sz w:val="16"/>
          <w:szCs w:val="16"/>
        </w:rPr>
        <w:t> also won approvals. Then the Tuesday after the holiday, Scynexis gained an FDA nod for its potential blockbuster </w:t>
      </w:r>
      <w:r>
        <w:rPr>
          <w:rStyle w:val="paragraph"/>
          <w:rFonts w:ascii="Calibri" w:hAnsi="Calibri" w:cs="Calibri"/>
          <w:sz w:val="16"/>
          <w:szCs w:val="16"/>
        </w:rPr>
        <w:t>Brexafemme</w:t>
      </w:r>
      <w:r>
        <w:rPr>
          <w:rStyle w:val="Heading3Char"/>
          <w:rFonts w:ascii="Calibri" w:hAnsi="Calibri" w:cs="Calibri"/>
          <w:sz w:val="16"/>
          <w:szCs w:val="16"/>
        </w:rPr>
        <w:t>, the first new treatment for vaginal </w:t>
      </w:r>
      <w:r>
        <w:rPr>
          <w:rStyle w:val="Heading3Char"/>
          <w:rFonts w:ascii="Calibri" w:hAnsi="Calibri" w:cs="Calibri"/>
          <w:b/>
          <w:bCs/>
          <w:sz w:val="22"/>
          <w:szCs w:val="22"/>
          <w:u w:val="single"/>
          <w:shd w:val="clear" w:color="auto" w:fill="00FF00"/>
        </w:rPr>
        <w:t>yeast infection</w:t>
      </w:r>
      <w:r>
        <w:rPr>
          <w:rStyle w:val="Heading3Char"/>
          <w:rFonts w:ascii="Calibri" w:hAnsi="Calibri" w:cs="Calibri"/>
          <w:sz w:val="16"/>
          <w:szCs w:val="16"/>
        </w:rPr>
        <w:t> in more than two decades. The approval for </w:t>
      </w:r>
      <w:r>
        <w:rPr>
          <w:rStyle w:val="paragraph"/>
          <w:rFonts w:ascii="Calibri" w:hAnsi="Calibri" w:cs="Calibri"/>
          <w:sz w:val="16"/>
          <w:szCs w:val="16"/>
        </w:rPr>
        <w:t>Truseltiq</w:t>
      </w:r>
      <w:r>
        <w:rPr>
          <w:rStyle w:val="Heading3Char"/>
          <w:rFonts w:ascii="Calibri" w:hAnsi="Calibri" w:cs="Calibri"/>
          <w:sz w:val="16"/>
          <w:szCs w:val="16"/>
        </w:rPr>
        <w:t> was particularly noteworthy because it was the second this year for tiny </w:t>
      </w:r>
      <w:r>
        <w:rPr>
          <w:rStyle w:val="paragraph"/>
          <w:rFonts w:ascii="Calibri" w:hAnsi="Calibri" w:cs="Calibri"/>
          <w:sz w:val="16"/>
          <w:szCs w:val="16"/>
        </w:rPr>
        <w:t>BridgeBio</w:t>
      </w:r>
      <w:r>
        <w:rPr>
          <w:rStyle w:val="Heading3Char"/>
          <w:rFonts w:ascii="Calibri" w:hAnsi="Calibri" w:cs="Calibri"/>
          <w:sz w:val="16"/>
          <w:szCs w:val="16"/>
        </w:rPr>
        <w:t>, which reported $8.2 million in revenue last year. The only other firms with two approvals in the first half are companies on the other end of the industry spectrum. Pharma giant Johnson &amp; Johnson earned nods for NSCLC antibody </w:t>
      </w:r>
      <w:r>
        <w:rPr>
          <w:rStyle w:val="paragraph"/>
          <w:rFonts w:ascii="Calibri" w:hAnsi="Calibri" w:cs="Calibri"/>
          <w:sz w:val="16"/>
          <w:szCs w:val="16"/>
        </w:rPr>
        <w:t>Rybrevant</w:t>
      </w:r>
      <w:r>
        <w:rPr>
          <w:rStyle w:val="Heading3Char"/>
          <w:rFonts w:ascii="Calibri" w:hAnsi="Calibri" w:cs="Calibri"/>
          <w:sz w:val="16"/>
          <w:szCs w:val="16"/>
        </w:rPr>
        <w:t> and multiple sclerosis therapy </w:t>
      </w:r>
      <w:r>
        <w:rPr>
          <w:rStyle w:val="paragraph"/>
          <w:rFonts w:ascii="Calibri" w:hAnsi="Calibri" w:cs="Calibri"/>
          <w:sz w:val="16"/>
          <w:szCs w:val="16"/>
        </w:rPr>
        <w:t>Ponvory</w:t>
      </w:r>
      <w:r>
        <w:rPr>
          <w:rStyle w:val="Heading3Char"/>
          <w:rFonts w:ascii="Calibri" w:hAnsi="Calibri" w:cs="Calibri"/>
          <w:sz w:val="16"/>
          <w:szCs w:val="16"/>
        </w:rPr>
        <w:t>. Bristol Myers Squibb scored two CAR-T approvals, as well. In terms of treatment areas, it is of little surprise that oncology accounts for 12 of this year’s approvals. That figure represents 44% of all new drug approvals this year, an even higher rate than in 2020 when 20 of 53 new drugs were in the oncology class. Even during a pandemic, don’t expect the pace of innovation to subside. It’s a sign of the times, and successes will only fuel further innovation, according to Ernst &amp; Young industry analyst, Arda Ural. “The </w:t>
      </w:r>
      <w:r>
        <w:rPr>
          <w:rStyle w:val="Heading3Char"/>
          <w:rFonts w:ascii="Calibri" w:hAnsi="Calibri" w:cs="Calibri"/>
          <w:b/>
          <w:bCs/>
          <w:sz w:val="22"/>
          <w:szCs w:val="22"/>
          <w:u w:val="single"/>
          <w:shd w:val="clear" w:color="auto" w:fill="00FF00"/>
        </w:rPr>
        <w:t>acceleration in</w:t>
      </w:r>
      <w:r>
        <w:rPr>
          <w:rStyle w:val="Heading3Char"/>
          <w:rFonts w:ascii="Calibri" w:hAnsi="Calibri" w:cs="Calibri"/>
          <w:b/>
          <w:bCs/>
          <w:sz w:val="22"/>
          <w:szCs w:val="22"/>
          <w:u w:val="single"/>
        </w:rPr>
        <w:t> the </w:t>
      </w:r>
      <w:r>
        <w:rPr>
          <w:rStyle w:val="Heading3Char"/>
          <w:rFonts w:ascii="Calibri" w:hAnsi="Calibri" w:cs="Calibri"/>
          <w:b/>
          <w:bCs/>
          <w:sz w:val="22"/>
          <w:szCs w:val="22"/>
          <w:u w:val="single"/>
          <w:shd w:val="clear" w:color="auto" w:fill="00FF00"/>
        </w:rPr>
        <w:t>successful development</w:t>
      </w:r>
      <w:r>
        <w:rPr>
          <w:rStyle w:val="Heading3Char"/>
          <w:rFonts w:ascii="Calibri" w:hAnsi="Calibri" w:cs="Calibri"/>
          <w:sz w:val="16"/>
          <w:szCs w:val="16"/>
        </w:rPr>
        <w:t> of truly novel platform technologies and therapeutics </w:t>
      </w:r>
      <w:r>
        <w:rPr>
          <w:rStyle w:val="Heading3Char"/>
          <w:rFonts w:ascii="Calibri" w:hAnsi="Calibri" w:cs="Calibri"/>
          <w:b/>
          <w:bCs/>
          <w:sz w:val="22"/>
          <w:szCs w:val="22"/>
          <w:u w:val="single"/>
          <w:shd w:val="clear" w:color="auto" w:fill="00FF00"/>
        </w:rPr>
        <w:t>offers</w:t>
      </w:r>
      <w:r>
        <w:rPr>
          <w:rStyle w:val="Heading3Char"/>
          <w:rFonts w:ascii="Calibri" w:hAnsi="Calibri" w:cs="Calibri"/>
          <w:sz w:val="16"/>
          <w:szCs w:val="16"/>
        </w:rPr>
        <w:t> the </w:t>
      </w:r>
      <w:r>
        <w:rPr>
          <w:rStyle w:val="Heading3Char"/>
          <w:rFonts w:ascii="Calibri" w:hAnsi="Calibri" w:cs="Calibri"/>
          <w:b/>
          <w:bCs/>
          <w:sz w:val="22"/>
          <w:szCs w:val="22"/>
          <w:u w:val="single"/>
          <w:shd w:val="clear" w:color="auto" w:fill="00FF00"/>
        </w:rPr>
        <w:t>opportunity for higher returns on investment</w:t>
      </w:r>
      <w:r>
        <w:rPr>
          <w:rStyle w:val="Heading3Char"/>
          <w:rFonts w:ascii="Calibri" w:hAnsi="Calibri" w:cs="Calibri"/>
          <w:b/>
          <w:bCs/>
          <w:sz w:val="22"/>
          <w:szCs w:val="22"/>
          <w:u w:val="single"/>
        </w:rPr>
        <w:t> and are driving pipeline priorities</w:t>
      </w:r>
      <w:r>
        <w:rPr>
          <w:rStyle w:val="Heading3Char"/>
          <w:rFonts w:ascii="Calibri" w:hAnsi="Calibri" w:cs="Calibri"/>
          <w:sz w:val="16"/>
          <w:szCs w:val="16"/>
        </w:rPr>
        <w:t>,” Ural wrote in his analysis of first-quarter trends this year. “</w:t>
      </w:r>
      <w:r>
        <w:rPr>
          <w:rStyle w:val="Heading3Char"/>
          <w:rFonts w:ascii="Calibri" w:hAnsi="Calibri" w:cs="Calibri"/>
          <w:b/>
          <w:bCs/>
          <w:sz w:val="22"/>
          <w:szCs w:val="22"/>
          <w:u w:val="single"/>
          <w:shd w:val="clear" w:color="auto" w:fill="00FF00"/>
        </w:rPr>
        <w:t>Gene therapy, mRNA vaccines</w:t>
      </w:r>
      <w:r>
        <w:rPr>
          <w:rStyle w:val="Heading3Char"/>
          <w:rFonts w:ascii="Calibri" w:hAnsi="Calibri" w:cs="Calibri"/>
          <w:b/>
          <w:bCs/>
          <w:sz w:val="22"/>
          <w:szCs w:val="22"/>
          <w:u w:val="single"/>
        </w:rPr>
        <w:t> and </w:t>
      </w:r>
      <w:r>
        <w:rPr>
          <w:rStyle w:val="Heading3Char"/>
          <w:rFonts w:ascii="Calibri" w:hAnsi="Calibri" w:cs="Calibri"/>
          <w:b/>
          <w:bCs/>
          <w:sz w:val="22"/>
          <w:szCs w:val="22"/>
          <w:u w:val="single"/>
          <w:shd w:val="clear" w:color="auto" w:fill="00FF00"/>
        </w:rPr>
        <w:t>therapeutics, cell therapy</w:t>
      </w:r>
      <w:r>
        <w:rPr>
          <w:rStyle w:val="Heading3Char"/>
          <w:rFonts w:ascii="Calibri" w:hAnsi="Calibri" w:cs="Calibri"/>
          <w:b/>
          <w:bCs/>
          <w:sz w:val="22"/>
          <w:szCs w:val="22"/>
          <w:u w:val="single"/>
        </w:rPr>
        <w:t> and </w:t>
      </w:r>
      <w:r>
        <w:rPr>
          <w:rStyle w:val="Heading3Char"/>
          <w:rFonts w:ascii="Calibri" w:hAnsi="Calibri" w:cs="Calibri"/>
          <w:b/>
          <w:bCs/>
          <w:sz w:val="22"/>
          <w:szCs w:val="22"/>
          <w:u w:val="single"/>
          <w:shd w:val="clear" w:color="auto" w:fill="00FF00"/>
        </w:rPr>
        <w:t>gene editing</w:t>
      </w:r>
      <w:r>
        <w:rPr>
          <w:rStyle w:val="Heading3Char"/>
          <w:rFonts w:ascii="Calibri" w:hAnsi="Calibri" w:cs="Calibri"/>
          <w:b/>
          <w:bCs/>
          <w:sz w:val="22"/>
          <w:szCs w:val="22"/>
          <w:u w:val="single"/>
        </w:rPr>
        <w:t> once seemed </w:t>
      </w:r>
      <w:r>
        <w:rPr>
          <w:rStyle w:val="Heading3Char"/>
          <w:rFonts w:ascii="Calibri" w:hAnsi="Calibri" w:cs="Calibri"/>
          <w:b/>
          <w:bCs/>
          <w:sz w:val="22"/>
          <w:szCs w:val="22"/>
          <w:u w:val="single"/>
          <w:shd w:val="clear" w:color="auto" w:fill="00FF00"/>
        </w:rPr>
        <w:t>like sci</w:t>
      </w:r>
      <w:r>
        <w:rPr>
          <w:rStyle w:val="Heading3Char"/>
          <w:rFonts w:ascii="Calibri" w:hAnsi="Calibri" w:cs="Calibri"/>
          <w:b/>
          <w:bCs/>
          <w:sz w:val="22"/>
          <w:szCs w:val="22"/>
          <w:u w:val="single"/>
        </w:rPr>
        <w:t>ence </w:t>
      </w:r>
      <w:r>
        <w:rPr>
          <w:rStyle w:val="Heading3Char"/>
          <w:rFonts w:ascii="Calibri" w:hAnsi="Calibri" w:cs="Calibri"/>
          <w:b/>
          <w:bCs/>
          <w:sz w:val="22"/>
          <w:szCs w:val="22"/>
          <w:u w:val="single"/>
          <w:shd w:val="clear" w:color="auto" w:fill="00FF00"/>
        </w:rPr>
        <w:t>fi</w:t>
      </w:r>
      <w:r>
        <w:rPr>
          <w:rStyle w:val="Heading3Char"/>
          <w:rFonts w:ascii="Calibri" w:hAnsi="Calibri" w:cs="Calibri"/>
          <w:b/>
          <w:bCs/>
          <w:sz w:val="22"/>
          <w:szCs w:val="22"/>
          <w:u w:val="single"/>
        </w:rPr>
        <w:t>ction but now </w:t>
      </w:r>
      <w:r>
        <w:rPr>
          <w:rStyle w:val="Heading3Char"/>
          <w:rFonts w:ascii="Calibri" w:hAnsi="Calibri" w:cs="Calibri"/>
          <w:b/>
          <w:bCs/>
          <w:sz w:val="22"/>
          <w:szCs w:val="22"/>
          <w:u w:val="single"/>
          <w:shd w:val="clear" w:color="auto" w:fill="00FF00"/>
        </w:rPr>
        <w:t>are a reality</w:t>
      </w:r>
      <w:r>
        <w:rPr>
          <w:rStyle w:val="Heading3Char"/>
          <w:rFonts w:ascii="Calibri" w:hAnsi="Calibri" w:cs="Calibri"/>
          <w:b/>
          <w:bCs/>
          <w:sz w:val="22"/>
          <w:szCs w:val="22"/>
          <w:u w:val="single"/>
        </w:rPr>
        <w:t>.”</w:t>
      </w:r>
      <w:r>
        <w:rPr>
          <w:rStyle w:val="Heading4Char"/>
          <w:rFonts w:cs="Calibri"/>
          <w:sz w:val="22"/>
          <w:szCs w:val="22"/>
        </w:rPr>
        <w:t> </w:t>
      </w:r>
    </w:p>
    <w:p w14:paraId="3D7BB1DB" w14:textId="77777777" w:rsidR="00CC7A8D" w:rsidRDefault="00CC7A8D" w:rsidP="00CC7A8D">
      <w:pPr>
        <w:pStyle w:val="Heading1Char"/>
        <w:textAlignment w:val="baseline"/>
        <w:rPr>
          <w:rStyle w:val="Heading3Char"/>
          <w:rFonts w:ascii="Calibri" w:hAnsi="Calibri" w:cs="Calibri"/>
          <w:b/>
          <w:bCs/>
          <w:sz w:val="26"/>
          <w:szCs w:val="26"/>
        </w:rPr>
      </w:pPr>
    </w:p>
    <w:p w14:paraId="4D62F28D" w14:textId="77777777" w:rsidR="00CC7A8D" w:rsidRDefault="00CC7A8D" w:rsidP="00CC7A8D">
      <w:pPr>
        <w:pStyle w:val="Heading1Char"/>
        <w:textAlignment w:val="baseline"/>
        <w:rPr>
          <w:rStyle w:val="Heading3Char"/>
          <w:rFonts w:ascii="Calibri" w:hAnsi="Calibri" w:cs="Calibri"/>
          <w:b/>
          <w:bCs/>
          <w:color w:val="000000"/>
          <w:sz w:val="26"/>
          <w:szCs w:val="26"/>
        </w:rPr>
      </w:pPr>
    </w:p>
    <w:p w14:paraId="67FFFCD0" w14:textId="77777777" w:rsidR="00CC7A8D" w:rsidRDefault="00CC7A8D" w:rsidP="00CC7A8D">
      <w:pPr>
        <w:pStyle w:val="Heading1Char"/>
        <w:textAlignment w:val="baseline"/>
        <w:rPr>
          <w:rFonts w:ascii="Segoe UI" w:hAnsi="Segoe UI" w:cs="Segoe UI"/>
          <w:b/>
          <w:bCs/>
          <w:sz w:val="18"/>
          <w:szCs w:val="18"/>
        </w:rPr>
      </w:pPr>
      <w:r>
        <w:rPr>
          <w:rStyle w:val="Heading3Char"/>
          <w:rFonts w:ascii="Calibri" w:hAnsi="Calibri" w:cs="Calibri"/>
          <w:b/>
          <w:bCs/>
          <w:color w:val="000000"/>
          <w:sz w:val="26"/>
          <w:szCs w:val="26"/>
        </w:rPr>
        <w:t>A waiver kills innovation by disincentivizing companies </w:t>
      </w:r>
      <w:r>
        <w:rPr>
          <w:rStyle w:val="Heading4Char"/>
          <w:rFonts w:cs="Calibri"/>
          <w:b w:val="0"/>
          <w:bCs w:val="0"/>
          <w:color w:val="000000"/>
        </w:rPr>
        <w:t> </w:t>
      </w:r>
    </w:p>
    <w:p w14:paraId="62929F7C" w14:textId="77777777" w:rsidR="00CC7A8D" w:rsidRDefault="00CC7A8D" w:rsidP="00CC7A8D">
      <w:pPr>
        <w:pStyle w:val="Heading1Char"/>
        <w:textAlignment w:val="baseline"/>
        <w:rPr>
          <w:rFonts w:ascii="Segoe UI" w:hAnsi="Segoe UI" w:cs="Segoe UI"/>
          <w:sz w:val="18"/>
          <w:szCs w:val="18"/>
        </w:rPr>
      </w:pPr>
      <w:r>
        <w:rPr>
          <w:rStyle w:val="Heading3Char"/>
          <w:rFonts w:ascii="Calibri" w:hAnsi="Calibri" w:cs="Calibri"/>
          <w:b/>
          <w:bCs/>
          <w:sz w:val="26"/>
          <w:szCs w:val="26"/>
        </w:rPr>
        <w:t>Glassman 21</w:t>
      </w:r>
      <w:r>
        <w:rPr>
          <w:rStyle w:val="Heading3Char"/>
          <w:rFonts w:ascii="Calibri" w:hAnsi="Calibri" w:cs="Calibri"/>
          <w:sz w:val="22"/>
          <w:szCs w:val="22"/>
        </w:rPr>
        <w:t>, Amanda Glassman, May 6, 2021, Barron’s, “Big Pharma Is Not the Tobacco Industry”,</w:t>
      </w:r>
      <w:hyperlink r:id="rId8" w:tgtFrame="_blank" w:history="1">
        <w:r>
          <w:rPr>
            <w:rStyle w:val="Heading3Char"/>
            <w:rFonts w:ascii="Calibri" w:hAnsi="Calibri" w:cs="Calibri"/>
            <w:sz w:val="22"/>
            <w:szCs w:val="22"/>
          </w:rPr>
          <w:t> https://www.barrons.com/articles/big-pharma-is-not-the-tobacco-industry-51620315693</w:t>
        </w:r>
      </w:hyperlink>
      <w:r>
        <w:rPr>
          <w:rStyle w:val="Heading3Char"/>
          <w:rFonts w:ascii="Calibri" w:hAnsi="Calibri" w:cs="Calibri"/>
          <w:sz w:val="22"/>
          <w:szCs w:val="22"/>
        </w:rPr>
        <w:t> Livingston RB</w:t>
      </w:r>
      <w:r>
        <w:rPr>
          <w:rStyle w:val="Heading4Char"/>
          <w:rFonts w:cs="Calibri"/>
          <w:sz w:val="22"/>
          <w:szCs w:val="22"/>
        </w:rPr>
        <w:t> </w:t>
      </w:r>
    </w:p>
    <w:p w14:paraId="2DFD55C7" w14:textId="77777777" w:rsidR="00CC7A8D" w:rsidRDefault="00CC7A8D" w:rsidP="00CC7A8D">
      <w:pPr>
        <w:pStyle w:val="Heading1Char"/>
        <w:textAlignment w:val="baseline"/>
        <w:rPr>
          <w:rFonts w:ascii="Segoe UI" w:hAnsi="Segoe UI" w:cs="Segoe UI"/>
          <w:sz w:val="18"/>
          <w:szCs w:val="18"/>
        </w:rPr>
      </w:pPr>
      <w:r>
        <w:rPr>
          <w:rStyle w:val="Heading3Char"/>
          <w:rFonts w:ascii="Calibri" w:hAnsi="Calibri" w:cs="Calibri"/>
          <w:color w:val="000000"/>
          <w:sz w:val="16"/>
          <w:szCs w:val="16"/>
        </w:rPr>
        <w:t>But here is the crux of the problem: </w:t>
      </w:r>
      <w:r>
        <w:rPr>
          <w:rStyle w:val="Heading3Char"/>
          <w:rFonts w:ascii="Calibri" w:hAnsi="Calibri" w:cs="Calibri"/>
          <w:color w:val="000000"/>
          <w:sz w:val="22"/>
          <w:szCs w:val="22"/>
          <w:u w:val="single"/>
          <w:shd w:val="clear" w:color="auto" w:fill="00FF00"/>
        </w:rPr>
        <w:t>The pharmaceutical industry</w:t>
      </w:r>
      <w:r>
        <w:rPr>
          <w:rStyle w:val="Heading3Char"/>
          <w:rFonts w:ascii="Calibri" w:hAnsi="Calibri" w:cs="Calibri"/>
          <w:color w:val="000000"/>
          <w:sz w:val="16"/>
          <w:szCs w:val="16"/>
        </w:rPr>
        <w:t> is not the tobacco industry. They are not merchants of death. The companies are amoral and exist to make money, but their business is not fundamentally immoral. Big Pharma (mostly) </w:t>
      </w:r>
      <w:r>
        <w:rPr>
          <w:rStyle w:val="Heading3Char"/>
          <w:rFonts w:ascii="Calibri" w:hAnsi="Calibri" w:cs="Calibri"/>
          <w:color w:val="000000"/>
          <w:sz w:val="22"/>
          <w:szCs w:val="22"/>
          <w:u w:val="single"/>
          <w:shd w:val="clear" w:color="auto" w:fill="00FF00"/>
        </w:rPr>
        <w:t>develops and sells products that people need to survive and thrive</w:t>
      </w:r>
      <w:r>
        <w:rPr>
          <w:rStyle w:val="Heading3Char"/>
          <w:rFonts w:ascii="Calibri" w:hAnsi="Calibri" w:cs="Calibri"/>
          <w:color w:val="000000"/>
          <w:sz w:val="16"/>
          <w:szCs w:val="16"/>
        </w:rPr>
        <w:t>.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the </w:t>
      </w:r>
      <w:r>
        <w:rPr>
          <w:rStyle w:val="Heading3Char"/>
          <w:rFonts w:ascii="Calibri" w:hAnsi="Calibri" w:cs="Calibri"/>
          <w:color w:val="000000"/>
          <w:sz w:val="22"/>
          <w:szCs w:val="22"/>
          <w:u w:val="single"/>
          <w:shd w:val="clear" w:color="auto" w:fill="00FF00"/>
        </w:rPr>
        <w:t>companies</w:t>
      </w:r>
      <w:r>
        <w:rPr>
          <w:rStyle w:val="Heading3Char"/>
          <w:rFonts w:ascii="Calibri" w:hAnsi="Calibri" w:cs="Calibri"/>
          <w:color w:val="000000"/>
          <w:sz w:val="16"/>
          <w:szCs w:val="16"/>
        </w:rPr>
        <w:t> also </w:t>
      </w:r>
      <w:r>
        <w:rPr>
          <w:rStyle w:val="Heading3Char"/>
          <w:rFonts w:ascii="Calibri" w:hAnsi="Calibri" w:cs="Calibri"/>
          <w:color w:val="000000"/>
          <w:sz w:val="22"/>
          <w:szCs w:val="22"/>
          <w:u w:val="single"/>
          <w:shd w:val="clear" w:color="auto" w:fill="00FF00"/>
        </w:rPr>
        <w:t>put their</w:t>
      </w:r>
      <w:r>
        <w:rPr>
          <w:rStyle w:val="Heading3Char"/>
          <w:rFonts w:ascii="Calibri" w:hAnsi="Calibri" w:cs="Calibri"/>
          <w:color w:val="000000"/>
          <w:sz w:val="16"/>
          <w:szCs w:val="16"/>
        </w:rPr>
        <w:t> own </w:t>
      </w:r>
      <w:r>
        <w:rPr>
          <w:rStyle w:val="Heading3Char"/>
          <w:rFonts w:ascii="Calibri" w:hAnsi="Calibri" w:cs="Calibri"/>
          <w:color w:val="000000"/>
          <w:sz w:val="22"/>
          <w:szCs w:val="22"/>
          <w:u w:val="single"/>
          <w:shd w:val="clear" w:color="auto" w:fill="00FF00"/>
        </w:rPr>
        <w:t>capital at risk to develop</w:t>
      </w:r>
      <w:r>
        <w:rPr>
          <w:rStyle w:val="Heading3Char"/>
          <w:rFonts w:ascii="Calibri" w:hAnsi="Calibri" w:cs="Calibri"/>
          <w:color w:val="000000"/>
          <w:sz w:val="16"/>
          <w:szCs w:val="16"/>
        </w:rPr>
        <w:t> new </w:t>
      </w:r>
      <w:r>
        <w:rPr>
          <w:rStyle w:val="Heading3Char"/>
          <w:rFonts w:ascii="Calibri" w:hAnsi="Calibri" w:cs="Calibri"/>
          <w:color w:val="000000"/>
          <w:sz w:val="22"/>
          <w:szCs w:val="22"/>
          <w:u w:val="single"/>
          <w:shd w:val="clear" w:color="auto" w:fill="00FF00"/>
        </w:rPr>
        <w:t>products</w:t>
      </w:r>
      <w:r>
        <w:rPr>
          <w:rStyle w:val="Heading3Char"/>
          <w:rFonts w:ascii="Calibri" w:hAnsi="Calibri" w:cs="Calibri"/>
          <w:color w:val="000000"/>
          <w:sz w:val="16"/>
          <w:szCs w:val="16"/>
        </w:rPr>
        <w:t>, some of </w:t>
      </w:r>
      <w:r>
        <w:rPr>
          <w:rStyle w:val="Heading3Char"/>
          <w:rFonts w:ascii="Calibri" w:hAnsi="Calibri" w:cs="Calibri"/>
          <w:color w:val="000000"/>
          <w:sz w:val="22"/>
          <w:szCs w:val="22"/>
          <w:u w:val="single"/>
          <w:shd w:val="clear" w:color="auto" w:fill="00FF00"/>
        </w:rPr>
        <w:t>which offer</w:t>
      </w:r>
      <w:r>
        <w:rPr>
          <w:rStyle w:val="Heading3Char"/>
          <w:rFonts w:ascii="Calibri" w:hAnsi="Calibri" w:cs="Calibri"/>
          <w:color w:val="000000"/>
          <w:sz w:val="16"/>
          <w:szCs w:val="16"/>
        </w:rPr>
        <w:t> enormous </w:t>
      </w:r>
      <w:r>
        <w:rPr>
          <w:rStyle w:val="Heading3Char"/>
          <w:rFonts w:ascii="Calibri" w:hAnsi="Calibri" w:cs="Calibri"/>
          <w:color w:val="000000"/>
          <w:sz w:val="22"/>
          <w:szCs w:val="22"/>
          <w:u w:val="single"/>
          <w:shd w:val="clear" w:color="auto" w:fill="00FF00"/>
        </w:rPr>
        <w:t>public benefits</w:t>
      </w:r>
      <w:r>
        <w:rPr>
          <w:rStyle w:val="Heading3Char"/>
          <w:rFonts w:ascii="Calibri" w:hAnsi="Calibri" w:cs="Calibri"/>
          <w:color w:val="000000"/>
          <w:sz w:val="16"/>
          <w:szCs w:val="16"/>
        </w:rPr>
        <w:t>. In fact, several of them did just that in the pandemic: invested their own money to develop patented manufacturing technologies in record time. </w:t>
      </w:r>
      <w:r>
        <w:rPr>
          <w:rStyle w:val="Heading3Char"/>
          <w:rFonts w:ascii="Calibri" w:hAnsi="Calibri" w:cs="Calibri"/>
          <w:color w:val="000000"/>
          <w:sz w:val="22"/>
          <w:szCs w:val="22"/>
          <w:u w:val="single"/>
          <w:shd w:val="clear" w:color="auto" w:fill="00FF00"/>
        </w:rPr>
        <w:t>Those technologies are</w:t>
      </w:r>
      <w:r>
        <w:rPr>
          <w:rStyle w:val="Heading3Char"/>
          <w:rFonts w:ascii="Calibri" w:hAnsi="Calibri" w:cs="Calibri"/>
          <w:color w:val="000000"/>
          <w:sz w:val="16"/>
          <w:szCs w:val="16"/>
        </w:rPr>
        <w:t> literally </w:t>
      </w:r>
      <w:r>
        <w:rPr>
          <w:rStyle w:val="Heading3Char"/>
          <w:rFonts w:ascii="Calibri" w:hAnsi="Calibri" w:cs="Calibri"/>
          <w:color w:val="000000"/>
          <w:sz w:val="22"/>
          <w:szCs w:val="22"/>
          <w:u w:val="single"/>
          <w:shd w:val="clear" w:color="auto" w:fill="00FF00"/>
        </w:rPr>
        <w:t>saving the world right now</w:t>
      </w:r>
      <w:r>
        <w:rPr>
          <w:rStyle w:val="Heading3Char"/>
          <w:rFonts w:ascii="Calibri" w:hAnsi="Calibri" w:cs="Calibri"/>
          <w:color w:val="000000"/>
          <w:sz w:val="16"/>
          <w:szCs w:val="16"/>
        </w:rPr>
        <w:t xml:space="preserve">. Public funding supported research and development, but companies also brought their own </w:t>
      </w:r>
      <w:r>
        <w:rPr>
          <w:rStyle w:val="Heading3Char"/>
          <w:rFonts w:ascii="Calibri" w:hAnsi="Calibri" w:cs="Calibri"/>
          <w:color w:val="000000"/>
          <w:sz w:val="16"/>
          <w:szCs w:val="16"/>
        </w:rPr>
        <w:lastRenderedPageBreak/>
        <w:t>proprietary ingenuity and private investments to bear toward solving the world’s singular, collective challenge. Their reward should be astronomical given the insane scale of the health and economic benefits these highly efficacious vaccines produce every day. </w:t>
      </w:r>
      <w:r>
        <w:rPr>
          <w:rStyle w:val="Heading3Char"/>
          <w:rFonts w:ascii="Calibri" w:hAnsi="Calibri" w:cs="Calibri"/>
          <w:color w:val="000000"/>
          <w:sz w:val="22"/>
          <w:szCs w:val="22"/>
          <w:u w:val="single"/>
          <w:shd w:val="clear" w:color="auto" w:fill="00FF00"/>
        </w:rPr>
        <w:t>Market incentives sent a clear signal that further needed innovation</w:t>
      </w:r>
      <w:r>
        <w:rPr>
          <w:rStyle w:val="Heading3Char"/>
          <w:rFonts w:ascii="Calibri" w:hAnsi="Calibri" w:cs="Calibri"/>
          <w:color w:val="000000"/>
          <w:sz w:val="16"/>
          <w:szCs w:val="16"/>
        </w:rPr>
        <w:t>—greater efficacy, single doses, more-rapid manufacturing, updated formulations, fast boosters, and others—</w:t>
      </w:r>
      <w:r>
        <w:rPr>
          <w:rStyle w:val="Heading3Char"/>
          <w:rFonts w:ascii="Calibri" w:hAnsi="Calibri" w:cs="Calibri"/>
          <w:color w:val="000000"/>
          <w:sz w:val="22"/>
          <w:szCs w:val="22"/>
          <w:u w:val="single"/>
          <w:shd w:val="clear" w:color="auto" w:fill="00FF00"/>
        </w:rPr>
        <w:t>would be richly rewarded</w:t>
      </w:r>
      <w:r>
        <w:rPr>
          <w:rStyle w:val="Heading3Char"/>
          <w:rFonts w:ascii="Calibri" w:hAnsi="Calibri" w:cs="Calibri"/>
          <w:color w:val="000000"/>
          <w:sz w:val="16"/>
          <w:szCs w:val="16"/>
        </w:rPr>
        <w:t>. Market incentives could also have been used to lubricate supply lines and buy vaccines on behalf of the entire world; with enough money, incredible things can happen. But activist lobbying </w:t>
      </w:r>
      <w:r>
        <w:rPr>
          <w:rStyle w:val="Heading3Char"/>
          <w:rFonts w:ascii="Calibri" w:hAnsi="Calibri" w:cs="Calibri"/>
          <w:color w:val="000000"/>
          <w:sz w:val="22"/>
          <w:szCs w:val="22"/>
          <w:u w:val="single"/>
          <w:shd w:val="clear" w:color="auto" w:fill="00FF00"/>
        </w:rPr>
        <w:t>to waive patents</w:t>
      </w:r>
      <w:r>
        <w:rPr>
          <w:rStyle w:val="Heading3Char"/>
          <w:rFonts w:ascii="Calibri" w:hAnsi="Calibri" w:cs="Calibri"/>
          <w:color w:val="000000"/>
          <w:sz w:val="16"/>
          <w:szCs w:val="16"/>
        </w:rPr>
        <w:t>—a move the Biden administration</w:t>
      </w:r>
      <w:hyperlink r:id="rId9"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endorsed yesterday</w:t>
        </w:r>
      </w:hyperlink>
      <w:r>
        <w:rPr>
          <w:rStyle w:val="Heading3Char"/>
          <w:rFonts w:ascii="Calibri" w:hAnsi="Calibri" w:cs="Calibri"/>
          <w:color w:val="000000"/>
          <w:sz w:val="16"/>
          <w:szCs w:val="16"/>
        </w:rPr>
        <w:t>—</w:t>
      </w:r>
      <w:r>
        <w:rPr>
          <w:rStyle w:val="Heading3Char"/>
          <w:rFonts w:ascii="Calibri" w:hAnsi="Calibri" w:cs="Calibri"/>
          <w:color w:val="000000"/>
          <w:sz w:val="22"/>
          <w:szCs w:val="22"/>
          <w:u w:val="single"/>
          <w:shd w:val="clear" w:color="auto" w:fill="00FF00"/>
        </w:rPr>
        <w:t>sends exactly the opposite signal. It says that the most important, valuable innovations will be penalized, not rewarded.</w:t>
      </w:r>
      <w:r>
        <w:rPr>
          <w:rStyle w:val="Heading3Char"/>
          <w:rFonts w:ascii="Calibri" w:hAnsi="Calibri" w:cs="Calibri"/>
          <w:color w:val="000000"/>
          <w:sz w:val="22"/>
          <w:szCs w:val="22"/>
          <w:u w:val="single"/>
        </w:rPr>
        <w:t> </w:t>
      </w:r>
      <w:r>
        <w:rPr>
          <w:rStyle w:val="Heading3Char"/>
          <w:rFonts w:ascii="Calibri" w:hAnsi="Calibri" w:cs="Calibri"/>
          <w:color w:val="000000"/>
          <w:sz w:val="22"/>
          <w:szCs w:val="22"/>
          <w:u w:val="single"/>
          <w:shd w:val="clear" w:color="auto" w:fill="00FF00"/>
        </w:rPr>
        <w:t>It tells innovators, don’t bother attacking the most important global problems; instead, throw your investment dollars at </w:t>
      </w:r>
      <w:r>
        <w:rPr>
          <w:rStyle w:val="Heading3Char"/>
          <w:rFonts w:ascii="Calibri" w:hAnsi="Calibri" w:cs="Calibri"/>
          <w:color w:val="000000"/>
          <w:sz w:val="16"/>
          <w:szCs w:val="16"/>
        </w:rPr>
        <w:t>the next</w:t>
      </w:r>
      <w:r>
        <w:rPr>
          <w:rStyle w:val="Heading3Char"/>
          <w:rFonts w:ascii="Calibri" w:hAnsi="Calibri" w:cs="Calibri"/>
          <w:color w:val="000000"/>
          <w:sz w:val="22"/>
          <w:szCs w:val="22"/>
          <w:u w:val="single"/>
          <w:shd w:val="clear" w:color="auto" w:fill="00FF00"/>
        </w:rPr>
        <w:t> treatment for erectile disfunction, which will </w:t>
      </w:r>
      <w:r>
        <w:rPr>
          <w:rStyle w:val="Heading3Char"/>
          <w:rFonts w:ascii="Calibri" w:hAnsi="Calibri" w:cs="Calibri"/>
          <w:color w:val="000000"/>
          <w:sz w:val="16"/>
          <w:szCs w:val="16"/>
        </w:rPr>
        <w:t>surely</w:t>
      </w:r>
      <w:r>
        <w:rPr>
          <w:rStyle w:val="Heading3Char"/>
          <w:rFonts w:ascii="Calibri" w:hAnsi="Calibri" w:cs="Calibri"/>
          <w:color w:val="000000"/>
          <w:sz w:val="22"/>
          <w:szCs w:val="22"/>
          <w:u w:val="single"/>
          <w:shd w:val="clear" w:color="auto" w:fill="00FF00"/>
        </w:rPr>
        <w:t> earn you a steady return with far less agita.</w:t>
      </w:r>
      <w:r>
        <w:rPr>
          <w:rStyle w:val="Heading3Char"/>
          <w:rFonts w:ascii="Calibri" w:hAnsi="Calibri" w:cs="Calibri"/>
          <w:color w:val="000000"/>
          <w:sz w:val="16"/>
          <w:szCs w:val="16"/>
        </w:rPr>
        <w:t> 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 What is the quickest way to get this done? Vaccine manufacturing</w:t>
      </w:r>
      <w:hyperlink r:id="rId10"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is not just a recipe</w:t>
        </w:r>
      </w:hyperlink>
      <w:r>
        <w:rPr>
          <w:rStyle w:val="Heading3Char"/>
          <w:rFonts w:ascii="Calibri" w:hAnsi="Calibri" w:cs="Calibri"/>
          <w:color w:val="000000"/>
          <w:sz w:val="16"/>
          <w:szCs w:val="16"/>
        </w:rPr>
        <w:t>; if you attack and undermine the companies that have the know-how, do you really expect they’ll be eager to help you set up manufacturing elsewhere? Is the plan to march into</w:t>
      </w:r>
      <w:hyperlink r:id="rId11"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Pfizer</w:t>
        </w:r>
      </w:hyperlink>
      <w:r>
        <w:rPr>
          <w:rStyle w:val="Heading3Char"/>
          <w:rFonts w:ascii="Calibri" w:hAnsi="Calibri" w:cs="Calibri"/>
          <w:color w:val="000000"/>
          <w:sz w:val="16"/>
          <w:szCs w:val="16"/>
        </w:rPr>
        <w:t>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 </w:t>
      </w:r>
      <w:r>
        <w:rPr>
          <w:rStyle w:val="Heading3Char"/>
          <w:rFonts w:ascii="Calibri" w:hAnsi="Calibri" w:cs="Calibri"/>
          <w:color w:val="000000"/>
          <w:sz w:val="22"/>
          <w:szCs w:val="22"/>
          <w:u w:val="single"/>
          <w:shd w:val="clear" w:color="auto" w:fill="00FF00"/>
        </w:rPr>
        <w:t>The big problem is that countries have not bought enough vaccine to inoculate most of their populations.</w:t>
      </w:r>
      <w:hyperlink r:id="rId12"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Covax</w:t>
        </w:r>
      </w:hyperlink>
      <w:r>
        <w:rPr>
          <w:rStyle w:val="Heading3Char"/>
          <w:rFonts w:ascii="Calibri" w:hAnsi="Calibri" w:cs="Calibri"/>
          <w:color w:val="000000"/>
          <w:sz w:val="16"/>
          <w:szCs w:val="16"/>
        </w:rPr>
        <w:t>, buying on behalf of 91 lower-income countries, is only collecting enough funding to cover 20% of their population. </w:t>
      </w:r>
      <w:r>
        <w:rPr>
          <w:rStyle w:val="Heading3Char"/>
          <w:rFonts w:ascii="Calibri" w:hAnsi="Calibri" w:cs="Calibri"/>
          <w:color w:val="000000"/>
          <w:sz w:val="22"/>
          <w:szCs w:val="22"/>
          <w:u w:val="single"/>
          <w:shd w:val="clear" w:color="auto" w:fill="00FF00"/>
        </w:rPr>
        <w:t>In many parts of the world</w:t>
      </w:r>
      <w:r>
        <w:rPr>
          <w:rStyle w:val="Heading3Char"/>
          <w:rFonts w:ascii="Calibri" w:hAnsi="Calibri" w:cs="Calibri"/>
          <w:color w:val="000000"/>
          <w:sz w:val="16"/>
          <w:szCs w:val="16"/>
        </w:rPr>
        <w:t>, such as the Middle East, sub-Saharan Africa and some countries in Latin America, </w:t>
      </w:r>
      <w:r>
        <w:rPr>
          <w:rStyle w:val="Heading3Char"/>
          <w:rFonts w:ascii="Calibri" w:hAnsi="Calibri" w:cs="Calibri"/>
          <w:color w:val="000000"/>
          <w:sz w:val="22"/>
          <w:szCs w:val="22"/>
          <w:u w:val="single"/>
          <w:shd w:val="clear" w:color="auto" w:fill="00FF00"/>
        </w:rPr>
        <w:t>we see</w:t>
      </w:r>
      <w:hyperlink r:id="rId13" w:tgtFrame="_blank" w:history="1">
        <w:r>
          <w:rPr>
            <w:rStyle w:val="Heading3Char"/>
            <w:rFonts w:ascii="MS Gothic" w:eastAsia="MS Gothic" w:hAnsi="MS Gothic" w:cs="Segoe UI" w:hint="eastAsia"/>
            <w:color w:val="000000"/>
            <w:sz w:val="16"/>
            <w:szCs w:val="16"/>
            <w:shd w:val="clear" w:color="auto" w:fill="00FF00"/>
          </w:rPr>
          <w:t> </w:t>
        </w:r>
        <w:r>
          <w:rPr>
            <w:rStyle w:val="Heading3Char"/>
            <w:rFonts w:ascii="Calibri" w:hAnsi="Calibri" w:cs="Calibri"/>
            <w:color w:val="1155CC"/>
            <w:sz w:val="16"/>
            <w:szCs w:val="16"/>
            <w:shd w:val="clear" w:color="auto" w:fill="00FF00"/>
          </w:rPr>
          <w:t>very low levels</w:t>
        </w:r>
      </w:hyperlink>
      <w:r>
        <w:rPr>
          <w:rStyle w:val="Heading3Char"/>
          <w:rFonts w:ascii="Calibri" w:hAnsi="Calibri" w:cs="Calibri"/>
          <w:color w:val="000000"/>
          <w:sz w:val="22"/>
          <w:szCs w:val="22"/>
          <w:u w:val="single"/>
          <w:shd w:val="clear" w:color="auto" w:fill="00FF00"/>
        </w:rPr>
        <w:t> of vaccine </w:t>
      </w:r>
      <w:r>
        <w:rPr>
          <w:rStyle w:val="paragraph"/>
          <w:rFonts w:ascii="Calibri" w:hAnsi="Calibri" w:cs="Calibri"/>
          <w:color w:val="000000"/>
          <w:sz w:val="22"/>
          <w:szCs w:val="22"/>
          <w:u w:val="single"/>
          <w:shd w:val="clear" w:color="auto" w:fill="00FF00"/>
        </w:rPr>
        <w:t>prepurchasing</w:t>
      </w:r>
      <w:r>
        <w:rPr>
          <w:rStyle w:val="Heading3Char"/>
          <w:rFonts w:ascii="Calibri" w:hAnsi="Calibri" w:cs="Calibri"/>
          <w:color w:val="000000"/>
          <w:sz w:val="22"/>
          <w:szCs w:val="22"/>
          <w:u w:val="single"/>
          <w:shd w:val="clear" w:color="auto" w:fill="00FF00"/>
        </w:rPr>
        <w:t>.</w:t>
      </w:r>
      <w:r>
        <w:rPr>
          <w:rStyle w:val="Heading3Char"/>
          <w:rFonts w:ascii="Calibri" w:hAnsi="Calibri" w:cs="Calibri"/>
          <w:color w:val="000000"/>
          <w:sz w:val="16"/>
          <w:szCs w:val="16"/>
        </w:rPr>
        <w:t> We have seen this week that the government of India had not ordered enough vaccine to cover its own population, for example, resulting in export bans on its domestic vaccine manufacturers; nor has it approved the</w:t>
      </w:r>
      <w:hyperlink r:id="rId14"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Pfizer vaccine</w:t>
        </w:r>
      </w:hyperlink>
      <w:r>
        <w:rPr>
          <w:rStyle w:val="Heading3Char"/>
          <w:rFonts w:ascii="Calibri" w:hAnsi="Calibri" w:cs="Calibri"/>
          <w:color w:val="000000"/>
          <w:sz w:val="16"/>
          <w:szCs w:val="16"/>
        </w:rPr>
        <w:t>. Our collective focus instead must be to make the market: to set up advance purchase agreements to establish demand via country cooperation, </w:t>
      </w:r>
      <w:r>
        <w:rPr>
          <w:rStyle w:val="paragraph"/>
          <w:rFonts w:ascii="Calibri" w:hAnsi="Calibri" w:cs="Calibri"/>
          <w:color w:val="000000"/>
          <w:sz w:val="16"/>
          <w:szCs w:val="16"/>
        </w:rPr>
        <w:t>Covax</w:t>
      </w:r>
      <w:r>
        <w:rPr>
          <w:rStyle w:val="Heading3Char"/>
          <w:rFonts w:ascii="Calibri" w:hAnsi="Calibri" w:cs="Calibri"/>
          <w:color w:val="000000"/>
          <w:sz w:val="16"/>
          <w:szCs w:val="16"/>
        </w:rPr>
        <w:t>, and the multilateral development banks. </w:t>
      </w:r>
      <w:r>
        <w:rPr>
          <w:rStyle w:val="Heading3Char"/>
          <w:rFonts w:ascii="Calibri" w:hAnsi="Calibri" w:cs="Calibri"/>
          <w:color w:val="000000"/>
          <w:sz w:val="22"/>
          <w:szCs w:val="22"/>
          <w:u w:val="single"/>
          <w:shd w:val="clear" w:color="auto" w:fill="00FF00"/>
        </w:rPr>
        <w:t>Voluntary licensing was</w:t>
      </w:r>
      <w:r>
        <w:rPr>
          <w:rStyle w:val="Heading3Char"/>
          <w:rFonts w:ascii="Calibri" w:hAnsi="Calibri" w:cs="Calibri"/>
          <w:color w:val="000000"/>
          <w:sz w:val="16"/>
          <w:szCs w:val="16"/>
        </w:rPr>
        <w:t> also </w:t>
      </w:r>
      <w:r>
        <w:rPr>
          <w:rStyle w:val="Heading3Char"/>
          <w:rFonts w:ascii="Calibri" w:hAnsi="Calibri" w:cs="Calibri"/>
          <w:color w:val="000000"/>
          <w:sz w:val="22"/>
          <w:szCs w:val="22"/>
          <w:u w:val="single"/>
          <w:shd w:val="clear" w:color="auto" w:fill="00FF00"/>
        </w:rPr>
        <w:t>working.</w:t>
      </w:r>
      <w:hyperlink r:id="rId15" w:tgtFrame="_blank" w:history="1">
        <w:r>
          <w:rPr>
            <w:rStyle w:val="Heading3Char"/>
            <w:rFonts w:ascii="MS Gothic" w:eastAsia="MS Gothic" w:hAnsi="MS Gothic" w:cs="Segoe UI" w:hint="eastAsia"/>
            <w:color w:val="000000"/>
            <w:sz w:val="16"/>
            <w:szCs w:val="16"/>
            <w:shd w:val="clear" w:color="auto" w:fill="00FF00"/>
          </w:rPr>
          <w:t> </w:t>
        </w:r>
        <w:r>
          <w:rPr>
            <w:rStyle w:val="Heading3Char"/>
            <w:rFonts w:ascii="Calibri" w:hAnsi="Calibri" w:cs="Calibri"/>
            <w:color w:val="1155CC"/>
            <w:sz w:val="16"/>
            <w:szCs w:val="16"/>
            <w:shd w:val="clear" w:color="auto" w:fill="00FF00"/>
          </w:rPr>
          <w:t>AstraZeneca</w:t>
        </w:r>
      </w:hyperlink>
      <w:r>
        <w:rPr>
          <w:rStyle w:val="Heading3Char"/>
          <w:rFonts w:ascii="Calibri" w:hAnsi="Calibri" w:cs="Calibri"/>
          <w:color w:val="000000"/>
          <w:sz w:val="22"/>
          <w:szCs w:val="22"/>
          <w:u w:val="single"/>
          <w:shd w:val="clear" w:color="auto" w:fill="00FF00"/>
        </w:rPr>
        <w:t> has done extensive tech transfer</w:t>
      </w:r>
      <w:r>
        <w:rPr>
          <w:rStyle w:val="Heading3Char"/>
          <w:rFonts w:ascii="Calibri" w:hAnsi="Calibri" w:cs="Calibri"/>
          <w:color w:val="000000"/>
          <w:sz w:val="16"/>
          <w:szCs w:val="16"/>
        </w:rPr>
        <w:t>, and its vaccine is now being made in South Korea, Belgium, the Netherlands, Argentina, India, and Brazil. With a clear long-term demand trajectory from governments all over the world, coordinated and led by </w:t>
      </w:r>
      <w:r>
        <w:rPr>
          <w:rStyle w:val="paragraph"/>
          <w:rFonts w:ascii="Calibri" w:hAnsi="Calibri" w:cs="Calibri"/>
          <w:color w:val="000000"/>
          <w:sz w:val="16"/>
          <w:szCs w:val="16"/>
        </w:rPr>
        <w:t>Covax</w:t>
      </w:r>
      <w:r>
        <w:rPr>
          <w:rStyle w:val="Heading3Char"/>
          <w:rFonts w:ascii="Calibri" w:hAnsi="Calibri" w:cs="Calibri"/>
          <w:color w:val="000000"/>
          <w:sz w:val="16"/>
          <w:szCs w:val="16"/>
        </w:rPr>
        <w:t> or the U.S. government, </w:t>
      </w:r>
      <w:r>
        <w:rPr>
          <w:rStyle w:val="Heading3Char"/>
          <w:rFonts w:ascii="Calibri" w:hAnsi="Calibri" w:cs="Calibri"/>
          <w:color w:val="000000"/>
          <w:sz w:val="22"/>
          <w:szCs w:val="22"/>
          <w:u w:val="single"/>
          <w:shd w:val="clear" w:color="auto" w:fill="00FF00"/>
        </w:rPr>
        <w:t>incentives for voluntary licensing and technology transfer could have worked.</w:t>
      </w:r>
      <w:r>
        <w:rPr>
          <w:rStyle w:val="Heading3Char"/>
          <w:rFonts w:ascii="Calibri" w:hAnsi="Calibri" w:cs="Calibri"/>
          <w:color w:val="000000"/>
          <w:sz w:val="16"/>
          <w:szCs w:val="16"/>
        </w:rPr>
        <w:t> The value of the Pfizer patent is—</w:t>
      </w:r>
      <w:r>
        <w:rPr>
          <w:rStyle w:val="contextualspellingandgrammarerror"/>
          <w:rFonts w:ascii="Calibri" w:hAnsi="Calibri" w:cs="Calibri"/>
          <w:color w:val="000000"/>
          <w:sz w:val="16"/>
          <w:szCs w:val="16"/>
        </w:rPr>
        <w:t>was?—</w:t>
      </w:r>
      <w:r>
        <w:rPr>
          <w:rStyle w:val="Heading3Char"/>
          <w:rFonts w:ascii="Calibri" w:hAnsi="Calibri" w:cs="Calibri"/>
          <w:color w:val="000000"/>
          <w:sz w:val="16"/>
          <w:szCs w:val="16"/>
        </w:rPr>
        <w:t>in the hundreds of billions. The</w:t>
      </w:r>
      <w:hyperlink r:id="rId16"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value of Pfizer and Moderna</w:t>
        </w:r>
      </w:hyperlink>
      <w:r>
        <w:rPr>
          <w:rStyle w:val="Heading3Char"/>
          <w:rFonts w:ascii="Calibri" w:hAnsi="Calibri" w:cs="Calibri"/>
          <w:color w:val="000000"/>
          <w:sz w:val="16"/>
          <w:szCs w:val="16"/>
        </w:rPr>
        <w:t> as companies in the United States is far more than that. But the cost to just buy vaccine with public monies would come to maybe $50-75 billion, no big deal given the</w:t>
      </w:r>
      <w:hyperlink r:id="rId17" w:anchor=":~:text=The%20estimated%20cumulative%20financial%20costs,loss%20would%20be%20nearly%20%24200%2C000." w:tgtFrame="_blank" w:history="1">
        <w:r>
          <w:rPr>
            <w:rStyle w:val="Heading3Char"/>
            <w:rFonts w:ascii="MS Gothic" w:eastAsia="MS Gothic" w:hAnsi="MS Gothic" w:cs="Segoe UI" w:hint="eastAsia"/>
            <w:color w:val="000000"/>
            <w:sz w:val="16"/>
            <w:szCs w:val="16"/>
          </w:rPr>
          <w:t> </w:t>
        </w:r>
        <w:r>
          <w:rPr>
            <w:rStyle w:val="Heading3Char"/>
            <w:rFonts w:ascii="Calibri" w:hAnsi="Calibri" w:cs="Calibri"/>
            <w:color w:val="1155CC"/>
            <w:sz w:val="16"/>
            <w:szCs w:val="16"/>
          </w:rPr>
          <w:t>$16 trillion</w:t>
        </w:r>
      </w:hyperlink>
      <w:r>
        <w:rPr>
          <w:rStyle w:val="Heading3Char"/>
          <w:rFonts w:ascii="Calibri" w:hAnsi="Calibri" w:cs="Calibri"/>
          <w:color w:val="000000"/>
          <w:sz w:val="16"/>
          <w:szCs w:val="16"/>
        </w:rPr>
        <w:t> we’ve lost in economic damage to date. So why use scarce political capital on a contentious and mostly symbolic measure with major short- and long-term downsides? It is feel-good posturing over substance; “principle” over practicality. To even write this essay, I feel the need to defend my bona fides and independence. I have long advocated </w:t>
      </w:r>
      <w:r>
        <w:rPr>
          <w:rStyle w:val="contextualspellingandgrammarerror"/>
          <w:rFonts w:ascii="Calibri" w:hAnsi="Calibri" w:cs="Calibri"/>
          <w:color w:val="000000"/>
          <w:sz w:val="16"/>
          <w:szCs w:val="16"/>
        </w:rPr>
        <w:t>that payers</w:t>
      </w:r>
      <w:r>
        <w:rPr>
          <w:rStyle w:val="Heading3Char"/>
          <w:rFonts w:ascii="Calibri" w:hAnsi="Calibri" w:cs="Calibri"/>
          <w:color w:val="000000"/>
          <w:sz w:val="16"/>
          <w:szCs w:val="16"/>
        </w:rPr>
        <w:t> negotiate medicine and vaccine prices based on value and affordability; I have called out extortionate “rare disease” pricing that uses human lives as hostages. I abhor the opioid peddlers and U.S. lobbying that blocks use of cost-effectiveness as a criterion for government purchase. My organization also declines funding from the pharmaceutical industry because we work on these issues. I am a Democrat. I sincerely, deeply hope I am wrong. And, even so, I am convinced that this policy is a grave error that will permanently erode innovation to tackle the world’s most important problems, and, worse, excuse U.S. inaction and lack of leadership on Covid-19 around the world.</w:t>
      </w:r>
      <w:r>
        <w:rPr>
          <w:rStyle w:val="Heading4Char"/>
          <w:rFonts w:cs="Calibri"/>
          <w:color w:val="000000"/>
          <w:sz w:val="16"/>
          <w:szCs w:val="16"/>
        </w:rPr>
        <w:t> </w:t>
      </w:r>
    </w:p>
    <w:p w14:paraId="6AD08530" w14:textId="77777777" w:rsidR="00CC7A8D" w:rsidRDefault="00CC7A8D" w:rsidP="00CC7A8D">
      <w:pPr>
        <w:pStyle w:val="Heading4"/>
        <w:jc w:val="center"/>
        <w:rPr>
          <w:u w:val="single"/>
        </w:rPr>
      </w:pPr>
    </w:p>
    <w:p w14:paraId="5C9270BB" w14:textId="77777777" w:rsidR="00CC7A8D" w:rsidRPr="00072E51" w:rsidRDefault="00CC7A8D" w:rsidP="00CC7A8D"/>
    <w:p w14:paraId="78FB9E28" w14:textId="77777777" w:rsidR="00CC7A8D" w:rsidRDefault="00CC7A8D" w:rsidP="00CC7A8D">
      <w:pPr>
        <w:pStyle w:val="Heading1Char"/>
        <w:textAlignment w:val="baseline"/>
        <w:rPr>
          <w:rFonts w:ascii="Segoe UI" w:hAnsi="Segoe UI" w:cs="Segoe UI"/>
          <w:b/>
          <w:bCs/>
          <w:sz w:val="18"/>
          <w:szCs w:val="18"/>
        </w:rPr>
      </w:pPr>
      <w:r>
        <w:rPr>
          <w:rStyle w:val="Heading3Char"/>
          <w:rFonts w:ascii="Calibri" w:hAnsi="Calibri" w:cs="Calibri"/>
          <w:b/>
          <w:bCs/>
          <w:sz w:val="26"/>
          <w:szCs w:val="26"/>
        </w:rPr>
        <w:t>Medical innovation vital to global economy</w:t>
      </w:r>
      <w:r>
        <w:rPr>
          <w:rStyle w:val="Heading4Char"/>
          <w:rFonts w:cs="Calibri"/>
          <w:b w:val="0"/>
          <w:bCs w:val="0"/>
        </w:rPr>
        <w:t> </w:t>
      </w:r>
    </w:p>
    <w:p w14:paraId="67EF57C5" w14:textId="77777777" w:rsidR="00CC7A8D" w:rsidRDefault="00CC7A8D" w:rsidP="00CC7A8D">
      <w:pPr>
        <w:pStyle w:val="Heading1Char"/>
        <w:textAlignment w:val="baseline"/>
        <w:rPr>
          <w:rFonts w:ascii="Segoe UI" w:hAnsi="Segoe UI" w:cs="Segoe UI"/>
          <w:sz w:val="18"/>
          <w:szCs w:val="18"/>
        </w:rPr>
      </w:pPr>
      <w:r>
        <w:rPr>
          <w:rStyle w:val="Heading3Char"/>
          <w:rFonts w:ascii="Calibri" w:hAnsi="Calibri" w:cs="Calibri"/>
          <w:b/>
          <w:bCs/>
          <w:sz w:val="26"/>
          <w:szCs w:val="26"/>
        </w:rPr>
        <w:t>GII 19 </w:t>
      </w:r>
      <w:r>
        <w:rPr>
          <w:rStyle w:val="Heading3Char"/>
          <w:rFonts w:ascii="Calibri" w:hAnsi="Calibri" w:cs="Calibri"/>
          <w:sz w:val="15"/>
          <w:szCs w:val="15"/>
        </w:rPr>
        <w:t>Global Innovation Index [The Global Innovation Index 2019 is the result of a collaboration between Cornell University, INSEAD, and the World Intellectual Property Organization (WIPO) as co-publishers, and their Knowledge Partners, Confederation of Indian Industry, Dassault Systemes, </w:t>
      </w:r>
      <w:r>
        <w:rPr>
          <w:rStyle w:val="paragraph"/>
          <w:rFonts w:ascii="Calibri" w:hAnsi="Calibri" w:cs="Calibri"/>
          <w:sz w:val="15"/>
          <w:szCs w:val="15"/>
        </w:rPr>
        <w:t>Sebrae</w:t>
      </w:r>
      <w:r>
        <w:rPr>
          <w:rStyle w:val="Heading3Char"/>
          <w:rFonts w:ascii="Calibri" w:hAnsi="Calibri" w:cs="Calibri"/>
          <w:sz w:val="15"/>
          <w:szCs w:val="15"/>
        </w:rPr>
        <w:t>, Brazilian Micro and Small Industry Support Services, and Brazilian Confederation of Industry.], November 13, 2019, “Is medical innovation the key to global economic growth?”, https://www.globalinnovationindex.org/gii-blog/2019/Is-medical-innovation-the-key-to-global-economic-growth--b189, EH</w:t>
      </w:r>
      <w:r>
        <w:rPr>
          <w:rStyle w:val="Heading4Char"/>
          <w:rFonts w:cs="Calibri"/>
          <w:sz w:val="15"/>
          <w:szCs w:val="15"/>
        </w:rPr>
        <w:t> </w:t>
      </w:r>
    </w:p>
    <w:p w14:paraId="6407087D" w14:textId="77777777" w:rsidR="00CC7A8D" w:rsidRDefault="00CC7A8D" w:rsidP="00CC7A8D">
      <w:pPr>
        <w:pStyle w:val="Heading1Char"/>
        <w:textAlignment w:val="baseline"/>
        <w:rPr>
          <w:rFonts w:ascii="Segoe UI" w:hAnsi="Segoe UI" w:cs="Segoe UI"/>
          <w:sz w:val="18"/>
          <w:szCs w:val="18"/>
        </w:rPr>
      </w:pPr>
      <w:r>
        <w:rPr>
          <w:rStyle w:val="Heading3Char"/>
          <w:rFonts w:ascii="Calibri" w:hAnsi="Calibri" w:cs="Calibri"/>
          <w:b/>
          <w:bCs/>
          <w:sz w:val="22"/>
          <w:szCs w:val="22"/>
          <w:u w:val="single"/>
        </w:rPr>
        <w:t>The </w:t>
      </w:r>
      <w:r>
        <w:rPr>
          <w:rStyle w:val="Heading3Char"/>
          <w:rFonts w:ascii="Calibri" w:hAnsi="Calibri" w:cs="Calibri"/>
          <w:b/>
          <w:bCs/>
          <w:sz w:val="22"/>
          <w:szCs w:val="22"/>
          <w:u w:val="single"/>
          <w:shd w:val="clear" w:color="auto" w:fill="00FF00"/>
        </w:rPr>
        <w:t>global economy owes much</w:t>
      </w:r>
      <w:r>
        <w:rPr>
          <w:rStyle w:val="Heading3Char"/>
          <w:rFonts w:ascii="Calibri" w:hAnsi="Calibri" w:cs="Calibri"/>
          <w:b/>
          <w:bCs/>
          <w:sz w:val="22"/>
          <w:szCs w:val="22"/>
          <w:u w:val="single"/>
        </w:rPr>
        <w:t> of its </w:t>
      </w:r>
      <w:r>
        <w:rPr>
          <w:rStyle w:val="Heading3Char"/>
          <w:rFonts w:ascii="Calibri" w:hAnsi="Calibri" w:cs="Calibri"/>
          <w:b/>
          <w:bCs/>
          <w:sz w:val="22"/>
          <w:szCs w:val="22"/>
          <w:u w:val="single"/>
          <w:shd w:val="clear" w:color="auto" w:fill="00FF00"/>
        </w:rPr>
        <w:t>success to better healthcare</w:t>
      </w:r>
      <w:r>
        <w:rPr>
          <w:rStyle w:val="Heading3Char"/>
          <w:rFonts w:ascii="Calibri" w:hAnsi="Calibri" w:cs="Calibri"/>
          <w:sz w:val="16"/>
          <w:szCs w:val="16"/>
        </w:rPr>
        <w:t>, writes </w:t>
      </w:r>
      <w:r>
        <w:rPr>
          <w:rStyle w:val="Heading3Char"/>
          <w:rFonts w:ascii="Calibri" w:hAnsi="Calibri" w:cs="Calibri"/>
          <w:sz w:val="22"/>
          <w:szCs w:val="22"/>
          <w:u w:val="single"/>
        </w:rPr>
        <w:t>Columbia</w:t>
      </w:r>
      <w:r>
        <w:rPr>
          <w:rStyle w:val="Heading3Char"/>
          <w:rFonts w:ascii="Calibri" w:hAnsi="Calibri" w:cs="Calibri"/>
          <w:sz w:val="16"/>
          <w:szCs w:val="16"/>
        </w:rPr>
        <w:t> University Associate </w:t>
      </w:r>
      <w:r>
        <w:rPr>
          <w:rStyle w:val="Heading3Char"/>
          <w:rFonts w:ascii="Calibri" w:hAnsi="Calibri" w:cs="Calibri"/>
          <w:sz w:val="22"/>
          <w:szCs w:val="22"/>
          <w:u w:val="single"/>
        </w:rPr>
        <w:t>Professor</w:t>
      </w:r>
      <w:r>
        <w:rPr>
          <w:rStyle w:val="Heading3Char"/>
          <w:rFonts w:ascii="Calibri" w:hAnsi="Calibri" w:cs="Calibri"/>
          <w:sz w:val="16"/>
          <w:szCs w:val="16"/>
        </w:rPr>
        <w:t> Bhaven Sampat in the Global Innovation Index 2019. This article is part of a series about the power of innovation to solve social and economic challenges. Stories and statistics are drawn from the Global Innovation Index 2019 – your guide to world-changing ideas. </w:t>
      </w:r>
      <w:r>
        <w:rPr>
          <w:rStyle w:val="Heading3Char"/>
          <w:rFonts w:ascii="Calibri" w:hAnsi="Calibri" w:cs="Calibri"/>
          <w:b/>
          <w:bCs/>
          <w:sz w:val="22"/>
          <w:szCs w:val="22"/>
          <w:u w:val="single"/>
          <w:shd w:val="clear" w:color="auto" w:fill="00FF00"/>
        </w:rPr>
        <w:t>Over</w:t>
      </w:r>
      <w:r>
        <w:rPr>
          <w:rStyle w:val="Heading3Char"/>
          <w:rFonts w:ascii="Calibri" w:hAnsi="Calibri" w:cs="Calibri"/>
          <w:b/>
          <w:bCs/>
          <w:sz w:val="22"/>
          <w:szCs w:val="22"/>
          <w:u w:val="single"/>
        </w:rPr>
        <w:t> the </w:t>
      </w:r>
      <w:r>
        <w:rPr>
          <w:rStyle w:val="Heading3Char"/>
          <w:rFonts w:ascii="Calibri" w:hAnsi="Calibri" w:cs="Calibri"/>
          <w:b/>
          <w:bCs/>
          <w:sz w:val="22"/>
          <w:szCs w:val="22"/>
          <w:u w:val="single"/>
          <w:shd w:val="clear" w:color="auto" w:fill="00FF00"/>
        </w:rPr>
        <w:t>past decade</w:t>
      </w:r>
      <w:r>
        <w:rPr>
          <w:rStyle w:val="Heading3Char"/>
          <w:rFonts w:ascii="Calibri" w:hAnsi="Calibri" w:cs="Calibri"/>
          <w:b/>
          <w:bCs/>
          <w:sz w:val="22"/>
          <w:szCs w:val="22"/>
          <w:u w:val="single"/>
        </w:rPr>
        <w:t>, global </w:t>
      </w:r>
      <w:r>
        <w:rPr>
          <w:rStyle w:val="Heading3Char"/>
          <w:rFonts w:ascii="Calibri" w:hAnsi="Calibri" w:cs="Calibri"/>
          <w:b/>
          <w:bCs/>
          <w:sz w:val="22"/>
          <w:szCs w:val="22"/>
          <w:u w:val="single"/>
          <w:shd w:val="clear" w:color="auto" w:fill="00FF00"/>
        </w:rPr>
        <w:t>spending</w:t>
      </w:r>
      <w:r>
        <w:rPr>
          <w:rStyle w:val="Heading3Char"/>
          <w:rFonts w:ascii="Calibri" w:hAnsi="Calibri" w:cs="Calibri"/>
          <w:b/>
          <w:bCs/>
          <w:sz w:val="22"/>
          <w:szCs w:val="22"/>
          <w:u w:val="single"/>
        </w:rPr>
        <w:t> on healthcare has </w:t>
      </w:r>
      <w:r>
        <w:rPr>
          <w:rStyle w:val="Heading3Char"/>
          <w:rFonts w:ascii="Calibri" w:hAnsi="Calibri" w:cs="Calibri"/>
          <w:b/>
          <w:bCs/>
          <w:sz w:val="22"/>
          <w:szCs w:val="22"/>
          <w:u w:val="single"/>
          <w:shd w:val="clear" w:color="auto" w:fill="00FF00"/>
        </w:rPr>
        <w:t>grown</w:t>
      </w:r>
      <w:r>
        <w:rPr>
          <w:rStyle w:val="Heading3Char"/>
          <w:rFonts w:ascii="Calibri" w:hAnsi="Calibri" w:cs="Calibri"/>
          <w:b/>
          <w:bCs/>
          <w:sz w:val="22"/>
          <w:szCs w:val="22"/>
          <w:u w:val="single"/>
        </w:rPr>
        <w:t> at around </w:t>
      </w:r>
      <w:r>
        <w:rPr>
          <w:rStyle w:val="Heading3Char"/>
          <w:rFonts w:ascii="Calibri" w:hAnsi="Calibri" w:cs="Calibri"/>
          <w:b/>
          <w:bCs/>
          <w:sz w:val="22"/>
          <w:szCs w:val="22"/>
          <w:u w:val="single"/>
          <w:shd w:val="clear" w:color="auto" w:fill="00FF00"/>
        </w:rPr>
        <w:t>double the rate of</w:t>
      </w:r>
      <w:r>
        <w:rPr>
          <w:rStyle w:val="Heading3Char"/>
          <w:rFonts w:ascii="Calibri" w:hAnsi="Calibri" w:cs="Calibri"/>
          <w:sz w:val="16"/>
          <w:szCs w:val="16"/>
        </w:rPr>
        <w:t> gross domestic product (</w:t>
      </w:r>
      <w:r>
        <w:rPr>
          <w:rStyle w:val="Heading3Char"/>
          <w:rFonts w:ascii="Calibri" w:hAnsi="Calibri" w:cs="Calibri"/>
          <w:b/>
          <w:bCs/>
          <w:sz w:val="22"/>
          <w:szCs w:val="22"/>
          <w:u w:val="single"/>
          <w:shd w:val="clear" w:color="auto" w:fill="00FF00"/>
        </w:rPr>
        <w:t>GDP</w:t>
      </w:r>
      <w:r>
        <w:rPr>
          <w:rStyle w:val="Heading3Char"/>
          <w:rFonts w:ascii="Calibri" w:hAnsi="Calibri" w:cs="Calibri"/>
          <w:sz w:val="16"/>
          <w:szCs w:val="16"/>
        </w:rPr>
        <w:t>). In 2018, global healthcare expenditure was US$7.6 trillion, and by 2020, estimated global health expenditures will approach US$9 trillion. </w:t>
      </w:r>
      <w:r>
        <w:rPr>
          <w:rStyle w:val="Heading3Char"/>
          <w:rFonts w:ascii="Calibri" w:hAnsi="Calibri" w:cs="Calibri"/>
          <w:b/>
          <w:bCs/>
          <w:sz w:val="22"/>
          <w:szCs w:val="22"/>
          <w:u w:val="single"/>
        </w:rPr>
        <w:t>Improvements</w:t>
      </w:r>
      <w:r>
        <w:rPr>
          <w:rStyle w:val="Heading3Char"/>
          <w:rFonts w:ascii="Calibri" w:hAnsi="Calibri" w:cs="Calibri"/>
          <w:sz w:val="16"/>
          <w:szCs w:val="16"/>
        </w:rPr>
        <w:t> to healthcare </w:t>
      </w:r>
      <w:r>
        <w:rPr>
          <w:rStyle w:val="Heading3Char"/>
          <w:rFonts w:ascii="Calibri" w:hAnsi="Calibri" w:cs="Calibri"/>
          <w:b/>
          <w:bCs/>
          <w:sz w:val="22"/>
          <w:szCs w:val="22"/>
          <w:u w:val="single"/>
        </w:rPr>
        <w:t>generate </w:t>
      </w:r>
      <w:r>
        <w:rPr>
          <w:rStyle w:val="Heading3Char"/>
          <w:rFonts w:ascii="Calibri" w:hAnsi="Calibri" w:cs="Calibri"/>
          <w:b/>
          <w:bCs/>
          <w:sz w:val="22"/>
          <w:szCs w:val="22"/>
          <w:u w:val="single"/>
          <w:shd w:val="clear" w:color="auto" w:fill="00FF00"/>
        </w:rPr>
        <w:t>obvious social returns</w:t>
      </w:r>
      <w:r>
        <w:rPr>
          <w:rStyle w:val="Heading3Char"/>
          <w:rFonts w:ascii="Calibri" w:hAnsi="Calibri" w:cs="Calibri"/>
          <w:sz w:val="16"/>
          <w:szCs w:val="16"/>
        </w:rPr>
        <w:t>: in the past 100 years, </w:t>
      </w:r>
      <w:r>
        <w:rPr>
          <w:rStyle w:val="Heading3Char"/>
          <w:rFonts w:ascii="Calibri" w:hAnsi="Calibri" w:cs="Calibri"/>
          <w:b/>
          <w:bCs/>
          <w:sz w:val="22"/>
          <w:szCs w:val="22"/>
          <w:u w:val="single"/>
        </w:rPr>
        <w:t>better sanitation and medicine</w:t>
      </w:r>
      <w:r>
        <w:rPr>
          <w:rStyle w:val="Heading3Char"/>
          <w:rFonts w:ascii="Calibri" w:hAnsi="Calibri" w:cs="Calibri"/>
          <w:sz w:val="16"/>
          <w:szCs w:val="16"/>
        </w:rPr>
        <w:t> have </w:t>
      </w:r>
      <w:r>
        <w:rPr>
          <w:rStyle w:val="Heading3Char"/>
          <w:rFonts w:ascii="Calibri" w:hAnsi="Calibri" w:cs="Calibri"/>
          <w:b/>
          <w:bCs/>
          <w:sz w:val="22"/>
          <w:szCs w:val="22"/>
          <w:u w:val="single"/>
          <w:shd w:val="clear" w:color="auto" w:fill="00FF00"/>
        </w:rPr>
        <w:t>doubled life expectancy</w:t>
      </w:r>
      <w:r>
        <w:rPr>
          <w:rStyle w:val="Heading3Char"/>
          <w:rFonts w:ascii="Calibri" w:hAnsi="Calibri" w:cs="Calibri"/>
          <w:b/>
          <w:bCs/>
          <w:sz w:val="22"/>
          <w:szCs w:val="22"/>
          <w:u w:val="single"/>
        </w:rPr>
        <w:t> in developing and developed countries</w:t>
      </w:r>
      <w:r>
        <w:rPr>
          <w:rStyle w:val="Heading3Char"/>
          <w:rFonts w:ascii="Calibri" w:hAnsi="Calibri" w:cs="Calibri"/>
          <w:sz w:val="16"/>
          <w:szCs w:val="16"/>
        </w:rPr>
        <w:t> alike, and </w:t>
      </w:r>
      <w:r>
        <w:rPr>
          <w:rStyle w:val="Heading3Char"/>
          <w:rFonts w:ascii="Calibri" w:hAnsi="Calibri" w:cs="Calibri"/>
          <w:b/>
          <w:bCs/>
          <w:sz w:val="22"/>
          <w:szCs w:val="22"/>
          <w:u w:val="single"/>
          <w:shd w:val="clear" w:color="auto" w:fill="00FF00"/>
        </w:rPr>
        <w:t>drastically improved</w:t>
      </w:r>
      <w:r>
        <w:rPr>
          <w:rStyle w:val="Heading3Char"/>
          <w:rFonts w:ascii="Calibri" w:hAnsi="Calibri" w:cs="Calibri"/>
          <w:b/>
          <w:bCs/>
          <w:sz w:val="22"/>
          <w:szCs w:val="22"/>
          <w:u w:val="single"/>
        </w:rPr>
        <w:t> our </w:t>
      </w:r>
      <w:r>
        <w:rPr>
          <w:rStyle w:val="Heading3Char"/>
          <w:rFonts w:ascii="Calibri" w:hAnsi="Calibri" w:cs="Calibri"/>
          <w:b/>
          <w:bCs/>
          <w:sz w:val="22"/>
          <w:szCs w:val="22"/>
          <w:u w:val="single"/>
          <w:shd w:val="clear" w:color="auto" w:fill="00FF00"/>
        </w:rPr>
        <w:t>quality of life</w:t>
      </w:r>
      <w:r>
        <w:rPr>
          <w:rStyle w:val="Heading3Char"/>
          <w:rFonts w:ascii="Calibri" w:hAnsi="Calibri" w:cs="Calibri"/>
          <w:sz w:val="16"/>
          <w:szCs w:val="16"/>
        </w:rPr>
        <w:t>. The economics of living longer </w:t>
      </w:r>
      <w:r>
        <w:rPr>
          <w:rStyle w:val="contextualspellingandgrammarerror"/>
          <w:rFonts w:ascii="Calibri" w:hAnsi="Calibri" w:cs="Calibri"/>
          <w:sz w:val="22"/>
          <w:szCs w:val="22"/>
          <w:u w:val="single"/>
        </w:rPr>
        <w:t>To</w:t>
      </w:r>
      <w:r>
        <w:rPr>
          <w:rStyle w:val="Heading3Char"/>
          <w:rFonts w:ascii="Calibri" w:hAnsi="Calibri" w:cs="Calibri"/>
          <w:sz w:val="22"/>
          <w:szCs w:val="22"/>
          <w:u w:val="single"/>
        </w:rPr>
        <w:t xml:space="preserve"> what extent has a healthier </w:t>
      </w:r>
      <w:r>
        <w:rPr>
          <w:rStyle w:val="Heading3Char"/>
          <w:rFonts w:ascii="Calibri" w:hAnsi="Calibri" w:cs="Calibri"/>
          <w:sz w:val="22"/>
          <w:szCs w:val="22"/>
          <w:u w:val="single"/>
        </w:rPr>
        <w:lastRenderedPageBreak/>
        <w:t>population contributed to the global economy</w:t>
      </w:r>
      <w:r>
        <w:rPr>
          <w:rStyle w:val="Heading3Char"/>
          <w:rFonts w:ascii="Calibri" w:hAnsi="Calibri" w:cs="Calibri"/>
          <w:sz w:val="16"/>
          <w:szCs w:val="16"/>
        </w:rPr>
        <w:t>? Observing that </w:t>
      </w:r>
      <w:r>
        <w:rPr>
          <w:rStyle w:val="Heading3Char"/>
          <w:rFonts w:ascii="Calibri" w:hAnsi="Calibri" w:cs="Calibri"/>
          <w:b/>
          <w:bCs/>
          <w:sz w:val="22"/>
          <w:szCs w:val="22"/>
          <w:u w:val="single"/>
          <w:shd w:val="clear" w:color="auto" w:fill="00FF00"/>
        </w:rPr>
        <w:t>greater longevity expands the global workforce</w:t>
      </w:r>
      <w:r>
        <w:rPr>
          <w:rStyle w:val="Heading3Char"/>
          <w:rFonts w:ascii="Calibri" w:hAnsi="Calibri" w:cs="Calibri"/>
          <w:sz w:val="16"/>
          <w:szCs w:val="16"/>
        </w:rPr>
        <w:t>, Nobel-Prize winning economist William Nordhaus calculated that the </w:t>
      </w:r>
      <w:r>
        <w:rPr>
          <w:rStyle w:val="Heading3Char"/>
          <w:rFonts w:ascii="Calibri" w:hAnsi="Calibri" w:cs="Calibri"/>
          <w:b/>
          <w:bCs/>
          <w:sz w:val="22"/>
          <w:szCs w:val="22"/>
          <w:u w:val="single"/>
        </w:rPr>
        <w:t>economic </w:t>
      </w:r>
      <w:r>
        <w:rPr>
          <w:rStyle w:val="Heading3Char"/>
          <w:rFonts w:ascii="Calibri" w:hAnsi="Calibri" w:cs="Calibri"/>
          <w:b/>
          <w:bCs/>
          <w:sz w:val="22"/>
          <w:szCs w:val="22"/>
          <w:u w:val="single"/>
          <w:shd w:val="clear" w:color="auto" w:fill="00FF00"/>
        </w:rPr>
        <w:t>value</w:t>
      </w:r>
      <w:r>
        <w:rPr>
          <w:rStyle w:val="Heading3Char"/>
          <w:rFonts w:ascii="Calibri" w:hAnsi="Calibri" w:cs="Calibri"/>
          <w:b/>
          <w:bCs/>
          <w:sz w:val="22"/>
          <w:szCs w:val="22"/>
          <w:u w:val="single"/>
        </w:rPr>
        <w:t> of greater longevity </w:t>
      </w:r>
      <w:r>
        <w:rPr>
          <w:rStyle w:val="Heading3Char"/>
          <w:rFonts w:ascii="Calibri" w:hAnsi="Calibri" w:cs="Calibri"/>
          <w:b/>
          <w:bCs/>
          <w:sz w:val="22"/>
          <w:szCs w:val="22"/>
          <w:u w:val="single"/>
          <w:shd w:val="clear" w:color="auto" w:fill="00FF00"/>
        </w:rPr>
        <w:t>in</w:t>
      </w:r>
      <w:r>
        <w:rPr>
          <w:rStyle w:val="Heading3Char"/>
          <w:rFonts w:ascii="Calibri" w:hAnsi="Calibri" w:cs="Calibri"/>
          <w:b/>
          <w:bCs/>
          <w:sz w:val="22"/>
          <w:szCs w:val="22"/>
          <w:u w:val="single"/>
        </w:rPr>
        <w:t> the </w:t>
      </w:r>
      <w:r>
        <w:rPr>
          <w:rStyle w:val="Heading3Char"/>
          <w:rFonts w:ascii="Calibri" w:hAnsi="Calibri" w:cs="Calibri"/>
          <w:b/>
          <w:bCs/>
          <w:sz w:val="22"/>
          <w:szCs w:val="22"/>
          <w:u w:val="single"/>
          <w:shd w:val="clear" w:color="auto" w:fill="00FF00"/>
        </w:rPr>
        <w:t>last 100 years matches</w:t>
      </w:r>
      <w:r>
        <w:rPr>
          <w:rStyle w:val="Heading3Char"/>
          <w:rFonts w:ascii="Calibri" w:hAnsi="Calibri" w:cs="Calibri"/>
          <w:b/>
          <w:bCs/>
          <w:sz w:val="22"/>
          <w:szCs w:val="22"/>
          <w:u w:val="single"/>
        </w:rPr>
        <w:t> economic </w:t>
      </w:r>
      <w:r>
        <w:rPr>
          <w:rStyle w:val="Heading3Char"/>
          <w:rFonts w:ascii="Calibri" w:hAnsi="Calibri" w:cs="Calibri"/>
          <w:b/>
          <w:bCs/>
          <w:sz w:val="22"/>
          <w:szCs w:val="22"/>
          <w:u w:val="single"/>
          <w:shd w:val="clear" w:color="auto" w:fill="00FF00"/>
        </w:rPr>
        <w:t>growth in all other sectors</w:t>
      </w:r>
      <w:r>
        <w:rPr>
          <w:rStyle w:val="Heading3Char"/>
          <w:rFonts w:ascii="Calibri" w:hAnsi="Calibri" w:cs="Calibri"/>
          <w:sz w:val="16"/>
          <w:szCs w:val="16"/>
        </w:rPr>
        <w:t>. There are </w:t>
      </w:r>
      <w:r>
        <w:rPr>
          <w:rStyle w:val="Heading3Char"/>
          <w:rFonts w:ascii="Calibri" w:hAnsi="Calibri" w:cs="Calibri"/>
          <w:sz w:val="22"/>
          <w:szCs w:val="22"/>
          <w:u w:val="single"/>
        </w:rPr>
        <w:t>statistics to support his estimate</w:t>
      </w:r>
      <w:r>
        <w:rPr>
          <w:rStyle w:val="Heading3Char"/>
          <w:rFonts w:ascii="Calibri" w:hAnsi="Calibri" w:cs="Calibri"/>
          <w:sz w:val="16"/>
          <w:szCs w:val="16"/>
        </w:rPr>
        <w:t>. For instance, while </w:t>
      </w:r>
      <w:r>
        <w:rPr>
          <w:rStyle w:val="Heading3Char"/>
          <w:rFonts w:ascii="Calibri" w:hAnsi="Calibri" w:cs="Calibri"/>
          <w:b/>
          <w:bCs/>
          <w:sz w:val="22"/>
          <w:szCs w:val="22"/>
          <w:u w:val="single"/>
          <w:shd w:val="clear" w:color="auto" w:fill="00FF00"/>
        </w:rPr>
        <w:t>billions</w:t>
      </w:r>
      <w:r>
        <w:rPr>
          <w:rStyle w:val="Heading3Char"/>
          <w:rFonts w:ascii="Calibri" w:hAnsi="Calibri" w:cs="Calibri"/>
          <w:sz w:val="16"/>
          <w:szCs w:val="16"/>
        </w:rPr>
        <w:t> of dollars have been </w:t>
      </w:r>
      <w:r>
        <w:rPr>
          <w:rStyle w:val="Heading3Char"/>
          <w:rFonts w:ascii="Calibri" w:hAnsi="Calibri" w:cs="Calibri"/>
          <w:b/>
          <w:bCs/>
          <w:sz w:val="22"/>
          <w:szCs w:val="22"/>
          <w:u w:val="single"/>
        </w:rPr>
        <w:t>ploughed </w:t>
      </w:r>
      <w:r>
        <w:rPr>
          <w:rStyle w:val="Heading3Char"/>
          <w:rFonts w:ascii="Calibri" w:hAnsi="Calibri" w:cs="Calibri"/>
          <w:b/>
          <w:bCs/>
          <w:sz w:val="22"/>
          <w:szCs w:val="22"/>
          <w:u w:val="single"/>
          <w:shd w:val="clear" w:color="auto" w:fill="00FF00"/>
        </w:rPr>
        <w:t>into cancer treatments</w:t>
      </w:r>
      <w:r>
        <w:rPr>
          <w:rStyle w:val="Heading3Char"/>
          <w:rFonts w:ascii="Calibri" w:hAnsi="Calibri" w:cs="Calibri"/>
          <w:sz w:val="16"/>
          <w:szCs w:val="16"/>
        </w:rPr>
        <w:t>, between 1988 and 2000, </w:t>
      </w:r>
      <w:r>
        <w:rPr>
          <w:rStyle w:val="Heading3Char"/>
          <w:rFonts w:ascii="Calibri" w:hAnsi="Calibri" w:cs="Calibri"/>
          <w:b/>
          <w:bCs/>
          <w:sz w:val="22"/>
          <w:szCs w:val="22"/>
          <w:u w:val="single"/>
        </w:rPr>
        <w:t>improvements</w:t>
      </w:r>
      <w:r>
        <w:rPr>
          <w:rStyle w:val="Heading3Char"/>
          <w:rFonts w:ascii="Calibri" w:hAnsi="Calibri" w:cs="Calibri"/>
          <w:sz w:val="16"/>
          <w:szCs w:val="16"/>
        </w:rPr>
        <w:t> to cancer survival </w:t>
      </w:r>
      <w:r>
        <w:rPr>
          <w:rStyle w:val="Heading3Char"/>
          <w:rFonts w:ascii="Calibri" w:hAnsi="Calibri" w:cs="Calibri"/>
          <w:b/>
          <w:bCs/>
          <w:sz w:val="22"/>
          <w:szCs w:val="22"/>
          <w:u w:val="single"/>
          <w:shd w:val="clear" w:color="auto" w:fill="00FF00"/>
        </w:rPr>
        <w:t>generated</w:t>
      </w:r>
      <w:r>
        <w:rPr>
          <w:rStyle w:val="Heading3Char"/>
          <w:rFonts w:ascii="Calibri" w:hAnsi="Calibri" w:cs="Calibri"/>
          <w:sz w:val="16"/>
          <w:szCs w:val="16"/>
        </w:rPr>
        <w:t> social benefits valued at around US</w:t>
      </w:r>
      <w:r>
        <w:rPr>
          <w:rStyle w:val="Heading3Char"/>
          <w:rFonts w:ascii="Calibri" w:hAnsi="Calibri" w:cs="Calibri"/>
          <w:b/>
          <w:bCs/>
          <w:sz w:val="22"/>
          <w:szCs w:val="22"/>
          <w:u w:val="single"/>
          <w:shd w:val="clear" w:color="auto" w:fill="00FF00"/>
        </w:rPr>
        <w:t>$1.9 trillion</w:t>
      </w:r>
      <w:r>
        <w:rPr>
          <w:rStyle w:val="Heading3Char"/>
          <w:rFonts w:ascii="Calibri" w:hAnsi="Calibri" w:cs="Calibri"/>
          <w:sz w:val="16"/>
          <w:szCs w:val="16"/>
        </w:rPr>
        <w:t> – </w:t>
      </w:r>
      <w:r>
        <w:rPr>
          <w:rStyle w:val="Heading3Char"/>
          <w:rFonts w:ascii="Calibri" w:hAnsi="Calibri" w:cs="Calibri"/>
          <w:b/>
          <w:bCs/>
          <w:sz w:val="22"/>
          <w:szCs w:val="22"/>
          <w:u w:val="single"/>
          <w:shd w:val="clear" w:color="auto" w:fill="00FF00"/>
        </w:rPr>
        <w:t>far outstripping investment</w:t>
      </w:r>
      <w:r>
        <w:rPr>
          <w:rStyle w:val="Heading3Char"/>
          <w:rFonts w:ascii="Calibri" w:hAnsi="Calibri" w:cs="Calibri"/>
          <w:sz w:val="16"/>
          <w:szCs w:val="16"/>
        </w:rPr>
        <w:t>. </w:t>
      </w:r>
      <w:r>
        <w:rPr>
          <w:rStyle w:val="Heading3Char"/>
          <w:rFonts w:ascii="Calibri" w:hAnsi="Calibri" w:cs="Calibri"/>
          <w:b/>
          <w:bCs/>
          <w:sz w:val="22"/>
          <w:szCs w:val="22"/>
          <w:u w:val="single"/>
        </w:rPr>
        <w:t>Similarly</w:t>
      </w:r>
      <w:r>
        <w:rPr>
          <w:rStyle w:val="Heading3Char"/>
          <w:rFonts w:ascii="Calibri" w:hAnsi="Calibri" w:cs="Calibri"/>
          <w:sz w:val="16"/>
          <w:szCs w:val="16"/>
        </w:rPr>
        <w:t>, by the end of the 20th century, new </w:t>
      </w:r>
      <w:r>
        <w:rPr>
          <w:rStyle w:val="Heading3Char"/>
          <w:rFonts w:ascii="Calibri" w:hAnsi="Calibri" w:cs="Calibri"/>
          <w:b/>
          <w:bCs/>
          <w:sz w:val="22"/>
          <w:szCs w:val="22"/>
          <w:u w:val="single"/>
        </w:rPr>
        <w:t>HIV/AIDS drugs generated US$1.4 trillion</w:t>
      </w:r>
      <w:r>
        <w:rPr>
          <w:rStyle w:val="Heading3Char"/>
          <w:rFonts w:ascii="Calibri" w:hAnsi="Calibri" w:cs="Calibri"/>
          <w:sz w:val="16"/>
          <w:szCs w:val="16"/>
        </w:rPr>
        <w:t> in economic value </w:t>
      </w:r>
      <w:r>
        <w:rPr>
          <w:rStyle w:val="Heading3Char"/>
          <w:rFonts w:ascii="Calibri" w:hAnsi="Calibri" w:cs="Calibri"/>
          <w:b/>
          <w:bCs/>
          <w:sz w:val="22"/>
          <w:szCs w:val="22"/>
          <w:u w:val="single"/>
        </w:rPr>
        <w:t>in the US alone</w:t>
      </w:r>
      <w:r>
        <w:rPr>
          <w:rStyle w:val="Heading3Char"/>
          <w:rFonts w:ascii="Calibri" w:hAnsi="Calibri" w:cs="Calibri"/>
          <w:sz w:val="16"/>
          <w:szCs w:val="16"/>
        </w:rPr>
        <w:t>. Source: Global Innovation Index 2019, page 43 Looking ahead For </w:t>
      </w:r>
      <w:r>
        <w:rPr>
          <w:rStyle w:val="Heading3Char"/>
          <w:rFonts w:ascii="Calibri" w:hAnsi="Calibri" w:cs="Calibri"/>
          <w:b/>
          <w:bCs/>
          <w:sz w:val="22"/>
          <w:szCs w:val="22"/>
          <w:u w:val="single"/>
          <w:shd w:val="clear" w:color="auto" w:fill="00FF00"/>
        </w:rPr>
        <w:t>future medical innovations</w:t>
      </w:r>
      <w:r>
        <w:rPr>
          <w:rStyle w:val="Heading3Char"/>
          <w:rFonts w:ascii="Calibri" w:hAnsi="Calibri" w:cs="Calibri"/>
          <w:sz w:val="16"/>
          <w:szCs w:val="16"/>
        </w:rPr>
        <w:t> to </w:t>
      </w:r>
      <w:r>
        <w:rPr>
          <w:rStyle w:val="Heading3Char"/>
          <w:rFonts w:ascii="Calibri" w:hAnsi="Calibri" w:cs="Calibri"/>
          <w:b/>
          <w:bCs/>
          <w:sz w:val="22"/>
          <w:szCs w:val="22"/>
          <w:u w:val="single"/>
          <w:shd w:val="clear" w:color="auto" w:fill="00FF00"/>
        </w:rPr>
        <w:t>have major economic impact</w:t>
      </w:r>
      <w:r>
        <w:rPr>
          <w:rStyle w:val="Heading3Char"/>
          <w:rFonts w:ascii="Calibri" w:hAnsi="Calibri" w:cs="Calibri"/>
          <w:sz w:val="16"/>
          <w:szCs w:val="16"/>
        </w:rPr>
        <w:t>, one of several things will have to be true: • innovations must help prevent or treat diseases with a high disease burden • the process of innovation should be transformed by new technologies like AI, gene editing and cell therapy, to open up new areas of exploration and invention • new technologies must facilitate broad systemic improvements in healthcare delivery, lowering costs and/or improving outcomes. Although predicting the impact of specific areas of medical innovation is difficult, the </w:t>
      </w:r>
      <w:r>
        <w:rPr>
          <w:rStyle w:val="Heading3Char"/>
          <w:rFonts w:ascii="Calibri" w:hAnsi="Calibri" w:cs="Calibri"/>
          <w:b/>
          <w:bCs/>
          <w:sz w:val="22"/>
          <w:szCs w:val="22"/>
          <w:u w:val="single"/>
        </w:rPr>
        <w:t>potential</w:t>
      </w:r>
      <w:r>
        <w:rPr>
          <w:rStyle w:val="Heading3Char"/>
          <w:rFonts w:ascii="Calibri" w:hAnsi="Calibri" w:cs="Calibri"/>
          <w:sz w:val="16"/>
          <w:szCs w:val="16"/>
        </w:rPr>
        <w:t> for new medical innovation to generate valuable gains seems </w:t>
      </w:r>
      <w:r>
        <w:rPr>
          <w:rStyle w:val="Heading3Char"/>
          <w:rFonts w:ascii="Calibri" w:hAnsi="Calibri" w:cs="Calibri"/>
          <w:b/>
          <w:bCs/>
          <w:sz w:val="22"/>
          <w:szCs w:val="22"/>
          <w:u w:val="single"/>
        </w:rPr>
        <w:t>high</w:t>
      </w:r>
      <w:r>
        <w:rPr>
          <w:rStyle w:val="Heading3Char"/>
          <w:rFonts w:ascii="Calibri" w:hAnsi="Calibri" w:cs="Calibri"/>
          <w:sz w:val="16"/>
          <w:szCs w:val="16"/>
        </w:rPr>
        <w:t>. </w:t>
      </w:r>
      <w:r>
        <w:rPr>
          <w:rStyle w:val="Heading3Char"/>
          <w:rFonts w:ascii="Calibri" w:hAnsi="Calibri" w:cs="Calibri"/>
          <w:b/>
          <w:bCs/>
          <w:sz w:val="22"/>
          <w:szCs w:val="22"/>
          <w:u w:val="single"/>
          <w:shd w:val="clear" w:color="auto" w:fill="00FF00"/>
        </w:rPr>
        <w:t>The future</w:t>
      </w:r>
      <w:r>
        <w:rPr>
          <w:rStyle w:val="Heading3Char"/>
          <w:rFonts w:ascii="Calibri" w:hAnsi="Calibri" w:cs="Calibri"/>
          <w:b/>
          <w:bCs/>
          <w:sz w:val="22"/>
          <w:szCs w:val="22"/>
          <w:u w:val="single"/>
        </w:rPr>
        <w:t> of health innovation</w:t>
      </w:r>
      <w:r>
        <w:rPr>
          <w:rStyle w:val="Heading3Char"/>
          <w:rFonts w:ascii="Calibri" w:hAnsi="Calibri" w:cs="Calibri"/>
          <w:sz w:val="16"/>
          <w:szCs w:val="16"/>
        </w:rPr>
        <w:t> will </w:t>
      </w:r>
      <w:r>
        <w:rPr>
          <w:rStyle w:val="Heading3Char"/>
          <w:rFonts w:ascii="Calibri" w:hAnsi="Calibri" w:cs="Calibri"/>
          <w:b/>
          <w:bCs/>
          <w:sz w:val="22"/>
          <w:szCs w:val="22"/>
          <w:u w:val="single"/>
          <w:shd w:val="clear" w:color="auto" w:fill="00FF00"/>
        </w:rPr>
        <w:t>depend on</w:t>
      </w:r>
      <w:r>
        <w:rPr>
          <w:rStyle w:val="Heading3Char"/>
          <w:rFonts w:ascii="Calibri" w:hAnsi="Calibri" w:cs="Calibri"/>
          <w:sz w:val="16"/>
          <w:szCs w:val="16"/>
        </w:rPr>
        <w:t> the </w:t>
      </w:r>
      <w:r>
        <w:rPr>
          <w:rStyle w:val="Heading3Char"/>
          <w:rFonts w:ascii="Calibri" w:hAnsi="Calibri" w:cs="Calibri"/>
          <w:b/>
          <w:bCs/>
          <w:sz w:val="22"/>
          <w:szCs w:val="22"/>
          <w:u w:val="single"/>
          <w:shd w:val="clear" w:color="auto" w:fill="00FF00"/>
        </w:rPr>
        <w:t>policies</w:t>
      </w:r>
      <w:r>
        <w:rPr>
          <w:rStyle w:val="Heading3Char"/>
          <w:rFonts w:ascii="Calibri" w:hAnsi="Calibri" w:cs="Calibri"/>
          <w:sz w:val="16"/>
          <w:szCs w:val="16"/>
        </w:rPr>
        <w:t> and institutions </w:t>
      </w:r>
      <w:r>
        <w:rPr>
          <w:rStyle w:val="Heading3Char"/>
          <w:rFonts w:ascii="Calibri" w:hAnsi="Calibri" w:cs="Calibri"/>
          <w:b/>
          <w:bCs/>
          <w:sz w:val="22"/>
          <w:szCs w:val="22"/>
          <w:u w:val="single"/>
          <w:shd w:val="clear" w:color="auto" w:fill="00FF00"/>
        </w:rPr>
        <w:t>created by</w:t>
      </w:r>
      <w:r>
        <w:rPr>
          <w:rStyle w:val="Heading3Char"/>
          <w:rFonts w:ascii="Calibri" w:hAnsi="Calibri" w:cs="Calibri"/>
          <w:sz w:val="16"/>
          <w:szCs w:val="16"/>
        </w:rPr>
        <w:t> national and </w:t>
      </w:r>
      <w:r>
        <w:rPr>
          <w:rStyle w:val="Heading3Char"/>
          <w:rFonts w:ascii="Calibri" w:hAnsi="Calibri" w:cs="Calibri"/>
          <w:b/>
          <w:bCs/>
          <w:sz w:val="22"/>
          <w:szCs w:val="22"/>
          <w:u w:val="single"/>
          <w:shd w:val="clear" w:color="auto" w:fill="00FF00"/>
        </w:rPr>
        <w:t>global actors</w:t>
      </w:r>
      <w:r>
        <w:rPr>
          <w:rStyle w:val="Heading3Char"/>
          <w:rFonts w:ascii="Calibri" w:hAnsi="Calibri" w:cs="Calibri"/>
          <w:sz w:val="16"/>
          <w:szCs w:val="16"/>
        </w:rPr>
        <w:t> to support research and innovation. These are </w:t>
      </w:r>
      <w:r>
        <w:rPr>
          <w:rStyle w:val="Heading3Char"/>
          <w:rFonts w:ascii="Calibri" w:hAnsi="Calibri" w:cs="Calibri"/>
          <w:b/>
          <w:bCs/>
          <w:sz w:val="22"/>
          <w:szCs w:val="22"/>
          <w:u w:val="single"/>
        </w:rPr>
        <w:t>important</w:t>
      </w:r>
      <w:r>
        <w:rPr>
          <w:rStyle w:val="Heading3Char"/>
          <w:rFonts w:ascii="Calibri" w:hAnsi="Calibri" w:cs="Calibri"/>
          <w:sz w:val="16"/>
          <w:szCs w:val="16"/>
        </w:rPr>
        <w:t> issues for policymakers and the public to consider carefully and deliberately—</w:t>
      </w:r>
      <w:r>
        <w:rPr>
          <w:rStyle w:val="Heading3Char"/>
          <w:rFonts w:ascii="Calibri" w:hAnsi="Calibri" w:cs="Calibri"/>
          <w:b/>
          <w:bCs/>
          <w:sz w:val="22"/>
          <w:szCs w:val="22"/>
          <w:u w:val="single"/>
        </w:rPr>
        <w:t>given</w:t>
      </w:r>
      <w:r>
        <w:rPr>
          <w:rStyle w:val="Heading3Char"/>
          <w:rFonts w:ascii="Calibri" w:hAnsi="Calibri" w:cs="Calibri"/>
          <w:sz w:val="16"/>
          <w:szCs w:val="16"/>
        </w:rPr>
        <w:t> the </w:t>
      </w:r>
      <w:r>
        <w:rPr>
          <w:rStyle w:val="Heading3Char"/>
          <w:rFonts w:ascii="Calibri" w:hAnsi="Calibri" w:cs="Calibri"/>
          <w:b/>
          <w:bCs/>
          <w:sz w:val="22"/>
          <w:szCs w:val="22"/>
          <w:u w:val="single"/>
        </w:rPr>
        <w:t>transformative economic, social</w:t>
      </w:r>
      <w:r>
        <w:rPr>
          <w:rStyle w:val="Heading3Char"/>
          <w:rFonts w:ascii="Calibri" w:hAnsi="Calibri" w:cs="Calibri"/>
          <w:sz w:val="16"/>
          <w:szCs w:val="16"/>
        </w:rPr>
        <w:t>, and </w:t>
      </w:r>
      <w:r>
        <w:rPr>
          <w:rStyle w:val="Heading3Char"/>
          <w:rFonts w:ascii="Calibri" w:hAnsi="Calibri" w:cs="Calibri"/>
          <w:b/>
          <w:bCs/>
          <w:sz w:val="22"/>
          <w:szCs w:val="22"/>
          <w:u w:val="single"/>
        </w:rPr>
        <w:t>health impacts</w:t>
      </w:r>
      <w:r>
        <w:rPr>
          <w:rStyle w:val="Heading3Char"/>
          <w:rFonts w:ascii="Calibri" w:hAnsi="Calibri" w:cs="Calibri"/>
          <w:sz w:val="16"/>
          <w:szCs w:val="16"/>
        </w:rPr>
        <w:t> that </w:t>
      </w:r>
      <w:r>
        <w:rPr>
          <w:rStyle w:val="Heading3Char"/>
          <w:rFonts w:ascii="Calibri" w:hAnsi="Calibri" w:cs="Calibri"/>
          <w:b/>
          <w:bCs/>
          <w:sz w:val="22"/>
          <w:szCs w:val="22"/>
          <w:u w:val="single"/>
        </w:rPr>
        <w:t>new medical technologies have had historically, and</w:t>
      </w:r>
      <w:r>
        <w:rPr>
          <w:rStyle w:val="Heading3Char"/>
          <w:rFonts w:ascii="Calibri" w:hAnsi="Calibri" w:cs="Calibri"/>
          <w:sz w:val="16"/>
          <w:szCs w:val="16"/>
        </w:rPr>
        <w:t> the </w:t>
      </w:r>
      <w:r>
        <w:rPr>
          <w:rStyle w:val="Heading3Char"/>
          <w:rFonts w:ascii="Calibri" w:hAnsi="Calibri" w:cs="Calibri"/>
          <w:b/>
          <w:bCs/>
          <w:sz w:val="22"/>
          <w:szCs w:val="22"/>
          <w:u w:val="single"/>
        </w:rPr>
        <w:t>enormous potential value</w:t>
      </w:r>
      <w:r>
        <w:rPr>
          <w:rStyle w:val="Heading3Char"/>
          <w:rFonts w:ascii="Calibri" w:hAnsi="Calibri" w:cs="Calibri"/>
          <w:sz w:val="16"/>
          <w:szCs w:val="16"/>
        </w:rPr>
        <w:t> of further health improvements </w:t>
      </w:r>
      <w:r>
        <w:rPr>
          <w:rStyle w:val="Heading3Char"/>
          <w:rFonts w:ascii="Calibri" w:hAnsi="Calibri" w:cs="Calibri"/>
          <w:b/>
          <w:bCs/>
          <w:sz w:val="22"/>
          <w:szCs w:val="22"/>
          <w:u w:val="single"/>
        </w:rPr>
        <w:t>for current and future generations</w:t>
      </w:r>
      <w:r>
        <w:rPr>
          <w:rStyle w:val="Heading3Char"/>
          <w:rFonts w:ascii="Calibri" w:hAnsi="Calibri" w:cs="Calibri"/>
          <w:sz w:val="16"/>
          <w:szCs w:val="16"/>
        </w:rPr>
        <w:t>.</w:t>
      </w:r>
      <w:r>
        <w:rPr>
          <w:rStyle w:val="Heading4Char"/>
          <w:rFonts w:cs="Calibri"/>
          <w:sz w:val="16"/>
          <w:szCs w:val="16"/>
        </w:rPr>
        <w:t> </w:t>
      </w:r>
    </w:p>
    <w:p w14:paraId="7CDDA123" w14:textId="77777777" w:rsidR="00CC7A8D" w:rsidRDefault="00CC7A8D" w:rsidP="00CC7A8D">
      <w:pPr>
        <w:pStyle w:val="Heading1Char"/>
        <w:textAlignment w:val="baseline"/>
        <w:rPr>
          <w:rFonts w:ascii="Segoe UI" w:hAnsi="Segoe UI" w:cs="Segoe UI"/>
          <w:sz w:val="18"/>
          <w:szCs w:val="18"/>
        </w:rPr>
      </w:pPr>
      <w:r>
        <w:rPr>
          <w:rStyle w:val="Heading4Char"/>
          <w:rFonts w:cs="Calibri"/>
          <w:sz w:val="16"/>
          <w:szCs w:val="16"/>
        </w:rPr>
        <w:t> </w:t>
      </w:r>
    </w:p>
    <w:p w14:paraId="5D7BB3F9" w14:textId="77777777" w:rsidR="00CC7A8D" w:rsidRDefault="00CC7A8D" w:rsidP="00CC7A8D">
      <w:pPr>
        <w:pStyle w:val="Heading1Char"/>
        <w:textAlignment w:val="baseline"/>
        <w:rPr>
          <w:rFonts w:ascii="Segoe UI" w:hAnsi="Segoe UI" w:cs="Segoe UI"/>
          <w:b/>
          <w:bCs/>
          <w:sz w:val="18"/>
          <w:szCs w:val="18"/>
        </w:rPr>
      </w:pPr>
      <w:r>
        <w:rPr>
          <w:rStyle w:val="Heading3Char"/>
          <w:rFonts w:ascii="Calibri" w:hAnsi="Calibri" w:cs="Calibri"/>
          <w:b/>
          <w:bCs/>
          <w:sz w:val="26"/>
          <w:szCs w:val="26"/>
        </w:rPr>
        <w:t>Now is key—we’re failing at diseases but tech necessary</w:t>
      </w:r>
      <w:r>
        <w:rPr>
          <w:rStyle w:val="Heading4Char"/>
          <w:rFonts w:cs="Calibri"/>
          <w:b w:val="0"/>
          <w:bCs w:val="0"/>
        </w:rPr>
        <w:t> </w:t>
      </w:r>
    </w:p>
    <w:p w14:paraId="6DB445D3" w14:textId="77777777" w:rsidR="00CC7A8D" w:rsidRDefault="00CC7A8D" w:rsidP="00CC7A8D">
      <w:pPr>
        <w:pStyle w:val="Heading1Char"/>
        <w:textAlignment w:val="baseline"/>
        <w:rPr>
          <w:rFonts w:ascii="Segoe UI" w:hAnsi="Segoe UI" w:cs="Segoe UI"/>
          <w:sz w:val="18"/>
          <w:szCs w:val="18"/>
        </w:rPr>
      </w:pPr>
      <w:r>
        <w:rPr>
          <w:rStyle w:val="Heading3Char"/>
          <w:rFonts w:ascii="Calibri" w:hAnsi="Calibri" w:cs="Calibri"/>
          <w:b/>
          <w:bCs/>
          <w:sz w:val="26"/>
          <w:szCs w:val="26"/>
        </w:rPr>
        <w:t>Smythe 17</w:t>
      </w:r>
      <w:r>
        <w:rPr>
          <w:rStyle w:val="Heading3Char"/>
          <w:rFonts w:ascii="Calibri" w:hAnsi="Calibri" w:cs="Calibri"/>
          <w:sz w:val="16"/>
          <w:szCs w:val="16"/>
        </w:rPr>
        <w:t> Dr. Roy Smythe 17, Chief Medical Officer for Health Informatics, 10-30-2017, "Was Malthus right about </w:t>
      </w:r>
      <w:r>
        <w:rPr>
          <w:rStyle w:val="contextualspellingandgrammarerror"/>
          <w:rFonts w:ascii="Calibri" w:hAnsi="Calibri" w:cs="Calibri"/>
          <w:sz w:val="16"/>
          <w:szCs w:val="16"/>
        </w:rPr>
        <w:t>healthcare?,</w:t>
      </w:r>
      <w:r>
        <w:rPr>
          <w:rStyle w:val="Heading3Char"/>
          <w:rFonts w:ascii="Calibri" w:hAnsi="Calibri" w:cs="Calibri"/>
          <w:sz w:val="16"/>
          <w:szCs w:val="16"/>
        </w:rPr>
        <w:t>" Philips, https://www.philips.com/a-w/about/news/archive/blogs/innovation-matters/can-the-malthusian-crisis-theory-be-applied-to-healthcare.html, EH</w:t>
      </w:r>
      <w:r>
        <w:rPr>
          <w:rStyle w:val="Heading4Char"/>
          <w:rFonts w:cs="Calibri"/>
          <w:sz w:val="16"/>
          <w:szCs w:val="16"/>
        </w:rPr>
        <w:t> </w:t>
      </w:r>
    </w:p>
    <w:p w14:paraId="37E79ED9" w14:textId="77777777" w:rsidR="00CC7A8D" w:rsidRPr="00072E51" w:rsidRDefault="00CC7A8D" w:rsidP="00CC7A8D">
      <w:pPr>
        <w:pStyle w:val="Heading1Char"/>
        <w:textAlignment w:val="baseline"/>
        <w:rPr>
          <w:rFonts w:ascii="Segoe UI" w:hAnsi="Segoe UI" w:cs="Segoe UI"/>
          <w:sz w:val="18"/>
          <w:szCs w:val="18"/>
        </w:rPr>
      </w:pPr>
      <w:r>
        <w:rPr>
          <w:rStyle w:val="Heading3Char"/>
          <w:rFonts w:ascii="Calibri" w:hAnsi="Calibri" w:cs="Calibri"/>
          <w:sz w:val="16"/>
          <w:szCs w:val="16"/>
        </w:rPr>
        <w:t>Consider his theory from the perspective of healthcare and disease burden. </w:t>
      </w:r>
      <w:r>
        <w:rPr>
          <w:rStyle w:val="Heading3Char"/>
          <w:rFonts w:ascii="Calibri" w:hAnsi="Calibri" w:cs="Calibri"/>
          <w:b/>
          <w:bCs/>
          <w:sz w:val="22"/>
          <w:szCs w:val="22"/>
          <w:u w:val="single"/>
        </w:rPr>
        <w:t>The </w:t>
      </w:r>
      <w:r>
        <w:rPr>
          <w:rStyle w:val="Heading3Char"/>
          <w:rFonts w:ascii="Calibri" w:hAnsi="Calibri" w:cs="Calibri"/>
          <w:b/>
          <w:bCs/>
          <w:sz w:val="22"/>
          <w:szCs w:val="22"/>
          <w:u w:val="single"/>
          <w:shd w:val="clear" w:color="auto" w:fill="00FF00"/>
        </w:rPr>
        <w:t>population</w:t>
      </w:r>
      <w:r>
        <w:rPr>
          <w:rStyle w:val="Heading3Char"/>
          <w:rFonts w:ascii="Calibri" w:hAnsi="Calibri" w:cs="Calibri"/>
          <w:b/>
          <w:bCs/>
          <w:sz w:val="22"/>
          <w:szCs w:val="22"/>
          <w:u w:val="single"/>
        </w:rPr>
        <w:t> keeps </w:t>
      </w:r>
      <w:r>
        <w:rPr>
          <w:rStyle w:val="Heading3Char"/>
          <w:rFonts w:ascii="Calibri" w:hAnsi="Calibri" w:cs="Calibri"/>
          <w:b/>
          <w:bCs/>
          <w:sz w:val="22"/>
          <w:szCs w:val="22"/>
          <w:u w:val="single"/>
          <w:shd w:val="clear" w:color="auto" w:fill="00FF00"/>
        </w:rPr>
        <w:t>growing</w:t>
      </w:r>
      <w:r>
        <w:rPr>
          <w:rStyle w:val="Heading3Char"/>
          <w:rFonts w:ascii="Calibri" w:hAnsi="Calibri" w:cs="Calibri"/>
          <w:sz w:val="16"/>
          <w:szCs w:val="16"/>
        </w:rPr>
        <w:t>, especially in the developing world. The </w:t>
      </w:r>
      <w:r>
        <w:rPr>
          <w:rStyle w:val="Heading3Char"/>
          <w:rFonts w:ascii="Calibri" w:hAnsi="Calibri" w:cs="Calibri"/>
          <w:sz w:val="22"/>
          <w:szCs w:val="22"/>
          <w:u w:val="single"/>
          <w:shd w:val="clear" w:color="auto" w:fill="00FF00"/>
        </w:rPr>
        <w:t>aged population</w:t>
      </w:r>
      <w:r>
        <w:rPr>
          <w:rStyle w:val="Heading3Char"/>
          <w:rFonts w:ascii="Calibri" w:hAnsi="Calibri" w:cs="Calibri"/>
          <w:sz w:val="22"/>
          <w:szCs w:val="22"/>
          <w:u w:val="single"/>
        </w:rPr>
        <w:t> is rapidly </w:t>
      </w:r>
      <w:r>
        <w:rPr>
          <w:rStyle w:val="Heading3Char"/>
          <w:rFonts w:ascii="Calibri" w:hAnsi="Calibri" w:cs="Calibri"/>
          <w:sz w:val="22"/>
          <w:szCs w:val="22"/>
          <w:u w:val="single"/>
          <w:shd w:val="clear" w:color="auto" w:fill="00FF00"/>
        </w:rPr>
        <w:t>increasing</w:t>
      </w:r>
      <w:r>
        <w:rPr>
          <w:rStyle w:val="Heading3Char"/>
          <w:rFonts w:ascii="Calibri" w:hAnsi="Calibri" w:cs="Calibri"/>
          <w:sz w:val="16"/>
          <w:szCs w:val="16"/>
        </w:rPr>
        <w:t> in the medically developed world6. The </w:t>
      </w:r>
      <w:r>
        <w:rPr>
          <w:rStyle w:val="Heading3Char"/>
          <w:rFonts w:ascii="Calibri" w:hAnsi="Calibri" w:cs="Calibri"/>
          <w:sz w:val="22"/>
          <w:szCs w:val="22"/>
          <w:u w:val="single"/>
        </w:rPr>
        <w:t>burden of non-communicable disease is rising everywhere7</w:t>
      </w:r>
      <w:r>
        <w:rPr>
          <w:rStyle w:val="Heading3Char"/>
          <w:rFonts w:ascii="Calibri" w:hAnsi="Calibri" w:cs="Calibri"/>
          <w:sz w:val="16"/>
          <w:szCs w:val="16"/>
        </w:rPr>
        <w:t>, and it looks like </w:t>
      </w:r>
      <w:r>
        <w:rPr>
          <w:rStyle w:val="Heading3Char"/>
          <w:rFonts w:ascii="Calibri" w:hAnsi="Calibri" w:cs="Calibri"/>
          <w:sz w:val="22"/>
          <w:szCs w:val="22"/>
          <w:u w:val="single"/>
          <w:shd w:val="clear" w:color="auto" w:fill="00FF00"/>
        </w:rPr>
        <w:t>we’re failing miserably at keeping </w:t>
      </w:r>
      <w:r>
        <w:rPr>
          <w:rStyle w:val="Heading3Char"/>
          <w:rFonts w:ascii="Calibri" w:hAnsi="Calibri" w:cs="Calibri"/>
          <w:b/>
          <w:bCs/>
          <w:sz w:val="22"/>
          <w:szCs w:val="22"/>
          <w:u w:val="single"/>
          <w:shd w:val="clear" w:color="auto" w:fill="00FF00"/>
        </w:rPr>
        <w:t>up with the disease burden</w:t>
      </w:r>
      <w:r>
        <w:rPr>
          <w:rStyle w:val="Heading3Char"/>
          <w:rFonts w:ascii="Calibri" w:hAnsi="Calibri" w:cs="Calibri"/>
          <w:sz w:val="16"/>
          <w:szCs w:val="16"/>
        </w:rPr>
        <w:t>. Was Malthus wrong about the capability of the agricultural and financial support structure to keep up with hunger, but correct in his warning about the inability of the global medical industrial enterprise to provide adequate care for disease? Let’s take </w:t>
      </w:r>
      <w:r>
        <w:rPr>
          <w:rStyle w:val="Heading3Char"/>
          <w:rFonts w:ascii="Calibri" w:hAnsi="Calibri" w:cs="Calibri"/>
          <w:sz w:val="22"/>
          <w:szCs w:val="22"/>
          <w:u w:val="single"/>
          <w:shd w:val="clear" w:color="auto" w:fill="00FF00"/>
        </w:rPr>
        <w:t>heart disease</w:t>
      </w:r>
      <w:r>
        <w:rPr>
          <w:rStyle w:val="Heading3Char"/>
          <w:rFonts w:ascii="Calibri" w:hAnsi="Calibri" w:cs="Calibri"/>
          <w:sz w:val="16"/>
          <w:szCs w:val="16"/>
        </w:rPr>
        <w:t> as an example, </w:t>
      </w:r>
      <w:r>
        <w:rPr>
          <w:rStyle w:val="Heading3Char"/>
          <w:rFonts w:ascii="Calibri" w:hAnsi="Calibri" w:cs="Calibri"/>
          <w:sz w:val="22"/>
          <w:szCs w:val="22"/>
          <w:u w:val="single"/>
        </w:rPr>
        <w:t>by 2030</w:t>
      </w:r>
      <w:r>
        <w:rPr>
          <w:rStyle w:val="Heading3Char"/>
          <w:rFonts w:ascii="Calibri" w:hAnsi="Calibri" w:cs="Calibri"/>
          <w:sz w:val="16"/>
          <w:szCs w:val="16"/>
        </w:rPr>
        <w:t> the </w:t>
      </w:r>
      <w:r>
        <w:rPr>
          <w:rStyle w:val="Heading3Char"/>
          <w:rFonts w:ascii="Calibri" w:hAnsi="Calibri" w:cs="Calibri"/>
          <w:sz w:val="22"/>
          <w:szCs w:val="22"/>
          <w:u w:val="single"/>
        </w:rPr>
        <w:t>annual global burden</w:t>
      </w:r>
      <w:r>
        <w:rPr>
          <w:rStyle w:val="Heading3Char"/>
          <w:rFonts w:ascii="Calibri" w:hAnsi="Calibri" w:cs="Calibri"/>
          <w:sz w:val="16"/>
          <w:szCs w:val="16"/>
        </w:rPr>
        <w:t> of death from </w:t>
      </w:r>
      <w:r>
        <w:rPr>
          <w:rStyle w:val="paragraph"/>
          <w:rFonts w:ascii="Calibri" w:hAnsi="Calibri" w:cs="Calibri"/>
          <w:sz w:val="16"/>
          <w:szCs w:val="16"/>
        </w:rPr>
        <w:t>ischaemic</w:t>
      </w:r>
      <w:r>
        <w:rPr>
          <w:rStyle w:val="Heading3Char"/>
          <w:rFonts w:ascii="Calibri" w:hAnsi="Calibri" w:cs="Calibri"/>
          <w:sz w:val="16"/>
          <w:szCs w:val="16"/>
        </w:rPr>
        <w:t> heart disease, stroke and hypertensive disease </w:t>
      </w:r>
      <w:r>
        <w:rPr>
          <w:rStyle w:val="Heading3Char"/>
          <w:rFonts w:ascii="Calibri" w:hAnsi="Calibri" w:cs="Calibri"/>
          <w:sz w:val="22"/>
          <w:szCs w:val="22"/>
          <w:u w:val="single"/>
        </w:rPr>
        <w:t>is predicted to increase by over 20%</w:t>
      </w:r>
      <w:r>
        <w:rPr>
          <w:rStyle w:val="Heading3Char"/>
          <w:rFonts w:ascii="Calibri" w:hAnsi="Calibri" w:cs="Calibri"/>
          <w:sz w:val="16"/>
          <w:szCs w:val="16"/>
        </w:rPr>
        <w:t> to more than 19 million8. And, </w:t>
      </w:r>
      <w:r>
        <w:rPr>
          <w:rStyle w:val="Heading3Char"/>
          <w:rFonts w:ascii="Calibri" w:hAnsi="Calibri" w:cs="Calibri"/>
          <w:b/>
          <w:bCs/>
          <w:sz w:val="22"/>
          <w:szCs w:val="22"/>
          <w:u w:val="single"/>
          <w:shd w:val="clear" w:color="auto" w:fill="00FF00"/>
        </w:rPr>
        <w:t>unless</w:t>
      </w:r>
      <w:r>
        <w:rPr>
          <w:rStyle w:val="Heading3Char"/>
          <w:rFonts w:ascii="Calibri" w:hAnsi="Calibri" w:cs="Calibri"/>
          <w:b/>
          <w:bCs/>
          <w:sz w:val="22"/>
          <w:szCs w:val="22"/>
          <w:u w:val="single"/>
        </w:rPr>
        <w:t> the trend is </w:t>
      </w:r>
      <w:r>
        <w:rPr>
          <w:rStyle w:val="Heading3Char"/>
          <w:rFonts w:ascii="Calibri" w:hAnsi="Calibri" w:cs="Calibri"/>
          <w:b/>
          <w:bCs/>
          <w:sz w:val="22"/>
          <w:szCs w:val="22"/>
          <w:u w:val="single"/>
          <w:shd w:val="clear" w:color="auto" w:fill="00FF00"/>
        </w:rPr>
        <w:t>reversed</w:t>
      </w:r>
      <w:r>
        <w:rPr>
          <w:rStyle w:val="Heading3Char"/>
          <w:rFonts w:ascii="Calibri" w:hAnsi="Calibri" w:cs="Calibri"/>
          <w:b/>
          <w:bCs/>
          <w:sz w:val="22"/>
          <w:szCs w:val="22"/>
          <w:u w:val="single"/>
        </w:rPr>
        <w:t>, the cost burden</w:t>
      </w:r>
      <w:r>
        <w:rPr>
          <w:rStyle w:val="Heading3Char"/>
          <w:rFonts w:ascii="Calibri" w:hAnsi="Calibri" w:cs="Calibri"/>
          <w:sz w:val="16"/>
          <w:szCs w:val="16"/>
        </w:rPr>
        <w:t> is predicted </w:t>
      </w:r>
      <w:r>
        <w:rPr>
          <w:rStyle w:val="Heading3Char"/>
          <w:rFonts w:ascii="Calibri" w:hAnsi="Calibri" w:cs="Calibri"/>
          <w:b/>
          <w:bCs/>
          <w:sz w:val="22"/>
          <w:szCs w:val="22"/>
          <w:u w:val="single"/>
          <w:shd w:val="clear" w:color="auto" w:fill="00FF00"/>
        </w:rPr>
        <w:t>to exceed 1 trillion</w:t>
      </w:r>
      <w:r>
        <w:rPr>
          <w:rStyle w:val="Heading3Char"/>
          <w:rFonts w:ascii="Calibri" w:hAnsi="Calibri" w:cs="Calibri"/>
          <w:sz w:val="16"/>
          <w:szCs w:val="16"/>
        </w:rPr>
        <w:t> USD </w:t>
      </w:r>
      <w:r>
        <w:rPr>
          <w:rStyle w:val="Heading3Char"/>
          <w:rFonts w:ascii="Calibri" w:hAnsi="Calibri" w:cs="Calibri"/>
          <w:b/>
          <w:bCs/>
          <w:sz w:val="22"/>
          <w:szCs w:val="22"/>
          <w:u w:val="single"/>
          <w:shd w:val="clear" w:color="auto" w:fill="00FF00"/>
        </w:rPr>
        <w:t>per year</w:t>
      </w:r>
      <w:r>
        <w:rPr>
          <w:rStyle w:val="Heading3Char"/>
          <w:rFonts w:ascii="Calibri" w:hAnsi="Calibri" w:cs="Calibri"/>
          <w:b/>
          <w:bCs/>
          <w:sz w:val="22"/>
          <w:szCs w:val="22"/>
          <w:u w:val="single"/>
        </w:rPr>
        <w:t> </w:t>
      </w:r>
      <w:r>
        <w:rPr>
          <w:rStyle w:val="Heading3Char"/>
          <w:rFonts w:ascii="Calibri" w:hAnsi="Calibri" w:cs="Calibri"/>
          <w:sz w:val="16"/>
          <w:szCs w:val="16"/>
        </w:rPr>
        <w:t>by 2035. In this case, what we need to consider is if </w:t>
      </w:r>
      <w:r>
        <w:rPr>
          <w:rStyle w:val="Heading3Char"/>
          <w:rFonts w:ascii="Calibri" w:hAnsi="Calibri" w:cs="Calibri"/>
          <w:b/>
          <w:bCs/>
          <w:sz w:val="22"/>
          <w:szCs w:val="22"/>
          <w:u w:val="single"/>
          <w:shd w:val="clear" w:color="auto" w:fill="00FF00"/>
        </w:rPr>
        <w:t>we can use tech</w:t>
      </w:r>
      <w:r>
        <w:rPr>
          <w:rStyle w:val="Heading3Char"/>
          <w:rFonts w:ascii="Calibri" w:hAnsi="Calibri" w:cs="Calibri"/>
          <w:sz w:val="16"/>
          <w:szCs w:val="16"/>
        </w:rPr>
        <w:t>nology </w:t>
      </w:r>
      <w:r>
        <w:rPr>
          <w:rStyle w:val="Heading3Char"/>
          <w:rFonts w:ascii="Calibri" w:hAnsi="Calibri" w:cs="Calibri"/>
          <w:b/>
          <w:bCs/>
          <w:sz w:val="22"/>
          <w:szCs w:val="22"/>
          <w:u w:val="single"/>
          <w:shd w:val="clear" w:color="auto" w:fill="00FF00"/>
        </w:rPr>
        <w:t>to prevent</w:t>
      </w:r>
      <w:r>
        <w:rPr>
          <w:rStyle w:val="Heading3Char"/>
          <w:rFonts w:ascii="Calibri" w:hAnsi="Calibri" w:cs="Calibri"/>
          <w:sz w:val="16"/>
          <w:szCs w:val="16"/>
        </w:rPr>
        <w:t> heart disease when it is preventable, and to stave it off or reduce it when it is not. One way to think about a group of patients from the standpoint of health and disease is a pyramid, with those most severely affected at the top, the healthy at the bottom, with those at varying stages of risk and severity in the middle and moving upwards. Everyone knows we should focus on those at the top of the triangle but it’s just as important that we move deeper into the triangle. A mix of devices, data collection and smart analysis can help. Our task? To reach </w:t>
      </w:r>
      <w:r>
        <w:rPr>
          <w:rStyle w:val="contextualspellingandgrammarerror"/>
          <w:rFonts w:ascii="Calibri" w:hAnsi="Calibri" w:cs="Calibri"/>
          <w:sz w:val="16"/>
          <w:szCs w:val="16"/>
        </w:rPr>
        <w:t>those one level</w:t>
      </w:r>
      <w:r>
        <w:rPr>
          <w:rStyle w:val="Heading3Char"/>
          <w:rFonts w:ascii="Calibri" w:hAnsi="Calibri" w:cs="Calibri"/>
          <w:sz w:val="16"/>
          <w:szCs w:val="16"/>
        </w:rPr>
        <w:t> down from the top – let’s call them the “identified, but not comprehensively managed” with cardiovascular disease – and keep them away from the top, ensuring compliance and encouraging lifestyle changes. We should also be using data to identify those with a diagnosis of cardiovascular disease that has not been documented10. If these individuals aren’t documented, it’s difficult to keep them from moving up the pyramid. We must also use data to identify those at highest risk of developing cardiovascular disease at some point. By leveraging genomics and other physiologic and clinical indicators, we can delay the onset of disease and possibly minimize its impact when it manifests. Finally, we must work to provide those fortunate individuals currently at the base of our pyramid with tools to keep them healthy for as long as possible. Most non-communicable diseases, such as cancer and cardiovascular disease, are most prevalent in the medically-developing world, where populations are growing. We’re also facing significant increases in both oncologic and neurologic diseases in the rapidly aging, medically-developed world</w:t>
      </w:r>
      <w:r>
        <w:rPr>
          <w:rStyle w:val="Heading3Char"/>
          <w:rFonts w:ascii="Calibri" w:hAnsi="Calibri" w:cs="Calibri"/>
          <w:sz w:val="22"/>
          <w:szCs w:val="22"/>
          <w:u w:val="single"/>
        </w:rPr>
        <w:t>. We are doing okay with the most severely affected in the medical first world, but not as well prepared in countries where care is not adequate to meet the challenge presented by these patients, much less dealing with those at lower levels in the triangle in either context</w:t>
      </w:r>
      <w:r>
        <w:rPr>
          <w:rStyle w:val="Heading3Char"/>
          <w:rFonts w:ascii="Calibri" w:hAnsi="Calibri" w:cs="Calibri"/>
          <w:sz w:val="16"/>
          <w:szCs w:val="16"/>
        </w:rPr>
        <w:t>. The good news? </w:t>
      </w:r>
      <w:r>
        <w:rPr>
          <w:rStyle w:val="Heading3Char"/>
          <w:rFonts w:ascii="Calibri" w:hAnsi="Calibri" w:cs="Calibri"/>
          <w:b/>
          <w:bCs/>
          <w:sz w:val="22"/>
          <w:szCs w:val="22"/>
          <w:u w:val="single"/>
        </w:rPr>
        <w:t>We have</w:t>
      </w:r>
      <w:r>
        <w:rPr>
          <w:rStyle w:val="Heading3Char"/>
          <w:rFonts w:ascii="Calibri" w:hAnsi="Calibri" w:cs="Calibri"/>
          <w:sz w:val="16"/>
          <w:szCs w:val="16"/>
        </w:rPr>
        <w:t> many of the </w:t>
      </w:r>
      <w:r>
        <w:rPr>
          <w:rStyle w:val="Heading3Char"/>
          <w:rFonts w:ascii="Calibri" w:hAnsi="Calibri" w:cs="Calibri"/>
          <w:b/>
          <w:bCs/>
          <w:sz w:val="22"/>
          <w:szCs w:val="22"/>
          <w:u w:val="single"/>
        </w:rPr>
        <w:t>tools</w:t>
      </w:r>
      <w:r>
        <w:rPr>
          <w:rStyle w:val="Heading3Char"/>
          <w:rFonts w:ascii="Calibri" w:hAnsi="Calibri" w:cs="Calibri"/>
          <w:sz w:val="16"/>
          <w:szCs w:val="16"/>
        </w:rPr>
        <w:t> we need in hand now. The </w:t>
      </w:r>
      <w:r>
        <w:rPr>
          <w:rStyle w:val="Heading3Char"/>
          <w:rFonts w:ascii="Calibri" w:hAnsi="Calibri" w:cs="Calibri"/>
          <w:b/>
          <w:bCs/>
          <w:sz w:val="22"/>
          <w:szCs w:val="22"/>
          <w:u w:val="single"/>
        </w:rPr>
        <w:t>question is whether or not we will increasingly incentivize</w:t>
      </w:r>
      <w:r>
        <w:rPr>
          <w:rStyle w:val="Heading3Char"/>
          <w:rFonts w:ascii="Calibri" w:hAnsi="Calibri" w:cs="Calibri"/>
          <w:sz w:val="16"/>
          <w:szCs w:val="16"/>
        </w:rPr>
        <w:t> their </w:t>
      </w:r>
      <w:r>
        <w:rPr>
          <w:rStyle w:val="Heading3Char"/>
          <w:rFonts w:ascii="Calibri" w:hAnsi="Calibri" w:cs="Calibri"/>
          <w:b/>
          <w:bCs/>
          <w:sz w:val="22"/>
          <w:szCs w:val="22"/>
          <w:u w:val="single"/>
        </w:rPr>
        <w:t>use</w:t>
      </w:r>
      <w:r>
        <w:rPr>
          <w:rStyle w:val="Heading3Char"/>
          <w:rFonts w:ascii="Calibri" w:hAnsi="Calibri" w:cs="Calibri"/>
          <w:sz w:val="16"/>
          <w:szCs w:val="16"/>
        </w:rPr>
        <w:t> by providers and the general public, and apply them on a time course that allows us to avoid a Malthusian healthcare crisis.</w:t>
      </w:r>
      <w:r>
        <w:rPr>
          <w:rStyle w:val="Heading4Char"/>
          <w:rFonts w:cs="Calibri"/>
          <w:sz w:val="16"/>
          <w:szCs w:val="16"/>
        </w:rPr>
        <w:t> </w:t>
      </w:r>
    </w:p>
    <w:p w14:paraId="4BC5B396" w14:textId="77777777" w:rsidR="00CC7A8D" w:rsidRDefault="00CC7A8D" w:rsidP="00CC7A8D">
      <w:pPr>
        <w:jc w:val="center"/>
        <w:textAlignment w:val="baseline"/>
        <w:rPr>
          <w:rFonts w:cs="Calibri"/>
          <w:b/>
          <w:bCs/>
          <w:sz w:val="26"/>
          <w:szCs w:val="26"/>
          <w:u w:val="single"/>
        </w:rPr>
      </w:pPr>
    </w:p>
    <w:p w14:paraId="7A8769A4" w14:textId="77777777" w:rsidR="00CC7A8D" w:rsidRDefault="00CC7A8D" w:rsidP="00CC7A8D">
      <w:pPr>
        <w:jc w:val="center"/>
        <w:textAlignment w:val="baseline"/>
        <w:rPr>
          <w:rFonts w:cs="Calibri"/>
          <w:b/>
          <w:bCs/>
          <w:sz w:val="26"/>
          <w:szCs w:val="26"/>
          <w:u w:val="single"/>
        </w:rPr>
      </w:pPr>
    </w:p>
    <w:p w14:paraId="37ECA4DA" w14:textId="77777777" w:rsidR="00CC7A8D" w:rsidRDefault="00CC7A8D" w:rsidP="00CC7A8D">
      <w:pPr>
        <w:jc w:val="center"/>
        <w:textAlignment w:val="baseline"/>
        <w:rPr>
          <w:rFonts w:cs="Calibri"/>
          <w:b/>
          <w:bCs/>
          <w:sz w:val="26"/>
          <w:szCs w:val="26"/>
          <w:u w:val="single"/>
        </w:rPr>
      </w:pPr>
    </w:p>
    <w:p w14:paraId="0C7D04CF" w14:textId="77777777" w:rsidR="00CC7A8D" w:rsidRDefault="00CC7A8D" w:rsidP="00CC7A8D">
      <w:pPr>
        <w:jc w:val="center"/>
        <w:textAlignment w:val="baseline"/>
        <w:rPr>
          <w:rFonts w:cs="Calibri"/>
          <w:b/>
          <w:bCs/>
          <w:sz w:val="26"/>
          <w:szCs w:val="26"/>
          <w:u w:val="single"/>
        </w:rPr>
      </w:pPr>
    </w:p>
    <w:p w14:paraId="332E22DC" w14:textId="77777777" w:rsidR="00CC7A8D" w:rsidRDefault="00CC7A8D" w:rsidP="00CC7A8D">
      <w:pPr>
        <w:jc w:val="center"/>
        <w:textAlignment w:val="baseline"/>
        <w:rPr>
          <w:rFonts w:cs="Calibri"/>
          <w:b/>
          <w:bCs/>
          <w:sz w:val="26"/>
          <w:szCs w:val="26"/>
          <w:u w:val="single"/>
        </w:rPr>
      </w:pPr>
    </w:p>
    <w:p w14:paraId="0BFC2B77" w14:textId="77777777" w:rsidR="00CC7A8D" w:rsidRDefault="00CC7A8D" w:rsidP="00CC7A8D">
      <w:pPr>
        <w:jc w:val="center"/>
        <w:textAlignment w:val="baseline"/>
        <w:rPr>
          <w:rFonts w:cs="Calibri"/>
          <w:b/>
          <w:bCs/>
          <w:sz w:val="26"/>
          <w:szCs w:val="26"/>
          <w:u w:val="single"/>
        </w:rPr>
      </w:pPr>
    </w:p>
    <w:p w14:paraId="641C2A07" w14:textId="77777777" w:rsidR="00CC7A8D" w:rsidRDefault="00CC7A8D" w:rsidP="00CC7A8D">
      <w:pPr>
        <w:jc w:val="center"/>
        <w:textAlignment w:val="baseline"/>
        <w:rPr>
          <w:rFonts w:cs="Calibri"/>
          <w:b/>
          <w:bCs/>
          <w:sz w:val="26"/>
          <w:szCs w:val="26"/>
          <w:u w:val="single"/>
        </w:rPr>
      </w:pPr>
    </w:p>
    <w:p w14:paraId="2785386B" w14:textId="77777777" w:rsidR="00CC7A8D" w:rsidRDefault="00CC7A8D" w:rsidP="00CC7A8D">
      <w:pPr>
        <w:jc w:val="center"/>
        <w:textAlignment w:val="baseline"/>
        <w:rPr>
          <w:rFonts w:cs="Calibri"/>
          <w:b/>
          <w:bCs/>
          <w:sz w:val="26"/>
          <w:szCs w:val="26"/>
          <w:u w:val="single"/>
        </w:rPr>
      </w:pPr>
    </w:p>
    <w:p w14:paraId="3CD22D99" w14:textId="77777777" w:rsidR="00CC7A8D" w:rsidRDefault="00CC7A8D" w:rsidP="00CC7A8D">
      <w:pPr>
        <w:jc w:val="center"/>
        <w:textAlignment w:val="baseline"/>
        <w:rPr>
          <w:rFonts w:cs="Calibri"/>
          <w:b/>
          <w:bCs/>
          <w:sz w:val="26"/>
          <w:szCs w:val="26"/>
          <w:u w:val="single"/>
        </w:rPr>
      </w:pPr>
    </w:p>
    <w:p w14:paraId="662C206B" w14:textId="77777777" w:rsidR="00CC7A8D" w:rsidRDefault="00CC7A8D" w:rsidP="00CC7A8D">
      <w:pPr>
        <w:jc w:val="center"/>
        <w:textAlignment w:val="baseline"/>
        <w:rPr>
          <w:rFonts w:cs="Calibri"/>
          <w:b/>
          <w:bCs/>
          <w:sz w:val="26"/>
          <w:szCs w:val="26"/>
          <w:u w:val="single"/>
        </w:rPr>
      </w:pPr>
    </w:p>
    <w:p w14:paraId="45E4A0E8" w14:textId="77777777" w:rsidR="00CC7A8D" w:rsidRDefault="00CC7A8D" w:rsidP="00CC7A8D">
      <w:pPr>
        <w:jc w:val="center"/>
        <w:textAlignment w:val="baseline"/>
        <w:rPr>
          <w:rFonts w:cs="Calibri"/>
          <w:b/>
          <w:bCs/>
          <w:sz w:val="26"/>
          <w:szCs w:val="26"/>
          <w:u w:val="single"/>
        </w:rPr>
      </w:pPr>
    </w:p>
    <w:p w14:paraId="6EFDBDAB" w14:textId="77777777" w:rsidR="00CC7A8D" w:rsidRDefault="00CC7A8D" w:rsidP="00CC7A8D">
      <w:pPr>
        <w:jc w:val="center"/>
        <w:textAlignment w:val="baseline"/>
        <w:rPr>
          <w:rFonts w:cs="Calibri"/>
          <w:b/>
          <w:bCs/>
          <w:sz w:val="26"/>
          <w:szCs w:val="26"/>
          <w:u w:val="single"/>
        </w:rPr>
      </w:pPr>
    </w:p>
    <w:p w14:paraId="17623DB6" w14:textId="77777777" w:rsidR="00CC7A8D" w:rsidRDefault="00CC7A8D" w:rsidP="00CC7A8D">
      <w:pPr>
        <w:jc w:val="center"/>
        <w:textAlignment w:val="baseline"/>
        <w:rPr>
          <w:rFonts w:cs="Calibri"/>
          <w:b/>
          <w:bCs/>
          <w:sz w:val="26"/>
          <w:szCs w:val="26"/>
          <w:u w:val="single"/>
        </w:rPr>
      </w:pPr>
    </w:p>
    <w:p w14:paraId="2EE63ADF" w14:textId="77777777" w:rsidR="00CC7A8D" w:rsidRDefault="00CC7A8D" w:rsidP="00CC7A8D">
      <w:pPr>
        <w:jc w:val="center"/>
        <w:textAlignment w:val="baseline"/>
        <w:rPr>
          <w:rFonts w:cs="Calibri"/>
          <w:b/>
          <w:bCs/>
          <w:sz w:val="26"/>
          <w:szCs w:val="26"/>
          <w:u w:val="single"/>
        </w:rPr>
      </w:pPr>
    </w:p>
    <w:p w14:paraId="516D48FD" w14:textId="77777777" w:rsidR="00CC7A8D" w:rsidRDefault="00CC7A8D" w:rsidP="00CC7A8D">
      <w:pPr>
        <w:jc w:val="center"/>
        <w:textAlignment w:val="baseline"/>
        <w:rPr>
          <w:rFonts w:cs="Calibri"/>
          <w:b/>
          <w:bCs/>
          <w:sz w:val="26"/>
          <w:szCs w:val="26"/>
          <w:u w:val="single"/>
        </w:rPr>
      </w:pPr>
    </w:p>
    <w:p w14:paraId="6895F2CA" w14:textId="77777777" w:rsidR="00CC7A8D" w:rsidRDefault="00CC7A8D" w:rsidP="00CC7A8D">
      <w:pPr>
        <w:jc w:val="center"/>
        <w:textAlignment w:val="baseline"/>
        <w:rPr>
          <w:rFonts w:cs="Calibri"/>
          <w:b/>
          <w:bCs/>
          <w:sz w:val="26"/>
          <w:szCs w:val="26"/>
          <w:u w:val="single"/>
        </w:rPr>
      </w:pPr>
    </w:p>
    <w:p w14:paraId="5B902A44" w14:textId="77777777" w:rsidR="00CC7A8D" w:rsidRDefault="00CC7A8D" w:rsidP="00CC7A8D">
      <w:pPr>
        <w:jc w:val="center"/>
        <w:textAlignment w:val="baseline"/>
        <w:rPr>
          <w:rFonts w:cs="Calibri"/>
          <w:b/>
          <w:bCs/>
          <w:sz w:val="26"/>
          <w:szCs w:val="26"/>
          <w:u w:val="single"/>
        </w:rPr>
      </w:pPr>
    </w:p>
    <w:p w14:paraId="44B24859" w14:textId="77777777" w:rsidR="00CC7A8D" w:rsidRDefault="00CC7A8D" w:rsidP="00CC7A8D">
      <w:pPr>
        <w:jc w:val="center"/>
        <w:textAlignment w:val="baseline"/>
        <w:rPr>
          <w:rFonts w:cs="Calibri"/>
          <w:b/>
          <w:bCs/>
          <w:sz w:val="26"/>
          <w:szCs w:val="26"/>
          <w:u w:val="single"/>
        </w:rPr>
      </w:pPr>
    </w:p>
    <w:p w14:paraId="068E496A" w14:textId="77777777" w:rsidR="00CC7A8D" w:rsidRDefault="00CC7A8D" w:rsidP="00CC7A8D">
      <w:pPr>
        <w:jc w:val="center"/>
        <w:textAlignment w:val="baseline"/>
        <w:rPr>
          <w:rFonts w:cs="Calibri"/>
          <w:b/>
          <w:bCs/>
          <w:sz w:val="26"/>
          <w:szCs w:val="26"/>
          <w:u w:val="single"/>
        </w:rPr>
      </w:pPr>
    </w:p>
    <w:p w14:paraId="1BA31B23" w14:textId="77777777" w:rsidR="00CC7A8D" w:rsidRDefault="00CC7A8D" w:rsidP="00CC7A8D">
      <w:pPr>
        <w:jc w:val="center"/>
        <w:textAlignment w:val="baseline"/>
        <w:rPr>
          <w:rFonts w:cs="Calibri"/>
          <w:b/>
          <w:bCs/>
          <w:sz w:val="26"/>
          <w:szCs w:val="26"/>
          <w:u w:val="single"/>
        </w:rPr>
      </w:pPr>
    </w:p>
    <w:p w14:paraId="5B54C6F5" w14:textId="77777777" w:rsidR="00CC7A8D" w:rsidRDefault="00CC7A8D" w:rsidP="00CC7A8D">
      <w:pPr>
        <w:jc w:val="center"/>
        <w:textAlignment w:val="baseline"/>
        <w:rPr>
          <w:rFonts w:cs="Calibri"/>
          <w:b/>
          <w:bCs/>
          <w:sz w:val="26"/>
          <w:szCs w:val="26"/>
          <w:u w:val="single"/>
        </w:rPr>
      </w:pPr>
    </w:p>
    <w:p w14:paraId="5E619C83" w14:textId="77777777" w:rsidR="00CC7A8D" w:rsidRDefault="00CC7A8D" w:rsidP="00CC7A8D">
      <w:pPr>
        <w:jc w:val="center"/>
        <w:textAlignment w:val="baseline"/>
        <w:rPr>
          <w:rFonts w:cs="Calibri"/>
          <w:b/>
          <w:bCs/>
          <w:sz w:val="26"/>
          <w:szCs w:val="26"/>
          <w:u w:val="single"/>
        </w:rPr>
      </w:pPr>
    </w:p>
    <w:p w14:paraId="61BE42ED" w14:textId="77777777" w:rsidR="00CC7A8D" w:rsidRDefault="00CC7A8D" w:rsidP="00CC7A8D">
      <w:pPr>
        <w:jc w:val="center"/>
        <w:textAlignment w:val="baseline"/>
        <w:rPr>
          <w:rFonts w:cs="Calibri"/>
          <w:b/>
          <w:bCs/>
          <w:sz w:val="26"/>
          <w:szCs w:val="26"/>
          <w:u w:val="single"/>
        </w:rPr>
      </w:pPr>
    </w:p>
    <w:p w14:paraId="5B1A692B" w14:textId="77777777" w:rsidR="00CC7A8D" w:rsidRDefault="00CC7A8D" w:rsidP="00CC7A8D">
      <w:pPr>
        <w:jc w:val="center"/>
        <w:textAlignment w:val="baseline"/>
        <w:rPr>
          <w:rFonts w:cs="Calibri"/>
          <w:b/>
          <w:bCs/>
          <w:sz w:val="26"/>
          <w:szCs w:val="26"/>
          <w:u w:val="single"/>
        </w:rPr>
      </w:pPr>
    </w:p>
    <w:p w14:paraId="1F41861E" w14:textId="77777777" w:rsidR="00CC7A8D" w:rsidRDefault="00CC7A8D" w:rsidP="00CC7A8D">
      <w:pPr>
        <w:jc w:val="center"/>
        <w:textAlignment w:val="baseline"/>
        <w:rPr>
          <w:rFonts w:cs="Calibri"/>
          <w:b/>
          <w:bCs/>
          <w:sz w:val="26"/>
          <w:szCs w:val="26"/>
          <w:u w:val="single"/>
        </w:rPr>
      </w:pPr>
    </w:p>
    <w:p w14:paraId="2FC2EB2A" w14:textId="77777777" w:rsidR="00CC7A8D" w:rsidRDefault="00CC7A8D" w:rsidP="00CC7A8D">
      <w:pPr>
        <w:jc w:val="center"/>
        <w:textAlignment w:val="baseline"/>
        <w:rPr>
          <w:rFonts w:cs="Calibri"/>
          <w:b/>
          <w:bCs/>
          <w:sz w:val="26"/>
          <w:szCs w:val="26"/>
          <w:u w:val="single"/>
        </w:rPr>
      </w:pPr>
    </w:p>
    <w:p w14:paraId="63C481EC" w14:textId="77777777" w:rsidR="00CC7A8D" w:rsidRDefault="00CC7A8D" w:rsidP="00CC7A8D">
      <w:pPr>
        <w:jc w:val="center"/>
        <w:textAlignment w:val="baseline"/>
        <w:rPr>
          <w:rFonts w:cs="Calibri"/>
          <w:b/>
          <w:bCs/>
          <w:sz w:val="26"/>
          <w:szCs w:val="26"/>
          <w:u w:val="single"/>
        </w:rPr>
      </w:pPr>
    </w:p>
    <w:p w14:paraId="04B92882" w14:textId="77777777" w:rsidR="00CC7A8D" w:rsidRDefault="00CC7A8D" w:rsidP="00CC7A8D">
      <w:pPr>
        <w:jc w:val="center"/>
        <w:textAlignment w:val="baseline"/>
        <w:rPr>
          <w:rFonts w:cs="Calibri"/>
          <w:b/>
          <w:bCs/>
          <w:sz w:val="26"/>
          <w:szCs w:val="26"/>
          <w:u w:val="single"/>
        </w:rPr>
      </w:pPr>
    </w:p>
    <w:p w14:paraId="4E53BAAC" w14:textId="77777777" w:rsidR="00CC7A8D" w:rsidRDefault="00CC7A8D" w:rsidP="00CC7A8D">
      <w:pPr>
        <w:jc w:val="center"/>
        <w:textAlignment w:val="baseline"/>
        <w:rPr>
          <w:rFonts w:cs="Calibri"/>
          <w:b/>
          <w:bCs/>
          <w:sz w:val="26"/>
          <w:szCs w:val="26"/>
          <w:u w:val="single"/>
        </w:rPr>
      </w:pPr>
    </w:p>
    <w:p w14:paraId="7D2D4234" w14:textId="77777777" w:rsidR="00CC7A8D" w:rsidRDefault="00CC7A8D" w:rsidP="00CC7A8D">
      <w:pPr>
        <w:jc w:val="center"/>
        <w:textAlignment w:val="baseline"/>
        <w:rPr>
          <w:rFonts w:cs="Calibri"/>
          <w:b/>
          <w:bCs/>
          <w:sz w:val="26"/>
          <w:szCs w:val="26"/>
          <w:u w:val="single"/>
        </w:rPr>
      </w:pPr>
    </w:p>
    <w:p w14:paraId="4C51D068" w14:textId="77777777" w:rsidR="00CC7A8D" w:rsidRDefault="00CC7A8D" w:rsidP="00CC7A8D">
      <w:pPr>
        <w:jc w:val="center"/>
        <w:textAlignment w:val="baseline"/>
        <w:rPr>
          <w:rFonts w:cs="Calibri"/>
          <w:b/>
          <w:bCs/>
          <w:sz w:val="26"/>
          <w:szCs w:val="26"/>
          <w:u w:val="single"/>
        </w:rPr>
      </w:pPr>
    </w:p>
    <w:p w14:paraId="79B50802" w14:textId="77777777" w:rsidR="00CC7A8D" w:rsidRDefault="00CC7A8D" w:rsidP="00CC7A8D">
      <w:pPr>
        <w:jc w:val="center"/>
        <w:textAlignment w:val="baseline"/>
        <w:rPr>
          <w:rFonts w:cs="Calibri"/>
          <w:b/>
          <w:bCs/>
          <w:sz w:val="26"/>
          <w:szCs w:val="26"/>
          <w:u w:val="single"/>
        </w:rPr>
      </w:pPr>
    </w:p>
    <w:p w14:paraId="310139F3" w14:textId="77777777" w:rsidR="00CC7A8D" w:rsidRDefault="00CC7A8D" w:rsidP="00CC7A8D">
      <w:pPr>
        <w:jc w:val="center"/>
        <w:textAlignment w:val="baseline"/>
        <w:rPr>
          <w:rFonts w:cs="Calibri"/>
          <w:b/>
          <w:bCs/>
          <w:sz w:val="26"/>
          <w:szCs w:val="26"/>
          <w:u w:val="single"/>
        </w:rPr>
      </w:pPr>
    </w:p>
    <w:p w14:paraId="1718F79F" w14:textId="77777777" w:rsidR="00CC7A8D" w:rsidRDefault="00CC7A8D" w:rsidP="00CC7A8D">
      <w:pPr>
        <w:jc w:val="center"/>
        <w:textAlignment w:val="baseline"/>
        <w:rPr>
          <w:rFonts w:cs="Calibri"/>
          <w:b/>
          <w:bCs/>
          <w:sz w:val="26"/>
          <w:szCs w:val="26"/>
          <w:u w:val="single"/>
        </w:rPr>
      </w:pPr>
    </w:p>
    <w:p w14:paraId="33E04828" w14:textId="77777777" w:rsidR="00CC7A8D" w:rsidRDefault="00CC7A8D" w:rsidP="00CC7A8D">
      <w:pPr>
        <w:jc w:val="center"/>
        <w:textAlignment w:val="baseline"/>
        <w:rPr>
          <w:rFonts w:cs="Calibri"/>
          <w:b/>
          <w:bCs/>
          <w:sz w:val="26"/>
          <w:szCs w:val="26"/>
          <w:u w:val="single"/>
        </w:rPr>
      </w:pPr>
    </w:p>
    <w:p w14:paraId="3E3D059E" w14:textId="77777777" w:rsidR="00CC7A8D" w:rsidRDefault="00CC7A8D" w:rsidP="00CC7A8D">
      <w:pPr>
        <w:jc w:val="center"/>
        <w:textAlignment w:val="baseline"/>
        <w:rPr>
          <w:rFonts w:cs="Calibri"/>
          <w:b/>
          <w:bCs/>
          <w:sz w:val="26"/>
          <w:szCs w:val="26"/>
          <w:u w:val="single"/>
        </w:rPr>
      </w:pPr>
    </w:p>
    <w:p w14:paraId="460D4521" w14:textId="77777777" w:rsidR="00CC7A8D" w:rsidRDefault="00CC7A8D" w:rsidP="00CC7A8D">
      <w:pPr>
        <w:jc w:val="center"/>
        <w:textAlignment w:val="baseline"/>
        <w:rPr>
          <w:rFonts w:cs="Calibri"/>
          <w:b/>
          <w:bCs/>
          <w:sz w:val="26"/>
          <w:szCs w:val="26"/>
          <w:u w:val="single"/>
        </w:rPr>
      </w:pPr>
    </w:p>
    <w:p w14:paraId="0621EED0" w14:textId="77777777" w:rsidR="00CC7A8D" w:rsidRDefault="00CC7A8D" w:rsidP="00CC7A8D">
      <w:pPr>
        <w:jc w:val="center"/>
        <w:textAlignment w:val="baseline"/>
        <w:rPr>
          <w:rFonts w:cs="Calibri"/>
          <w:b/>
          <w:bCs/>
          <w:sz w:val="26"/>
          <w:szCs w:val="26"/>
          <w:u w:val="single"/>
        </w:rPr>
      </w:pPr>
    </w:p>
    <w:p w14:paraId="5ED363A6" w14:textId="77777777" w:rsidR="00CC7A8D" w:rsidRDefault="00CC7A8D" w:rsidP="00CC7A8D">
      <w:pPr>
        <w:jc w:val="center"/>
        <w:textAlignment w:val="baseline"/>
        <w:rPr>
          <w:rFonts w:cs="Calibri"/>
          <w:b/>
          <w:bCs/>
          <w:sz w:val="26"/>
          <w:szCs w:val="26"/>
          <w:u w:val="single"/>
        </w:rPr>
      </w:pPr>
    </w:p>
    <w:p w14:paraId="6EA2B915" w14:textId="77777777" w:rsidR="00CC7A8D" w:rsidRDefault="00CC7A8D" w:rsidP="00CC7A8D">
      <w:pPr>
        <w:jc w:val="center"/>
        <w:textAlignment w:val="baseline"/>
        <w:rPr>
          <w:rFonts w:cs="Calibri"/>
          <w:b/>
          <w:bCs/>
          <w:sz w:val="26"/>
          <w:szCs w:val="26"/>
          <w:u w:val="single"/>
        </w:rPr>
      </w:pPr>
    </w:p>
    <w:p w14:paraId="73A35C67" w14:textId="77777777" w:rsidR="00CC7A8D" w:rsidRDefault="00CC7A8D" w:rsidP="00CC7A8D">
      <w:pPr>
        <w:jc w:val="center"/>
        <w:textAlignment w:val="baseline"/>
        <w:rPr>
          <w:rFonts w:cs="Calibri"/>
          <w:b/>
          <w:bCs/>
          <w:sz w:val="26"/>
          <w:szCs w:val="26"/>
          <w:u w:val="single"/>
        </w:rPr>
      </w:pPr>
    </w:p>
    <w:p w14:paraId="5D1CCC55" w14:textId="77777777" w:rsidR="00CC7A8D" w:rsidRPr="00072E51" w:rsidRDefault="00CC7A8D" w:rsidP="00CC7A8D">
      <w:pPr>
        <w:jc w:val="center"/>
        <w:textAlignment w:val="baseline"/>
        <w:rPr>
          <w:rFonts w:ascii="Segoe UI" w:hAnsi="Segoe UI" w:cs="Segoe UI"/>
          <w:b/>
          <w:bCs/>
          <w:sz w:val="18"/>
          <w:szCs w:val="18"/>
        </w:rPr>
      </w:pPr>
      <w:r w:rsidRPr="00072E51">
        <w:rPr>
          <w:rFonts w:cs="Calibri"/>
          <w:b/>
          <w:bCs/>
          <w:sz w:val="26"/>
          <w:szCs w:val="26"/>
          <w:u w:val="single"/>
        </w:rPr>
        <w:t>1NC – Econ DA</w:t>
      </w:r>
      <w:r w:rsidRPr="00072E51">
        <w:rPr>
          <w:rFonts w:cs="Calibri"/>
          <w:b/>
          <w:bCs/>
          <w:sz w:val="26"/>
          <w:szCs w:val="26"/>
        </w:rPr>
        <w:t> </w:t>
      </w:r>
    </w:p>
    <w:p w14:paraId="34D7CEE4" w14:textId="77777777" w:rsidR="00CC7A8D" w:rsidRDefault="00CC7A8D" w:rsidP="00CC7A8D">
      <w:pPr>
        <w:textAlignment w:val="baseline"/>
        <w:rPr>
          <w:rFonts w:cs="Calibri"/>
          <w:b/>
          <w:bCs/>
          <w:sz w:val="26"/>
          <w:szCs w:val="26"/>
        </w:rPr>
      </w:pPr>
    </w:p>
    <w:p w14:paraId="5628DDE3" w14:textId="77777777" w:rsidR="00CC7A8D" w:rsidRDefault="00CC7A8D" w:rsidP="00CC7A8D">
      <w:pPr>
        <w:textAlignment w:val="baseline"/>
        <w:rPr>
          <w:rFonts w:cs="Calibri"/>
          <w:b/>
          <w:bCs/>
          <w:sz w:val="26"/>
          <w:szCs w:val="26"/>
        </w:rPr>
      </w:pPr>
    </w:p>
    <w:p w14:paraId="78D53E3B" w14:textId="77777777" w:rsidR="00CC7A8D" w:rsidRPr="00072E51" w:rsidRDefault="00CC7A8D" w:rsidP="00CC7A8D">
      <w:pPr>
        <w:textAlignment w:val="baseline"/>
        <w:rPr>
          <w:rFonts w:ascii="Segoe UI" w:hAnsi="Segoe UI" w:cs="Segoe UI"/>
          <w:b/>
          <w:bCs/>
          <w:sz w:val="18"/>
          <w:szCs w:val="18"/>
        </w:rPr>
      </w:pPr>
      <w:r w:rsidRPr="00072E51">
        <w:rPr>
          <w:rFonts w:cs="Calibri"/>
          <w:b/>
          <w:bCs/>
          <w:sz w:val="26"/>
          <w:szCs w:val="26"/>
        </w:rPr>
        <w:t>Biotech is resilient and fundamentals are strong – </w:t>
      </w:r>
      <w:r w:rsidRPr="00072E51">
        <w:rPr>
          <w:rFonts w:cs="Calibri"/>
          <w:b/>
          <w:bCs/>
          <w:sz w:val="26"/>
          <w:szCs w:val="26"/>
          <w:u w:val="single"/>
        </w:rPr>
        <w:t>but</w:t>
      </w:r>
      <w:r w:rsidRPr="00072E51">
        <w:rPr>
          <w:rFonts w:cs="Calibri"/>
          <w:b/>
          <w:bCs/>
          <w:sz w:val="26"/>
          <w:szCs w:val="26"/>
        </w:rPr>
        <w:t> this trend relies on innovation and investment </w:t>
      </w:r>
    </w:p>
    <w:p w14:paraId="27C14570" w14:textId="77777777" w:rsidR="00CC7A8D" w:rsidRPr="00072E51" w:rsidRDefault="00CC7A8D" w:rsidP="00CC7A8D">
      <w:pPr>
        <w:textAlignment w:val="baseline"/>
        <w:rPr>
          <w:rFonts w:ascii="Segoe UI" w:hAnsi="Segoe UI" w:cs="Segoe UI"/>
          <w:sz w:val="18"/>
          <w:szCs w:val="18"/>
        </w:rPr>
      </w:pPr>
      <w:r w:rsidRPr="00072E51">
        <w:rPr>
          <w:rFonts w:cs="Calibri"/>
          <w:b/>
          <w:bCs/>
          <w:sz w:val="26"/>
          <w:szCs w:val="26"/>
        </w:rPr>
        <w:lastRenderedPageBreak/>
        <w:t>Cancherini et al 21</w:t>
      </w:r>
      <w:r w:rsidRPr="00072E51">
        <w:rPr>
          <w:rFonts w:cs="Calibri"/>
          <w:szCs w:val="22"/>
        </w:rPr>
        <w:t> -- Laura Cancherini is a consultant in McKinsey’s Brussels office; Joseph Lydon is an associate partner in the Zurich office, where Jorge Santos da Silva is a senior partner and Alexandra Zemp is a partner, McKinsey, What’s ahead for biotech: Another wave or low tide?, April 30, 2021, https://www.mckinsey.com/industries/pharmaceuticals-and-medical-products/our-insights/whats-ahead-for-biotech-another-wave-or-low-tide WJ </w:t>
      </w:r>
    </w:p>
    <w:p w14:paraId="3C9191A9" w14:textId="77777777" w:rsidR="00CC7A8D" w:rsidRPr="00072E51" w:rsidRDefault="00CC7A8D" w:rsidP="00CC7A8D">
      <w:pPr>
        <w:textAlignment w:val="baseline"/>
        <w:rPr>
          <w:rFonts w:ascii="Segoe UI" w:hAnsi="Segoe UI" w:cs="Segoe UI"/>
          <w:sz w:val="18"/>
          <w:szCs w:val="18"/>
        </w:rPr>
      </w:pPr>
      <w:r w:rsidRPr="00072E51">
        <w:rPr>
          <w:rFonts w:cs="Calibri"/>
          <w:b/>
          <w:bCs/>
          <w:szCs w:val="22"/>
          <w:u w:val="single"/>
        </w:rPr>
        <w:t>As the pandemic spread across the globe in early 2020, biotech leaders were initially pessimistic</w:t>
      </w:r>
      <w:r w:rsidRPr="00072E51">
        <w:rPr>
          <w:rFonts w:cs="Calibri"/>
          <w:szCs w:val="22"/>
        </w:rPr>
        <w:t>,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w:t>
      </w:r>
      <w:r w:rsidRPr="00072E51">
        <w:rPr>
          <w:rFonts w:cs="Calibri"/>
          <w:b/>
          <w:bCs/>
          <w:szCs w:val="22"/>
          <w:u w:val="single"/>
        </w:rPr>
        <w:t>Executives feared that valuations would decline because of lower revenue projections and concerns about clinical-trial delays</w:t>
      </w:r>
      <w:r w:rsidRPr="00072E51">
        <w:rPr>
          <w:rFonts w:cs="Calibri"/>
          <w:szCs w:val="22"/>
        </w:rPr>
        <w:t>, salesforce-effectiveness gaps, and other operational issues. </w:t>
      </w:r>
    </w:p>
    <w:p w14:paraId="378DCE2C" w14:textId="77777777" w:rsidR="00CC7A8D" w:rsidRPr="00072E51" w:rsidRDefault="00CC7A8D" w:rsidP="00CC7A8D">
      <w:pPr>
        <w:textAlignment w:val="baseline"/>
        <w:rPr>
          <w:rFonts w:ascii="Segoe UI" w:hAnsi="Segoe UI" w:cs="Segoe UI"/>
          <w:sz w:val="18"/>
          <w:szCs w:val="18"/>
        </w:rPr>
      </w:pPr>
      <w:r w:rsidRPr="00072E51">
        <w:rPr>
          <w:rFonts w:cs="Calibri"/>
          <w:szCs w:val="22"/>
        </w:rPr>
        <w:t>Belying this downbeat mood, biotech has in fact had one of its best years so far. </w:t>
      </w:r>
      <w:r w:rsidRPr="00072E51">
        <w:rPr>
          <w:rFonts w:cs="Calibri"/>
          <w:b/>
          <w:bCs/>
          <w:szCs w:val="22"/>
          <w:u w:val="single"/>
          <w:shd w:val="clear" w:color="auto" w:fill="00FF00"/>
        </w:rPr>
        <w:t>By</w:t>
      </w:r>
      <w:r w:rsidRPr="00072E51">
        <w:rPr>
          <w:rFonts w:cs="Calibri"/>
          <w:b/>
          <w:bCs/>
          <w:szCs w:val="22"/>
          <w:u w:val="single"/>
        </w:rPr>
        <w:t> January </w:t>
      </w:r>
      <w:r w:rsidRPr="00072E51">
        <w:rPr>
          <w:rFonts w:cs="Calibri"/>
          <w:b/>
          <w:bCs/>
          <w:szCs w:val="22"/>
          <w:u w:val="single"/>
          <w:shd w:val="clear" w:color="auto" w:fill="00FF00"/>
        </w:rPr>
        <w:t>2021</w:t>
      </w:r>
      <w:r w:rsidRPr="00072E51">
        <w:rPr>
          <w:rFonts w:cs="Calibri"/>
          <w:b/>
          <w:bCs/>
          <w:szCs w:val="22"/>
          <w:u w:val="single"/>
        </w:rPr>
        <w:t>, </w:t>
      </w:r>
      <w:r w:rsidRPr="00072E51">
        <w:rPr>
          <w:rFonts w:cs="Calibri"/>
          <w:b/>
          <w:bCs/>
          <w:szCs w:val="22"/>
          <w:u w:val="single"/>
          <w:shd w:val="clear" w:color="auto" w:fill="00FF00"/>
        </w:rPr>
        <w:t>venture capitalists </w:t>
      </w:r>
      <w:r w:rsidRPr="00072E51">
        <w:rPr>
          <w:rFonts w:cs="Calibri"/>
          <w:b/>
          <w:bCs/>
          <w:szCs w:val="22"/>
          <w:u w:val="single"/>
        </w:rPr>
        <w:t>had </w:t>
      </w:r>
      <w:r w:rsidRPr="00072E51">
        <w:rPr>
          <w:rFonts w:cs="Calibri"/>
          <w:b/>
          <w:bCs/>
          <w:szCs w:val="22"/>
          <w:u w:val="single"/>
          <w:shd w:val="clear" w:color="auto" w:fill="00FF00"/>
        </w:rPr>
        <w:t>invested </w:t>
      </w:r>
      <w:r w:rsidRPr="00072E51">
        <w:rPr>
          <w:rFonts w:cs="Calibri"/>
          <w:b/>
          <w:bCs/>
          <w:szCs w:val="22"/>
          <w:u w:val="single"/>
        </w:rPr>
        <w:t>some </w:t>
      </w:r>
      <w:r w:rsidRPr="00072E51">
        <w:rPr>
          <w:rFonts w:cs="Calibri"/>
          <w:b/>
          <w:bCs/>
          <w:szCs w:val="22"/>
          <w:u w:val="single"/>
          <w:shd w:val="clear" w:color="auto" w:fill="00FF00"/>
        </w:rPr>
        <w:t>60 percent more than they had in January 2020</w:t>
      </w:r>
      <w:r w:rsidRPr="00072E51">
        <w:rPr>
          <w:rFonts w:cs="Calibri"/>
          <w:szCs w:val="22"/>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 </w:t>
      </w:r>
    </w:p>
    <w:p w14:paraId="562B364A" w14:textId="77777777" w:rsidR="00CC7A8D" w:rsidRPr="00072E51" w:rsidRDefault="00CC7A8D" w:rsidP="00CC7A8D">
      <w:pPr>
        <w:textAlignment w:val="baseline"/>
        <w:rPr>
          <w:rFonts w:ascii="Segoe UI" w:hAnsi="Segoe UI" w:cs="Segoe UI"/>
          <w:sz w:val="18"/>
          <w:szCs w:val="18"/>
        </w:rPr>
      </w:pPr>
      <w:r w:rsidRPr="00072E51">
        <w:rPr>
          <w:rFonts w:cs="Calibri"/>
          <w:szCs w:val="22"/>
        </w:rPr>
        <w:t>What about SPACs? </w:t>
      </w:r>
    </w:p>
    <w:p w14:paraId="52CE9996" w14:textId="77777777" w:rsidR="00CC7A8D" w:rsidRPr="00072E51" w:rsidRDefault="00CC7A8D" w:rsidP="00CC7A8D">
      <w:pPr>
        <w:textAlignment w:val="baseline"/>
        <w:rPr>
          <w:rFonts w:ascii="Segoe UI" w:hAnsi="Segoe UI" w:cs="Segoe UI"/>
          <w:sz w:val="18"/>
          <w:szCs w:val="18"/>
        </w:rPr>
      </w:pPr>
      <w:r w:rsidRPr="00072E51">
        <w:rPr>
          <w:rFonts w:cs="Calibri"/>
          <w:szCs w:val="22"/>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 </w:t>
      </w:r>
    </w:p>
    <w:p w14:paraId="5AE6EE20" w14:textId="77777777" w:rsidR="00CC7A8D" w:rsidRPr="00072E51" w:rsidRDefault="00CC7A8D" w:rsidP="00CC7A8D">
      <w:pPr>
        <w:textAlignment w:val="baseline"/>
        <w:rPr>
          <w:rFonts w:ascii="Segoe UI" w:hAnsi="Segoe UI" w:cs="Segoe UI"/>
          <w:sz w:val="18"/>
          <w:szCs w:val="18"/>
        </w:rPr>
      </w:pPr>
      <w:r w:rsidRPr="00072E51">
        <w:rPr>
          <w:rFonts w:cs="Calibri"/>
          <w:szCs w:val="22"/>
        </w:rPr>
        <w:t>Fundamentals continue strong </w:t>
      </w:r>
    </w:p>
    <w:p w14:paraId="684A2B46" w14:textId="77777777" w:rsidR="00CC7A8D" w:rsidRPr="00072E51" w:rsidRDefault="00CC7A8D" w:rsidP="00CC7A8D">
      <w:pPr>
        <w:textAlignment w:val="baseline"/>
        <w:rPr>
          <w:rFonts w:ascii="Segoe UI" w:hAnsi="Segoe UI" w:cs="Segoe UI"/>
          <w:sz w:val="18"/>
          <w:szCs w:val="18"/>
        </w:rPr>
      </w:pPr>
      <w:r w:rsidRPr="00072E51">
        <w:rPr>
          <w:rFonts w:cs="Calibri"/>
          <w:b/>
          <w:bCs/>
          <w:szCs w:val="22"/>
          <w:u w:val="single"/>
          <w:shd w:val="clear" w:color="auto" w:fill="00FF00"/>
        </w:rPr>
        <w:t>When we asked executives and investors why the biotech sector had stayed so resilient</w:t>
      </w:r>
      <w:r w:rsidRPr="00072E51">
        <w:rPr>
          <w:rFonts w:cs="Calibri"/>
          <w:b/>
          <w:bCs/>
          <w:szCs w:val="22"/>
          <w:u w:val="single"/>
        </w:rPr>
        <w:t> during the worst economic crisis in decades, </w:t>
      </w:r>
      <w:r w:rsidRPr="00072E51">
        <w:rPr>
          <w:rFonts w:cs="Calibri"/>
          <w:b/>
          <w:bCs/>
          <w:szCs w:val="22"/>
          <w:u w:val="single"/>
          <w:shd w:val="clear" w:color="auto" w:fill="00FF00"/>
        </w:rPr>
        <w:t>they cited innovation as the main reason</w:t>
      </w:r>
      <w:r w:rsidRPr="00072E51">
        <w:rPr>
          <w:rFonts w:cs="Calibri"/>
          <w:szCs w:val="22"/>
        </w:rPr>
        <w:t>. The number of assets transitioning to clinical phases is still rising, and </w:t>
      </w:r>
      <w:r w:rsidRPr="00072E51">
        <w:rPr>
          <w:rFonts w:cs="Calibri"/>
          <w:b/>
          <w:bCs/>
          <w:szCs w:val="22"/>
          <w:u w:val="single"/>
          <w:shd w:val="clear" w:color="auto" w:fill="00FF00"/>
        </w:rPr>
        <w:t>further</w:t>
      </w:r>
      <w:r w:rsidRPr="00072E51">
        <w:rPr>
          <w:rFonts w:cs="Calibri"/>
          <w:b/>
          <w:bCs/>
          <w:szCs w:val="22"/>
          <w:u w:val="single"/>
        </w:rPr>
        <w:t> </w:t>
      </w:r>
      <w:r w:rsidRPr="00072E51">
        <w:rPr>
          <w:rFonts w:cs="Calibri"/>
          <w:b/>
          <w:bCs/>
          <w:szCs w:val="22"/>
          <w:u w:val="single"/>
          <w:shd w:val="clear" w:color="auto" w:fill="00FF00"/>
        </w:rPr>
        <w:t>waves</w:t>
      </w:r>
      <w:r w:rsidRPr="00072E51">
        <w:rPr>
          <w:rFonts w:cs="Calibri"/>
          <w:b/>
          <w:bCs/>
          <w:szCs w:val="22"/>
          <w:u w:val="single"/>
        </w:rPr>
        <w:t> of </w:t>
      </w:r>
      <w:r w:rsidRPr="00072E51">
        <w:rPr>
          <w:rFonts w:cs="Calibri"/>
          <w:b/>
          <w:bCs/>
          <w:szCs w:val="22"/>
          <w:u w:val="single"/>
          <w:shd w:val="clear" w:color="auto" w:fill="00FF00"/>
        </w:rPr>
        <w:t>innovation</w:t>
      </w:r>
      <w:r w:rsidRPr="00072E51">
        <w:rPr>
          <w:rFonts w:cs="Calibri"/>
          <w:b/>
          <w:bCs/>
          <w:szCs w:val="22"/>
          <w:u w:val="single"/>
        </w:rPr>
        <w:t> </w:t>
      </w:r>
      <w:r w:rsidRPr="00072E51">
        <w:rPr>
          <w:rFonts w:cs="Calibri"/>
          <w:b/>
          <w:bCs/>
          <w:szCs w:val="22"/>
          <w:u w:val="single"/>
          <w:shd w:val="clear" w:color="auto" w:fill="00FF00"/>
        </w:rPr>
        <w:t>are on the horizon</w:t>
      </w:r>
      <w:r w:rsidRPr="00072E51">
        <w:rPr>
          <w:rFonts w:cs="Calibri"/>
          <w:szCs w:val="22"/>
        </w:rPr>
        <w:t>, driven by the convergence of biological and technological advances. </w:t>
      </w:r>
    </w:p>
    <w:p w14:paraId="006AFA9E" w14:textId="77777777" w:rsidR="00CC7A8D" w:rsidRPr="00072E51" w:rsidRDefault="00CC7A8D" w:rsidP="00CC7A8D">
      <w:pPr>
        <w:textAlignment w:val="baseline"/>
        <w:rPr>
          <w:rFonts w:ascii="Segoe UI" w:hAnsi="Segoe UI" w:cs="Segoe UI"/>
          <w:sz w:val="18"/>
          <w:szCs w:val="18"/>
        </w:rPr>
      </w:pPr>
      <w:r w:rsidRPr="00072E51">
        <w:rPr>
          <w:rFonts w:cs="Calibri"/>
          <w:szCs w:val="22"/>
        </w:rPr>
        <w:t>In the present day</w:t>
      </w:r>
      <w:r w:rsidRPr="00072E51">
        <w:rPr>
          <w:rFonts w:cs="Calibri"/>
          <w:b/>
          <w:bCs/>
          <w:szCs w:val="22"/>
          <w:u w:val="single"/>
        </w:rPr>
        <w:t>, many biotechs, along with the wider pharmaceutical industry, are taking steps to address the COVID-19 pandemic</w:t>
      </w:r>
      <w:r w:rsidRPr="00072E51">
        <w:rPr>
          <w:rFonts w:cs="Calibri"/>
          <w:szCs w:val="22"/>
        </w:rPr>
        <w:t>. Together, </w:t>
      </w:r>
      <w:r w:rsidRPr="00072E51">
        <w:rPr>
          <w:rFonts w:cs="Calibri"/>
          <w:b/>
          <w:bCs/>
          <w:szCs w:val="22"/>
          <w:u w:val="single"/>
          <w:shd w:val="clear" w:color="auto" w:fill="00FF00"/>
        </w:rPr>
        <w:t>biotechs and pharma companies have more than 250 vaccine candidates in their pipelines</w:t>
      </w:r>
      <w:r w:rsidRPr="00072E51">
        <w:rPr>
          <w:rFonts w:cs="Calibri"/>
          <w:szCs w:val="22"/>
        </w:rPr>
        <w:t>,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72E51">
        <w:rPr>
          <w:rFonts w:cs="Calibri"/>
          <w:b/>
          <w:bCs/>
          <w:szCs w:val="22"/>
          <w:u w:val="single"/>
          <w:shd w:val="clear" w:color="auto" w:fill="00FF00"/>
        </w:rPr>
        <w:t>the world has been living through a time of mass education in</w:t>
      </w:r>
      <w:r w:rsidRPr="00072E51">
        <w:rPr>
          <w:rFonts w:cs="Calibri"/>
          <w:b/>
          <w:bCs/>
          <w:szCs w:val="22"/>
          <w:u w:val="single"/>
        </w:rPr>
        <w:t> science </w:t>
      </w:r>
      <w:r w:rsidRPr="00072E51">
        <w:rPr>
          <w:rFonts w:cs="Calibri"/>
          <w:b/>
          <w:bCs/>
          <w:szCs w:val="22"/>
          <w:u w:val="single"/>
          <w:shd w:val="clear" w:color="auto" w:fill="00FF00"/>
        </w:rPr>
        <w:t>research and development</w:t>
      </w:r>
      <w:r w:rsidRPr="00072E51">
        <w:rPr>
          <w:rFonts w:cs="Calibri"/>
          <w:szCs w:val="22"/>
        </w:rPr>
        <w:t>. </w:t>
      </w:r>
    </w:p>
    <w:p w14:paraId="231D3F3D" w14:textId="77777777" w:rsidR="00CC7A8D" w:rsidRPr="00072E51" w:rsidRDefault="00CC7A8D" w:rsidP="00CC7A8D">
      <w:pPr>
        <w:textAlignment w:val="baseline"/>
        <w:rPr>
          <w:rFonts w:ascii="Segoe UI" w:hAnsi="Segoe UI" w:cs="Segoe UI"/>
          <w:sz w:val="18"/>
          <w:szCs w:val="18"/>
        </w:rPr>
      </w:pPr>
      <w:r w:rsidRPr="00072E51">
        <w:rPr>
          <w:rFonts w:cs="Calibri"/>
          <w:szCs w:val="22"/>
        </w:rPr>
        <w:t>Biotech has also benefited from its innate financial resilience. Healthcare as a whole is less dependent on economic cycles than most other industries. Biotech is an innovator, actively identifying and addressing patients’ unmet needs. In addition, biotechs’ top-line revenues have been less affected by lockdowns than is the case in most other industries. </w:t>
      </w:r>
    </w:p>
    <w:p w14:paraId="340FD7B6" w14:textId="77777777" w:rsidR="00CC7A8D" w:rsidRPr="00072E51" w:rsidRDefault="00CC7A8D" w:rsidP="00CC7A8D">
      <w:pPr>
        <w:textAlignment w:val="baseline"/>
        <w:rPr>
          <w:rFonts w:ascii="Segoe UI" w:hAnsi="Segoe UI" w:cs="Segoe UI"/>
          <w:sz w:val="18"/>
          <w:szCs w:val="18"/>
        </w:rPr>
      </w:pPr>
      <w:r w:rsidRPr="00072E51">
        <w:rPr>
          <w:rFonts w:cs="Calibri"/>
          <w:szCs w:val="22"/>
        </w:rPr>
        <w:t>Another factor acting in the sector’s favor is that </w:t>
      </w:r>
      <w:r w:rsidRPr="00072E51">
        <w:rPr>
          <w:rFonts w:cs="Calibri"/>
          <w:b/>
          <w:bCs/>
          <w:szCs w:val="22"/>
          <w:u w:val="single"/>
          <w:shd w:val="clear" w:color="auto" w:fill="00FF00"/>
        </w:rPr>
        <w:t>larger pharmaceutical companies still rely on biotechs</w:t>
      </w:r>
      <w:r w:rsidRPr="00072E51">
        <w:rPr>
          <w:rFonts w:cs="Calibri"/>
          <w:b/>
          <w:bCs/>
          <w:szCs w:val="22"/>
          <w:u w:val="single"/>
        </w:rPr>
        <w:t> </w:t>
      </w:r>
      <w:r w:rsidRPr="00072E51">
        <w:rPr>
          <w:rFonts w:cs="Calibri"/>
          <w:b/>
          <w:bCs/>
          <w:szCs w:val="22"/>
          <w:u w:val="single"/>
          <w:shd w:val="clear" w:color="auto" w:fill="00FF00"/>
        </w:rPr>
        <w:t>as a source of innovation</w:t>
      </w:r>
      <w:r w:rsidRPr="00072E51">
        <w:rPr>
          <w:rFonts w:cs="Calibri"/>
          <w:szCs w:val="22"/>
        </w:rPr>
        <w:t>. With the top dozen pharma companies having more than $170 billion in excess reserves that could be available for spending on M&amp;A, </w:t>
      </w:r>
      <w:r w:rsidRPr="00072E51">
        <w:rPr>
          <w:rFonts w:cs="Calibri"/>
          <w:b/>
          <w:bCs/>
          <w:szCs w:val="22"/>
          <w:u w:val="single"/>
        </w:rPr>
        <w:t>the prospects for further financing and deal making look promising</w:t>
      </w:r>
      <w:r w:rsidRPr="00072E51">
        <w:rPr>
          <w:rFonts w:cs="Calibri"/>
          <w:szCs w:val="22"/>
        </w:rPr>
        <w:t>. </w:t>
      </w:r>
    </w:p>
    <w:p w14:paraId="5ED32A35" w14:textId="77777777" w:rsidR="00CC7A8D" w:rsidRPr="00072E51" w:rsidRDefault="00CC7A8D" w:rsidP="00CC7A8D">
      <w:pPr>
        <w:textAlignment w:val="baseline"/>
        <w:rPr>
          <w:rFonts w:ascii="Segoe UI" w:hAnsi="Segoe UI" w:cs="Segoe UI"/>
          <w:sz w:val="18"/>
          <w:szCs w:val="18"/>
        </w:rPr>
      </w:pPr>
      <w:r w:rsidRPr="00072E51">
        <w:rPr>
          <w:rFonts w:cs="Calibri"/>
          <w:szCs w:val="22"/>
        </w:rPr>
        <w:lastRenderedPageBreak/>
        <w:t> </w:t>
      </w:r>
    </w:p>
    <w:p w14:paraId="66072794" w14:textId="77777777" w:rsidR="00CC7A8D" w:rsidRPr="00072E51" w:rsidRDefault="00CC7A8D" w:rsidP="00CC7A8D">
      <w:pPr>
        <w:textAlignment w:val="baseline"/>
        <w:rPr>
          <w:rFonts w:ascii="Segoe UI" w:hAnsi="Segoe UI" w:cs="Segoe UI"/>
          <w:sz w:val="18"/>
          <w:szCs w:val="18"/>
        </w:rPr>
      </w:pPr>
      <w:r w:rsidRPr="00072E51">
        <w:rPr>
          <w:rFonts w:cs="Calibri"/>
          <w:szCs w:val="22"/>
        </w:rPr>
        <w:t> </w:t>
      </w:r>
    </w:p>
    <w:p w14:paraId="3B8645B6" w14:textId="77777777" w:rsidR="00CC7A8D" w:rsidRPr="00072E51" w:rsidRDefault="00CC7A8D" w:rsidP="00CC7A8D">
      <w:pPr>
        <w:textAlignment w:val="baseline"/>
        <w:rPr>
          <w:rFonts w:ascii="Segoe UI" w:hAnsi="Segoe UI" w:cs="Segoe UI"/>
          <w:b/>
          <w:bCs/>
          <w:sz w:val="18"/>
          <w:szCs w:val="18"/>
        </w:rPr>
      </w:pPr>
      <w:r w:rsidRPr="00072E51">
        <w:rPr>
          <w:rFonts w:cs="Calibri"/>
          <w:b/>
          <w:bCs/>
          <w:sz w:val="26"/>
          <w:szCs w:val="26"/>
        </w:rPr>
        <w:t>Pharma collapses without strong IP protections </w:t>
      </w:r>
    </w:p>
    <w:p w14:paraId="292D3501" w14:textId="77777777" w:rsidR="00CC7A8D" w:rsidRPr="00072E51" w:rsidRDefault="00CC7A8D" w:rsidP="00CC7A8D">
      <w:pPr>
        <w:textAlignment w:val="baseline"/>
        <w:rPr>
          <w:rFonts w:ascii="Segoe UI" w:hAnsi="Segoe UI" w:cs="Segoe UI"/>
          <w:sz w:val="18"/>
          <w:szCs w:val="18"/>
        </w:rPr>
      </w:pPr>
      <w:r w:rsidRPr="00072E51">
        <w:rPr>
          <w:rFonts w:cs="Calibri"/>
          <w:b/>
          <w:bCs/>
          <w:sz w:val="26"/>
          <w:szCs w:val="26"/>
        </w:rPr>
        <w:t>Buckland 17</w:t>
      </w:r>
      <w:r w:rsidRPr="00072E51">
        <w:rPr>
          <w:rFonts w:cs="Calibri"/>
          <w:szCs w:val="22"/>
        </w:rPr>
        <w:t> - Danny Buckland (award-winning journalist who writes about health, general features and news, shortlisted for the prestigious Mind Media Awards for his work covering mental health issues), April 26, 2017, “Patents are lifeblood of pharmas”, https://www.raconteur.net/legal/intellectual-property/patents-are-lifeblood-of-pharmas/ WJ </w:t>
      </w:r>
    </w:p>
    <w:p w14:paraId="465731B1" w14:textId="77777777" w:rsidR="00CC7A8D" w:rsidRPr="00072E51" w:rsidRDefault="00CC7A8D" w:rsidP="00CC7A8D">
      <w:pPr>
        <w:textAlignment w:val="baseline"/>
        <w:rPr>
          <w:rFonts w:ascii="Segoe UI" w:hAnsi="Segoe UI" w:cs="Segoe UI"/>
          <w:sz w:val="18"/>
          <w:szCs w:val="18"/>
        </w:rPr>
      </w:pPr>
      <w:r w:rsidRPr="00072E51">
        <w:rPr>
          <w:rFonts w:cs="Calibri"/>
          <w:b/>
          <w:bCs/>
          <w:szCs w:val="22"/>
          <w:u w:val="single"/>
          <w:shd w:val="clear" w:color="auto" w:fill="00FF00"/>
        </w:rPr>
        <w:t>Pharmaceutical companies are staffed by ranks of attorneys</w:t>
      </w:r>
      <w:r w:rsidRPr="00072E51">
        <w:rPr>
          <w:rFonts w:cs="Calibri"/>
          <w:b/>
          <w:bCs/>
          <w:szCs w:val="22"/>
          <w:u w:val="single"/>
        </w:rPr>
        <w:t>, and the intellectual property (IP) specialist is now a pivotal position in the research and development (R&amp;D) cycle that keeps a company profitable</w:t>
      </w:r>
      <w:r w:rsidRPr="00072E51">
        <w:rPr>
          <w:rFonts w:cs="Calibri"/>
          <w:szCs w:val="22"/>
        </w:rPr>
        <w:t> and new drugs flowing to patients. </w:t>
      </w:r>
    </w:p>
    <w:p w14:paraId="1A1A3456" w14:textId="77777777" w:rsidR="00CC7A8D" w:rsidRPr="00072E51" w:rsidRDefault="00CC7A8D" w:rsidP="00CC7A8D">
      <w:pPr>
        <w:textAlignment w:val="baseline"/>
        <w:rPr>
          <w:rFonts w:ascii="Segoe UI" w:hAnsi="Segoe UI" w:cs="Segoe UI"/>
          <w:sz w:val="18"/>
          <w:szCs w:val="18"/>
        </w:rPr>
      </w:pPr>
      <w:r w:rsidRPr="00072E51">
        <w:rPr>
          <w:rFonts w:cs="Calibri"/>
          <w:b/>
          <w:bCs/>
          <w:szCs w:val="22"/>
          <w:u w:val="single"/>
          <w:shd w:val="clear" w:color="auto" w:fill="00FF00"/>
        </w:rPr>
        <w:t>Tighter regulatory frameworks</w:t>
      </w:r>
      <w:r w:rsidRPr="00072E51">
        <w:rPr>
          <w:rFonts w:cs="Calibri"/>
          <w:szCs w:val="22"/>
        </w:rPr>
        <w:t> and even tighter purse strings controlled by healthcare systems </w:t>
      </w:r>
      <w:r w:rsidRPr="00072E51">
        <w:rPr>
          <w:rFonts w:cs="Calibri"/>
          <w:b/>
          <w:bCs/>
          <w:szCs w:val="22"/>
          <w:u w:val="single"/>
        </w:rPr>
        <w:t>are </w:t>
      </w:r>
      <w:r w:rsidRPr="00072E51">
        <w:rPr>
          <w:rFonts w:cs="Calibri"/>
          <w:b/>
          <w:bCs/>
          <w:szCs w:val="22"/>
          <w:u w:val="single"/>
          <w:shd w:val="clear" w:color="auto" w:fill="00FF00"/>
        </w:rPr>
        <w:t>put</w:t>
      </w:r>
      <w:r w:rsidRPr="00072E51">
        <w:rPr>
          <w:rFonts w:cs="Calibri"/>
          <w:b/>
          <w:bCs/>
          <w:szCs w:val="22"/>
          <w:u w:val="single"/>
        </w:rPr>
        <w:t>ting </w:t>
      </w:r>
      <w:r w:rsidRPr="00072E51">
        <w:rPr>
          <w:rFonts w:cs="Calibri"/>
          <w:b/>
          <w:bCs/>
          <w:szCs w:val="22"/>
          <w:u w:val="single"/>
          <w:shd w:val="clear" w:color="auto" w:fill="00FF00"/>
        </w:rPr>
        <w:t>the squeeze on pharma returns and limit</w:t>
      </w:r>
      <w:r w:rsidRPr="00072E51">
        <w:rPr>
          <w:rFonts w:cs="Calibri"/>
          <w:b/>
          <w:bCs/>
          <w:szCs w:val="22"/>
          <w:u w:val="single"/>
        </w:rPr>
        <w:t>ing </w:t>
      </w:r>
      <w:r w:rsidRPr="00072E51">
        <w:rPr>
          <w:rFonts w:cs="Calibri"/>
          <w:b/>
          <w:bCs/>
          <w:szCs w:val="22"/>
          <w:u w:val="single"/>
          <w:shd w:val="clear" w:color="auto" w:fill="00FF00"/>
        </w:rPr>
        <w:t>R&amp;D</w:t>
      </w:r>
      <w:r w:rsidRPr="00072E51">
        <w:rPr>
          <w:rFonts w:cs="Calibri"/>
          <w:b/>
          <w:bCs/>
          <w:szCs w:val="22"/>
          <w:u w:val="single"/>
        </w:rPr>
        <w:t> budgets</w:t>
      </w:r>
      <w:r w:rsidRPr="00072E51">
        <w:rPr>
          <w:rFonts w:cs="Calibri"/>
          <w:szCs w:val="22"/>
        </w:rPr>
        <w:t>. Figures from analysts Deloitte in 2016 reported projected return on investment was at a six-year low while development costs had risen by almost a third. </w:t>
      </w:r>
    </w:p>
    <w:p w14:paraId="7A568355" w14:textId="77777777" w:rsidR="00CC7A8D" w:rsidRPr="00072E51" w:rsidRDefault="00CC7A8D" w:rsidP="00CC7A8D">
      <w:pPr>
        <w:textAlignment w:val="baseline"/>
        <w:rPr>
          <w:rFonts w:ascii="Segoe UI" w:hAnsi="Segoe UI" w:cs="Segoe UI"/>
          <w:sz w:val="18"/>
          <w:szCs w:val="18"/>
        </w:rPr>
      </w:pPr>
      <w:r w:rsidRPr="00072E51">
        <w:rPr>
          <w:rFonts w:cs="Calibri"/>
          <w:szCs w:val="22"/>
        </w:rPr>
        <w:t>The litany of market changes is vexing for the industry. </w:t>
      </w:r>
      <w:r w:rsidRPr="00072E51">
        <w:rPr>
          <w:rFonts w:cs="Calibri"/>
          <w:b/>
          <w:bCs/>
          <w:szCs w:val="22"/>
          <w:u w:val="single"/>
        </w:rPr>
        <w:t>The generation of blockbuster drugs, with massive returns</w:t>
      </w:r>
      <w:r w:rsidRPr="00072E51">
        <w:rPr>
          <w:rFonts w:cs="Calibri"/>
          <w:szCs w:val="22"/>
        </w:rPr>
        <w:t>, </w:t>
      </w:r>
      <w:r w:rsidRPr="00072E51">
        <w:rPr>
          <w:rFonts w:cs="Calibri"/>
          <w:b/>
          <w:bCs/>
          <w:szCs w:val="22"/>
          <w:u w:val="single"/>
        </w:rPr>
        <w:t>has ended,</w:t>
      </w:r>
      <w:r w:rsidRPr="00072E51">
        <w:rPr>
          <w:rFonts w:cs="Calibri"/>
          <w:szCs w:val="22"/>
        </w:rPr>
        <w:t> national healthcare budgets are receding, traditional management methods are being challenged and new players, such as electronics and software companies, are entering the arena. </w:t>
      </w:r>
    </w:p>
    <w:p w14:paraId="63F947A4" w14:textId="77777777" w:rsidR="00CC7A8D" w:rsidRPr="00072E51" w:rsidRDefault="00CC7A8D" w:rsidP="00CC7A8D">
      <w:pPr>
        <w:textAlignment w:val="baseline"/>
        <w:rPr>
          <w:rFonts w:ascii="Segoe UI" w:hAnsi="Segoe UI" w:cs="Segoe UI"/>
          <w:sz w:val="18"/>
          <w:szCs w:val="18"/>
        </w:rPr>
      </w:pPr>
      <w:r w:rsidRPr="00072E51">
        <w:rPr>
          <w:rFonts w:cs="Calibri"/>
          <w:szCs w:val="22"/>
        </w:rPr>
        <w:t>“</w:t>
      </w:r>
      <w:r w:rsidRPr="00072E51">
        <w:rPr>
          <w:rFonts w:cs="Calibri"/>
          <w:b/>
          <w:bCs/>
          <w:szCs w:val="22"/>
          <w:u w:val="single"/>
        </w:rPr>
        <w:t>For pharmaceutical companies, </w:t>
      </w:r>
      <w:r w:rsidRPr="00072E51">
        <w:rPr>
          <w:rFonts w:cs="Calibri"/>
          <w:b/>
          <w:bCs/>
          <w:szCs w:val="22"/>
          <w:u w:val="single"/>
          <w:shd w:val="clear" w:color="auto" w:fill="00FF00"/>
        </w:rPr>
        <w:t>the patent system is its lifeblood</w:t>
      </w:r>
      <w:r w:rsidRPr="00072E51">
        <w:rPr>
          <w:rFonts w:cs="Calibri"/>
          <w:b/>
          <w:bCs/>
          <w:szCs w:val="22"/>
          <w:u w:val="single"/>
        </w:rPr>
        <w:t> </w:t>
      </w:r>
      <w:r w:rsidRPr="00072E51">
        <w:rPr>
          <w:rFonts w:cs="Calibri"/>
          <w:b/>
          <w:bCs/>
          <w:szCs w:val="22"/>
          <w:u w:val="single"/>
          <w:shd w:val="clear" w:color="auto" w:fill="00FF00"/>
        </w:rPr>
        <w:t>and it simply wouldn’t survive without it</w:t>
      </w:r>
      <w:r w:rsidRPr="00072E51">
        <w:rPr>
          <w:rFonts w:cs="Calibri"/>
          <w:szCs w:val="22"/>
        </w:rPr>
        <w:t>,” says Simon Wright, a patent attorney with J A Kemp and chairman of the Chartered Institute of Patent Attorneys’ life sciences committee. “</w:t>
      </w:r>
      <w:r w:rsidRPr="00072E51">
        <w:rPr>
          <w:rFonts w:cs="Calibri"/>
          <w:b/>
          <w:bCs/>
          <w:szCs w:val="22"/>
          <w:u w:val="single"/>
          <w:shd w:val="clear" w:color="auto" w:fill="00FF00"/>
        </w:rPr>
        <w:t>The cost of getting a product to market is high and there is a high failure</w:t>
      </w:r>
      <w:r w:rsidRPr="00072E51">
        <w:rPr>
          <w:rFonts w:cs="Calibri"/>
          <w:b/>
          <w:bCs/>
          <w:szCs w:val="22"/>
          <w:u w:val="single"/>
        </w:rPr>
        <w:t> rate</w:t>
      </w:r>
      <w:r w:rsidRPr="00072E51">
        <w:rPr>
          <w:rFonts w:cs="Calibri"/>
          <w:szCs w:val="22"/>
        </w:rPr>
        <w:t>, so you are not going to get investment unless you can protect your product and innovation. </w:t>
      </w:r>
      <w:r w:rsidRPr="00072E51">
        <w:rPr>
          <w:rFonts w:cs="Calibri"/>
          <w:b/>
          <w:bCs/>
          <w:szCs w:val="22"/>
          <w:u w:val="single"/>
        </w:rPr>
        <w:t>Quite frankly, </w:t>
      </w:r>
      <w:r w:rsidRPr="00072E51">
        <w:rPr>
          <w:rFonts w:cs="Calibri"/>
          <w:b/>
          <w:bCs/>
          <w:szCs w:val="22"/>
          <w:u w:val="single"/>
          <w:shd w:val="clear" w:color="auto" w:fill="00FF00"/>
        </w:rPr>
        <w:t>it would all collapse without good IP</w:t>
      </w:r>
      <w:r w:rsidRPr="00072E51">
        <w:rPr>
          <w:rFonts w:cs="Calibri"/>
          <w:szCs w:val="22"/>
        </w:rPr>
        <w:t>.” </w:t>
      </w:r>
    </w:p>
    <w:p w14:paraId="6D3E50D7" w14:textId="77777777" w:rsidR="00CC7A8D" w:rsidRDefault="00CC7A8D" w:rsidP="00CC7A8D">
      <w:pPr>
        <w:textAlignment w:val="baseline"/>
        <w:rPr>
          <w:rFonts w:cs="Calibri"/>
          <w:b/>
          <w:bCs/>
          <w:sz w:val="26"/>
          <w:szCs w:val="26"/>
        </w:rPr>
      </w:pPr>
    </w:p>
    <w:p w14:paraId="0AB04863" w14:textId="77777777" w:rsidR="00CC7A8D" w:rsidRPr="00072E51" w:rsidRDefault="00CC7A8D" w:rsidP="00CC7A8D">
      <w:pPr>
        <w:textAlignment w:val="baseline"/>
        <w:rPr>
          <w:rFonts w:ascii="Segoe UI" w:hAnsi="Segoe UI" w:cs="Segoe UI"/>
          <w:b/>
          <w:bCs/>
          <w:sz w:val="18"/>
          <w:szCs w:val="18"/>
        </w:rPr>
      </w:pPr>
      <w:r w:rsidRPr="00072E51">
        <w:rPr>
          <w:rFonts w:cs="Calibri"/>
          <w:b/>
          <w:bCs/>
          <w:sz w:val="26"/>
          <w:szCs w:val="26"/>
        </w:rPr>
        <w:t>Biopharmaceutical research is the </w:t>
      </w:r>
      <w:r w:rsidRPr="00072E51">
        <w:rPr>
          <w:rFonts w:cs="Calibri"/>
          <w:b/>
          <w:bCs/>
          <w:sz w:val="26"/>
          <w:szCs w:val="26"/>
          <w:u w:val="single"/>
        </w:rPr>
        <w:t>bedrock</w:t>
      </w:r>
      <w:r w:rsidRPr="00072E51">
        <w:rPr>
          <w:rFonts w:cs="Calibri"/>
          <w:b/>
          <w:bCs/>
          <w:sz w:val="26"/>
          <w:szCs w:val="26"/>
        </w:rPr>
        <w:t> of our economy – even </w:t>
      </w:r>
      <w:r w:rsidRPr="00072E51">
        <w:rPr>
          <w:rFonts w:cs="Calibri"/>
          <w:b/>
          <w:bCs/>
          <w:sz w:val="26"/>
          <w:szCs w:val="26"/>
          <w:u w:val="single"/>
        </w:rPr>
        <w:t>minor reductions</w:t>
      </w:r>
      <w:r w:rsidRPr="00072E51">
        <w:rPr>
          <w:rFonts w:cs="Calibri"/>
          <w:b/>
          <w:bCs/>
          <w:sz w:val="26"/>
          <w:szCs w:val="26"/>
        </w:rPr>
        <w:t> in income result in </w:t>
      </w:r>
      <w:r w:rsidRPr="00072E51">
        <w:rPr>
          <w:rFonts w:cs="Calibri"/>
          <w:b/>
          <w:bCs/>
          <w:sz w:val="26"/>
          <w:szCs w:val="26"/>
          <w:u w:val="single"/>
        </w:rPr>
        <w:t>mass unemployment</w:t>
      </w:r>
      <w:r w:rsidRPr="00072E51">
        <w:rPr>
          <w:rFonts w:cs="Calibri"/>
          <w:b/>
          <w:bCs/>
          <w:sz w:val="26"/>
          <w:szCs w:val="26"/>
        </w:rPr>
        <w:t> and </w:t>
      </w:r>
      <w:r w:rsidRPr="00072E51">
        <w:rPr>
          <w:rFonts w:cs="Calibri"/>
          <w:b/>
          <w:bCs/>
          <w:sz w:val="26"/>
          <w:szCs w:val="26"/>
          <w:u w:val="single"/>
        </w:rPr>
        <w:t>butterfly effects</w:t>
      </w:r>
      <w:r w:rsidRPr="00072E51">
        <w:rPr>
          <w:rFonts w:cs="Calibri"/>
          <w:b/>
          <w:bCs/>
          <w:sz w:val="26"/>
          <w:szCs w:val="26"/>
        </w:rPr>
        <w:t> </w:t>
      </w:r>
    </w:p>
    <w:p w14:paraId="27D5B03E" w14:textId="77777777" w:rsidR="00CC7A8D" w:rsidRPr="00072E51" w:rsidRDefault="00CC7A8D" w:rsidP="00CC7A8D">
      <w:pPr>
        <w:textAlignment w:val="baseline"/>
        <w:rPr>
          <w:rFonts w:ascii="Segoe UI" w:hAnsi="Segoe UI" w:cs="Segoe UI"/>
          <w:sz w:val="18"/>
          <w:szCs w:val="18"/>
        </w:rPr>
      </w:pPr>
      <w:r w:rsidRPr="00072E51">
        <w:rPr>
          <w:rFonts w:cs="Calibri"/>
          <w:b/>
          <w:bCs/>
          <w:sz w:val="26"/>
          <w:szCs w:val="26"/>
        </w:rPr>
        <w:t>Sullivan 11</w:t>
      </w:r>
      <w:r w:rsidRPr="00072E51">
        <w:rPr>
          <w:rFonts w:cs="Calibri"/>
          <w:szCs w:val="22"/>
        </w:rPr>
        <w:t> – Thomas Sullivan (Thomas Sullivan is Editor of Policy and Medicine, President of Rockpointe Corporation, founded in 1995 to provide continuing medical education to healthcare professionals around the world. Prior to founding Rockpointe, Thomas worked as a political consultant), July 12, 2011, Study Shows Importance of Biopharmaceutical Jobs For US Economy,” Policy and Medicine, http://www.policymed.com/2011/07/study-shows-importance-of-biopharmaceutical-jobs-for-us-economy-for-every-20-billion-loss-in-revenue.html WJ </w:t>
      </w:r>
    </w:p>
    <w:p w14:paraId="4BD70FCB" w14:textId="77777777" w:rsidR="00CC7A8D" w:rsidRPr="00072E51" w:rsidRDefault="00CC7A8D" w:rsidP="00CC7A8D">
      <w:pPr>
        <w:textAlignment w:val="baseline"/>
        <w:rPr>
          <w:rFonts w:ascii="Segoe UI" w:hAnsi="Segoe UI" w:cs="Segoe UI"/>
          <w:sz w:val="18"/>
          <w:szCs w:val="18"/>
        </w:rPr>
      </w:pPr>
      <w:r w:rsidRPr="00072E51">
        <w:rPr>
          <w:rFonts w:cs="Calibri"/>
          <w:b/>
          <w:bCs/>
          <w:szCs w:val="22"/>
          <w:u w:val="single"/>
          <w:shd w:val="clear" w:color="auto" w:fill="00FF00"/>
        </w:rPr>
        <w:t>Biopharmaceutical research companies produce the highest-value</w:t>
      </w:r>
      <w:r w:rsidRPr="00072E51">
        <w:rPr>
          <w:rFonts w:cs="Calibri"/>
          <w:b/>
          <w:bCs/>
          <w:szCs w:val="22"/>
          <w:u w:val="single"/>
        </w:rPr>
        <w:t> </w:t>
      </w:r>
      <w:r w:rsidRPr="00072E51">
        <w:rPr>
          <w:rFonts w:cs="Calibri"/>
          <w:b/>
          <w:bCs/>
          <w:szCs w:val="22"/>
          <w:u w:val="single"/>
          <w:shd w:val="clear" w:color="auto" w:fill="00FF00"/>
        </w:rPr>
        <w:t>jobs</w:t>
      </w:r>
      <w:r w:rsidRPr="00072E51">
        <w:rPr>
          <w:rFonts w:cs="Calibri"/>
          <w:szCs w:val="22"/>
        </w:rPr>
        <w:t>, the types of jobs Americans want in the 21st century economy, the kinds of jobs that can drive future economic growth. </w:t>
      </w:r>
      <w:r w:rsidRPr="00072E51">
        <w:rPr>
          <w:rFonts w:cs="Calibri"/>
          <w:b/>
          <w:bCs/>
          <w:szCs w:val="22"/>
          <w:u w:val="single"/>
          <w:shd w:val="clear" w:color="auto" w:fill="00FF00"/>
        </w:rPr>
        <w:t>No other sector</w:t>
      </w:r>
      <w:r w:rsidRPr="00072E51">
        <w:rPr>
          <w:rFonts w:cs="Calibri"/>
          <w:b/>
          <w:bCs/>
          <w:szCs w:val="22"/>
          <w:u w:val="single"/>
        </w:rPr>
        <w:t> </w:t>
      </w:r>
      <w:r w:rsidRPr="00072E51">
        <w:rPr>
          <w:rFonts w:cs="Calibri"/>
          <w:b/>
          <w:bCs/>
          <w:szCs w:val="22"/>
          <w:u w:val="single"/>
          <w:shd w:val="clear" w:color="auto" w:fill="00FF00"/>
        </w:rPr>
        <w:t>has the ability to drive innovation</w:t>
      </w:r>
      <w:r w:rsidRPr="00072E51">
        <w:rPr>
          <w:rFonts w:cs="Calibri"/>
          <w:b/>
          <w:bCs/>
          <w:szCs w:val="22"/>
          <w:u w:val="single"/>
        </w:rPr>
        <w:t>, </w:t>
      </w:r>
      <w:r w:rsidRPr="00072E51">
        <w:rPr>
          <w:rFonts w:cs="Calibri"/>
          <w:b/>
          <w:bCs/>
          <w:szCs w:val="22"/>
          <w:u w:val="single"/>
          <w:shd w:val="clear" w:color="auto" w:fill="00FF00"/>
        </w:rPr>
        <w:t>create high-quality jobs and</w:t>
      </w:r>
      <w:r w:rsidRPr="00072E51">
        <w:rPr>
          <w:rFonts w:cs="Calibri"/>
          <w:b/>
          <w:bCs/>
          <w:szCs w:val="22"/>
          <w:u w:val="single"/>
        </w:rPr>
        <w:t> </w:t>
      </w:r>
      <w:r w:rsidRPr="00072E51">
        <w:rPr>
          <w:rFonts w:cs="Calibri"/>
          <w:b/>
          <w:bCs/>
          <w:szCs w:val="22"/>
          <w:u w:val="single"/>
          <w:shd w:val="clear" w:color="auto" w:fill="00FF00"/>
        </w:rPr>
        <w:t>provide</w:t>
      </w:r>
      <w:r w:rsidRPr="00072E51">
        <w:rPr>
          <w:rFonts w:cs="Calibri"/>
          <w:b/>
          <w:bCs/>
          <w:szCs w:val="22"/>
          <w:u w:val="single"/>
        </w:rPr>
        <w:t> new </w:t>
      </w:r>
      <w:r w:rsidRPr="00072E51">
        <w:rPr>
          <w:rFonts w:cs="Calibri"/>
          <w:b/>
          <w:bCs/>
          <w:szCs w:val="22"/>
          <w:u w:val="single"/>
          <w:shd w:val="clear" w:color="auto" w:fill="00FF00"/>
        </w:rPr>
        <w:t>life-saving medicines</w:t>
      </w:r>
      <w:r w:rsidRPr="00072E51">
        <w:rPr>
          <w:rFonts w:cs="Calibri"/>
          <w:b/>
          <w:bCs/>
          <w:szCs w:val="22"/>
          <w:u w:val="single"/>
        </w:rPr>
        <w:t> for patients.</w:t>
      </w:r>
      <w:r w:rsidRPr="00072E51">
        <w:rPr>
          <w:rFonts w:cs="Calibri"/>
          <w:szCs w:val="22"/>
        </w:rPr>
        <w:t>  </w:t>
      </w:r>
    </w:p>
    <w:p w14:paraId="1485AD59" w14:textId="77777777" w:rsidR="00CC7A8D" w:rsidRPr="00072E51" w:rsidRDefault="00CC7A8D" w:rsidP="00CC7A8D">
      <w:pPr>
        <w:textAlignment w:val="baseline"/>
        <w:rPr>
          <w:rFonts w:ascii="Segoe UI" w:hAnsi="Segoe UI" w:cs="Segoe UI"/>
          <w:sz w:val="18"/>
          <w:szCs w:val="18"/>
        </w:rPr>
      </w:pPr>
      <w:r w:rsidRPr="00072E51">
        <w:rPr>
          <w:rFonts w:cs="Calibri"/>
          <w:szCs w:val="22"/>
        </w:rPr>
        <w:t>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6757F790" w14:textId="77777777" w:rsidR="00CC7A8D" w:rsidRPr="00072E51" w:rsidRDefault="00CC7A8D" w:rsidP="00CC7A8D">
      <w:pPr>
        <w:textAlignment w:val="baseline"/>
        <w:rPr>
          <w:rFonts w:ascii="Segoe UI" w:hAnsi="Segoe UI" w:cs="Segoe UI"/>
          <w:sz w:val="18"/>
          <w:szCs w:val="18"/>
        </w:rPr>
      </w:pPr>
      <w:r w:rsidRPr="00072E51">
        <w:rPr>
          <w:rFonts w:cs="Calibri"/>
          <w:szCs w:val="22"/>
        </w:rPr>
        <w:t xml:space="preserve">TPP has an established reputation in state-by-state assessment of the biopharmaceutical sector, and has recently undertaken major impact assessment projects for the Human Genome Project, the nation’s biotechnology sector, and major bioscience organizations such as Mayo Clinic. TPP </w:t>
      </w:r>
      <w:r w:rsidRPr="00072E51">
        <w:rPr>
          <w:rFonts w:cs="Calibri"/>
          <w:szCs w:val="22"/>
        </w:rPr>
        <w:lastRenderedPageBreak/>
        <w:t>has also been active in provision of analysis to industry organizations, including the Council for American Medical Innovation, PhRMA and BIO-the Biotechnology Industry Organization.  </w:t>
      </w:r>
    </w:p>
    <w:p w14:paraId="34C12D0C" w14:textId="77777777" w:rsidR="00CC7A8D" w:rsidRPr="00072E51" w:rsidRDefault="00CC7A8D" w:rsidP="00CC7A8D">
      <w:pPr>
        <w:textAlignment w:val="baseline"/>
        <w:rPr>
          <w:rFonts w:ascii="Segoe UI" w:hAnsi="Segoe UI" w:cs="Segoe UI"/>
          <w:sz w:val="18"/>
          <w:szCs w:val="18"/>
        </w:rPr>
      </w:pPr>
      <w:r w:rsidRPr="00072E51">
        <w:rPr>
          <w:rFonts w:cs="Calibri"/>
          <w:b/>
          <w:bCs/>
          <w:szCs w:val="22"/>
          <w:u w:val="single"/>
          <w:shd w:val="clear" w:color="auto" w:fill="00FF00"/>
        </w:rPr>
        <w:t>Each job in a</w:t>
      </w:r>
      <w:r w:rsidRPr="00072E51">
        <w:rPr>
          <w:rFonts w:cs="Calibri"/>
          <w:b/>
          <w:bCs/>
          <w:szCs w:val="22"/>
          <w:u w:val="single"/>
        </w:rPr>
        <w:t> biopharmaceutical </w:t>
      </w:r>
      <w:r w:rsidRPr="00072E51">
        <w:rPr>
          <w:rFonts w:cs="Calibri"/>
          <w:b/>
          <w:bCs/>
          <w:szCs w:val="22"/>
          <w:u w:val="single"/>
          <w:shd w:val="clear" w:color="auto" w:fill="00FF00"/>
        </w:rPr>
        <w:t>research company</w:t>
      </w:r>
      <w:r w:rsidRPr="00072E51">
        <w:rPr>
          <w:rFonts w:cs="Calibri"/>
          <w:b/>
          <w:bCs/>
          <w:szCs w:val="22"/>
          <w:u w:val="single"/>
        </w:rPr>
        <w:t> </w:t>
      </w:r>
      <w:r w:rsidRPr="00072E51">
        <w:rPr>
          <w:rFonts w:cs="Calibri"/>
          <w:b/>
          <w:bCs/>
          <w:szCs w:val="22"/>
          <w:u w:val="single"/>
          <w:shd w:val="clear" w:color="auto" w:fill="00FF00"/>
        </w:rPr>
        <w:t>supported</w:t>
      </w:r>
      <w:r w:rsidRPr="00072E51">
        <w:rPr>
          <w:rFonts w:cs="Calibri"/>
          <w:b/>
          <w:bCs/>
          <w:szCs w:val="22"/>
          <w:u w:val="single"/>
        </w:rPr>
        <w:t> almost </w:t>
      </w:r>
      <w:r w:rsidRPr="00072E51">
        <w:rPr>
          <w:rFonts w:cs="Calibri"/>
          <w:b/>
          <w:bCs/>
          <w:szCs w:val="22"/>
          <w:u w:val="single"/>
          <w:shd w:val="clear" w:color="auto" w:fill="00FF00"/>
        </w:rPr>
        <w:t>6 additional jobs</w:t>
      </w:r>
      <w:r w:rsidRPr="00072E51">
        <w:rPr>
          <w:rFonts w:cs="Calibri"/>
          <w:b/>
          <w:bCs/>
          <w:szCs w:val="22"/>
          <w:u w:val="single"/>
        </w:rPr>
        <w:t> in other sectors</w:t>
      </w:r>
      <w:r w:rsidRPr="00072E51">
        <w:rPr>
          <w:rFonts w:cs="Calibri"/>
          <w:szCs w:val="22"/>
        </w:rPr>
        <w:t>, ranging from manufacturing jobs to construction and other building service jobs to contract researchers and child care providers. Together, </w:t>
      </w:r>
      <w:r w:rsidRPr="00072E51">
        <w:rPr>
          <w:rFonts w:cs="Calibri"/>
          <w:b/>
          <w:bCs/>
          <w:szCs w:val="22"/>
          <w:u w:val="single"/>
        </w:rPr>
        <w:t>this biopharmaceutical sector-related workforce received $258 billion in wages and benefits in 2009</w:t>
      </w:r>
      <w:r w:rsidRPr="00072E51">
        <w:rPr>
          <w:rFonts w:cs="Calibri"/>
          <w:szCs w:val="22"/>
        </w:rPr>
        <w:t>.  </w:t>
      </w:r>
    </w:p>
    <w:p w14:paraId="71EA081D" w14:textId="77777777" w:rsidR="00CC7A8D" w:rsidRPr="00072E51" w:rsidRDefault="00CC7A8D" w:rsidP="00CC7A8D">
      <w:pPr>
        <w:textAlignment w:val="baseline"/>
        <w:rPr>
          <w:rFonts w:ascii="Segoe UI" w:hAnsi="Segoe UI" w:cs="Segoe UI"/>
          <w:sz w:val="18"/>
          <w:szCs w:val="18"/>
        </w:rPr>
      </w:pPr>
      <w:r w:rsidRPr="00072E51">
        <w:rPr>
          <w:rFonts w:cs="Calibri"/>
          <w:szCs w:val="22"/>
        </w:rPr>
        <w:t>“Battelle also found that across all occupations involved in the biopharmaceutical sector, </w:t>
      </w:r>
      <w:r w:rsidRPr="00072E51">
        <w:rPr>
          <w:rFonts w:cs="Calibri"/>
          <w:b/>
          <w:bCs/>
          <w:szCs w:val="22"/>
          <w:u w:val="single"/>
          <w:shd w:val="clear" w:color="auto" w:fill="00FF00"/>
        </w:rPr>
        <w:t>the average wage is higher than</w:t>
      </w:r>
      <w:r w:rsidRPr="00072E51">
        <w:rPr>
          <w:rFonts w:cs="Calibri"/>
          <w:b/>
          <w:bCs/>
          <w:szCs w:val="22"/>
          <w:u w:val="single"/>
        </w:rPr>
        <w:t> across </w:t>
      </w:r>
      <w:r w:rsidRPr="00072E51">
        <w:rPr>
          <w:rFonts w:cs="Calibri"/>
          <w:b/>
          <w:bCs/>
          <w:szCs w:val="22"/>
          <w:u w:val="single"/>
          <w:shd w:val="clear" w:color="auto" w:fill="00FF00"/>
        </w:rPr>
        <w:t>all other</w:t>
      </w:r>
      <w:r w:rsidRPr="00072E51">
        <w:rPr>
          <w:rFonts w:cs="Calibri"/>
          <w:b/>
          <w:bCs/>
          <w:szCs w:val="22"/>
          <w:u w:val="single"/>
        </w:rPr>
        <w:t> private sector </w:t>
      </w:r>
      <w:r w:rsidRPr="00072E51">
        <w:rPr>
          <w:rFonts w:cs="Calibri"/>
          <w:b/>
          <w:bCs/>
          <w:szCs w:val="22"/>
          <w:u w:val="single"/>
          <w:shd w:val="clear" w:color="auto" w:fill="00FF00"/>
        </w:rPr>
        <w:t>industries</w:t>
      </w:r>
      <w:r w:rsidRPr="00072E51">
        <w:rPr>
          <w:rFonts w:cs="Calibri"/>
          <w:szCs w:val="22"/>
        </w:rPr>
        <w:t>, due to the sector’s role as a ‘high value-added sector.” Specifically, the annual average personal income of a biopharmaceutical worker was $118,690 in 2009 as compared to $64,278 in the overall economy.  </w:t>
      </w:r>
    </w:p>
    <w:p w14:paraId="3A4629CF" w14:textId="77777777" w:rsidR="00CC7A8D" w:rsidRPr="00072E51" w:rsidRDefault="00CC7A8D" w:rsidP="00CC7A8D">
      <w:pPr>
        <w:textAlignment w:val="baseline"/>
        <w:rPr>
          <w:rFonts w:ascii="Segoe UI" w:hAnsi="Segoe UI" w:cs="Segoe UI"/>
          <w:sz w:val="18"/>
          <w:szCs w:val="18"/>
        </w:rPr>
      </w:pPr>
      <w:r w:rsidRPr="00072E51">
        <w:rPr>
          <w:rFonts w:cs="Calibri"/>
          <w:szCs w:val="22"/>
        </w:rPr>
        <w:t>Additionally, the </w:t>
      </w:r>
      <w:r w:rsidRPr="00072E51">
        <w:rPr>
          <w:rFonts w:cs="Calibri"/>
          <w:b/>
          <w:bCs/>
          <w:szCs w:val="22"/>
          <w:u w:val="single"/>
        </w:rPr>
        <w:t>biopharmaceutical sector’s total economic output</w:t>
      </w:r>
      <w:r w:rsidRPr="00072E51">
        <w:rPr>
          <w:rFonts w:cs="Calibri"/>
          <w:szCs w:val="22"/>
        </w:rPr>
        <w:t> (including direct, indirect and induced impacts) was $918 billion in 2009. The sector generated an estimated $85 billion tax revenues in 2009—$33 billion in state and local and more than $52 billion in federal. This impact </w:t>
      </w:r>
      <w:r w:rsidRPr="00072E51">
        <w:rPr>
          <w:rFonts w:cs="Calibri"/>
          <w:b/>
          <w:bCs/>
          <w:szCs w:val="22"/>
          <w:u w:val="single"/>
        </w:rPr>
        <w:t>comprises $382 billion in direct impact of biopharmaceutical businesses and $535 billion in indirect and induced impacts</w:t>
      </w:r>
      <w:r w:rsidRPr="00072E51">
        <w:rPr>
          <w:rFonts w:cs="Calibri"/>
          <w:szCs w:val="22"/>
        </w:rPr>
        <w:t> (an output multiplier of 2.4—meaning that every $1 dollar in output generated by the biopharmaceutical sector generates another $1.4 in output in other sectors of the economy).  </w:t>
      </w:r>
    </w:p>
    <w:p w14:paraId="30BECBFB" w14:textId="77777777" w:rsidR="00CC7A8D" w:rsidRPr="00072E51" w:rsidRDefault="00CC7A8D" w:rsidP="00CC7A8D">
      <w:pPr>
        <w:textAlignment w:val="baseline"/>
        <w:rPr>
          <w:rFonts w:ascii="Segoe UI" w:hAnsi="Segoe UI" w:cs="Segoe UI"/>
          <w:sz w:val="18"/>
          <w:szCs w:val="18"/>
        </w:rPr>
      </w:pPr>
      <w:r w:rsidRPr="00072E51">
        <w:rPr>
          <w:rFonts w:cs="Calibri"/>
          <w:szCs w:val="22"/>
        </w:rPr>
        <w:t>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22A43799" w14:textId="77777777" w:rsidR="00CC7A8D" w:rsidRPr="00072E51" w:rsidRDefault="00CC7A8D" w:rsidP="00CC7A8D">
      <w:pPr>
        <w:textAlignment w:val="baseline"/>
        <w:rPr>
          <w:rFonts w:ascii="Segoe UI" w:hAnsi="Segoe UI" w:cs="Segoe UI"/>
          <w:sz w:val="18"/>
          <w:szCs w:val="18"/>
        </w:rPr>
      </w:pPr>
      <w:r w:rsidRPr="00072E51">
        <w:rPr>
          <w:rFonts w:cs="Calibri"/>
          <w:szCs w:val="22"/>
        </w:rPr>
        <w:t>In addition, the U.S. Congressional Budget Office noted that, “</w:t>
      </w:r>
      <w:r w:rsidRPr="00072E51">
        <w:rPr>
          <w:rFonts w:cs="Calibri"/>
          <w:b/>
          <w:bCs/>
          <w:szCs w:val="22"/>
          <w:u w:val="single"/>
        </w:rPr>
        <w:t>the pharmaceutical industry is one of the most research-intensive industries in the United States</w:t>
      </w:r>
      <w:r w:rsidRPr="00072E51">
        <w:rPr>
          <w:rFonts w:cs="Calibri"/>
          <w:szCs w:val="22"/>
        </w:rPr>
        <w:t> and that pharmaceutical firms invest as much as five times more in research and development, relative to their sales, than the average U.S. manufacturing firm.”  </w:t>
      </w:r>
    </w:p>
    <w:p w14:paraId="10F5B324" w14:textId="77777777" w:rsidR="00CC7A8D" w:rsidRPr="00072E51" w:rsidRDefault="00CC7A8D" w:rsidP="00CC7A8D">
      <w:pPr>
        <w:textAlignment w:val="baseline"/>
        <w:rPr>
          <w:rFonts w:ascii="Segoe UI" w:hAnsi="Segoe UI" w:cs="Segoe UI"/>
          <w:sz w:val="18"/>
          <w:szCs w:val="18"/>
        </w:rPr>
      </w:pPr>
      <w:r w:rsidRPr="00072E51">
        <w:rPr>
          <w:rFonts w:cs="Calibri"/>
          <w:szCs w:val="22"/>
        </w:rPr>
        <w:t>At over $105,000 in biopharmaceutical R&amp;D per employee, </w:t>
      </w:r>
      <w:r w:rsidRPr="00072E51">
        <w:rPr>
          <w:rFonts w:cs="Calibri"/>
          <w:b/>
          <w:bCs/>
          <w:szCs w:val="22"/>
          <w:u w:val="single"/>
        </w:rPr>
        <w:t>the sector is way ahead of the average across all U.S. manufacturing</w:t>
      </w:r>
      <w:r w:rsidRPr="00072E51">
        <w:rPr>
          <w:rFonts w:cs="Calibri"/>
          <w:szCs w:val="22"/>
        </w:rPr>
        <w:t> which stands at about $10,000 per employee—and is far ahead of the second and third ranked sectors of “communications equipment” and “semiconductors, which respectively spend $63,000 and $40,000 per employee in R&amp;D annually.  </w:t>
      </w:r>
    </w:p>
    <w:p w14:paraId="3CE6154A" w14:textId="77777777" w:rsidR="00CC7A8D" w:rsidRPr="00072E51" w:rsidRDefault="00CC7A8D" w:rsidP="00CC7A8D">
      <w:pPr>
        <w:textAlignment w:val="baseline"/>
        <w:rPr>
          <w:rFonts w:ascii="Segoe UI" w:hAnsi="Segoe UI" w:cs="Segoe UI"/>
          <w:sz w:val="18"/>
          <w:szCs w:val="18"/>
        </w:rPr>
      </w:pPr>
      <w:r w:rsidRPr="00072E51">
        <w:rPr>
          <w:rFonts w:cs="Calibri"/>
          <w:szCs w:val="22"/>
        </w:rPr>
        <w:t>PhRMA Statement on Battelle Report  </w:t>
      </w:r>
    </w:p>
    <w:p w14:paraId="61CB8DF9" w14:textId="77777777" w:rsidR="00CC7A8D" w:rsidRPr="00072E51" w:rsidRDefault="00CC7A8D" w:rsidP="00CC7A8D">
      <w:pPr>
        <w:textAlignment w:val="baseline"/>
        <w:rPr>
          <w:rFonts w:ascii="Segoe UI" w:hAnsi="Segoe UI" w:cs="Segoe UI"/>
          <w:sz w:val="18"/>
          <w:szCs w:val="18"/>
        </w:rPr>
      </w:pPr>
      <w:r w:rsidRPr="00072E51">
        <w:rPr>
          <w:rFonts w:cs="Calibri"/>
          <w:szCs w:val="22"/>
        </w:rPr>
        <w:t>Consequently, Pharmaceutical Research and Manufacturers of America (PhRMA) President and CEO John J. Castellani issued a statement discussing the results from this report and the biopharmaceutical research sector’s impact on jobs and the American economy.  </w:t>
      </w:r>
    </w:p>
    <w:p w14:paraId="59127E58" w14:textId="77777777" w:rsidR="00CC7A8D" w:rsidRPr="00072E51" w:rsidRDefault="00CC7A8D" w:rsidP="00CC7A8D">
      <w:pPr>
        <w:textAlignment w:val="baseline"/>
        <w:rPr>
          <w:rFonts w:ascii="Segoe UI" w:hAnsi="Segoe UI" w:cs="Segoe UI"/>
          <w:sz w:val="18"/>
          <w:szCs w:val="18"/>
        </w:rPr>
      </w:pPr>
      <w:r w:rsidRPr="00072E51">
        <w:rPr>
          <w:rFonts w:cs="Calibri"/>
          <w:szCs w:val="22"/>
        </w:rPr>
        <w:t>Castellani asserted that, “at a time when the U.S. is facing a jobs crisis, evidenced by the terrible employment numbers from last Friday, </w:t>
      </w:r>
      <w:r w:rsidRPr="00072E51">
        <w:rPr>
          <w:rFonts w:cs="Calibri"/>
          <w:b/>
          <w:bCs/>
          <w:szCs w:val="22"/>
          <w:u w:val="single"/>
          <w:shd w:val="clear" w:color="auto" w:fill="00FF00"/>
        </w:rPr>
        <w:t>it is critical that</w:t>
      </w:r>
      <w:r w:rsidRPr="00072E51">
        <w:rPr>
          <w:rFonts w:cs="Calibri"/>
          <w:b/>
          <w:bCs/>
          <w:szCs w:val="22"/>
          <w:u w:val="single"/>
        </w:rPr>
        <w:t> our </w:t>
      </w:r>
      <w:r w:rsidRPr="00072E51">
        <w:rPr>
          <w:rFonts w:cs="Calibri"/>
          <w:b/>
          <w:bCs/>
          <w:szCs w:val="22"/>
          <w:u w:val="single"/>
          <w:shd w:val="clear" w:color="auto" w:fill="00FF00"/>
        </w:rPr>
        <w:t>policymakers</w:t>
      </w:r>
      <w:r w:rsidRPr="00072E51">
        <w:rPr>
          <w:rFonts w:cs="Calibri"/>
          <w:b/>
          <w:bCs/>
          <w:szCs w:val="22"/>
          <w:u w:val="single"/>
        </w:rPr>
        <w:t> embrace dynamic and innovative business sectors such as the biopharmaceutical research sector and refrain from stifling job growth</w:t>
      </w:r>
      <w:r w:rsidRPr="00072E51">
        <w:rPr>
          <w:rFonts w:cs="Calibri"/>
          <w:szCs w:val="22"/>
        </w:rPr>
        <w:t> </w:t>
      </w:r>
      <w:r w:rsidRPr="00072E51">
        <w:rPr>
          <w:rFonts w:cs="Calibri"/>
          <w:b/>
          <w:bCs/>
          <w:szCs w:val="22"/>
          <w:u w:val="single"/>
          <w:shd w:val="clear" w:color="auto" w:fill="00FF00"/>
        </w:rPr>
        <w:t>through shortsighted proposals</w:t>
      </w:r>
      <w:r w:rsidRPr="00072E51">
        <w:rPr>
          <w:rFonts w:cs="Calibri"/>
          <w:szCs w:val="22"/>
        </w:rPr>
        <w:t> </w:t>
      </w:r>
      <w:r w:rsidRPr="00072E51">
        <w:rPr>
          <w:rFonts w:cs="Calibri"/>
          <w:b/>
          <w:bCs/>
          <w:szCs w:val="22"/>
          <w:u w:val="single"/>
          <w:shd w:val="clear" w:color="auto" w:fill="00FF00"/>
        </w:rPr>
        <w:t>such as</w:t>
      </w:r>
      <w:r w:rsidRPr="00072E51">
        <w:rPr>
          <w:rFonts w:cs="Calibri"/>
          <w:b/>
          <w:bCs/>
          <w:szCs w:val="22"/>
          <w:u w:val="single"/>
        </w:rPr>
        <w:t> government-mandated </w:t>
      </w:r>
      <w:r w:rsidRPr="00072E51">
        <w:rPr>
          <w:rFonts w:cs="Calibri"/>
          <w:b/>
          <w:bCs/>
          <w:szCs w:val="22"/>
          <w:u w:val="single"/>
          <w:shd w:val="clear" w:color="auto" w:fill="00FF00"/>
        </w:rPr>
        <w:t>price controls</w:t>
      </w:r>
      <w:r w:rsidRPr="00072E51">
        <w:rPr>
          <w:rFonts w:cs="Calibri"/>
          <w:szCs w:val="22"/>
        </w:rPr>
        <w:t> in Medicare Part D.”  </w:t>
      </w:r>
    </w:p>
    <w:p w14:paraId="3585DD98" w14:textId="77777777" w:rsidR="00CC7A8D" w:rsidRPr="00072E51" w:rsidRDefault="00CC7A8D" w:rsidP="00CC7A8D">
      <w:pPr>
        <w:textAlignment w:val="baseline"/>
        <w:rPr>
          <w:rFonts w:ascii="Segoe UI" w:hAnsi="Segoe UI" w:cs="Segoe UI"/>
          <w:sz w:val="18"/>
          <w:szCs w:val="18"/>
        </w:rPr>
      </w:pPr>
      <w:r w:rsidRPr="00072E51">
        <w:rPr>
          <w:rFonts w:cs="Calibri"/>
          <w:szCs w:val="22"/>
        </w:rPr>
        <w:t>Specifically, the PhRMA CEO pointed to a new paper from the Battelle Technology Partnership Practice, which underscored the pharmaceutical sector’s tremendous contribution to America’s economy. Castellani recognized that, “</w:t>
      </w:r>
      <w:r w:rsidRPr="00072E51">
        <w:rPr>
          <w:rFonts w:cs="Calibri"/>
          <w:b/>
          <w:bCs/>
          <w:szCs w:val="22"/>
          <w:u w:val="single"/>
        </w:rPr>
        <w:t>startling potential job losses would result from undermining the business foundations of biopharmaceutical companies</w:t>
      </w:r>
      <w:r w:rsidRPr="00072E51">
        <w:rPr>
          <w:rFonts w:cs="Calibri"/>
          <w:szCs w:val="22"/>
        </w:rPr>
        <w:t>.”  </w:t>
      </w:r>
    </w:p>
    <w:p w14:paraId="6B92F213" w14:textId="77777777" w:rsidR="00CC7A8D" w:rsidRPr="00072E51" w:rsidRDefault="00CC7A8D" w:rsidP="00CC7A8D">
      <w:pPr>
        <w:textAlignment w:val="baseline"/>
        <w:rPr>
          <w:rFonts w:ascii="Segoe UI" w:hAnsi="Segoe UI" w:cs="Segoe UI"/>
          <w:sz w:val="18"/>
          <w:szCs w:val="18"/>
        </w:rPr>
      </w:pPr>
      <w:r w:rsidRPr="00072E51">
        <w:rPr>
          <w:rFonts w:cs="Calibri"/>
          <w:szCs w:val="22"/>
        </w:rPr>
        <w:t>He noted that the Battelle report estimated “</w:t>
      </w:r>
      <w:r w:rsidRPr="00072E51">
        <w:rPr>
          <w:rFonts w:cs="Calibri"/>
          <w:b/>
          <w:bCs/>
          <w:szCs w:val="22"/>
          <w:u w:val="single"/>
        </w:rPr>
        <w:t>that </w:t>
      </w:r>
      <w:r w:rsidRPr="00072E51">
        <w:rPr>
          <w:rFonts w:cs="Calibri"/>
          <w:b/>
          <w:bCs/>
          <w:szCs w:val="22"/>
          <w:u w:val="single"/>
          <w:shd w:val="clear" w:color="auto" w:fill="00FF00"/>
        </w:rPr>
        <w:t>a $20 billion per year reduction in biopharmaceutical sector revenue would result in 260,000 job losses</w:t>
      </w:r>
      <w:r w:rsidRPr="00072E51">
        <w:rPr>
          <w:rFonts w:cs="Calibri"/>
          <w:b/>
          <w:bCs/>
          <w:szCs w:val="22"/>
          <w:u w:val="single"/>
        </w:rPr>
        <w:t xml:space="preserve"> across the U.S. </w:t>
      </w:r>
      <w:r w:rsidRPr="00072E51">
        <w:rPr>
          <w:rFonts w:cs="Calibri"/>
          <w:b/>
          <w:bCs/>
          <w:szCs w:val="22"/>
          <w:u w:val="single"/>
        </w:rPr>
        <w:lastRenderedPageBreak/>
        <w:t>economy</w:t>
      </w:r>
      <w:r w:rsidRPr="00072E51">
        <w:rPr>
          <w:rFonts w:cs="Calibri"/>
          <w:szCs w:val="22"/>
        </w:rPr>
        <w:t>”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7F5DA548" w14:textId="77777777" w:rsidR="00CC7A8D" w:rsidRPr="00072E51" w:rsidRDefault="00CC7A8D" w:rsidP="00CC7A8D">
      <w:pPr>
        <w:textAlignment w:val="baseline"/>
        <w:rPr>
          <w:rFonts w:ascii="Segoe UI" w:hAnsi="Segoe UI" w:cs="Segoe UI"/>
          <w:sz w:val="18"/>
          <w:szCs w:val="18"/>
        </w:rPr>
      </w:pPr>
      <w:r w:rsidRPr="00072E51">
        <w:rPr>
          <w:rFonts w:cs="Calibri"/>
          <w:szCs w:val="22"/>
        </w:rPr>
        <w:t>For example, Castellani noted how “the President and some in Congress have proposed including government-mandated rebates in Medicare Part D as part of a debt ceiling agreement.” However, he recognized that “such a provision would have a dramatic negative effect on the economy and patients, and could undermine the success of the Part D program, which has very high beneficiary satisfaction and has cost far less than original government projections.”  </w:t>
      </w:r>
    </w:p>
    <w:p w14:paraId="469AA807" w14:textId="77777777" w:rsidR="00CC7A8D" w:rsidRPr="00072E51" w:rsidRDefault="00CC7A8D" w:rsidP="00CC7A8D">
      <w:pPr>
        <w:textAlignment w:val="baseline"/>
        <w:rPr>
          <w:rFonts w:ascii="Segoe UI" w:hAnsi="Segoe UI" w:cs="Segoe UI"/>
          <w:sz w:val="18"/>
          <w:szCs w:val="18"/>
        </w:rPr>
      </w:pPr>
      <w:r w:rsidRPr="00072E51">
        <w:rPr>
          <w:rFonts w:cs="Calibri"/>
          <w:szCs w:val="22"/>
        </w:rPr>
        <w:t>He pointed to the “</w:t>
      </w:r>
      <w:r w:rsidRPr="00072E51">
        <w:rPr>
          <w:rFonts w:cs="Calibri"/>
          <w:b/>
          <w:bCs/>
          <w:szCs w:val="22"/>
          <w:u w:val="single"/>
        </w:rPr>
        <w:t>Battelle numbers, which clearly demonstrated that reducing the biopharmaceutical sector’s annual revenue by $20 billion would be a serious blow to employment</w:t>
      </w:r>
      <w:r w:rsidRPr="00072E51">
        <w:rPr>
          <w:rFonts w:cs="Calibri"/>
          <w:szCs w:val="22"/>
        </w:rPr>
        <w:t>.” Castellani added that, “while the research is not specific to any one policy or event, proposals being considered, such as government-mandated Part D rebates, would be expected to have revenue impact of this magnitude.”  </w:t>
      </w:r>
    </w:p>
    <w:p w14:paraId="362CEB89" w14:textId="77777777" w:rsidR="00CC7A8D" w:rsidRPr="00072E51" w:rsidRDefault="00CC7A8D" w:rsidP="00CC7A8D">
      <w:pPr>
        <w:textAlignment w:val="baseline"/>
        <w:rPr>
          <w:rFonts w:ascii="Segoe UI" w:hAnsi="Segoe UI" w:cs="Segoe UI"/>
          <w:sz w:val="18"/>
          <w:szCs w:val="18"/>
        </w:rPr>
      </w:pPr>
      <w:r w:rsidRPr="00072E51">
        <w:rPr>
          <w:rFonts w:cs="Calibri"/>
          <w:szCs w:val="22"/>
        </w:rPr>
        <w:t>Moreover, he noted that, “Part D is an unparalleled success, providing unprecedented access to life-saving medicines for seniors.” Accordingly, Castellani asserted that PhRMA does not “believe </w:t>
      </w:r>
      <w:r w:rsidRPr="00072E51">
        <w:rPr>
          <w:rFonts w:cs="Calibri"/>
          <w:b/>
          <w:bCs/>
          <w:szCs w:val="22"/>
          <w:u w:val="single"/>
          <w:shd w:val="clear" w:color="auto" w:fill="00FF00"/>
        </w:rPr>
        <w:t>policies that discourage R&amp;D</w:t>
      </w:r>
      <w:r w:rsidRPr="00072E51">
        <w:rPr>
          <w:rFonts w:cs="Calibri"/>
          <w:b/>
          <w:bCs/>
          <w:szCs w:val="22"/>
          <w:u w:val="single"/>
        </w:rPr>
        <w:t> and cutting-edge science</w:t>
      </w:r>
      <w:r w:rsidRPr="00072E51">
        <w:rPr>
          <w:rFonts w:cs="Calibri"/>
          <w:szCs w:val="22"/>
        </w:rPr>
        <w:t> and </w:t>
      </w:r>
      <w:r w:rsidRPr="00072E51">
        <w:rPr>
          <w:rFonts w:cs="Calibri"/>
          <w:b/>
          <w:bCs/>
          <w:szCs w:val="22"/>
          <w:u w:val="single"/>
        </w:rPr>
        <w:t>that </w:t>
      </w:r>
      <w:r w:rsidRPr="00072E51">
        <w:rPr>
          <w:rFonts w:cs="Calibri"/>
          <w:b/>
          <w:bCs/>
          <w:szCs w:val="22"/>
          <w:u w:val="single"/>
          <w:shd w:val="clear" w:color="auto" w:fill="00FF00"/>
        </w:rPr>
        <w:t>will</w:t>
      </w:r>
      <w:r w:rsidRPr="00072E51">
        <w:rPr>
          <w:rFonts w:cs="Calibri"/>
          <w:b/>
          <w:bCs/>
          <w:szCs w:val="22"/>
          <w:u w:val="single"/>
        </w:rPr>
        <w:t> inevitably </w:t>
      </w:r>
      <w:r w:rsidRPr="00072E51">
        <w:rPr>
          <w:rFonts w:cs="Calibri"/>
          <w:b/>
          <w:bCs/>
          <w:szCs w:val="22"/>
          <w:u w:val="single"/>
          <w:shd w:val="clear" w:color="auto" w:fill="00FF00"/>
        </w:rPr>
        <w:t>slow the development of needed</w:t>
      </w:r>
      <w:r w:rsidRPr="00072E51">
        <w:rPr>
          <w:rFonts w:cs="Calibri"/>
          <w:b/>
          <w:bCs/>
          <w:szCs w:val="22"/>
          <w:u w:val="single"/>
        </w:rPr>
        <w:t> new </w:t>
      </w:r>
      <w:r w:rsidRPr="00072E51">
        <w:rPr>
          <w:rFonts w:cs="Calibri"/>
          <w:b/>
          <w:bCs/>
          <w:szCs w:val="22"/>
          <w:u w:val="single"/>
          <w:shd w:val="clear" w:color="auto" w:fill="00FF00"/>
        </w:rPr>
        <w:t>medicines</w:t>
      </w:r>
      <w:r w:rsidRPr="00072E51">
        <w:rPr>
          <w:rFonts w:cs="Calibri"/>
          <w:b/>
          <w:bCs/>
          <w:szCs w:val="22"/>
          <w:u w:val="single"/>
        </w:rPr>
        <w:t> are fair for seniors waiting for new treatments against our most challenging and costly diseases</w:t>
      </w:r>
      <w:r w:rsidRPr="00072E51">
        <w:rPr>
          <w:rFonts w:cs="Calibri"/>
          <w:szCs w:val="22"/>
        </w:rPr>
        <w:t>.”  </w:t>
      </w:r>
    </w:p>
    <w:p w14:paraId="7454BC2F" w14:textId="77777777" w:rsidR="00CC7A8D" w:rsidRPr="00072E51" w:rsidRDefault="00CC7A8D" w:rsidP="00CC7A8D">
      <w:pPr>
        <w:textAlignment w:val="baseline"/>
        <w:rPr>
          <w:rFonts w:ascii="Segoe UI" w:hAnsi="Segoe UI" w:cs="Segoe UI"/>
          <w:sz w:val="18"/>
          <w:szCs w:val="18"/>
        </w:rPr>
      </w:pPr>
      <w:r w:rsidRPr="00072E51">
        <w:rPr>
          <w:rFonts w:cs="Calibri"/>
          <w:szCs w:val="22"/>
        </w:rPr>
        <w:t>Battelle Report  </w:t>
      </w:r>
    </w:p>
    <w:p w14:paraId="71C459F9" w14:textId="77777777" w:rsidR="00CC7A8D" w:rsidRPr="00072E51" w:rsidRDefault="00CC7A8D" w:rsidP="00CC7A8D">
      <w:pPr>
        <w:textAlignment w:val="baseline"/>
        <w:rPr>
          <w:rFonts w:ascii="Segoe UI" w:hAnsi="Segoe UI" w:cs="Segoe UI"/>
          <w:sz w:val="18"/>
          <w:szCs w:val="18"/>
        </w:rPr>
      </w:pPr>
      <w:r w:rsidRPr="00072E51">
        <w:rPr>
          <w:rFonts w:cs="Calibri"/>
          <w:szCs w:val="22"/>
        </w:rPr>
        <w:t>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increase or decrease from significant changes in the business operating environment.  </w:t>
      </w:r>
    </w:p>
    <w:p w14:paraId="14BC8BE3" w14:textId="77777777" w:rsidR="00CC7A8D" w:rsidRPr="00072E51" w:rsidRDefault="00CC7A8D" w:rsidP="00CC7A8D">
      <w:pPr>
        <w:textAlignment w:val="baseline"/>
        <w:rPr>
          <w:rFonts w:ascii="Segoe UI" w:hAnsi="Segoe UI" w:cs="Segoe UI"/>
          <w:sz w:val="18"/>
          <w:szCs w:val="18"/>
        </w:rPr>
      </w:pPr>
      <w:r w:rsidRPr="00072E51">
        <w:rPr>
          <w:rFonts w:cs="Calibri"/>
          <w:szCs w:val="22"/>
        </w:rPr>
        <w:t>The report also highlights some of the functional impacts of the sector—the wide-ranging benefits provided through the biopharmaceutical sector’s contributions to enhancing human health, improving life spans and sustaining the high quality-of-life that Americans enjoy—and assesses the contributions of the biopharmaceutical sector to key areas of importance to our economy— innovation, product exports and quality of jobs produced.  </w:t>
      </w:r>
    </w:p>
    <w:p w14:paraId="204F42A2" w14:textId="77777777" w:rsidR="00CC7A8D" w:rsidRPr="00072E51" w:rsidRDefault="00CC7A8D" w:rsidP="00CC7A8D">
      <w:pPr>
        <w:textAlignment w:val="baseline"/>
        <w:rPr>
          <w:rFonts w:ascii="Segoe UI" w:hAnsi="Segoe UI" w:cs="Segoe UI"/>
          <w:sz w:val="18"/>
          <w:szCs w:val="18"/>
        </w:rPr>
      </w:pPr>
      <w:r w:rsidRPr="00072E51">
        <w:rPr>
          <w:rFonts w:cs="Calibri"/>
          <w:szCs w:val="22"/>
        </w:rPr>
        <w:t>The Battelle Report starts by recognizing that the biopharmaceutical sector has all of the characteristics for an ideal industry for economic growth and sustainability in the U.S. Specifically, the biopharmaceutical sector:  </w:t>
      </w:r>
    </w:p>
    <w:p w14:paraId="1BBBF90D" w14:textId="77777777" w:rsidR="00CC7A8D" w:rsidRPr="00072E51" w:rsidRDefault="00CC7A8D" w:rsidP="00CC7A8D">
      <w:pPr>
        <w:textAlignment w:val="baseline"/>
        <w:rPr>
          <w:rFonts w:ascii="Segoe UI" w:hAnsi="Segoe UI" w:cs="Segoe UI"/>
          <w:sz w:val="18"/>
          <w:szCs w:val="18"/>
        </w:rPr>
      </w:pPr>
      <w:r w:rsidRPr="00072E51">
        <w:rPr>
          <w:rFonts w:cs="Calibri"/>
          <w:szCs w:val="22"/>
        </w:rPr>
        <w:t>Grows in output and employment even in tough economic times </w:t>
      </w:r>
    </w:p>
    <w:p w14:paraId="154E240B" w14:textId="77777777" w:rsidR="00CC7A8D" w:rsidRPr="00072E51" w:rsidRDefault="00CC7A8D" w:rsidP="00CC7A8D">
      <w:pPr>
        <w:textAlignment w:val="baseline"/>
        <w:rPr>
          <w:rFonts w:ascii="Segoe UI" w:hAnsi="Segoe UI" w:cs="Segoe UI"/>
          <w:sz w:val="18"/>
          <w:szCs w:val="18"/>
        </w:rPr>
      </w:pPr>
      <w:r w:rsidRPr="00072E51">
        <w:rPr>
          <w:rFonts w:cs="Calibri"/>
          <w:szCs w:val="22"/>
        </w:rPr>
        <w:t>Provides high wage, good quality jobs </w:t>
      </w:r>
    </w:p>
    <w:p w14:paraId="71C975F0" w14:textId="77777777" w:rsidR="00CC7A8D" w:rsidRPr="00072E51" w:rsidRDefault="00CC7A8D" w:rsidP="00CC7A8D">
      <w:pPr>
        <w:textAlignment w:val="baseline"/>
        <w:rPr>
          <w:rFonts w:ascii="Segoe UI" w:hAnsi="Segoe UI" w:cs="Segoe UI"/>
          <w:sz w:val="18"/>
          <w:szCs w:val="18"/>
        </w:rPr>
      </w:pPr>
      <w:r w:rsidRPr="00072E51">
        <w:rPr>
          <w:rFonts w:cs="Calibri"/>
          <w:szCs w:val="22"/>
        </w:rPr>
        <w:t>Is innovative and deploys high-technology to generate comparative advantage for U.S. companies </w:t>
      </w:r>
    </w:p>
    <w:p w14:paraId="58BE5E04" w14:textId="77777777" w:rsidR="00CC7A8D" w:rsidRPr="00072E51" w:rsidRDefault="00CC7A8D" w:rsidP="00CC7A8D">
      <w:pPr>
        <w:textAlignment w:val="baseline"/>
        <w:rPr>
          <w:rFonts w:ascii="Segoe UI" w:hAnsi="Segoe UI" w:cs="Segoe UI"/>
          <w:sz w:val="18"/>
          <w:szCs w:val="18"/>
        </w:rPr>
      </w:pPr>
      <w:r w:rsidRPr="00072E51">
        <w:rPr>
          <w:rFonts w:cs="Calibri"/>
          <w:szCs w:val="22"/>
        </w:rPr>
        <w:t>Generates significant exports that boost the U.S. economy </w:t>
      </w:r>
    </w:p>
    <w:p w14:paraId="1A29939A" w14:textId="77777777" w:rsidR="00CC7A8D" w:rsidRPr="00072E51" w:rsidRDefault="00CC7A8D" w:rsidP="00CC7A8D">
      <w:pPr>
        <w:textAlignment w:val="baseline"/>
        <w:rPr>
          <w:rFonts w:ascii="Segoe UI" w:hAnsi="Segoe UI" w:cs="Segoe UI"/>
          <w:sz w:val="18"/>
          <w:szCs w:val="18"/>
        </w:rPr>
      </w:pPr>
      <w:r w:rsidRPr="00072E51">
        <w:rPr>
          <w:rFonts w:cs="Calibri"/>
          <w:szCs w:val="22"/>
        </w:rPr>
        <w:t>Has a strong supply chain that drives further economic growth across the economy through “multiplier effects” </w:t>
      </w:r>
    </w:p>
    <w:p w14:paraId="48102DBF" w14:textId="77777777" w:rsidR="00CC7A8D" w:rsidRPr="00072E51" w:rsidRDefault="00CC7A8D" w:rsidP="00CC7A8D">
      <w:pPr>
        <w:textAlignment w:val="baseline"/>
        <w:rPr>
          <w:rFonts w:ascii="Segoe UI" w:hAnsi="Segoe UI" w:cs="Segoe UI"/>
          <w:sz w:val="18"/>
          <w:szCs w:val="18"/>
        </w:rPr>
      </w:pPr>
      <w:r w:rsidRPr="00072E51">
        <w:rPr>
          <w:rFonts w:cs="Calibri"/>
          <w:szCs w:val="22"/>
        </w:rPr>
        <w:t>Builds on America’s long-standing strengths and investment in fundamental and applied research </w:t>
      </w:r>
    </w:p>
    <w:p w14:paraId="2FB7D812" w14:textId="77777777" w:rsidR="00CC7A8D" w:rsidRPr="00072E51" w:rsidRDefault="00CC7A8D" w:rsidP="00CC7A8D">
      <w:pPr>
        <w:textAlignment w:val="baseline"/>
        <w:rPr>
          <w:rFonts w:ascii="Segoe UI" w:hAnsi="Segoe UI" w:cs="Segoe UI"/>
          <w:sz w:val="18"/>
          <w:szCs w:val="18"/>
        </w:rPr>
      </w:pPr>
      <w:r w:rsidRPr="00072E51">
        <w:rPr>
          <w:rFonts w:cs="Calibri"/>
          <w:szCs w:val="22"/>
        </w:rPr>
        <w:t>Encourages capital flows to sustain growth, and is profitable to provide funds for reinvestment into the research and development (R&amp;D) cycle; </w:t>
      </w:r>
    </w:p>
    <w:p w14:paraId="3AE902A8" w14:textId="77777777" w:rsidR="00CC7A8D" w:rsidRPr="00072E51" w:rsidRDefault="00CC7A8D" w:rsidP="00CC7A8D">
      <w:pPr>
        <w:textAlignment w:val="baseline"/>
        <w:rPr>
          <w:rFonts w:ascii="Segoe UI" w:hAnsi="Segoe UI" w:cs="Segoe UI"/>
          <w:sz w:val="18"/>
          <w:szCs w:val="18"/>
        </w:rPr>
      </w:pPr>
      <w:r w:rsidRPr="00072E51">
        <w:rPr>
          <w:rFonts w:cs="Calibri"/>
          <w:szCs w:val="22"/>
        </w:rPr>
        <w:t>Generates federal, state and local taxes and other economic contributions that support public services </w:t>
      </w:r>
    </w:p>
    <w:p w14:paraId="1817B1E3" w14:textId="77777777" w:rsidR="00CC7A8D" w:rsidRPr="00072E51" w:rsidRDefault="00CC7A8D" w:rsidP="00CC7A8D">
      <w:pPr>
        <w:textAlignment w:val="baseline"/>
        <w:rPr>
          <w:rFonts w:ascii="Segoe UI" w:hAnsi="Segoe UI" w:cs="Segoe UI"/>
          <w:sz w:val="18"/>
          <w:szCs w:val="18"/>
        </w:rPr>
      </w:pPr>
      <w:r w:rsidRPr="00072E51">
        <w:rPr>
          <w:rFonts w:cs="Calibri"/>
          <w:szCs w:val="22"/>
        </w:rPr>
        <w:lastRenderedPageBreak/>
        <w:t>Is sustainable and not a major drain on global resources </w:t>
      </w:r>
    </w:p>
    <w:p w14:paraId="6010168C" w14:textId="77777777" w:rsidR="00CC7A8D" w:rsidRPr="00072E51" w:rsidRDefault="00CC7A8D" w:rsidP="00CC7A8D">
      <w:pPr>
        <w:textAlignment w:val="baseline"/>
        <w:rPr>
          <w:rFonts w:ascii="Segoe UI" w:hAnsi="Segoe UI" w:cs="Segoe UI"/>
          <w:sz w:val="18"/>
          <w:szCs w:val="18"/>
        </w:rPr>
      </w:pPr>
      <w:r w:rsidRPr="00072E51">
        <w:rPr>
          <w:rFonts w:cs="Calibri"/>
          <w:szCs w:val="22"/>
        </w:rPr>
        <w:t>Is geographically dispersed, providing opportunities for job creation and economic growth across many areas of the nation, not just a few selected places </w:t>
      </w:r>
    </w:p>
    <w:p w14:paraId="643DE4D4" w14:textId="77777777" w:rsidR="00CC7A8D" w:rsidRPr="00072E51" w:rsidRDefault="00CC7A8D" w:rsidP="00CC7A8D">
      <w:pPr>
        <w:textAlignment w:val="baseline"/>
        <w:rPr>
          <w:rFonts w:ascii="Segoe UI" w:hAnsi="Segoe UI" w:cs="Segoe UI"/>
          <w:sz w:val="18"/>
          <w:szCs w:val="18"/>
        </w:rPr>
      </w:pPr>
      <w:r w:rsidRPr="00072E51">
        <w:rPr>
          <w:rFonts w:cs="Calibri"/>
          <w:szCs w:val="22"/>
        </w:rPr>
        <w:t>Produces a product of value to society, something that improves the quality of life for humankind, including </w:t>
      </w:r>
    </w:p>
    <w:p w14:paraId="35808F67" w14:textId="77777777" w:rsidR="00CC7A8D" w:rsidRPr="00072E51" w:rsidRDefault="00CC7A8D" w:rsidP="00CC7A8D">
      <w:pPr>
        <w:textAlignment w:val="baseline"/>
        <w:rPr>
          <w:rFonts w:ascii="Segoe UI" w:hAnsi="Segoe UI" w:cs="Segoe UI"/>
          <w:sz w:val="18"/>
          <w:szCs w:val="18"/>
        </w:rPr>
      </w:pPr>
      <w:r w:rsidRPr="00072E51">
        <w:rPr>
          <w:rFonts w:cs="Calibri"/>
          <w:szCs w:val="22"/>
        </w:rPr>
        <w:t>Improved life spans (personal longevity) </w:t>
      </w:r>
    </w:p>
    <w:p w14:paraId="200A3BF6" w14:textId="77777777" w:rsidR="00CC7A8D" w:rsidRPr="00072E51" w:rsidRDefault="00CC7A8D" w:rsidP="00CC7A8D">
      <w:pPr>
        <w:textAlignment w:val="baseline"/>
        <w:rPr>
          <w:rFonts w:ascii="Segoe UI" w:hAnsi="Segoe UI" w:cs="Segoe UI"/>
          <w:sz w:val="18"/>
          <w:szCs w:val="18"/>
        </w:rPr>
      </w:pPr>
      <w:r w:rsidRPr="00072E51">
        <w:rPr>
          <w:rFonts w:cs="Calibri"/>
          <w:szCs w:val="22"/>
        </w:rPr>
        <w:t>Improved productivity resulting from prevention and effective management of disease and chronic conditions; and </w:t>
      </w:r>
    </w:p>
    <w:p w14:paraId="43AB022A" w14:textId="77777777" w:rsidR="00CC7A8D" w:rsidRPr="00072E51" w:rsidRDefault="00CC7A8D" w:rsidP="00CC7A8D">
      <w:pPr>
        <w:textAlignment w:val="baseline"/>
        <w:rPr>
          <w:rFonts w:ascii="Segoe UI" w:hAnsi="Segoe UI" w:cs="Segoe UI"/>
          <w:sz w:val="18"/>
          <w:szCs w:val="18"/>
        </w:rPr>
      </w:pPr>
      <w:r w:rsidRPr="00072E51">
        <w:rPr>
          <w:rFonts w:cs="Calibri"/>
          <w:szCs w:val="22"/>
        </w:rPr>
        <w:t>Reductions in unnecessary hospitalizations resulting in potential cost-offsets elsewhere in the health care system.  </w:t>
      </w:r>
    </w:p>
    <w:p w14:paraId="127EEF22" w14:textId="77777777" w:rsidR="00CC7A8D" w:rsidRPr="00072E51" w:rsidRDefault="00CC7A8D" w:rsidP="00CC7A8D">
      <w:pPr>
        <w:textAlignment w:val="baseline"/>
        <w:rPr>
          <w:rFonts w:ascii="Segoe UI" w:hAnsi="Segoe UI" w:cs="Segoe UI"/>
          <w:sz w:val="18"/>
          <w:szCs w:val="18"/>
        </w:rPr>
      </w:pPr>
      <w:r w:rsidRPr="00072E51">
        <w:rPr>
          <w:rFonts w:cs="Calibri"/>
          <w:szCs w:val="22"/>
        </w:rPr>
        <w:t>Fundamental to major progress in human longevity, reducing the marginalization of individuals from disease and disability, and generally improving our quality-of-life, biopharmaceuticals are a unique contributor to societal and individual well-being.  </w:t>
      </w:r>
    </w:p>
    <w:p w14:paraId="2AA8B814" w14:textId="77777777" w:rsidR="00CC7A8D" w:rsidRPr="00072E51" w:rsidRDefault="00CC7A8D" w:rsidP="00CC7A8D">
      <w:pPr>
        <w:textAlignment w:val="baseline"/>
        <w:rPr>
          <w:rFonts w:ascii="Segoe UI" w:hAnsi="Segoe UI" w:cs="Segoe UI"/>
          <w:sz w:val="18"/>
          <w:szCs w:val="18"/>
        </w:rPr>
      </w:pPr>
      <w:r w:rsidRPr="00072E51">
        <w:rPr>
          <w:rFonts w:cs="Calibri"/>
          <w:szCs w:val="22"/>
        </w:rPr>
        <w:t>Moreover, </w:t>
      </w:r>
      <w:r w:rsidRPr="00072E51">
        <w:rPr>
          <w:rFonts w:cs="Calibri"/>
          <w:b/>
          <w:bCs/>
          <w:szCs w:val="22"/>
          <w:u w:val="single"/>
          <w:shd w:val="clear" w:color="auto" w:fill="00FF00"/>
        </w:rPr>
        <w:t>the output</w:t>
      </w:r>
      <w:r w:rsidRPr="00072E51">
        <w:rPr>
          <w:rFonts w:cs="Calibri"/>
          <w:b/>
          <w:bCs/>
          <w:szCs w:val="22"/>
          <w:u w:val="single"/>
        </w:rPr>
        <w:t> of the biopharmaceutical sector is highly valued by society because the sector develops and manufactures a broad-range of unique products to </w:t>
      </w:r>
      <w:r w:rsidRPr="00072E51">
        <w:rPr>
          <w:rFonts w:cs="Calibri"/>
          <w:b/>
          <w:bCs/>
          <w:szCs w:val="22"/>
          <w:u w:val="single"/>
          <w:shd w:val="clear" w:color="auto" w:fill="00FF00"/>
        </w:rPr>
        <w:t>treat disorders and diseases that</w:t>
      </w:r>
      <w:r w:rsidRPr="00072E51">
        <w:rPr>
          <w:rFonts w:cs="Calibri"/>
          <w:b/>
          <w:bCs/>
          <w:szCs w:val="22"/>
          <w:u w:val="single"/>
        </w:rPr>
        <w:t>, were they to go untreated, </w:t>
      </w:r>
      <w:r w:rsidRPr="00072E51">
        <w:rPr>
          <w:rFonts w:cs="Calibri"/>
          <w:b/>
          <w:bCs/>
          <w:szCs w:val="22"/>
          <w:u w:val="single"/>
          <w:shd w:val="clear" w:color="auto" w:fill="00FF00"/>
        </w:rPr>
        <w:t>can ruin individual quality of life</w:t>
      </w:r>
      <w:r w:rsidRPr="00072E51">
        <w:rPr>
          <w:rFonts w:cs="Calibri"/>
          <w:b/>
          <w:bCs/>
          <w:szCs w:val="22"/>
          <w:u w:val="single"/>
        </w:rPr>
        <w:t>, personal abilities </w:t>
      </w:r>
      <w:r w:rsidRPr="00072E51">
        <w:rPr>
          <w:rFonts w:cs="Calibri"/>
          <w:b/>
          <w:bCs/>
          <w:szCs w:val="22"/>
          <w:u w:val="single"/>
          <w:shd w:val="clear" w:color="auto" w:fill="00FF00"/>
        </w:rPr>
        <w:t>and productivity</w:t>
      </w:r>
      <w:r w:rsidRPr="00072E51">
        <w:rPr>
          <w:rFonts w:cs="Calibri"/>
          <w:szCs w:val="22"/>
        </w:rPr>
        <w:t>. In many instances, biopharmaceuticals are central to helping to prevent and treat a range of public health issues, address pandemic risk and thereby support national economic security.  </w:t>
      </w:r>
    </w:p>
    <w:p w14:paraId="25AAB11B" w14:textId="77777777" w:rsidR="00CC7A8D" w:rsidRPr="00072E51" w:rsidRDefault="00CC7A8D" w:rsidP="00CC7A8D">
      <w:pPr>
        <w:textAlignment w:val="baseline"/>
        <w:rPr>
          <w:rFonts w:ascii="Segoe UI" w:hAnsi="Segoe UI" w:cs="Segoe UI"/>
          <w:sz w:val="18"/>
          <w:szCs w:val="18"/>
        </w:rPr>
      </w:pPr>
      <w:r w:rsidRPr="00072E51">
        <w:rPr>
          <w:rFonts w:cs="Calibri"/>
          <w:szCs w:val="22"/>
        </w:rPr>
        <w:t>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20592A7C" w14:textId="77777777" w:rsidR="00CC7A8D" w:rsidRPr="00072E51" w:rsidRDefault="00CC7A8D" w:rsidP="00CC7A8D">
      <w:pPr>
        <w:textAlignment w:val="baseline"/>
        <w:rPr>
          <w:rFonts w:ascii="Segoe UI" w:hAnsi="Segoe UI" w:cs="Segoe UI"/>
          <w:sz w:val="18"/>
          <w:szCs w:val="18"/>
        </w:rPr>
      </w:pPr>
      <w:r w:rsidRPr="00072E51">
        <w:rPr>
          <w:rFonts w:cs="Calibri"/>
          <w:szCs w:val="22"/>
        </w:rPr>
        <w:t>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17BF8A13" w14:textId="77777777" w:rsidR="00CC7A8D" w:rsidRPr="00072E51" w:rsidRDefault="00CC7A8D" w:rsidP="00CC7A8D">
      <w:pPr>
        <w:textAlignment w:val="baseline"/>
        <w:rPr>
          <w:rFonts w:ascii="Segoe UI" w:hAnsi="Segoe UI" w:cs="Segoe UI"/>
          <w:sz w:val="18"/>
          <w:szCs w:val="18"/>
        </w:rPr>
      </w:pPr>
      <w:r w:rsidRPr="00072E51">
        <w:rPr>
          <w:rFonts w:cs="Calibri"/>
          <w:szCs w:val="22"/>
        </w:rPr>
        <w:t>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72E51">
        <w:rPr>
          <w:rFonts w:cs="Calibri"/>
          <w:b/>
          <w:bCs/>
          <w:szCs w:val="22"/>
          <w:u w:val="single"/>
          <w:shd w:val="clear" w:color="auto" w:fill="00FF00"/>
        </w:rPr>
        <w:t>Without effective medicines</w:t>
      </w:r>
      <w:r w:rsidRPr="00072E51">
        <w:rPr>
          <w:rFonts w:cs="Calibri"/>
          <w:b/>
          <w:bCs/>
          <w:szCs w:val="22"/>
          <w:u w:val="single"/>
        </w:rPr>
        <w:t> and treatments for illnesses, injuries, pain and chronic conditions, </w:t>
      </w:r>
      <w:r w:rsidRPr="00072E51">
        <w:rPr>
          <w:rFonts w:cs="Calibri"/>
          <w:b/>
          <w:bCs/>
          <w:szCs w:val="22"/>
          <w:u w:val="single"/>
          <w:shd w:val="clear" w:color="auto" w:fill="00FF00"/>
        </w:rPr>
        <w:t>the productivity of the</w:t>
      </w:r>
      <w:r w:rsidRPr="00072E51">
        <w:rPr>
          <w:rFonts w:cs="Calibri"/>
          <w:b/>
          <w:bCs/>
          <w:szCs w:val="22"/>
          <w:u w:val="single"/>
        </w:rPr>
        <w:t> U.S. </w:t>
      </w:r>
      <w:r w:rsidRPr="00072E51">
        <w:rPr>
          <w:rFonts w:cs="Calibri"/>
          <w:b/>
          <w:bCs/>
          <w:szCs w:val="22"/>
          <w:u w:val="single"/>
          <w:shd w:val="clear" w:color="auto" w:fill="00FF00"/>
        </w:rPr>
        <w:t>economy would</w:t>
      </w:r>
      <w:r w:rsidRPr="00072E51">
        <w:rPr>
          <w:rFonts w:cs="Calibri"/>
          <w:b/>
          <w:bCs/>
          <w:szCs w:val="22"/>
          <w:u w:val="single"/>
        </w:rPr>
        <w:t> clearly </w:t>
      </w:r>
      <w:r w:rsidRPr="00072E51">
        <w:rPr>
          <w:rFonts w:cs="Calibri"/>
          <w:b/>
          <w:bCs/>
          <w:szCs w:val="22"/>
          <w:u w:val="single"/>
          <w:shd w:val="clear" w:color="auto" w:fill="00FF00"/>
        </w:rPr>
        <w:t>be greatly impaired</w:t>
      </w:r>
      <w:r w:rsidRPr="00072E51">
        <w:rPr>
          <w:rFonts w:cs="Calibri"/>
          <w:szCs w:val="22"/>
        </w:rPr>
        <w:t>. </w:t>
      </w:r>
      <w:r w:rsidRPr="00072E51">
        <w:rPr>
          <w:rFonts w:cs="Calibri"/>
          <w:b/>
          <w:bCs/>
          <w:szCs w:val="22"/>
          <w:u w:val="single"/>
        </w:rPr>
        <w:t>Biopharmaceuticals are a key contributor to a more productive and healthy America and U.S. economy</w:t>
      </w:r>
      <w:r w:rsidRPr="00072E51">
        <w:rPr>
          <w:rFonts w:cs="Calibri"/>
          <w:szCs w:val="22"/>
        </w:rPr>
        <w:t>.  </w:t>
      </w:r>
    </w:p>
    <w:p w14:paraId="2A20C921" w14:textId="77777777" w:rsidR="00CC7A8D" w:rsidRPr="00072E51" w:rsidRDefault="00CC7A8D" w:rsidP="00CC7A8D">
      <w:pPr>
        <w:textAlignment w:val="baseline"/>
        <w:rPr>
          <w:rFonts w:ascii="Segoe UI" w:hAnsi="Segoe UI" w:cs="Segoe UI"/>
          <w:sz w:val="18"/>
          <w:szCs w:val="18"/>
        </w:rPr>
      </w:pPr>
      <w:r w:rsidRPr="00072E51">
        <w:rPr>
          <w:rFonts w:cs="Calibri"/>
          <w:szCs w:val="22"/>
        </w:rPr>
        <w:t>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life-saving and quality-of-life-sustaining therapeutics to the marketplace. </w:t>
      </w:r>
    </w:p>
    <w:p w14:paraId="46D0C2BE" w14:textId="77777777" w:rsidR="00CC7A8D" w:rsidRPr="00072E51" w:rsidRDefault="00CC7A8D" w:rsidP="00CC7A8D">
      <w:pPr>
        <w:textAlignment w:val="baseline"/>
        <w:rPr>
          <w:rFonts w:ascii="Segoe UI" w:hAnsi="Segoe UI" w:cs="Segoe UI"/>
          <w:sz w:val="18"/>
          <w:szCs w:val="18"/>
        </w:rPr>
      </w:pPr>
      <w:r w:rsidRPr="00072E51">
        <w:rPr>
          <w:rFonts w:cs="Calibri"/>
          <w:szCs w:val="22"/>
        </w:rPr>
        <w:lastRenderedPageBreak/>
        <w:t>Providing R&amp;D impetus and funding, capital resources, technology licensing opportunities, and a sophisticated market access and distribution system, the biopharmaceutical sector is of central importance to the much broader biomedical and life sciences economy.  </w:t>
      </w:r>
    </w:p>
    <w:p w14:paraId="51CBBF00" w14:textId="77777777" w:rsidR="00CC7A8D" w:rsidRPr="00072E51" w:rsidRDefault="00CC7A8D" w:rsidP="00CC7A8D">
      <w:pPr>
        <w:textAlignment w:val="baseline"/>
        <w:rPr>
          <w:rFonts w:ascii="Segoe UI" w:hAnsi="Segoe UI" w:cs="Segoe UI"/>
          <w:sz w:val="18"/>
          <w:szCs w:val="18"/>
        </w:rPr>
      </w:pPr>
      <w:r w:rsidRPr="00072E51">
        <w:rPr>
          <w:rFonts w:cs="Calibri"/>
          <w:b/>
          <w:bCs/>
          <w:szCs w:val="22"/>
          <w:u w:val="single"/>
        </w:rPr>
        <w:t>Fueled by private investment capital, venture capital investments, and public/private collaborations, and enabled by the U.S. open market system</w:t>
      </w:r>
      <w:r w:rsidRPr="00072E51">
        <w:rPr>
          <w:rFonts w:cs="Calibri"/>
          <w:szCs w:val="22"/>
        </w:rPr>
        <w:t>, the nation has been able to advance biomedical innovation, which in turn has led to new start-up companies, business growth and exports across the world.  </w:t>
      </w:r>
    </w:p>
    <w:p w14:paraId="106B43E3" w14:textId="77777777" w:rsidR="00CC7A8D" w:rsidRPr="00072E51" w:rsidRDefault="00CC7A8D" w:rsidP="00CC7A8D">
      <w:pPr>
        <w:textAlignment w:val="baseline"/>
        <w:rPr>
          <w:rFonts w:ascii="Segoe UI" w:hAnsi="Segoe UI" w:cs="Segoe UI"/>
          <w:sz w:val="18"/>
          <w:szCs w:val="18"/>
        </w:rPr>
      </w:pPr>
      <w:r w:rsidRPr="00072E51">
        <w:rPr>
          <w:rFonts w:cs="Calibri"/>
          <w:szCs w:val="22"/>
        </w:rPr>
        <w:t>Conclusion  </w:t>
      </w:r>
    </w:p>
    <w:p w14:paraId="7E18099E" w14:textId="77777777" w:rsidR="00CC7A8D" w:rsidRPr="00072E51" w:rsidRDefault="00CC7A8D" w:rsidP="00CC7A8D">
      <w:pPr>
        <w:textAlignment w:val="baseline"/>
        <w:rPr>
          <w:rFonts w:ascii="Segoe UI" w:hAnsi="Segoe UI" w:cs="Segoe UI"/>
          <w:sz w:val="18"/>
          <w:szCs w:val="18"/>
        </w:rPr>
      </w:pPr>
      <w:r w:rsidRPr="00072E51">
        <w:rPr>
          <w:rFonts w:cs="Calibri"/>
          <w:szCs w:val="22"/>
        </w:rPr>
        <w:t>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72E51">
        <w:rPr>
          <w:rFonts w:cs="Calibri"/>
          <w:b/>
          <w:bCs/>
          <w:szCs w:val="22"/>
          <w:u w:val="single"/>
        </w:rPr>
        <w:t>The need for ongoing biopharmaceutical research and development is simply enormous</w:t>
      </w:r>
      <w:r w:rsidRPr="00072E51">
        <w:rPr>
          <w:rFonts w:cs="Calibri"/>
          <w:szCs w:val="22"/>
        </w:rPr>
        <w:t>.  </w:t>
      </w:r>
    </w:p>
    <w:p w14:paraId="7B35EE67" w14:textId="77777777" w:rsidR="00CC7A8D" w:rsidRPr="00072E51" w:rsidRDefault="00CC7A8D" w:rsidP="00CC7A8D">
      <w:pPr>
        <w:textAlignment w:val="baseline"/>
        <w:rPr>
          <w:rFonts w:ascii="Segoe UI" w:hAnsi="Segoe UI" w:cs="Segoe UI"/>
          <w:sz w:val="18"/>
          <w:szCs w:val="18"/>
        </w:rPr>
      </w:pPr>
      <w:r w:rsidRPr="00072E51">
        <w:rPr>
          <w:rFonts w:cs="Calibri"/>
          <w:szCs w:val="22"/>
        </w:rPr>
        <w:t>The only way the U.S. economy can stay ahead of international competition is by using advanced R&amp;D and innovation to drive the growth of high value-added industries. By leveraging investment in federal lab, university and industry R&amp;D, our nation is able to produce high-value, typically technologically advanced products that the rest of the world values highly. In recent decades, </w:t>
      </w:r>
      <w:r w:rsidRPr="00072E51">
        <w:rPr>
          <w:rFonts w:cs="Calibri"/>
          <w:b/>
          <w:bCs/>
          <w:szCs w:val="22"/>
          <w:u w:val="single"/>
          <w:shd w:val="clear" w:color="auto" w:fill="00FF00"/>
        </w:rPr>
        <w:t>life sciences have come to the fore as a leading driver of</w:t>
      </w:r>
      <w:r w:rsidRPr="00072E51">
        <w:rPr>
          <w:rFonts w:cs="Calibri"/>
          <w:b/>
          <w:bCs/>
          <w:szCs w:val="22"/>
          <w:u w:val="single"/>
        </w:rPr>
        <w:t> U.S. technological </w:t>
      </w:r>
      <w:r w:rsidRPr="00072E51">
        <w:rPr>
          <w:rFonts w:cs="Calibri"/>
          <w:b/>
          <w:bCs/>
          <w:szCs w:val="22"/>
          <w:u w:val="single"/>
          <w:shd w:val="clear" w:color="auto" w:fill="00FF00"/>
        </w:rPr>
        <w:t>innovation</w:t>
      </w:r>
      <w:r w:rsidRPr="00072E51">
        <w:rPr>
          <w:rFonts w:cs="Calibri"/>
          <w:b/>
          <w:bCs/>
          <w:szCs w:val="22"/>
          <w:u w:val="single"/>
        </w:rPr>
        <w:t> and competitive advantage, and </w:t>
      </w:r>
      <w:r w:rsidRPr="00072E51">
        <w:rPr>
          <w:rFonts w:cs="Calibri"/>
          <w:b/>
          <w:bCs/>
          <w:szCs w:val="22"/>
          <w:u w:val="single"/>
          <w:shd w:val="clear" w:color="auto" w:fill="00FF00"/>
        </w:rPr>
        <w:t>the</w:t>
      </w:r>
      <w:r w:rsidRPr="00072E51">
        <w:rPr>
          <w:rFonts w:cs="Calibri"/>
          <w:b/>
          <w:bCs/>
          <w:szCs w:val="22"/>
          <w:u w:val="single"/>
        </w:rPr>
        <w:t> biopharmaceutical </w:t>
      </w:r>
      <w:r w:rsidRPr="00072E51">
        <w:rPr>
          <w:rFonts w:cs="Calibri"/>
          <w:b/>
          <w:bCs/>
          <w:szCs w:val="22"/>
          <w:u w:val="single"/>
          <w:shd w:val="clear" w:color="auto" w:fill="00FF00"/>
        </w:rPr>
        <w:t>sector is a key foundation of the</w:t>
      </w:r>
      <w:r w:rsidRPr="00072E51">
        <w:rPr>
          <w:rFonts w:cs="Calibri"/>
          <w:b/>
          <w:bCs/>
          <w:szCs w:val="22"/>
          <w:u w:val="single"/>
        </w:rPr>
        <w:t> life sciences innovation </w:t>
      </w:r>
      <w:r w:rsidRPr="00072E51">
        <w:rPr>
          <w:rFonts w:cs="Calibri"/>
          <w:b/>
          <w:bCs/>
          <w:szCs w:val="22"/>
          <w:u w:val="single"/>
          <w:shd w:val="clear" w:color="auto" w:fill="00FF00"/>
        </w:rPr>
        <w:t>ecosystem</w:t>
      </w:r>
      <w:r w:rsidRPr="00072E51">
        <w:rPr>
          <w:rFonts w:cs="Calibri"/>
          <w:szCs w:val="22"/>
        </w:rPr>
        <w:t>.  </w:t>
      </w:r>
    </w:p>
    <w:p w14:paraId="5F07D6EF" w14:textId="77777777" w:rsidR="00CC7A8D" w:rsidRDefault="00CC7A8D" w:rsidP="00CC7A8D">
      <w:pPr>
        <w:textAlignment w:val="baseline"/>
        <w:rPr>
          <w:rFonts w:cs="Calibri"/>
          <w:b/>
          <w:bCs/>
          <w:sz w:val="26"/>
          <w:szCs w:val="26"/>
        </w:rPr>
      </w:pPr>
    </w:p>
    <w:p w14:paraId="4ACD6FDB" w14:textId="77777777" w:rsidR="00CC7A8D" w:rsidRPr="00072E51" w:rsidRDefault="00CC7A8D" w:rsidP="00CC7A8D">
      <w:pPr>
        <w:textAlignment w:val="baseline"/>
        <w:rPr>
          <w:rFonts w:ascii="Segoe UI" w:hAnsi="Segoe UI" w:cs="Segoe UI"/>
          <w:b/>
          <w:bCs/>
          <w:sz w:val="18"/>
          <w:szCs w:val="18"/>
        </w:rPr>
      </w:pPr>
      <w:r>
        <w:rPr>
          <w:rFonts w:cs="Calibri"/>
          <w:b/>
          <w:bCs/>
          <w:sz w:val="26"/>
          <w:szCs w:val="26"/>
        </w:rPr>
        <w:t>Causes</w:t>
      </w:r>
      <w:r w:rsidRPr="00072E51">
        <w:rPr>
          <w:rFonts w:cs="Calibri"/>
          <w:b/>
          <w:bCs/>
          <w:sz w:val="26"/>
          <w:szCs w:val="26"/>
        </w:rPr>
        <w:t xml:space="preserve"> economic meltdown – it’s </w:t>
      </w:r>
      <w:r w:rsidRPr="00072E51">
        <w:rPr>
          <w:rFonts w:cs="Calibri"/>
          <w:b/>
          <w:bCs/>
          <w:sz w:val="26"/>
          <w:szCs w:val="26"/>
          <w:u w:val="single"/>
        </w:rPr>
        <w:t>far worse than</w:t>
      </w:r>
      <w:r w:rsidRPr="00072E51">
        <w:rPr>
          <w:rFonts w:cs="Calibri"/>
          <w:b/>
          <w:bCs/>
          <w:sz w:val="26"/>
          <w:szCs w:val="26"/>
        </w:rPr>
        <w:t> previous recessions </w:t>
      </w:r>
    </w:p>
    <w:p w14:paraId="46490704" w14:textId="77777777" w:rsidR="00CC7A8D" w:rsidRPr="00072E51" w:rsidRDefault="00CC7A8D" w:rsidP="00CC7A8D">
      <w:pPr>
        <w:textAlignment w:val="baseline"/>
        <w:rPr>
          <w:rFonts w:ascii="Segoe UI" w:hAnsi="Segoe UI" w:cs="Segoe UI"/>
          <w:sz w:val="18"/>
          <w:szCs w:val="18"/>
        </w:rPr>
      </w:pPr>
      <w:r w:rsidRPr="00072E51">
        <w:rPr>
          <w:rFonts w:cs="Calibri"/>
          <w:b/>
          <w:bCs/>
          <w:sz w:val="26"/>
          <w:szCs w:val="26"/>
        </w:rPr>
        <w:t>Howrigon 17</w:t>
      </w:r>
      <w:r w:rsidRPr="00072E51">
        <w:rPr>
          <w:rFonts w:cs="Calibri"/>
          <w:szCs w:val="22"/>
        </w:rPr>
        <w:t> -- Ron Howrigon “(President and Founder of Fulcrum Strategies. He earned a Bachelor's degree in Business Administration from Western Michigan University and a Master's in Economics from North Carolina State University, focusing in the area of Health Economics) http://www.kevinmd.com/blog/2017/01/health-care-crash-u-s-economy.html, January 19 2017, WJ </w:t>
      </w:r>
    </w:p>
    <w:p w14:paraId="7A9EF1DA" w14:textId="77777777" w:rsidR="00CC7A8D" w:rsidRPr="00072E51" w:rsidRDefault="00CC7A8D" w:rsidP="00CC7A8D">
      <w:pPr>
        <w:textAlignment w:val="baseline"/>
        <w:rPr>
          <w:rFonts w:ascii="Segoe UI" w:hAnsi="Segoe UI" w:cs="Segoe UI"/>
          <w:sz w:val="18"/>
          <w:szCs w:val="18"/>
        </w:rPr>
      </w:pPr>
      <w:r w:rsidRPr="00072E51">
        <w:rPr>
          <w:rFonts w:cs="Calibri"/>
          <w:szCs w:val="22"/>
        </w:rPr>
        <w:t>In recent history, </w:t>
      </w:r>
      <w:r w:rsidRPr="00072E51">
        <w:rPr>
          <w:rFonts w:cs="Calibri"/>
          <w:b/>
          <w:bCs/>
          <w:szCs w:val="22"/>
          <w:u w:val="single"/>
          <w:shd w:val="clear" w:color="auto" w:fill="00FF00"/>
        </w:rPr>
        <w:t>the</w:t>
      </w:r>
      <w:r w:rsidRPr="00072E51">
        <w:rPr>
          <w:rFonts w:cs="Calibri"/>
          <w:b/>
          <w:bCs/>
          <w:szCs w:val="22"/>
          <w:u w:val="single"/>
        </w:rPr>
        <w:t> U.S. </w:t>
      </w:r>
      <w:r w:rsidRPr="00072E51">
        <w:rPr>
          <w:rFonts w:cs="Calibri"/>
          <w:b/>
          <w:bCs/>
          <w:szCs w:val="22"/>
          <w:u w:val="single"/>
          <w:shd w:val="clear" w:color="auto" w:fill="00FF00"/>
        </w:rPr>
        <w:t>economy has experienced the near catastrophic</w:t>
      </w:r>
      <w:r w:rsidRPr="00072E51">
        <w:rPr>
          <w:rFonts w:cs="Calibri"/>
          <w:b/>
          <w:bCs/>
          <w:szCs w:val="22"/>
          <w:u w:val="single"/>
        </w:rPr>
        <w:t> </w:t>
      </w:r>
      <w:r w:rsidRPr="00072E51">
        <w:rPr>
          <w:rFonts w:cs="Calibri"/>
          <w:b/>
          <w:bCs/>
          <w:szCs w:val="22"/>
          <w:u w:val="single"/>
          <w:shd w:val="clear" w:color="auto" w:fill="00FF00"/>
        </w:rPr>
        <w:t>failure</w:t>
      </w:r>
      <w:r w:rsidRPr="00072E51">
        <w:rPr>
          <w:rFonts w:cs="Calibri"/>
          <w:b/>
          <w:bCs/>
          <w:szCs w:val="22"/>
          <w:u w:val="single"/>
        </w:rPr>
        <w:t> of two major market segments</w:t>
      </w:r>
      <w:r w:rsidRPr="00072E51">
        <w:rPr>
          <w:rFonts w:cs="Calibri"/>
          <w:szCs w:val="22"/>
        </w:rPr>
        <w:t>. The first was the auto industry and the second was the housing industry. While each of these reached their breaking point for different reasons, they </w:t>
      </w:r>
      <w:r w:rsidRPr="00072E51">
        <w:rPr>
          <w:rFonts w:cs="Calibri"/>
          <w:b/>
          <w:bCs/>
          <w:szCs w:val="22"/>
          <w:u w:val="single"/>
        </w:rPr>
        <w:t>both required a significant government bailout to keep them from completely melting down</w:t>
      </w:r>
      <w:r w:rsidRPr="00072E51">
        <w:rPr>
          <w:rFonts w:cs="Calibri"/>
          <w:szCs w:val="22"/>
        </w:rPr>
        <w:t>. What is also true about both of those market failures is that, looking back, it’s easy to see the warning signs. What happens </w:t>
      </w:r>
      <w:r w:rsidRPr="00072E51">
        <w:rPr>
          <w:rFonts w:cs="Calibri"/>
          <w:b/>
          <w:bCs/>
          <w:szCs w:val="22"/>
          <w:u w:val="single"/>
        </w:rPr>
        <w:t>if health care is the next industry to suffer a major failure and collapse? </w:t>
      </w:r>
      <w:r w:rsidRPr="00072E51">
        <w:rPr>
          <w:rFonts w:cs="Calibri"/>
          <w:szCs w:val="22"/>
        </w:rPr>
        <w:t>It’s safe to say that </w:t>
      </w:r>
      <w:r w:rsidRPr="00072E51">
        <w:rPr>
          <w:rFonts w:cs="Calibri"/>
          <w:b/>
          <w:bCs/>
          <w:szCs w:val="22"/>
          <w:u w:val="single"/>
          <w:shd w:val="clear" w:color="auto" w:fill="00FF00"/>
        </w:rPr>
        <w:t>a health care meltdown would make</w:t>
      </w:r>
      <w:r w:rsidRPr="00072E51">
        <w:rPr>
          <w:rFonts w:cs="Calibri"/>
          <w:b/>
          <w:bCs/>
          <w:szCs w:val="22"/>
          <w:u w:val="single"/>
        </w:rPr>
        <w:t> both</w:t>
      </w:r>
      <w:r w:rsidRPr="00072E51">
        <w:rPr>
          <w:rFonts w:cs="Calibri"/>
          <w:szCs w:val="22"/>
        </w:rPr>
        <w:t> </w:t>
      </w:r>
      <w:r w:rsidRPr="00072E51">
        <w:rPr>
          <w:rFonts w:cs="Calibri"/>
          <w:b/>
          <w:bCs/>
          <w:szCs w:val="22"/>
          <w:u w:val="single"/>
          <w:shd w:val="clear" w:color="auto" w:fill="00FF00"/>
        </w:rPr>
        <w:t>the automotive and housing industries’</w:t>
      </w:r>
      <w:r w:rsidRPr="00072E51">
        <w:rPr>
          <w:rFonts w:cs="Calibri"/>
          <w:b/>
          <w:bCs/>
          <w:szCs w:val="22"/>
          <w:u w:val="single"/>
        </w:rPr>
        <w:t> </w:t>
      </w:r>
      <w:r w:rsidRPr="00072E51">
        <w:rPr>
          <w:rFonts w:cs="Calibri"/>
          <w:b/>
          <w:bCs/>
          <w:szCs w:val="22"/>
          <w:u w:val="single"/>
          <w:shd w:val="clear" w:color="auto" w:fill="00FF00"/>
        </w:rPr>
        <w:t>experiences</w:t>
      </w:r>
      <w:r w:rsidRPr="00072E51">
        <w:rPr>
          <w:rFonts w:cs="Calibri"/>
          <w:b/>
          <w:bCs/>
          <w:szCs w:val="22"/>
          <w:u w:val="single"/>
        </w:rPr>
        <w:t> </w:t>
      </w:r>
      <w:r w:rsidRPr="00072E51">
        <w:rPr>
          <w:rFonts w:cs="Calibri"/>
          <w:b/>
          <w:bCs/>
          <w:szCs w:val="22"/>
          <w:u w:val="single"/>
          <w:shd w:val="clear" w:color="auto" w:fill="00FF00"/>
        </w:rPr>
        <w:t>seem minor</w:t>
      </w:r>
      <w:r w:rsidRPr="00072E51">
        <w:rPr>
          <w:rFonts w:cs="Calibri"/>
          <w:szCs w:val="22"/>
        </w:rPr>
        <w:t>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72E51">
        <w:rPr>
          <w:rFonts w:cs="Calibri"/>
          <w:b/>
          <w:bCs/>
          <w:szCs w:val="22"/>
          <w:u w:val="single"/>
          <w:shd w:val="clear" w:color="auto" w:fill="00FF00"/>
        </w:rPr>
        <w:t>Health care is five times larger than the auto industry</w:t>
      </w:r>
      <w:r w:rsidRPr="00072E51">
        <w:rPr>
          <w:rFonts w:cs="Calibri"/>
          <w:b/>
          <w:bCs/>
          <w:szCs w:val="22"/>
          <w:u w:val="single"/>
        </w:rPr>
        <w:t> in terms of its percentage of GDP, and is ten times larger than the auto industry in terms of the number of people it employs</w:t>
      </w:r>
      <w:r w:rsidRPr="00072E51">
        <w:rPr>
          <w:rFonts w:cs="Calibri"/>
          <w:szCs w:val="22"/>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w:t>
      </w:r>
      <w:r w:rsidRPr="00072E51">
        <w:rPr>
          <w:rFonts w:cs="Calibri"/>
          <w:szCs w:val="22"/>
        </w:rPr>
        <w:lastRenderedPageBreak/>
        <w:t>construction in this area, too. </w:t>
      </w:r>
      <w:r w:rsidRPr="00072E51">
        <w:rPr>
          <w:rFonts w:cs="Calibri"/>
          <w:b/>
          <w:bCs/>
          <w:szCs w:val="22"/>
          <w:u w:val="single"/>
        </w:rPr>
        <w:t>These comparisons give you an idea of just how significant a portion health care comprises of the U.S. economy</w:t>
      </w:r>
      <w:r w:rsidRPr="00072E51">
        <w:rPr>
          <w:rFonts w:cs="Calibri"/>
          <w:szCs w:val="22"/>
        </w:rPr>
        <w:t>. </w:t>
      </w:r>
      <w:r w:rsidRPr="00072E51">
        <w:rPr>
          <w:rFonts w:cs="Calibri"/>
          <w:b/>
          <w:bCs/>
          <w:szCs w:val="22"/>
          <w:u w:val="single"/>
        </w:rPr>
        <w:t>It also begins to help us understand the impact it would have on the economy </w:t>
      </w:r>
      <w:r w:rsidRPr="00072E51">
        <w:rPr>
          <w:rFonts w:cs="Calibri"/>
          <w:b/>
          <w:bCs/>
          <w:szCs w:val="22"/>
          <w:u w:val="single"/>
          <w:shd w:val="clear" w:color="auto" w:fill="00FF00"/>
        </w:rPr>
        <w:t>if health care melted down like the auto and housing industries</w:t>
      </w:r>
      <w:r w:rsidRPr="00072E51">
        <w:rPr>
          <w:rFonts w:cs="Calibri"/>
          <w:b/>
          <w:bCs/>
          <w:szCs w:val="22"/>
          <w:u w:val="single"/>
        </w:rPr>
        <w:t> did</w:t>
      </w:r>
      <w:r w:rsidRPr="00072E51">
        <w:rPr>
          <w:rFonts w:cs="Calibri"/>
          <w:szCs w:val="22"/>
        </w:rPr>
        <w:t>.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72E51">
        <w:rPr>
          <w:rFonts w:cs="Calibri"/>
          <w:b/>
          <w:bCs/>
          <w:szCs w:val="22"/>
          <w:u w:val="single"/>
        </w:rPr>
        <w:t>a similar failure in health care that prompted the federal government to propose a similar bailout program</w:t>
      </w:r>
      <w:r w:rsidRPr="00072E51">
        <w:rPr>
          <w:rFonts w:cs="Calibri"/>
          <w:szCs w:val="22"/>
        </w:rPr>
        <w:t>. Let’s imagine the government felt the need to inject cash into hospital systems and doctors’ offices to keep them afloat like they did with General Motors. Since health care is five times the size of the auto industry</w:t>
      </w:r>
      <w:r w:rsidRPr="00072E51">
        <w:rPr>
          <w:rFonts w:cs="Calibri"/>
          <w:b/>
          <w:bCs/>
          <w:szCs w:val="22"/>
          <w:u w:val="single"/>
        </w:rPr>
        <w:t>, </w:t>
      </w:r>
      <w:r w:rsidRPr="00072E51">
        <w:rPr>
          <w:rFonts w:cs="Calibri"/>
          <w:b/>
          <w:bCs/>
          <w:szCs w:val="22"/>
          <w:u w:val="single"/>
          <w:shd w:val="clear" w:color="auto" w:fill="00FF00"/>
        </w:rPr>
        <w:t>a</w:t>
      </w:r>
      <w:r w:rsidRPr="00072E51">
        <w:rPr>
          <w:rFonts w:cs="Calibri"/>
          <w:b/>
          <w:bCs/>
          <w:szCs w:val="22"/>
          <w:u w:val="single"/>
        </w:rPr>
        <w:t> similar </w:t>
      </w:r>
      <w:r w:rsidRPr="00072E51">
        <w:rPr>
          <w:rFonts w:cs="Calibri"/>
          <w:b/>
          <w:bCs/>
          <w:szCs w:val="22"/>
          <w:u w:val="single"/>
          <w:shd w:val="clear" w:color="auto" w:fill="00FF00"/>
        </w:rPr>
        <w:t>bailout could </w:t>
      </w:r>
      <w:r w:rsidRPr="00072E51">
        <w:rPr>
          <w:rFonts w:cs="Calibri"/>
          <w:b/>
          <w:bCs/>
          <w:szCs w:val="22"/>
          <w:u w:val="single"/>
        </w:rPr>
        <w:t>easily </w:t>
      </w:r>
      <w:r w:rsidRPr="00072E51">
        <w:rPr>
          <w:rFonts w:cs="Calibri"/>
          <w:b/>
          <w:bCs/>
          <w:szCs w:val="22"/>
          <w:u w:val="single"/>
          <w:shd w:val="clear" w:color="auto" w:fill="00FF00"/>
        </w:rPr>
        <w:t>cost</w:t>
      </w:r>
      <w:r w:rsidRPr="00072E51">
        <w:rPr>
          <w:rFonts w:cs="Calibri"/>
          <w:b/>
          <w:bCs/>
          <w:szCs w:val="22"/>
          <w:u w:val="single"/>
        </w:rPr>
        <w:t> </w:t>
      </w:r>
      <w:r w:rsidRPr="00072E51">
        <w:rPr>
          <w:rFonts w:cs="Calibri"/>
          <w:b/>
          <w:bCs/>
          <w:szCs w:val="22"/>
          <w:u w:val="single"/>
          <w:shd w:val="clear" w:color="auto" w:fill="00FF00"/>
        </w:rPr>
        <w:t>in excess of $400 billion</w:t>
      </w:r>
      <w:r w:rsidRPr="00072E51">
        <w:rPr>
          <w:rFonts w:cs="Calibri"/>
          <w:szCs w:val="22"/>
        </w:rPr>
        <w:t>. That’s about the same amount of money the federal government spends on welfare programs. To pay for a bailout of the health care industry, </w:t>
      </w:r>
      <w:r w:rsidRPr="00072E51">
        <w:rPr>
          <w:rFonts w:cs="Calibri"/>
          <w:b/>
          <w:bCs/>
          <w:szCs w:val="22"/>
          <w:u w:val="single"/>
          <w:shd w:val="clear" w:color="auto" w:fill="00FF00"/>
        </w:rPr>
        <w:t>we’d have to eliminate all welfare</w:t>
      </w:r>
      <w:r w:rsidRPr="00072E51">
        <w:rPr>
          <w:rFonts w:cs="Calibri"/>
          <w:b/>
          <w:bCs/>
          <w:szCs w:val="22"/>
          <w:u w:val="single"/>
        </w:rPr>
        <w:t> programs in this country</w:t>
      </w:r>
      <w:r w:rsidRPr="00072E51">
        <w:rPr>
          <w:rFonts w:cs="Calibri"/>
          <w:szCs w:val="22"/>
        </w:rPr>
        <w:t>. Can you imagine the impact it would have on the economy if there were suddenly none of the assistance programs so many have come to rely upon? </w:t>
      </w:r>
      <w:r w:rsidRPr="00072E51">
        <w:rPr>
          <w:rFonts w:cs="Calibri"/>
          <w:b/>
          <w:bCs/>
          <w:szCs w:val="22"/>
          <w:u w:val="single"/>
        </w:rPr>
        <w:t>When the housing market crashed, it caused the loss of about 3 million jobs</w:t>
      </w:r>
      <w:r w:rsidRPr="00072E51">
        <w:rPr>
          <w:rFonts w:cs="Calibri"/>
          <w:szCs w:val="22"/>
        </w:rPr>
        <w:t> from its peak employment level of 7.4 million in 1996. Again, if we transfer that experience to the health care market, we come up with a truly frightening scenario. </w:t>
      </w:r>
      <w:r w:rsidRPr="00072E51">
        <w:rPr>
          <w:rFonts w:cs="Calibri"/>
          <w:b/>
          <w:bCs/>
          <w:szCs w:val="22"/>
          <w:u w:val="single"/>
          <w:shd w:val="clear" w:color="auto" w:fill="00FF00"/>
        </w:rPr>
        <w:t>If health care lost 40 percent of its jobs</w:t>
      </w:r>
      <w:r w:rsidRPr="00072E51">
        <w:rPr>
          <w:rFonts w:cs="Calibri"/>
          <w:szCs w:val="22"/>
        </w:rPr>
        <w:t> like housing did, </w:t>
      </w:r>
      <w:r w:rsidRPr="00072E51">
        <w:rPr>
          <w:rFonts w:cs="Calibri"/>
          <w:b/>
          <w:bCs/>
          <w:szCs w:val="22"/>
          <w:u w:val="single"/>
          <w:shd w:val="clear" w:color="auto" w:fill="00FF00"/>
        </w:rPr>
        <w:t>it would mean</w:t>
      </w:r>
      <w:r w:rsidRPr="00072E51">
        <w:rPr>
          <w:rFonts w:cs="Calibri"/>
          <w:szCs w:val="22"/>
          <w:shd w:val="clear" w:color="auto" w:fill="00FF00"/>
        </w:rPr>
        <w:t> </w:t>
      </w:r>
      <w:r w:rsidRPr="00072E51">
        <w:rPr>
          <w:rFonts w:cs="Calibri"/>
          <w:b/>
          <w:bCs/>
          <w:szCs w:val="22"/>
          <w:u w:val="single"/>
          <w:shd w:val="clear" w:color="auto" w:fill="00FF00"/>
        </w:rPr>
        <w:t>7.2 million jobs lost</w:t>
      </w:r>
      <w:r w:rsidRPr="00072E51">
        <w:rPr>
          <w:rFonts w:cs="Calibri"/>
          <w:b/>
          <w:bCs/>
          <w:szCs w:val="22"/>
          <w:u w:val="single"/>
        </w:rPr>
        <w:t>.</w:t>
      </w:r>
      <w:r w:rsidRPr="00072E51">
        <w:rPr>
          <w:rFonts w:cs="Calibri"/>
          <w:szCs w:val="22"/>
        </w:rPr>
        <w:t> That’s more than four times the number of people who are employed by the entire auto industry — an industry that was considered too big to be allowed to fail. The loss of 7.2 million jobs would increase the unemployment rate by 5 percent. That means </w:t>
      </w:r>
      <w:r w:rsidRPr="00072E51">
        <w:rPr>
          <w:rFonts w:cs="Calibri"/>
          <w:b/>
          <w:bCs/>
          <w:szCs w:val="22"/>
          <w:u w:val="single"/>
          <w:shd w:val="clear" w:color="auto" w:fill="00FF00"/>
        </w:rPr>
        <w:t>we could easily top the all-time high unemployment</w:t>
      </w:r>
      <w:r w:rsidRPr="00072E51">
        <w:rPr>
          <w:rFonts w:cs="Calibri"/>
          <w:b/>
          <w:bCs/>
          <w:szCs w:val="22"/>
          <w:u w:val="single"/>
        </w:rPr>
        <w:t> rate for our country</w:t>
      </w:r>
      <w:r w:rsidRPr="00072E51">
        <w:rPr>
          <w:rFonts w:cs="Calibri"/>
          <w:szCs w:val="22"/>
        </w:rPr>
        <w:t>. OK, now it’s time to take a deep breath. I’m not convinced that health care is fated to unavoidable failure and economic catastrophe. That’s a worst-case scenario. The problem is that at </w:t>
      </w:r>
      <w:r w:rsidRPr="00072E51">
        <w:rPr>
          <w:rFonts w:cs="Calibri"/>
          <w:b/>
          <w:bCs/>
          <w:szCs w:val="22"/>
          <w:u w:val="single"/>
        </w:rPr>
        <w:t>even a fraction the severity of the auto or housing industry crises we’ve already faced, </w:t>
      </w:r>
      <w:r w:rsidRPr="00072E51">
        <w:rPr>
          <w:rFonts w:cs="Calibri"/>
          <w:b/>
          <w:bCs/>
          <w:szCs w:val="22"/>
          <w:u w:val="single"/>
          <w:shd w:val="clear" w:color="auto" w:fill="00FF00"/>
        </w:rPr>
        <w:t>a health care collapse would still be devastating</w:t>
      </w:r>
      <w:r w:rsidRPr="00072E51">
        <w:rPr>
          <w:rFonts w:cs="Calibri"/>
          <w:szCs w:val="22"/>
        </w:rPr>
        <w:t>.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72E51">
        <w:rPr>
          <w:rFonts w:cs="Calibri"/>
          <w:b/>
          <w:bCs/>
          <w:szCs w:val="22"/>
          <w:u w:val="single"/>
          <w:shd w:val="clear" w:color="auto" w:fill="00FF00"/>
        </w:rPr>
        <w:t>Continued failure to recognize the truth about health care will</w:t>
      </w:r>
      <w:r w:rsidRPr="00072E51">
        <w:rPr>
          <w:rFonts w:cs="Calibri"/>
          <w:b/>
          <w:bCs/>
          <w:szCs w:val="22"/>
          <w:u w:val="single"/>
        </w:rPr>
        <w:t> only </w:t>
      </w:r>
      <w:r w:rsidRPr="00072E51">
        <w:rPr>
          <w:rFonts w:cs="Calibri"/>
          <w:b/>
          <w:bCs/>
          <w:szCs w:val="22"/>
          <w:u w:val="single"/>
          <w:shd w:val="clear" w:color="auto" w:fill="00FF00"/>
        </w:rPr>
        <w:t>cause the resulting market corrections to be worse</w:t>
      </w:r>
      <w:r w:rsidRPr="00072E51">
        <w:rPr>
          <w:rFonts w:cs="Calibri"/>
          <w:b/>
          <w:bCs/>
          <w:szCs w:val="22"/>
          <w:u w:val="single"/>
        </w:rPr>
        <w:t> than they need to be</w:t>
      </w:r>
      <w:r w:rsidRPr="00072E51">
        <w:rPr>
          <w:rFonts w:cs="Calibri"/>
          <w:szCs w:val="22"/>
        </w:rPr>
        <w:t>. I don’t want to diminish the pain and anguish that many people caught up in the housing crash experienced. I think an argument can be made, though, that if </w:t>
      </w:r>
      <w:r w:rsidRPr="00072E51">
        <w:rPr>
          <w:rFonts w:cs="Calibri"/>
          <w:b/>
          <w:bCs/>
          <w:szCs w:val="22"/>
          <w:u w:val="single"/>
        </w:rPr>
        <w:t>the health care market crashes and millions of people end up with no health care</w:t>
      </w:r>
      <w:r w:rsidRPr="00072E51">
        <w:rPr>
          <w:rFonts w:cs="Calibri"/>
          <w:szCs w:val="22"/>
        </w:rPr>
        <w:t>, </w:t>
      </w:r>
      <w:r w:rsidRPr="00072E51">
        <w:rPr>
          <w:rFonts w:cs="Calibri"/>
          <w:b/>
          <w:bCs/>
          <w:szCs w:val="22"/>
          <w:u w:val="single"/>
        </w:rPr>
        <w:t>the</w:t>
      </w:r>
      <w:r w:rsidRPr="00072E51">
        <w:rPr>
          <w:rFonts w:cs="Calibri"/>
          <w:szCs w:val="22"/>
        </w:rPr>
        <w:t> resulting </w:t>
      </w:r>
      <w:r w:rsidRPr="00072E51">
        <w:rPr>
          <w:rFonts w:cs="Calibri"/>
          <w:b/>
          <w:bCs/>
          <w:szCs w:val="22"/>
          <w:u w:val="single"/>
        </w:rPr>
        <w:t>fallout could be could be much worse than even the housing crisis</w:t>
      </w:r>
      <w:r w:rsidRPr="00072E51">
        <w:rPr>
          <w:rFonts w:cs="Calibri"/>
          <w:szCs w:val="22"/>
        </w:rPr>
        <w:t>. </w:t>
      </w:r>
    </w:p>
    <w:p w14:paraId="3EB12A63" w14:textId="77777777" w:rsidR="00CC7A8D" w:rsidRDefault="00CC7A8D" w:rsidP="00CC7A8D">
      <w:pPr>
        <w:textAlignment w:val="baseline"/>
        <w:rPr>
          <w:rFonts w:cs="Calibri"/>
          <w:b/>
          <w:bCs/>
          <w:sz w:val="26"/>
          <w:szCs w:val="26"/>
        </w:rPr>
      </w:pPr>
    </w:p>
    <w:p w14:paraId="2DB3EAE9" w14:textId="77777777" w:rsidR="00CC7A8D" w:rsidRPr="00072E51" w:rsidRDefault="00CC7A8D" w:rsidP="00CC7A8D">
      <w:pPr>
        <w:textAlignment w:val="baseline"/>
        <w:rPr>
          <w:rFonts w:ascii="Segoe UI" w:hAnsi="Segoe UI" w:cs="Segoe UI"/>
          <w:b/>
          <w:bCs/>
          <w:sz w:val="18"/>
          <w:szCs w:val="18"/>
        </w:rPr>
      </w:pPr>
      <w:r w:rsidRPr="00072E51">
        <w:rPr>
          <w:rFonts w:cs="Calibri"/>
          <w:b/>
          <w:bCs/>
          <w:sz w:val="26"/>
          <w:szCs w:val="26"/>
        </w:rPr>
        <w:t>Extinction </w:t>
      </w:r>
    </w:p>
    <w:p w14:paraId="6A47C967" w14:textId="77777777" w:rsidR="00CC7A8D" w:rsidRPr="00072E51" w:rsidRDefault="00CC7A8D" w:rsidP="00CC7A8D">
      <w:pPr>
        <w:textAlignment w:val="baseline"/>
        <w:rPr>
          <w:rFonts w:ascii="Segoe UI" w:hAnsi="Segoe UI" w:cs="Segoe UI"/>
          <w:sz w:val="18"/>
          <w:szCs w:val="18"/>
        </w:rPr>
      </w:pPr>
      <w:r w:rsidRPr="00072E51">
        <w:rPr>
          <w:rFonts w:cs="Calibri"/>
          <w:b/>
          <w:bCs/>
          <w:sz w:val="26"/>
          <w:szCs w:val="26"/>
        </w:rPr>
        <w:t>Tønnesson 15</w:t>
      </w:r>
      <w:r w:rsidRPr="00072E51">
        <w:rPr>
          <w:rFonts w:cs="Calibri"/>
          <w:szCs w:val="22"/>
        </w:rPr>
        <w:t> Stein Research Professor, Peace Research Institute Oslo; Leader of East Asia Peace program, Uppsala University, 2015, “Deterrence, interdependence and Sino–US peace,” International Area Studies Review, Vol. 18, No. 3, p. 297-311 </w:t>
      </w:r>
    </w:p>
    <w:p w14:paraId="5F066FAC" w14:textId="77777777" w:rsidR="00CC7A8D" w:rsidRPr="00072E51" w:rsidRDefault="00CC7A8D" w:rsidP="00CC7A8D">
      <w:pPr>
        <w:textAlignment w:val="baseline"/>
        <w:rPr>
          <w:rFonts w:ascii="Segoe UI" w:hAnsi="Segoe UI" w:cs="Segoe UI"/>
          <w:sz w:val="18"/>
          <w:szCs w:val="18"/>
        </w:rPr>
      </w:pPr>
      <w:r w:rsidRPr="00072E51">
        <w:rPr>
          <w:rFonts w:cs="Calibri"/>
          <w:szCs w:val="22"/>
        </w:rPr>
        <w:t>Several </w:t>
      </w:r>
      <w:r w:rsidRPr="00072E51">
        <w:rPr>
          <w:rFonts w:cs="Calibri"/>
          <w:b/>
          <w:bCs/>
          <w:szCs w:val="22"/>
          <w:u w:val="single"/>
        </w:rPr>
        <w:t>recent works</w:t>
      </w:r>
      <w:r w:rsidRPr="00072E51">
        <w:rPr>
          <w:rFonts w:cs="Calibri"/>
          <w:szCs w:val="22"/>
        </w:rPr>
        <w:t> on China and Sino–US relations </w:t>
      </w:r>
      <w:r w:rsidRPr="00072E51">
        <w:rPr>
          <w:rFonts w:cs="Calibri"/>
          <w:b/>
          <w:bCs/>
          <w:szCs w:val="22"/>
          <w:u w:val="single"/>
        </w:rPr>
        <w:t>have made</w:t>
      </w:r>
      <w:r w:rsidRPr="00072E51">
        <w:rPr>
          <w:rFonts w:cs="Calibri"/>
          <w:szCs w:val="22"/>
        </w:rPr>
        <w:t> substantial </w:t>
      </w:r>
      <w:r w:rsidRPr="00072E51">
        <w:rPr>
          <w:rFonts w:cs="Calibri"/>
          <w:b/>
          <w:bCs/>
          <w:szCs w:val="22"/>
          <w:u w:val="single"/>
        </w:rPr>
        <w:t>contributions to the current understanding of how and under what circumstances</w:t>
      </w:r>
      <w:r w:rsidRPr="00072E51">
        <w:rPr>
          <w:rFonts w:cs="Calibri"/>
          <w:szCs w:val="22"/>
        </w:rPr>
        <w:t> a combination of </w:t>
      </w:r>
      <w:r w:rsidRPr="00072E51">
        <w:rPr>
          <w:rFonts w:cs="Calibri"/>
          <w:b/>
          <w:bCs/>
          <w:szCs w:val="22"/>
          <w:u w:val="single"/>
        </w:rPr>
        <w:t>nuclear deterrence and economic interdependence may reduce the risk of war between major powers</w:t>
      </w:r>
      <w:r w:rsidRPr="00072E51">
        <w:rPr>
          <w:rFonts w:cs="Calibri"/>
          <w:szCs w:val="22"/>
        </w:rPr>
        <w:t>. At least four conclusions can be drawn from the review above: first, those who say that </w:t>
      </w:r>
      <w:r w:rsidRPr="00072E51">
        <w:rPr>
          <w:rFonts w:cs="Calibri"/>
          <w:b/>
          <w:bCs/>
          <w:szCs w:val="22"/>
          <w:u w:val="single"/>
        </w:rPr>
        <w:t>interdependence may both inhibit and drive conflict</w:t>
      </w:r>
      <w:r w:rsidRPr="00072E51">
        <w:rPr>
          <w:rFonts w:cs="Calibri"/>
          <w:szCs w:val="22"/>
        </w:rPr>
        <w:t> are right. </w:t>
      </w:r>
      <w:r w:rsidRPr="00072E51">
        <w:rPr>
          <w:rFonts w:cs="Calibri"/>
          <w:b/>
          <w:bCs/>
          <w:szCs w:val="22"/>
          <w:u w:val="single"/>
          <w:shd w:val="clear" w:color="auto" w:fill="00FF00"/>
        </w:rPr>
        <w:t>Interdependence raises the cost of conflict</w:t>
      </w:r>
      <w:r w:rsidRPr="00072E51">
        <w:rPr>
          <w:rFonts w:cs="Calibri"/>
          <w:szCs w:val="22"/>
        </w:rPr>
        <w:t> for all sides </w:t>
      </w:r>
      <w:r w:rsidRPr="00072E51">
        <w:rPr>
          <w:rFonts w:cs="Calibri"/>
          <w:b/>
          <w:bCs/>
          <w:szCs w:val="22"/>
          <w:u w:val="single"/>
        </w:rPr>
        <w:t>but</w:t>
      </w:r>
      <w:r w:rsidRPr="00072E51">
        <w:rPr>
          <w:rFonts w:cs="Calibri"/>
          <w:szCs w:val="22"/>
        </w:rPr>
        <w:t> </w:t>
      </w:r>
      <w:r w:rsidRPr="00072E51">
        <w:rPr>
          <w:rFonts w:cs="Calibri"/>
          <w:b/>
          <w:bCs/>
          <w:szCs w:val="22"/>
          <w:u w:val="single"/>
        </w:rPr>
        <w:t>asymmetrical or unbalanced dependencies and </w:t>
      </w:r>
      <w:r w:rsidRPr="00072E51">
        <w:rPr>
          <w:rFonts w:cs="Calibri"/>
          <w:b/>
          <w:bCs/>
          <w:szCs w:val="22"/>
          <w:u w:val="single"/>
          <w:shd w:val="clear" w:color="auto" w:fill="00FF00"/>
        </w:rPr>
        <w:t>negative trade expectations</w:t>
      </w:r>
      <w:r w:rsidRPr="00072E51">
        <w:rPr>
          <w:rFonts w:cs="Calibri"/>
          <w:szCs w:val="22"/>
        </w:rPr>
        <w:t> may </w:t>
      </w:r>
      <w:r w:rsidRPr="00072E51">
        <w:rPr>
          <w:rFonts w:cs="Calibri"/>
          <w:b/>
          <w:bCs/>
          <w:szCs w:val="22"/>
          <w:u w:val="single"/>
        </w:rPr>
        <w:t>generate tensions leading to trade wars among inter-dependent states that</w:t>
      </w:r>
      <w:r w:rsidRPr="00072E51">
        <w:rPr>
          <w:rFonts w:cs="Calibri"/>
          <w:szCs w:val="22"/>
        </w:rPr>
        <w:t> in turn </w:t>
      </w:r>
      <w:r w:rsidRPr="00072E51">
        <w:rPr>
          <w:rFonts w:cs="Calibri"/>
          <w:b/>
          <w:bCs/>
          <w:szCs w:val="22"/>
          <w:u w:val="single"/>
          <w:shd w:val="clear" w:color="auto" w:fill="00FF00"/>
        </w:rPr>
        <w:t>increase</w:t>
      </w:r>
      <w:r w:rsidRPr="00072E51">
        <w:rPr>
          <w:rFonts w:cs="Calibri"/>
          <w:b/>
          <w:bCs/>
          <w:szCs w:val="22"/>
          <w:u w:val="single"/>
        </w:rPr>
        <w:t> the risk of </w:t>
      </w:r>
      <w:r w:rsidRPr="00072E51">
        <w:rPr>
          <w:rFonts w:cs="Calibri"/>
          <w:b/>
          <w:bCs/>
          <w:szCs w:val="22"/>
          <w:u w:val="single"/>
          <w:shd w:val="clear" w:color="auto" w:fill="00FF00"/>
        </w:rPr>
        <w:t>military conflict</w:t>
      </w:r>
      <w:r w:rsidRPr="00072E51">
        <w:rPr>
          <w:rFonts w:cs="Calibri"/>
          <w:szCs w:val="22"/>
        </w:rPr>
        <w:t xml:space="preserve"> (Copeland, 2015: 1, 14, 437; Roach, </w:t>
      </w:r>
      <w:r w:rsidRPr="00072E51">
        <w:rPr>
          <w:rFonts w:cs="Calibri"/>
          <w:szCs w:val="22"/>
        </w:rPr>
        <w:lastRenderedPageBreak/>
        <w:t>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72E51">
        <w:rPr>
          <w:rFonts w:cs="Calibri"/>
          <w:b/>
          <w:bCs/>
          <w:szCs w:val="22"/>
          <w:u w:val="single"/>
        </w:rPr>
        <w:t>decisions for war</w:t>
      </w:r>
      <w:r w:rsidRPr="00072E51">
        <w:rPr>
          <w:rFonts w:cs="Calibri"/>
          <w:szCs w:val="22"/>
        </w:rPr>
        <w:t> and peace </w:t>
      </w:r>
      <w:r w:rsidRPr="00072E51">
        <w:rPr>
          <w:rFonts w:cs="Calibri"/>
          <w:b/>
          <w:bCs/>
          <w:szCs w:val="22"/>
          <w:u w:val="single"/>
        </w:rPr>
        <w:t>are taken by very few people, who act on the basis of their future expectations</w:t>
      </w:r>
      <w:r w:rsidRPr="00072E51">
        <w:rPr>
          <w:rFonts w:cs="Calibri"/>
          <w:szCs w:val="22"/>
        </w:rPr>
        <w:t>. International relations theory must be supplemented by foreign policy analysis in order to assess the value attributed by national decision-makers to economic development and their assessments of risks and opportunities. </w:t>
      </w:r>
      <w:r w:rsidRPr="00072E51">
        <w:rPr>
          <w:rFonts w:cs="Calibri"/>
          <w:b/>
          <w:bCs/>
          <w:szCs w:val="22"/>
          <w:u w:val="single"/>
          <w:shd w:val="clear" w:color="auto" w:fill="00FF00"/>
        </w:rPr>
        <w:t>If leaders</w:t>
      </w:r>
      <w:r w:rsidRPr="00072E51">
        <w:rPr>
          <w:rFonts w:cs="Calibri"/>
          <w:szCs w:val="22"/>
        </w:rPr>
        <w:t> on either side of the Atlantic </w:t>
      </w:r>
      <w:r w:rsidRPr="00072E51">
        <w:rPr>
          <w:rFonts w:cs="Calibri"/>
          <w:b/>
          <w:bCs/>
          <w:szCs w:val="22"/>
          <w:u w:val="single"/>
        </w:rPr>
        <w:t>begin to seriously fear or </w:t>
      </w:r>
      <w:r w:rsidRPr="00072E51">
        <w:rPr>
          <w:rFonts w:cs="Calibri"/>
          <w:b/>
          <w:bCs/>
          <w:szCs w:val="22"/>
          <w:u w:val="single"/>
          <w:shd w:val="clear" w:color="auto" w:fill="00FF00"/>
        </w:rPr>
        <w:t>anticipate</w:t>
      </w:r>
      <w:r w:rsidRPr="00072E51">
        <w:rPr>
          <w:rFonts w:cs="Calibri"/>
          <w:b/>
          <w:bCs/>
          <w:szCs w:val="22"/>
          <w:u w:val="single"/>
        </w:rPr>
        <w:t> their own nation’s </w:t>
      </w:r>
      <w:r w:rsidRPr="00072E51">
        <w:rPr>
          <w:rFonts w:cs="Calibri"/>
          <w:b/>
          <w:bCs/>
          <w:szCs w:val="22"/>
          <w:u w:val="single"/>
          <w:shd w:val="clear" w:color="auto" w:fill="00FF00"/>
        </w:rPr>
        <w:t>decline</w:t>
      </w:r>
      <w:r w:rsidRPr="00072E51">
        <w:rPr>
          <w:rFonts w:cs="Calibri"/>
          <w:szCs w:val="22"/>
        </w:rPr>
        <w:t> then </w:t>
      </w:r>
      <w:r w:rsidRPr="00072E51">
        <w:rPr>
          <w:rFonts w:cs="Calibri"/>
          <w:b/>
          <w:bCs/>
          <w:szCs w:val="22"/>
          <w:u w:val="single"/>
          <w:shd w:val="clear" w:color="auto" w:fill="00FF00"/>
        </w:rPr>
        <w:t>they </w:t>
      </w:r>
      <w:r w:rsidRPr="00072E51">
        <w:rPr>
          <w:rFonts w:cs="Calibri"/>
          <w:b/>
          <w:bCs/>
          <w:szCs w:val="22"/>
          <w:u w:val="single"/>
        </w:rPr>
        <w:t>may </w:t>
      </w:r>
      <w:r w:rsidRPr="00072E51">
        <w:rPr>
          <w:rFonts w:cs="Calibri"/>
          <w:b/>
          <w:bCs/>
          <w:szCs w:val="22"/>
          <w:u w:val="single"/>
          <w:shd w:val="clear" w:color="auto" w:fill="00FF00"/>
        </w:rPr>
        <w:t>blame</w:t>
      </w:r>
      <w:r w:rsidRPr="00072E51">
        <w:rPr>
          <w:rFonts w:cs="Calibri"/>
          <w:szCs w:val="22"/>
        </w:rPr>
        <w:t> this on </w:t>
      </w:r>
      <w:r w:rsidRPr="00072E51">
        <w:rPr>
          <w:rFonts w:cs="Calibri"/>
          <w:b/>
          <w:bCs/>
          <w:szCs w:val="22"/>
          <w:u w:val="single"/>
          <w:shd w:val="clear" w:color="auto" w:fill="00FF00"/>
        </w:rPr>
        <w:t>external dependence</w:t>
      </w:r>
      <w:r w:rsidRPr="00072E51">
        <w:rPr>
          <w:rFonts w:cs="Calibri"/>
          <w:b/>
          <w:bCs/>
          <w:szCs w:val="22"/>
          <w:u w:val="single"/>
        </w:rPr>
        <w:t>, appeal to anti-foreign sentiments, contemplate the use of force to gain</w:t>
      </w:r>
      <w:r w:rsidRPr="00072E51">
        <w:rPr>
          <w:rFonts w:cs="Calibri"/>
          <w:szCs w:val="22"/>
        </w:rPr>
        <w:t> respect or </w:t>
      </w:r>
      <w:r w:rsidRPr="00072E51">
        <w:rPr>
          <w:rFonts w:cs="Calibri"/>
          <w:b/>
          <w:bCs/>
          <w:szCs w:val="22"/>
          <w:u w:val="single"/>
        </w:rPr>
        <w:t>credibility, adopt protectionist policies, </w:t>
      </w:r>
      <w:r w:rsidRPr="00072E51">
        <w:rPr>
          <w:rFonts w:cs="Calibri"/>
          <w:b/>
          <w:bCs/>
          <w:szCs w:val="22"/>
          <w:u w:val="single"/>
          <w:shd w:val="clear" w:color="auto" w:fill="00FF00"/>
        </w:rPr>
        <w:t>and</w:t>
      </w:r>
      <w:r w:rsidRPr="00072E51">
        <w:rPr>
          <w:rFonts w:cs="Calibri"/>
          <w:szCs w:val="22"/>
        </w:rPr>
        <w:t> ultimately </w:t>
      </w:r>
      <w:r w:rsidRPr="00072E51">
        <w:rPr>
          <w:rFonts w:cs="Calibri"/>
          <w:b/>
          <w:bCs/>
          <w:szCs w:val="22"/>
          <w:u w:val="single"/>
          <w:shd w:val="clear" w:color="auto" w:fill="00FF00"/>
        </w:rPr>
        <w:t>refuse to be deterred by</w:t>
      </w:r>
      <w:r w:rsidRPr="00072E51">
        <w:rPr>
          <w:rFonts w:cs="Calibri"/>
          <w:szCs w:val="22"/>
        </w:rPr>
        <w:t> either </w:t>
      </w:r>
      <w:r w:rsidRPr="00072E51">
        <w:rPr>
          <w:rFonts w:cs="Calibri"/>
          <w:b/>
          <w:bCs/>
          <w:szCs w:val="22"/>
          <w:u w:val="single"/>
          <w:shd w:val="clear" w:color="auto" w:fill="00FF00"/>
        </w:rPr>
        <w:t>nuclear arms</w:t>
      </w:r>
      <w:r w:rsidRPr="00072E51">
        <w:rPr>
          <w:rFonts w:cs="Calibri"/>
          <w:b/>
          <w:bCs/>
          <w:szCs w:val="22"/>
          <w:u w:val="single"/>
        </w:rPr>
        <w:t> or prospects of socioeconomic calamities. Such a dangerous </w:t>
      </w:r>
      <w:r w:rsidRPr="00072E51">
        <w:rPr>
          <w:rFonts w:cs="Calibri"/>
          <w:b/>
          <w:bCs/>
          <w:szCs w:val="22"/>
          <w:u w:val="single"/>
          <w:shd w:val="clear" w:color="auto" w:fill="00FF00"/>
        </w:rPr>
        <w:t>shift could happen abruptly</w:t>
      </w:r>
      <w:r w:rsidRPr="00072E51">
        <w:rPr>
          <w:rFonts w:cs="Calibri"/>
          <w:szCs w:val="22"/>
        </w:rPr>
        <w:t>, i.e. under the instigation of actions by a third party – or against a third party. Yet as long as there is both nuclear deterrence and interdependence, the tensions </w:t>
      </w:r>
      <w:r w:rsidRPr="00072E51">
        <w:rPr>
          <w:rFonts w:cs="Calibri"/>
          <w:b/>
          <w:bCs/>
          <w:szCs w:val="22"/>
          <w:u w:val="single"/>
        </w:rPr>
        <w:t>in East Asia</w:t>
      </w:r>
      <w:r w:rsidRPr="00072E51">
        <w:rPr>
          <w:rFonts w:cs="Calibri"/>
          <w:szCs w:val="22"/>
        </w:rPr>
        <w:t> are unlikely to escalate to war. As Chan (2013) says, all states in the region are aware that they cannot count on support from either China or the US if they make provocative moves. </w:t>
      </w:r>
      <w:r w:rsidRPr="00072E51">
        <w:rPr>
          <w:rFonts w:cs="Calibri"/>
          <w:b/>
          <w:bCs/>
          <w:szCs w:val="22"/>
          <w:u w:val="single"/>
          <w:shd w:val="clear" w:color="auto" w:fill="00FF00"/>
        </w:rPr>
        <w:t>The greatest risk is</w:t>
      </w:r>
      <w:r w:rsidRPr="00072E51">
        <w:rPr>
          <w:rFonts w:cs="Calibri"/>
          <w:b/>
          <w:bCs/>
          <w:szCs w:val="22"/>
          <w:u w:val="single"/>
        </w:rPr>
        <w:t> not</w:t>
      </w:r>
      <w:r w:rsidRPr="00072E51">
        <w:rPr>
          <w:rFonts w:cs="Calibri"/>
          <w:szCs w:val="22"/>
        </w:rPr>
        <w:t> that </w:t>
      </w:r>
      <w:r w:rsidRPr="00072E51">
        <w:rPr>
          <w:rFonts w:cs="Calibri"/>
          <w:b/>
          <w:bCs/>
          <w:szCs w:val="22"/>
          <w:u w:val="single"/>
        </w:rPr>
        <w:t>a territorial dispute</w:t>
      </w:r>
      <w:r w:rsidRPr="00072E51">
        <w:rPr>
          <w:rFonts w:cs="Calibri"/>
          <w:szCs w:val="22"/>
        </w:rPr>
        <w:t> leads to war under present circumstances </w:t>
      </w:r>
      <w:r w:rsidRPr="00072E51">
        <w:rPr>
          <w:rFonts w:cs="Calibri"/>
          <w:b/>
          <w:bCs/>
          <w:szCs w:val="22"/>
          <w:u w:val="single"/>
        </w:rPr>
        <w:t>but that </w:t>
      </w:r>
      <w:r w:rsidRPr="00072E51">
        <w:rPr>
          <w:rFonts w:cs="Calibri"/>
          <w:b/>
          <w:bCs/>
          <w:szCs w:val="22"/>
          <w:u w:val="single"/>
          <w:shd w:val="clear" w:color="auto" w:fill="00FF00"/>
        </w:rPr>
        <w:t>changes in the world economy</w:t>
      </w:r>
      <w:r w:rsidRPr="00072E51">
        <w:rPr>
          <w:rFonts w:cs="Calibri"/>
          <w:b/>
          <w:bCs/>
          <w:szCs w:val="22"/>
          <w:u w:val="single"/>
        </w:rPr>
        <w:t> alter those circumstances in ways that render inter-state peace more precarious</w:t>
      </w:r>
      <w:r w:rsidRPr="00072E51">
        <w:rPr>
          <w:rFonts w:cs="Calibri"/>
          <w:szCs w:val="22"/>
        </w:rPr>
        <w:t>. If China and the US fail to rebalance their financial and trading relations (Roach, 2014) then a trade war could result, interrupting transnational production networks, provoking social distress, and exacerbating nationalist emotions. </w:t>
      </w:r>
      <w:r w:rsidRPr="00072E51">
        <w:rPr>
          <w:rFonts w:cs="Calibri"/>
          <w:b/>
          <w:bCs/>
          <w:szCs w:val="22"/>
          <w:u w:val="single"/>
        </w:rPr>
        <w:t>This could have unforeseen consequences in the field of security, </w:t>
      </w:r>
      <w:r w:rsidRPr="00072E51">
        <w:rPr>
          <w:rFonts w:cs="Calibri"/>
          <w:b/>
          <w:bCs/>
          <w:szCs w:val="22"/>
          <w:u w:val="single"/>
          <w:shd w:val="clear" w:color="auto" w:fill="00FF00"/>
        </w:rPr>
        <w:t>with nuclear deterrence</w:t>
      </w:r>
      <w:r w:rsidRPr="00072E51">
        <w:rPr>
          <w:rFonts w:cs="Calibri"/>
          <w:b/>
          <w:bCs/>
          <w:szCs w:val="22"/>
          <w:u w:val="single"/>
        </w:rPr>
        <w:t> remaining </w:t>
      </w:r>
      <w:r w:rsidRPr="00072E51">
        <w:rPr>
          <w:rFonts w:cs="Calibri"/>
          <w:b/>
          <w:bCs/>
          <w:szCs w:val="22"/>
          <w:u w:val="single"/>
          <w:shd w:val="clear" w:color="auto" w:fill="00FF00"/>
        </w:rPr>
        <w:t>the only factor to protect</w:t>
      </w:r>
      <w:r w:rsidRPr="00072E51">
        <w:rPr>
          <w:rFonts w:cs="Calibri"/>
          <w:b/>
          <w:bCs/>
          <w:szCs w:val="22"/>
          <w:u w:val="single"/>
        </w:rPr>
        <w:t> the world </w:t>
      </w:r>
      <w:r w:rsidRPr="00072E51">
        <w:rPr>
          <w:rFonts w:cs="Calibri"/>
          <w:b/>
          <w:bCs/>
          <w:szCs w:val="22"/>
          <w:u w:val="single"/>
          <w:shd w:val="clear" w:color="auto" w:fill="00FF00"/>
        </w:rPr>
        <w:t>from Armageddon</w:t>
      </w:r>
      <w:r w:rsidRPr="00072E51">
        <w:rPr>
          <w:rFonts w:cs="Calibri"/>
          <w:b/>
          <w:bCs/>
          <w:szCs w:val="22"/>
          <w:u w:val="single"/>
        </w:rPr>
        <w:t>, and unreliably so</w:t>
      </w:r>
      <w:r w:rsidRPr="00072E51">
        <w:rPr>
          <w:rFonts w:cs="Calibri"/>
          <w:szCs w:val="22"/>
        </w:rPr>
        <w:t>. </w:t>
      </w:r>
      <w:r w:rsidRPr="00072E51">
        <w:rPr>
          <w:rFonts w:cs="Calibri"/>
          <w:b/>
          <w:bCs/>
          <w:szCs w:val="22"/>
          <w:u w:val="single"/>
          <w:shd w:val="clear" w:color="auto" w:fill="00FF00"/>
        </w:rPr>
        <w:t>Deterrence could lose</w:t>
      </w:r>
      <w:r w:rsidRPr="00072E51">
        <w:rPr>
          <w:rFonts w:cs="Calibri"/>
          <w:b/>
          <w:bCs/>
          <w:szCs w:val="22"/>
          <w:u w:val="single"/>
        </w:rPr>
        <w:t> its </w:t>
      </w:r>
      <w:r w:rsidRPr="00072E51">
        <w:rPr>
          <w:rFonts w:cs="Calibri"/>
          <w:b/>
          <w:bCs/>
          <w:szCs w:val="22"/>
          <w:u w:val="single"/>
          <w:shd w:val="clear" w:color="auto" w:fill="00FF00"/>
        </w:rPr>
        <w:t>credibility</w:t>
      </w:r>
      <w:r w:rsidRPr="00072E51">
        <w:rPr>
          <w:rFonts w:cs="Calibri"/>
          <w:szCs w:val="22"/>
        </w:rPr>
        <w:t>: one of the two </w:t>
      </w:r>
      <w:r w:rsidRPr="00072E51">
        <w:rPr>
          <w:rFonts w:cs="Calibri"/>
          <w:b/>
          <w:bCs/>
          <w:szCs w:val="22"/>
          <w:u w:val="single"/>
          <w:shd w:val="clear" w:color="auto" w:fill="00FF00"/>
        </w:rPr>
        <w:t>great powers might gamble</w:t>
      </w:r>
      <w:r w:rsidRPr="00072E51">
        <w:rPr>
          <w:rFonts w:cs="Calibri"/>
          <w:b/>
          <w:bCs/>
          <w:szCs w:val="22"/>
          <w:u w:val="single"/>
        </w:rPr>
        <w:t> that the other yield in a cyber-war or conventional</w:t>
      </w:r>
      <w:r w:rsidRPr="00072E51">
        <w:rPr>
          <w:rFonts w:cs="Calibri"/>
          <w:szCs w:val="22"/>
        </w:rPr>
        <w:t> limited </w:t>
      </w:r>
      <w:r w:rsidRPr="00072E51">
        <w:rPr>
          <w:rFonts w:cs="Calibri"/>
          <w:b/>
          <w:bCs/>
          <w:szCs w:val="22"/>
          <w:u w:val="single"/>
        </w:rPr>
        <w:t>war</w:t>
      </w:r>
      <w:r w:rsidRPr="00072E51">
        <w:rPr>
          <w:rFonts w:cs="Calibri"/>
          <w:szCs w:val="22"/>
        </w:rPr>
        <w:t>, or third party countries might engage in conflict with each other, with a view to obliging Washington or Beijing to intervene. </w:t>
      </w:r>
    </w:p>
    <w:p w14:paraId="14F711F9" w14:textId="77777777" w:rsidR="00CC7A8D" w:rsidRPr="00072E51" w:rsidRDefault="00CC7A8D" w:rsidP="00CC7A8D">
      <w:pPr>
        <w:textAlignment w:val="baseline"/>
        <w:rPr>
          <w:rFonts w:ascii="Segoe UI" w:hAnsi="Segoe UI" w:cs="Segoe UI"/>
          <w:sz w:val="18"/>
          <w:szCs w:val="18"/>
        </w:rPr>
      </w:pPr>
      <w:r w:rsidRPr="00072E51">
        <w:rPr>
          <w:rFonts w:cs="Calibri"/>
          <w:szCs w:val="22"/>
        </w:rPr>
        <w:t>  </w:t>
      </w:r>
    </w:p>
    <w:p w14:paraId="657933EE" w14:textId="77777777" w:rsidR="00CC7A8D" w:rsidRPr="00072E51" w:rsidRDefault="00CC7A8D" w:rsidP="00CC7A8D">
      <w:pPr>
        <w:textAlignment w:val="baseline"/>
        <w:rPr>
          <w:rFonts w:ascii="Segoe UI" w:hAnsi="Segoe UI" w:cs="Segoe UI"/>
          <w:sz w:val="18"/>
          <w:szCs w:val="18"/>
        </w:rPr>
      </w:pPr>
      <w:r w:rsidRPr="00072E51">
        <w:rPr>
          <w:rFonts w:cs="Calibri"/>
          <w:b/>
          <w:bCs/>
          <w:sz w:val="26"/>
          <w:szCs w:val="26"/>
        </w:rPr>
        <w:t>Economic decline hampers health programs and increase disease spread </w:t>
      </w:r>
    </w:p>
    <w:p w14:paraId="75CA0D52" w14:textId="77777777" w:rsidR="00CC7A8D" w:rsidRPr="00072E51" w:rsidRDefault="00CC7A8D" w:rsidP="00CC7A8D">
      <w:pPr>
        <w:textAlignment w:val="baseline"/>
        <w:rPr>
          <w:rFonts w:ascii="Segoe UI" w:hAnsi="Segoe UI" w:cs="Segoe UI"/>
          <w:sz w:val="18"/>
          <w:szCs w:val="18"/>
        </w:rPr>
      </w:pPr>
      <w:r w:rsidRPr="00072E51">
        <w:rPr>
          <w:rFonts w:cs="Calibri"/>
          <w:b/>
          <w:bCs/>
          <w:sz w:val="26"/>
          <w:szCs w:val="26"/>
        </w:rPr>
        <w:t>Frank 18</w:t>
      </w:r>
      <w:r w:rsidRPr="00072E51">
        <w:rPr>
          <w:rFonts w:cs="Calibri"/>
          <w:szCs w:val="22"/>
        </w:rPr>
        <w:t> – Robert A.University of Ottawa. [“Conflict and Disease: A Complex Relationship”, March 2018, [Lex AZ], 10.18192/riss-ijhs.v7i1.1895]  </w:t>
      </w:r>
    </w:p>
    <w:p w14:paraId="636DF727" w14:textId="77777777" w:rsidR="00CC7A8D" w:rsidRPr="00963887" w:rsidRDefault="00CC7A8D" w:rsidP="00CC7A8D">
      <w:pPr>
        <w:textAlignment w:val="baseline"/>
        <w:rPr>
          <w:rFonts w:ascii="Segoe UI" w:hAnsi="Segoe UI" w:cs="Segoe UI"/>
          <w:sz w:val="18"/>
          <w:szCs w:val="18"/>
        </w:rPr>
      </w:pPr>
      <w:r w:rsidRPr="00072E51">
        <w:rPr>
          <w:rFonts w:cs="Calibri"/>
          <w:szCs w:val="22"/>
        </w:rPr>
        <w:t>Impact of </w:t>
      </w:r>
      <w:r w:rsidRPr="00072E51">
        <w:rPr>
          <w:rFonts w:cs="Calibri"/>
          <w:b/>
          <w:bCs/>
          <w:szCs w:val="22"/>
          <w:u w:val="single"/>
          <w:shd w:val="clear" w:color="auto" w:fill="00FF00"/>
        </w:rPr>
        <w:t>Economic</w:t>
      </w:r>
      <w:r w:rsidRPr="00072E51">
        <w:rPr>
          <w:rFonts w:cs="Calibri"/>
          <w:szCs w:val="22"/>
        </w:rPr>
        <w:t> Instability Financial </w:t>
      </w:r>
      <w:r w:rsidRPr="00072E51">
        <w:rPr>
          <w:rFonts w:cs="Calibri"/>
          <w:b/>
          <w:bCs/>
          <w:szCs w:val="22"/>
          <w:u w:val="single"/>
          <w:shd w:val="clear" w:color="auto" w:fill="00FF00"/>
        </w:rPr>
        <w:t>crises </w:t>
      </w:r>
      <w:r w:rsidRPr="00072E51">
        <w:rPr>
          <w:rFonts w:cs="Calibri"/>
          <w:b/>
          <w:bCs/>
          <w:szCs w:val="22"/>
          <w:u w:val="single"/>
        </w:rPr>
        <w:t>hinder</w:t>
      </w:r>
      <w:r w:rsidRPr="00072E51">
        <w:rPr>
          <w:rFonts w:cs="Calibri"/>
          <w:szCs w:val="22"/>
        </w:rPr>
        <w:t> quality of </w:t>
      </w:r>
      <w:r w:rsidRPr="00072E51">
        <w:rPr>
          <w:rFonts w:cs="Calibri"/>
          <w:b/>
          <w:bCs/>
          <w:szCs w:val="22"/>
          <w:u w:val="single"/>
        </w:rPr>
        <w:t>life</w:t>
      </w:r>
      <w:r w:rsidRPr="00072E51">
        <w:rPr>
          <w:rFonts w:cs="Calibri"/>
          <w:szCs w:val="22"/>
        </w:rPr>
        <w:t>, </w:t>
      </w:r>
      <w:r w:rsidRPr="00072E51">
        <w:rPr>
          <w:rFonts w:cs="Calibri"/>
          <w:b/>
          <w:bCs/>
          <w:szCs w:val="22"/>
          <w:u w:val="single"/>
        </w:rPr>
        <w:t>while</w:t>
      </w:r>
      <w:r w:rsidRPr="00072E51">
        <w:rPr>
          <w:rFonts w:cs="Calibri"/>
          <w:szCs w:val="22"/>
        </w:rPr>
        <w:t> promoting </w:t>
      </w:r>
      <w:r w:rsidRPr="00072E51">
        <w:rPr>
          <w:rFonts w:cs="Calibri"/>
          <w:b/>
          <w:bCs/>
          <w:szCs w:val="22"/>
          <w:u w:val="single"/>
        </w:rPr>
        <w:t>redistribut</w:t>
      </w:r>
      <w:r w:rsidRPr="00072E51">
        <w:rPr>
          <w:rFonts w:cs="Calibri"/>
          <w:szCs w:val="22"/>
        </w:rPr>
        <w:t>ion of </w:t>
      </w:r>
      <w:r w:rsidRPr="00072E51">
        <w:rPr>
          <w:rFonts w:cs="Calibri"/>
          <w:b/>
          <w:bCs/>
          <w:szCs w:val="22"/>
          <w:u w:val="single"/>
        </w:rPr>
        <w:t>funds away from areas</w:t>
      </w:r>
      <w:r w:rsidRPr="00072E51">
        <w:rPr>
          <w:rFonts w:cs="Calibri"/>
          <w:szCs w:val="22"/>
        </w:rPr>
        <w:t> that are most </w:t>
      </w:r>
      <w:r w:rsidRPr="00072E51">
        <w:rPr>
          <w:rFonts w:cs="Calibri"/>
          <w:b/>
          <w:bCs/>
          <w:szCs w:val="22"/>
          <w:u w:val="single"/>
        </w:rPr>
        <w:t>beneficial to citizens</w:t>
      </w:r>
      <w:r w:rsidRPr="00072E51">
        <w:rPr>
          <w:rFonts w:cs="Calibri"/>
          <w:szCs w:val="22"/>
        </w:rPr>
        <w:t>. A common feature of economic crises is a rapid </w:t>
      </w:r>
      <w:r w:rsidRPr="00072E51">
        <w:rPr>
          <w:rFonts w:cs="Calibri"/>
          <w:b/>
          <w:bCs/>
          <w:szCs w:val="22"/>
          <w:u w:val="single"/>
          <w:shd w:val="clear" w:color="auto" w:fill="00FF00"/>
        </w:rPr>
        <w:t>increase</w:t>
      </w:r>
      <w:r w:rsidRPr="00072E51">
        <w:rPr>
          <w:rFonts w:cs="Calibri"/>
          <w:b/>
          <w:bCs/>
          <w:szCs w:val="22"/>
          <w:u w:val="single"/>
        </w:rPr>
        <w:t> in </w:t>
      </w:r>
      <w:r w:rsidRPr="00072E51">
        <w:rPr>
          <w:rFonts w:cs="Calibri"/>
          <w:b/>
          <w:bCs/>
          <w:szCs w:val="22"/>
          <w:u w:val="single"/>
          <w:shd w:val="clear" w:color="auto" w:fill="00FF00"/>
        </w:rPr>
        <w:t>unemployment</w:t>
      </w:r>
      <w:r w:rsidRPr="00072E51">
        <w:rPr>
          <w:rFonts w:cs="Calibri"/>
          <w:szCs w:val="22"/>
        </w:rPr>
        <w:t>, which </w:t>
      </w:r>
      <w:r w:rsidRPr="00072E51">
        <w:rPr>
          <w:rFonts w:cs="Calibri"/>
          <w:b/>
          <w:bCs/>
          <w:szCs w:val="22"/>
          <w:u w:val="single"/>
        </w:rPr>
        <w:t>often </w:t>
      </w:r>
      <w:r w:rsidRPr="00072E51">
        <w:rPr>
          <w:rFonts w:cs="Calibri"/>
          <w:b/>
          <w:bCs/>
          <w:szCs w:val="22"/>
          <w:u w:val="single"/>
          <w:shd w:val="clear" w:color="auto" w:fill="00FF00"/>
        </w:rPr>
        <w:t>result</w:t>
      </w:r>
      <w:r w:rsidRPr="00072E51">
        <w:rPr>
          <w:rFonts w:cs="Calibri"/>
          <w:b/>
          <w:bCs/>
          <w:szCs w:val="22"/>
          <w:u w:val="single"/>
        </w:rPr>
        <w:t>s </w:t>
      </w:r>
      <w:r w:rsidRPr="00072E51">
        <w:rPr>
          <w:rFonts w:cs="Calibri"/>
          <w:b/>
          <w:bCs/>
          <w:szCs w:val="22"/>
          <w:u w:val="single"/>
          <w:shd w:val="clear" w:color="auto" w:fill="00FF00"/>
        </w:rPr>
        <w:t>in</w:t>
      </w:r>
      <w:r w:rsidRPr="00072E51">
        <w:rPr>
          <w:rFonts w:cs="Calibri"/>
          <w:szCs w:val="22"/>
          <w:shd w:val="clear" w:color="auto" w:fill="00FF00"/>
        </w:rPr>
        <w:t> </w:t>
      </w:r>
      <w:r w:rsidRPr="00072E51">
        <w:rPr>
          <w:rFonts w:cs="Calibri"/>
          <w:b/>
          <w:bCs/>
          <w:szCs w:val="22"/>
          <w:u w:val="single"/>
          <w:shd w:val="clear" w:color="auto" w:fill="00FF00"/>
        </w:rPr>
        <w:t>instability and mass protest</w:t>
      </w:r>
      <w:r w:rsidRPr="00072E51">
        <w:rPr>
          <w:rFonts w:cs="Calibri"/>
          <w:szCs w:val="22"/>
        </w:rPr>
        <w:t> (International Labour Organization, 2013). The uncertainty associated with financial loss is also a significant stressor that </w:t>
      </w:r>
      <w:r w:rsidRPr="00072E51">
        <w:rPr>
          <w:rFonts w:cs="Calibri"/>
          <w:b/>
          <w:bCs/>
          <w:szCs w:val="22"/>
          <w:u w:val="single"/>
        </w:rPr>
        <w:t>can </w:t>
      </w:r>
      <w:r w:rsidRPr="00072E51">
        <w:rPr>
          <w:rFonts w:cs="Calibri"/>
          <w:b/>
          <w:bCs/>
          <w:szCs w:val="22"/>
          <w:u w:val="single"/>
          <w:shd w:val="clear" w:color="auto" w:fill="00FF00"/>
        </w:rPr>
        <w:t>negatively impact</w:t>
      </w:r>
      <w:r w:rsidRPr="00072E51">
        <w:rPr>
          <w:rFonts w:cs="Calibri"/>
          <w:szCs w:val="22"/>
        </w:rPr>
        <w:t> mental and physical </w:t>
      </w:r>
      <w:r w:rsidRPr="00072E51">
        <w:rPr>
          <w:rFonts w:cs="Calibri"/>
          <w:b/>
          <w:bCs/>
          <w:szCs w:val="22"/>
          <w:u w:val="single"/>
          <w:shd w:val="clear" w:color="auto" w:fill="00FF00"/>
        </w:rPr>
        <w:t>health</w:t>
      </w:r>
      <w:r w:rsidRPr="00072E51">
        <w:rPr>
          <w:rFonts w:cs="Calibri"/>
          <w:szCs w:val="22"/>
        </w:rPr>
        <w:t>. </w:t>
      </w:r>
      <w:r w:rsidRPr="00072E51">
        <w:rPr>
          <w:rFonts w:cs="Calibri"/>
          <w:b/>
          <w:bCs/>
          <w:szCs w:val="22"/>
          <w:u w:val="single"/>
        </w:rPr>
        <w:t>Throughout the economic crisis</w:t>
      </w:r>
      <w:r w:rsidRPr="00072E51">
        <w:rPr>
          <w:rFonts w:cs="Calibri"/>
          <w:szCs w:val="22"/>
        </w:rPr>
        <w:t> in Greece, mental illness and suicide rates have increased significantly, while </w:t>
      </w:r>
      <w:r w:rsidRPr="00072E51">
        <w:rPr>
          <w:rFonts w:cs="Calibri"/>
          <w:b/>
          <w:bCs/>
          <w:szCs w:val="22"/>
          <w:u w:val="single"/>
          <w:shd w:val="clear" w:color="auto" w:fill="00FF00"/>
        </w:rPr>
        <w:t>HIV rates</w:t>
      </w:r>
      <w:r w:rsidRPr="00072E51">
        <w:rPr>
          <w:rFonts w:cs="Calibri"/>
          <w:b/>
          <w:bCs/>
          <w:szCs w:val="22"/>
          <w:u w:val="single"/>
        </w:rPr>
        <w:t> </w:t>
      </w:r>
      <w:r w:rsidRPr="00072E51">
        <w:rPr>
          <w:rFonts w:cs="Calibri"/>
          <w:szCs w:val="22"/>
        </w:rPr>
        <w:t>have also </w:t>
      </w:r>
      <w:r w:rsidRPr="00072E51">
        <w:rPr>
          <w:rFonts w:cs="Calibri"/>
          <w:b/>
          <w:bCs/>
          <w:szCs w:val="22"/>
          <w:u w:val="single"/>
          <w:shd w:val="clear" w:color="auto" w:fill="00FF00"/>
        </w:rPr>
        <w:t>increase</w:t>
      </w:r>
      <w:r w:rsidRPr="00072E51">
        <w:rPr>
          <w:rFonts w:cs="Calibri"/>
          <w:b/>
          <w:bCs/>
          <w:szCs w:val="22"/>
          <w:u w:val="single"/>
        </w:rPr>
        <w:t>d</w:t>
      </w:r>
      <w:r w:rsidRPr="00072E51">
        <w:rPr>
          <w:rFonts w:cs="Calibri"/>
          <w:szCs w:val="22"/>
        </w:rPr>
        <w:t> </w:t>
      </w:r>
      <w:r w:rsidRPr="00072E51">
        <w:rPr>
          <w:rFonts w:cs="Calibri"/>
          <w:b/>
          <w:bCs/>
          <w:szCs w:val="22"/>
          <w:u w:val="single"/>
          <w:shd w:val="clear" w:color="auto" w:fill="00FF00"/>
        </w:rPr>
        <w:t>due to intravenous drug utilization</w:t>
      </w:r>
      <w:r w:rsidRPr="00072E51">
        <w:rPr>
          <w:rFonts w:cs="Calibri"/>
          <w:szCs w:val="22"/>
        </w:rPr>
        <w:t> (Simou &amp; Koutsogeorgou, 2014). Furthermore, many individuals are thrust into poverty and subsequently face the barriers associated with low socioeconomic status. Despite the </w:t>
      </w:r>
      <w:r w:rsidRPr="00072E51">
        <w:rPr>
          <w:rFonts w:cs="Calibri"/>
          <w:b/>
          <w:bCs/>
          <w:szCs w:val="22"/>
          <w:u w:val="single"/>
          <w:shd w:val="clear" w:color="auto" w:fill="00FF00"/>
        </w:rPr>
        <w:t>significant impact of</w:t>
      </w:r>
      <w:r w:rsidRPr="00072E51">
        <w:rPr>
          <w:rFonts w:cs="Calibri"/>
          <w:szCs w:val="22"/>
          <w:shd w:val="clear" w:color="auto" w:fill="00FF00"/>
        </w:rPr>
        <w:t> </w:t>
      </w:r>
      <w:r w:rsidRPr="00072E51">
        <w:rPr>
          <w:rFonts w:cs="Calibri"/>
          <w:b/>
          <w:bCs/>
          <w:szCs w:val="22"/>
          <w:u w:val="single"/>
          <w:shd w:val="clear" w:color="auto" w:fill="00FF00"/>
        </w:rPr>
        <w:t>economic collapse on</w:t>
      </w:r>
      <w:r w:rsidRPr="00072E51">
        <w:rPr>
          <w:rFonts w:cs="Calibri"/>
          <w:szCs w:val="22"/>
        </w:rPr>
        <w:t> societal health, the </w:t>
      </w:r>
      <w:r w:rsidRPr="00072E51">
        <w:rPr>
          <w:rFonts w:cs="Calibri"/>
          <w:b/>
          <w:bCs/>
          <w:szCs w:val="22"/>
          <w:u w:val="single"/>
        </w:rPr>
        <w:t>quality of </w:t>
      </w:r>
      <w:r w:rsidRPr="00072E51">
        <w:rPr>
          <w:rFonts w:cs="Calibri"/>
          <w:b/>
          <w:bCs/>
          <w:szCs w:val="22"/>
          <w:u w:val="single"/>
          <w:shd w:val="clear" w:color="auto" w:fill="00FF00"/>
        </w:rPr>
        <w:t>healthcare</w:t>
      </w:r>
      <w:r w:rsidRPr="00072E51">
        <w:rPr>
          <w:rFonts w:cs="Calibri"/>
          <w:szCs w:val="22"/>
        </w:rPr>
        <w:t> is often paradoxically sacrificed due to reallocation of limited funds, as </w:t>
      </w:r>
      <w:r w:rsidRPr="00072E51">
        <w:rPr>
          <w:rFonts w:cs="Calibri"/>
          <w:b/>
          <w:bCs/>
          <w:szCs w:val="22"/>
          <w:u w:val="single"/>
          <w:shd w:val="clear" w:color="auto" w:fill="00FF00"/>
        </w:rPr>
        <w:t>highlighted by</w:t>
      </w:r>
      <w:r w:rsidRPr="00072E51">
        <w:rPr>
          <w:rFonts w:cs="Calibri"/>
          <w:szCs w:val="22"/>
        </w:rPr>
        <w:t> the </w:t>
      </w:r>
      <w:r w:rsidRPr="00072E51">
        <w:rPr>
          <w:rFonts w:cs="Calibri"/>
          <w:b/>
          <w:bCs/>
          <w:szCs w:val="22"/>
          <w:u w:val="single"/>
          <w:shd w:val="clear" w:color="auto" w:fill="00FF00"/>
        </w:rPr>
        <w:t>funding cuts</w:t>
      </w:r>
      <w:r w:rsidRPr="00072E51">
        <w:rPr>
          <w:rFonts w:cs="Calibri"/>
          <w:szCs w:val="22"/>
          <w:shd w:val="clear" w:color="auto" w:fill="00FF00"/>
        </w:rPr>
        <w:t> </w:t>
      </w:r>
      <w:r w:rsidRPr="00072E51">
        <w:rPr>
          <w:rFonts w:cs="Calibri"/>
          <w:b/>
          <w:bCs/>
          <w:szCs w:val="22"/>
          <w:u w:val="single"/>
          <w:shd w:val="clear" w:color="auto" w:fill="00FF00"/>
        </w:rPr>
        <w:t>to</w:t>
      </w:r>
      <w:r w:rsidRPr="00072E51">
        <w:rPr>
          <w:rFonts w:cs="Calibri"/>
          <w:szCs w:val="22"/>
        </w:rPr>
        <w:t> </w:t>
      </w:r>
      <w:r w:rsidRPr="00072E51">
        <w:rPr>
          <w:rFonts w:cs="Calibri"/>
          <w:b/>
          <w:bCs/>
          <w:szCs w:val="22"/>
          <w:u w:val="single"/>
          <w:shd w:val="clear" w:color="auto" w:fill="00FF00"/>
        </w:rPr>
        <w:t>mental health and drug abuse prevention programs</w:t>
      </w:r>
      <w:r w:rsidRPr="00072E51">
        <w:rPr>
          <w:rFonts w:cs="Calibri"/>
          <w:szCs w:val="22"/>
        </w:rPr>
        <w:t> in Greece during its economic struggles (Simou &amp; Koutsogeorgou, 2014). A </w:t>
      </w:r>
      <w:r w:rsidRPr="00072E51">
        <w:rPr>
          <w:rFonts w:cs="Calibri"/>
          <w:b/>
          <w:bCs/>
          <w:szCs w:val="22"/>
          <w:u w:val="single"/>
        </w:rPr>
        <w:t xml:space="preserve">society in economic </w:t>
      </w:r>
      <w:r w:rsidRPr="00072E51">
        <w:rPr>
          <w:rFonts w:cs="Calibri"/>
          <w:b/>
          <w:bCs/>
          <w:szCs w:val="22"/>
          <w:u w:val="single"/>
        </w:rPr>
        <w:lastRenderedPageBreak/>
        <w:t>crisis</w:t>
      </w:r>
      <w:r w:rsidRPr="00072E51">
        <w:rPr>
          <w:rFonts w:cs="Calibri"/>
          <w:szCs w:val="22"/>
        </w:rPr>
        <w:t>, therefore, </w:t>
      </w:r>
      <w:r w:rsidRPr="00072E51">
        <w:rPr>
          <w:rFonts w:cs="Calibri"/>
          <w:b/>
          <w:bCs/>
          <w:szCs w:val="22"/>
          <w:u w:val="single"/>
        </w:rPr>
        <w:t>faces a conflicting scenario with</w:t>
      </w:r>
      <w:r w:rsidRPr="00072E51">
        <w:rPr>
          <w:rFonts w:cs="Calibri"/>
          <w:szCs w:val="22"/>
        </w:rPr>
        <w:t> increased demand for, but </w:t>
      </w:r>
      <w:r w:rsidRPr="00072E51">
        <w:rPr>
          <w:rFonts w:cs="Calibri"/>
          <w:b/>
          <w:bCs/>
          <w:szCs w:val="22"/>
          <w:u w:val="single"/>
        </w:rPr>
        <w:t>reduced </w:t>
      </w:r>
      <w:r w:rsidRPr="00072E51">
        <w:rPr>
          <w:rFonts w:cs="Calibri"/>
          <w:szCs w:val="22"/>
        </w:rPr>
        <w:t>supply of, </w:t>
      </w:r>
      <w:r w:rsidRPr="00072E51">
        <w:rPr>
          <w:rFonts w:cs="Calibri"/>
          <w:b/>
          <w:bCs/>
          <w:szCs w:val="22"/>
          <w:u w:val="single"/>
        </w:rPr>
        <w:t>health services</w:t>
      </w:r>
      <w:r w:rsidRPr="00072E51">
        <w:rPr>
          <w:rFonts w:cs="Calibri"/>
          <w:szCs w:val="22"/>
        </w:rPr>
        <w:t>.</w:t>
      </w:r>
    </w:p>
    <w:p w14:paraId="3BFB8F1E" w14:textId="77777777" w:rsidR="004A586B" w:rsidRDefault="004A586B"/>
    <w:sectPr w:rsidR="004A5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CE0EF4"/>
    <w:multiLevelType w:val="hybridMultilevel"/>
    <w:tmpl w:val="F558BEA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5E713C"/>
    <w:multiLevelType w:val="hybridMultilevel"/>
    <w:tmpl w:val="C480D65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A8D"/>
    <w:rsid w:val="000870BE"/>
    <w:rsid w:val="004A586B"/>
    <w:rsid w:val="00CC7A8D"/>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E46B9D"/>
  <w15:chartTrackingRefBased/>
  <w15:docId w15:val="{CA592B39-DB8D-2F4D-BD00-A2EA08D35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7A8D"/>
    <w:rPr>
      <w:rFonts w:ascii="Times New Roman" w:eastAsia="Times New Roman" w:hAnsi="Times New Roman" w:cs="Times New Roman"/>
    </w:rPr>
  </w:style>
  <w:style w:type="paragraph" w:styleId="Heading1">
    <w:name w:val="heading 1"/>
    <w:basedOn w:val="Normal"/>
    <w:next w:val="Normal"/>
    <w:link w:val="Heading1Char"/>
    <w:uiPriority w:val="9"/>
    <w:qFormat/>
    <w:rsid w:val="00CC7A8D"/>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C7A8D"/>
    <w:pPr>
      <w:keepNext/>
      <w:keepLines/>
      <w:spacing w:before="40" w:line="259" w:lineRule="auto"/>
      <w:outlineLvl w:val="2"/>
    </w:pPr>
    <w:rPr>
      <w:rFonts w:asciiTheme="majorHAnsi" w:eastAsiaTheme="majorEastAsia" w:hAnsiTheme="majorHAnsi" w:cstheme="majorBidi"/>
      <w:color w:val="1F3763" w:themeColor="accent1" w:themeShade="7F"/>
    </w:rPr>
  </w:style>
  <w:style w:type="paragraph" w:styleId="Heading4">
    <w:name w:val="heading 4"/>
    <w:aliases w:val="Tag,Big card,body,small text,Normal Tag,heading 2,Ch,no read,No Spacing1,No Spacing1121,Debate Text,No Spacing21,CD - Cite,Heading 2 Char2 Char,t,Heading 2 Char1 Char Char,No Spacing211,No Spacing5,ta,No Spacing12,No Spacing2111,Ta,tag,Tags"/>
    <w:basedOn w:val="Normal"/>
    <w:next w:val="Normal"/>
    <w:link w:val="Heading4Char"/>
    <w:uiPriority w:val="9"/>
    <w:unhideWhenUsed/>
    <w:qFormat/>
    <w:rsid w:val="00CC7A8D"/>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A8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C7A8D"/>
    <w:rPr>
      <w:rFonts w:asciiTheme="majorHAnsi" w:eastAsiaTheme="majorEastAsia" w:hAnsiTheme="majorHAnsi" w:cstheme="majorBidi"/>
      <w:color w:val="1F3763" w:themeColor="accent1" w:themeShade="7F"/>
    </w:rPr>
  </w:style>
  <w:style w:type="character" w:customStyle="1" w:styleId="Heading4Char">
    <w:name w:val="Heading 4 Char"/>
    <w:aliases w:val="Tag Char,Big card Char,body Char,small text Char,Normal Tag Char,heading 2 Char,Ch Char,no read Char,No Spacing1 Char,No Spacing1121 Char,Debate Text Char,No Spacing21 Char,CD - Cite Char,Heading 2 Char2 Char Char,t Char,No Spacing5 Char"/>
    <w:basedOn w:val="DefaultParagraphFont"/>
    <w:link w:val="Heading4"/>
    <w:uiPriority w:val="9"/>
    <w:rsid w:val="00CC7A8D"/>
    <w:rPr>
      <w:rFonts w:ascii="Calibri" w:eastAsiaTheme="majorEastAsia" w:hAnsi="Calibri" w:cstheme="majorBidi"/>
      <w:b/>
      <w:bCs/>
      <w:sz w:val="26"/>
      <w:szCs w:val="26"/>
    </w:rPr>
  </w:style>
  <w:style w:type="paragraph" w:customStyle="1" w:styleId="paragraph">
    <w:name w:val="paragraph"/>
    <w:basedOn w:val="Normal"/>
    <w:rsid w:val="00CC7A8D"/>
    <w:pPr>
      <w:spacing w:before="100" w:beforeAutospacing="1" w:after="100" w:afterAutospacing="1"/>
    </w:pPr>
  </w:style>
  <w:style w:type="character" w:customStyle="1" w:styleId="normaltextrun">
    <w:name w:val="normaltextrun"/>
    <w:basedOn w:val="DefaultParagraphFont"/>
    <w:rsid w:val="00CC7A8D"/>
  </w:style>
  <w:style w:type="character" w:customStyle="1" w:styleId="eop">
    <w:name w:val="eop"/>
    <w:basedOn w:val="DefaultParagraphFont"/>
    <w:rsid w:val="00CC7A8D"/>
  </w:style>
  <w:style w:type="character" w:customStyle="1" w:styleId="spellingerror">
    <w:name w:val="spellingerror"/>
    <w:basedOn w:val="DefaultParagraphFont"/>
    <w:rsid w:val="00CC7A8D"/>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7A8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Bold Cite Char"/>
    <w:basedOn w:val="DefaultParagraphFont"/>
    <w:uiPriority w:val="1"/>
    <w:qFormat/>
    <w:rsid w:val="00CC7A8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C7A8D"/>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CC7A8D"/>
    <w:pPr>
      <w:keepNext w:val="0"/>
      <w:keepLines w:val="0"/>
      <w:spacing w:before="0" w:line="254" w:lineRule="auto"/>
      <w:outlineLvl w:val="9"/>
    </w:pPr>
    <w:rPr>
      <w:rFonts w:asciiTheme="minorHAnsi" w:eastAsiaTheme="minorHAnsi" w:hAnsiTheme="minorHAnsi" w:cstheme="minorBidi"/>
      <w:color w:val="auto"/>
      <w:sz w:val="24"/>
      <w:szCs w:val="24"/>
    </w:rPr>
  </w:style>
  <w:style w:type="paragraph" w:styleId="NormalWeb">
    <w:name w:val="Normal (Web)"/>
    <w:basedOn w:val="Normal"/>
    <w:uiPriority w:val="99"/>
    <w:unhideWhenUsed/>
    <w:rsid w:val="00CC7A8D"/>
    <w:pPr>
      <w:spacing w:before="100" w:beforeAutospacing="1" w:after="100" w:afterAutospacing="1"/>
    </w:pPr>
  </w:style>
  <w:style w:type="character" w:customStyle="1" w:styleId="pull-quote-sidebar">
    <w:name w:val="pull-quote-sidebar"/>
    <w:basedOn w:val="DefaultParagraphFont"/>
    <w:rsid w:val="00CC7A8D"/>
  </w:style>
  <w:style w:type="character" w:customStyle="1" w:styleId="contextualspellingandgrammarerror">
    <w:name w:val="contextualspellingandgrammarerror"/>
    <w:basedOn w:val="DefaultParagraphFont"/>
    <w:rsid w:val="00CC7A8D"/>
  </w:style>
  <w:style w:type="paragraph" w:styleId="ListParagraph">
    <w:name w:val="List Paragraph"/>
    <w:basedOn w:val="Normal"/>
    <w:uiPriority w:val="34"/>
    <w:qFormat/>
    <w:rsid w:val="00CC7A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rrons.com/articles/big-pharma-is-not-the-tobacco-industry-51620315693" TargetMode="External"/><Relationship Id="rId13" Type="http://schemas.openxmlformats.org/officeDocument/2006/relationships/hyperlink" Target="https://openknowledge.worldbank.org/bitstream/handle/10986/35454/How-to-End-the-COVID-19-Pandemic-by-March-2022.pdf?sequence=1&amp;isAllowed=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iles.ethz.ch/isn/178675/the-implementation-of-exhaustion-policies.pdf" TargetMode="External"/><Relationship Id="rId12" Type="http://schemas.openxmlformats.org/officeDocument/2006/relationships/hyperlink" Target="https://www.barrons.com/articles/seth-berkley-vaccine-manufacturers-need-to-step-up-on-affordability-51606502785?mod=article_inline" TargetMode="External"/><Relationship Id="rId17" Type="http://schemas.openxmlformats.org/officeDocument/2006/relationships/hyperlink" Target="https://www.ncbi.nlm.nih.gov/pmc/articles/PMC7604733/" TargetMode="External"/><Relationship Id="rId2" Type="http://schemas.openxmlformats.org/officeDocument/2006/relationships/styles" Target="styles.xml"/><Relationship Id="rId16" Type="http://schemas.openxmlformats.org/officeDocument/2006/relationships/hyperlink" Target="https://www.barrons.com/articles/moderna-pfizer-covid-19-vaccine-stock-51620312826?mod=article_inline" TargetMode="External"/><Relationship Id="rId1" Type="http://schemas.openxmlformats.org/officeDocument/2006/relationships/numbering" Target="numbering.xml"/><Relationship Id="rId6" Type="http://schemas.openxmlformats.org/officeDocument/2006/relationships/hyperlink" Target="https://www.wto.org/english/tratop_e/trips_e/factsheet_pharm02_e.htm" TargetMode="External"/><Relationship Id="rId11" Type="http://schemas.openxmlformats.org/officeDocument/2006/relationships/hyperlink" Target="https://www.barrons.com/quote/PFE" TargetMode="External"/><Relationship Id="rId5" Type="http://schemas.openxmlformats.org/officeDocument/2006/relationships/hyperlink" Target="https://www.wto.org/english/tratop_e/trips_e/factsheet_pharm02_e.htm" TargetMode="External"/><Relationship Id="rId15" Type="http://schemas.openxmlformats.org/officeDocument/2006/relationships/hyperlink" Target="https://www.barrons.com/quote/AZN" TargetMode="External"/><Relationship Id="rId10" Type="http://schemas.openxmlformats.org/officeDocument/2006/relationships/hyperlink" Target="https://blogs.sciencemag.org/pipeline/archives/2021/02/02/myths-of-vaccine-manufacturi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arrons.com/articles/u-s-to-back-waivers-for-covid-19-vaccine-patents-51620300821?mod=article_inline" TargetMode="External"/><Relationship Id="rId14" Type="http://schemas.openxmlformats.org/officeDocument/2006/relationships/hyperlink" Target="https://www.reuters.com/world/india/pfizer-says-it-told-india-there-no-safety-concern-with-its-covid-19-vaccine-2021-05-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8141</Words>
  <Characters>46406</Characters>
  <Application>Microsoft Office Word</Application>
  <DocSecurity>0</DocSecurity>
  <Lines>386</Lines>
  <Paragraphs>108</Paragraphs>
  <ScaleCrop>false</ScaleCrop>
  <Company/>
  <LinksUpToDate>false</LinksUpToDate>
  <CharactersWithSpaces>54439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1</cp:revision>
  <dcterms:created xsi:type="dcterms:W3CDTF">2021-10-16T17:41:00Z</dcterms:created>
  <dcterms:modified xsi:type="dcterms:W3CDTF">2021-10-16T17:42:00Z</dcterms:modified>
</cp:coreProperties>
</file>