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6B07" w:rsidRDefault="002F6B07" w:rsidP="002F6B07">
      <w:pPr>
        <w:pStyle w:val="Heading2"/>
      </w:pPr>
      <w:r>
        <w:t>1</w:t>
      </w:r>
    </w:p>
    <w:p w:rsidR="00371A63" w:rsidRPr="00A7092A" w:rsidRDefault="00371A63" w:rsidP="00371A63">
      <w:pPr>
        <w:pStyle w:val="Heading4"/>
      </w:pPr>
      <w:r>
        <w:t>Interpretation: The affirmative must have a unified solvency advocate for their plan text.</w:t>
      </w:r>
    </w:p>
    <w:p w:rsidR="00371A63" w:rsidRPr="00A7092A" w:rsidRDefault="00371A63" w:rsidP="00371A63">
      <w:pPr>
        <w:pStyle w:val="Heading4"/>
      </w:pPr>
      <w:r>
        <w:t xml:space="preserve">Violation: they don’t have a unified solvency advocate for their advocacy </w:t>
      </w:r>
    </w:p>
    <w:p w:rsidR="00371A63" w:rsidRDefault="00371A63" w:rsidP="00371A63">
      <w:pPr>
        <w:pStyle w:val="Heading4"/>
      </w:pPr>
      <w:r>
        <w:t xml:space="preserve">Standards: </w:t>
      </w:r>
    </w:p>
    <w:p w:rsidR="00371A63" w:rsidRPr="00A7092A" w:rsidRDefault="00371A63" w:rsidP="00371A63">
      <w:pPr>
        <w:pStyle w:val="Heading4"/>
      </w:pPr>
      <w:r>
        <w:t xml:space="preserve">[1] Topic Lit – Allowing them to tack on extra planks means they can create Frankenstein Affs that aren’t in the topic literature. That kills predictability and also kills the negative’s ability to prep because no author writes critically about their aff because it </w:t>
      </w:r>
      <w:r>
        <w:rPr>
          <w:i/>
          <w:iCs/>
          <w:u w:val="single"/>
        </w:rPr>
        <w:t>does not exist</w:t>
      </w:r>
      <w:r>
        <w:t xml:space="preserve"> in the lit. Key to fairness because I cannot engage in the first place if the affirmative is unpredictable. Key to education because I cannot read any of my negative prep which harms engagement.</w:t>
      </w:r>
    </w:p>
    <w:p w:rsidR="00371A63" w:rsidRPr="00A50130" w:rsidRDefault="00371A63" w:rsidP="00371A63">
      <w:pPr>
        <w:pStyle w:val="Heading4"/>
      </w:pPr>
      <w:r>
        <w:t xml:space="preserve">[2] We don’t hurt creativity – there is already a plethora of interesting and well-supported Affs on this topic like contact tracing, green infrastructure, and more. They need to show that there is a </w:t>
      </w:r>
      <w:r>
        <w:rPr>
          <w:i/>
          <w:iCs/>
          <w:u w:val="single"/>
        </w:rPr>
        <w:t>unique benefit</w:t>
      </w:r>
      <w:r>
        <w:t xml:space="preserve"> to homemade affs that aren’t grounded in the literature. You actively destroy by allowing debaters to be lazy and make up stuff.</w:t>
      </w:r>
    </w:p>
    <w:p w:rsidR="00371A63" w:rsidRDefault="00371A63" w:rsidP="00371A63">
      <w:pPr>
        <w:pStyle w:val="Heading4"/>
      </w:pPr>
    </w:p>
    <w:p w:rsidR="00371A63" w:rsidRDefault="00371A63" w:rsidP="00371A63">
      <w:pPr>
        <w:pStyle w:val="Heading4"/>
      </w:pPr>
      <w:r>
        <w:t>Education is a voter bc school only funds debate because it’s educational</w:t>
      </w:r>
    </w:p>
    <w:p w:rsidR="00371A63" w:rsidRPr="004F5408" w:rsidRDefault="00371A63" w:rsidP="00371A63">
      <w:pPr>
        <w:pStyle w:val="Heading4"/>
      </w:pPr>
      <w:r>
        <w:t>Fairness is a voter bc it’s a competitive activity so we should be on equal playing fields</w:t>
      </w:r>
    </w:p>
    <w:p w:rsidR="00371A63" w:rsidRDefault="00371A63" w:rsidP="00371A63">
      <w:pPr>
        <w:pStyle w:val="Heading4"/>
      </w:pPr>
      <w:r>
        <w:t>Competing interps – [a] reasonability is arbitrary and encourages judge intervention since there’s no clear norm, [b] it creates a race to the top where we create the best possible norms for debate.</w:t>
      </w:r>
    </w:p>
    <w:p w:rsidR="00371A63" w:rsidRDefault="00371A63" w:rsidP="00371A63">
      <w:pPr>
        <w:pStyle w:val="Heading4"/>
      </w:pPr>
      <w:r>
        <w:t>Drop the debater – a] deter future abuse and b] set better norms for debate.</w:t>
      </w:r>
    </w:p>
    <w:p w:rsidR="00371A63" w:rsidRPr="009B0835" w:rsidRDefault="00371A63" w:rsidP="00371A63">
      <w:pPr>
        <w:pStyle w:val="Heading4"/>
      </w:pPr>
      <w:r>
        <w:t>No RVI’s – illogical – you don’t reward them for meeting the burden for being fair. Logic is a meta-constraint on all your arguments – every other argument presumes it’s logical to evaluate.</w:t>
      </w:r>
    </w:p>
    <w:p w:rsidR="002523A7" w:rsidRPr="002523A7" w:rsidRDefault="002523A7" w:rsidP="002523A7"/>
    <w:p w:rsidR="002523A7" w:rsidRDefault="002523A7" w:rsidP="002523A7">
      <w:pPr>
        <w:pStyle w:val="Heading2"/>
      </w:pPr>
      <w:r>
        <w:lastRenderedPageBreak/>
        <w:t>2</w:t>
      </w:r>
    </w:p>
    <w:p w:rsidR="002523A7" w:rsidRPr="006948C8" w:rsidRDefault="002523A7" w:rsidP="002523A7">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2523A7" w:rsidRPr="006948C8" w:rsidRDefault="002523A7" w:rsidP="002523A7">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2523A7" w:rsidRDefault="002523A7" w:rsidP="002523A7">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w:t>
      </w:r>
      <w:r w:rsidRPr="006948C8">
        <w:rPr>
          <w:color w:val="000000" w:themeColor="text1"/>
          <w:sz w:val="14"/>
        </w:rPr>
        <w:lastRenderedPageBreak/>
        <w:t xml:space="preserve">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w:t>
      </w:r>
      <w:r w:rsidRPr="006948C8">
        <w:rPr>
          <w:color w:val="000000" w:themeColor="text1"/>
          <w:sz w:val="14"/>
        </w:rPr>
        <w:lastRenderedPageBreak/>
        <w:t xml:space="preserve">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w:t>
      </w:r>
      <w:r w:rsidRPr="006948C8">
        <w:rPr>
          <w:color w:val="000000" w:themeColor="text1"/>
          <w:sz w:val="14"/>
        </w:rPr>
        <w:lastRenderedPageBreak/>
        <w:t xml:space="preserve">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263464" w:rsidRPr="006948C8" w:rsidRDefault="00263464" w:rsidP="00263464">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263464" w:rsidRPr="006948C8" w:rsidRDefault="00263464" w:rsidP="00263464">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Vankerk 2002) SJCP//JG</w:t>
      </w:r>
    </w:p>
    <w:p w:rsidR="00263464" w:rsidRPr="006948C8" w:rsidRDefault="00263464" w:rsidP="00263464">
      <w:pPr>
        <w:rPr>
          <w:b/>
          <w:iCs/>
          <w:sz w:val="26"/>
          <w:u w:val="single"/>
        </w:rPr>
      </w:pPr>
      <w:r w:rsidRPr="006948C8">
        <w:rPr>
          <w:sz w:val="14"/>
        </w:rPr>
        <w:t xml:space="preserve">Thus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B6028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B60288">
        <w:rPr>
          <w:rStyle w:val="Emphasis"/>
          <w:highlight w:val="green"/>
        </w:rPr>
        <w:t>structured in turn by</w:t>
      </w:r>
      <w:r w:rsidRPr="006948C8">
        <w:rPr>
          <w:rStyle w:val="Emphasis"/>
        </w:rPr>
        <w:t xml:space="preserve"> the </w:t>
      </w:r>
      <w:r w:rsidRPr="00B60288">
        <w:rPr>
          <w:rStyle w:val="Emphasis"/>
          <w:highlight w:val="green"/>
        </w:rPr>
        <w:t>symbolic systems that determine</w:t>
      </w:r>
      <w:r w:rsidRPr="006948C8">
        <w:rPr>
          <w:rStyle w:val="Emphasis"/>
        </w:rPr>
        <w:t xml:space="preserve"> </w:t>
      </w:r>
      <w:r w:rsidRPr="00B60288">
        <w:rPr>
          <w:rStyle w:val="Emphasis"/>
          <w:highlight w:val="green"/>
        </w:rPr>
        <w:t>us</w:t>
      </w:r>
      <w:r w:rsidRPr="006948C8">
        <w:rPr>
          <w:sz w:val="14"/>
        </w:rPr>
        <w:t xml:space="preserve"> (for example, in articulating the difference between man and wom[x]n). At the very least, then, </w:t>
      </w:r>
      <w:r w:rsidRPr="006948C8">
        <w:rPr>
          <w:rStyle w:val="Emphasis"/>
        </w:rPr>
        <w:t xml:space="preserve">the </w:t>
      </w:r>
      <w:r w:rsidRPr="00B60288">
        <w:rPr>
          <w:rStyle w:val="Emphasis"/>
          <w:highlight w:val="green"/>
        </w:rPr>
        <w:t>opposition between language and</w:t>
      </w:r>
      <w:r w:rsidRPr="006948C8">
        <w:rPr>
          <w:rStyle w:val="Emphasis"/>
        </w:rPr>
        <w:t xml:space="preserve"> the thing </w:t>
      </w:r>
      <w:r w:rsidRPr="00B60288">
        <w:rPr>
          <w:rStyle w:val="Emphasis"/>
          <w:highlight w:val="green"/>
        </w:rPr>
        <w:t>about which it speaks</w:t>
      </w:r>
      <w:r w:rsidRPr="006948C8">
        <w:rPr>
          <w:rStyle w:val="Emphasis"/>
        </w:rPr>
        <w:t xml:space="preserve"> is </w:t>
      </w:r>
      <w:r w:rsidRPr="00B60288">
        <w:rPr>
          <w:rStyle w:val="Emphasis"/>
          <w:highlight w:val="green"/>
        </w:rPr>
        <w:t>more complex</w:t>
      </w:r>
      <w:r w:rsidRPr="006948C8">
        <w:rPr>
          <w:rStyle w:val="Emphasis"/>
        </w:rPr>
        <w:t xml:space="preserve"> than we suggested above</w:t>
      </w:r>
      <w:r w:rsidRPr="006948C8">
        <w:rPr>
          <w:sz w:val="14"/>
        </w:rPr>
        <w:t xml:space="preserve">, and than Freud sometimes seems to think. </w:t>
      </w:r>
      <w:r w:rsidRPr="006948C8">
        <w:rPr>
          <w:rStyle w:val="Emphasis"/>
        </w:rPr>
        <w:t>The world about which we speak and in which we live is no “brute” reality; it is itself already 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B60288">
        <w:rPr>
          <w:rStyle w:val="Emphasis"/>
          <w:highlight w:val="green"/>
        </w:rPr>
        <w:t>signiﬁer actively institutes meaning</w:t>
      </w:r>
      <w:r w:rsidRPr="006948C8">
        <w:rPr>
          <w:sz w:val="14"/>
        </w:rPr>
        <w:t xml:space="preserve">. </w:t>
      </w:r>
      <w:r w:rsidRPr="00B60288">
        <w:rPr>
          <w:rStyle w:val="Emphasis"/>
          <w:highlight w:val="green"/>
        </w:rPr>
        <w:t>Language</w:t>
      </w:r>
      <w:r w:rsidRPr="006948C8">
        <w:rPr>
          <w:rStyle w:val="Emphasis"/>
        </w:rPr>
        <w:t xml:space="preserve"> does </w:t>
      </w:r>
      <w:r w:rsidRPr="00B60288">
        <w:rPr>
          <w:rStyle w:val="Emphasis"/>
          <w:highlight w:val="green"/>
        </w:rPr>
        <w:t>not</w:t>
      </w:r>
      <w:r w:rsidRPr="006948C8">
        <w:rPr>
          <w:rStyle w:val="Emphasis"/>
        </w:rPr>
        <w:t xml:space="preserve"> simply </w:t>
      </w:r>
      <w:r w:rsidRPr="00B60288">
        <w:rPr>
          <w:rStyle w:val="Emphasis"/>
          <w:highlight w:val="green"/>
        </w:rPr>
        <w:t>reflect reality</w:t>
      </w:r>
      <w:r w:rsidRPr="006948C8">
        <w:rPr>
          <w:rStyle w:val="Emphasis"/>
        </w:rPr>
        <w:t xml:space="preserve">; it is not the </w:t>
      </w:r>
      <w:r w:rsidRPr="00B60288">
        <w:rPr>
          <w:rStyle w:val="Emphasis"/>
          <w:highlight w:val="green"/>
        </w:rPr>
        <w:t>expression of</w:t>
      </w:r>
      <w:r w:rsidRPr="006948C8">
        <w:rPr>
          <w:rStyle w:val="Emphasis"/>
        </w:rPr>
        <w:t xml:space="preserve"> a </w:t>
      </w:r>
      <w:r w:rsidRPr="00B60288">
        <w:rPr>
          <w:rStyle w:val="Emphasis"/>
          <w:highlight w:val="green"/>
        </w:rPr>
        <w:t>previously given order</w:t>
      </w:r>
      <w:r w:rsidRPr="006948C8">
        <w:rPr>
          <w:sz w:val="14"/>
        </w:rPr>
        <w:t xml:space="preserve">. The 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In other words, they </w:t>
      </w:r>
      <w:r w:rsidRPr="00B60288">
        <w:rPr>
          <w:rStyle w:val="Emphasis"/>
          <w:highlight w:val="green"/>
        </w:rPr>
        <w:t>signify</w:t>
      </w:r>
      <w:r w:rsidRPr="006948C8">
        <w:rPr>
          <w:rStyle w:val="Emphasis"/>
        </w:rPr>
        <w:t xml:space="preserve"> primarily </w:t>
      </w:r>
      <w:r w:rsidRPr="00B60288">
        <w:rPr>
          <w:rStyle w:val="Emphasis"/>
          <w:highlight w:val="green"/>
        </w:rPr>
        <w:t>on</w:t>
      </w:r>
      <w:r w:rsidRPr="006948C8">
        <w:rPr>
          <w:rStyle w:val="Emphasis"/>
        </w:rPr>
        <w:t xml:space="preserve"> the </w:t>
      </w:r>
      <w:r w:rsidRPr="00B60288">
        <w:rPr>
          <w:rStyle w:val="Emphasis"/>
          <w:highlight w:val="green"/>
        </w:rPr>
        <w:t>basis of</w:t>
      </w:r>
      <w:r w:rsidRPr="006948C8">
        <w:rPr>
          <w:rStyle w:val="Emphasis"/>
        </w:rPr>
        <w:t xml:space="preserve"> their </w:t>
      </w:r>
      <w:r w:rsidRPr="00B6028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“man” and “wom[x]n.” It is clear that </w:t>
      </w:r>
      <w:r w:rsidRPr="006948C8">
        <w:rPr>
          <w:rStyle w:val="Emphasis"/>
        </w:rPr>
        <w:t>the signiﬁer “</w:t>
      </w:r>
      <w:r w:rsidRPr="00B60288">
        <w:rPr>
          <w:rStyle w:val="Emphasis"/>
          <w:highlight w:val="green"/>
        </w:rPr>
        <w:t>man</w:t>
      </w:r>
      <w:r w:rsidRPr="006948C8">
        <w:rPr>
          <w:rStyle w:val="Emphasis"/>
        </w:rPr>
        <w:t xml:space="preserve">” only </w:t>
      </w:r>
      <w:r w:rsidRPr="00B60288">
        <w:rPr>
          <w:rStyle w:val="Emphasis"/>
          <w:highlight w:val="green"/>
        </w:rPr>
        <w:t>has meaning</w:t>
      </w:r>
      <w:r w:rsidRPr="006948C8">
        <w:rPr>
          <w:rStyle w:val="Emphasis"/>
        </w:rPr>
        <w:t xml:space="preserve"> as </w:t>
      </w:r>
      <w:r w:rsidRPr="00B60288">
        <w:rPr>
          <w:rStyle w:val="Emphasis"/>
          <w:highlight w:val="green"/>
        </w:rPr>
        <w:t>opposed to</w:t>
      </w:r>
      <w:r w:rsidRPr="006948C8">
        <w:rPr>
          <w:rStyle w:val="Emphasis"/>
        </w:rPr>
        <w:t xml:space="preserve"> the signiﬁer “</w:t>
      </w:r>
      <w:r w:rsidRPr="00B60288">
        <w:rPr>
          <w:rStyle w:val="Emphasis"/>
          <w:highlight w:val="green"/>
        </w:rPr>
        <w:t>wom[x]n</w:t>
      </w:r>
      <w:r w:rsidRPr="006948C8">
        <w:rPr>
          <w:rStyle w:val="Emphasis"/>
        </w:rPr>
        <w:t xml:space="preserve">”—for what could “man” mean without “wom[x]n”? The signifiers “man” and “wom[x]n” receive further meaning from a complex network of references in which signifiers such as “human,” “animal.” and “plant,” for example, hold a central place. The </w:t>
      </w:r>
      <w:r w:rsidRPr="00B60288">
        <w:rPr>
          <w:rStyle w:val="Emphasis"/>
          <w:highlight w:val="green"/>
        </w:rPr>
        <w:t>meaning of a signifier</w:t>
      </w:r>
      <w:r w:rsidRPr="006948C8">
        <w:rPr>
          <w:rStyle w:val="Emphasis"/>
        </w:rPr>
        <w:t xml:space="preserve"> is in the first place </w:t>
      </w:r>
      <w:r w:rsidRPr="00B60288">
        <w:rPr>
          <w:rStyle w:val="Emphasis"/>
          <w:highlight w:val="green"/>
        </w:rPr>
        <w:t>dependent upon the linguistic context</w:t>
      </w:r>
      <w:r w:rsidRPr="006948C8">
        <w:rPr>
          <w:rStyle w:val="Emphasis"/>
        </w:rPr>
        <w:t xml:space="preserve"> of which it is a part. Moreover, the fact that a signiﬁer only receives meaning from a complex network of signitive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 xml:space="preserve">I opened a bank account in Holland, and the bank clerk asked if I had any “titles.” 1 replied that I did, but immediately added that I wanted to keep them in Belgium, where l was living at the time. The </w:t>
      </w:r>
      <w:r w:rsidRPr="006948C8">
        <w:rPr>
          <w:rStyle w:val="Emphasis"/>
        </w:rPr>
        <w:lastRenderedPageBreak/>
        <w:t>man looked at me strangely, and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securities&amp;quot;).9 </w:t>
      </w:r>
      <w:r w:rsidRPr="006948C8">
        <w:rPr>
          <w:rStyle w:val="Emphasis"/>
        </w:rPr>
        <w:t xml:space="preserve">Just as the </w:t>
      </w:r>
      <w:r w:rsidRPr="00B60288">
        <w:rPr>
          <w:rStyle w:val="Emphasis"/>
          <w:highlight w:val="green"/>
        </w:rPr>
        <w:t>associative context</w:t>
      </w:r>
      <w:r w:rsidRPr="006948C8">
        <w:rPr>
          <w:rStyle w:val="Emphasis"/>
        </w:rPr>
        <w:t xml:space="preserve"> </w:t>
      </w:r>
      <w:r w:rsidRPr="00B60288">
        <w:rPr>
          <w:rStyle w:val="Emphasis"/>
          <w:highlight w:val="green"/>
        </w:rPr>
        <w:t>determined</w:t>
      </w:r>
      <w:r w:rsidRPr="006948C8">
        <w:rPr>
          <w:rStyle w:val="Emphasis"/>
        </w:rPr>
        <w:t xml:space="preserve"> the </w:t>
      </w:r>
      <w:r w:rsidRPr="00B60288">
        <w:rPr>
          <w:rStyle w:val="Emphasis"/>
          <w:highlight w:val="green"/>
        </w:rPr>
        <w:t>meaning of the signifier</w:t>
      </w:r>
      <w:r w:rsidRPr="006948C8">
        <w:rPr>
          <w:sz w:val="14"/>
        </w:rPr>
        <w:t xml:space="preserve"> mer/mere (“sea”/“mother&amp;quot;) in the first example, so here </w:t>
      </w:r>
      <w:r w:rsidRPr="006948C8">
        <w:rPr>
          <w:rStyle w:val="Emphasis"/>
        </w:rPr>
        <w:t xml:space="preserve">the meaning of the signiﬁer “title” changes depending on whether it is to be understood in an academic context or an economic one. The </w:t>
      </w:r>
      <w:r w:rsidRPr="00B60288">
        <w:rPr>
          <w:rStyle w:val="Emphasis"/>
          <w:highlight w:val="green"/>
        </w:rPr>
        <w:t>production of meaning</w:t>
      </w:r>
      <w:r w:rsidRPr="006948C8">
        <w:rPr>
          <w:rStyle w:val="Emphasis"/>
        </w:rPr>
        <w:t xml:space="preserve"> is thus in principle a process that </w:t>
      </w:r>
      <w:r w:rsidRPr="00B60288">
        <w:rPr>
          <w:rStyle w:val="Emphasis"/>
          <w:highlight w:val="green"/>
        </w:rPr>
        <w:t>cannot be closed off</w:t>
      </w:r>
      <w:r w:rsidRPr="006948C8">
        <w:rPr>
          <w:rStyle w:val="Emphasis"/>
        </w:rPr>
        <w:t xml:space="preserve">. There is </w:t>
      </w:r>
      <w:r w:rsidRPr="00B60288">
        <w:rPr>
          <w:rStyle w:val="Emphasis"/>
          <w:highlight w:val="green"/>
        </w:rPr>
        <w:t>no ultimate context that could</w:t>
      </w:r>
      <w:r w:rsidRPr="006948C8">
        <w:rPr>
          <w:rStyle w:val="Emphasis"/>
        </w:rPr>
        <w:t xml:space="preserve">, as it were, embrace all contexts and so </w:t>
      </w:r>
      <w:r w:rsidRPr="00B60288">
        <w:rPr>
          <w:rStyle w:val="Emphasis"/>
          <w:highlight w:val="green"/>
        </w:rPr>
        <w:t>bring</w:t>
      </w:r>
      <w:r w:rsidRPr="006948C8">
        <w:rPr>
          <w:rStyle w:val="Emphasis"/>
        </w:rPr>
        <w:t xml:space="preserve"> the </w:t>
      </w:r>
      <w:r w:rsidRPr="00B60288">
        <w:rPr>
          <w:rStyle w:val="Emphasis"/>
          <w:highlight w:val="green"/>
        </w:rPr>
        <w:t>production of meaning to</w:t>
      </w:r>
      <w:r w:rsidRPr="006948C8">
        <w:rPr>
          <w:rStyle w:val="Emphasis"/>
        </w:rPr>
        <w:t xml:space="preserve"> </w:t>
      </w:r>
      <w:r w:rsidRPr="00B60288">
        <w:rPr>
          <w:rStyle w:val="Emphasis"/>
          <w:highlight w:val="green"/>
        </w:rPr>
        <w:t>completion</w:t>
      </w:r>
      <w:r w:rsidRPr="006948C8">
        <w:rPr>
          <w:rStyle w:val="Emphasis"/>
        </w:rPr>
        <w:t>.</w:t>
      </w:r>
    </w:p>
    <w:p w:rsidR="00263464" w:rsidRPr="006948C8" w:rsidRDefault="00263464" w:rsidP="002523A7">
      <w:pPr>
        <w:rPr>
          <w:color w:val="000000" w:themeColor="text1"/>
          <w:sz w:val="14"/>
        </w:rPr>
      </w:pPr>
    </w:p>
    <w:p w:rsidR="002523A7" w:rsidRPr="006948C8" w:rsidRDefault="002523A7" w:rsidP="002523A7">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2523A7" w:rsidRPr="006948C8" w:rsidRDefault="002523A7" w:rsidP="002523A7">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2523A7" w:rsidRDefault="002523A7" w:rsidP="002523A7">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2523A7" w:rsidRPr="006948C8" w:rsidRDefault="002523A7" w:rsidP="002523A7">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2523A7" w:rsidRPr="006948C8" w:rsidRDefault="002523A7" w:rsidP="002523A7">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w:t>
      </w:r>
      <w:r w:rsidRPr="006948C8">
        <w:rPr>
          <w:sz w:val="16"/>
          <w:szCs w:val="16"/>
        </w:rPr>
        <w:lastRenderedPageBreak/>
        <w:t>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2523A7" w:rsidRPr="006948C8" w:rsidRDefault="002523A7" w:rsidP="002523A7">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2523A7" w:rsidRPr="006948C8" w:rsidRDefault="002523A7" w:rsidP="002523A7">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2523A7" w:rsidRPr="006948C8" w:rsidRDefault="002523A7" w:rsidP="002523A7">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2523A7" w:rsidRPr="006948C8" w:rsidRDefault="002523A7" w:rsidP="002523A7">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w:t>
      </w:r>
      <w:r w:rsidRPr="006948C8">
        <w:rPr>
          <w:sz w:val="14"/>
        </w:rPr>
        <w:lastRenderedPageBreak/>
        <w:t xml:space="preserve">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w:t>
      </w:r>
      <w:r w:rsidRPr="006948C8">
        <w:rPr>
          <w:rStyle w:val="Emphasis"/>
        </w:rPr>
        <w:lastRenderedPageBreak/>
        <w:t xml:space="preserve">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2523A7" w:rsidRPr="006948C8" w:rsidRDefault="002523A7" w:rsidP="002523A7">
      <w:pPr>
        <w:pStyle w:val="Heading4"/>
        <w:rPr>
          <w:rFonts w:cs="Calibri"/>
        </w:rPr>
      </w:pPr>
      <w:r w:rsidRPr="006948C8">
        <w:rPr>
          <w:rFonts w:cs="Calibri"/>
        </w:rPr>
        <w:t>Psychoanalysis is both falsifiable and accurate – studies prove.</w:t>
      </w:r>
    </w:p>
    <w:p w:rsidR="002523A7" w:rsidRPr="006948C8" w:rsidRDefault="002523A7" w:rsidP="002523A7">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2523A7" w:rsidRDefault="002523A7" w:rsidP="002523A7">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 xml:space="preserve">DSM axis </w:t>
      </w:r>
      <w:r w:rsidRPr="00B60288">
        <w:rPr>
          <w:rStyle w:val="Emphasis"/>
          <w:highlight w:val="green"/>
        </w:rPr>
        <w:lastRenderedPageBreak/>
        <w:t>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2523A7" w:rsidRDefault="002523A7" w:rsidP="002523A7">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rsidR="002F6B07" w:rsidRPr="002F6B07" w:rsidRDefault="002F6B07" w:rsidP="002F6B07"/>
    <w:p w:rsidR="002523A7" w:rsidRDefault="00371A63" w:rsidP="002F6B07">
      <w:pPr>
        <w:pStyle w:val="Heading2"/>
      </w:pPr>
      <w:r>
        <w:lastRenderedPageBreak/>
        <w:t>3</w:t>
      </w:r>
    </w:p>
    <w:p w:rsidR="00773C73" w:rsidRDefault="00773C73" w:rsidP="00773C73">
      <w:pPr>
        <w:pStyle w:val="Heading4"/>
      </w:pPr>
      <w:r>
        <w:t>IPR is the backbone of innovation, but threat of restrictions such as compulsory licensing imperil it</w:t>
      </w:r>
    </w:p>
    <w:p w:rsidR="00773C73" w:rsidRPr="00904243" w:rsidRDefault="00773C73" w:rsidP="00773C73">
      <w:pPr>
        <w:rPr>
          <w:rStyle w:val="Style13ptBold"/>
        </w:rPr>
      </w:pPr>
      <w:r>
        <w:rPr>
          <w:rStyle w:val="Style13ptBold"/>
        </w:rPr>
        <w:t>DeRoo 11</w:t>
      </w:r>
    </w:p>
    <w:p w:rsidR="00773C73" w:rsidRPr="005B4C0B" w:rsidRDefault="00773C73" w:rsidP="00773C73">
      <w:pPr>
        <w:rPr>
          <w:sz w:val="16"/>
        </w:rPr>
      </w:pPr>
      <w:r w:rsidRPr="00904243">
        <w:rPr>
          <w:sz w:val="16"/>
        </w:rPr>
        <w:t>Pier DeRoo (J.D. Candidate 2011, University of Michigan Law School; A.B. 2006, Chemistry, Princeton University). “Public Non-Commercial Use' Compulsory Licensing for Pharmaceutical Drugs in Go Pharmaceutical Drugs in Government Health Car ernment Health Care Programs.” Michigan Journal of International Law, vol. 32, issue 2. 2011. JDN. https://repository.law.umich.edu/mjil/vol32/iss2/3/</w:t>
      </w:r>
    </w:p>
    <w:p w:rsidR="00773C73" w:rsidRPr="008B7952" w:rsidRDefault="00773C73" w:rsidP="00773C73">
      <w:pPr>
        <w:rPr>
          <w:u w:val="single"/>
        </w:rPr>
      </w:pPr>
      <w:r w:rsidRPr="008B7952">
        <w:rPr>
          <w:u w:val="single"/>
        </w:rPr>
        <w:t>B. The Pharmaceutical Development Outlook</w:t>
      </w:r>
    </w:p>
    <w:p w:rsidR="00773C73" w:rsidRPr="008B7952" w:rsidRDefault="00773C73" w:rsidP="00773C73">
      <w:pPr>
        <w:rPr>
          <w:sz w:val="16"/>
        </w:rPr>
      </w:pPr>
      <w:r w:rsidRPr="008B7952">
        <w:rPr>
          <w:sz w:val="16"/>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RPr="005B4C0B">
        <w:rPr>
          <w:highlight w:val="green"/>
          <w:u w:val="single"/>
        </w:rPr>
        <w:t xml:space="preserve">With </w:t>
      </w:r>
      <w:r w:rsidRPr="005B4C0B">
        <w:rPr>
          <w:b/>
          <w:highlight w:val="green"/>
          <w:u w:val="single"/>
          <w:bdr w:val="single" w:sz="18" w:space="0" w:color="auto"/>
        </w:rPr>
        <w:t>only one of every 5,000</w:t>
      </w:r>
      <w:r w:rsidRPr="007B7AAC">
        <w:rPr>
          <w:sz w:val="16"/>
          <w:bdr w:val="single" w:sz="18" w:space="0" w:color="auto"/>
        </w:rPr>
        <w:t xml:space="preserve">-10,000 </w:t>
      </w:r>
      <w:r w:rsidRPr="005B4C0B">
        <w:rPr>
          <w:b/>
          <w:highlight w:val="green"/>
          <w:u w:val="single"/>
          <w:bdr w:val="single" w:sz="18" w:space="0" w:color="auto"/>
        </w:rPr>
        <w:t>tested compounds</w:t>
      </w:r>
      <w:r w:rsidRPr="005B4C0B">
        <w:rPr>
          <w:highlight w:val="green"/>
          <w:u w:val="single"/>
        </w:rPr>
        <w:t xml:space="preserve"> reaching</w:t>
      </w:r>
      <w:r w:rsidRPr="008B7952">
        <w:rPr>
          <w:u w:val="single"/>
        </w:rPr>
        <w:t xml:space="preserve"> the </w:t>
      </w:r>
      <w:r w:rsidRPr="005B4C0B">
        <w:rPr>
          <w:highlight w:val="green"/>
          <w:u w:val="single"/>
        </w:rPr>
        <w:t>market and taking</w:t>
      </w:r>
      <w:r w:rsidRPr="008B7952">
        <w:rPr>
          <w:u w:val="single"/>
        </w:rPr>
        <w:t xml:space="preserve"> an average of </w:t>
      </w:r>
      <w:r w:rsidRPr="005B4C0B">
        <w:rPr>
          <w:b/>
          <w:highlight w:val="green"/>
          <w:u w:val="single"/>
          <w:bdr w:val="single" w:sz="18" w:space="0" w:color="auto"/>
        </w:rPr>
        <w:t>11</w:t>
      </w:r>
      <w:r w:rsidRPr="007B7AAC">
        <w:rPr>
          <w:sz w:val="16"/>
          <w:bdr w:val="single" w:sz="18" w:space="0" w:color="auto"/>
        </w:rPr>
        <w:t xml:space="preserve">.8 </w:t>
      </w:r>
      <w:r w:rsidRPr="005B4C0B">
        <w:rPr>
          <w:b/>
          <w:highlight w:val="green"/>
          <w:u w:val="single"/>
          <w:bdr w:val="single" w:sz="18" w:space="0" w:color="auto"/>
        </w:rPr>
        <w:t>years to get there</w:t>
      </w:r>
      <w:r w:rsidRPr="005B4C0B">
        <w:rPr>
          <w:highlight w:val="green"/>
          <w:u w:val="single"/>
        </w:rPr>
        <w:t>, drug R&amp;D</w:t>
      </w:r>
      <w:r w:rsidRPr="008B7952">
        <w:rPr>
          <w:u w:val="single"/>
        </w:rPr>
        <w:t xml:space="preserve"> investment </w:t>
      </w:r>
      <w:r w:rsidRPr="005B4C0B">
        <w:rPr>
          <w:highlight w:val="green"/>
          <w:u w:val="single"/>
        </w:rPr>
        <w:t>requires a high risk premium.</w:t>
      </w:r>
      <w:r w:rsidRPr="008B7952">
        <w:rPr>
          <w:sz w:val="16"/>
        </w:rPr>
        <w:t xml:space="preserve"> Although the exact amount is disputed, </w:t>
      </w:r>
      <w:r w:rsidRPr="008B7952">
        <w:rPr>
          <w:bCs/>
          <w:u w:val="single"/>
        </w:rPr>
        <w:t xml:space="preserve">current </w:t>
      </w:r>
      <w:r w:rsidRPr="005B4C0B">
        <w:rPr>
          <w:bCs/>
          <w:highlight w:val="green"/>
          <w:u w:val="single"/>
        </w:rPr>
        <w:t>estimates to develop an</w:t>
      </w:r>
      <w:r w:rsidRPr="008B7952">
        <w:rPr>
          <w:bCs/>
          <w:u w:val="single"/>
        </w:rPr>
        <w:t xml:space="preserve"> innovative, </w:t>
      </w:r>
      <w:r w:rsidRPr="005B4C0B">
        <w:rPr>
          <w:bCs/>
          <w:highlight w:val="green"/>
          <w:u w:val="single"/>
        </w:rPr>
        <w:t>new</w:t>
      </w:r>
      <w:r w:rsidRPr="008B7952">
        <w:rPr>
          <w:u w:val="single"/>
        </w:rPr>
        <w:t xml:space="preserve"> molecular entity </w:t>
      </w:r>
      <w:r w:rsidRPr="005B4C0B">
        <w:rPr>
          <w:highlight w:val="green"/>
          <w:u w:val="single"/>
        </w:rPr>
        <w:t>drug range from $802-$868 million,</w:t>
      </w:r>
      <w:r w:rsidRPr="008B7952">
        <w:rPr>
          <w:sz w:val="16"/>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RPr="008B7952">
        <w:rPr>
          <w:u w:val="single"/>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RPr="005B4C0B">
        <w:rPr>
          <w:b/>
          <w:highlight w:val="green"/>
          <w:u w:val="single"/>
          <w:bdr w:val="single" w:sz="18" w:space="0" w:color="auto"/>
        </w:rPr>
        <w:t>palatability of risk is proportional to the magnitude of the expected returns.</w:t>
      </w:r>
      <w:r w:rsidRPr="008B7952">
        <w:rPr>
          <w:sz w:val="16"/>
        </w:rPr>
        <w:t xml:space="preserve">'" </w:t>
      </w:r>
      <w:r w:rsidRPr="008B7952">
        <w:rPr>
          <w:u w:val="single"/>
        </w:rPr>
        <w:t xml:space="preserve">Assuming that research into risky, unexplored areas of health is desirable, low expected returns, whether due to a small market for a particular drug or </w:t>
      </w:r>
      <w:r w:rsidRPr="005B4C0B">
        <w:rPr>
          <w:highlight w:val="green"/>
          <w:u w:val="single"/>
        </w:rPr>
        <w:t>weakened patent</w:t>
      </w:r>
      <w:r w:rsidRPr="008B7952">
        <w:rPr>
          <w:u w:val="single"/>
        </w:rPr>
        <w:t xml:space="preserve"> exclusivity </w:t>
      </w:r>
      <w:r w:rsidRPr="005B4C0B">
        <w:rPr>
          <w:highlight w:val="green"/>
          <w:u w:val="single"/>
        </w:rPr>
        <w:t xml:space="preserve">rights as a result of </w:t>
      </w:r>
      <w:r w:rsidRPr="005B4C0B">
        <w:rPr>
          <w:b/>
          <w:highlight w:val="green"/>
          <w:u w:val="single"/>
          <w:bdr w:val="single" w:sz="18" w:space="0" w:color="auto"/>
        </w:rPr>
        <w:t>compulsory licensing</w:t>
      </w:r>
      <w:r w:rsidRPr="005B4C0B">
        <w:rPr>
          <w:highlight w:val="green"/>
          <w:u w:val="single"/>
        </w:rPr>
        <w:t>, may chill such R&amp;D. After a</w:t>
      </w:r>
      <w:r w:rsidRPr="008B7952">
        <w:rPr>
          <w:u w:val="single"/>
        </w:rPr>
        <w:t xml:space="preserve"> pharmaceutical </w:t>
      </w:r>
      <w:r w:rsidRPr="005B4C0B">
        <w:rPr>
          <w:highlight w:val="green"/>
          <w:u w:val="single"/>
        </w:rPr>
        <w:t>drug runs the gamut of patenting,</w:t>
      </w:r>
      <w:r w:rsidRPr="008B7952">
        <w:rPr>
          <w:u w:val="single"/>
        </w:rPr>
        <w:t xml:space="preserve"> clinical </w:t>
      </w:r>
      <w:r w:rsidRPr="005B4C0B">
        <w:rPr>
          <w:highlight w:val="green"/>
          <w:u w:val="single"/>
        </w:rPr>
        <w:t>trials, and</w:t>
      </w:r>
      <w:r w:rsidRPr="008B7952">
        <w:rPr>
          <w:u w:val="single"/>
        </w:rPr>
        <w:t xml:space="preserve"> regulatory </w:t>
      </w:r>
      <w:r w:rsidRPr="005B4C0B">
        <w:rPr>
          <w:highlight w:val="green"/>
          <w:u w:val="single"/>
        </w:rPr>
        <w:t>approval procedures,</w:t>
      </w:r>
      <w:r w:rsidRPr="008B7952">
        <w:rPr>
          <w:u w:val="single"/>
        </w:rPr>
        <w:t xml:space="preserve"> the patent specification and </w:t>
      </w:r>
      <w:r w:rsidRPr="005B4C0B">
        <w:rPr>
          <w:highlight w:val="green"/>
          <w:u w:val="single"/>
        </w:rPr>
        <w:t>a wealth of</w:t>
      </w:r>
      <w:r w:rsidRPr="008B7952">
        <w:rPr>
          <w:u w:val="single"/>
        </w:rPr>
        <w:t xml:space="preserve"> safety and efficacy </w:t>
      </w:r>
      <w:r w:rsidRPr="005B4C0B">
        <w:rPr>
          <w:highlight w:val="green"/>
          <w:u w:val="single"/>
        </w:rPr>
        <w:t xml:space="preserve">data are available to the public, resulting in </w:t>
      </w:r>
      <w:r w:rsidRPr="005B4C0B">
        <w:rPr>
          <w:b/>
          <w:highlight w:val="green"/>
          <w:u w:val="single"/>
          <w:bdr w:val="single" w:sz="18" w:space="0" w:color="auto"/>
        </w:rPr>
        <w:t>serious appropriability concerns.</w:t>
      </w:r>
      <w:r w:rsidRPr="008B7952">
        <w:rPr>
          <w:u w:val="single"/>
        </w:rPr>
        <w:t xml:space="preserve">' In the absence of strong patent protection and regulatory data exclusivity, </w:t>
      </w:r>
      <w:r w:rsidRPr="005B4C0B">
        <w:rPr>
          <w:highlight w:val="green"/>
          <w:u w:val="single"/>
        </w:rPr>
        <w:t>generic producers</w:t>
      </w:r>
      <w:r w:rsidRPr="008B7952">
        <w:rPr>
          <w:u w:val="single"/>
        </w:rPr>
        <w:t xml:space="preserve"> are able to </w:t>
      </w:r>
      <w:r w:rsidRPr="005B4C0B">
        <w:rPr>
          <w:highlight w:val="green"/>
          <w:u w:val="single"/>
        </w:rPr>
        <w:t>rapidly reverse-engineer drugs, obtain</w:t>
      </w:r>
      <w:r w:rsidRPr="008B7952">
        <w:rPr>
          <w:u w:val="single"/>
        </w:rPr>
        <w:t xml:space="preserve"> regulatory </w:t>
      </w:r>
      <w:r w:rsidRPr="005B4C0B">
        <w:rPr>
          <w:highlight w:val="green"/>
          <w:u w:val="single"/>
        </w:rPr>
        <w:t>approval</w:t>
      </w:r>
      <w:r w:rsidRPr="008B7952">
        <w:rPr>
          <w:u w:val="single"/>
        </w:rPr>
        <w:t xml:space="preserve"> by </w:t>
      </w:r>
      <w:r w:rsidRPr="005B4C0B">
        <w:rPr>
          <w:highlight w:val="green"/>
          <w:u w:val="single"/>
        </w:rPr>
        <w:t>relying on the patent holder's</w:t>
      </w:r>
      <w:r w:rsidRPr="008B7952">
        <w:rPr>
          <w:u w:val="single"/>
        </w:rPr>
        <w:t xml:space="preserve"> safety and efficacy </w:t>
      </w:r>
      <w:r w:rsidRPr="005B4C0B">
        <w:rPr>
          <w:highlight w:val="green"/>
          <w:u w:val="single"/>
        </w:rPr>
        <w:t>data, and sell the generic</w:t>
      </w:r>
      <w:r w:rsidRPr="008B7952">
        <w:rPr>
          <w:u w:val="single"/>
        </w:rPr>
        <w:t xml:space="preserve"> version on a competitive market </w:t>
      </w:r>
      <w:r w:rsidRPr="005B4C0B">
        <w:rPr>
          <w:highlight w:val="green"/>
          <w:u w:val="single"/>
        </w:rPr>
        <w:t>against the</w:t>
      </w:r>
      <w:r w:rsidRPr="008B7952">
        <w:rPr>
          <w:u w:val="single"/>
        </w:rPr>
        <w:t xml:space="preserve"> innovative firm </w:t>
      </w:r>
      <w:r w:rsidRPr="005B4C0B">
        <w:rPr>
          <w:highlight w:val="green"/>
          <w:u w:val="single"/>
        </w:rPr>
        <w:t>that incurred the stratospheric R&amp;D and</w:t>
      </w:r>
      <w:r w:rsidRPr="008B7952">
        <w:rPr>
          <w:u w:val="single"/>
        </w:rPr>
        <w:t xml:space="preserve"> original regulatory </w:t>
      </w:r>
      <w:r w:rsidRPr="005B4C0B">
        <w:rPr>
          <w:highlight w:val="green"/>
          <w:u w:val="single"/>
        </w:rPr>
        <w:t>approval costs.</w:t>
      </w:r>
      <w:r w:rsidRPr="008B7952">
        <w:rPr>
          <w:u w:val="single"/>
        </w:rPr>
        <w:t>0o Without such protection, the innovative pharmaceutical developer could expect little return on investment, and private R&amp;D would dissipate.</w:t>
      </w:r>
      <w:r w:rsidRPr="008B7952">
        <w:rPr>
          <w:sz w:val="16"/>
        </w:rPr>
        <w:t xml:space="preserve"> Indeed, </w:t>
      </w:r>
      <w:r w:rsidRPr="008B7952">
        <w:rPr>
          <w:u w:val="single"/>
        </w:rPr>
        <w:t xml:space="preserve">pharmaceutical </w:t>
      </w:r>
      <w:r w:rsidRPr="005B4C0B">
        <w:rPr>
          <w:highlight w:val="green"/>
          <w:u w:val="single"/>
        </w:rPr>
        <w:t>appropriability in India resulted in a</w:t>
      </w:r>
      <w:r w:rsidRPr="008B7952">
        <w:rPr>
          <w:u w:val="single"/>
        </w:rPr>
        <w:t xml:space="preserve"> commodified Indian pharmaceutical </w:t>
      </w:r>
      <w:r w:rsidRPr="005B4C0B">
        <w:rPr>
          <w:highlight w:val="green"/>
          <w:u w:val="single"/>
        </w:rPr>
        <w:t>market devoid of R&amp;D.</w:t>
      </w:r>
      <w:r w:rsidRPr="008B7952">
        <w:rPr>
          <w:sz w:val="16"/>
        </w:rPr>
        <w:t xml:space="preserve"> In the Indian Patents Act of 1970, </w:t>
      </w:r>
      <w:r w:rsidRPr="005B4C0B">
        <w:rPr>
          <w:bCs/>
          <w:highlight w:val="green"/>
          <w:u w:val="single"/>
        </w:rPr>
        <w:t>India abolished</w:t>
      </w:r>
      <w:r w:rsidRPr="008B7952">
        <w:rPr>
          <w:bCs/>
          <w:u w:val="single"/>
        </w:rPr>
        <w:t xml:space="preserve"> pharmaceutical </w:t>
      </w:r>
      <w:r w:rsidRPr="005B4C0B">
        <w:rPr>
          <w:bCs/>
          <w:highlight w:val="green"/>
          <w:u w:val="single"/>
        </w:rPr>
        <w:t>compound patentability</w:t>
      </w:r>
      <w:r w:rsidRPr="008B7952">
        <w:rPr>
          <w:sz w:val="16"/>
        </w:rPr>
        <w:t xml:space="preserve"> in favor of short seven-year pharmaceutical production-process patents, creating incentives to devise increasingly efficient production processes while permitting any manufacturer to produce the pharmaceutical compound itself.'" </w:t>
      </w:r>
      <w:r w:rsidRPr="008B7952">
        <w:rPr>
          <w:u w:val="single"/>
        </w:rPr>
        <w:t xml:space="preserve">Drug </w:t>
      </w:r>
      <w:r w:rsidRPr="005B4C0B">
        <w:rPr>
          <w:b/>
          <w:highlight w:val="green"/>
          <w:u w:val="single"/>
          <w:bdr w:val="single" w:sz="18" w:space="0" w:color="auto"/>
        </w:rPr>
        <w:t>firms flooded the market</w:t>
      </w:r>
      <w:r w:rsidRPr="008B7952">
        <w:rPr>
          <w:u w:val="single"/>
        </w:rPr>
        <w:t xml:space="preserve"> as the number of licensed manufacturers grew from 2,237 enterprises in 1969-70 to an estimated 16,000 by 1992-93, </w:t>
      </w:r>
      <w:r w:rsidRPr="005B4C0B">
        <w:rPr>
          <w:highlight w:val="green"/>
          <w:u w:val="single"/>
        </w:rPr>
        <w:t>illustrating that barriers to entry</w:t>
      </w:r>
      <w:r w:rsidRPr="008B7952">
        <w:rPr>
          <w:u w:val="single"/>
        </w:rPr>
        <w:t xml:space="preserve"> into the pharmaceutical market </w:t>
      </w:r>
      <w:r w:rsidRPr="005B4C0B">
        <w:rPr>
          <w:highlight w:val="green"/>
          <w:u w:val="single"/>
        </w:rPr>
        <w:t>were not onerous. Profitability</w:t>
      </w:r>
      <w:r w:rsidRPr="008B7952">
        <w:rPr>
          <w:u w:val="single"/>
        </w:rPr>
        <w:t xml:space="preserve"> predictably </w:t>
      </w:r>
      <w:r w:rsidRPr="005B4C0B">
        <w:rPr>
          <w:highlight w:val="green"/>
          <w:u w:val="single"/>
        </w:rPr>
        <w:t>plunged</w:t>
      </w:r>
      <w:r w:rsidRPr="008B7952">
        <w:rPr>
          <w:u w:val="single"/>
        </w:rPr>
        <w:t xml:space="preserve"> over that period, </w:t>
      </w:r>
      <w:r w:rsidRPr="005B4C0B">
        <w:rPr>
          <w:highlight w:val="green"/>
          <w:u w:val="single"/>
        </w:rPr>
        <w:t>reducing R&amp;D</w:t>
      </w:r>
      <w:r w:rsidRPr="008B7952">
        <w:rPr>
          <w:u w:val="single"/>
        </w:rPr>
        <w:t xml:space="preserve"> expenditures </w:t>
      </w:r>
      <w:r w:rsidRPr="005B4C0B">
        <w:rPr>
          <w:highlight w:val="green"/>
          <w:u w:val="single"/>
        </w:rPr>
        <w:t>from 15</w:t>
      </w:r>
      <w:r w:rsidRPr="008B7952">
        <w:rPr>
          <w:u w:val="single"/>
        </w:rPr>
        <w:t>.5</w:t>
      </w:r>
      <w:r w:rsidRPr="005B4C0B">
        <w:rPr>
          <w:highlight w:val="green"/>
          <w:u w:val="single"/>
        </w:rPr>
        <w:t>% of sales</w:t>
      </w:r>
      <w:r w:rsidRPr="008B7952">
        <w:rPr>
          <w:u w:val="single"/>
        </w:rPr>
        <w:t xml:space="preserve"> prior to the 1970 Patents Act </w:t>
      </w:r>
      <w:r w:rsidRPr="005B4C0B">
        <w:rPr>
          <w:highlight w:val="green"/>
          <w:u w:val="single"/>
        </w:rPr>
        <w:t xml:space="preserve">to a </w:t>
      </w:r>
      <w:r w:rsidRPr="005B4C0B">
        <w:rPr>
          <w:b/>
          <w:highlight w:val="green"/>
          <w:u w:val="single"/>
          <w:bdr w:val="single" w:sz="18" w:space="0" w:color="auto"/>
        </w:rPr>
        <w:t>mere 1.4%</w:t>
      </w:r>
      <w:r w:rsidRPr="008B7952">
        <w:rPr>
          <w:u w:val="single"/>
        </w:rPr>
        <w:t xml:space="preserve"> in 1992-93 because of comparative declines in expected returns on R&amp;D investment due to the absence of exclusivity for drug compounds.'" 1.4% does not fund much R&amp;D: India has become the world's leading generic pharmaceutical producer, but contributes little to the development of new pharmaceutical medicines."2 The most </w:t>
      </w:r>
      <w:r w:rsidRPr="005B4C0B">
        <w:rPr>
          <w:highlight w:val="green"/>
          <w:u w:val="single"/>
        </w:rPr>
        <w:t>powerful developing countries followed</w:t>
      </w:r>
      <w:r w:rsidRPr="008B7952">
        <w:rPr>
          <w:u w:val="single"/>
        </w:rPr>
        <w:t xml:space="preserve"> </w:t>
      </w:r>
      <w:r w:rsidRPr="008B7952">
        <w:rPr>
          <w:u w:val="single"/>
        </w:rPr>
        <w:lastRenderedPageBreak/>
        <w:t>India in prohibiting patent protection for pharmaceuticals.</w:t>
      </w:r>
      <w:r w:rsidRPr="008B7952">
        <w:rPr>
          <w:sz w:val="16"/>
        </w:rPr>
        <w:t xml:space="preserve"> Between 1971 and 1996, Brazil prohibited patents for both pharmaceutical products and processes."' Mexico and Argentina had similarly lowered pharmaceutical patent protection prior to TRIPS." 4 </w:t>
      </w:r>
      <w:r w:rsidRPr="008B7952">
        <w:rPr>
          <w:u w:val="single"/>
        </w:rPr>
        <w:t xml:space="preserve">As a result, </w:t>
      </w:r>
      <w:r w:rsidRPr="005B4C0B">
        <w:rPr>
          <w:highlight w:val="green"/>
          <w:u w:val="single"/>
        </w:rPr>
        <w:t>today only a handful of developed countries have a</w:t>
      </w:r>
      <w:r w:rsidRPr="008B7952">
        <w:rPr>
          <w:u w:val="single"/>
        </w:rPr>
        <w:t xml:space="preserve"> sufficiently sophisticated pharmaceutical industry and </w:t>
      </w:r>
      <w:r w:rsidRPr="005B4C0B">
        <w:rPr>
          <w:highlight w:val="green"/>
          <w:u w:val="single"/>
        </w:rPr>
        <w:t>research base to conduct complex R&amp;D.</w:t>
      </w:r>
      <w:r w:rsidRPr="008B7952">
        <w:rPr>
          <w:u w:val="single"/>
        </w:rPr>
        <w:t xml:space="preserve"> Compulsory licensing, if widely used as an escape-hatch from patent protection, presents a potential threat to continued research by relegating innovative producers to a level playing field with generic producers.' </w:t>
      </w:r>
      <w:r w:rsidRPr="005B4C0B">
        <w:rPr>
          <w:highlight w:val="green"/>
          <w:u w:val="single"/>
        </w:rPr>
        <w:t>Once a compulsory license is granted, licensees simply</w:t>
      </w:r>
      <w:r w:rsidRPr="008B7952">
        <w:rPr>
          <w:u w:val="single"/>
        </w:rPr>
        <w:t xml:space="preserve"> have to </w:t>
      </w:r>
      <w:r w:rsidRPr="005B4C0B">
        <w:rPr>
          <w:highlight w:val="green"/>
          <w:u w:val="single"/>
        </w:rPr>
        <w:t>send a royalty check to the patent holder.</w:t>
      </w:r>
      <w:r w:rsidRPr="008B7952">
        <w:rPr>
          <w:sz w:val="16"/>
        </w:rPr>
        <w:t xml:space="preserve">7 </w:t>
      </w:r>
      <w:r w:rsidRPr="005B4C0B">
        <w:rPr>
          <w:highlight w:val="green"/>
          <w:u w:val="single"/>
        </w:rPr>
        <w:t>These</w:t>
      </w:r>
      <w:r w:rsidRPr="008B7952">
        <w:rPr>
          <w:u w:val="single"/>
        </w:rPr>
        <w:t xml:space="preserve"> royalty </w:t>
      </w:r>
      <w:r w:rsidRPr="005B4C0B">
        <w:rPr>
          <w:highlight w:val="green"/>
          <w:u w:val="single"/>
        </w:rPr>
        <w:t>payments are uniformly puny.</w:t>
      </w:r>
      <w:r w:rsidRPr="008B7952">
        <w:rPr>
          <w:u w:val="single"/>
        </w:rPr>
        <w:t xml:space="preserve"> For example, </w:t>
      </w:r>
      <w:r w:rsidRPr="005B4C0B">
        <w:rPr>
          <w:highlight w:val="green"/>
          <w:u w:val="single"/>
        </w:rPr>
        <w:t xml:space="preserve">Indonesia offered a mere </w:t>
      </w:r>
      <w:r w:rsidRPr="005B4C0B">
        <w:rPr>
          <w:b/>
          <w:highlight w:val="green"/>
          <w:u w:val="single"/>
          <w:bdr w:val="single" w:sz="18" w:space="0" w:color="auto"/>
        </w:rPr>
        <w:t>0.5%</w:t>
      </w:r>
      <w:r w:rsidRPr="005B4C0B">
        <w:rPr>
          <w:highlight w:val="green"/>
          <w:u w:val="single"/>
        </w:rPr>
        <w:t xml:space="preserve"> royalty</w:t>
      </w:r>
      <w:r w:rsidRPr="008B7952">
        <w:rPr>
          <w:u w:val="single"/>
        </w:rPr>
        <w:t xml:space="preserve"> on the generic sale price for its HIV/AIDS compulsory licenses</w:t>
      </w:r>
      <w:r w:rsidRPr="008B7952">
        <w:rPr>
          <w:sz w:val="16"/>
        </w:rPr>
        <w:t xml:space="preserve">,"' Zambia offered 2.5%,"' and Mozambique offered 2%.120 </w:t>
      </w:r>
      <w:r w:rsidRPr="008B7952">
        <w:rPr>
          <w:u w:val="single"/>
        </w:rPr>
        <w:t xml:space="preserve">Meanwhile, </w:t>
      </w:r>
      <w:r w:rsidRPr="005B4C0B">
        <w:rPr>
          <w:highlight w:val="green"/>
          <w:u w:val="single"/>
        </w:rPr>
        <w:t>Thailand</w:t>
      </w:r>
      <w:r w:rsidRPr="008B7952">
        <w:rPr>
          <w:u w:val="single"/>
        </w:rPr>
        <w:t xml:space="preserve"> has </w:t>
      </w:r>
      <w:r w:rsidRPr="005B4C0B">
        <w:rPr>
          <w:highlight w:val="green"/>
          <w:u w:val="single"/>
        </w:rPr>
        <w:t>offered 0.5% to 2.0%.</w:t>
      </w:r>
      <w:r w:rsidRPr="008B7952">
        <w:rPr>
          <w:u w:val="single"/>
        </w:rPr>
        <w:t>121 The pharmaceutical market has already encountered the likely bleak effects of widespread compulsory licensing and its low royalty rates.</w:t>
      </w:r>
      <w:r w:rsidRPr="008B7952">
        <w:rPr>
          <w:sz w:val="16"/>
        </w:rPr>
        <w:t xml:space="preserve"> The post-1970 Indian pharmaceutical industry demonstrated that extremely low margins do not incentivize R&amp;D.122 In a similar vein, the Egyptian pharmaceutical industry is currently discovering that its cost-plus pricesetting system, using the costs of ingredients as the benchmark, establishes a profit ceiling that acts as a de facto limit on R&amp;D expenditures.123 </w:t>
      </w:r>
      <w:r w:rsidRPr="005B4C0B">
        <w:rPr>
          <w:highlight w:val="green"/>
          <w:u w:val="single"/>
        </w:rPr>
        <w:t>Limiting</w:t>
      </w:r>
      <w:r w:rsidRPr="008B7952">
        <w:rPr>
          <w:u w:val="single"/>
        </w:rPr>
        <w:t xml:space="preserve"> economic </w:t>
      </w:r>
      <w:r w:rsidRPr="005B4C0B">
        <w:rPr>
          <w:highlight w:val="green"/>
          <w:u w:val="single"/>
        </w:rPr>
        <w:t>returns</w:t>
      </w:r>
      <w:r w:rsidRPr="008B7952">
        <w:rPr>
          <w:u w:val="single"/>
        </w:rPr>
        <w:t xml:space="preserve"> on pharmaceutical R&amp;D </w:t>
      </w:r>
      <w:r w:rsidRPr="005B4C0B">
        <w:rPr>
          <w:highlight w:val="green"/>
          <w:u w:val="single"/>
        </w:rPr>
        <w:t>through abusive compulsory licensing</w:t>
      </w:r>
      <w:r w:rsidRPr="008B7952">
        <w:rPr>
          <w:u w:val="single"/>
        </w:rPr>
        <w:t xml:space="preserve">, especially if in one or more of the few countries with innovative pharmaceutical industries,'2 </w:t>
      </w:r>
      <w:r w:rsidRPr="005B4C0B">
        <w:rPr>
          <w:b/>
          <w:highlight w:val="green"/>
          <w:u w:val="single"/>
          <w:bdr w:val="single" w:sz="18" w:space="0" w:color="auto"/>
        </w:rPr>
        <w:t>therefore poses a threat to continued R&amp;D</w:t>
      </w:r>
      <w:r w:rsidRPr="008B7952">
        <w:rPr>
          <w:u w:val="single"/>
        </w:rPr>
        <w:t xml:space="preserve"> into unexplored areas of medicine.</w:t>
      </w:r>
    </w:p>
    <w:p w:rsidR="00773C73" w:rsidRDefault="00773C73" w:rsidP="00773C73">
      <w:pPr>
        <w:pStyle w:val="Heading4"/>
        <w:rPr>
          <w:u w:val="single"/>
        </w:rPr>
      </w:pPr>
    </w:p>
    <w:p w:rsidR="00773C73" w:rsidRDefault="00773C73" w:rsidP="00773C73">
      <w:pPr>
        <w:pStyle w:val="Heading4"/>
      </w:pPr>
      <w:r w:rsidRPr="00A147EA">
        <w:rPr>
          <w:u w:val="single"/>
        </w:rPr>
        <w:t>Pharmaceutical innovation</w:t>
      </w:r>
      <w:r>
        <w:t xml:space="preserve"> is key to stop </w:t>
      </w:r>
      <w:r w:rsidRPr="00A147EA">
        <w:rPr>
          <w:u w:val="single"/>
        </w:rPr>
        <w:t>bioterrorism</w:t>
      </w:r>
      <w:r>
        <w:t xml:space="preserve"> and </w:t>
      </w:r>
      <w:r w:rsidRPr="00A147EA">
        <w:rPr>
          <w:u w:val="single"/>
        </w:rPr>
        <w:t xml:space="preserve">antimicrobial </w:t>
      </w:r>
      <w:r w:rsidRPr="00940ED1">
        <w:rPr>
          <w:u w:val="single"/>
        </w:rPr>
        <w:t>resistance</w:t>
      </w:r>
      <w:r>
        <w:t xml:space="preserve"> – and it turns the case through effective </w:t>
      </w:r>
      <w:r w:rsidRPr="00A147EA">
        <w:rPr>
          <w:u w:val="single"/>
        </w:rPr>
        <w:t>disease response</w:t>
      </w:r>
    </w:p>
    <w:p w:rsidR="00773C73" w:rsidRPr="003C69D7" w:rsidRDefault="00773C73" w:rsidP="00773C73">
      <w:r w:rsidRPr="00A147EA">
        <w:rPr>
          <w:rStyle w:val="Style13ptBold"/>
        </w:rPr>
        <w:t>Marjanovic and Fejiao 20</w:t>
      </w:r>
      <w: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rsidR="00773C73" w:rsidRPr="003C69D7" w:rsidRDefault="00773C73" w:rsidP="00773C73">
      <w:pPr>
        <w:rPr>
          <w:sz w:val="16"/>
        </w:rPr>
      </w:pPr>
      <w:r w:rsidRPr="005B4C0B">
        <w:rPr>
          <w:rStyle w:val="StyleUnderline"/>
          <w:highlight w:val="green"/>
        </w:rPr>
        <w:t>As key actors in</w:t>
      </w:r>
      <w:r w:rsidRPr="003C69D7">
        <w:rPr>
          <w:rStyle w:val="StyleUnderline"/>
        </w:rPr>
        <w:t xml:space="preserve"> the </w:t>
      </w:r>
      <w:r w:rsidRPr="005B4C0B">
        <w:rPr>
          <w:rStyle w:val="StyleUnderline"/>
          <w:highlight w:val="green"/>
        </w:rPr>
        <w:t>healthcare</w:t>
      </w:r>
      <w:r w:rsidRPr="003C69D7">
        <w:rPr>
          <w:rStyle w:val="StyleUnderline"/>
        </w:rPr>
        <w:t xml:space="preserve"> innovation landscape,</w:t>
      </w:r>
      <w:r w:rsidRPr="003C69D7">
        <w:rPr>
          <w:sz w:val="16"/>
        </w:rPr>
        <w:t xml:space="preserve"> </w:t>
      </w:r>
      <w:r w:rsidRPr="005B4C0B">
        <w:rPr>
          <w:rStyle w:val="StyleUnderline"/>
          <w:highlight w:val="green"/>
        </w:rPr>
        <w:t>pharmaceutical</w:t>
      </w:r>
      <w:r w:rsidRPr="003C69D7">
        <w:rPr>
          <w:sz w:val="16"/>
        </w:rPr>
        <w:t xml:space="preserve"> and life sci-ences </w:t>
      </w:r>
      <w:r w:rsidRPr="005B4C0B">
        <w:rPr>
          <w:rStyle w:val="StyleUnderline"/>
          <w:highlight w:val="green"/>
        </w:rPr>
        <w:t>companies</w:t>
      </w:r>
      <w:r w:rsidRPr="005B4C0B">
        <w:rPr>
          <w:sz w:val="16"/>
          <w:highlight w:val="green"/>
        </w:rPr>
        <w:t xml:space="preserve"> </w:t>
      </w:r>
      <w:r w:rsidRPr="005B4C0B">
        <w:rPr>
          <w:rStyle w:val="StyleUnderline"/>
          <w:highlight w:val="green"/>
        </w:rPr>
        <w:t>have been called on to develop medicine</w:t>
      </w:r>
      <w:r w:rsidRPr="005B4C0B">
        <w:rPr>
          <w:sz w:val="16"/>
          <w:highlight w:val="green"/>
        </w:rPr>
        <w:t xml:space="preserve">s, </w:t>
      </w:r>
      <w:r w:rsidRPr="005B4C0B">
        <w:rPr>
          <w:rStyle w:val="StyleUnderline"/>
          <w:highlight w:val="green"/>
        </w:rPr>
        <w:t>vaccines</w:t>
      </w:r>
      <w:r w:rsidRPr="003C69D7">
        <w:rPr>
          <w:rStyle w:val="StyleUnderline"/>
        </w:rPr>
        <w:t xml:space="preserve"> and diagnostics </w:t>
      </w:r>
      <w:r w:rsidRPr="005B4C0B">
        <w:rPr>
          <w:rStyle w:val="StyleUnderline"/>
          <w:highlight w:val="green"/>
        </w:rPr>
        <w:t>for</w:t>
      </w:r>
      <w:r w:rsidRPr="003C69D7">
        <w:rPr>
          <w:rStyle w:val="StyleUnderline"/>
        </w:rPr>
        <w:t xml:space="preserve"> </w:t>
      </w:r>
      <w:r w:rsidRPr="003C69D7">
        <w:rPr>
          <w:rStyle w:val="Emphasis"/>
        </w:rPr>
        <w:t xml:space="preserve">pressing </w:t>
      </w:r>
      <w:r w:rsidRPr="005B4C0B">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B4C0B">
        <w:rPr>
          <w:rStyle w:val="StyleUnderline"/>
          <w:highlight w:val="green"/>
        </w:rPr>
        <w:t>COVID-19</w:t>
      </w:r>
      <w:r w:rsidRPr="003C69D7">
        <w:rPr>
          <w:rStyle w:val="StyleUnderline"/>
        </w:rPr>
        <w:t xml:space="preserve"> </w:t>
      </w:r>
      <w:r w:rsidRPr="003C69D7">
        <w:rPr>
          <w:sz w:val="16"/>
        </w:rPr>
        <w:t xml:space="preserve">crisis </w:t>
      </w:r>
      <w:r w:rsidRPr="005B4C0B">
        <w:rPr>
          <w:rStyle w:val="StyleUnderline"/>
          <w:highlight w:val="green"/>
        </w:rPr>
        <w:t>is one</w:t>
      </w:r>
      <w:r w:rsidRPr="003C69D7">
        <w:rPr>
          <w:sz w:val="16"/>
        </w:rPr>
        <w:t xml:space="preserve"> such challenge, but </w:t>
      </w:r>
      <w:r w:rsidRPr="005B4C0B">
        <w:rPr>
          <w:rStyle w:val="Emphasis"/>
          <w:highlight w:val="green"/>
        </w:rPr>
        <w:t>there are many others</w:t>
      </w:r>
      <w:r w:rsidRPr="005B4C0B">
        <w:rPr>
          <w:sz w:val="16"/>
          <w:highlight w:val="green"/>
        </w:rPr>
        <w:t>.</w:t>
      </w:r>
      <w:r w:rsidRPr="003C69D7">
        <w:rPr>
          <w:sz w:val="16"/>
        </w:rPr>
        <w:t xml:space="preserve"> For example, MERS, SARS, Ebola, Zika and avian and swine flu are also infectious diseases that represent public health threats. </w:t>
      </w:r>
      <w:r w:rsidRPr="005B4C0B">
        <w:rPr>
          <w:rStyle w:val="StyleUnderline"/>
          <w:highlight w:val="green"/>
        </w:rPr>
        <w:t>Infectious agents such as  anthrax</w:t>
      </w:r>
      <w:r w:rsidRPr="003C69D7">
        <w:rPr>
          <w:rStyle w:val="StyleUnderline"/>
        </w:rPr>
        <w:t xml:space="preserve">, smallpox and tularemia </w:t>
      </w:r>
      <w:r w:rsidRPr="005B4C0B">
        <w:rPr>
          <w:rStyle w:val="Emphasis"/>
          <w:highlight w:val="green"/>
        </w:rPr>
        <w:t>could present threats in a bioterrorism con-text</w:t>
      </w:r>
      <w:r w:rsidRPr="003C69D7">
        <w:rPr>
          <w:sz w:val="16"/>
        </w:rPr>
        <w:t xml:space="preserve">.1 The </w:t>
      </w:r>
      <w:r w:rsidRPr="005B4C0B">
        <w:rPr>
          <w:rStyle w:val="StyleUnderline"/>
          <w:highlight w:val="green"/>
        </w:rPr>
        <w:t>general threat</w:t>
      </w:r>
      <w:r w:rsidRPr="003C69D7">
        <w:rPr>
          <w:rStyle w:val="StyleUnderline"/>
        </w:rPr>
        <w:t xml:space="preserve"> to public health that is </w:t>
      </w:r>
      <w:r w:rsidRPr="005B4C0B">
        <w:rPr>
          <w:rStyle w:val="StyleUnderline"/>
          <w:highlight w:val="green"/>
        </w:rPr>
        <w:t xml:space="preserve">posed by </w:t>
      </w:r>
      <w:r w:rsidRPr="005B4C0B">
        <w:rPr>
          <w:rStyle w:val="Emphasis"/>
          <w:highlight w:val="green"/>
        </w:rPr>
        <w:t>antimicrobial resistance</w:t>
      </w:r>
      <w:r w:rsidRPr="005B4C0B">
        <w:rPr>
          <w:sz w:val="16"/>
          <w:highlight w:val="green"/>
        </w:rPr>
        <w:t xml:space="preserve"> </w:t>
      </w:r>
      <w:r w:rsidRPr="005B4C0B">
        <w:rPr>
          <w:rStyle w:val="StyleUnderline"/>
          <w:highlight w:val="green"/>
        </w:rPr>
        <w:t>is also well-recognised</w:t>
      </w:r>
      <w:r w:rsidRPr="003C69D7">
        <w:rPr>
          <w:rStyle w:val="StyleUnderline"/>
        </w:rPr>
        <w:t xml:space="preserve"> as an area in need of pharmaceutical innovation.</w:t>
      </w:r>
      <w:r w:rsidRPr="003C69D7">
        <w:rPr>
          <w:sz w:val="16"/>
        </w:rPr>
        <w:t xml:space="preserve"> </w:t>
      </w:r>
    </w:p>
    <w:p w:rsidR="00773C73" w:rsidRPr="003C69D7" w:rsidRDefault="00773C73" w:rsidP="00773C73">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r w:rsidRPr="003C69D7">
        <w:rPr>
          <w:rStyle w:val="StyleUnderline"/>
        </w:rPr>
        <w:t>compe-tition within the industry</w:t>
      </w:r>
      <w:r w:rsidRPr="003C69D7">
        <w:rPr>
          <w:sz w:val="16"/>
        </w:rPr>
        <w:t xml:space="preserve">. </w:t>
      </w:r>
      <w:r w:rsidRPr="003C69D7">
        <w:rPr>
          <w:rStyle w:val="StyleUnderline"/>
        </w:rPr>
        <w:t xml:space="preserve">However, </w:t>
      </w:r>
      <w:r w:rsidRPr="005B4C0B">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B4C0B">
        <w:rPr>
          <w:rStyle w:val="StyleUnderline"/>
          <w:highlight w:val="green"/>
        </w:rPr>
        <w:t>infrastructure 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B4C0B">
        <w:rPr>
          <w:rStyle w:val="StyleUnderline"/>
          <w:highlight w:val="green"/>
        </w:rPr>
        <w:t>make</w:t>
      </w:r>
      <w:r w:rsidRPr="003C69D7">
        <w:rPr>
          <w:rStyle w:val="StyleUnderline"/>
        </w:rPr>
        <w:t xml:space="preserve"> pharmaceutical </w:t>
      </w:r>
      <w:r w:rsidRPr="005B4C0B">
        <w:rPr>
          <w:rStyle w:val="StyleUnderline"/>
          <w:highlight w:val="green"/>
        </w:rPr>
        <w:t>companies</w:t>
      </w:r>
      <w:r w:rsidRPr="003C69D7">
        <w:rPr>
          <w:rStyle w:val="StyleUnderline"/>
        </w:rPr>
        <w:t xml:space="preserve"> and the wider life sciences sector </w:t>
      </w:r>
      <w:r w:rsidRPr="005B4C0B">
        <w:rPr>
          <w:rStyle w:val="StyleUnderline"/>
          <w:highlight w:val="green"/>
        </w:rPr>
        <w:t xml:space="preserve">an </w:t>
      </w:r>
      <w:r w:rsidRPr="005B4C0B">
        <w:rPr>
          <w:rStyle w:val="Emphasis"/>
          <w:highlight w:val="green"/>
        </w:rPr>
        <w:t>indispensable partner</w:t>
      </w:r>
      <w:r w:rsidRPr="003C69D7">
        <w:rPr>
          <w:rStyle w:val="Emphasis"/>
        </w:rPr>
        <w:t xml:space="preserve"> in the search for solutions that save lives.</w:t>
      </w:r>
    </w:p>
    <w:p w:rsidR="00773C73" w:rsidRPr="003C69D7" w:rsidRDefault="00773C73" w:rsidP="00773C73">
      <w:pPr>
        <w:rPr>
          <w:sz w:val="16"/>
        </w:rPr>
      </w:pPr>
      <w:r w:rsidRPr="003C69D7">
        <w:rPr>
          <w:sz w:val="16"/>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w:t>
      </w:r>
      <w:r w:rsidRPr="003C69D7">
        <w:rPr>
          <w:rStyle w:val="StyleUnderline"/>
        </w:rPr>
        <w:t>pandemic</w:t>
      </w:r>
      <w:r w:rsidRPr="003C69D7">
        <w:rPr>
          <w:sz w:val="16"/>
        </w:rPr>
        <w:t>.</w:t>
      </w:r>
    </w:p>
    <w:p w:rsidR="00773C73" w:rsidRPr="003C69D7" w:rsidRDefault="00773C73" w:rsidP="00773C73">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indus-try-wide efforts unfold at unprecedented scale and pace. Whereas there is always </w:t>
      </w:r>
      <w:r w:rsidRPr="003C69D7">
        <w:rPr>
          <w:sz w:val="16"/>
        </w:rPr>
        <w:lastRenderedPageBreak/>
        <w:t xml:space="preserve">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45771E">
        <w:rPr>
          <w:rStyle w:val="StyleUnderline"/>
          <w:highlight w:val="green"/>
        </w:rPr>
        <w:t>companies are collaborating with each other in</w:t>
      </w:r>
      <w:r w:rsidRPr="003C69D7">
        <w:rPr>
          <w:rStyle w:val="StyleUnderline"/>
        </w:rPr>
        <w:t xml:space="preserve"> some of these </w:t>
      </w:r>
      <w:r w:rsidRPr="0045771E">
        <w:rPr>
          <w:rStyle w:val="StyleUnderline"/>
          <w:highlight w:val="green"/>
        </w:rPr>
        <w:t>efforts and participating in global R&amp;D partnerships</w:t>
      </w:r>
      <w:r w:rsidRPr="003C69D7">
        <w:rPr>
          <w:sz w:val="16"/>
        </w:rPr>
        <w:t xml:space="preserve"> (such as the Innovative Medicines Initiative effort to accel-erate the development of potential therapies for COVID-19) and </w:t>
      </w:r>
      <w:r w:rsidRPr="0045771E">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45771E">
        <w:rPr>
          <w:rStyle w:val="Emphasis"/>
          <w:highlight w:val="green"/>
        </w:rPr>
        <w:t>ensure affordable and ready access to potential</w:t>
      </w:r>
      <w:r w:rsidRPr="00DC3A16">
        <w:rPr>
          <w:rStyle w:val="Emphasis"/>
          <w:highlight w:val="yellow"/>
        </w:rPr>
        <w:t xml:space="preserve"> </w:t>
      </w:r>
      <w:r w:rsidRPr="0045771E">
        <w:rPr>
          <w:rStyle w:val="Emphasis"/>
          <w:highlight w:val="green"/>
        </w:rPr>
        <w:t>solutions</w:t>
      </w:r>
      <w:r w:rsidRPr="003C69D7">
        <w:rPr>
          <w:rStyle w:val="StyleUnderline"/>
        </w:rPr>
        <w:t xml:space="preserve">.3,5,6   </w:t>
      </w:r>
    </w:p>
    <w:p w:rsidR="00773C73" w:rsidRPr="003C69D7" w:rsidRDefault="00773C73" w:rsidP="00773C73">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p>
    <w:p w:rsidR="00773C73" w:rsidRPr="004F0130" w:rsidRDefault="00773C73" w:rsidP="00773C73">
      <w:pPr>
        <w:rPr>
          <w:sz w:val="16"/>
        </w:rPr>
      </w:pPr>
      <w:r w:rsidRPr="003C69D7">
        <w:rPr>
          <w:sz w:val="16"/>
        </w:rPr>
        <w:t xml:space="preserve">Pharma is mobilising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45771E">
        <w:rPr>
          <w:rStyle w:val="StyleUnderline"/>
          <w:highlight w:val="green"/>
        </w:rPr>
        <w:t>public health threats</w:t>
      </w:r>
      <w:r w:rsidRPr="003C69D7">
        <w:rPr>
          <w:rStyle w:val="StyleUnderline"/>
        </w:rPr>
        <w:t xml:space="preserve"> (including those associated with other infectious diseases, </w:t>
      </w:r>
      <w:r w:rsidRPr="0045771E">
        <w:rPr>
          <w:rStyle w:val="Emphasis"/>
          <w:highlight w:val="green"/>
        </w:rPr>
        <w:t>bioterror-ism</w:t>
      </w:r>
      <w:r w:rsidRPr="003C69D7">
        <w:rPr>
          <w:rStyle w:val="Emphasis"/>
        </w:rPr>
        <w:t xml:space="preserve"> agents </w:t>
      </w:r>
      <w:r w:rsidRPr="0045771E">
        <w:rPr>
          <w:rStyle w:val="Emphasis"/>
          <w:highlight w:val="green"/>
        </w:rPr>
        <w:t>and antimicrobial resistance)</w:t>
      </w:r>
      <w:r w:rsidRPr="0045771E">
        <w:rPr>
          <w:rStyle w:val="StyleUnderline"/>
          <w:highlight w:val="green"/>
        </w:rPr>
        <w:t xml:space="preserve"> are </w:t>
      </w:r>
      <w:r w:rsidRPr="0045771E">
        <w:rPr>
          <w:rStyle w:val="Emphasis"/>
          <w:highlight w:val="green"/>
        </w:rPr>
        <w:t>urgently in need of pharmaceutical innovation</w:t>
      </w:r>
      <w:r w:rsidRPr="003C69D7">
        <w:rPr>
          <w:sz w:val="16"/>
        </w:rPr>
        <w:t>,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w:t>
      </w:r>
    </w:p>
    <w:p w:rsidR="00773C73" w:rsidRDefault="00773C73" w:rsidP="00773C73"/>
    <w:p w:rsidR="00773C73" w:rsidRDefault="00773C73" w:rsidP="00773C73">
      <w:pPr>
        <w:pStyle w:val="Heading4"/>
      </w:pPr>
      <w:r>
        <w:t>Bioterror is the largest medical threat—it outweighs natural pandemics</w:t>
      </w:r>
    </w:p>
    <w:p w:rsidR="00773C73" w:rsidRPr="00B3657F" w:rsidRDefault="00773C73" w:rsidP="00773C73">
      <w:r w:rsidRPr="00940ED1">
        <w:rPr>
          <w:rStyle w:val="Style13ptBold"/>
        </w:rPr>
        <w:t>Bakerlee 21</w:t>
      </w:r>
      <w: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rsidR="00773C73" w:rsidRPr="0003485C" w:rsidRDefault="00773C73" w:rsidP="00773C73">
      <w:pPr>
        <w:rPr>
          <w:b/>
          <w:iCs/>
          <w:u w:val="single"/>
        </w:rPr>
      </w:pPr>
      <w:r w:rsidRPr="00226151">
        <w:rPr>
          <w:sz w:val="16"/>
        </w:rPr>
        <w:t xml:space="preserve">Taken together, these examples show that this meme no longer serves us well. It is undoubtedly a mistake to underestimate the threats from natural </w:t>
      </w:r>
      <w:r w:rsidRPr="0003485C">
        <w:rPr>
          <w:rStyle w:val="StyleUnderline"/>
        </w:rPr>
        <w:t>pathogens. At the same time, it is equally unwise to wield this 19-year-old expression like a magic wand, intending to briskly banish concerns about people causing harm with biology</w:t>
      </w:r>
      <w:r w:rsidRPr="00226151">
        <w:rPr>
          <w:sz w:val="16"/>
        </w:rPr>
        <w:t xml:space="preserve">. We can’t afford to blind ourselves or others to the uncomfortable truth that, </w:t>
      </w:r>
      <w:r w:rsidRPr="0045771E">
        <w:rPr>
          <w:rStyle w:val="Emphasis"/>
          <w:highlight w:val="green"/>
        </w:rPr>
        <w:t>with each passing day, humans grow more capable of outdoing nature</w:t>
      </w:r>
      <w:r w:rsidRPr="0003485C">
        <w:rPr>
          <w:rStyle w:val="Emphasis"/>
        </w:rPr>
        <w:t xml:space="preserve"> and harnessing biotechnology </w:t>
      </w:r>
      <w:r w:rsidRPr="0045771E">
        <w:rPr>
          <w:rStyle w:val="Emphasis"/>
          <w:highlight w:val="green"/>
        </w:rPr>
        <w:t>to cause harm</w:t>
      </w:r>
      <w:r w:rsidRPr="0003485C">
        <w:rPr>
          <w:rStyle w:val="Emphasis"/>
        </w:rPr>
        <w:t xml:space="preserve"> on a staggering scale, </w:t>
      </w:r>
      <w:r w:rsidRPr="0045771E">
        <w:rPr>
          <w:rStyle w:val="Emphasis"/>
          <w:highlight w:val="green"/>
        </w:rPr>
        <w:t>by</w:t>
      </w:r>
      <w:r w:rsidRPr="0003485C">
        <w:rPr>
          <w:rStyle w:val="Emphasis"/>
        </w:rPr>
        <w:t xml:space="preserve"> either </w:t>
      </w:r>
      <w:r w:rsidRPr="0045771E">
        <w:rPr>
          <w:rStyle w:val="Emphasis"/>
          <w:highlight w:val="green"/>
        </w:rPr>
        <w:t>cruelty or carelessness.</w:t>
      </w:r>
    </w:p>
    <w:p w:rsidR="00773C73" w:rsidRPr="0003485C" w:rsidRDefault="00773C73" w:rsidP="00773C73">
      <w:pPr>
        <w:rPr>
          <w:rStyle w:val="StyleUnderline"/>
        </w:rPr>
      </w:pPr>
      <w:r w:rsidRPr="00226151">
        <w:rPr>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03485C">
        <w:rPr>
          <w:rStyle w:val="StyleUnderline"/>
        </w:rPr>
        <w:t xml:space="preserve">Notably, the </w:t>
      </w:r>
      <w:r w:rsidRPr="0045771E">
        <w:rPr>
          <w:rStyle w:val="StyleUnderline"/>
          <w:highlight w:val="green"/>
        </w:rPr>
        <w:t>trillions of bacteria</w:t>
      </w:r>
      <w:r w:rsidRPr="0003485C">
        <w:rPr>
          <w:rStyle w:val="StyleUnderline"/>
        </w:rPr>
        <w:t xml:space="preserve"> living </w:t>
      </w:r>
      <w:r w:rsidRPr="0045771E">
        <w:rPr>
          <w:rStyle w:val="StyleUnderline"/>
          <w:highlight w:val="green"/>
        </w:rPr>
        <w:t>in the</w:t>
      </w:r>
      <w:r w:rsidRPr="0003485C">
        <w:rPr>
          <w:rStyle w:val="StyleUnderline"/>
        </w:rPr>
        <w:t xml:space="preserve"> average human’s </w:t>
      </w:r>
      <w:r w:rsidRPr="0045771E">
        <w:rPr>
          <w:rStyle w:val="StyleUnderline"/>
          <w:highlight w:val="green"/>
        </w:rPr>
        <w:t>colon</w:t>
      </w:r>
      <w:r w:rsidRPr="0003485C">
        <w:rPr>
          <w:rStyle w:val="StyleUnderline"/>
        </w:rPr>
        <w:t xml:space="preserve"> appear to </w:t>
      </w:r>
      <w:r w:rsidRPr="0045771E">
        <w:rPr>
          <w:rStyle w:val="StyleUnderline"/>
          <w:highlight w:val="green"/>
        </w:rPr>
        <w:t>have adapted toward a peaceful</w:t>
      </w:r>
      <w:r w:rsidRPr="0003485C">
        <w:rPr>
          <w:rStyle w:val="StyleUnderline"/>
        </w:rPr>
        <w:t xml:space="preserve"> and often mutually beneficial </w:t>
      </w:r>
      <w:r w:rsidRPr="0045771E">
        <w:rPr>
          <w:rStyle w:val="StyleUnderline"/>
          <w:highlight w:val="green"/>
        </w:rPr>
        <w:t>coexistence</w:t>
      </w:r>
      <w:r w:rsidRPr="0003485C">
        <w:rPr>
          <w:rStyle w:val="StyleUnderline"/>
        </w:rPr>
        <w:t xml:space="preserve"> with their hos</w:t>
      </w:r>
      <w:r w:rsidRPr="00226151">
        <w:rPr>
          <w:sz w:val="16"/>
        </w:rPr>
        <w:t>t</w:t>
      </w:r>
      <w:r w:rsidRPr="0003485C">
        <w:rPr>
          <w:rStyle w:val="StyleUnderline"/>
        </w:rPr>
        <w:t xml:space="preserve">. And </w:t>
      </w:r>
      <w:r w:rsidRPr="0045771E">
        <w:rPr>
          <w:rStyle w:val="StyleUnderline"/>
          <w:highlight w:val="green"/>
        </w:rPr>
        <w:t>even deadly pathogens</w:t>
      </w:r>
      <w:r w:rsidRPr="0003485C">
        <w:rPr>
          <w:rStyle w:val="StyleUnderline"/>
        </w:rPr>
        <w:t xml:space="preserve"> may theoretically </w:t>
      </w:r>
      <w:r w:rsidRPr="0045771E">
        <w:rPr>
          <w:rStyle w:val="StyleUnderline"/>
          <w:highlight w:val="green"/>
        </w:rPr>
        <w:t>evolve toward making humans less sick</w:t>
      </w:r>
      <w:r w:rsidRPr="0003485C">
        <w:rPr>
          <w:rStyle w:val="StyleUnderline"/>
        </w:rPr>
        <w:t xml:space="preserve"> if doing so opens up more opportunities for transmission between hosts.</w:t>
      </w:r>
    </w:p>
    <w:p w:rsidR="00773C73" w:rsidRPr="00226151" w:rsidRDefault="00773C73" w:rsidP="00773C73">
      <w:pPr>
        <w:rPr>
          <w:sz w:val="16"/>
        </w:rPr>
      </w:pPr>
      <w:r w:rsidRPr="0003485C">
        <w:rPr>
          <w:rStyle w:val="StyleUnderline"/>
        </w:rPr>
        <w:t xml:space="preserve">The process of </w:t>
      </w:r>
      <w:r w:rsidRPr="0045771E">
        <w:rPr>
          <w:rStyle w:val="StyleUnderline"/>
          <w:highlight w:val="green"/>
        </w:rPr>
        <w:t>natural selection,</w:t>
      </w:r>
      <w:r w:rsidRPr="0003485C">
        <w:rPr>
          <w:rStyle w:val="StyleUnderline"/>
        </w:rPr>
        <w:t xml:space="preserve"> for all its power, </w:t>
      </w:r>
      <w:r w:rsidRPr="0045771E">
        <w:rPr>
          <w:rStyle w:val="StyleUnderline"/>
          <w:highlight w:val="green"/>
        </w:rPr>
        <w:t>is</w:t>
      </w:r>
      <w:r w:rsidRPr="0003485C">
        <w:rPr>
          <w:rStyle w:val="StyleUnderline"/>
        </w:rPr>
        <w:t xml:space="preserve"> highly </w:t>
      </w:r>
      <w:r w:rsidRPr="0045771E">
        <w:rPr>
          <w:rStyle w:val="StyleUnderline"/>
          <w:highlight w:val="green"/>
        </w:rPr>
        <w:t>constrained in its ability to generate “superbugs</w:t>
      </w:r>
      <w:r w:rsidRPr="0003485C">
        <w:rPr>
          <w:rStyle w:val="StyleUnderline"/>
        </w:rPr>
        <w:t>” possessing a diabolical suite of traits</w:t>
      </w:r>
      <w:r w:rsidRPr="00226151">
        <w:rPr>
          <w:sz w:val="16"/>
        </w:rPr>
        <w:t xml:space="preserve">. Like human bioengineers, natural </w:t>
      </w:r>
      <w:r w:rsidRPr="0003485C">
        <w:rPr>
          <w:rStyle w:val="StyleUnderline"/>
        </w:rPr>
        <w:t>selection must work around stubborn physiological trade-offs between traits</w:t>
      </w:r>
      <w:r w:rsidRPr="00226151">
        <w:rPr>
          <w:sz w:val="16"/>
        </w:rPr>
        <w:t xml:space="preserve">, such as genome replication rate and mutation rate. But natural selection is </w:t>
      </w:r>
      <w:r w:rsidRPr="00226151">
        <w:rPr>
          <w:sz w:val="16"/>
        </w:rPr>
        <w:lastRenderedPageBreak/>
        <w:t>also handicapped by near-sightedness, driving improvements in traits that enhance a population’s fitness in its current environment with no attention to maintaining or improving traits that enhance fitness in other environments.</w:t>
      </w:r>
    </w:p>
    <w:p w:rsidR="00773C73" w:rsidRPr="00226151" w:rsidRDefault="00773C73" w:rsidP="00773C73">
      <w:pPr>
        <w:rPr>
          <w:sz w:val="16"/>
          <w:szCs w:val="16"/>
        </w:rPr>
      </w:pPr>
      <w:r w:rsidRPr="00226151">
        <w:rPr>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rsidR="00773C73" w:rsidRPr="0003485C" w:rsidRDefault="00773C73" w:rsidP="00773C73">
      <w:pPr>
        <w:rPr>
          <w:rStyle w:val="StyleUnderline"/>
        </w:rPr>
      </w:pPr>
      <w:r w:rsidRPr="0045771E">
        <w:rPr>
          <w:rStyle w:val="StyleUnderline"/>
          <w:highlight w:val="green"/>
        </w:rPr>
        <w:t>By contrast</w:t>
      </w:r>
      <w:r w:rsidRPr="0003485C">
        <w:rPr>
          <w:rStyle w:val="StyleUnderline"/>
        </w:rPr>
        <w:t xml:space="preserve">, modern </w:t>
      </w:r>
      <w:r w:rsidRPr="0045771E">
        <w:rPr>
          <w:rStyle w:val="StyleUnderline"/>
          <w:highlight w:val="green"/>
        </w:rPr>
        <w:t>biologists</w:t>
      </w:r>
      <w:r w:rsidRPr="0003485C">
        <w:rPr>
          <w:rStyle w:val="StyleUnderline"/>
        </w:rPr>
        <w:t xml:space="preserve"> are gaining the ability to see the whole field, develop an intuition about where the ball will be next, and play multiple positions simultaneously. </w:t>
      </w:r>
      <w:r w:rsidRPr="00226151">
        <w:rPr>
          <w:sz w:val="16"/>
        </w:rPr>
        <w:t xml:space="preserve">Through a combination of rational design, directed evolution, breeding, and brute force trial and </w:t>
      </w:r>
      <w:r w:rsidRPr="0003485C">
        <w:rPr>
          <w:rStyle w:val="StyleUnderline"/>
        </w:rPr>
        <w:t xml:space="preserve">error, they </w:t>
      </w:r>
      <w:r w:rsidRPr="0045771E">
        <w:rPr>
          <w:rStyle w:val="StyleUnderline"/>
          <w:highlight w:val="green"/>
        </w:rPr>
        <w:t>can</w:t>
      </w:r>
      <w:r w:rsidRPr="0003485C">
        <w:rPr>
          <w:rStyle w:val="StyleUnderline"/>
        </w:rPr>
        <w:t xml:space="preserve"> increasingly </w:t>
      </w:r>
      <w:r w:rsidRPr="0045771E">
        <w:rPr>
          <w:rStyle w:val="StyleUnderline"/>
          <w:highlight w:val="green"/>
        </w:rPr>
        <w:t xml:space="preserve">engineer organisms that excel in </w:t>
      </w:r>
      <w:r w:rsidRPr="0045771E">
        <w:rPr>
          <w:rStyle w:val="Emphasis"/>
          <w:highlight w:val="green"/>
        </w:rPr>
        <w:t>multiple desired functions</w:t>
      </w:r>
      <w:r w:rsidRPr="0003485C">
        <w:rPr>
          <w:rStyle w:val="Emphasis"/>
        </w:rPr>
        <w:t xml:space="preserve"> at</w:t>
      </w:r>
      <w:r w:rsidRPr="0003485C">
        <w:rPr>
          <w:rStyle w:val="StyleUnderline"/>
        </w:rPr>
        <w:t xml:space="preserve"> once, such as the ability to </w:t>
      </w:r>
      <w:r w:rsidRPr="0003485C">
        <w:rPr>
          <w:rStyle w:val="Emphasis"/>
        </w:rPr>
        <w:t>grow quickly in a massive industrial fermenter</w:t>
      </w:r>
      <w:r w:rsidRPr="0003485C">
        <w:rPr>
          <w:rStyle w:val="StyleUnderline"/>
        </w:rPr>
        <w:t xml:space="preserve"> while churning out commercially valuable biomolecules. </w:t>
      </w:r>
      <w:r w:rsidRPr="0045771E">
        <w:rPr>
          <w:rStyle w:val="StyleUnderline"/>
          <w:highlight w:val="green"/>
        </w:rPr>
        <w:t>This</w:t>
      </w:r>
      <w:r w:rsidRPr="0003485C">
        <w:rPr>
          <w:rStyle w:val="StyleUnderline"/>
        </w:rPr>
        <w:t xml:space="preserve"> growing </w:t>
      </w:r>
      <w:r w:rsidRPr="005672E7">
        <w:rPr>
          <w:rStyle w:val="StyleUnderline"/>
        </w:rPr>
        <w:t>capability</w:t>
      </w:r>
      <w:r w:rsidRPr="0003485C">
        <w:rPr>
          <w:rStyle w:val="StyleUnderline"/>
        </w:rPr>
        <w:t xml:space="preserve"> </w:t>
      </w:r>
      <w:r w:rsidRPr="0003485C">
        <w:rPr>
          <w:rStyle w:val="Emphasis"/>
        </w:rPr>
        <w:t>promises tremendous</w:t>
      </w:r>
      <w:r w:rsidRPr="0003485C">
        <w:rPr>
          <w:rStyle w:val="StyleUnderline"/>
        </w:rPr>
        <w:t xml:space="preserve"> benefits for agriculture, industry, and human health, but its potential </w:t>
      </w:r>
      <w:r w:rsidRPr="0045771E">
        <w:rPr>
          <w:rStyle w:val="StyleUnderline"/>
          <w:highlight w:val="green"/>
        </w:rPr>
        <w:t>application to the creation of pathogens poses serious concerns.</w:t>
      </w:r>
    </w:p>
    <w:p w:rsidR="00773C73" w:rsidRPr="00226151" w:rsidRDefault="00773C73" w:rsidP="00773C73">
      <w:pPr>
        <w:rPr>
          <w:rStyle w:val="Emphasis"/>
        </w:rPr>
      </w:pPr>
      <w:r w:rsidRPr="00226151">
        <w:rPr>
          <w:sz w:val="16"/>
        </w:rPr>
        <w:t xml:space="preserve">It is worth emphasizing that trained biologists — let alone terrorists — still have difficulty one-upping natural selection’s creative output. Our understanding of biology is very much in its infancy. </w:t>
      </w:r>
      <w:r w:rsidRPr="00226151">
        <w:rPr>
          <w:rStyle w:val="StyleUnderline"/>
        </w:rPr>
        <w:t xml:space="preserve">Yet our </w:t>
      </w:r>
      <w:r w:rsidRPr="0045771E">
        <w:rPr>
          <w:rStyle w:val="StyleUnderline"/>
          <w:highlight w:val="green"/>
        </w:rPr>
        <w:t>knowledge and capabilities are maturing rapidl</w:t>
      </w:r>
      <w:r w:rsidRPr="0045771E">
        <w:rPr>
          <w:sz w:val="16"/>
          <w:highlight w:val="green"/>
        </w:rPr>
        <w:t>y</w:t>
      </w:r>
      <w:r w:rsidRPr="00226151">
        <w:rPr>
          <w:sz w:val="16"/>
        </w:rPr>
        <w:t>, as evidenced by Twist’s prolific gene synthesis capabilities, along with recent feats in predicting protein structure, gene editing, and genome assembly</w:t>
      </w:r>
      <w:r w:rsidRPr="00226151">
        <w:rPr>
          <w:rStyle w:val="Emphasis"/>
        </w:rPr>
        <w:t xml:space="preserve">. We are </w:t>
      </w:r>
      <w:r w:rsidRPr="0045771E">
        <w:rPr>
          <w:rStyle w:val="Emphasis"/>
          <w:highlight w:val="green"/>
        </w:rPr>
        <w:t>much closer to this</w:t>
      </w:r>
      <w:r w:rsidRPr="00226151">
        <w:rPr>
          <w:rStyle w:val="Emphasis"/>
        </w:rPr>
        <w:t xml:space="preserve"> exciting but </w:t>
      </w:r>
      <w:r w:rsidRPr="0045771E">
        <w:rPr>
          <w:rStyle w:val="Emphasis"/>
          <w:highlight w:val="green"/>
        </w:rPr>
        <w:t>frightening horizon</w:t>
      </w:r>
      <w:r w:rsidRPr="00226151">
        <w:rPr>
          <w:rStyle w:val="Emphasis"/>
        </w:rPr>
        <w:t xml:space="preserve"> today than we were in 2001, and this trend will likely persist.</w:t>
      </w:r>
    </w:p>
    <w:p w:rsidR="00773C73" w:rsidRPr="00226151" w:rsidRDefault="00773C73" w:rsidP="00773C73">
      <w:pPr>
        <w:rPr>
          <w:sz w:val="16"/>
          <w:szCs w:val="16"/>
        </w:rPr>
      </w:pPr>
      <w:r w:rsidRPr="00226151">
        <w:rPr>
          <w:sz w:val="16"/>
          <w:szCs w:val="16"/>
        </w:rPr>
        <w:t>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controls designed to rein them in. Covid-19, which has exposed countries’ vulnerability to biological threats, has done little to mitigate this danger.</w:t>
      </w:r>
    </w:p>
    <w:p w:rsidR="00773C73" w:rsidRPr="00226151" w:rsidRDefault="00773C73" w:rsidP="00773C73">
      <w:pPr>
        <w:rPr>
          <w:rStyle w:val="Emphasis"/>
        </w:rPr>
      </w:pPr>
      <w:r w:rsidRPr="0045771E">
        <w:rPr>
          <w:rStyle w:val="StyleUnderline"/>
          <w:highlight w:val="green"/>
        </w:rPr>
        <w:t>Accidental releases</w:t>
      </w:r>
      <w:r w:rsidRPr="00226151">
        <w:rPr>
          <w:rStyle w:val="StyleUnderline"/>
        </w:rPr>
        <w:t xml:space="preserve"> pose </w:t>
      </w:r>
      <w:r w:rsidRPr="0045771E">
        <w:rPr>
          <w:rStyle w:val="StyleUnderline"/>
          <w:highlight w:val="green"/>
        </w:rPr>
        <w:t xml:space="preserve">an </w:t>
      </w:r>
      <w:r w:rsidRPr="0045771E">
        <w:rPr>
          <w:rStyle w:val="Emphasis"/>
          <w:highlight w:val="green"/>
        </w:rPr>
        <w:t>additional source of</w:t>
      </w:r>
      <w:r w:rsidRPr="00226151">
        <w:rPr>
          <w:rStyle w:val="Emphasis"/>
        </w:rPr>
        <w:t xml:space="preserve"> anthropogenic </w:t>
      </w:r>
      <w:r w:rsidRPr="0045771E">
        <w:rPr>
          <w:rStyle w:val="Emphasis"/>
          <w:highlight w:val="green"/>
        </w:rPr>
        <w:t>biorisk</w:t>
      </w:r>
      <w:r w:rsidRPr="00226151">
        <w:rPr>
          <w:rStyle w:val="StyleUnderline"/>
        </w:rPr>
        <w:t xml:space="preserve">. Thanks to the U.S. government’s monitoring program, we know that </w:t>
      </w:r>
      <w:r w:rsidRPr="0045771E">
        <w:rPr>
          <w:rStyle w:val="Emphasis"/>
          <w:highlight w:val="green"/>
        </w:rPr>
        <w:t>dozens of</w:t>
      </w:r>
      <w:r w:rsidRPr="00226151">
        <w:rPr>
          <w:rStyle w:val="Emphasis"/>
        </w:rPr>
        <w:t xml:space="preserve"> agents and </w:t>
      </w:r>
      <w:r w:rsidRPr="0045771E">
        <w:rPr>
          <w:rStyle w:val="Emphasis"/>
          <w:highlight w:val="green"/>
        </w:rPr>
        <w:t>toxins</w:t>
      </w:r>
      <w:r w:rsidRPr="00226151">
        <w:rPr>
          <w:rStyle w:val="Emphasis"/>
        </w:rPr>
        <w:t xml:space="preserve"> with the potential to pose a severe threat to public health </w:t>
      </w:r>
      <w:r w:rsidRPr="005672E7">
        <w:rPr>
          <w:rStyle w:val="Emphasis"/>
        </w:rPr>
        <w:t>and</w:t>
      </w:r>
      <w:r w:rsidRPr="00226151">
        <w:rPr>
          <w:rStyle w:val="Emphasis"/>
        </w:rPr>
        <w:t xml:space="preserve"> agriculture </w:t>
      </w:r>
      <w:r w:rsidRPr="0045771E">
        <w:rPr>
          <w:rStyle w:val="Emphasis"/>
          <w:highlight w:val="green"/>
        </w:rPr>
        <w:t>are</w:t>
      </w:r>
      <w:r w:rsidRPr="00226151">
        <w:rPr>
          <w:rStyle w:val="Emphasis"/>
        </w:rPr>
        <w:t xml:space="preserve"> reported </w:t>
      </w:r>
      <w:r w:rsidRPr="0045771E">
        <w:rPr>
          <w:rStyle w:val="Emphasis"/>
          <w:highlight w:val="green"/>
        </w:rPr>
        <w:t>accidentally lost or released from</w:t>
      </w:r>
      <w:r w:rsidRPr="00226151">
        <w:rPr>
          <w:rStyle w:val="Emphasis"/>
        </w:rPr>
        <w:t xml:space="preserve"> U.S. </w:t>
      </w:r>
      <w:r w:rsidRPr="0045771E">
        <w:rPr>
          <w:rStyle w:val="Emphasis"/>
          <w:highlight w:val="green"/>
        </w:rPr>
        <w:t>labs every year</w:t>
      </w:r>
      <w:r w:rsidRPr="00226151">
        <w:rPr>
          <w:rStyle w:val="StyleUnderline"/>
        </w:rPr>
        <w:t>. We also know that accidental releases around the world have already caused significant harm</w:t>
      </w:r>
      <w:r w:rsidRPr="00226151">
        <w:rPr>
          <w:rStyle w:val="Emphasis"/>
        </w:rPr>
        <w:t xml:space="preserve">. </w:t>
      </w:r>
      <w:r w:rsidRPr="0045771E">
        <w:rPr>
          <w:rStyle w:val="Emphasis"/>
          <w:highlight w:val="green"/>
        </w:rPr>
        <w:t>Such risks increase as biotech</w:t>
      </w:r>
      <w:r w:rsidRPr="00226151">
        <w:rPr>
          <w:rStyle w:val="Emphasis"/>
        </w:rPr>
        <w:t xml:space="preserve">nology </w:t>
      </w:r>
      <w:r w:rsidRPr="0045771E">
        <w:rPr>
          <w:rStyle w:val="Emphasis"/>
          <w:highlight w:val="green"/>
        </w:rPr>
        <w:t>expands</w:t>
      </w:r>
      <w:r w:rsidRPr="00226151">
        <w:rPr>
          <w:rStyle w:val="Emphasis"/>
        </w:rPr>
        <w:t xml:space="preserve"> across the world and gains in strength.</w:t>
      </w:r>
    </w:p>
    <w:p w:rsidR="00773C73" w:rsidRPr="00226151" w:rsidRDefault="00773C73" w:rsidP="00773C73">
      <w:pPr>
        <w:rPr>
          <w:sz w:val="16"/>
          <w:szCs w:val="16"/>
        </w:rPr>
      </w:pPr>
      <w:r w:rsidRPr="00226151">
        <w:rPr>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rsidR="00773C73" w:rsidRPr="005B4C0B" w:rsidRDefault="00773C73" w:rsidP="00773C73">
      <w:pPr>
        <w:rPr>
          <w:b/>
          <w:iCs/>
          <w:u w:val="single"/>
        </w:rPr>
      </w:pPr>
      <w:r w:rsidRPr="005672E7">
        <w:rPr>
          <w:rStyle w:val="StyleUnderline"/>
        </w:rPr>
        <w:t xml:space="preserve">Our health security requires that we </w:t>
      </w:r>
      <w:r w:rsidRPr="005672E7">
        <w:rPr>
          <w:rStyle w:val="Emphasis"/>
        </w:rPr>
        <w:t>engage cautiously</w:t>
      </w:r>
      <w:bookmarkStart w:id="0" w:name="_GoBack"/>
      <w:bookmarkEnd w:id="0"/>
      <w:r w:rsidRPr="005672E7">
        <w:rPr>
          <w:rStyle w:val="Emphasis"/>
        </w:rPr>
        <w:t xml:space="preserve"> but</w:t>
      </w:r>
      <w:r w:rsidRPr="00226151">
        <w:rPr>
          <w:rStyle w:val="Emphasis"/>
        </w:rPr>
        <w:t xml:space="preserve"> honestly with the full spectrum of evolving biological risks, striving toward solutions with open eyes and moral courage.</w:t>
      </w:r>
    </w:p>
    <w:p w:rsidR="00773C73" w:rsidRDefault="00773C73" w:rsidP="00773C73">
      <w:pPr>
        <w:pStyle w:val="Heading4"/>
        <w:rPr>
          <w:rFonts w:asciiTheme="minorHAnsi" w:hAnsiTheme="minorHAnsi" w:cstheme="minorHAnsi"/>
        </w:rPr>
      </w:pPr>
    </w:p>
    <w:p w:rsidR="00773C73" w:rsidRDefault="00773C73" w:rsidP="00773C73">
      <w:pPr>
        <w:pStyle w:val="Heading4"/>
      </w:pPr>
      <w:r>
        <w:t>Bioterrorism causes Extinction</w:t>
      </w:r>
    </w:p>
    <w:p w:rsidR="00773C73" w:rsidRDefault="00773C73" w:rsidP="00773C73">
      <w:r w:rsidRPr="00CF5308">
        <w:rPr>
          <w:rStyle w:val="Style13ptBold"/>
        </w:rPr>
        <w:t>Walsh 20</w:t>
      </w:r>
      <w:r>
        <w:t xml:space="preserve"> Bryan Walsh 5-14-2020 “</w:t>
      </w:r>
      <w:r w:rsidRPr="00A9402B">
        <w:t>The coronavirus pandemic reawakens bioweapon fears</w:t>
      </w:r>
      <w:r>
        <w:t xml:space="preserve">” </w:t>
      </w:r>
      <w:hyperlink r:id="rId11" w:history="1">
        <w:r w:rsidRPr="007065A7">
          <w:rPr>
            <w:rStyle w:val="Hyperlink"/>
          </w:rPr>
          <w:t>https://www.axios.com/coronavirus-pandemic-pathogen-bioweapon-45417c86-52aa-41b1-8a99-44a6e597d3a8.html</w:t>
        </w:r>
      </w:hyperlink>
      <w:r>
        <w:t xml:space="preserve"> (</w:t>
      </w:r>
      <w:r w:rsidRPr="00A9402B">
        <w:t>Axios Future correspondent</w:t>
      </w:r>
      <w:r>
        <w:t>)//Elmer</w:t>
      </w:r>
    </w:p>
    <w:p w:rsidR="00773C73" w:rsidRPr="00C65CB6" w:rsidRDefault="00773C73" w:rsidP="00773C73">
      <w:pPr>
        <w:rPr>
          <w:sz w:val="16"/>
        </w:rPr>
      </w:pPr>
      <w:r w:rsidRPr="00C65CB6">
        <w:rPr>
          <w:sz w:val="16"/>
        </w:rPr>
        <w:t xml:space="preserve">I’ve lived through disease outbreaks, and in the previous chapter I showed just how unprepared we are to face </w:t>
      </w:r>
      <w:r w:rsidRPr="00C65CB6">
        <w:rPr>
          <w:u w:val="single"/>
        </w:rPr>
        <w:t xml:space="preserve">a widespread pandemic of flu or another new pathogen like SARS. But </w:t>
      </w:r>
      <w:r w:rsidRPr="007E7BAC">
        <w:rPr>
          <w:rStyle w:val="StyleUnderline"/>
          <w:sz w:val="24"/>
          <w:highlight w:val="green"/>
        </w:rPr>
        <w:t xml:space="preserve">a </w:t>
      </w:r>
      <w:r w:rsidRPr="007E7BAC">
        <w:rPr>
          <w:rStyle w:val="Emphasis"/>
          <w:sz w:val="24"/>
          <w:highlight w:val="green"/>
        </w:rPr>
        <w:t>deliberate</w:t>
      </w:r>
      <w:r w:rsidRPr="007E7BAC">
        <w:rPr>
          <w:rStyle w:val="StyleUnderline"/>
          <w:sz w:val="24"/>
          <w:highlight w:val="green"/>
        </w:rPr>
        <w:t xml:space="preserve"> outbreak</w:t>
      </w:r>
      <w:r w:rsidRPr="00C65CB6">
        <w:rPr>
          <w:rStyle w:val="StyleUnderline"/>
          <w:sz w:val="24"/>
        </w:rPr>
        <w:t xml:space="preserve"> caused </w:t>
      </w:r>
      <w:r w:rsidRPr="007E7BAC">
        <w:rPr>
          <w:rStyle w:val="StyleUnderline"/>
          <w:sz w:val="24"/>
          <w:highlight w:val="green"/>
        </w:rPr>
        <w:t xml:space="preserve">by an </w:t>
      </w:r>
      <w:r w:rsidRPr="007E7BAC">
        <w:rPr>
          <w:rStyle w:val="Emphasis"/>
          <w:sz w:val="24"/>
          <w:highlight w:val="green"/>
        </w:rPr>
        <w:t>engineered</w:t>
      </w:r>
      <w:r w:rsidRPr="007E7BAC">
        <w:rPr>
          <w:rStyle w:val="StyleUnderline"/>
          <w:sz w:val="24"/>
          <w:highlight w:val="green"/>
        </w:rPr>
        <w:t xml:space="preserve"> pathogen</w:t>
      </w:r>
      <w:r w:rsidRPr="00C65CB6">
        <w:rPr>
          <w:rStyle w:val="StyleUnderline"/>
          <w:sz w:val="24"/>
        </w:rPr>
        <w:t xml:space="preserve"> would be </w:t>
      </w:r>
      <w:r w:rsidRPr="00C65CB6">
        <w:rPr>
          <w:rStyle w:val="Emphasis"/>
          <w:sz w:val="24"/>
        </w:rPr>
        <w:t>far worse</w:t>
      </w:r>
      <w:r w:rsidRPr="00C65CB6">
        <w:rPr>
          <w:u w:val="single"/>
        </w:rPr>
        <w:t>. We would face the same agonizing decisions that must be made during a natural pandemic</w:t>
      </w:r>
      <w:r w:rsidRPr="00C65CB6">
        <w:rPr>
          <w:sz w:val="16"/>
        </w:rPr>
        <w:t xml:space="preserve">: whether to ban travel from affected regions, how to keep overburdened hospitals working as the rolls of the sick grew, how to accelerate the development and distribution of vaccines and drugs. </w:t>
      </w:r>
      <w:r w:rsidRPr="00C65CB6">
        <w:rPr>
          <w:u w:val="single"/>
        </w:rPr>
        <w:t xml:space="preserve">To that dire list add the </w:t>
      </w:r>
      <w:r w:rsidRPr="00C65CB6">
        <w:rPr>
          <w:rStyle w:val="StyleUnderline"/>
          <w:sz w:val="24"/>
        </w:rPr>
        <w:t>terror</w:t>
      </w:r>
      <w:r w:rsidRPr="00C65CB6">
        <w:rPr>
          <w:u w:val="single"/>
        </w:rPr>
        <w:t xml:space="preserve"> that </w:t>
      </w:r>
      <w:r w:rsidRPr="007E7BAC">
        <w:rPr>
          <w:rStyle w:val="StyleUnderline"/>
          <w:sz w:val="24"/>
          <w:highlight w:val="green"/>
        </w:rPr>
        <w:t xml:space="preserve">would </w:t>
      </w:r>
      <w:r w:rsidRPr="007E7BAC">
        <w:rPr>
          <w:rStyle w:val="Emphasis"/>
          <w:sz w:val="24"/>
          <w:highlight w:val="green"/>
        </w:rPr>
        <w:lastRenderedPageBreak/>
        <w:t>spread</w:t>
      </w:r>
      <w:r w:rsidRPr="00C65CB6">
        <w:rPr>
          <w:u w:val="single"/>
        </w:rPr>
        <w:t xml:space="preserve"> once it became clear that the death and disease in our midst was not the random work of nature, but a deliberate act of malice</w:t>
      </w:r>
      <w:r w:rsidRPr="00C65CB6">
        <w:rPr>
          <w:sz w:val="16"/>
        </w:rPr>
        <w:t xml:space="preserve">. We’re scared of disease outbreaks and we’re scared of terrorism—put them together and you have </w:t>
      </w:r>
      <w:r w:rsidRPr="00C65CB6">
        <w:rPr>
          <w:rStyle w:val="StyleUnderline"/>
          <w:sz w:val="24"/>
        </w:rPr>
        <w:t xml:space="preserve">a formula for </w:t>
      </w:r>
      <w:r w:rsidRPr="007E7BAC">
        <w:rPr>
          <w:rStyle w:val="Emphasis"/>
          <w:sz w:val="24"/>
          <w:highlight w:val="green"/>
        </w:rPr>
        <w:t>chaos</w:t>
      </w:r>
      <w:r w:rsidRPr="00C65CB6">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C65CB6">
        <w:rPr>
          <w:rStyle w:val="StyleUnderline"/>
          <w:sz w:val="24"/>
        </w:rPr>
        <w:t>a virus engineered in a lab to break</w:t>
      </w:r>
      <w:r w:rsidRPr="00C65CB6">
        <w:rPr>
          <w:sz w:val="16"/>
        </w:rPr>
        <w:t xml:space="preserve"> those </w:t>
      </w:r>
      <w:r w:rsidRPr="00C65CB6">
        <w:rPr>
          <w:rStyle w:val="StyleUnderline"/>
          <w:sz w:val="24"/>
        </w:rPr>
        <w:t xml:space="preserve">laws could </w:t>
      </w:r>
      <w:r w:rsidRPr="007E7BAC">
        <w:rPr>
          <w:rStyle w:val="Emphasis"/>
          <w:sz w:val="24"/>
          <w:highlight w:val="green"/>
        </w:rPr>
        <w:t>spread faster</w:t>
      </w:r>
      <w:r w:rsidRPr="007E7BAC">
        <w:rPr>
          <w:rStyle w:val="StyleUnderline"/>
          <w:sz w:val="24"/>
          <w:highlight w:val="green"/>
        </w:rPr>
        <w:t xml:space="preserve"> and </w:t>
      </w:r>
      <w:r w:rsidRPr="007E7BAC">
        <w:rPr>
          <w:rStyle w:val="Emphasis"/>
          <w:sz w:val="24"/>
          <w:highlight w:val="green"/>
        </w:rPr>
        <w:t>kill quicker</w:t>
      </w:r>
      <w:r w:rsidRPr="007E7BAC">
        <w:rPr>
          <w:rStyle w:val="StyleUnderline"/>
          <w:sz w:val="24"/>
          <w:highlight w:val="green"/>
        </w:rPr>
        <w:t xml:space="preserve"> than </w:t>
      </w:r>
      <w:r w:rsidRPr="007E7BAC">
        <w:rPr>
          <w:rStyle w:val="Emphasis"/>
          <w:sz w:val="24"/>
          <w:highlight w:val="green"/>
        </w:rPr>
        <w:t>anything</w:t>
      </w:r>
      <w:r w:rsidRPr="00C65CB6">
        <w:rPr>
          <w:rStyle w:val="StyleUnderline"/>
          <w:sz w:val="24"/>
        </w:rPr>
        <w:t xml:space="preserve"> that would emerge out of nature. </w:t>
      </w:r>
      <w:r w:rsidRPr="007E7BAC">
        <w:rPr>
          <w:rStyle w:val="StyleUnderline"/>
          <w:sz w:val="24"/>
          <w:highlight w:val="green"/>
        </w:rPr>
        <w:t>It can</w:t>
      </w:r>
      <w:r w:rsidRPr="00C65CB6">
        <w:rPr>
          <w:rStyle w:val="StyleUnderline"/>
          <w:sz w:val="24"/>
        </w:rPr>
        <w:t xml:space="preserve"> be designed to </w:t>
      </w:r>
      <w:r w:rsidRPr="007E7BAC">
        <w:rPr>
          <w:rStyle w:val="Emphasis"/>
          <w:sz w:val="24"/>
          <w:highlight w:val="green"/>
        </w:rPr>
        <w:t>evade</w:t>
      </w:r>
      <w:r w:rsidRPr="00C65CB6">
        <w:rPr>
          <w:rStyle w:val="Emphasis"/>
          <w:sz w:val="24"/>
        </w:rPr>
        <w:t xml:space="preserve"> medical </w:t>
      </w:r>
      <w:r w:rsidRPr="007E7BAC">
        <w:rPr>
          <w:rStyle w:val="Emphasis"/>
          <w:sz w:val="24"/>
          <w:highlight w:val="green"/>
        </w:rPr>
        <w:t>countermeasures</w:t>
      </w:r>
      <w:r w:rsidRPr="00C65CB6">
        <w:rPr>
          <w:rStyle w:val="StyleUnderline"/>
          <w:sz w:val="24"/>
        </w:rPr>
        <w:t xml:space="preserve">, frustrating doctors’ attempts to diagnose cases and treat patients. If health officials manage to stamp out the outbreak, it could </w:t>
      </w:r>
      <w:r w:rsidRPr="007E7BAC">
        <w:rPr>
          <w:rStyle w:val="StyleUnderline"/>
          <w:sz w:val="24"/>
          <w:highlight w:val="green"/>
        </w:rPr>
        <w:t xml:space="preserve">be </w:t>
      </w:r>
      <w:r w:rsidRPr="007E7BAC">
        <w:rPr>
          <w:rStyle w:val="Emphasis"/>
          <w:sz w:val="24"/>
          <w:highlight w:val="green"/>
        </w:rPr>
        <w:t>reintroduced</w:t>
      </w:r>
      <w:r w:rsidRPr="00C65CB6">
        <w:rPr>
          <w:rStyle w:val="StyleUnderline"/>
          <w:sz w:val="24"/>
        </w:rPr>
        <w:t xml:space="preserve"> into the public </w:t>
      </w:r>
      <w:r w:rsidRPr="007E7BAC">
        <w:rPr>
          <w:rStyle w:val="StyleUnderline"/>
          <w:sz w:val="24"/>
          <w:highlight w:val="green"/>
        </w:rPr>
        <w:t>again and again</w:t>
      </w:r>
      <w:r w:rsidRPr="00C65CB6">
        <w:rPr>
          <w:rStyle w:val="StyleUnderline"/>
          <w:sz w:val="24"/>
        </w:rPr>
        <w:t xml:space="preserve">. It could, with the right mix of genetic traits, </w:t>
      </w:r>
      <w:r w:rsidRPr="007E7BAC">
        <w:rPr>
          <w:rStyle w:val="StyleUnderline"/>
          <w:sz w:val="24"/>
          <w:highlight w:val="green"/>
        </w:rPr>
        <w:t xml:space="preserve">even </w:t>
      </w:r>
      <w:r w:rsidRPr="007E7BAC">
        <w:rPr>
          <w:rStyle w:val="Emphasis"/>
          <w:sz w:val="24"/>
          <w:highlight w:val="green"/>
        </w:rPr>
        <w:t>wipe us off the planet</w:t>
      </w:r>
      <w:r w:rsidRPr="00C65CB6">
        <w:rPr>
          <w:rStyle w:val="StyleUnderline"/>
          <w:sz w:val="24"/>
        </w:rPr>
        <w:t xml:space="preserve">, making engineered viruses </w:t>
      </w:r>
      <w:r w:rsidRPr="007E7BAC">
        <w:rPr>
          <w:rStyle w:val="StyleUnderline"/>
          <w:sz w:val="24"/>
          <w:highlight w:val="green"/>
        </w:rPr>
        <w:t>a</w:t>
      </w:r>
      <w:r w:rsidRPr="00C65CB6">
        <w:rPr>
          <w:rStyle w:val="StyleUnderline"/>
          <w:sz w:val="24"/>
        </w:rPr>
        <w:t xml:space="preserve"> </w:t>
      </w:r>
      <w:r w:rsidRPr="00C65CB6">
        <w:rPr>
          <w:rStyle w:val="Emphasis"/>
          <w:sz w:val="24"/>
        </w:rPr>
        <w:t xml:space="preserve">genuine </w:t>
      </w:r>
      <w:r w:rsidRPr="007E7BAC">
        <w:rPr>
          <w:rStyle w:val="Emphasis"/>
          <w:sz w:val="24"/>
          <w:highlight w:val="green"/>
        </w:rPr>
        <w:t>existential threat</w:t>
      </w:r>
      <w:r w:rsidRPr="00C65CB6">
        <w:rPr>
          <w:sz w:val="16"/>
        </w:rPr>
        <w:t xml:space="preserve">. </w:t>
      </w:r>
    </w:p>
    <w:p w:rsidR="002523A7" w:rsidRPr="002523A7" w:rsidRDefault="002523A7" w:rsidP="002523A7"/>
    <w:p w:rsidR="00E42E4C" w:rsidRPr="00F601E6" w:rsidRDefault="00E42E4C" w:rsidP="00F601E6"/>
    <w:sectPr w:rsidR="00E42E4C" w:rsidRPr="00F601E6" w:rsidSect="005F1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41346B"/>
    <w:multiLevelType w:val="hybridMultilevel"/>
    <w:tmpl w:val="C8285DA2"/>
    <w:lvl w:ilvl="0" w:tplc="F3B4F03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23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3A7"/>
    <w:rsid w:val="0026346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B0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A63"/>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C7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D1A"/>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32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7F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2E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6BA14C99-37AF-0748-8742-A0BD87004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23A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23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23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23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2523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23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3A7"/>
  </w:style>
  <w:style w:type="character" w:customStyle="1" w:styleId="Heading1Char">
    <w:name w:val="Heading 1 Char"/>
    <w:aliases w:val="Pocket Char"/>
    <w:basedOn w:val="DefaultParagraphFont"/>
    <w:link w:val="Heading1"/>
    <w:uiPriority w:val="9"/>
    <w:rsid w:val="002523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23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23A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523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23A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9."/>
    <w:basedOn w:val="DefaultParagraphFont"/>
    <w:uiPriority w:val="1"/>
    <w:qFormat/>
    <w:rsid w:val="002523A7"/>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2523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23A7"/>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523A7"/>
    <w:rPr>
      <w:color w:val="auto"/>
      <w:u w:val="none"/>
    </w:rPr>
  </w:style>
  <w:style w:type="paragraph" w:styleId="DocumentMap">
    <w:name w:val="Document Map"/>
    <w:basedOn w:val="Normal"/>
    <w:link w:val="DocumentMapChar"/>
    <w:uiPriority w:val="99"/>
    <w:semiHidden/>
    <w:unhideWhenUsed/>
    <w:rsid w:val="002523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23A7"/>
    <w:rPr>
      <w:rFonts w:ascii="Lucida Grande" w:hAnsi="Lucida Grande" w:cs="Lucida Grande"/>
    </w:rPr>
  </w:style>
  <w:style w:type="paragraph" w:customStyle="1" w:styleId="textbold">
    <w:name w:val="text bold"/>
    <w:basedOn w:val="Normal"/>
    <w:link w:val="Emphasis"/>
    <w:uiPriority w:val="20"/>
    <w:qFormat/>
    <w:rsid w:val="002523A7"/>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2523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523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xios.com/coronavirus-pandemic-pathogen-bioweapon-45417c86-52aa-41b1-8a99-44a6e597d3a8.html"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786A96-55F9-D042-A592-694D7A6F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15</Pages>
  <Words>10741</Words>
  <Characters>61224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9</cp:revision>
  <dcterms:created xsi:type="dcterms:W3CDTF">2021-09-18T13:35:00Z</dcterms:created>
  <dcterms:modified xsi:type="dcterms:W3CDTF">2021-09-18T15:17:00Z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