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42E4C" w:rsidRDefault="00821F42" w:rsidP="002C1635">
      <w:pPr>
        <w:pStyle w:val="Heading1"/>
      </w:pPr>
      <w:r>
        <w:t>NC</w:t>
      </w:r>
    </w:p>
    <w:p w:rsidR="002C1635" w:rsidRDefault="002C1635" w:rsidP="002C1635">
      <w:pPr>
        <w:pStyle w:val="Heading2"/>
      </w:pPr>
      <w:bookmarkStart w:id="0" w:name="OLE_LINK8"/>
      <w:bookmarkStart w:id="1" w:name="OLE_LINK9"/>
      <w:r>
        <w:lastRenderedPageBreak/>
        <w:t>1</w:t>
      </w:r>
    </w:p>
    <w:p w:rsidR="00821F42" w:rsidRPr="006948C8" w:rsidRDefault="00821F42" w:rsidP="00821F42">
      <w:pPr>
        <w:pStyle w:val="Heading4"/>
        <w:rPr>
          <w:rFonts w:cs="Calibri"/>
          <w:color w:val="000000" w:themeColor="text1"/>
        </w:rPr>
      </w:pPr>
      <w:bookmarkStart w:id="2" w:name="OLE_LINK1"/>
      <w:bookmarkStart w:id="3" w:name="OLE_LINK2"/>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821F42" w:rsidRPr="006948C8" w:rsidRDefault="00821F42" w:rsidP="00821F42">
      <w:pPr>
        <w:spacing w:after="0" w:line="240" w:lineRule="auto"/>
        <w:rPr>
          <w:color w:val="000000" w:themeColor="text1"/>
          <w:sz w:val="16"/>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15</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 w:val="16"/>
          <w:szCs w:val="16"/>
        </w:rPr>
        <w:t>Langan</w:t>
      </w:r>
      <w:proofErr w:type="spellEnd"/>
      <w:r w:rsidRPr="006948C8">
        <w:rPr>
          <w:color w:val="000000" w:themeColor="text1"/>
          <w:sz w:val="16"/>
          <w:szCs w:val="16"/>
        </w:rPr>
        <w:t xml:space="preserve"> Professor Melinda Y. Chen Spring 2015 </w:t>
      </w:r>
      <w:hyperlink r:id="rId11"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821F42" w:rsidRDefault="00821F42" w:rsidP="00821F42">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w:t>
      </w:r>
      <w:proofErr w:type="spellStart"/>
      <w:r w:rsidRPr="006948C8">
        <w:rPr>
          <w:rStyle w:val="Emphasis"/>
          <w:color w:val="000000" w:themeColor="text1"/>
        </w:rPr>
        <w:t>pitier</w:t>
      </w:r>
      <w:proofErr w:type="spellEnd"/>
      <w:r w:rsidRPr="006948C8">
        <w:rPr>
          <w:rStyle w:val="Emphasis"/>
          <w:color w:val="000000" w:themeColor="text1"/>
        </w:rPr>
        <w:t xml:space="preserve">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xml:space="preserve">. In this schema, the pitied person is used as a vehicle for the </w:t>
      </w:r>
      <w:proofErr w:type="spellStart"/>
      <w:r w:rsidRPr="006948C8">
        <w:rPr>
          <w:rStyle w:val="Emphasis"/>
          <w:color w:val="000000" w:themeColor="text1"/>
        </w:rPr>
        <w:t>pitier</w:t>
      </w:r>
      <w:proofErr w:type="spellEnd"/>
      <w:r w:rsidRPr="006948C8">
        <w:rPr>
          <w:rStyle w:val="Emphasis"/>
          <w:color w:val="000000" w:themeColor="text1"/>
        </w:rPr>
        <w:t xml:space="preserve">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tells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 xml:space="preserve">“primary narcissism” to the perfect autoerotic pleasure in which the child luxuriates. This pleasure takes place in the absence of a stable self, as the child does not yet conceive of itself </w:t>
      </w:r>
      <w:r w:rsidRPr="006948C8">
        <w:rPr>
          <w:rStyle w:val="Emphasis"/>
          <w:color w:val="000000" w:themeColor="text1"/>
        </w:rPr>
        <w:lastRenderedPageBreak/>
        <w:t>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one’s self. </w:t>
      </w:r>
      <w:r w:rsidRPr="006948C8">
        <w:rPr>
          <w:rStyle w:val="Emphasis"/>
          <w:color w:val="000000" w:themeColor="text1"/>
        </w:rPr>
        <w:t xml:space="preserve">This affective response can feel unbearable, as seen in </w:t>
      </w:r>
      <w:proofErr w:type="spellStart"/>
      <w:r w:rsidRPr="006948C8">
        <w:rPr>
          <w:rStyle w:val="Emphasis"/>
          <w:color w:val="000000" w:themeColor="text1"/>
        </w:rPr>
        <w:t>Siebers’s</w:t>
      </w:r>
      <w:proofErr w:type="spellEnd"/>
      <w:r w:rsidRPr="006948C8">
        <w:rPr>
          <w:rStyle w:val="Emphasis"/>
          <w:color w:val="000000" w:themeColor="text1"/>
        </w:rPr>
        <w:t xml:space="preserve">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w:t>
      </w:r>
      <w:proofErr w:type="spellStart"/>
      <w:r w:rsidRPr="006948C8">
        <w:rPr>
          <w:color w:val="000000" w:themeColor="text1"/>
          <w:sz w:val="14"/>
        </w:rPr>
        <w:t>unbearability</w:t>
      </w:r>
      <w:proofErr w:type="spellEnd"/>
      <w:r w:rsidRPr="006948C8">
        <w:rPr>
          <w:color w:val="000000" w:themeColor="text1"/>
          <w:sz w:val="14"/>
        </w:rPr>
        <w:t xml:space="preserve"> of primary pity reflects its </w:t>
      </w:r>
      <w:proofErr w:type="spellStart"/>
      <w:r w:rsidRPr="006948C8">
        <w:rPr>
          <w:color w:val="000000" w:themeColor="text1"/>
          <w:sz w:val="14"/>
        </w:rPr>
        <w:t>coextensiveness</w:t>
      </w:r>
      <w:proofErr w:type="spellEnd"/>
      <w:r w:rsidRPr="006948C8">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6948C8">
        <w:rPr>
          <w:color w:val="000000" w:themeColor="text1"/>
          <w:sz w:val="14"/>
        </w:rPr>
        <w:t>Bersani</w:t>
      </w:r>
      <w:proofErr w:type="spellEnd"/>
      <w:r w:rsidRPr="006948C8">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lastRenderedPageBreak/>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 xml:space="preserve">secondary pity, as a defense against primary pity’s incursions, reinforces the ego’s fantasy of sovereignty. Secondary pity, in other words, can be seen as a variation of secondary narcissism: these affects enlarge the ego of the </w:t>
      </w:r>
      <w:proofErr w:type="spellStart"/>
      <w:r w:rsidRPr="006948C8">
        <w:rPr>
          <w:rStyle w:val="Emphasis"/>
          <w:color w:val="000000" w:themeColor="text1"/>
        </w:rPr>
        <w:t>pitier</w:t>
      </w:r>
      <w:proofErr w:type="spellEnd"/>
      <w:r w:rsidRPr="006948C8">
        <w:rPr>
          <w:rStyle w:val="Emphasis"/>
          <w:color w:val="000000" w:themeColor="text1"/>
        </w:rPr>
        <w:t xml:space="preserve">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6948C8">
        <w:rPr>
          <w:color w:val="000000" w:themeColor="text1"/>
          <w:sz w:val="14"/>
        </w:rPr>
        <w:t>primarysecondary</w:t>
      </w:r>
      <w:proofErr w:type="spellEnd"/>
      <w:r w:rsidRPr="006948C8">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 xml:space="preserve">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w:t>
      </w:r>
      <w:proofErr w:type="spellStart"/>
      <w:r w:rsidRPr="006948C8">
        <w:rPr>
          <w:rStyle w:val="Emphasis"/>
          <w:color w:val="000000" w:themeColor="text1"/>
        </w:rPr>
        <w:t>fantasmatically</w:t>
      </w:r>
      <w:proofErr w:type="spellEnd"/>
      <w:r w:rsidRPr="006948C8">
        <w:rPr>
          <w:rStyle w:val="Emphasis"/>
          <w:color w:val="000000" w:themeColor="text1"/>
        </w:rPr>
        <w:t xml:space="preserve">, perhaps already is—an image of </w:t>
      </w:r>
      <w:proofErr w:type="spellStart"/>
      <w:r w:rsidRPr="006948C8">
        <w:rPr>
          <w:rStyle w:val="Emphasis"/>
          <w:color w:val="000000" w:themeColor="text1"/>
        </w:rPr>
        <w:t>one‟s</w:t>
      </w:r>
      <w:proofErr w:type="spellEnd"/>
      <w:r w:rsidRPr="006948C8">
        <w:rPr>
          <w:rStyle w:val="Emphasis"/>
          <w:color w:val="000000" w:themeColor="text1"/>
        </w:rPr>
        <w:t xml:space="preserve">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6948C8">
        <w:rPr>
          <w:color w:val="000000" w:themeColor="text1"/>
          <w:sz w:val="14"/>
        </w:rPr>
        <w:t>originary</w:t>
      </w:r>
      <w:proofErr w:type="spellEnd"/>
      <w:r w:rsidRPr="006948C8">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w:t>
      </w:r>
      <w:r w:rsidRPr="006948C8">
        <w:rPr>
          <w:color w:val="000000" w:themeColor="text1"/>
          <w:sz w:val="14"/>
        </w:rPr>
        <w:lastRenderedPageBreak/>
        <w:t xml:space="preserve">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rsidR="00821F42" w:rsidRPr="006948C8" w:rsidRDefault="00821F42" w:rsidP="00821F42">
      <w:pPr>
        <w:pStyle w:val="Heading4"/>
        <w:rPr>
          <w:rFonts w:cs="Calibri"/>
          <w:color w:val="000000" w:themeColor="text1"/>
        </w:rPr>
      </w:pPr>
      <w:r w:rsidRPr="006948C8">
        <w:rPr>
          <w:rFonts w:cs="Calibri"/>
          <w:color w:val="000000" w:themeColor="text1"/>
        </w:rPr>
        <w:t xml:space="preserve">The affirmative’s politics are tied to a rehabilitative futurism where the signifier of the </w:t>
      </w:r>
      <w:proofErr w:type="spellStart"/>
      <w:r w:rsidRPr="006948C8">
        <w:rPr>
          <w:rFonts w:cs="Calibri"/>
          <w:color w:val="000000" w:themeColor="text1"/>
        </w:rPr>
        <w:t>fantasmatic</w:t>
      </w:r>
      <w:proofErr w:type="spellEnd"/>
      <w:r w:rsidRPr="006948C8">
        <w:rPr>
          <w:rFonts w:cs="Calibri"/>
          <w:color w:val="000000" w:themeColor="text1"/>
        </w:rPr>
        <w:t xml:space="preserve"> child is placed forward to eradicate and cure disability – this deems the disabled child a threat and excludes disability from the political.</w:t>
      </w:r>
      <w:r w:rsidRPr="00A116A8">
        <w:rPr>
          <w:rFonts w:cs="Calibri"/>
        </w:rPr>
        <w:t xml:space="preserve"> </w:t>
      </w:r>
      <w:r>
        <w:rPr>
          <w:rFonts w:cs="Calibri"/>
        </w:rPr>
        <w:t>They don’t get to weigh case – if we win their starting point is violent, they don’t get to weigh their end point since we indict the process of how they got there.</w:t>
      </w:r>
    </w:p>
    <w:p w:rsidR="00821F42" w:rsidRPr="006948C8" w:rsidRDefault="00821F42" w:rsidP="00821F42">
      <w:pPr>
        <w:spacing w:after="0" w:line="240" w:lineRule="auto"/>
        <w:rPr>
          <w:color w:val="000000" w:themeColor="text1"/>
          <w:sz w:val="16"/>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2</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 w:val="16"/>
          <w:szCs w:val="16"/>
        </w:rPr>
        <w:t>Langan</w:t>
      </w:r>
      <w:proofErr w:type="spellEnd"/>
      <w:r w:rsidRPr="006948C8">
        <w:rPr>
          <w:color w:val="000000" w:themeColor="text1"/>
          <w:sz w:val="16"/>
          <w:szCs w:val="16"/>
        </w:rPr>
        <w:t xml:space="preserve"> Professor Melinda Y. Chen Spring 2015 </w:t>
      </w:r>
      <w:hyperlink r:id="rId12"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821F42" w:rsidRDefault="00821F42" w:rsidP="00821F42">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t>
      </w:r>
      <w:r w:rsidRPr="006948C8">
        <w:rPr>
          <w:color w:val="000000" w:themeColor="text1"/>
          <w:sz w:val="14"/>
        </w:rPr>
        <w:lastRenderedPageBreak/>
        <w:t xml:space="preserve">“Who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 xml:space="preserve">a </w:t>
      </w:r>
      <w:proofErr w:type="spellStart"/>
      <w:r w:rsidRPr="00B60288">
        <w:rPr>
          <w:rStyle w:val="Emphasis"/>
          <w:color w:val="000000" w:themeColor="text1"/>
          <w:highlight w:val="green"/>
        </w:rPr>
        <w:t>fantasmatic</w:t>
      </w:r>
      <w:proofErr w:type="spellEnd"/>
      <w:r w:rsidRPr="00B60288">
        <w:rPr>
          <w:rStyle w:val="Emphasis"/>
          <w:color w:val="000000" w:themeColor="text1"/>
          <w:highlight w:val="green"/>
        </w:rPr>
        <w:t xml:space="preserve">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821F42" w:rsidRPr="006948C8" w:rsidRDefault="00821F42" w:rsidP="00821F42">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rsidR="00821F42" w:rsidRPr="006948C8" w:rsidRDefault="00821F42" w:rsidP="00821F42">
      <w:pPr>
        <w:spacing w:after="0" w:line="240" w:lineRule="auto"/>
        <w:rPr>
          <w:sz w:val="16"/>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 w:val="16"/>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w:t>
      </w:r>
      <w:proofErr w:type="spellStart"/>
      <w:r w:rsidRPr="006948C8">
        <w:rPr>
          <w:sz w:val="16"/>
          <w:szCs w:val="16"/>
        </w:rPr>
        <w:t>ablement</w:t>
      </w:r>
      <w:proofErr w:type="spellEnd"/>
      <w:r w:rsidRPr="006948C8">
        <w:rPr>
          <w:sz w:val="16"/>
          <w:szCs w:val="16"/>
        </w:rPr>
        <w:t xml:space="preserve"> privileges and entitles certain groups in society. Campbell is the author of Contours of Ableism: The Production of Disability and </w:t>
      </w:r>
      <w:proofErr w:type="spellStart"/>
      <w:r w:rsidRPr="006948C8">
        <w:rPr>
          <w:sz w:val="16"/>
          <w:szCs w:val="16"/>
        </w:rPr>
        <w:t>Abledness</w:t>
      </w:r>
      <w:proofErr w:type="spellEnd"/>
      <w:r w:rsidRPr="006948C8">
        <w:rPr>
          <w:sz w:val="16"/>
          <w:szCs w:val="16"/>
        </w:rPr>
        <w:t> (Palgrave, 2009) and numerous other journal articles and book chapters. SJCP//JG</w:t>
      </w:r>
    </w:p>
    <w:p w:rsidR="00821F42" w:rsidRPr="006948C8" w:rsidRDefault="00821F42" w:rsidP="00821F42">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w:t>
      </w:r>
      <w:proofErr w:type="spellStart"/>
      <w:r w:rsidRPr="006948C8">
        <w:rPr>
          <w:rStyle w:val="Emphasis"/>
        </w:rPr>
        <w:t>liveability</w:t>
      </w:r>
      <w:proofErr w:type="spellEnd"/>
      <w:r w:rsidRPr="006948C8">
        <w:rPr>
          <w:rStyle w:val="Emphasis"/>
        </w:rPr>
        <w:t xml:space="preserve">.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w:t>
      </w:r>
      <w:proofErr w:type="spellStart"/>
      <w:r w:rsidRPr="006948C8">
        <w:rPr>
          <w:sz w:val="14"/>
        </w:rPr>
        <w:t>ablebodiedness</w:t>
      </w:r>
      <w:proofErr w:type="spellEnd"/>
      <w:r w:rsidRPr="006948C8">
        <w:rPr>
          <w:sz w:val="14"/>
        </w:rPr>
        <w:t xml:space="preserve"> is implicated in the very foundations of social theory, therapeutic jurisprudence, advocacy, medicine and law; or in the mappings of human anatomy. </w:t>
      </w:r>
      <w:proofErr w:type="spellStart"/>
      <w:r w:rsidRPr="006948C8">
        <w:rPr>
          <w:sz w:val="14"/>
        </w:rPr>
        <w:t>Summarised</w:t>
      </w:r>
      <w:proofErr w:type="spellEnd"/>
      <w:r w:rsidRPr="006948C8">
        <w:rPr>
          <w:sz w:val="14"/>
        </w:rPr>
        <w:t xml:space="preserve"> by Campbell (2001, 44) </w:t>
      </w:r>
      <w:r w:rsidRPr="006948C8">
        <w:rPr>
          <w:rStyle w:val="Emphasis"/>
        </w:rPr>
        <w:t xml:space="preserve">Ableism refers to; …A network of beliefs processes and practices that produces a particular kind of self and body (the bodily standard) that is projected as the perfect, </w:t>
      </w:r>
      <w:proofErr w:type="spellStart"/>
      <w:r w:rsidRPr="006948C8">
        <w:rPr>
          <w:rStyle w:val="Emphasis"/>
        </w:rPr>
        <w:t>speciestypical</w:t>
      </w:r>
      <w:proofErr w:type="spellEnd"/>
      <w:r w:rsidRPr="006948C8">
        <w:rPr>
          <w:rStyle w:val="Emphasis"/>
        </w:rPr>
        <w:t xml:space="preserve">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6948C8">
        <w:rPr>
          <w:sz w:val="14"/>
        </w:rPr>
        <w:t>abledness</w:t>
      </w:r>
      <w:proofErr w:type="spellEnd"/>
      <w:r w:rsidRPr="006948C8">
        <w:rPr>
          <w:sz w:val="14"/>
        </w:rPr>
        <w:t xml:space="preserve">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Of course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xml:space="preserve">. This in turn enacts bodily Otherness rendered sometimes as the ‘disabled’, </w:t>
      </w:r>
      <w:r w:rsidRPr="006948C8">
        <w:rPr>
          <w:sz w:val="14"/>
        </w:rPr>
        <w:lastRenderedPageBreak/>
        <w:t>‘perverted’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rsidR="00821F42" w:rsidRPr="006948C8" w:rsidRDefault="00821F42" w:rsidP="00821F42">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rsidR="00821F42" w:rsidRPr="006948C8" w:rsidRDefault="00821F42" w:rsidP="00821F42">
      <w:proofErr w:type="spellStart"/>
      <w:r w:rsidRPr="006948C8">
        <w:rPr>
          <w:rFonts w:eastAsiaTheme="majorEastAsia"/>
          <w:b/>
          <w:bCs/>
          <w:sz w:val="26"/>
          <w:szCs w:val="26"/>
        </w:rPr>
        <w:t>Selck</w:t>
      </w:r>
      <w:proofErr w:type="spellEnd"/>
      <w:r w:rsidRPr="006948C8">
        <w:rPr>
          <w:rFonts w:eastAsiaTheme="majorEastAsia"/>
          <w:b/>
          <w:bCs/>
          <w:sz w:val="26"/>
          <w:szCs w:val="26"/>
        </w:rPr>
        <w:t xml:space="preserve"> 16</w:t>
      </w:r>
      <w:r w:rsidRPr="006948C8">
        <w:t xml:space="preserve"> </w:t>
      </w:r>
      <w:r w:rsidRPr="006948C8">
        <w:rPr>
          <w:sz w:val="16"/>
          <w:szCs w:val="16"/>
        </w:rPr>
        <w:t>Michael (2016): Crip Pessimism: The Language of Dis/ability and the Culture that Isn't, Southern Illinois University Carbondale, SJCP//JG</w:t>
      </w:r>
    </w:p>
    <w:p w:rsidR="00821F42" w:rsidRPr="006948C8" w:rsidRDefault="00821F42" w:rsidP="00821F42">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6948C8">
        <w:rPr>
          <w:sz w:val="14"/>
        </w:rPr>
        <w:t>Siebers</w:t>
      </w:r>
      <w:proofErr w:type="spellEnd"/>
      <w:r w:rsidRPr="006948C8">
        <w:rPr>
          <w:sz w:val="14"/>
        </w:rPr>
        <w:t xml:space="preserve">.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6948C8">
        <w:rPr>
          <w:sz w:val="14"/>
        </w:rPr>
        <w:t>handicapable</w:t>
      </w:r>
      <w:proofErr w:type="spellEnd"/>
      <w:r w:rsidRPr="006948C8">
        <w:rPr>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w:t>
      </w:r>
      <w:proofErr w:type="spellStart"/>
      <w:r w:rsidRPr="006948C8">
        <w:rPr>
          <w:sz w:val="14"/>
        </w:rPr>
        <w:t>crip</w:t>
      </w:r>
      <w:proofErr w:type="spellEnd"/>
      <w:r w:rsidRPr="006948C8">
        <w:rPr>
          <w:sz w:val="14"/>
        </w:rPr>
        <w:t>-pessimist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w:t>
      </w:r>
      <w:proofErr w:type="spellStart"/>
      <w:r w:rsidRPr="006948C8">
        <w:rPr>
          <w:sz w:val="14"/>
        </w:rPr>
        <w:t>ablism</w:t>
      </w:r>
      <w:proofErr w:type="spellEnd"/>
      <w:r w:rsidRPr="006948C8">
        <w:rPr>
          <w:sz w:val="14"/>
        </w:rPr>
        <w:t xml:space="preserve"> (Goodley, 2011, 2014; Devlin &amp; </w:t>
      </w:r>
      <w:proofErr w:type="spellStart"/>
      <w:r w:rsidRPr="006948C8">
        <w:rPr>
          <w:sz w:val="14"/>
        </w:rPr>
        <w:t>Pothier</w:t>
      </w:r>
      <w:proofErr w:type="spellEnd"/>
      <w:r w:rsidRPr="006948C8">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6948C8">
        <w:rPr>
          <w:sz w:val="14"/>
        </w:rPr>
        <w:t>studies</w:t>
      </w:r>
      <w:proofErr w:type="spellEnd"/>
      <w:r w:rsidRPr="006948C8">
        <w:rPr>
          <w:sz w:val="14"/>
        </w:rPr>
        <w:t xml:space="preserve"> authors claiming there are as many as seven themes of CDT (Hosking, 2008). In the introduction to their edited collection of dis/ability essays, Richard Devlin and Dianne </w:t>
      </w:r>
      <w:proofErr w:type="spellStart"/>
      <w:r w:rsidRPr="006948C8">
        <w:rPr>
          <w:sz w:val="14"/>
        </w:rPr>
        <w:t>Pothier</w:t>
      </w:r>
      <w:proofErr w:type="spellEnd"/>
      <w:r w:rsidRPr="006948C8">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6948C8">
        <w:rPr>
          <w:sz w:val="14"/>
        </w:rPr>
        <w:t>Pothier</w:t>
      </w:r>
      <w:proofErr w:type="spellEnd"/>
      <w:r w:rsidRPr="006948C8">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xml:space="preserve">, necessary, even progress” (Delvin &amp; </w:t>
      </w:r>
      <w:proofErr w:type="spellStart"/>
      <w:r w:rsidRPr="006948C8">
        <w:rPr>
          <w:rStyle w:val="Emphasis"/>
        </w:rPr>
        <w:t>Pothier</w:t>
      </w:r>
      <w:proofErr w:type="spellEnd"/>
      <w:r w:rsidRPr="006948C8">
        <w:rPr>
          <w:rStyle w:val="Emphasis"/>
        </w:rPr>
        <w:t>,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w:t>
      </w:r>
      <w:proofErr w:type="spellStart"/>
      <w:r w:rsidRPr="006948C8">
        <w:rPr>
          <w:sz w:val="14"/>
        </w:rPr>
        <w:t>crip</w:t>
      </w:r>
      <w:proofErr w:type="spellEnd"/>
      <w:r w:rsidRPr="006948C8">
        <w:rPr>
          <w:sz w:val="14"/>
        </w:rPr>
        <w:t xml:space="preserve">-pessimism. Theoretical approaches based in pessimism and skepticism are often necessary to distinguish the instruments of </w:t>
      </w:r>
      <w:proofErr w:type="spellStart"/>
      <w:r w:rsidRPr="006948C8">
        <w:rPr>
          <w:sz w:val="14"/>
        </w:rPr>
        <w:t>self destruction</w:t>
      </w:r>
      <w:proofErr w:type="spellEnd"/>
      <w:r w:rsidRPr="006948C8">
        <w:rPr>
          <w:sz w:val="14"/>
        </w:rPr>
        <w:t xml:space="preserve"> that have been mistaken for those of </w:t>
      </w:r>
      <w:proofErr w:type="spellStart"/>
      <w:r w:rsidRPr="006948C8">
        <w:rPr>
          <w:sz w:val="14"/>
        </w:rPr>
        <w:t>self betterment</w:t>
      </w:r>
      <w:proofErr w:type="spellEnd"/>
      <w:r w:rsidRPr="006948C8">
        <w:rPr>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6948C8">
        <w:rPr>
          <w:sz w:val="14"/>
        </w:rPr>
        <w:t>Pothier</w:t>
      </w:r>
      <w:proofErr w:type="spellEnd"/>
      <w:r w:rsidRPr="006948C8">
        <w:rPr>
          <w:sz w:val="14"/>
        </w:rPr>
        <w:t xml:space="preserve"> (2006) use the language of “anti-necessitarian” (p. 2), which refers to the efficacy of social organizations and an unflinching </w:t>
      </w:r>
      <w:r w:rsidRPr="006948C8">
        <w:rPr>
          <w:sz w:val="14"/>
        </w:rPr>
        <w:lastRenderedPageBreak/>
        <w:t xml:space="preserve">skepticism of liberalism. For </w:t>
      </w:r>
      <w:proofErr w:type="spellStart"/>
      <w:r w:rsidRPr="006948C8">
        <w:rPr>
          <w:sz w:val="14"/>
        </w:rPr>
        <w:t>Shildrick</w:t>
      </w:r>
      <w:proofErr w:type="spellEnd"/>
      <w:r w:rsidRPr="006948C8">
        <w:rPr>
          <w:sz w:val="14"/>
        </w:rPr>
        <w:t xml:space="preserve"> and Price (1999), “disabled bodies call into question the ‘</w:t>
      </w:r>
      <w:proofErr w:type="spellStart"/>
      <w:r w:rsidRPr="006948C8">
        <w:rPr>
          <w:sz w:val="14"/>
        </w:rPr>
        <w:t>giveness</w:t>
      </w:r>
      <w:proofErr w:type="spellEnd"/>
      <w:r w:rsidRPr="006948C8">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w:t>
      </w:r>
      <w:proofErr w:type="spellStart"/>
      <w:r w:rsidRPr="006948C8">
        <w:rPr>
          <w:sz w:val="14"/>
        </w:rPr>
        <w:t>disablism</w:t>
      </w:r>
      <w:proofErr w:type="spellEnd"/>
      <w:r w:rsidRPr="006948C8">
        <w:rPr>
          <w:sz w:val="14"/>
        </w:rPr>
        <w:t>?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6948C8">
        <w:rPr>
          <w:sz w:val="14"/>
        </w:rPr>
        <w:t>denaturalising</w:t>
      </w:r>
      <w:proofErr w:type="spellEnd"/>
      <w:r w:rsidRPr="006948C8">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6948C8">
        <w:rPr>
          <w:sz w:val="14"/>
        </w:rPr>
        <w:t>Siebers</w:t>
      </w:r>
      <w:proofErr w:type="spellEnd"/>
      <w:r w:rsidRPr="006948C8">
        <w:rPr>
          <w:sz w:val="14"/>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w:t>
      </w:r>
      <w:proofErr w:type="spellStart"/>
      <w:r w:rsidRPr="006948C8">
        <w:rPr>
          <w:sz w:val="14"/>
        </w:rPr>
        <w:t>crip</w:t>
      </w:r>
      <w:proofErr w:type="spellEnd"/>
      <w:r w:rsidRPr="006948C8">
        <w:rPr>
          <w:sz w:val="14"/>
        </w:rPr>
        <w:t>-pessimism will remind us. Instead of a universal abstract Rawlsian concept of social justice, CDS “attend(s) to the relational components of dis/</w:t>
      </w:r>
      <w:proofErr w:type="spellStart"/>
      <w:r w:rsidRPr="006948C8">
        <w:rPr>
          <w:sz w:val="14"/>
        </w:rPr>
        <w:t>ablism</w:t>
      </w:r>
      <w:proofErr w:type="spellEnd"/>
      <w:r w:rsidRPr="006948C8">
        <w:rPr>
          <w:sz w:val="14"/>
        </w:rPr>
        <w:t xml:space="preserve">”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6948C8">
        <w:rPr>
          <w:sz w:val="14"/>
        </w:rPr>
        <w:t>inspirationalize</w:t>
      </w:r>
      <w:proofErr w:type="spellEnd"/>
      <w:r w:rsidRPr="006948C8">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w:t>
      </w:r>
      <w:proofErr w:type="spellStart"/>
      <w:r w:rsidRPr="006948C8">
        <w:rPr>
          <w:sz w:val="14"/>
        </w:rPr>
        <w:t>crip</w:t>
      </w:r>
      <w:proofErr w:type="spellEnd"/>
      <w:r w:rsidRPr="006948C8">
        <w:rPr>
          <w:sz w:val="14"/>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6948C8">
        <w:rPr>
          <w:sz w:val="14"/>
        </w:rPr>
        <w:t>Dienstag</w:t>
      </w:r>
      <w:proofErr w:type="spellEnd"/>
      <w:r w:rsidRPr="006948C8">
        <w:rPr>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6948C8">
        <w:rPr>
          <w:sz w:val="14"/>
        </w:rPr>
        <w:t>Mudge</w:t>
      </w:r>
      <w:proofErr w:type="spellEnd"/>
      <w:r w:rsidRPr="006948C8">
        <w:rPr>
          <w:sz w:val="14"/>
        </w:rPr>
        <w:t xml:space="preserve">, 2008, p. 706-707). There are four components of pessimism outlined by Joshua </w:t>
      </w:r>
      <w:proofErr w:type="spellStart"/>
      <w:r w:rsidRPr="006948C8">
        <w:rPr>
          <w:sz w:val="14"/>
        </w:rPr>
        <w:t>Foa</w:t>
      </w:r>
      <w:proofErr w:type="spellEnd"/>
      <w:r w:rsidRPr="006948C8">
        <w:rPr>
          <w:sz w:val="14"/>
        </w:rPr>
        <w:t xml:space="preserve"> </w:t>
      </w:r>
      <w:proofErr w:type="spellStart"/>
      <w:r w:rsidRPr="006948C8">
        <w:rPr>
          <w:sz w:val="14"/>
        </w:rPr>
        <w:t>Dienstag</w:t>
      </w:r>
      <w:proofErr w:type="spellEnd"/>
      <w:r w:rsidRPr="006948C8">
        <w:rPr>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6948C8">
        <w:rPr>
          <w:sz w:val="14"/>
        </w:rPr>
        <w:t>Dienstag</w:t>
      </w:r>
      <w:proofErr w:type="spellEnd"/>
      <w:r w:rsidRPr="006948C8">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w:t>
      </w:r>
      <w:proofErr w:type="spellStart"/>
      <w:r w:rsidRPr="006948C8">
        <w:rPr>
          <w:rStyle w:val="Emphasis"/>
        </w:rPr>
        <w:t>Dienstag</w:t>
      </w:r>
      <w:proofErr w:type="spellEnd"/>
      <w:r w:rsidRPr="006948C8">
        <w:rPr>
          <w:rStyle w:val="Emphasis"/>
        </w:rPr>
        <w:t xml:space="preserve">, 2006, p. 25) Similar to critical disability theory, pessimism interrogates power and privilege. Pessimists rely on the logic of difference to chart consequences. Consequences go </w:t>
      </w:r>
      <w:r w:rsidRPr="006948C8">
        <w:rPr>
          <w:rStyle w:val="Emphasis"/>
        </w:rPr>
        <w:lastRenderedPageBreak/>
        <w:t>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w:t>
      </w:r>
      <w:proofErr w:type="spellStart"/>
      <w:r w:rsidRPr="006948C8">
        <w:rPr>
          <w:sz w:val="14"/>
        </w:rPr>
        <w:t>Dienstag</w:t>
      </w:r>
      <w:proofErr w:type="spellEnd"/>
      <w:r w:rsidRPr="006948C8">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rsidR="00821F42" w:rsidRPr="006948C8" w:rsidRDefault="00821F42" w:rsidP="00821F42">
      <w:pPr>
        <w:pStyle w:val="Heading4"/>
        <w:rPr>
          <w:rFonts w:cs="Calibri"/>
        </w:rPr>
      </w:pPr>
      <w:r w:rsidRPr="006948C8">
        <w:rPr>
          <w:rFonts w:cs="Calibri"/>
        </w:rPr>
        <w:t>Psychoanalysis is both falsifiable and accurate – studies prove.</w:t>
      </w:r>
    </w:p>
    <w:p w:rsidR="00821F42" w:rsidRPr="006948C8" w:rsidRDefault="00821F42" w:rsidP="00821F42">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rsidR="00821F42" w:rsidRDefault="00821F42" w:rsidP="00821F42">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rsidR="00821F42" w:rsidRDefault="00821F42" w:rsidP="00821F42">
      <w:pPr>
        <w:pStyle w:val="Heading4"/>
        <w:spacing w:line="276" w:lineRule="auto"/>
        <w:ind w:right="-43"/>
        <w:rPr>
          <w:color w:val="000000" w:themeColor="text1"/>
        </w:rPr>
      </w:pPr>
      <w:r>
        <w:rPr>
          <w:color w:val="000000" w:themeColor="text1"/>
        </w:rPr>
        <w:t xml:space="preserve">No perms: (a) view it as artificially distinct since it’s key to fully flesh out the individual intricacies of both methods and create more concrete proposals (b) justifies infinite </w:t>
      </w:r>
      <w:proofErr w:type="spellStart"/>
      <w:r>
        <w:rPr>
          <w:color w:val="000000" w:themeColor="text1"/>
        </w:rPr>
        <w:t>aff</w:t>
      </w:r>
      <w:proofErr w:type="spellEnd"/>
      <w:r>
        <w:rPr>
          <w:color w:val="000000" w:themeColor="text1"/>
        </w:rPr>
        <w:t xml:space="preserve"> conditionality – </w:t>
      </w:r>
      <w:proofErr w:type="spellStart"/>
      <w:r>
        <w:rPr>
          <w:color w:val="000000" w:themeColor="text1"/>
        </w:rPr>
        <w:t>allowings</w:t>
      </w:r>
      <w:proofErr w:type="spellEnd"/>
      <w:r>
        <w:rPr>
          <w:color w:val="000000" w:themeColor="text1"/>
        </w:rPr>
        <w:t xml:space="preserve"> permutations allows infinite new 1AR advocacies which skews 1 mins of the 1NC and destroys neg ground (c) </w:t>
      </w:r>
      <w:proofErr w:type="spellStart"/>
      <w:r>
        <w:rPr>
          <w:color w:val="000000" w:themeColor="text1"/>
        </w:rPr>
        <w:t>irreciprocal</w:t>
      </w:r>
      <w:proofErr w:type="spellEnd"/>
      <w:r>
        <w:rPr>
          <w:color w:val="000000" w:themeColor="text1"/>
        </w:rPr>
        <w:t xml:space="preserve"> – we can’t permute their methods which means they can always intrinsic perm or sever which destroys neg ground (d) illogical – the alt isn’t </w:t>
      </w:r>
      <w:proofErr w:type="spellStart"/>
      <w:r>
        <w:rPr>
          <w:color w:val="000000" w:themeColor="text1"/>
        </w:rPr>
        <w:t>fiated</w:t>
      </w:r>
      <w:proofErr w:type="spellEnd"/>
      <w:r>
        <w:rPr>
          <w:color w:val="000000" w:themeColor="text1"/>
        </w:rPr>
        <w:t xml:space="preserve"> in the sense of the </w:t>
      </w:r>
      <w:proofErr w:type="spellStart"/>
      <w:r>
        <w:rPr>
          <w:color w:val="000000" w:themeColor="text1"/>
        </w:rPr>
        <w:t>aff</w:t>
      </w:r>
      <w:proofErr w:type="spellEnd"/>
      <w:r>
        <w:rPr>
          <w:color w:val="000000" w:themeColor="text1"/>
        </w:rPr>
        <w:t xml:space="preserve"> so endorsing a </w:t>
      </w:r>
      <w:proofErr w:type="spellStart"/>
      <w:r>
        <w:rPr>
          <w:color w:val="000000" w:themeColor="text1"/>
        </w:rPr>
        <w:t>fiated</w:t>
      </w:r>
      <w:proofErr w:type="spellEnd"/>
      <w:r>
        <w:rPr>
          <w:color w:val="000000" w:themeColor="text1"/>
        </w:rPr>
        <w:t xml:space="preserve"> world mixed with a pre-fiat orientation is incoherent (e) hold the 1AC method by itself since anything else endorses bad scholarship since it justifies </w:t>
      </w:r>
      <w:proofErr w:type="spellStart"/>
      <w:r>
        <w:rPr>
          <w:color w:val="000000" w:themeColor="text1"/>
        </w:rPr>
        <w:t>severence</w:t>
      </w:r>
      <w:proofErr w:type="spellEnd"/>
      <w:r>
        <w:rPr>
          <w:color w:val="000000" w:themeColor="text1"/>
        </w:rPr>
        <w:t xml:space="preserve"> – justifying both in the </w:t>
      </w:r>
      <w:proofErr w:type="spellStart"/>
      <w:r>
        <w:rPr>
          <w:color w:val="000000" w:themeColor="text1"/>
        </w:rPr>
        <w:t>aff</w:t>
      </w:r>
      <w:proofErr w:type="spellEnd"/>
      <w:r>
        <w:rPr>
          <w:color w:val="000000" w:themeColor="text1"/>
        </w:rPr>
        <w:t xml:space="preserve"> solves.</w:t>
      </w:r>
    </w:p>
    <w:bookmarkEnd w:id="2"/>
    <w:bookmarkEnd w:id="3"/>
    <w:p w:rsidR="00A7208A" w:rsidRPr="00821F42" w:rsidRDefault="00A7208A" w:rsidP="00821F42"/>
    <w:p w:rsidR="002C1635" w:rsidRDefault="002C1635" w:rsidP="002C1635"/>
    <w:p w:rsidR="002C1635" w:rsidRDefault="002C1635" w:rsidP="002C1635">
      <w:pPr>
        <w:pStyle w:val="Heading2"/>
      </w:pPr>
      <w:r>
        <w:lastRenderedPageBreak/>
        <w:t xml:space="preserve">2 </w:t>
      </w:r>
    </w:p>
    <w:p w:rsidR="00821F42" w:rsidRDefault="00821F42" w:rsidP="00821F42">
      <w:pPr>
        <w:pStyle w:val="Heading4"/>
        <w:rPr>
          <w:rFonts w:cs="Calibri"/>
        </w:rPr>
      </w:pPr>
      <w:r w:rsidRPr="009811A7">
        <w:rPr>
          <w:rFonts w:cs="Calibri"/>
        </w:rPr>
        <w:t xml:space="preserve">Interpretation: The </w:t>
      </w:r>
      <w:proofErr w:type="spellStart"/>
      <w:r w:rsidRPr="009811A7">
        <w:rPr>
          <w:rFonts w:cs="Calibri"/>
        </w:rPr>
        <w:t>aff</w:t>
      </w:r>
      <w:proofErr w:type="spellEnd"/>
      <w:r w:rsidRPr="009811A7">
        <w:rPr>
          <w:rFonts w:cs="Calibri"/>
        </w:rPr>
        <w:t xml:space="preserve"> may not </w:t>
      </w:r>
      <w:r>
        <w:rPr>
          <w:rFonts w:cs="Calibri"/>
        </w:rPr>
        <w:t xml:space="preserve">specify a situation </w:t>
      </w:r>
      <w:r w:rsidRPr="009811A7">
        <w:rPr>
          <w:rFonts w:cs="Calibri"/>
        </w:rPr>
        <w:t>that member nations of the World Trade Organization reduce intellectual property protections for medicines.</w:t>
      </w:r>
    </w:p>
    <w:p w:rsidR="00821F42" w:rsidRPr="009811A7" w:rsidRDefault="00821F42" w:rsidP="00821F42">
      <w:pPr>
        <w:pStyle w:val="Heading4"/>
      </w:pPr>
      <w:r>
        <w:t>Violation: They spec pandemics</w:t>
      </w:r>
    </w:p>
    <w:p w:rsidR="00821F42" w:rsidRPr="00F11AE8" w:rsidRDefault="00821F42" w:rsidP="00821F42">
      <w:pPr>
        <w:pStyle w:val="Heading4"/>
        <w:numPr>
          <w:ilvl w:val="0"/>
          <w:numId w:val="12"/>
        </w:numPr>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w:t>
      </w:r>
      <w:r>
        <w:rPr>
          <w:rFonts w:cs="Calibri"/>
        </w:rPr>
        <w:t>and specific situations</w:t>
      </w:r>
      <w:r w:rsidRPr="009811A7">
        <w:rPr>
          <w:rFonts w:cs="Calibri"/>
        </w:rPr>
        <w:t xml:space="preserve"> – </w:t>
      </w:r>
      <w:r>
        <w:rPr>
          <w:rFonts w:cs="Calibri"/>
        </w:rPr>
        <w:t xml:space="preserve">specific virus </w:t>
      </w:r>
      <w:proofErr w:type="spellStart"/>
      <w:r>
        <w:rPr>
          <w:rFonts w:cs="Calibri"/>
        </w:rPr>
        <w:t>out break</w:t>
      </w:r>
      <w:proofErr w:type="spellEnd"/>
      <w:r>
        <w:rPr>
          <w:rFonts w:cs="Calibri"/>
        </w:rPr>
        <w:t xml:space="preserve">, war time, etc. </w:t>
      </w:r>
      <w:r w:rsidRPr="009811A7">
        <w:rPr>
          <w:rFonts w:cs="Calibri"/>
        </w:rPr>
        <w:t xml:space="preserve">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rsidR="00821F42" w:rsidRDefault="00821F42" w:rsidP="00821F42">
      <w:pPr>
        <w:pStyle w:val="Heading4"/>
        <w:numPr>
          <w:ilvl w:val="0"/>
          <w:numId w:val="12"/>
        </w:numPr>
        <w:rPr>
          <w:rFonts w:cs="Calibri"/>
        </w:rPr>
      </w:pPr>
      <w:r w:rsidRPr="009811A7">
        <w:rPr>
          <w:rFonts w:cs="Calibri"/>
        </w:rPr>
        <w:t xml:space="preserve">Ground – spec guts core generics like innovation </w:t>
      </w:r>
      <w:r>
        <w:rPr>
          <w:rFonts w:cs="Calibri"/>
        </w:rPr>
        <w:t>since it relies on a long te</w:t>
      </w:r>
      <w:r w:rsidR="00AA374A">
        <w:rPr>
          <w:rFonts w:cs="Calibri"/>
        </w:rPr>
        <w:t>rm</w:t>
      </w:r>
      <w:r w:rsidRPr="009811A7">
        <w:rPr>
          <w:rFonts w:cs="Calibri"/>
        </w:rPr>
        <w:t xml:space="preserve"> – also means there is no universal DA to spec </w:t>
      </w:r>
      <w:proofErr w:type="spellStart"/>
      <w:r w:rsidRPr="009811A7">
        <w:rPr>
          <w:rFonts w:cs="Calibri"/>
        </w:rPr>
        <w:t>affs</w:t>
      </w:r>
      <w:proofErr w:type="spellEnd"/>
    </w:p>
    <w:p w:rsidR="00EF089A" w:rsidRPr="00EF089A" w:rsidRDefault="00EF089A" w:rsidP="00EF089A">
      <w:pPr>
        <w:pStyle w:val="Heading4"/>
        <w:numPr>
          <w:ilvl w:val="0"/>
          <w:numId w:val="12"/>
        </w:numPr>
      </w:pPr>
      <w:proofErr w:type="spellStart"/>
      <w:r>
        <w:t>Pigoen</w:t>
      </w:r>
      <w:proofErr w:type="spellEnd"/>
      <w:r>
        <w:t xml:space="preserve"> hole us into only a small part of the resolution which kills topic education</w:t>
      </w:r>
    </w:p>
    <w:p w:rsidR="00821F42" w:rsidRPr="00F11AE8" w:rsidRDefault="00821F42" w:rsidP="00821F42">
      <w:pPr>
        <w:pStyle w:val="Heading4"/>
        <w:numPr>
          <w:ilvl w:val="0"/>
          <w:numId w:val="12"/>
        </w:numPr>
        <w:rPr>
          <w:rFonts w:cs="Calibri"/>
        </w:rPr>
      </w:pPr>
      <w:bookmarkStart w:id="4" w:name="_GoBack"/>
      <w:bookmarkEnd w:id="4"/>
      <w:r w:rsidRPr="00F11AE8">
        <w:rPr>
          <w:rFonts w:cs="Calibri"/>
        </w:rPr>
        <w:t xml:space="preserve">TVA solves – read as an advantage to whole </w:t>
      </w:r>
      <w:proofErr w:type="spellStart"/>
      <w:r w:rsidRPr="00F11AE8">
        <w:rPr>
          <w:rFonts w:cs="Calibri"/>
        </w:rPr>
        <w:t>rez</w:t>
      </w:r>
      <w:proofErr w:type="spellEnd"/>
      <w:r w:rsidRPr="00F11AE8">
        <w:rPr>
          <w:rFonts w:cs="Calibri"/>
        </w:rPr>
        <w:t xml:space="preserve"> -</w:t>
      </w:r>
      <w:r w:rsidRPr="00A309AB">
        <w:t xml:space="preserve">we </w:t>
      </w:r>
      <w:r>
        <w:t xml:space="preserve">still </w:t>
      </w:r>
      <w:r w:rsidRPr="00A309AB">
        <w:t xml:space="preserve">get discussion </w:t>
      </w:r>
      <w:r>
        <w:t>on it</w:t>
      </w:r>
      <w:r w:rsidRPr="00A309AB">
        <w:t xml:space="preserve"> – non-</w:t>
      </w:r>
      <w:proofErr w:type="spellStart"/>
      <w:r w:rsidRPr="00A309AB">
        <w:t>uniques</w:t>
      </w:r>
      <w:proofErr w:type="spellEnd"/>
      <w:r w:rsidRPr="00A309AB">
        <w:t xml:space="preserve"> any reason why their </w:t>
      </w:r>
      <w:proofErr w:type="spellStart"/>
      <w:r w:rsidRPr="00A309AB">
        <w:t>aff</w:t>
      </w:r>
      <w:proofErr w:type="spellEnd"/>
      <w:r w:rsidRPr="00A309AB">
        <w:t xml:space="preserve"> is uniquely goo</w:t>
      </w:r>
      <w:r>
        <w:t>d.</w:t>
      </w:r>
    </w:p>
    <w:p w:rsidR="00821F42" w:rsidRPr="009811A7" w:rsidRDefault="00821F42" w:rsidP="00821F42"/>
    <w:p w:rsidR="00821F42" w:rsidRPr="009811A7" w:rsidRDefault="00821F42" w:rsidP="00821F42">
      <w:pPr>
        <w:pStyle w:val="Heading4"/>
        <w:rPr>
          <w:rFonts w:cs="Calibri"/>
        </w:rPr>
      </w:pPr>
      <w:r w:rsidRPr="009811A7">
        <w:rPr>
          <w:rFonts w:cs="Calibri"/>
        </w:rPr>
        <w:t>Paradigm issues:</w:t>
      </w:r>
    </w:p>
    <w:p w:rsidR="00821F42" w:rsidRPr="009811A7" w:rsidRDefault="00821F42" w:rsidP="00821F42">
      <w:pPr>
        <w:pStyle w:val="Heading4"/>
        <w:numPr>
          <w:ilvl w:val="0"/>
          <w:numId w:val="13"/>
        </w:numPr>
        <w:rPr>
          <w:rFonts w:cs="Calibri"/>
        </w:rPr>
      </w:pPr>
      <w:r w:rsidRPr="009811A7">
        <w:rPr>
          <w:rFonts w:cs="Calibri"/>
        </w:rPr>
        <w:t xml:space="preserve">Fairness is a voter </w:t>
      </w:r>
      <w:r w:rsidRPr="009811A7">
        <w:rPr>
          <w:rFonts w:cs="Calibri"/>
        </w:rPr>
        <w:softHyphen/>
        <w:t>– necessary to determine the better debater</w:t>
      </w:r>
    </w:p>
    <w:p w:rsidR="00821F42" w:rsidRDefault="00821F42" w:rsidP="00821F42">
      <w:pPr>
        <w:pStyle w:val="Heading4"/>
        <w:numPr>
          <w:ilvl w:val="0"/>
          <w:numId w:val="13"/>
        </w:numPr>
        <w:rPr>
          <w:rFonts w:cs="Calibri"/>
        </w:rPr>
      </w:pPr>
      <w:r w:rsidRPr="009811A7">
        <w:rPr>
          <w:rFonts w:cs="Calibri"/>
        </w:rPr>
        <w:t>Education is a voter – why schools fund debate</w:t>
      </w:r>
    </w:p>
    <w:p w:rsidR="00821F42" w:rsidRPr="007054E9" w:rsidRDefault="00821F42" w:rsidP="00821F42">
      <w:pPr>
        <w:pStyle w:val="Heading4"/>
      </w:pPr>
      <w:r>
        <w:t>Neg theory is DTD - 1ARs control the direction of the debate because it determines what the 2NR has to go for – DTD allows us some leeway in the round by having some control in the direction</w:t>
      </w:r>
    </w:p>
    <w:p w:rsidR="00821F42" w:rsidRPr="007054E9" w:rsidRDefault="00821F42" w:rsidP="00821F42">
      <w:pPr>
        <w:pStyle w:val="Heading4"/>
      </w:pPr>
      <w:r>
        <w:t>Competing</w:t>
      </w:r>
      <w:r w:rsidRPr="008C23A1">
        <w:t xml:space="preserve"> interps</w:t>
      </w:r>
      <w:r>
        <w:t xml:space="preserve"> </w:t>
      </w:r>
      <w:r w:rsidRPr="008C23A1">
        <w:t xml:space="preserve">– </w:t>
      </w:r>
      <w:r>
        <w:t>R</w:t>
      </w:r>
      <w:r w:rsidRPr="008C23A1">
        <w:t>easonability invites arbitrary judge intervention and a race to the bottom of questionable argumentation</w:t>
      </w:r>
      <w:r>
        <w:t xml:space="preserve"> – it also collapses since </w:t>
      </w:r>
      <w:proofErr w:type="spellStart"/>
      <w:r>
        <w:t>brightlines</w:t>
      </w:r>
      <w:proofErr w:type="spellEnd"/>
      <w:r>
        <w:t xml:space="preserve"> operate on an offense-defense paradigm</w:t>
      </w:r>
    </w:p>
    <w:p w:rsidR="00821F42" w:rsidRPr="004457CB" w:rsidRDefault="00821F42" w:rsidP="00821F42">
      <w:pPr>
        <w:pStyle w:val="Heading4"/>
      </w:pPr>
      <w:r w:rsidRPr="008C23A1">
        <w:t xml:space="preserve">No RVIs – A </w:t>
      </w:r>
      <w:r>
        <w:t>–</w:t>
      </w:r>
      <w:r w:rsidRPr="008C23A1">
        <w:t xml:space="preserve"> </w:t>
      </w:r>
      <w:r>
        <w:t>Going all in on theory</w:t>
      </w:r>
      <w:r w:rsidRPr="008C23A1">
        <w:t xml:space="preserve"> kills substance education which outweighs on timeframe</w:t>
      </w:r>
      <w:r>
        <w:t xml:space="preserve"> </w:t>
      </w:r>
      <w:r w:rsidRPr="008C23A1">
        <w:t xml:space="preserve">B - </w:t>
      </w:r>
      <w:r>
        <w:t>D</w:t>
      </w:r>
      <w:r w:rsidRPr="008C23A1">
        <w:t>iscourages checking real abuse which outweighs on norm</w:t>
      </w:r>
      <w:r>
        <w:t>-</w:t>
      </w:r>
      <w:r w:rsidRPr="008C23A1">
        <w:t xml:space="preserve">setting C – Encourages </w:t>
      </w:r>
      <w:r>
        <w:t xml:space="preserve">theory </w:t>
      </w:r>
      <w:r w:rsidRPr="008C23A1">
        <w:t xml:space="preserve">baiting – outweighs because if the shell is frivolous, they can beat it quickly </w:t>
      </w:r>
    </w:p>
    <w:p w:rsidR="00821F42" w:rsidRPr="00821F42" w:rsidRDefault="00821F42" w:rsidP="00821F42"/>
    <w:p w:rsidR="002C1635" w:rsidRDefault="002C1635" w:rsidP="002C1635"/>
    <w:bookmarkEnd w:id="0"/>
    <w:bookmarkEnd w:id="1"/>
    <w:p w:rsidR="002C1635" w:rsidRDefault="002C1635" w:rsidP="002C1635"/>
    <w:p w:rsidR="002C1635" w:rsidRDefault="002C1635" w:rsidP="002C1635">
      <w:pPr>
        <w:pStyle w:val="Heading2"/>
      </w:pPr>
      <w:r>
        <w:lastRenderedPageBreak/>
        <w:t>3</w:t>
      </w:r>
    </w:p>
    <w:p w:rsidR="00821F42" w:rsidRDefault="00821F42" w:rsidP="00821F42">
      <w:pPr>
        <w:pStyle w:val="Heading4"/>
      </w:pPr>
      <w:r>
        <w:t>IPR is the backbone of innovation, but threat of restrictions such as compulsory licensing imperil it</w:t>
      </w:r>
    </w:p>
    <w:p w:rsidR="00821F42" w:rsidRPr="00904243" w:rsidRDefault="00821F42" w:rsidP="00821F42">
      <w:pPr>
        <w:rPr>
          <w:rStyle w:val="Style13ptBold"/>
        </w:rPr>
      </w:pPr>
      <w:proofErr w:type="spellStart"/>
      <w:r>
        <w:rPr>
          <w:rStyle w:val="Style13ptBold"/>
        </w:rPr>
        <w:t>DeRoo</w:t>
      </w:r>
      <w:proofErr w:type="spellEnd"/>
      <w:r>
        <w:rPr>
          <w:rStyle w:val="Style13ptBold"/>
        </w:rPr>
        <w:t xml:space="preserve"> 11</w:t>
      </w:r>
    </w:p>
    <w:p w:rsidR="00821F42" w:rsidRPr="005B4C0B" w:rsidRDefault="00821F42" w:rsidP="00821F42">
      <w:pPr>
        <w:rPr>
          <w:sz w:val="16"/>
        </w:rPr>
      </w:pPr>
      <w:r w:rsidRPr="00904243">
        <w:rPr>
          <w:sz w:val="16"/>
        </w:rPr>
        <w:t xml:space="preserve">Pier </w:t>
      </w:r>
      <w:proofErr w:type="spellStart"/>
      <w:r w:rsidRPr="00904243">
        <w:rPr>
          <w:sz w:val="16"/>
        </w:rPr>
        <w:t>DeRoo</w:t>
      </w:r>
      <w:proofErr w:type="spellEnd"/>
      <w:r w:rsidRPr="00904243">
        <w:rPr>
          <w:sz w:val="16"/>
        </w:rPr>
        <w:t xml:space="preserve"> (J.D. Candidate 2011, University of Michigan Law School; A.B. 2006, Chemistry, Princeton University). “Public Non-Commercial Use' Compulsory Licensing for Pharmaceutical Drugs in Go Pharmaceutical Drugs in Government Health Car </w:t>
      </w:r>
      <w:proofErr w:type="spellStart"/>
      <w:r w:rsidRPr="00904243">
        <w:rPr>
          <w:sz w:val="16"/>
        </w:rPr>
        <w:t>ernment</w:t>
      </w:r>
      <w:proofErr w:type="spellEnd"/>
      <w:r w:rsidRPr="00904243">
        <w:rPr>
          <w:sz w:val="16"/>
        </w:rPr>
        <w:t xml:space="preserve"> Health Care Programs.” Michigan Journal of International Law, vol. 32, issue 2. 2011. JDN. https://repository.law.umich.edu/mjil/vol32/iss2/3/</w:t>
      </w:r>
    </w:p>
    <w:p w:rsidR="00821F42" w:rsidRPr="008B7952" w:rsidRDefault="00821F42" w:rsidP="00821F42">
      <w:pPr>
        <w:rPr>
          <w:u w:val="single"/>
        </w:rPr>
      </w:pPr>
      <w:r w:rsidRPr="008B7952">
        <w:rPr>
          <w:u w:val="single"/>
        </w:rPr>
        <w:t>B. The Pharmaceutical Development Outlook</w:t>
      </w:r>
    </w:p>
    <w:p w:rsidR="00821F42" w:rsidRPr="008B7952" w:rsidRDefault="00821F42" w:rsidP="00821F42">
      <w:pPr>
        <w:rPr>
          <w:sz w:val="16"/>
        </w:rPr>
      </w:pPr>
      <w:r w:rsidRPr="008B7952">
        <w:rPr>
          <w:sz w:val="16"/>
        </w:rPr>
        <w:t xml:space="preserve">Government health care programs, however, when combined with compulsory licensing and important pharmaceutical markets, represent a corresponding threat to the current R&amp;D infrastructure of drug development, which is funded both by purchasers of pharmaceutical products and by taxpayers via public research entities. </w:t>
      </w:r>
      <w:r w:rsidRPr="005B4C0B">
        <w:rPr>
          <w:highlight w:val="green"/>
          <w:u w:val="single"/>
        </w:rPr>
        <w:t xml:space="preserve">With </w:t>
      </w:r>
      <w:r w:rsidRPr="005B4C0B">
        <w:rPr>
          <w:b/>
          <w:highlight w:val="green"/>
          <w:u w:val="single"/>
          <w:bdr w:val="single" w:sz="18" w:space="0" w:color="auto"/>
        </w:rPr>
        <w:t>only one of every 5,000</w:t>
      </w:r>
      <w:r w:rsidRPr="007B7AAC">
        <w:rPr>
          <w:sz w:val="16"/>
          <w:bdr w:val="single" w:sz="18" w:space="0" w:color="auto"/>
        </w:rPr>
        <w:t xml:space="preserve">-10,000 </w:t>
      </w:r>
      <w:r w:rsidRPr="005B4C0B">
        <w:rPr>
          <w:b/>
          <w:highlight w:val="green"/>
          <w:u w:val="single"/>
          <w:bdr w:val="single" w:sz="18" w:space="0" w:color="auto"/>
        </w:rPr>
        <w:t>tested compounds</w:t>
      </w:r>
      <w:r w:rsidRPr="005B4C0B">
        <w:rPr>
          <w:highlight w:val="green"/>
          <w:u w:val="single"/>
        </w:rPr>
        <w:t xml:space="preserve"> reaching</w:t>
      </w:r>
      <w:r w:rsidRPr="008B7952">
        <w:rPr>
          <w:u w:val="single"/>
        </w:rPr>
        <w:t xml:space="preserve"> the </w:t>
      </w:r>
      <w:r w:rsidRPr="005B4C0B">
        <w:rPr>
          <w:highlight w:val="green"/>
          <w:u w:val="single"/>
        </w:rPr>
        <w:t>market and taking</w:t>
      </w:r>
      <w:r w:rsidRPr="008B7952">
        <w:rPr>
          <w:u w:val="single"/>
        </w:rPr>
        <w:t xml:space="preserve"> an average of </w:t>
      </w:r>
      <w:r w:rsidRPr="005B4C0B">
        <w:rPr>
          <w:b/>
          <w:highlight w:val="green"/>
          <w:u w:val="single"/>
          <w:bdr w:val="single" w:sz="18" w:space="0" w:color="auto"/>
        </w:rPr>
        <w:t>11</w:t>
      </w:r>
      <w:r w:rsidRPr="007B7AAC">
        <w:rPr>
          <w:sz w:val="16"/>
          <w:bdr w:val="single" w:sz="18" w:space="0" w:color="auto"/>
        </w:rPr>
        <w:t xml:space="preserve">.8 </w:t>
      </w:r>
      <w:r w:rsidRPr="005B4C0B">
        <w:rPr>
          <w:b/>
          <w:highlight w:val="green"/>
          <w:u w:val="single"/>
          <w:bdr w:val="single" w:sz="18" w:space="0" w:color="auto"/>
        </w:rPr>
        <w:t>years to get there</w:t>
      </w:r>
      <w:r w:rsidRPr="005B4C0B">
        <w:rPr>
          <w:highlight w:val="green"/>
          <w:u w:val="single"/>
        </w:rPr>
        <w:t>, drug R&amp;D</w:t>
      </w:r>
      <w:r w:rsidRPr="008B7952">
        <w:rPr>
          <w:u w:val="single"/>
        </w:rPr>
        <w:t xml:space="preserve"> investment </w:t>
      </w:r>
      <w:r w:rsidRPr="005B4C0B">
        <w:rPr>
          <w:highlight w:val="green"/>
          <w:u w:val="single"/>
        </w:rPr>
        <w:t>requires a high risk premium.</w:t>
      </w:r>
      <w:r w:rsidRPr="008B7952">
        <w:rPr>
          <w:sz w:val="16"/>
        </w:rPr>
        <w:t xml:space="preserve"> Although the exact amount is disputed, </w:t>
      </w:r>
      <w:r w:rsidRPr="008B7952">
        <w:rPr>
          <w:bCs/>
          <w:u w:val="single"/>
        </w:rPr>
        <w:t xml:space="preserve">current </w:t>
      </w:r>
      <w:r w:rsidRPr="005B4C0B">
        <w:rPr>
          <w:bCs/>
          <w:highlight w:val="green"/>
          <w:u w:val="single"/>
        </w:rPr>
        <w:t>estimates to develop an</w:t>
      </w:r>
      <w:r w:rsidRPr="008B7952">
        <w:rPr>
          <w:bCs/>
          <w:u w:val="single"/>
        </w:rPr>
        <w:t xml:space="preserve"> innovative, </w:t>
      </w:r>
      <w:r w:rsidRPr="005B4C0B">
        <w:rPr>
          <w:bCs/>
          <w:highlight w:val="green"/>
          <w:u w:val="single"/>
        </w:rPr>
        <w:t>new</w:t>
      </w:r>
      <w:r w:rsidRPr="008B7952">
        <w:rPr>
          <w:u w:val="single"/>
        </w:rPr>
        <w:t xml:space="preserve"> molecular entity </w:t>
      </w:r>
      <w:r w:rsidRPr="005B4C0B">
        <w:rPr>
          <w:highlight w:val="green"/>
          <w:u w:val="single"/>
        </w:rPr>
        <w:t>drug range from $802-$868 million,</w:t>
      </w:r>
      <w:r w:rsidRPr="008B7952">
        <w:rPr>
          <w:sz w:val="16"/>
        </w:rPr>
        <w:t xml:space="preserve"> and costs continue to rise. o0 Pharmaceutical development is also far from a purely private enterprise, with the NIH annually spending over $31 billion in taxpayer dollars in basic medical research, which supports downstream drug development by the pharmaceutical industry.'o4 </w:t>
      </w:r>
      <w:r w:rsidRPr="008B7952">
        <w:rPr>
          <w:u w:val="single"/>
        </w:rPr>
        <w:t xml:space="preserve">R&amp;D therefore usually targets drugs that have an expected return high enough to generate substantial profit and fund subsequent R&amp;D. Because R&amp;D investment decisions are guided by the expected economic return for a particular line of research, </w:t>
      </w:r>
      <w:r w:rsidRPr="005B4C0B">
        <w:rPr>
          <w:b/>
          <w:highlight w:val="green"/>
          <w:u w:val="single"/>
          <w:bdr w:val="single" w:sz="18" w:space="0" w:color="auto"/>
        </w:rPr>
        <w:t>palatability of risk is proportional to the magnitude of the expected returns.</w:t>
      </w:r>
      <w:r w:rsidRPr="008B7952">
        <w:rPr>
          <w:sz w:val="16"/>
        </w:rPr>
        <w:t xml:space="preserve">'" </w:t>
      </w:r>
      <w:r w:rsidRPr="008B7952">
        <w:rPr>
          <w:u w:val="single"/>
        </w:rPr>
        <w:t xml:space="preserve">Assuming that research into risky, unexplored areas of health is desirable, low expected returns, whether due to a small market for a particular drug or </w:t>
      </w:r>
      <w:r w:rsidRPr="005B4C0B">
        <w:rPr>
          <w:highlight w:val="green"/>
          <w:u w:val="single"/>
        </w:rPr>
        <w:t>weakened patent</w:t>
      </w:r>
      <w:r w:rsidRPr="008B7952">
        <w:rPr>
          <w:u w:val="single"/>
        </w:rPr>
        <w:t xml:space="preserve"> exclusivity </w:t>
      </w:r>
      <w:r w:rsidRPr="005B4C0B">
        <w:rPr>
          <w:highlight w:val="green"/>
          <w:u w:val="single"/>
        </w:rPr>
        <w:t xml:space="preserve">rights as a result of </w:t>
      </w:r>
      <w:r w:rsidRPr="005B4C0B">
        <w:rPr>
          <w:b/>
          <w:highlight w:val="green"/>
          <w:u w:val="single"/>
          <w:bdr w:val="single" w:sz="18" w:space="0" w:color="auto"/>
        </w:rPr>
        <w:t>compulsory licensing</w:t>
      </w:r>
      <w:r w:rsidRPr="005B4C0B">
        <w:rPr>
          <w:highlight w:val="green"/>
          <w:u w:val="single"/>
        </w:rPr>
        <w:t>, may chill such R&amp;D. After a</w:t>
      </w:r>
      <w:r w:rsidRPr="008B7952">
        <w:rPr>
          <w:u w:val="single"/>
        </w:rPr>
        <w:t xml:space="preserve"> pharmaceutical </w:t>
      </w:r>
      <w:r w:rsidRPr="005B4C0B">
        <w:rPr>
          <w:highlight w:val="green"/>
          <w:u w:val="single"/>
        </w:rPr>
        <w:t>drug runs the gamut of patenting,</w:t>
      </w:r>
      <w:r w:rsidRPr="008B7952">
        <w:rPr>
          <w:u w:val="single"/>
        </w:rPr>
        <w:t xml:space="preserve"> clinical </w:t>
      </w:r>
      <w:r w:rsidRPr="005B4C0B">
        <w:rPr>
          <w:highlight w:val="green"/>
          <w:u w:val="single"/>
        </w:rPr>
        <w:t>trials, and</w:t>
      </w:r>
      <w:r w:rsidRPr="008B7952">
        <w:rPr>
          <w:u w:val="single"/>
        </w:rPr>
        <w:t xml:space="preserve"> regulatory </w:t>
      </w:r>
      <w:r w:rsidRPr="005B4C0B">
        <w:rPr>
          <w:highlight w:val="green"/>
          <w:u w:val="single"/>
        </w:rPr>
        <w:t>approval procedures,</w:t>
      </w:r>
      <w:r w:rsidRPr="008B7952">
        <w:rPr>
          <w:u w:val="single"/>
        </w:rPr>
        <w:t xml:space="preserve"> the patent specification and </w:t>
      </w:r>
      <w:r w:rsidRPr="005B4C0B">
        <w:rPr>
          <w:highlight w:val="green"/>
          <w:u w:val="single"/>
        </w:rPr>
        <w:t>a wealth of</w:t>
      </w:r>
      <w:r w:rsidRPr="008B7952">
        <w:rPr>
          <w:u w:val="single"/>
        </w:rPr>
        <w:t xml:space="preserve"> safety and efficacy </w:t>
      </w:r>
      <w:r w:rsidRPr="005B4C0B">
        <w:rPr>
          <w:highlight w:val="green"/>
          <w:u w:val="single"/>
        </w:rPr>
        <w:t xml:space="preserve">data are available to the public, resulting in </w:t>
      </w:r>
      <w:r w:rsidRPr="005B4C0B">
        <w:rPr>
          <w:b/>
          <w:highlight w:val="green"/>
          <w:u w:val="single"/>
          <w:bdr w:val="single" w:sz="18" w:space="0" w:color="auto"/>
        </w:rPr>
        <w:t>serious appropriability concerns.</w:t>
      </w:r>
      <w:r w:rsidRPr="008B7952">
        <w:rPr>
          <w:u w:val="single"/>
        </w:rPr>
        <w:t xml:space="preserve">' In the absence of strong patent protection and regulatory data exclusivity, </w:t>
      </w:r>
      <w:r w:rsidRPr="005B4C0B">
        <w:rPr>
          <w:highlight w:val="green"/>
          <w:u w:val="single"/>
        </w:rPr>
        <w:t>generic producers</w:t>
      </w:r>
      <w:r w:rsidRPr="008B7952">
        <w:rPr>
          <w:u w:val="single"/>
        </w:rPr>
        <w:t xml:space="preserve"> are able to </w:t>
      </w:r>
      <w:r w:rsidRPr="005B4C0B">
        <w:rPr>
          <w:highlight w:val="green"/>
          <w:u w:val="single"/>
        </w:rPr>
        <w:t>rapidly reverse-engineer drugs, obtain</w:t>
      </w:r>
      <w:r w:rsidRPr="008B7952">
        <w:rPr>
          <w:u w:val="single"/>
        </w:rPr>
        <w:t xml:space="preserve"> regulatory </w:t>
      </w:r>
      <w:r w:rsidRPr="005B4C0B">
        <w:rPr>
          <w:highlight w:val="green"/>
          <w:u w:val="single"/>
        </w:rPr>
        <w:t>approval</w:t>
      </w:r>
      <w:r w:rsidRPr="008B7952">
        <w:rPr>
          <w:u w:val="single"/>
        </w:rPr>
        <w:t xml:space="preserve"> by </w:t>
      </w:r>
      <w:r w:rsidRPr="005B4C0B">
        <w:rPr>
          <w:highlight w:val="green"/>
          <w:u w:val="single"/>
        </w:rPr>
        <w:t>relying on the patent holder's</w:t>
      </w:r>
      <w:r w:rsidRPr="008B7952">
        <w:rPr>
          <w:u w:val="single"/>
        </w:rPr>
        <w:t xml:space="preserve"> safety and efficacy </w:t>
      </w:r>
      <w:r w:rsidRPr="005B4C0B">
        <w:rPr>
          <w:highlight w:val="green"/>
          <w:u w:val="single"/>
        </w:rPr>
        <w:t>data, and sell the generic</w:t>
      </w:r>
      <w:r w:rsidRPr="008B7952">
        <w:rPr>
          <w:u w:val="single"/>
        </w:rPr>
        <w:t xml:space="preserve"> version on a competitive market </w:t>
      </w:r>
      <w:r w:rsidRPr="005B4C0B">
        <w:rPr>
          <w:highlight w:val="green"/>
          <w:u w:val="single"/>
        </w:rPr>
        <w:t>against the</w:t>
      </w:r>
      <w:r w:rsidRPr="008B7952">
        <w:rPr>
          <w:u w:val="single"/>
        </w:rPr>
        <w:t xml:space="preserve"> innovative firm </w:t>
      </w:r>
      <w:r w:rsidRPr="005B4C0B">
        <w:rPr>
          <w:highlight w:val="green"/>
          <w:u w:val="single"/>
        </w:rPr>
        <w:t>that incurred the stratospheric R&amp;D and</w:t>
      </w:r>
      <w:r w:rsidRPr="008B7952">
        <w:rPr>
          <w:u w:val="single"/>
        </w:rPr>
        <w:t xml:space="preserve"> original regulatory </w:t>
      </w:r>
      <w:r w:rsidRPr="005B4C0B">
        <w:rPr>
          <w:highlight w:val="green"/>
          <w:u w:val="single"/>
        </w:rPr>
        <w:t>approval costs.</w:t>
      </w:r>
      <w:r w:rsidRPr="008B7952">
        <w:rPr>
          <w:u w:val="single"/>
        </w:rPr>
        <w:t>0o Without such protection, the innovative pharmaceutical developer could expect little return on investment, and private R&amp;D would dissipate.</w:t>
      </w:r>
      <w:r w:rsidRPr="008B7952">
        <w:rPr>
          <w:sz w:val="16"/>
        </w:rPr>
        <w:t xml:space="preserve"> Indeed, </w:t>
      </w:r>
      <w:r w:rsidRPr="008B7952">
        <w:rPr>
          <w:u w:val="single"/>
        </w:rPr>
        <w:t xml:space="preserve">pharmaceutical </w:t>
      </w:r>
      <w:r w:rsidRPr="005B4C0B">
        <w:rPr>
          <w:highlight w:val="green"/>
          <w:u w:val="single"/>
        </w:rPr>
        <w:t>appropriability in India resulted in a</w:t>
      </w:r>
      <w:r w:rsidRPr="008B7952">
        <w:rPr>
          <w:u w:val="single"/>
        </w:rPr>
        <w:t xml:space="preserve"> commodified Indian pharmaceutical </w:t>
      </w:r>
      <w:r w:rsidRPr="005B4C0B">
        <w:rPr>
          <w:highlight w:val="green"/>
          <w:u w:val="single"/>
        </w:rPr>
        <w:t>market devoid of R&amp;D.</w:t>
      </w:r>
      <w:r w:rsidRPr="008B7952">
        <w:rPr>
          <w:sz w:val="16"/>
        </w:rPr>
        <w:t xml:space="preserve"> In the Indian Patents Act of 1970, </w:t>
      </w:r>
      <w:r w:rsidRPr="005B4C0B">
        <w:rPr>
          <w:bCs/>
          <w:highlight w:val="green"/>
          <w:u w:val="single"/>
        </w:rPr>
        <w:t>India abolished</w:t>
      </w:r>
      <w:r w:rsidRPr="008B7952">
        <w:rPr>
          <w:bCs/>
          <w:u w:val="single"/>
        </w:rPr>
        <w:t xml:space="preserve"> pharmaceutical </w:t>
      </w:r>
      <w:r w:rsidRPr="005B4C0B">
        <w:rPr>
          <w:bCs/>
          <w:highlight w:val="green"/>
          <w:u w:val="single"/>
        </w:rPr>
        <w:t>compound patentability</w:t>
      </w:r>
      <w:r w:rsidRPr="008B7952">
        <w:rPr>
          <w:sz w:val="16"/>
        </w:rPr>
        <w:t xml:space="preserve"> in favor of short seven-year pharmaceutical production-process patents, creating incentives to devise increasingly efficient production processes while permitting any manufacturer to produce the pharmaceutical compound itself.'" </w:t>
      </w:r>
      <w:r w:rsidRPr="008B7952">
        <w:rPr>
          <w:u w:val="single"/>
        </w:rPr>
        <w:t xml:space="preserve">Drug </w:t>
      </w:r>
      <w:r w:rsidRPr="005B4C0B">
        <w:rPr>
          <w:b/>
          <w:highlight w:val="green"/>
          <w:u w:val="single"/>
          <w:bdr w:val="single" w:sz="18" w:space="0" w:color="auto"/>
        </w:rPr>
        <w:t>firms flooded the market</w:t>
      </w:r>
      <w:r w:rsidRPr="008B7952">
        <w:rPr>
          <w:u w:val="single"/>
        </w:rPr>
        <w:t xml:space="preserve"> as the number of licensed manufacturers grew from 2,237 enterprises in 1969-70 to an estimated 16,000 by 1992-93, </w:t>
      </w:r>
      <w:r w:rsidRPr="005B4C0B">
        <w:rPr>
          <w:highlight w:val="green"/>
          <w:u w:val="single"/>
        </w:rPr>
        <w:t>illustrating that barriers to entry</w:t>
      </w:r>
      <w:r w:rsidRPr="008B7952">
        <w:rPr>
          <w:u w:val="single"/>
        </w:rPr>
        <w:t xml:space="preserve"> into the pharmaceutical market </w:t>
      </w:r>
      <w:r w:rsidRPr="005B4C0B">
        <w:rPr>
          <w:highlight w:val="green"/>
          <w:u w:val="single"/>
        </w:rPr>
        <w:t>were not onerous. Profitability</w:t>
      </w:r>
      <w:r w:rsidRPr="008B7952">
        <w:rPr>
          <w:u w:val="single"/>
        </w:rPr>
        <w:t xml:space="preserve"> predictably </w:t>
      </w:r>
      <w:r w:rsidRPr="005B4C0B">
        <w:rPr>
          <w:highlight w:val="green"/>
          <w:u w:val="single"/>
        </w:rPr>
        <w:t>plunged</w:t>
      </w:r>
      <w:r w:rsidRPr="008B7952">
        <w:rPr>
          <w:u w:val="single"/>
        </w:rPr>
        <w:t xml:space="preserve"> over that period, </w:t>
      </w:r>
      <w:r w:rsidRPr="005B4C0B">
        <w:rPr>
          <w:highlight w:val="green"/>
          <w:u w:val="single"/>
        </w:rPr>
        <w:t>reducing R&amp;D</w:t>
      </w:r>
      <w:r w:rsidRPr="008B7952">
        <w:rPr>
          <w:u w:val="single"/>
        </w:rPr>
        <w:t xml:space="preserve"> expenditures </w:t>
      </w:r>
      <w:r w:rsidRPr="005B4C0B">
        <w:rPr>
          <w:highlight w:val="green"/>
          <w:u w:val="single"/>
        </w:rPr>
        <w:t>from 15</w:t>
      </w:r>
      <w:r w:rsidRPr="008B7952">
        <w:rPr>
          <w:u w:val="single"/>
        </w:rPr>
        <w:t>.5</w:t>
      </w:r>
      <w:r w:rsidRPr="005B4C0B">
        <w:rPr>
          <w:highlight w:val="green"/>
          <w:u w:val="single"/>
        </w:rPr>
        <w:t>% of sales</w:t>
      </w:r>
      <w:r w:rsidRPr="008B7952">
        <w:rPr>
          <w:u w:val="single"/>
        </w:rPr>
        <w:t xml:space="preserve"> prior to the 1970 Patents Act </w:t>
      </w:r>
      <w:r w:rsidRPr="005B4C0B">
        <w:rPr>
          <w:highlight w:val="green"/>
          <w:u w:val="single"/>
        </w:rPr>
        <w:t xml:space="preserve">to a </w:t>
      </w:r>
      <w:r w:rsidRPr="005B4C0B">
        <w:rPr>
          <w:b/>
          <w:highlight w:val="green"/>
          <w:u w:val="single"/>
          <w:bdr w:val="single" w:sz="18" w:space="0" w:color="auto"/>
        </w:rPr>
        <w:t>mere 1.4%</w:t>
      </w:r>
      <w:r w:rsidRPr="008B7952">
        <w:rPr>
          <w:u w:val="single"/>
        </w:rPr>
        <w:t xml:space="preserve"> in 1992-93 because of comparative declines in expected </w:t>
      </w:r>
      <w:r w:rsidRPr="008B7952">
        <w:rPr>
          <w:u w:val="single"/>
        </w:rPr>
        <w:lastRenderedPageBreak/>
        <w:t xml:space="preserve">returns on R&amp;D investment due to the absence of exclusivity for drug compounds.'" 1.4% does not fund much R&amp;D: India has become the world's leading generic pharmaceutical producer, but contributes little to the development of new pharmaceutical medicines."2 The most </w:t>
      </w:r>
      <w:r w:rsidRPr="005B4C0B">
        <w:rPr>
          <w:highlight w:val="green"/>
          <w:u w:val="single"/>
        </w:rPr>
        <w:t>powerful developing countries followed</w:t>
      </w:r>
      <w:r w:rsidRPr="008B7952">
        <w:rPr>
          <w:u w:val="single"/>
        </w:rPr>
        <w:t xml:space="preserve"> India in prohibiting patent protection for pharmaceuticals.</w:t>
      </w:r>
      <w:r w:rsidRPr="008B7952">
        <w:rPr>
          <w:sz w:val="16"/>
        </w:rPr>
        <w:t xml:space="preserve"> Between 1971 and 1996, Brazil prohibited patents for both pharmaceutical products and processes."' Mexico and Argentina had similarly lowered pharmaceutical patent protection prior to TRIPS." 4 </w:t>
      </w:r>
      <w:r w:rsidRPr="008B7952">
        <w:rPr>
          <w:u w:val="single"/>
        </w:rPr>
        <w:t xml:space="preserve">As a result, </w:t>
      </w:r>
      <w:r w:rsidRPr="005B4C0B">
        <w:rPr>
          <w:highlight w:val="green"/>
          <w:u w:val="single"/>
        </w:rPr>
        <w:t>today only a handful of developed countries have a</w:t>
      </w:r>
      <w:r w:rsidRPr="008B7952">
        <w:rPr>
          <w:u w:val="single"/>
        </w:rPr>
        <w:t xml:space="preserve"> sufficiently sophisticated pharmaceutical industry and </w:t>
      </w:r>
      <w:r w:rsidRPr="005B4C0B">
        <w:rPr>
          <w:highlight w:val="green"/>
          <w:u w:val="single"/>
        </w:rPr>
        <w:t>research base to conduct complex R&amp;D.</w:t>
      </w:r>
      <w:r w:rsidRPr="008B7952">
        <w:rPr>
          <w:u w:val="single"/>
        </w:rPr>
        <w:t xml:space="preserve"> Compulsory licensing, if widely used as an escape-hatch from patent protection, presents a potential threat to continued research by relegating innovative producers to a level playing field with generic producers.' </w:t>
      </w:r>
      <w:r w:rsidRPr="005B4C0B">
        <w:rPr>
          <w:highlight w:val="green"/>
          <w:u w:val="single"/>
        </w:rPr>
        <w:t>Once a compulsory license is granted, licensees simply</w:t>
      </w:r>
      <w:r w:rsidRPr="008B7952">
        <w:rPr>
          <w:u w:val="single"/>
        </w:rPr>
        <w:t xml:space="preserve"> have to </w:t>
      </w:r>
      <w:r w:rsidRPr="005B4C0B">
        <w:rPr>
          <w:highlight w:val="green"/>
          <w:u w:val="single"/>
        </w:rPr>
        <w:t>send a royalty check to the patent holder.</w:t>
      </w:r>
      <w:r w:rsidRPr="008B7952">
        <w:rPr>
          <w:sz w:val="16"/>
        </w:rPr>
        <w:t xml:space="preserve">7 </w:t>
      </w:r>
      <w:r w:rsidRPr="005B4C0B">
        <w:rPr>
          <w:highlight w:val="green"/>
          <w:u w:val="single"/>
        </w:rPr>
        <w:t>These</w:t>
      </w:r>
      <w:r w:rsidRPr="008B7952">
        <w:rPr>
          <w:u w:val="single"/>
        </w:rPr>
        <w:t xml:space="preserve"> royalty </w:t>
      </w:r>
      <w:r w:rsidRPr="005B4C0B">
        <w:rPr>
          <w:highlight w:val="green"/>
          <w:u w:val="single"/>
        </w:rPr>
        <w:t>payments are uniformly puny.</w:t>
      </w:r>
      <w:r w:rsidRPr="008B7952">
        <w:rPr>
          <w:u w:val="single"/>
        </w:rPr>
        <w:t xml:space="preserve"> For example, </w:t>
      </w:r>
      <w:r w:rsidRPr="005B4C0B">
        <w:rPr>
          <w:highlight w:val="green"/>
          <w:u w:val="single"/>
        </w:rPr>
        <w:t xml:space="preserve">Indonesia offered a mere </w:t>
      </w:r>
      <w:r w:rsidRPr="005B4C0B">
        <w:rPr>
          <w:b/>
          <w:highlight w:val="green"/>
          <w:u w:val="single"/>
          <w:bdr w:val="single" w:sz="18" w:space="0" w:color="auto"/>
        </w:rPr>
        <w:t>0.5%</w:t>
      </w:r>
      <w:r w:rsidRPr="005B4C0B">
        <w:rPr>
          <w:highlight w:val="green"/>
          <w:u w:val="single"/>
        </w:rPr>
        <w:t xml:space="preserve"> royalty</w:t>
      </w:r>
      <w:r w:rsidRPr="008B7952">
        <w:rPr>
          <w:u w:val="single"/>
        </w:rPr>
        <w:t xml:space="preserve"> on the generic sale price for its HIV/AIDS compulsory licenses</w:t>
      </w:r>
      <w:r w:rsidRPr="008B7952">
        <w:rPr>
          <w:sz w:val="16"/>
        </w:rPr>
        <w:t xml:space="preserve">,"' Zambia offered 2.5%,"' and Mozambique offered 2%.120 </w:t>
      </w:r>
      <w:r w:rsidRPr="008B7952">
        <w:rPr>
          <w:u w:val="single"/>
        </w:rPr>
        <w:t xml:space="preserve">Meanwhile, </w:t>
      </w:r>
      <w:r w:rsidRPr="005B4C0B">
        <w:rPr>
          <w:highlight w:val="green"/>
          <w:u w:val="single"/>
        </w:rPr>
        <w:t>Thailand</w:t>
      </w:r>
      <w:r w:rsidRPr="008B7952">
        <w:rPr>
          <w:u w:val="single"/>
        </w:rPr>
        <w:t xml:space="preserve"> has </w:t>
      </w:r>
      <w:r w:rsidRPr="005B4C0B">
        <w:rPr>
          <w:highlight w:val="green"/>
          <w:u w:val="single"/>
        </w:rPr>
        <w:t>offered 0.5% to 2.0%.</w:t>
      </w:r>
      <w:r w:rsidRPr="008B7952">
        <w:rPr>
          <w:u w:val="single"/>
        </w:rPr>
        <w:t>121 The pharmaceutical market has already encountered the likely bleak effects of widespread compulsory licensing and its low royalty rates.</w:t>
      </w:r>
      <w:r w:rsidRPr="008B7952">
        <w:rPr>
          <w:sz w:val="16"/>
        </w:rPr>
        <w:t xml:space="preserve"> The post-1970 Indian pharmaceutical industry demonstrated that extremely low margins do not incentivize R&amp;D.122 In a similar vein, the Egyptian pharmaceutical industry is currently discovering that its cost-plus </w:t>
      </w:r>
      <w:proofErr w:type="spellStart"/>
      <w:r w:rsidRPr="008B7952">
        <w:rPr>
          <w:sz w:val="16"/>
        </w:rPr>
        <w:t>pricesetting</w:t>
      </w:r>
      <w:proofErr w:type="spellEnd"/>
      <w:r w:rsidRPr="008B7952">
        <w:rPr>
          <w:sz w:val="16"/>
        </w:rPr>
        <w:t xml:space="preserve"> system, using the costs of ingredients as the benchmark, establishes a profit ceiling that acts as a de facto limit on R&amp;D expenditures.123 </w:t>
      </w:r>
      <w:r w:rsidRPr="005B4C0B">
        <w:rPr>
          <w:highlight w:val="green"/>
          <w:u w:val="single"/>
        </w:rPr>
        <w:t>Limiting</w:t>
      </w:r>
      <w:r w:rsidRPr="008B7952">
        <w:rPr>
          <w:u w:val="single"/>
        </w:rPr>
        <w:t xml:space="preserve"> economic </w:t>
      </w:r>
      <w:r w:rsidRPr="005B4C0B">
        <w:rPr>
          <w:highlight w:val="green"/>
          <w:u w:val="single"/>
        </w:rPr>
        <w:t>returns</w:t>
      </w:r>
      <w:r w:rsidRPr="008B7952">
        <w:rPr>
          <w:u w:val="single"/>
        </w:rPr>
        <w:t xml:space="preserve"> on pharmaceutical R&amp;D </w:t>
      </w:r>
      <w:r w:rsidRPr="005B4C0B">
        <w:rPr>
          <w:highlight w:val="green"/>
          <w:u w:val="single"/>
        </w:rPr>
        <w:t>through abusive compulsory licensing</w:t>
      </w:r>
      <w:r w:rsidRPr="008B7952">
        <w:rPr>
          <w:u w:val="single"/>
        </w:rPr>
        <w:t xml:space="preserve">, especially if in one or more of the few countries with innovative pharmaceutical industries,'2 </w:t>
      </w:r>
      <w:r w:rsidRPr="005B4C0B">
        <w:rPr>
          <w:b/>
          <w:highlight w:val="green"/>
          <w:u w:val="single"/>
          <w:bdr w:val="single" w:sz="18" w:space="0" w:color="auto"/>
        </w:rPr>
        <w:t>therefore poses a threat to continued R&amp;D</w:t>
      </w:r>
      <w:r w:rsidRPr="008B7952">
        <w:rPr>
          <w:u w:val="single"/>
        </w:rPr>
        <w:t xml:space="preserve"> into unexplored areas of medicine.</w:t>
      </w:r>
    </w:p>
    <w:p w:rsidR="00821F42" w:rsidRDefault="00821F42" w:rsidP="00821F42">
      <w:pPr>
        <w:pStyle w:val="Heading4"/>
        <w:rPr>
          <w:u w:val="single"/>
        </w:rPr>
      </w:pPr>
    </w:p>
    <w:p w:rsidR="00821F42" w:rsidRDefault="00821F42" w:rsidP="00821F42">
      <w:pPr>
        <w:pStyle w:val="Heading4"/>
      </w:pPr>
      <w:r w:rsidRPr="00A147EA">
        <w:rPr>
          <w:u w:val="single"/>
        </w:rPr>
        <w:t>Pharmaceutical innovation</w:t>
      </w:r>
      <w:r>
        <w:t xml:space="preserve"> is key to stop </w:t>
      </w:r>
      <w:r w:rsidRPr="00A147EA">
        <w:rPr>
          <w:u w:val="single"/>
        </w:rPr>
        <w:t>bioterrorism</w:t>
      </w:r>
      <w:r>
        <w:t xml:space="preserve"> and </w:t>
      </w:r>
      <w:r w:rsidRPr="00A147EA">
        <w:rPr>
          <w:u w:val="single"/>
        </w:rPr>
        <w:t xml:space="preserve">antimicrobial </w:t>
      </w:r>
      <w:r w:rsidRPr="00940ED1">
        <w:rPr>
          <w:u w:val="single"/>
        </w:rPr>
        <w:t>resistance</w:t>
      </w:r>
      <w:r>
        <w:t xml:space="preserve"> – and it turns the case through effective </w:t>
      </w:r>
      <w:r w:rsidRPr="00A147EA">
        <w:rPr>
          <w:u w:val="single"/>
        </w:rPr>
        <w:t>disease response</w:t>
      </w:r>
    </w:p>
    <w:p w:rsidR="00821F42" w:rsidRPr="003C69D7" w:rsidRDefault="00821F42" w:rsidP="00821F42">
      <w:proofErr w:type="spellStart"/>
      <w:r w:rsidRPr="00A147EA">
        <w:rPr>
          <w:rStyle w:val="Style13ptBold"/>
        </w:rPr>
        <w:t>Marjanovic</w:t>
      </w:r>
      <w:proofErr w:type="spellEnd"/>
      <w:r w:rsidRPr="00A147EA">
        <w:rPr>
          <w:rStyle w:val="Style13ptBold"/>
        </w:rPr>
        <w:t xml:space="preserve"> and </w:t>
      </w:r>
      <w:proofErr w:type="spellStart"/>
      <w:r w:rsidRPr="00A147EA">
        <w:rPr>
          <w:rStyle w:val="Style13ptBold"/>
        </w:rPr>
        <w:t>Fejiao</w:t>
      </w:r>
      <w:proofErr w:type="spellEnd"/>
      <w:r w:rsidRPr="00A147EA">
        <w:rPr>
          <w:rStyle w:val="Style13ptBold"/>
        </w:rPr>
        <w:t xml:space="preserve"> 20</w:t>
      </w:r>
      <w:r>
        <w:t xml:space="preserve"> </w:t>
      </w:r>
      <w:proofErr w:type="spellStart"/>
      <w:r>
        <w:t>Marjanovic</w:t>
      </w:r>
      <w:proofErr w:type="spellEnd"/>
      <w:r>
        <w:t xml:space="preserve">, Sonja, and Carolina </w:t>
      </w:r>
      <w:proofErr w:type="spellStart"/>
      <w:r>
        <w:t>Feijao</w:t>
      </w:r>
      <w:proofErr w:type="spellEnd"/>
      <w:r>
        <w:t xml:space="preserve">. Sonja </w:t>
      </w:r>
      <w:proofErr w:type="spellStart"/>
      <w:r>
        <w:t>Marjanovic</w:t>
      </w:r>
      <w:proofErr w:type="spellEnd"/>
      <w:r>
        <w:t xml:space="preserve">, Ph.D., Judge Business School, University of Cambridge. Carolina </w:t>
      </w:r>
      <w:proofErr w:type="spellStart"/>
      <w:r>
        <w:t>Feijao</w:t>
      </w:r>
      <w:proofErr w:type="spellEnd"/>
      <w:r>
        <w:t xml:space="preserve">, Ph.D. in biochemistry, University of Cambridge; M.Sc. in </w:t>
      </w:r>
      <w:proofErr w:type="spellStart"/>
      <w:r>
        <w:t>quantitive</w:t>
      </w:r>
      <w:proofErr w:type="spellEnd"/>
      <w:r>
        <w:t xml:space="preserve"> biology, Imperial College London; B.Sc. in biology, University of Lisbon. "Pharmaceutical Innovation for Infectious Disease Management: From Troubleshooting to Sustainable Models of Engagement." (2020). [Quality Control]</w:t>
      </w:r>
    </w:p>
    <w:p w:rsidR="00821F42" w:rsidRPr="003C69D7" w:rsidRDefault="00821F42" w:rsidP="00821F42">
      <w:pPr>
        <w:rPr>
          <w:sz w:val="16"/>
        </w:rPr>
      </w:pPr>
      <w:r w:rsidRPr="005B4C0B">
        <w:rPr>
          <w:rStyle w:val="StyleUnderline"/>
          <w:highlight w:val="green"/>
        </w:rPr>
        <w:t>As key actors in</w:t>
      </w:r>
      <w:r w:rsidRPr="003C69D7">
        <w:rPr>
          <w:rStyle w:val="StyleUnderline"/>
        </w:rPr>
        <w:t xml:space="preserve"> the </w:t>
      </w:r>
      <w:r w:rsidRPr="005B4C0B">
        <w:rPr>
          <w:rStyle w:val="StyleUnderline"/>
          <w:highlight w:val="green"/>
        </w:rPr>
        <w:t>healthcare</w:t>
      </w:r>
      <w:r w:rsidRPr="003C69D7">
        <w:rPr>
          <w:rStyle w:val="StyleUnderline"/>
        </w:rPr>
        <w:t xml:space="preserve"> innovation landscape,</w:t>
      </w:r>
      <w:r w:rsidRPr="003C69D7">
        <w:rPr>
          <w:sz w:val="16"/>
        </w:rPr>
        <w:t xml:space="preserve"> </w:t>
      </w:r>
      <w:r w:rsidRPr="005B4C0B">
        <w:rPr>
          <w:rStyle w:val="StyleUnderline"/>
          <w:highlight w:val="green"/>
        </w:rPr>
        <w:t>pharmaceutical</w:t>
      </w:r>
      <w:r w:rsidRPr="003C69D7">
        <w:rPr>
          <w:sz w:val="16"/>
        </w:rPr>
        <w:t xml:space="preserve"> and life sci-</w:t>
      </w:r>
      <w:proofErr w:type="spellStart"/>
      <w:r w:rsidRPr="003C69D7">
        <w:rPr>
          <w:sz w:val="16"/>
        </w:rPr>
        <w:t>ences</w:t>
      </w:r>
      <w:proofErr w:type="spellEnd"/>
      <w:r w:rsidRPr="003C69D7">
        <w:rPr>
          <w:sz w:val="16"/>
        </w:rPr>
        <w:t xml:space="preserve"> </w:t>
      </w:r>
      <w:r w:rsidRPr="005B4C0B">
        <w:rPr>
          <w:rStyle w:val="StyleUnderline"/>
          <w:highlight w:val="green"/>
        </w:rPr>
        <w:t>companies</w:t>
      </w:r>
      <w:r w:rsidRPr="005B4C0B">
        <w:rPr>
          <w:sz w:val="16"/>
          <w:highlight w:val="green"/>
        </w:rPr>
        <w:t xml:space="preserve"> </w:t>
      </w:r>
      <w:r w:rsidRPr="005B4C0B">
        <w:rPr>
          <w:rStyle w:val="StyleUnderline"/>
          <w:highlight w:val="green"/>
        </w:rPr>
        <w:t>have been called on to develop medicine</w:t>
      </w:r>
      <w:r w:rsidRPr="005B4C0B">
        <w:rPr>
          <w:sz w:val="16"/>
          <w:highlight w:val="green"/>
        </w:rPr>
        <w:t xml:space="preserve">s, </w:t>
      </w:r>
      <w:r w:rsidRPr="005B4C0B">
        <w:rPr>
          <w:rStyle w:val="StyleUnderline"/>
          <w:highlight w:val="green"/>
        </w:rPr>
        <w:t>vaccines</w:t>
      </w:r>
      <w:r w:rsidRPr="003C69D7">
        <w:rPr>
          <w:rStyle w:val="StyleUnderline"/>
        </w:rPr>
        <w:t xml:space="preserve"> and diagnostics </w:t>
      </w:r>
      <w:r w:rsidRPr="005B4C0B">
        <w:rPr>
          <w:rStyle w:val="StyleUnderline"/>
          <w:highlight w:val="green"/>
        </w:rPr>
        <w:t>for</w:t>
      </w:r>
      <w:r w:rsidRPr="003C69D7">
        <w:rPr>
          <w:rStyle w:val="StyleUnderline"/>
        </w:rPr>
        <w:t xml:space="preserve"> </w:t>
      </w:r>
      <w:r w:rsidRPr="003C69D7">
        <w:rPr>
          <w:rStyle w:val="Emphasis"/>
        </w:rPr>
        <w:t xml:space="preserve">pressing </w:t>
      </w:r>
      <w:r w:rsidRPr="005B4C0B">
        <w:rPr>
          <w:rStyle w:val="Emphasis"/>
          <w:highlight w:val="green"/>
        </w:rPr>
        <w:t>public health challenges</w:t>
      </w:r>
      <w:r w:rsidRPr="003C69D7">
        <w:rPr>
          <w:rStyle w:val="Emphasis"/>
        </w:rPr>
        <w:t>.</w:t>
      </w:r>
      <w:r w:rsidRPr="003C69D7">
        <w:rPr>
          <w:rStyle w:val="StyleUnderline"/>
        </w:rPr>
        <w:t xml:space="preserve"> T</w:t>
      </w:r>
      <w:r w:rsidRPr="003C69D7">
        <w:rPr>
          <w:sz w:val="16"/>
        </w:rPr>
        <w:t xml:space="preserve">he </w:t>
      </w:r>
      <w:r w:rsidRPr="005B4C0B">
        <w:rPr>
          <w:rStyle w:val="StyleUnderline"/>
          <w:highlight w:val="green"/>
        </w:rPr>
        <w:t>COVID-19</w:t>
      </w:r>
      <w:r w:rsidRPr="003C69D7">
        <w:rPr>
          <w:rStyle w:val="StyleUnderline"/>
        </w:rPr>
        <w:t xml:space="preserve"> </w:t>
      </w:r>
      <w:r w:rsidRPr="003C69D7">
        <w:rPr>
          <w:sz w:val="16"/>
        </w:rPr>
        <w:t xml:space="preserve">crisis </w:t>
      </w:r>
      <w:r w:rsidRPr="005B4C0B">
        <w:rPr>
          <w:rStyle w:val="StyleUnderline"/>
          <w:highlight w:val="green"/>
        </w:rPr>
        <w:t>is one</w:t>
      </w:r>
      <w:r w:rsidRPr="003C69D7">
        <w:rPr>
          <w:sz w:val="16"/>
        </w:rPr>
        <w:t xml:space="preserve"> such challenge, but </w:t>
      </w:r>
      <w:r w:rsidRPr="005B4C0B">
        <w:rPr>
          <w:rStyle w:val="Emphasis"/>
          <w:highlight w:val="green"/>
        </w:rPr>
        <w:t>there are many others</w:t>
      </w:r>
      <w:r w:rsidRPr="005B4C0B">
        <w:rPr>
          <w:sz w:val="16"/>
          <w:highlight w:val="green"/>
        </w:rPr>
        <w:t>.</w:t>
      </w:r>
      <w:r w:rsidRPr="003C69D7">
        <w:rPr>
          <w:sz w:val="16"/>
        </w:rPr>
        <w:t xml:space="preserve"> For example, MERS, SARS, Ebola, Zika and avian and swine flu are also infectious diseases that represent public health threats. </w:t>
      </w:r>
      <w:r w:rsidRPr="005B4C0B">
        <w:rPr>
          <w:rStyle w:val="StyleUnderline"/>
          <w:highlight w:val="green"/>
        </w:rPr>
        <w:t>Infectious agents such as  anthrax</w:t>
      </w:r>
      <w:r w:rsidRPr="003C69D7">
        <w:rPr>
          <w:rStyle w:val="StyleUnderline"/>
        </w:rPr>
        <w:t xml:space="preserve">, smallpox and tularemia </w:t>
      </w:r>
      <w:r w:rsidRPr="005B4C0B">
        <w:rPr>
          <w:rStyle w:val="Emphasis"/>
          <w:highlight w:val="green"/>
        </w:rPr>
        <w:t>could present threats in a bioterrorism con-text</w:t>
      </w:r>
      <w:r w:rsidRPr="003C69D7">
        <w:rPr>
          <w:sz w:val="16"/>
        </w:rPr>
        <w:t xml:space="preserve">.1 The </w:t>
      </w:r>
      <w:r w:rsidRPr="005B4C0B">
        <w:rPr>
          <w:rStyle w:val="StyleUnderline"/>
          <w:highlight w:val="green"/>
        </w:rPr>
        <w:t>general threat</w:t>
      </w:r>
      <w:r w:rsidRPr="003C69D7">
        <w:rPr>
          <w:rStyle w:val="StyleUnderline"/>
        </w:rPr>
        <w:t xml:space="preserve"> to public health that is </w:t>
      </w:r>
      <w:r w:rsidRPr="005B4C0B">
        <w:rPr>
          <w:rStyle w:val="StyleUnderline"/>
          <w:highlight w:val="green"/>
        </w:rPr>
        <w:t xml:space="preserve">posed by </w:t>
      </w:r>
      <w:r w:rsidRPr="005B4C0B">
        <w:rPr>
          <w:rStyle w:val="Emphasis"/>
          <w:highlight w:val="green"/>
        </w:rPr>
        <w:t>antimicrobial resistance</w:t>
      </w:r>
      <w:r w:rsidRPr="005B4C0B">
        <w:rPr>
          <w:sz w:val="16"/>
          <w:highlight w:val="green"/>
        </w:rPr>
        <w:t xml:space="preserve"> </w:t>
      </w:r>
      <w:r w:rsidRPr="005B4C0B">
        <w:rPr>
          <w:rStyle w:val="StyleUnderline"/>
          <w:highlight w:val="green"/>
        </w:rPr>
        <w:t>is also well-</w:t>
      </w:r>
      <w:proofErr w:type="spellStart"/>
      <w:r w:rsidRPr="005B4C0B">
        <w:rPr>
          <w:rStyle w:val="StyleUnderline"/>
          <w:highlight w:val="green"/>
        </w:rPr>
        <w:t>recognised</w:t>
      </w:r>
      <w:proofErr w:type="spellEnd"/>
      <w:r w:rsidRPr="003C69D7">
        <w:rPr>
          <w:rStyle w:val="StyleUnderline"/>
        </w:rPr>
        <w:t xml:space="preserve"> as an area in need of pharmaceutical innovation.</w:t>
      </w:r>
      <w:r w:rsidRPr="003C69D7">
        <w:rPr>
          <w:sz w:val="16"/>
        </w:rPr>
        <w:t xml:space="preserve"> </w:t>
      </w:r>
    </w:p>
    <w:p w:rsidR="00821F42" w:rsidRPr="003C69D7" w:rsidRDefault="00821F42" w:rsidP="00821F42">
      <w:pPr>
        <w:rPr>
          <w:rStyle w:val="StyleUnderline"/>
        </w:rPr>
      </w:pPr>
      <w:r w:rsidRPr="003C69D7">
        <w:rPr>
          <w:rStyle w:val="StyleUnderline"/>
        </w:rPr>
        <w:t>Innovating in response to these challenges does not always align well</w:t>
      </w:r>
      <w:r w:rsidRPr="003C69D7">
        <w:rPr>
          <w:sz w:val="16"/>
        </w:rPr>
        <w:t xml:space="preserve"> with pharmaceutical industry commercial models, shareholder expectations and </w:t>
      </w:r>
      <w:proofErr w:type="spellStart"/>
      <w:r w:rsidRPr="003C69D7">
        <w:rPr>
          <w:rStyle w:val="StyleUnderline"/>
        </w:rPr>
        <w:t>compe-tition</w:t>
      </w:r>
      <w:proofErr w:type="spellEnd"/>
      <w:r w:rsidRPr="003C69D7">
        <w:rPr>
          <w:rStyle w:val="StyleUnderline"/>
        </w:rPr>
        <w:t xml:space="preserve"> within the industry</w:t>
      </w:r>
      <w:r w:rsidRPr="003C69D7">
        <w:rPr>
          <w:sz w:val="16"/>
        </w:rPr>
        <w:t xml:space="preserve">. </w:t>
      </w:r>
      <w:r w:rsidRPr="003C69D7">
        <w:rPr>
          <w:rStyle w:val="StyleUnderline"/>
        </w:rPr>
        <w:t xml:space="preserve">However, </w:t>
      </w:r>
      <w:r w:rsidRPr="005B4C0B">
        <w:rPr>
          <w:rStyle w:val="StyleUnderline"/>
          <w:highlight w:val="green"/>
        </w:rPr>
        <w:t>the</w:t>
      </w:r>
      <w:r w:rsidRPr="003C69D7">
        <w:rPr>
          <w:rStyle w:val="StyleUnderline"/>
        </w:rPr>
        <w:t xml:space="preserve"> e</w:t>
      </w:r>
      <w:r w:rsidRPr="003C69D7">
        <w:rPr>
          <w:sz w:val="16"/>
        </w:rPr>
        <w:t xml:space="preserve">xpertise, </w:t>
      </w:r>
      <w:r w:rsidRPr="003C69D7">
        <w:rPr>
          <w:rStyle w:val="StyleUnderline"/>
        </w:rPr>
        <w:t xml:space="preserve">networks and </w:t>
      </w:r>
      <w:r w:rsidRPr="005B4C0B">
        <w:rPr>
          <w:rStyle w:val="StyleUnderline"/>
          <w:highlight w:val="green"/>
        </w:rPr>
        <w:t>infrastructure that industry has</w:t>
      </w:r>
      <w:r w:rsidRPr="003C69D7">
        <w:rPr>
          <w:rStyle w:val="StyleUnderline"/>
        </w:rPr>
        <w:t xml:space="preserve"> within its reach</w:t>
      </w:r>
      <w:r w:rsidRPr="003C69D7">
        <w:rPr>
          <w:sz w:val="16"/>
        </w:rPr>
        <w:t>, as well as public expectations and the moral imperative</w:t>
      </w:r>
      <w:r w:rsidRPr="003C69D7">
        <w:rPr>
          <w:rStyle w:val="StyleUnderline"/>
        </w:rPr>
        <w:t xml:space="preserve">, </w:t>
      </w:r>
      <w:r w:rsidRPr="005B4C0B">
        <w:rPr>
          <w:rStyle w:val="StyleUnderline"/>
          <w:highlight w:val="green"/>
        </w:rPr>
        <w:t>make</w:t>
      </w:r>
      <w:r w:rsidRPr="003C69D7">
        <w:rPr>
          <w:rStyle w:val="StyleUnderline"/>
        </w:rPr>
        <w:t xml:space="preserve"> pharmaceutical </w:t>
      </w:r>
      <w:r w:rsidRPr="005B4C0B">
        <w:rPr>
          <w:rStyle w:val="StyleUnderline"/>
          <w:highlight w:val="green"/>
        </w:rPr>
        <w:t>companies</w:t>
      </w:r>
      <w:r w:rsidRPr="003C69D7">
        <w:rPr>
          <w:rStyle w:val="StyleUnderline"/>
        </w:rPr>
        <w:t xml:space="preserve"> and the wider life sciences sector </w:t>
      </w:r>
      <w:r w:rsidRPr="005B4C0B">
        <w:rPr>
          <w:rStyle w:val="StyleUnderline"/>
          <w:highlight w:val="green"/>
        </w:rPr>
        <w:t xml:space="preserve">an </w:t>
      </w:r>
      <w:r w:rsidRPr="005B4C0B">
        <w:rPr>
          <w:rStyle w:val="Emphasis"/>
          <w:highlight w:val="green"/>
        </w:rPr>
        <w:t>indispensable partner</w:t>
      </w:r>
      <w:r w:rsidRPr="003C69D7">
        <w:rPr>
          <w:rStyle w:val="Emphasis"/>
        </w:rPr>
        <w:t xml:space="preserve"> in the search for solutions that save lives.</w:t>
      </w:r>
    </w:p>
    <w:p w:rsidR="00821F42" w:rsidRPr="003C69D7" w:rsidRDefault="00821F42" w:rsidP="00821F42">
      <w:pPr>
        <w:rPr>
          <w:sz w:val="16"/>
        </w:rPr>
      </w:pPr>
      <w:r w:rsidRPr="003C69D7">
        <w:rPr>
          <w:sz w:val="16"/>
        </w:rPr>
        <w:lastRenderedPageBreak/>
        <w:t xml:space="preserve">This perspective argues for the need to establish more sustainable and scalable ways of </w:t>
      </w:r>
      <w:proofErr w:type="spellStart"/>
      <w:r w:rsidRPr="003C69D7">
        <w:rPr>
          <w:sz w:val="16"/>
        </w:rPr>
        <w:t>incentivising</w:t>
      </w:r>
      <w:proofErr w:type="spellEnd"/>
      <w:r w:rsidRPr="003C69D7">
        <w:rPr>
          <w:sz w:val="16"/>
        </w:rPr>
        <w:t xml:space="preserve"> </w:t>
      </w:r>
      <w:proofErr w:type="spellStart"/>
      <w:r w:rsidRPr="003C69D7">
        <w:rPr>
          <w:sz w:val="16"/>
        </w:rPr>
        <w:t>pharmaceu-tical</w:t>
      </w:r>
      <w:proofErr w:type="spellEnd"/>
      <w:r w:rsidRPr="003C69D7">
        <w:rPr>
          <w:sz w:val="16"/>
        </w:rPr>
        <w:t xml:space="preserve"> innovation in response to infectious disease threats to public health. It considers both past and current examples of efforts to </w:t>
      </w:r>
      <w:proofErr w:type="spellStart"/>
      <w:r w:rsidRPr="003C69D7">
        <w:rPr>
          <w:sz w:val="16"/>
        </w:rPr>
        <w:t>mobilise</w:t>
      </w:r>
      <w:proofErr w:type="spellEnd"/>
      <w:r w:rsidRPr="003C69D7">
        <w:rPr>
          <w:sz w:val="16"/>
        </w:rPr>
        <w:t xml:space="preserve"> pharmaceutical innovation in high commercial risk areas, including in the context of current efforts to respond to the COVID-19 </w:t>
      </w:r>
      <w:r w:rsidRPr="003C69D7">
        <w:rPr>
          <w:rStyle w:val="StyleUnderline"/>
        </w:rPr>
        <w:t>pandemic</w:t>
      </w:r>
      <w:r w:rsidRPr="003C69D7">
        <w:rPr>
          <w:sz w:val="16"/>
        </w:rPr>
        <w:t>.</w:t>
      </w:r>
    </w:p>
    <w:p w:rsidR="00821F42" w:rsidRPr="003C69D7" w:rsidRDefault="00821F42" w:rsidP="00821F42">
      <w:pPr>
        <w:rPr>
          <w:rStyle w:val="StyleUnderline"/>
        </w:rPr>
      </w:pPr>
      <w:r w:rsidRPr="003C69D7">
        <w:rPr>
          <w:sz w:val="16"/>
        </w:rPr>
        <w:t xml:space="preserve">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sec-tor.2 It is therefore unsurprising that we are seeing </w:t>
      </w:r>
      <w:proofErr w:type="spellStart"/>
      <w:r w:rsidRPr="003C69D7">
        <w:rPr>
          <w:sz w:val="16"/>
        </w:rPr>
        <w:t>indus</w:t>
      </w:r>
      <w:proofErr w:type="spellEnd"/>
      <w:r w:rsidRPr="003C69D7">
        <w:rPr>
          <w:sz w:val="16"/>
        </w:rPr>
        <w:t>-try-wide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3C69D7">
        <w:rPr>
          <w:sz w:val="16"/>
        </w:rPr>
        <w:t>als</w:t>
      </w:r>
      <w:proofErr w:type="spellEnd"/>
      <w:r w:rsidRPr="003C69D7">
        <w:rPr>
          <w:sz w:val="16"/>
        </w:rPr>
        <w:t xml:space="preserve"> for potentially effective medicine or vaccine candidates; and in some cases rapidly accelerating in-house research and development to discover new treatments or vaccine agents and develop diagnostics tests.3,4 </w:t>
      </w:r>
      <w:r w:rsidRPr="003C69D7">
        <w:rPr>
          <w:rStyle w:val="StyleUnderline"/>
        </w:rPr>
        <w:t xml:space="preserve">Pharmaceutical </w:t>
      </w:r>
      <w:r w:rsidRPr="0045771E">
        <w:rPr>
          <w:rStyle w:val="StyleUnderline"/>
          <w:highlight w:val="green"/>
        </w:rPr>
        <w:t>companies are collaborating with each other in</w:t>
      </w:r>
      <w:r w:rsidRPr="003C69D7">
        <w:rPr>
          <w:rStyle w:val="StyleUnderline"/>
        </w:rPr>
        <w:t xml:space="preserve"> some of these </w:t>
      </w:r>
      <w:r w:rsidRPr="0045771E">
        <w:rPr>
          <w:rStyle w:val="StyleUnderline"/>
          <w:highlight w:val="green"/>
        </w:rPr>
        <w:t>efforts and participating in global R&amp;D partnerships</w:t>
      </w:r>
      <w:r w:rsidRPr="003C69D7">
        <w:rPr>
          <w:sz w:val="16"/>
        </w:rPr>
        <w:t xml:space="preserve"> (such as the Innovative Medicines Initiative effort to accel-</w:t>
      </w:r>
      <w:proofErr w:type="spellStart"/>
      <w:r w:rsidRPr="003C69D7">
        <w:rPr>
          <w:sz w:val="16"/>
        </w:rPr>
        <w:t>erate</w:t>
      </w:r>
      <w:proofErr w:type="spellEnd"/>
      <w:r w:rsidRPr="003C69D7">
        <w:rPr>
          <w:sz w:val="16"/>
        </w:rPr>
        <w:t xml:space="preserve"> the development of potential therapies for COVID-19) and </w:t>
      </w:r>
      <w:r w:rsidRPr="0045771E">
        <w:rPr>
          <w:rStyle w:val="StyleUnderline"/>
          <w:highlight w:val="green"/>
        </w:rPr>
        <w:t xml:space="preserve">supporting national efforts to </w:t>
      </w:r>
      <w:r w:rsidRPr="005672E7">
        <w:rPr>
          <w:rStyle w:val="StyleUnderline"/>
        </w:rPr>
        <w:t>expand</w:t>
      </w:r>
      <w:r w:rsidRPr="003C69D7">
        <w:rPr>
          <w:rStyle w:val="StyleUnderline"/>
        </w:rPr>
        <w:t xml:space="preserve"> diagnosis and testing capacity and </w:t>
      </w:r>
      <w:r w:rsidRPr="0045771E">
        <w:rPr>
          <w:rStyle w:val="Emphasis"/>
          <w:highlight w:val="green"/>
        </w:rPr>
        <w:t>ensure affordable and ready access to potential</w:t>
      </w:r>
      <w:r w:rsidRPr="00DC3A16">
        <w:rPr>
          <w:rStyle w:val="Emphasis"/>
          <w:highlight w:val="yellow"/>
        </w:rPr>
        <w:t xml:space="preserve"> </w:t>
      </w:r>
      <w:r w:rsidRPr="0045771E">
        <w:rPr>
          <w:rStyle w:val="Emphasis"/>
          <w:highlight w:val="green"/>
        </w:rPr>
        <w:t>solutions</w:t>
      </w:r>
      <w:r w:rsidRPr="003C69D7">
        <w:rPr>
          <w:rStyle w:val="StyleUnderline"/>
        </w:rPr>
        <w:t xml:space="preserve">.3,5,6   </w:t>
      </w:r>
    </w:p>
    <w:p w:rsidR="00821F42" w:rsidRPr="003C69D7" w:rsidRDefault="00821F42" w:rsidP="00821F42">
      <w:pPr>
        <w:rPr>
          <w:sz w:val="16"/>
          <w:szCs w:val="16"/>
        </w:rPr>
      </w:pPr>
      <w:r w:rsidRPr="003C69D7">
        <w:rPr>
          <w:sz w:val="16"/>
          <w:szCs w:val="16"/>
        </w:rPr>
        <w:t xml:space="preserve">The primary purpose of such innovation is to benefit patients and wider population health. Although there are also reputational benefits from involvement that can be </w:t>
      </w:r>
      <w:proofErr w:type="spellStart"/>
      <w:r w:rsidRPr="003C69D7">
        <w:rPr>
          <w:sz w:val="16"/>
          <w:szCs w:val="16"/>
        </w:rPr>
        <w:t>realised</w:t>
      </w:r>
      <w:proofErr w:type="spellEnd"/>
      <w:r w:rsidRPr="003C69D7">
        <w:rPr>
          <w:sz w:val="16"/>
          <w:szCs w:val="16"/>
        </w:rPr>
        <w:t xml:space="preserve"> across the industry, there are likely to be </w:t>
      </w:r>
      <w:proofErr w:type="spellStart"/>
      <w:r w:rsidRPr="003C69D7">
        <w:rPr>
          <w:sz w:val="16"/>
          <w:szCs w:val="16"/>
        </w:rPr>
        <w:t>rela-tively</w:t>
      </w:r>
      <w:proofErr w:type="spellEnd"/>
      <w:r w:rsidRPr="003C69D7">
        <w:rPr>
          <w:sz w:val="16"/>
          <w:szCs w:val="16"/>
        </w:rPr>
        <w:t xml:space="preserve"> few companies that are ‘commercial’ winners. Those who might gain substantial revenues will be under </w:t>
      </w:r>
      <w:proofErr w:type="spellStart"/>
      <w:r w:rsidRPr="003C69D7">
        <w:rPr>
          <w:sz w:val="16"/>
          <w:szCs w:val="16"/>
        </w:rPr>
        <w:t>pres</w:t>
      </w:r>
      <w:proofErr w:type="spellEnd"/>
      <w:r w:rsidRPr="003C69D7">
        <w:rPr>
          <w:sz w:val="16"/>
          <w:szCs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3C69D7">
        <w:rPr>
          <w:sz w:val="16"/>
          <w:szCs w:val="16"/>
        </w:rPr>
        <w:t>poten-tial</w:t>
      </w:r>
      <w:proofErr w:type="spellEnd"/>
      <w:r w:rsidRPr="003C69D7">
        <w:rPr>
          <w:sz w:val="16"/>
          <w:szCs w:val="16"/>
        </w:rPr>
        <w:t xml:space="preserve"> against COVID-19, which would support affordability and allow for a supply of generics.8,9 Johnson &amp; Johnson has stated that its potential vaccine – which is expected to begin trials – will be available on a not-for-profit basis during the pandemic.10 </w:t>
      </w:r>
    </w:p>
    <w:p w:rsidR="00821F42" w:rsidRPr="004F0130" w:rsidRDefault="00821F42" w:rsidP="00821F42">
      <w:pPr>
        <w:rPr>
          <w:sz w:val="16"/>
        </w:rPr>
      </w:pPr>
      <w:r w:rsidRPr="003C69D7">
        <w:rPr>
          <w:sz w:val="16"/>
        </w:rPr>
        <w:t xml:space="preserve">Pharma is </w:t>
      </w:r>
      <w:proofErr w:type="spellStart"/>
      <w:r w:rsidRPr="003C69D7">
        <w:rPr>
          <w:sz w:val="16"/>
        </w:rPr>
        <w:t>mobilising</w:t>
      </w:r>
      <w:proofErr w:type="spellEnd"/>
      <w:r w:rsidRPr="003C69D7">
        <w:rPr>
          <w:sz w:val="16"/>
        </w:rPr>
        <w:t xml:space="preserve"> substantial efforts to rise to the COVID-19 challenge at hand. </w:t>
      </w:r>
      <w:r w:rsidRPr="003C69D7">
        <w:rPr>
          <w:rStyle w:val="StyleUnderline"/>
        </w:rPr>
        <w:t>However, we need to consider how pharmaceutical innovation for responding to emerging infectious diseases can best be enabled beyond the current cris</w:t>
      </w:r>
      <w:r w:rsidRPr="003C69D7">
        <w:rPr>
          <w:sz w:val="16"/>
        </w:rPr>
        <w:t>is</w:t>
      </w:r>
      <w:r w:rsidRPr="003C69D7">
        <w:rPr>
          <w:rStyle w:val="StyleUnderline"/>
        </w:rPr>
        <w:t xml:space="preserve">. Many </w:t>
      </w:r>
      <w:r w:rsidRPr="0045771E">
        <w:rPr>
          <w:rStyle w:val="StyleUnderline"/>
          <w:highlight w:val="green"/>
        </w:rPr>
        <w:t>public health threats</w:t>
      </w:r>
      <w:r w:rsidRPr="003C69D7">
        <w:rPr>
          <w:rStyle w:val="StyleUnderline"/>
        </w:rPr>
        <w:t xml:space="preserve"> (including those associated with other infectious diseases, </w:t>
      </w:r>
      <w:r w:rsidRPr="0045771E">
        <w:rPr>
          <w:rStyle w:val="Emphasis"/>
          <w:highlight w:val="green"/>
        </w:rPr>
        <w:t>bioterror-ism</w:t>
      </w:r>
      <w:r w:rsidRPr="003C69D7">
        <w:rPr>
          <w:rStyle w:val="Emphasis"/>
        </w:rPr>
        <w:t xml:space="preserve"> agents </w:t>
      </w:r>
      <w:r w:rsidRPr="0045771E">
        <w:rPr>
          <w:rStyle w:val="Emphasis"/>
          <w:highlight w:val="green"/>
        </w:rPr>
        <w:t>and antimicrobial resistance)</w:t>
      </w:r>
      <w:r w:rsidRPr="0045771E">
        <w:rPr>
          <w:rStyle w:val="StyleUnderline"/>
          <w:highlight w:val="green"/>
        </w:rPr>
        <w:t xml:space="preserve"> are </w:t>
      </w:r>
      <w:r w:rsidRPr="0045771E">
        <w:rPr>
          <w:rStyle w:val="Emphasis"/>
          <w:highlight w:val="green"/>
        </w:rPr>
        <w:t>urgently in need of pharmaceutical innovation</w:t>
      </w:r>
      <w:r w:rsidRPr="003C69D7">
        <w:rPr>
          <w:sz w:val="16"/>
        </w:rPr>
        <w:t xml:space="preserve">, even if their impacts are not as visible to society as COVID-19 is in the </w:t>
      </w:r>
      <w:proofErr w:type="spellStart"/>
      <w:r w:rsidRPr="003C69D7">
        <w:rPr>
          <w:sz w:val="16"/>
        </w:rPr>
        <w:t>imme-diate</w:t>
      </w:r>
      <w:proofErr w:type="spellEnd"/>
      <w:r w:rsidRPr="003C69D7">
        <w:rPr>
          <w:sz w:val="16"/>
        </w:rPr>
        <w:t xml:space="preserve"> term. The pharmaceutical industry has responded to previous public health emergencies associated with </w:t>
      </w:r>
      <w:proofErr w:type="spellStart"/>
      <w:r w:rsidRPr="003C69D7">
        <w:rPr>
          <w:sz w:val="16"/>
        </w:rPr>
        <w:t>infec-tious</w:t>
      </w:r>
      <w:proofErr w:type="spellEnd"/>
      <w:r w:rsidRPr="003C69D7">
        <w:rPr>
          <w:sz w:val="16"/>
        </w:rPr>
        <w:t xml:space="preserve"> disease in recent times – for example those associated with Ebola and Zika outbreaks.11 However, it has done so to a lesser scale than for COVID-19 and with </w:t>
      </w:r>
      <w:proofErr w:type="spellStart"/>
      <w:r w:rsidRPr="003C69D7">
        <w:rPr>
          <w:sz w:val="16"/>
        </w:rPr>
        <w:t>contribu-tions</w:t>
      </w:r>
      <w:proofErr w:type="spellEnd"/>
      <w:r w:rsidRPr="003C69D7">
        <w:rPr>
          <w:sz w:val="16"/>
        </w:rPr>
        <w:t xml:space="preserve"> from fewer companies. Similarly, levels of activity in response to the threat of antimicrobial resistance are still low.12 There are important policy questions as to whether – and how – industry could engage with such public health threats to an even greater extent under improved </w:t>
      </w:r>
      <w:proofErr w:type="spellStart"/>
      <w:r w:rsidRPr="003C69D7">
        <w:rPr>
          <w:sz w:val="16"/>
        </w:rPr>
        <w:t>innova-tion</w:t>
      </w:r>
      <w:proofErr w:type="spellEnd"/>
      <w:r w:rsidRPr="003C69D7">
        <w:rPr>
          <w:sz w:val="16"/>
        </w:rPr>
        <w:t xml:space="preserve"> conditions.</w:t>
      </w:r>
    </w:p>
    <w:p w:rsidR="00821F42" w:rsidRDefault="00821F42" w:rsidP="00821F42"/>
    <w:p w:rsidR="00821F42" w:rsidRDefault="00821F42" w:rsidP="00821F42">
      <w:pPr>
        <w:pStyle w:val="Heading4"/>
      </w:pPr>
      <w:r>
        <w:t>Bioterror is the largest medical threat—it outweighs natural pandemics</w:t>
      </w:r>
    </w:p>
    <w:p w:rsidR="00821F42" w:rsidRPr="00B3657F" w:rsidRDefault="00821F42" w:rsidP="00821F42">
      <w:proofErr w:type="spellStart"/>
      <w:r w:rsidRPr="00940ED1">
        <w:rPr>
          <w:rStyle w:val="Style13ptBold"/>
        </w:rPr>
        <w:t>Bakerlee</w:t>
      </w:r>
      <w:proofErr w:type="spellEnd"/>
      <w:r w:rsidRPr="00940ED1">
        <w:rPr>
          <w:rStyle w:val="Style13ptBold"/>
        </w:rPr>
        <w:t xml:space="preserve"> 21</w:t>
      </w:r>
      <w:r>
        <w:t xml:space="preserve"> Chris </w:t>
      </w:r>
      <w:proofErr w:type="spellStart"/>
      <w:r>
        <w:t>Bakerlee</w:t>
      </w:r>
      <w:proofErr w:type="spellEnd"/>
      <w:r>
        <w:t xml:space="preserve"> is a Ph.D. candidate studying evolutionary genetics at Harvard University and a fellow in the Council on Strategic </w:t>
      </w:r>
      <w:proofErr w:type="spellStart"/>
      <w:r>
        <w:t>Risks’s</w:t>
      </w:r>
      <w:proofErr w:type="spellEnd"/>
      <w:r>
        <w:t xml:space="preserve"> Fellowship for Ending Bioweapons Programs. "Mother Nature is not 'the ultimate bioterrorist' - STAT." STAT, 8 Jan. 2021, www.statnews.com/2021/01/08/mother-nature-is-not-the-ultimate-bioterrorist. [Quality Control]</w:t>
      </w:r>
    </w:p>
    <w:p w:rsidR="00821F42" w:rsidRPr="0003485C" w:rsidRDefault="00821F42" w:rsidP="00821F42">
      <w:pPr>
        <w:rPr>
          <w:b/>
          <w:iCs/>
          <w:u w:val="single"/>
        </w:rPr>
      </w:pPr>
      <w:r w:rsidRPr="00226151">
        <w:rPr>
          <w:sz w:val="16"/>
        </w:rPr>
        <w:t xml:space="preserve">Taken together, these examples show that this meme no longer serves us well. It is undoubtedly a mistake to underestimate the threats from natural </w:t>
      </w:r>
      <w:r w:rsidRPr="0003485C">
        <w:rPr>
          <w:rStyle w:val="StyleUnderline"/>
        </w:rPr>
        <w:t>pathogens. At the same time, it is equally unwise to wield this 19-year-old expression like a magic wand, intending to briskly banish concerns about people causing harm with biology</w:t>
      </w:r>
      <w:r w:rsidRPr="00226151">
        <w:rPr>
          <w:sz w:val="16"/>
        </w:rPr>
        <w:t xml:space="preserve">. We can’t afford to blind ourselves or others to the uncomfortable truth that, </w:t>
      </w:r>
      <w:r w:rsidRPr="0045771E">
        <w:rPr>
          <w:rStyle w:val="Emphasis"/>
          <w:highlight w:val="green"/>
        </w:rPr>
        <w:t xml:space="preserve">with each passing day, </w:t>
      </w:r>
      <w:r w:rsidRPr="0045771E">
        <w:rPr>
          <w:rStyle w:val="Emphasis"/>
          <w:highlight w:val="green"/>
        </w:rPr>
        <w:lastRenderedPageBreak/>
        <w:t>humans grow more capable of outdoing nature</w:t>
      </w:r>
      <w:r w:rsidRPr="0003485C">
        <w:rPr>
          <w:rStyle w:val="Emphasis"/>
        </w:rPr>
        <w:t xml:space="preserve"> and harnessing biotechnology </w:t>
      </w:r>
      <w:r w:rsidRPr="0045771E">
        <w:rPr>
          <w:rStyle w:val="Emphasis"/>
          <w:highlight w:val="green"/>
        </w:rPr>
        <w:t>to cause harm</w:t>
      </w:r>
      <w:r w:rsidRPr="0003485C">
        <w:rPr>
          <w:rStyle w:val="Emphasis"/>
        </w:rPr>
        <w:t xml:space="preserve"> on a staggering scale, </w:t>
      </w:r>
      <w:r w:rsidRPr="0045771E">
        <w:rPr>
          <w:rStyle w:val="Emphasis"/>
          <w:highlight w:val="green"/>
        </w:rPr>
        <w:t>by</w:t>
      </w:r>
      <w:r w:rsidRPr="0003485C">
        <w:rPr>
          <w:rStyle w:val="Emphasis"/>
        </w:rPr>
        <w:t xml:space="preserve"> either </w:t>
      </w:r>
      <w:r w:rsidRPr="0045771E">
        <w:rPr>
          <w:rStyle w:val="Emphasis"/>
          <w:highlight w:val="green"/>
        </w:rPr>
        <w:t>cruelty or carelessness.</w:t>
      </w:r>
    </w:p>
    <w:p w:rsidR="00821F42" w:rsidRPr="0003485C" w:rsidRDefault="00821F42" w:rsidP="00821F42">
      <w:pPr>
        <w:rPr>
          <w:rStyle w:val="StyleUnderline"/>
        </w:rPr>
      </w:pPr>
      <w:r w:rsidRPr="00226151">
        <w:rPr>
          <w:sz w:val="16"/>
        </w:rPr>
        <w:t xml:space="preserve">Nature has no interests, motives, or political goals. To the extent it can be said to “want” anything, it is to perpetually enhance populations’ differential reproductive success, which only rarely aligns with causing greater harm to humans. </w:t>
      </w:r>
      <w:r w:rsidRPr="0003485C">
        <w:rPr>
          <w:rStyle w:val="StyleUnderline"/>
        </w:rPr>
        <w:t xml:space="preserve">Notably, the </w:t>
      </w:r>
      <w:r w:rsidRPr="0045771E">
        <w:rPr>
          <w:rStyle w:val="StyleUnderline"/>
          <w:highlight w:val="green"/>
        </w:rPr>
        <w:t>trillions of bacteria</w:t>
      </w:r>
      <w:r w:rsidRPr="0003485C">
        <w:rPr>
          <w:rStyle w:val="StyleUnderline"/>
        </w:rPr>
        <w:t xml:space="preserve"> living </w:t>
      </w:r>
      <w:r w:rsidRPr="0045771E">
        <w:rPr>
          <w:rStyle w:val="StyleUnderline"/>
          <w:highlight w:val="green"/>
        </w:rPr>
        <w:t>in the</w:t>
      </w:r>
      <w:r w:rsidRPr="0003485C">
        <w:rPr>
          <w:rStyle w:val="StyleUnderline"/>
        </w:rPr>
        <w:t xml:space="preserve"> average human’s </w:t>
      </w:r>
      <w:r w:rsidRPr="0045771E">
        <w:rPr>
          <w:rStyle w:val="StyleUnderline"/>
          <w:highlight w:val="green"/>
        </w:rPr>
        <w:t>colon</w:t>
      </w:r>
      <w:r w:rsidRPr="0003485C">
        <w:rPr>
          <w:rStyle w:val="StyleUnderline"/>
        </w:rPr>
        <w:t xml:space="preserve"> appear to </w:t>
      </w:r>
      <w:r w:rsidRPr="0045771E">
        <w:rPr>
          <w:rStyle w:val="StyleUnderline"/>
          <w:highlight w:val="green"/>
        </w:rPr>
        <w:t>have adapted toward a peaceful</w:t>
      </w:r>
      <w:r w:rsidRPr="0003485C">
        <w:rPr>
          <w:rStyle w:val="StyleUnderline"/>
        </w:rPr>
        <w:t xml:space="preserve"> and often mutually beneficial </w:t>
      </w:r>
      <w:r w:rsidRPr="0045771E">
        <w:rPr>
          <w:rStyle w:val="StyleUnderline"/>
          <w:highlight w:val="green"/>
        </w:rPr>
        <w:t>coexistence</w:t>
      </w:r>
      <w:r w:rsidRPr="0003485C">
        <w:rPr>
          <w:rStyle w:val="StyleUnderline"/>
        </w:rPr>
        <w:t xml:space="preserve"> with their hos</w:t>
      </w:r>
      <w:r w:rsidRPr="00226151">
        <w:rPr>
          <w:sz w:val="16"/>
        </w:rPr>
        <w:t>t</w:t>
      </w:r>
      <w:r w:rsidRPr="0003485C">
        <w:rPr>
          <w:rStyle w:val="StyleUnderline"/>
        </w:rPr>
        <w:t xml:space="preserve">. And </w:t>
      </w:r>
      <w:r w:rsidRPr="0045771E">
        <w:rPr>
          <w:rStyle w:val="StyleUnderline"/>
          <w:highlight w:val="green"/>
        </w:rPr>
        <w:t>even deadly pathogens</w:t>
      </w:r>
      <w:r w:rsidRPr="0003485C">
        <w:rPr>
          <w:rStyle w:val="StyleUnderline"/>
        </w:rPr>
        <w:t xml:space="preserve"> may theoretically </w:t>
      </w:r>
      <w:r w:rsidRPr="0045771E">
        <w:rPr>
          <w:rStyle w:val="StyleUnderline"/>
          <w:highlight w:val="green"/>
        </w:rPr>
        <w:t>evolve toward making humans less sick</w:t>
      </w:r>
      <w:r w:rsidRPr="0003485C">
        <w:rPr>
          <w:rStyle w:val="StyleUnderline"/>
        </w:rPr>
        <w:t xml:space="preserve"> if doing so opens up more opportunities for transmission between hosts.</w:t>
      </w:r>
    </w:p>
    <w:p w:rsidR="00821F42" w:rsidRPr="00226151" w:rsidRDefault="00821F42" w:rsidP="00821F42">
      <w:pPr>
        <w:rPr>
          <w:sz w:val="16"/>
        </w:rPr>
      </w:pPr>
      <w:r w:rsidRPr="0003485C">
        <w:rPr>
          <w:rStyle w:val="StyleUnderline"/>
        </w:rPr>
        <w:t xml:space="preserve">The process of </w:t>
      </w:r>
      <w:r w:rsidRPr="0045771E">
        <w:rPr>
          <w:rStyle w:val="StyleUnderline"/>
          <w:highlight w:val="green"/>
        </w:rPr>
        <w:t>natural selection,</w:t>
      </w:r>
      <w:r w:rsidRPr="0003485C">
        <w:rPr>
          <w:rStyle w:val="StyleUnderline"/>
        </w:rPr>
        <w:t xml:space="preserve"> for all its power, </w:t>
      </w:r>
      <w:r w:rsidRPr="0045771E">
        <w:rPr>
          <w:rStyle w:val="StyleUnderline"/>
          <w:highlight w:val="green"/>
        </w:rPr>
        <w:t>is</w:t>
      </w:r>
      <w:r w:rsidRPr="0003485C">
        <w:rPr>
          <w:rStyle w:val="StyleUnderline"/>
        </w:rPr>
        <w:t xml:space="preserve"> highly </w:t>
      </w:r>
      <w:r w:rsidRPr="0045771E">
        <w:rPr>
          <w:rStyle w:val="StyleUnderline"/>
          <w:highlight w:val="green"/>
        </w:rPr>
        <w:t>constrained in its ability to generate “superbugs</w:t>
      </w:r>
      <w:r w:rsidRPr="0003485C">
        <w:rPr>
          <w:rStyle w:val="StyleUnderline"/>
        </w:rPr>
        <w:t>” possessing a diabolical suite of traits</w:t>
      </w:r>
      <w:r w:rsidRPr="00226151">
        <w:rPr>
          <w:sz w:val="16"/>
        </w:rPr>
        <w:t xml:space="preserve">. Like human bioengineers, natural </w:t>
      </w:r>
      <w:r w:rsidRPr="0003485C">
        <w:rPr>
          <w:rStyle w:val="StyleUnderline"/>
        </w:rPr>
        <w:t>selection must work around stubborn physiological trade-offs between traits</w:t>
      </w:r>
      <w:r w:rsidRPr="00226151">
        <w:rPr>
          <w:sz w:val="16"/>
        </w:rPr>
        <w:t>, such as genome replication rate and mutation rate. But natural selection is also handicapped by near-sightedness, driving improvements in traits that enhance a population’s fitness in its current environment with no attention to maintaining or improving traits that enhance fitness in other environments.</w:t>
      </w:r>
    </w:p>
    <w:p w:rsidR="00821F42" w:rsidRPr="00226151" w:rsidRDefault="00821F42" w:rsidP="00821F42">
      <w:pPr>
        <w:rPr>
          <w:sz w:val="16"/>
          <w:szCs w:val="16"/>
        </w:rPr>
      </w:pPr>
      <w:r w:rsidRPr="00226151">
        <w:rPr>
          <w:sz w:val="16"/>
          <w:szCs w:val="16"/>
        </w:rPr>
        <w:t>If creating an especially deadly pathogen were like winning a soccer match against a formidable opponent, natural selection would be competing with all the cunning of an especially persistent horde of 5-year-olds, glued to the ball and only ever capable of playing offense, defense, or goalie at any one time.</w:t>
      </w:r>
    </w:p>
    <w:p w:rsidR="00821F42" w:rsidRPr="0003485C" w:rsidRDefault="00821F42" w:rsidP="00821F42">
      <w:pPr>
        <w:rPr>
          <w:rStyle w:val="StyleUnderline"/>
        </w:rPr>
      </w:pPr>
      <w:r w:rsidRPr="0045771E">
        <w:rPr>
          <w:rStyle w:val="StyleUnderline"/>
          <w:highlight w:val="green"/>
        </w:rPr>
        <w:t>By contrast</w:t>
      </w:r>
      <w:r w:rsidRPr="0003485C">
        <w:rPr>
          <w:rStyle w:val="StyleUnderline"/>
        </w:rPr>
        <w:t xml:space="preserve">, modern </w:t>
      </w:r>
      <w:r w:rsidRPr="0045771E">
        <w:rPr>
          <w:rStyle w:val="StyleUnderline"/>
          <w:highlight w:val="green"/>
        </w:rPr>
        <w:t>biologists</w:t>
      </w:r>
      <w:r w:rsidRPr="0003485C">
        <w:rPr>
          <w:rStyle w:val="StyleUnderline"/>
        </w:rPr>
        <w:t xml:space="preserve"> are gaining the ability to see the whole field, develop an intuition about where the ball will be next, and play multiple positions simultaneously. </w:t>
      </w:r>
      <w:r w:rsidRPr="00226151">
        <w:rPr>
          <w:sz w:val="16"/>
        </w:rPr>
        <w:t xml:space="preserve">Through a combination of rational design, directed evolution, breeding, and brute force trial and </w:t>
      </w:r>
      <w:r w:rsidRPr="0003485C">
        <w:rPr>
          <w:rStyle w:val="StyleUnderline"/>
        </w:rPr>
        <w:t xml:space="preserve">error, they </w:t>
      </w:r>
      <w:r w:rsidRPr="0045771E">
        <w:rPr>
          <w:rStyle w:val="StyleUnderline"/>
          <w:highlight w:val="green"/>
        </w:rPr>
        <w:t>can</w:t>
      </w:r>
      <w:r w:rsidRPr="0003485C">
        <w:rPr>
          <w:rStyle w:val="StyleUnderline"/>
        </w:rPr>
        <w:t xml:space="preserve"> increasingly </w:t>
      </w:r>
      <w:r w:rsidRPr="0045771E">
        <w:rPr>
          <w:rStyle w:val="StyleUnderline"/>
          <w:highlight w:val="green"/>
        </w:rPr>
        <w:t xml:space="preserve">engineer organisms that excel in </w:t>
      </w:r>
      <w:r w:rsidRPr="0045771E">
        <w:rPr>
          <w:rStyle w:val="Emphasis"/>
          <w:highlight w:val="green"/>
        </w:rPr>
        <w:t>multiple desired functions</w:t>
      </w:r>
      <w:r w:rsidRPr="0003485C">
        <w:rPr>
          <w:rStyle w:val="Emphasis"/>
        </w:rPr>
        <w:t xml:space="preserve"> at</w:t>
      </w:r>
      <w:r w:rsidRPr="0003485C">
        <w:rPr>
          <w:rStyle w:val="StyleUnderline"/>
        </w:rPr>
        <w:t xml:space="preserve"> once, such as the ability to </w:t>
      </w:r>
      <w:r w:rsidRPr="0003485C">
        <w:rPr>
          <w:rStyle w:val="Emphasis"/>
        </w:rPr>
        <w:t>grow quickly in a massive industrial fermenter</w:t>
      </w:r>
      <w:r w:rsidRPr="0003485C">
        <w:rPr>
          <w:rStyle w:val="StyleUnderline"/>
        </w:rPr>
        <w:t xml:space="preserve"> while churning out commercially valuable biomolecules. </w:t>
      </w:r>
      <w:r w:rsidRPr="0045771E">
        <w:rPr>
          <w:rStyle w:val="StyleUnderline"/>
          <w:highlight w:val="green"/>
        </w:rPr>
        <w:t>This</w:t>
      </w:r>
      <w:r w:rsidRPr="0003485C">
        <w:rPr>
          <w:rStyle w:val="StyleUnderline"/>
        </w:rPr>
        <w:t xml:space="preserve"> growing </w:t>
      </w:r>
      <w:r w:rsidRPr="005672E7">
        <w:rPr>
          <w:rStyle w:val="StyleUnderline"/>
        </w:rPr>
        <w:t>capability</w:t>
      </w:r>
      <w:r w:rsidRPr="0003485C">
        <w:rPr>
          <w:rStyle w:val="StyleUnderline"/>
        </w:rPr>
        <w:t xml:space="preserve"> </w:t>
      </w:r>
      <w:r w:rsidRPr="0003485C">
        <w:rPr>
          <w:rStyle w:val="Emphasis"/>
        </w:rPr>
        <w:t>promises tremendous</w:t>
      </w:r>
      <w:r w:rsidRPr="0003485C">
        <w:rPr>
          <w:rStyle w:val="StyleUnderline"/>
        </w:rPr>
        <w:t xml:space="preserve"> benefits for agriculture, industry, and human health, but its potential </w:t>
      </w:r>
      <w:r w:rsidRPr="0045771E">
        <w:rPr>
          <w:rStyle w:val="StyleUnderline"/>
          <w:highlight w:val="green"/>
        </w:rPr>
        <w:t>application to the creation of pathogens poses serious concerns.</w:t>
      </w:r>
    </w:p>
    <w:p w:rsidR="00821F42" w:rsidRPr="00226151" w:rsidRDefault="00821F42" w:rsidP="00821F42">
      <w:pPr>
        <w:rPr>
          <w:rStyle w:val="Emphasis"/>
        </w:rPr>
      </w:pPr>
      <w:r w:rsidRPr="00226151">
        <w:rPr>
          <w:sz w:val="16"/>
        </w:rPr>
        <w:t xml:space="preserve">It is worth emphasizing that trained biologists — let alone terrorists — still have difficulty one-upping natural selection’s creative output. Our understanding of biology is very much in its infancy. </w:t>
      </w:r>
      <w:r w:rsidRPr="00226151">
        <w:rPr>
          <w:rStyle w:val="StyleUnderline"/>
        </w:rPr>
        <w:t xml:space="preserve">Yet our </w:t>
      </w:r>
      <w:r w:rsidRPr="0045771E">
        <w:rPr>
          <w:rStyle w:val="StyleUnderline"/>
          <w:highlight w:val="green"/>
        </w:rPr>
        <w:t>knowledge and capabilities are maturing rapidl</w:t>
      </w:r>
      <w:r w:rsidRPr="0045771E">
        <w:rPr>
          <w:sz w:val="16"/>
          <w:highlight w:val="green"/>
        </w:rPr>
        <w:t>y</w:t>
      </w:r>
      <w:r w:rsidRPr="00226151">
        <w:rPr>
          <w:sz w:val="16"/>
        </w:rPr>
        <w:t>, as evidenced by Twist’s prolific gene synthesis capabilities, along with recent feats in predicting protein structure, gene editing, and genome assembly</w:t>
      </w:r>
      <w:r w:rsidRPr="00226151">
        <w:rPr>
          <w:rStyle w:val="Emphasis"/>
        </w:rPr>
        <w:t xml:space="preserve">. We are </w:t>
      </w:r>
      <w:r w:rsidRPr="0045771E">
        <w:rPr>
          <w:rStyle w:val="Emphasis"/>
          <w:highlight w:val="green"/>
        </w:rPr>
        <w:t>much closer to this</w:t>
      </w:r>
      <w:r w:rsidRPr="00226151">
        <w:rPr>
          <w:rStyle w:val="Emphasis"/>
        </w:rPr>
        <w:t xml:space="preserve"> exciting but </w:t>
      </w:r>
      <w:r w:rsidRPr="0045771E">
        <w:rPr>
          <w:rStyle w:val="Emphasis"/>
          <w:highlight w:val="green"/>
        </w:rPr>
        <w:t>frightening horizon</w:t>
      </w:r>
      <w:r w:rsidRPr="00226151">
        <w:rPr>
          <w:rStyle w:val="Emphasis"/>
        </w:rPr>
        <w:t xml:space="preserve"> today than we were in 2001, and this trend will likely persist.</w:t>
      </w:r>
    </w:p>
    <w:p w:rsidR="00821F42" w:rsidRPr="00226151" w:rsidRDefault="00821F42" w:rsidP="00821F42">
      <w:pPr>
        <w:rPr>
          <w:sz w:val="16"/>
          <w:szCs w:val="16"/>
        </w:rPr>
      </w:pPr>
      <w:r w:rsidRPr="00226151">
        <w:rPr>
          <w:sz w:val="16"/>
          <w:szCs w:val="16"/>
        </w:rPr>
        <w:t>It’s also worth noting that, when it comes to weapons-grade biotechnology, states likely pose a greater risk than non-state terrorists. States have vastly more resources to support the development of biological weapons, and about 23 are known or suspected to have maintained biological weapons programs in the 20th century. Some programs, like North Korea’s, likely persist to this day. As countries jockey for advantage, state biological weapons programs remain an ever-present danger, despite the treaties and export controls designed to rein them in. Covid-19, which has exposed countries’ vulnerability to biological threats, has done little to mitigate this danger.</w:t>
      </w:r>
    </w:p>
    <w:p w:rsidR="00821F42" w:rsidRPr="00226151" w:rsidRDefault="00821F42" w:rsidP="00821F42">
      <w:pPr>
        <w:rPr>
          <w:rStyle w:val="Emphasis"/>
        </w:rPr>
      </w:pPr>
      <w:r w:rsidRPr="0045771E">
        <w:rPr>
          <w:rStyle w:val="StyleUnderline"/>
          <w:highlight w:val="green"/>
        </w:rPr>
        <w:t>Accidental releases</w:t>
      </w:r>
      <w:r w:rsidRPr="00226151">
        <w:rPr>
          <w:rStyle w:val="StyleUnderline"/>
        </w:rPr>
        <w:t xml:space="preserve"> pose </w:t>
      </w:r>
      <w:r w:rsidRPr="0045771E">
        <w:rPr>
          <w:rStyle w:val="StyleUnderline"/>
          <w:highlight w:val="green"/>
        </w:rPr>
        <w:t xml:space="preserve">an </w:t>
      </w:r>
      <w:r w:rsidRPr="0045771E">
        <w:rPr>
          <w:rStyle w:val="Emphasis"/>
          <w:highlight w:val="green"/>
        </w:rPr>
        <w:t>additional source of</w:t>
      </w:r>
      <w:r w:rsidRPr="00226151">
        <w:rPr>
          <w:rStyle w:val="Emphasis"/>
        </w:rPr>
        <w:t xml:space="preserve"> anthropogenic </w:t>
      </w:r>
      <w:proofErr w:type="spellStart"/>
      <w:r w:rsidRPr="0045771E">
        <w:rPr>
          <w:rStyle w:val="Emphasis"/>
          <w:highlight w:val="green"/>
        </w:rPr>
        <w:t>biorisk</w:t>
      </w:r>
      <w:proofErr w:type="spellEnd"/>
      <w:r w:rsidRPr="00226151">
        <w:rPr>
          <w:rStyle w:val="StyleUnderline"/>
        </w:rPr>
        <w:t xml:space="preserve">. Thanks to the U.S. government’s monitoring program, we know that </w:t>
      </w:r>
      <w:r w:rsidRPr="0045771E">
        <w:rPr>
          <w:rStyle w:val="Emphasis"/>
          <w:highlight w:val="green"/>
        </w:rPr>
        <w:t>dozens of</w:t>
      </w:r>
      <w:r w:rsidRPr="00226151">
        <w:rPr>
          <w:rStyle w:val="Emphasis"/>
        </w:rPr>
        <w:t xml:space="preserve"> agents and </w:t>
      </w:r>
      <w:r w:rsidRPr="0045771E">
        <w:rPr>
          <w:rStyle w:val="Emphasis"/>
          <w:highlight w:val="green"/>
        </w:rPr>
        <w:t>toxins</w:t>
      </w:r>
      <w:r w:rsidRPr="00226151">
        <w:rPr>
          <w:rStyle w:val="Emphasis"/>
        </w:rPr>
        <w:t xml:space="preserve"> with the potential to pose a severe threat to public health </w:t>
      </w:r>
      <w:r w:rsidRPr="005672E7">
        <w:rPr>
          <w:rStyle w:val="Emphasis"/>
        </w:rPr>
        <w:t>and</w:t>
      </w:r>
      <w:r w:rsidRPr="00226151">
        <w:rPr>
          <w:rStyle w:val="Emphasis"/>
        </w:rPr>
        <w:t xml:space="preserve"> agriculture </w:t>
      </w:r>
      <w:r w:rsidRPr="0045771E">
        <w:rPr>
          <w:rStyle w:val="Emphasis"/>
          <w:highlight w:val="green"/>
        </w:rPr>
        <w:t>are</w:t>
      </w:r>
      <w:r w:rsidRPr="00226151">
        <w:rPr>
          <w:rStyle w:val="Emphasis"/>
        </w:rPr>
        <w:t xml:space="preserve"> reported </w:t>
      </w:r>
      <w:r w:rsidRPr="0045771E">
        <w:rPr>
          <w:rStyle w:val="Emphasis"/>
          <w:highlight w:val="green"/>
        </w:rPr>
        <w:t>accidentally lost or released from</w:t>
      </w:r>
      <w:r w:rsidRPr="00226151">
        <w:rPr>
          <w:rStyle w:val="Emphasis"/>
        </w:rPr>
        <w:t xml:space="preserve"> U.S. </w:t>
      </w:r>
      <w:r w:rsidRPr="0045771E">
        <w:rPr>
          <w:rStyle w:val="Emphasis"/>
          <w:highlight w:val="green"/>
        </w:rPr>
        <w:t>labs every year</w:t>
      </w:r>
      <w:r w:rsidRPr="00226151">
        <w:rPr>
          <w:rStyle w:val="StyleUnderline"/>
        </w:rPr>
        <w:t>. We also know that accidental releases around the world have already caused significant harm</w:t>
      </w:r>
      <w:r w:rsidRPr="00226151">
        <w:rPr>
          <w:rStyle w:val="Emphasis"/>
        </w:rPr>
        <w:t xml:space="preserve">. </w:t>
      </w:r>
      <w:r w:rsidRPr="0045771E">
        <w:rPr>
          <w:rStyle w:val="Emphasis"/>
          <w:highlight w:val="green"/>
        </w:rPr>
        <w:t>Such risks increase as biotech</w:t>
      </w:r>
      <w:r w:rsidRPr="00226151">
        <w:rPr>
          <w:rStyle w:val="Emphasis"/>
        </w:rPr>
        <w:t xml:space="preserve">nology </w:t>
      </w:r>
      <w:r w:rsidRPr="0045771E">
        <w:rPr>
          <w:rStyle w:val="Emphasis"/>
          <w:highlight w:val="green"/>
        </w:rPr>
        <w:t>expands</w:t>
      </w:r>
      <w:r w:rsidRPr="00226151">
        <w:rPr>
          <w:rStyle w:val="Emphasis"/>
        </w:rPr>
        <w:t xml:space="preserve"> across the world and gains in strength.</w:t>
      </w:r>
    </w:p>
    <w:p w:rsidR="00821F42" w:rsidRPr="00226151" w:rsidRDefault="00821F42" w:rsidP="00821F42">
      <w:pPr>
        <w:rPr>
          <w:sz w:val="16"/>
          <w:szCs w:val="16"/>
        </w:rPr>
      </w:pPr>
      <w:r w:rsidRPr="00226151">
        <w:rPr>
          <w:sz w:val="16"/>
          <w:szCs w:val="16"/>
        </w:rPr>
        <w:t>Biotechnology, with all its promise and peril, is moving fast. It’s irresponsible of us to shrug off current and emerging biotechnological threats by reciting “Nature is the ultimate bioterrorist” like some article of faith. As with global warming, the cost of willful ignorance and inaction is high — and increasing.</w:t>
      </w:r>
    </w:p>
    <w:p w:rsidR="00821F42" w:rsidRPr="005B4C0B" w:rsidRDefault="00821F42" w:rsidP="00821F42">
      <w:pPr>
        <w:rPr>
          <w:b/>
          <w:iCs/>
          <w:u w:val="single"/>
        </w:rPr>
      </w:pPr>
      <w:r w:rsidRPr="005672E7">
        <w:rPr>
          <w:rStyle w:val="StyleUnderline"/>
        </w:rPr>
        <w:lastRenderedPageBreak/>
        <w:t xml:space="preserve">Our health security requires that we </w:t>
      </w:r>
      <w:r w:rsidRPr="005672E7">
        <w:rPr>
          <w:rStyle w:val="Emphasis"/>
        </w:rPr>
        <w:t>engage cautiously but</w:t>
      </w:r>
      <w:r w:rsidRPr="00226151">
        <w:rPr>
          <w:rStyle w:val="Emphasis"/>
        </w:rPr>
        <w:t xml:space="preserve"> honestly with the full spectrum of evolving biological risks, striving toward solutions with open eyes and moral courage.</w:t>
      </w:r>
    </w:p>
    <w:p w:rsidR="00821F42" w:rsidRDefault="00821F42" w:rsidP="00821F42">
      <w:pPr>
        <w:pStyle w:val="Heading4"/>
        <w:rPr>
          <w:rFonts w:asciiTheme="minorHAnsi" w:hAnsiTheme="minorHAnsi" w:cstheme="minorHAnsi"/>
        </w:rPr>
      </w:pPr>
    </w:p>
    <w:p w:rsidR="00821F42" w:rsidRDefault="00821F42" w:rsidP="00821F42">
      <w:pPr>
        <w:pStyle w:val="Heading4"/>
      </w:pPr>
      <w:r>
        <w:t>Bioterrorism causes Extinction</w:t>
      </w:r>
    </w:p>
    <w:p w:rsidR="00821F42" w:rsidRDefault="00821F42" w:rsidP="00821F42">
      <w:r w:rsidRPr="00CF5308">
        <w:rPr>
          <w:rStyle w:val="Style13ptBold"/>
        </w:rPr>
        <w:t>Walsh 20</w:t>
      </w:r>
      <w:r>
        <w:t xml:space="preserve"> Bryan Walsh 5-14-2020 “</w:t>
      </w:r>
      <w:r w:rsidRPr="00A9402B">
        <w:t>The coronavirus pandemic reawakens bioweapon fears</w:t>
      </w:r>
      <w:r>
        <w:t xml:space="preserve">” </w:t>
      </w:r>
      <w:hyperlink r:id="rId13" w:history="1">
        <w:r w:rsidRPr="007065A7">
          <w:rPr>
            <w:rStyle w:val="Hyperlink"/>
          </w:rPr>
          <w:t>https://www.axios.com/coronavirus-pandemic-pathogen-bioweapon-45417c86-52aa-41b1-8a99-44a6e597d3a8.html</w:t>
        </w:r>
      </w:hyperlink>
      <w:r>
        <w:t xml:space="preserve"> (</w:t>
      </w:r>
      <w:proofErr w:type="spellStart"/>
      <w:r w:rsidRPr="00A9402B">
        <w:t>Axios</w:t>
      </w:r>
      <w:proofErr w:type="spellEnd"/>
      <w:r w:rsidRPr="00A9402B">
        <w:t xml:space="preserve"> Future correspondent</w:t>
      </w:r>
      <w:r>
        <w:t>)//Elmer</w:t>
      </w:r>
    </w:p>
    <w:p w:rsidR="00821F42" w:rsidRPr="00C65CB6" w:rsidRDefault="00821F42" w:rsidP="00821F42">
      <w:pPr>
        <w:rPr>
          <w:sz w:val="16"/>
        </w:rPr>
      </w:pPr>
      <w:r w:rsidRPr="00C65CB6">
        <w:rPr>
          <w:sz w:val="16"/>
        </w:rPr>
        <w:t xml:space="preserve">I’ve lived through disease outbreaks, and in the previous chapter I showed just how unprepared we are to face </w:t>
      </w:r>
      <w:r w:rsidRPr="00C65CB6">
        <w:rPr>
          <w:u w:val="single"/>
        </w:rPr>
        <w:t xml:space="preserve">a widespread pandemic of flu or another new pathogen like SARS. But </w:t>
      </w:r>
      <w:r w:rsidRPr="007E7BAC">
        <w:rPr>
          <w:rStyle w:val="StyleUnderline"/>
          <w:sz w:val="24"/>
          <w:highlight w:val="green"/>
        </w:rPr>
        <w:t xml:space="preserve">a </w:t>
      </w:r>
      <w:r w:rsidRPr="007E7BAC">
        <w:rPr>
          <w:rStyle w:val="Emphasis"/>
          <w:sz w:val="24"/>
          <w:highlight w:val="green"/>
        </w:rPr>
        <w:t>deliberate</w:t>
      </w:r>
      <w:r w:rsidRPr="007E7BAC">
        <w:rPr>
          <w:rStyle w:val="StyleUnderline"/>
          <w:sz w:val="24"/>
          <w:highlight w:val="green"/>
        </w:rPr>
        <w:t xml:space="preserve"> outbreak</w:t>
      </w:r>
      <w:r w:rsidRPr="00C65CB6">
        <w:rPr>
          <w:rStyle w:val="StyleUnderline"/>
          <w:sz w:val="24"/>
        </w:rPr>
        <w:t xml:space="preserve"> caused </w:t>
      </w:r>
      <w:r w:rsidRPr="007E7BAC">
        <w:rPr>
          <w:rStyle w:val="StyleUnderline"/>
          <w:sz w:val="24"/>
          <w:highlight w:val="green"/>
        </w:rPr>
        <w:t xml:space="preserve">by an </w:t>
      </w:r>
      <w:r w:rsidRPr="007E7BAC">
        <w:rPr>
          <w:rStyle w:val="Emphasis"/>
          <w:sz w:val="24"/>
          <w:highlight w:val="green"/>
        </w:rPr>
        <w:t>engineered</w:t>
      </w:r>
      <w:r w:rsidRPr="007E7BAC">
        <w:rPr>
          <w:rStyle w:val="StyleUnderline"/>
          <w:sz w:val="24"/>
          <w:highlight w:val="green"/>
        </w:rPr>
        <w:t xml:space="preserve"> pathogen</w:t>
      </w:r>
      <w:r w:rsidRPr="00C65CB6">
        <w:rPr>
          <w:rStyle w:val="StyleUnderline"/>
          <w:sz w:val="24"/>
        </w:rPr>
        <w:t xml:space="preserve"> would be </w:t>
      </w:r>
      <w:r w:rsidRPr="00C65CB6">
        <w:rPr>
          <w:rStyle w:val="Emphasis"/>
          <w:sz w:val="24"/>
        </w:rPr>
        <w:t>far worse</w:t>
      </w:r>
      <w:r w:rsidRPr="00C65CB6">
        <w:rPr>
          <w:u w:val="single"/>
        </w:rPr>
        <w:t>. We would face the same agonizing decisions that must be made during a natural pandemic</w:t>
      </w:r>
      <w:r w:rsidRPr="00C65CB6">
        <w:rPr>
          <w:sz w:val="16"/>
        </w:rPr>
        <w:t xml:space="preserve">: whether to ban travel from affected regions, how to keep overburdened hospitals working as the rolls of the sick grew, how to accelerate the development and distribution of vaccines and drugs. </w:t>
      </w:r>
      <w:r w:rsidRPr="00C65CB6">
        <w:rPr>
          <w:u w:val="single"/>
        </w:rPr>
        <w:t xml:space="preserve">To that dire list add the </w:t>
      </w:r>
      <w:r w:rsidRPr="00C65CB6">
        <w:rPr>
          <w:rStyle w:val="StyleUnderline"/>
          <w:sz w:val="24"/>
        </w:rPr>
        <w:t>terror</w:t>
      </w:r>
      <w:r w:rsidRPr="00C65CB6">
        <w:rPr>
          <w:u w:val="single"/>
        </w:rPr>
        <w:t xml:space="preserve"> that </w:t>
      </w:r>
      <w:r w:rsidRPr="007E7BAC">
        <w:rPr>
          <w:rStyle w:val="StyleUnderline"/>
          <w:sz w:val="24"/>
          <w:highlight w:val="green"/>
        </w:rPr>
        <w:t xml:space="preserve">would </w:t>
      </w:r>
      <w:r w:rsidRPr="007E7BAC">
        <w:rPr>
          <w:rStyle w:val="Emphasis"/>
          <w:sz w:val="24"/>
          <w:highlight w:val="green"/>
        </w:rPr>
        <w:t>spread</w:t>
      </w:r>
      <w:r w:rsidRPr="00C65CB6">
        <w:rPr>
          <w:u w:val="single"/>
        </w:rPr>
        <w:t xml:space="preserve"> once it became clear that the death and disease in our midst was not the random work of nature, but a deliberate act of malice</w:t>
      </w:r>
      <w:r w:rsidRPr="00C65CB6">
        <w:rPr>
          <w:sz w:val="16"/>
        </w:rPr>
        <w:t xml:space="preserve">. We’re scared of disease outbreaks and we’re scared of terrorism—put them together and you have </w:t>
      </w:r>
      <w:r w:rsidRPr="00C65CB6">
        <w:rPr>
          <w:rStyle w:val="StyleUnderline"/>
          <w:sz w:val="24"/>
        </w:rPr>
        <w:t xml:space="preserve">a formula for </w:t>
      </w:r>
      <w:r w:rsidRPr="007E7BAC">
        <w:rPr>
          <w:rStyle w:val="Emphasis"/>
          <w:sz w:val="24"/>
          <w:highlight w:val="green"/>
        </w:rPr>
        <w:t>chaos</w:t>
      </w:r>
      <w:r w:rsidRPr="00C65CB6">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C65CB6">
        <w:rPr>
          <w:rStyle w:val="StyleUnderline"/>
          <w:sz w:val="24"/>
        </w:rPr>
        <w:t>a virus engineered in a lab to break</w:t>
      </w:r>
      <w:r w:rsidRPr="00C65CB6">
        <w:rPr>
          <w:sz w:val="16"/>
        </w:rPr>
        <w:t xml:space="preserve"> those </w:t>
      </w:r>
      <w:r w:rsidRPr="00C65CB6">
        <w:rPr>
          <w:rStyle w:val="StyleUnderline"/>
          <w:sz w:val="24"/>
        </w:rPr>
        <w:t xml:space="preserve">laws could </w:t>
      </w:r>
      <w:r w:rsidRPr="007E7BAC">
        <w:rPr>
          <w:rStyle w:val="Emphasis"/>
          <w:sz w:val="24"/>
          <w:highlight w:val="green"/>
        </w:rPr>
        <w:t>spread faster</w:t>
      </w:r>
      <w:r w:rsidRPr="007E7BAC">
        <w:rPr>
          <w:rStyle w:val="StyleUnderline"/>
          <w:sz w:val="24"/>
          <w:highlight w:val="green"/>
        </w:rPr>
        <w:t xml:space="preserve"> and </w:t>
      </w:r>
      <w:r w:rsidRPr="007E7BAC">
        <w:rPr>
          <w:rStyle w:val="Emphasis"/>
          <w:sz w:val="24"/>
          <w:highlight w:val="green"/>
        </w:rPr>
        <w:t>kill quicker</w:t>
      </w:r>
      <w:r w:rsidRPr="007E7BAC">
        <w:rPr>
          <w:rStyle w:val="StyleUnderline"/>
          <w:sz w:val="24"/>
          <w:highlight w:val="green"/>
        </w:rPr>
        <w:t xml:space="preserve"> than </w:t>
      </w:r>
      <w:r w:rsidRPr="007E7BAC">
        <w:rPr>
          <w:rStyle w:val="Emphasis"/>
          <w:sz w:val="24"/>
          <w:highlight w:val="green"/>
        </w:rPr>
        <w:t>anything</w:t>
      </w:r>
      <w:r w:rsidRPr="00C65CB6">
        <w:rPr>
          <w:rStyle w:val="StyleUnderline"/>
          <w:sz w:val="24"/>
        </w:rPr>
        <w:t xml:space="preserve"> that would emerge out of nature. </w:t>
      </w:r>
      <w:r w:rsidRPr="007E7BAC">
        <w:rPr>
          <w:rStyle w:val="StyleUnderline"/>
          <w:sz w:val="24"/>
          <w:highlight w:val="green"/>
        </w:rPr>
        <w:t>It can</w:t>
      </w:r>
      <w:r w:rsidRPr="00C65CB6">
        <w:rPr>
          <w:rStyle w:val="StyleUnderline"/>
          <w:sz w:val="24"/>
        </w:rPr>
        <w:t xml:space="preserve"> be designed to </w:t>
      </w:r>
      <w:r w:rsidRPr="007E7BAC">
        <w:rPr>
          <w:rStyle w:val="Emphasis"/>
          <w:sz w:val="24"/>
          <w:highlight w:val="green"/>
        </w:rPr>
        <w:t>evade</w:t>
      </w:r>
      <w:r w:rsidRPr="00C65CB6">
        <w:rPr>
          <w:rStyle w:val="Emphasis"/>
          <w:sz w:val="24"/>
        </w:rPr>
        <w:t xml:space="preserve"> medical </w:t>
      </w:r>
      <w:r w:rsidRPr="007E7BAC">
        <w:rPr>
          <w:rStyle w:val="Emphasis"/>
          <w:sz w:val="24"/>
          <w:highlight w:val="green"/>
        </w:rPr>
        <w:t>countermeasures</w:t>
      </w:r>
      <w:r w:rsidRPr="00C65CB6">
        <w:rPr>
          <w:rStyle w:val="StyleUnderline"/>
          <w:sz w:val="24"/>
        </w:rPr>
        <w:t xml:space="preserve">, frustrating doctors’ attempts to diagnose cases and treat patients. If health officials manage to stamp out the outbreak, it could </w:t>
      </w:r>
      <w:r w:rsidRPr="007E7BAC">
        <w:rPr>
          <w:rStyle w:val="StyleUnderline"/>
          <w:sz w:val="24"/>
          <w:highlight w:val="green"/>
        </w:rPr>
        <w:t xml:space="preserve">be </w:t>
      </w:r>
      <w:r w:rsidRPr="007E7BAC">
        <w:rPr>
          <w:rStyle w:val="Emphasis"/>
          <w:sz w:val="24"/>
          <w:highlight w:val="green"/>
        </w:rPr>
        <w:t>reintroduced</w:t>
      </w:r>
      <w:r w:rsidRPr="00C65CB6">
        <w:rPr>
          <w:rStyle w:val="StyleUnderline"/>
          <w:sz w:val="24"/>
        </w:rPr>
        <w:t xml:space="preserve"> into the public </w:t>
      </w:r>
      <w:r w:rsidRPr="007E7BAC">
        <w:rPr>
          <w:rStyle w:val="StyleUnderline"/>
          <w:sz w:val="24"/>
          <w:highlight w:val="green"/>
        </w:rPr>
        <w:t>again and again</w:t>
      </w:r>
      <w:r w:rsidRPr="00C65CB6">
        <w:rPr>
          <w:rStyle w:val="StyleUnderline"/>
          <w:sz w:val="24"/>
        </w:rPr>
        <w:t xml:space="preserve">. It could, with the right mix of genetic traits, </w:t>
      </w:r>
      <w:r w:rsidRPr="007E7BAC">
        <w:rPr>
          <w:rStyle w:val="StyleUnderline"/>
          <w:sz w:val="24"/>
          <w:highlight w:val="green"/>
        </w:rPr>
        <w:t xml:space="preserve">even </w:t>
      </w:r>
      <w:r w:rsidRPr="007E7BAC">
        <w:rPr>
          <w:rStyle w:val="Emphasis"/>
          <w:sz w:val="24"/>
          <w:highlight w:val="green"/>
        </w:rPr>
        <w:t>wipe us off the planet</w:t>
      </w:r>
      <w:r w:rsidRPr="00C65CB6">
        <w:rPr>
          <w:rStyle w:val="StyleUnderline"/>
          <w:sz w:val="24"/>
        </w:rPr>
        <w:t xml:space="preserve">, making engineered viruses </w:t>
      </w:r>
      <w:r w:rsidRPr="007E7BAC">
        <w:rPr>
          <w:rStyle w:val="StyleUnderline"/>
          <w:sz w:val="24"/>
          <w:highlight w:val="green"/>
        </w:rPr>
        <w:t>a</w:t>
      </w:r>
      <w:r w:rsidRPr="00C65CB6">
        <w:rPr>
          <w:rStyle w:val="StyleUnderline"/>
          <w:sz w:val="24"/>
        </w:rPr>
        <w:t xml:space="preserve"> </w:t>
      </w:r>
      <w:r w:rsidRPr="00C65CB6">
        <w:rPr>
          <w:rStyle w:val="Emphasis"/>
          <w:sz w:val="24"/>
        </w:rPr>
        <w:t xml:space="preserve">genuine </w:t>
      </w:r>
      <w:r w:rsidRPr="007E7BAC">
        <w:rPr>
          <w:rStyle w:val="Emphasis"/>
          <w:sz w:val="24"/>
          <w:highlight w:val="green"/>
        </w:rPr>
        <w:t>existential threat</w:t>
      </w:r>
      <w:r w:rsidRPr="00C65CB6">
        <w:rPr>
          <w:sz w:val="16"/>
        </w:rPr>
        <w:t xml:space="preserve">. </w:t>
      </w:r>
    </w:p>
    <w:p w:rsidR="00821F42" w:rsidRPr="00821F42" w:rsidRDefault="00821F42" w:rsidP="00821F42"/>
    <w:p w:rsidR="002C1635" w:rsidRDefault="002C1635" w:rsidP="002C1635"/>
    <w:p w:rsidR="003354A4" w:rsidRPr="003354A4" w:rsidRDefault="003354A4" w:rsidP="003354A4"/>
    <w:p w:rsidR="002C1635" w:rsidRDefault="002C1635" w:rsidP="002C1635"/>
    <w:p w:rsidR="002C1635" w:rsidRDefault="002C1635" w:rsidP="002C1635"/>
    <w:p w:rsidR="00821F42" w:rsidRPr="00821F42" w:rsidRDefault="00821F42" w:rsidP="00821F42"/>
    <w:sectPr w:rsidR="00821F42" w:rsidRPr="00821F42"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54FD5" w:rsidRDefault="00F54FD5" w:rsidP="003354A4">
      <w:pPr>
        <w:spacing w:after="0" w:line="240" w:lineRule="auto"/>
      </w:pPr>
      <w:r>
        <w:separator/>
      </w:r>
    </w:p>
  </w:endnote>
  <w:endnote w:type="continuationSeparator" w:id="0">
    <w:p w:rsidR="00F54FD5" w:rsidRDefault="00F54FD5" w:rsidP="00335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54FD5" w:rsidRDefault="00F54FD5" w:rsidP="003354A4">
      <w:pPr>
        <w:spacing w:after="0" w:line="240" w:lineRule="auto"/>
      </w:pPr>
      <w:r>
        <w:separator/>
      </w:r>
    </w:p>
  </w:footnote>
  <w:footnote w:type="continuationSeparator" w:id="0">
    <w:p w:rsidR="00F54FD5" w:rsidRDefault="00F54FD5" w:rsidP="003354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421484"/>
    <w:multiLevelType w:val="hybridMultilevel"/>
    <w:tmpl w:val="32CC0952"/>
    <w:lvl w:ilvl="0" w:tplc="04090019">
      <w:start w:val="17"/>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1901AA"/>
    <w:multiLevelType w:val="hybridMultilevel"/>
    <w:tmpl w:val="AA249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D040A2"/>
    <w:multiLevelType w:val="hybridMultilevel"/>
    <w:tmpl w:val="8FA2BA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84F4229"/>
    <w:multiLevelType w:val="hybridMultilevel"/>
    <w:tmpl w:val="C1D0D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3"/>
  </w:num>
  <w:num w:numId="15">
    <w:abstractNumId w:val="11"/>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C163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820"/>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1635"/>
    <w:rsid w:val="002E0643"/>
    <w:rsid w:val="002E392E"/>
    <w:rsid w:val="002E6BBC"/>
    <w:rsid w:val="002F1BA9"/>
    <w:rsid w:val="002F6E74"/>
    <w:rsid w:val="003106B3"/>
    <w:rsid w:val="0031385D"/>
    <w:rsid w:val="003171AB"/>
    <w:rsid w:val="003223B2"/>
    <w:rsid w:val="00322A67"/>
    <w:rsid w:val="00330E13"/>
    <w:rsid w:val="003354A4"/>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FA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100F"/>
    <w:rsid w:val="00674A78"/>
    <w:rsid w:val="00684DA0"/>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1F4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208A"/>
    <w:rsid w:val="00A776BA"/>
    <w:rsid w:val="00A81FD2"/>
    <w:rsid w:val="00A8441A"/>
    <w:rsid w:val="00A8674A"/>
    <w:rsid w:val="00A96E24"/>
    <w:rsid w:val="00AA374A"/>
    <w:rsid w:val="00AA6F6E"/>
    <w:rsid w:val="00AB122B"/>
    <w:rsid w:val="00AB21B0"/>
    <w:rsid w:val="00AB48D3"/>
    <w:rsid w:val="00AE0243"/>
    <w:rsid w:val="00AE1BAD"/>
    <w:rsid w:val="00AE2124"/>
    <w:rsid w:val="00AE24BC"/>
    <w:rsid w:val="00AE3E3F"/>
    <w:rsid w:val="00AF2516"/>
    <w:rsid w:val="00AF3FC7"/>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3892"/>
    <w:rsid w:val="00CC7A4E"/>
    <w:rsid w:val="00CD1359"/>
    <w:rsid w:val="00CD4C83"/>
    <w:rsid w:val="00D01EDC"/>
    <w:rsid w:val="00D078AA"/>
    <w:rsid w:val="00D10058"/>
    <w:rsid w:val="00D11978"/>
    <w:rsid w:val="00D147DB"/>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89A"/>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4FD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183B7CC7-58BB-6A47-8766-3A59B8C9D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C163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C16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C16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C16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2C163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C16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1635"/>
  </w:style>
  <w:style w:type="character" w:customStyle="1" w:styleId="Heading1Char">
    <w:name w:val="Heading 1 Char"/>
    <w:aliases w:val="Pocket Char"/>
    <w:basedOn w:val="DefaultParagraphFont"/>
    <w:link w:val="Heading1"/>
    <w:uiPriority w:val="9"/>
    <w:rsid w:val="002C163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C163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C163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2C163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C1635"/>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2C1635"/>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2C163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C1635"/>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2C1635"/>
    <w:rPr>
      <w:color w:val="auto"/>
      <w:u w:val="none"/>
    </w:rPr>
  </w:style>
  <w:style w:type="paragraph" w:styleId="DocumentMap">
    <w:name w:val="Document Map"/>
    <w:basedOn w:val="Normal"/>
    <w:link w:val="DocumentMapChar"/>
    <w:uiPriority w:val="99"/>
    <w:semiHidden/>
    <w:unhideWhenUsed/>
    <w:rsid w:val="002C16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1635"/>
    <w:rPr>
      <w:rFonts w:ascii="Lucida Grande" w:hAnsi="Lucida Grande" w:cs="Lucida Grande"/>
    </w:rPr>
  </w:style>
  <w:style w:type="paragraph" w:customStyle="1" w:styleId="textbold">
    <w:name w:val="text bold"/>
    <w:basedOn w:val="Normal"/>
    <w:link w:val="Emphasis"/>
    <w:uiPriority w:val="20"/>
    <w:qFormat/>
    <w:rsid w:val="00AF3FC7"/>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Dont use,nonunderlined,Tag and Ci,Medium Grid 21,No Spacing111111,Tag and Cite,tag,tags,card"/>
    <w:basedOn w:val="Heading1"/>
    <w:link w:val="Hyperlink"/>
    <w:autoRedefine/>
    <w:uiPriority w:val="99"/>
    <w:qFormat/>
    <w:rsid w:val="00AF3FC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qFormat/>
    <w:rsid w:val="00AF3FC7"/>
    <w:rPr>
      <w:rFonts w:ascii="Times New Roman" w:hAnsi="Times New Roman"/>
      <w:sz w:val="20"/>
      <w:szCs w:val="20"/>
    </w:rPr>
  </w:style>
  <w:style w:type="character" w:customStyle="1" w:styleId="FootnoteTextChar">
    <w:name w:val="Footnote Text Char"/>
    <w:basedOn w:val="DefaultParagraphFont"/>
    <w:link w:val="FootnoteText"/>
    <w:uiPriority w:val="99"/>
    <w:rsid w:val="00AF3FC7"/>
    <w:rPr>
      <w:rFonts w:ascii="Times New Roman" w:hAnsi="Times New Roman"/>
      <w:sz w:val="20"/>
      <w:szCs w:val="20"/>
    </w:rPr>
  </w:style>
  <w:style w:type="character" w:styleId="FootnoteReference">
    <w:name w:val="footnote reference"/>
    <w:aliases w:val="FN Ref,footnote reference,fr,o,FR,(NECG) Footnote Reference"/>
    <w:basedOn w:val="DefaultParagraphFont"/>
    <w:uiPriority w:val="99"/>
    <w:unhideWhenUsed/>
    <w:qFormat/>
    <w:rsid w:val="003354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xios.com/coronavirus-pandemic-pathogen-bioweapon-45417c86-52aa-41b1-8a99-44a6e597d3a8.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assets.lib.berkeley.edu/etd/ucb/text/Mollow_berkeley_0028E_15181.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assets.lib.berkeley.edu/etd/ucb/text/Mollow_berkeley_0028E_15181.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0E42AA4-448F-6D43-9D9E-90CEA92B9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44</TotalTime>
  <Pages>16</Pages>
  <Words>10138</Words>
  <Characters>57793</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67796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10</cp:revision>
  <dcterms:created xsi:type="dcterms:W3CDTF">2021-09-25T20:35:00Z</dcterms:created>
  <dcterms:modified xsi:type="dcterms:W3CDTF">2021-09-25T23:39:00Z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