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061E" w:rsidRDefault="00A0061E" w:rsidP="00A0061E">
      <w:pPr>
        <w:pStyle w:val="Heading3"/>
      </w:pPr>
      <w:r>
        <w:t>Plan</w:t>
      </w:r>
    </w:p>
    <w:p w:rsidR="00A0061E" w:rsidRPr="00355308" w:rsidRDefault="00A0061E" w:rsidP="00A0061E">
      <w:pPr>
        <w:pStyle w:val="Heading4"/>
        <w:rPr>
          <w:rFonts w:cs="Calibri"/>
        </w:rPr>
      </w:pPr>
      <w:r w:rsidRPr="00355308">
        <w:rPr>
          <w:rFonts w:cs="Calibri"/>
        </w:rPr>
        <w:t>Plan: The appropriation of outer space through asteroid mining by private entities should be banned.</w:t>
      </w:r>
    </w:p>
    <w:p w:rsidR="00A0061E" w:rsidRPr="00355308" w:rsidRDefault="00A0061E" w:rsidP="00A0061E"/>
    <w:p w:rsidR="00A0061E" w:rsidRPr="00355308" w:rsidRDefault="00A0061E" w:rsidP="00A0061E">
      <w:pPr>
        <w:rPr>
          <w:sz w:val="16"/>
          <w:szCs w:val="16"/>
        </w:rPr>
      </w:pPr>
    </w:p>
    <w:p w:rsidR="00A0061E" w:rsidRDefault="00A0061E" w:rsidP="00A0061E">
      <w:pPr>
        <w:pStyle w:val="Heading3"/>
      </w:pPr>
      <w:r>
        <w:lastRenderedPageBreak/>
        <w:t>Framework</w:t>
      </w:r>
    </w:p>
    <w:p w:rsidR="00A0061E" w:rsidRDefault="00A0061E" w:rsidP="00A0061E">
      <w:pPr>
        <w:pStyle w:val="Heading4"/>
        <w:rPr>
          <w:rFonts w:cs="Calibri"/>
        </w:rPr>
      </w:pPr>
      <w:r>
        <w:rPr>
          <w:rFonts w:cs="Calibri"/>
        </w:rPr>
        <w:t>T</w:t>
      </w:r>
      <w:r w:rsidRPr="00A0610A">
        <w:rPr>
          <w:rFonts w:cs="Calibri"/>
        </w:rPr>
        <w:t xml:space="preserve">he standard is maximizing expected well-being. </w:t>
      </w:r>
    </w:p>
    <w:p w:rsidR="00A0061E" w:rsidRPr="00A0610A" w:rsidRDefault="00A0061E" w:rsidP="00A0061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rsidR="00A0061E" w:rsidRPr="00C50CA3" w:rsidRDefault="00A0061E" w:rsidP="00A0061E">
      <w:pPr>
        <w:pStyle w:val="Heading4"/>
        <w:rPr>
          <w:rFonts w:cs="Calibri"/>
          <w:color w:val="000000" w:themeColor="text1"/>
        </w:rPr>
      </w:pPr>
      <w:r>
        <w:rPr>
          <w:rFonts w:cs="Calibri"/>
          <w:color w:val="000000" w:themeColor="text1"/>
        </w:rPr>
        <w:t>2.</w:t>
      </w:r>
      <w:r w:rsidRPr="00C50CA3">
        <w:rPr>
          <w:rFonts w:cs="Calibri"/>
          <w:color w:val="000000" w:themeColor="text1"/>
        </w:rPr>
        <w:t xml:space="preserve"> Actor specificity: Governments must aggregate since every policy </w:t>
      </w:r>
      <w:proofErr w:type="gramStart"/>
      <w:r w:rsidRPr="00C50CA3">
        <w:rPr>
          <w:rFonts w:cs="Calibri"/>
          <w:color w:val="000000" w:themeColor="text1"/>
        </w:rPr>
        <w:t>benefits</w:t>
      </w:r>
      <w:proofErr w:type="gramEnd"/>
      <w:r w:rsidRPr="00C50CA3">
        <w:rPr>
          <w:rFonts w:cs="Calibri"/>
          <w:color w:val="000000" w:themeColor="text1"/>
        </w:rPr>
        <w:t xml:space="preserve"> some and harms others, which also means side constraints freeze action. </w:t>
      </w:r>
    </w:p>
    <w:p w:rsidR="00A0061E" w:rsidRPr="00C50CA3" w:rsidRDefault="00A0061E" w:rsidP="00A0061E">
      <w:pPr>
        <w:pStyle w:val="Heading4"/>
        <w:rPr>
          <w:rFonts w:eastAsia="Times New Roman" w:cs="Calibri"/>
          <w:color w:val="000000" w:themeColor="text1"/>
          <w:shd w:val="clear" w:color="auto" w:fill="FFFFFF"/>
        </w:rPr>
      </w:pPr>
    </w:p>
    <w:p w:rsidR="00A0061E" w:rsidRPr="00586B80" w:rsidRDefault="00A0061E" w:rsidP="00A0061E">
      <w:pPr>
        <w:pStyle w:val="Heading4"/>
      </w:pPr>
      <w:r>
        <w:t xml:space="preserve">2. Extinction outweighs -  </w:t>
      </w:r>
    </w:p>
    <w:p w:rsidR="00A0061E" w:rsidRPr="00611230" w:rsidRDefault="00A0061E" w:rsidP="00A0061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rsidR="00A0061E" w:rsidRDefault="00A0061E" w:rsidP="00A0061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w:t>
      </w:r>
      <w:r w:rsidRPr="00611230">
        <w:lastRenderedPageBreak/>
        <w:t xml:space="preserve">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t>
      </w:r>
      <w:r w:rsidRPr="00F8078B">
        <w:lastRenderedPageBreak/>
        <w:t xml:space="preserve">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rsidR="00A0061E" w:rsidRDefault="00A0061E" w:rsidP="00A0061E">
      <w:pPr>
        <w:pStyle w:val="Heading3"/>
      </w:pPr>
      <w:r>
        <w:lastRenderedPageBreak/>
        <w:t>Advantage 1 – Space War</w:t>
      </w:r>
    </w:p>
    <w:p w:rsidR="00A0061E" w:rsidRPr="00355308" w:rsidRDefault="00A0061E" w:rsidP="00A0061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rsidR="00A0061E" w:rsidRPr="00355308" w:rsidRDefault="00A0061E" w:rsidP="00A0061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rsidR="00A0061E" w:rsidRPr="00355308" w:rsidRDefault="00A0061E" w:rsidP="00A0061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proofErr w:type="gramStart"/>
      <w:r w:rsidRPr="00355308">
        <w:rPr>
          <w:rStyle w:val="StyleUnderline"/>
          <w:highlight w:val="green"/>
        </w:rPr>
        <w:t>mistakes</w:t>
      </w:r>
      <w:proofErr w:type="gramEnd"/>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rsidR="00A0061E" w:rsidRPr="00355308" w:rsidRDefault="00A0061E" w:rsidP="00A0061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rsidR="00A0061E" w:rsidRPr="00355308" w:rsidRDefault="00A0061E" w:rsidP="00A0061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9" w:history="1">
        <w:r w:rsidRPr="00355308">
          <w:rPr>
            <w:color w:val="000000" w:themeColor="text1"/>
          </w:rPr>
          <w:t>https://scholarship.law.wm.edu/cgi/viewcontent.cgi?article=1653&amp;context=wmelpr</w:t>
        </w:r>
      </w:hyperlink>
    </w:p>
    <w:p w:rsidR="00A0061E" w:rsidRPr="00355308" w:rsidRDefault="00A0061E" w:rsidP="00A0061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rsidR="00A0061E" w:rsidRPr="00355308" w:rsidRDefault="00A0061E" w:rsidP="00A0061E">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rsidR="00A0061E" w:rsidRPr="00355308" w:rsidRDefault="00A0061E" w:rsidP="00A0061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rsidR="00A0061E" w:rsidRPr="00355308" w:rsidRDefault="00A0061E" w:rsidP="00A0061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w:t>
      </w:r>
      <w:r w:rsidRPr="00355308">
        <w:rPr>
          <w:color w:val="000000" w:themeColor="text1"/>
          <w:sz w:val="16"/>
        </w:rPr>
        <w:lastRenderedPageBreak/>
        <w:t>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w:t>
      </w:r>
      <w:r w:rsidRPr="00355308">
        <w:rPr>
          <w:color w:val="000000" w:themeColor="text1"/>
          <w:sz w:val="16"/>
        </w:rPr>
        <w:lastRenderedPageBreak/>
        <w:t>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xml:space="preserve">, while ensuring even-handed resource allocation. In addition, regulations spelling out safety standards and identifying safety zones around mining </w:t>
      </w:r>
      <w:r w:rsidRPr="00355308">
        <w:rPr>
          <w:rStyle w:val="StyleUnderline"/>
        </w:rPr>
        <w:lastRenderedPageBreak/>
        <w:t>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rsidR="00A0061E" w:rsidRPr="00AD4C5F" w:rsidRDefault="00A0061E" w:rsidP="00A0061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rsidR="00A0061E" w:rsidRPr="00AD4C5F" w:rsidRDefault="00A0061E" w:rsidP="00A0061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rsidR="00A0061E" w:rsidRPr="00AD4C5F" w:rsidRDefault="00A0061E" w:rsidP="00A0061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w:t>
      </w:r>
      <w:r w:rsidRPr="00AD4C5F">
        <w:rPr>
          <w:rFonts w:asciiTheme="majorHAnsi" w:hAnsiTheme="majorHAnsi" w:cstheme="majorHAnsi"/>
          <w:color w:val="000000" w:themeColor="text1"/>
          <w:sz w:val="16"/>
        </w:rPr>
        <w:lastRenderedPageBreak/>
        <w:t xml:space="preserve">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rsidR="00A0061E" w:rsidRPr="00AD4C5F" w:rsidRDefault="00A0061E" w:rsidP="00A0061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rsidR="00A0061E" w:rsidRPr="00AD4C5F" w:rsidRDefault="00A0061E" w:rsidP="00A0061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rsidR="00A0061E" w:rsidRDefault="00A0061E" w:rsidP="00A0061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rsidR="00A0061E" w:rsidRPr="00AD4C5F" w:rsidRDefault="00A0061E" w:rsidP="00A0061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rsidR="00A0061E" w:rsidRPr="00AD4C5F" w:rsidRDefault="00A0061E" w:rsidP="00A0061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w:t>
      </w:r>
      <w:r w:rsidRPr="00AD4C5F">
        <w:rPr>
          <w:rFonts w:asciiTheme="majorHAnsi" w:hAnsiTheme="majorHAnsi" w:cstheme="majorHAnsi"/>
          <w:color w:val="000000" w:themeColor="text1"/>
        </w:rPr>
        <w:lastRenderedPageBreak/>
        <w:t xml:space="preserve">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rsidR="00A0061E" w:rsidRPr="00AD4C5F" w:rsidRDefault="00A0061E" w:rsidP="00A0061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w:t>
      </w:r>
      <w:r w:rsidRPr="00AD4C5F">
        <w:rPr>
          <w:rStyle w:val="StyleUnderline"/>
          <w:rFonts w:asciiTheme="majorHAnsi" w:hAnsiTheme="majorHAnsi" w:cstheme="majorHAnsi"/>
        </w:rPr>
        <w:lastRenderedPageBreak/>
        <w:t xml:space="preserve">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rsidR="00A0061E" w:rsidRPr="00AD4C5F" w:rsidRDefault="00A0061E" w:rsidP="00A0061E">
      <w:pPr>
        <w:rPr>
          <w:rFonts w:asciiTheme="majorHAnsi" w:hAnsiTheme="majorHAnsi" w:cstheme="majorHAnsi"/>
          <w:color w:val="000000" w:themeColor="text1"/>
          <w:sz w:val="16"/>
        </w:rPr>
      </w:pPr>
    </w:p>
    <w:p w:rsidR="00A0061E" w:rsidRPr="00AD4C5F" w:rsidRDefault="00A0061E" w:rsidP="00A0061E">
      <w:pPr>
        <w:pStyle w:val="Heading4"/>
        <w:rPr>
          <w:rFonts w:asciiTheme="majorHAnsi" w:hAnsiTheme="majorHAnsi" w:cstheme="majorHAnsi"/>
        </w:rPr>
      </w:pPr>
      <w:r w:rsidRPr="00AD4C5F">
        <w:rPr>
          <w:rFonts w:asciiTheme="majorHAnsi" w:hAnsiTheme="majorHAnsi" w:cstheme="majorHAnsi"/>
        </w:rPr>
        <w:lastRenderedPageBreak/>
        <w:t xml:space="preserve">Nuclear war causes extinction. </w:t>
      </w:r>
    </w:p>
    <w:p w:rsidR="00A0061E" w:rsidRPr="00AD4C5F" w:rsidRDefault="00A0061E" w:rsidP="00A0061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rsidR="00A0061E" w:rsidRDefault="00A0061E" w:rsidP="00A0061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w:t>
      </w:r>
      <w:r w:rsidRPr="0098474F">
        <w:rPr>
          <w:rFonts w:asciiTheme="majorHAnsi" w:eastAsia="Calibri" w:hAnsiTheme="majorHAnsi" w:cstheme="majorHAnsi"/>
          <w:sz w:val="14"/>
        </w:rPr>
        <w:lastRenderedPageBreak/>
        <w:t xml:space="preserve">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rsidR="00A0061E" w:rsidRPr="0098474F" w:rsidRDefault="00A0061E" w:rsidP="00A0061E">
      <w:pPr>
        <w:rPr>
          <w:rFonts w:asciiTheme="majorHAnsi" w:eastAsia="Calibri" w:hAnsiTheme="majorHAnsi" w:cstheme="majorHAnsi"/>
          <w:sz w:val="14"/>
        </w:rPr>
      </w:pPr>
    </w:p>
    <w:p w:rsidR="00A0061E" w:rsidRDefault="00A0061E" w:rsidP="00A0061E">
      <w:pPr>
        <w:pStyle w:val="Heading3"/>
      </w:pPr>
      <w:r>
        <w:lastRenderedPageBreak/>
        <w:t>Advantage 2 – Collisions</w:t>
      </w:r>
    </w:p>
    <w:p w:rsidR="00A0061E" w:rsidRDefault="00A0061E" w:rsidP="00A0061E">
      <w:pPr>
        <w:pStyle w:val="Heading4"/>
        <w:rPr>
          <w:rFonts w:cs="Calibri"/>
          <w:color w:val="000000" w:themeColor="text1"/>
        </w:rPr>
      </w:pPr>
      <w:r w:rsidRPr="00355308">
        <w:rPr>
          <w:rFonts w:cs="Calibri"/>
          <w:color w:val="000000" w:themeColor="text1"/>
        </w:rPr>
        <w:t>Unregulated mining is existential and causes collisions – multiple scenarios</w:t>
      </w:r>
    </w:p>
    <w:p w:rsidR="00BA074B" w:rsidRPr="00355308" w:rsidRDefault="00BA074B" w:rsidP="00BA074B">
      <w:pPr>
        <w:pStyle w:val="Heading4"/>
        <w:rPr>
          <w:rFonts w:cs="Calibri"/>
        </w:rPr>
      </w:pPr>
      <w:r w:rsidRPr="00355308">
        <w:rPr>
          <w:rFonts w:cs="Calibri"/>
        </w:rPr>
        <w:t xml:space="preserve">Scenario </w:t>
      </w:r>
      <w:r>
        <w:rPr>
          <w:rFonts w:cs="Calibri"/>
        </w:rPr>
        <w:t>1</w:t>
      </w:r>
      <w:r w:rsidRPr="00355308">
        <w:rPr>
          <w:rFonts w:cs="Calibri"/>
        </w:rPr>
        <w:t xml:space="preserve"> is satellite collisions</w:t>
      </w:r>
    </w:p>
    <w:p w:rsidR="00BA074B" w:rsidRDefault="00BA074B" w:rsidP="00BA074B">
      <w:pPr>
        <w:pStyle w:val="Heading4"/>
      </w:pPr>
      <w:r>
        <w:t>Mining creates space debris</w:t>
      </w:r>
    </w:p>
    <w:p w:rsidR="00BA074B" w:rsidRDefault="00BA074B" w:rsidP="00BA074B">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4" w:history="1">
        <w:r w:rsidRPr="002D7371">
          <w:rPr>
            <w:rStyle w:val="Hyperlink"/>
          </w:rPr>
          <w:t>https://www.science.org/doi/full/10.1126/science.abd3402</w:t>
        </w:r>
      </w:hyperlink>
      <w:r>
        <w:t xml:space="preserve"> EE</w:t>
      </w:r>
    </w:p>
    <w:p w:rsidR="00BA074B" w:rsidRPr="00AD3BF1" w:rsidRDefault="00BA074B" w:rsidP="00BA074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rsidR="00BA074B" w:rsidRDefault="00BA074B" w:rsidP="00BA074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 xml:space="preserve">Mining </w:t>
      </w:r>
      <w:r w:rsidRPr="00152DB0">
        <w:rPr>
          <w:rStyle w:val="StyleUnderline"/>
          <w:i/>
          <w:iCs/>
          <w:highlight w:val="green"/>
        </w:rPr>
        <w:t>would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rsidR="00BA074B" w:rsidRDefault="00BA074B" w:rsidP="00BA074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rsidR="00BA074B" w:rsidRPr="00355308" w:rsidRDefault="00BA074B" w:rsidP="00BA074B"/>
    <w:p w:rsidR="00BA074B" w:rsidRPr="00355308" w:rsidRDefault="00BA074B" w:rsidP="00BA074B">
      <w:pPr>
        <w:pStyle w:val="Heading4"/>
        <w:rPr>
          <w:rFonts w:cs="Calibri"/>
        </w:rPr>
      </w:pPr>
      <w:r w:rsidRPr="00355308">
        <w:rPr>
          <w:rFonts w:cs="Calibri"/>
        </w:rPr>
        <w:t xml:space="preserve">An increase in space debris and dust from mining collides with key defense satellites </w:t>
      </w:r>
    </w:p>
    <w:p w:rsidR="00BA074B" w:rsidRPr="00355308" w:rsidRDefault="00BA074B" w:rsidP="00BA074B">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355308">
          <w:rPr>
            <w:rStyle w:val="Hyperlink"/>
            <w:sz w:val="16"/>
          </w:rPr>
          <w:t>https://www.newscientist.com/article/mg22630235-100-dust-from-asteroid-mining-spells-danger-for-satellites/</w:t>
        </w:r>
      </w:hyperlink>
      <w:r w:rsidRPr="00355308">
        <w:rPr>
          <w:sz w:val="16"/>
        </w:rPr>
        <w:t xml:space="preserve"> DD AG</w:t>
      </w:r>
    </w:p>
    <w:p w:rsidR="00BA074B" w:rsidRPr="00355308" w:rsidRDefault="00BA074B" w:rsidP="00BA074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rsidR="00BA074B" w:rsidRPr="00355308" w:rsidRDefault="00BA074B" w:rsidP="00BA074B">
      <w:pPr>
        <w:rPr>
          <w:rStyle w:val="Emphasis"/>
        </w:rPr>
      </w:pPr>
      <w:r w:rsidRPr="00355308">
        <w:lastRenderedPageBreak/>
        <w:t xml:space="preserve">Asteroids are not only </w:t>
      </w:r>
      <w:proofErr w:type="gramStart"/>
      <w:r w:rsidRPr="00355308">
        <w:t>stepping stones</w:t>
      </w:r>
      <w:proofErr w:type="gramEnd"/>
      <w:r w:rsidRPr="00355308">
        <w:t xml:space="preserve">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rsidR="00BA074B" w:rsidRPr="00355308" w:rsidRDefault="00BA074B" w:rsidP="00BA074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rsidR="00BA074B" w:rsidRPr="00355308" w:rsidRDefault="00BA074B" w:rsidP="00BA074B">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rsidR="00BA074B" w:rsidRPr="00355308" w:rsidRDefault="00BA074B" w:rsidP="00BA074B">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rsidR="00BA074B" w:rsidRDefault="00BA074B" w:rsidP="00BA074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rsidR="00BA074B" w:rsidRDefault="00BA074B" w:rsidP="00BA074B"/>
    <w:p w:rsidR="00BA074B" w:rsidRPr="00355308" w:rsidRDefault="00BA074B" w:rsidP="00BA074B">
      <w:pPr>
        <w:rPr>
          <w:sz w:val="16"/>
        </w:rPr>
      </w:pPr>
    </w:p>
    <w:p w:rsidR="00BA074B" w:rsidRPr="00355308" w:rsidRDefault="00BA074B" w:rsidP="00BA074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rsidR="00BA074B" w:rsidRPr="00355308" w:rsidRDefault="00BA074B" w:rsidP="00BA074B">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6" w:history="1">
        <w:r w:rsidRPr="00355308">
          <w:rPr>
            <w:rStyle w:val="Hyperlink"/>
            <w:szCs w:val="26"/>
          </w:rPr>
          <w:t>https://www.tandfonline.com/doi/full/10.1080/25751654.2021.1942681</w:t>
        </w:r>
      </w:hyperlink>
      <w:r w:rsidRPr="00355308">
        <w:rPr>
          <w:szCs w:val="26"/>
        </w:rPr>
        <w:t>, VM</w:t>
      </w:r>
    </w:p>
    <w:p w:rsidR="00BA074B" w:rsidRDefault="00BA074B" w:rsidP="00BA074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rsidR="00BA074B" w:rsidRDefault="00BA074B" w:rsidP="00BA074B"/>
    <w:p w:rsidR="00BA074B" w:rsidRPr="001E51E3" w:rsidRDefault="00BA074B" w:rsidP="00BA074B">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rsidR="00BA074B" w:rsidRPr="001E51E3" w:rsidRDefault="00BA074B" w:rsidP="00BA074B">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17"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rsidR="00BA074B" w:rsidRPr="001E51E3" w:rsidRDefault="00BA074B" w:rsidP="00BA074B">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rsidR="00BA074B" w:rsidRPr="001E51E3" w:rsidRDefault="00BA074B" w:rsidP="00BA074B">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18"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xml:space="preserve">], and such norms only deter a state from engaging in certain types of behavior if the state cares about following norms, if it cares about how states perceive its behavior, or if it believes other states are willing to enforce </w:t>
      </w:r>
      <w:r w:rsidRPr="001E51E3">
        <w:rPr>
          <w:rStyle w:val="StyleUnderline"/>
          <w:rFonts w:asciiTheme="majorHAnsi" w:hAnsiTheme="majorHAnsi" w:cstheme="majorHAnsi"/>
        </w:rPr>
        <w:lastRenderedPageBreak/>
        <w:t>the norms. The beauty of debris as a deterrent is that it does not rely on the enforcement of norms or the credibility of states to succeed.</w:t>
      </w:r>
    </w:p>
    <w:p w:rsidR="00BA074B" w:rsidRPr="001E51E3" w:rsidRDefault="00BA074B" w:rsidP="00BA074B">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rsidR="00BA074B" w:rsidRPr="00607F45" w:rsidRDefault="00BA074B" w:rsidP="00BA074B">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rsidR="00BA074B" w:rsidRPr="00607F45" w:rsidRDefault="00BA074B" w:rsidP="00BA074B">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rsidR="00BA074B" w:rsidRPr="00607F45" w:rsidRDefault="00BA074B" w:rsidP="00BA074B">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19"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rsidR="00BA074B" w:rsidRPr="00BA074B" w:rsidRDefault="00BA074B" w:rsidP="00BA074B"/>
    <w:p w:rsidR="00A0061E" w:rsidRPr="00355308" w:rsidRDefault="00A0061E" w:rsidP="00A0061E">
      <w:pPr>
        <w:pStyle w:val="Heading4"/>
        <w:rPr>
          <w:rFonts w:cs="Calibri"/>
        </w:rPr>
      </w:pPr>
      <w:r w:rsidRPr="00355308">
        <w:rPr>
          <w:rFonts w:cs="Calibri"/>
        </w:rPr>
        <w:t xml:space="preserve">Scenario </w:t>
      </w:r>
      <w:r w:rsidR="00BA074B">
        <w:rPr>
          <w:rFonts w:cs="Calibri"/>
        </w:rPr>
        <w:t>2</w:t>
      </w:r>
      <w:r w:rsidRPr="00355308">
        <w:rPr>
          <w:rFonts w:cs="Calibri"/>
        </w:rPr>
        <w:t xml:space="preserve"> is deflection</w:t>
      </w:r>
    </w:p>
    <w:p w:rsidR="00A0061E" w:rsidRPr="00355308" w:rsidRDefault="00A0061E" w:rsidP="00A0061E">
      <w:pPr>
        <w:pStyle w:val="Heading4"/>
        <w:rPr>
          <w:rFonts w:cs="Calibri"/>
          <w:color w:val="000000" w:themeColor="text1"/>
        </w:rPr>
      </w:pPr>
      <w:r w:rsidRPr="00355308">
        <w:rPr>
          <w:rFonts w:cs="Calibri"/>
          <w:color w:val="000000" w:themeColor="text1"/>
        </w:rPr>
        <w:t>Unregulated mining causes asteroid deflection and astroterror</w:t>
      </w:r>
    </w:p>
    <w:p w:rsidR="00A0061E" w:rsidRPr="00355308" w:rsidRDefault="00A0061E" w:rsidP="00A0061E">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20" w:history="1">
        <w:r w:rsidRPr="00355308">
          <w:rPr>
            <w:color w:val="000000" w:themeColor="text1"/>
          </w:rPr>
          <w:t>https://academic.oup.com/astrogeo/article/56/5/5.15/235650</w:t>
        </w:r>
      </w:hyperlink>
    </w:p>
    <w:p w:rsidR="00A0061E" w:rsidRPr="00355308" w:rsidRDefault="00A0061E" w:rsidP="00A0061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w:t>
      </w:r>
      <w:r w:rsidRPr="00355308">
        <w:rPr>
          <w:rStyle w:val="StyleUnderline"/>
        </w:rPr>
        <w:lastRenderedPageBreak/>
        <w:t xml:space="preserve">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towards a future mission to Mars (see box “NASA’s Asteroid Redirect Mission”; Brophy et al. 2012, Burchell 2014, Gates et al. 2015). Programmes</w:t>
      </w:r>
      <w:bookmarkStart w:id="6" w:name="_GoBack"/>
      <w:bookmarkEnd w:id="6"/>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w:t>
      </w:r>
      <w:r w:rsidRPr="00355308">
        <w:rPr>
          <w:color w:val="000000" w:themeColor="text1"/>
          <w:sz w:val="16"/>
        </w:rPr>
        <w:lastRenderedPageBreak/>
        <w:t xml:space="preserve">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w:t>
      </w:r>
      <w:proofErr w:type="gramStart"/>
      <w:r w:rsidRPr="00355308">
        <w:rPr>
          <w:color w:val="000000" w:themeColor="text1"/>
          <w:sz w:val="16"/>
        </w:rPr>
        <w:t>future.●</w:t>
      </w:r>
      <w:proofErr w:type="gramEnd"/>
    </w:p>
    <w:p w:rsidR="00A0061E" w:rsidRPr="00355308" w:rsidRDefault="00A0061E" w:rsidP="00A0061E">
      <w:pPr>
        <w:pStyle w:val="Heading4"/>
        <w:rPr>
          <w:rFonts w:cs="Calibri"/>
          <w:color w:val="000000" w:themeColor="text1"/>
        </w:rPr>
      </w:pPr>
      <w:r w:rsidRPr="00355308">
        <w:rPr>
          <w:rFonts w:cs="Calibri"/>
          <w:color w:val="000000" w:themeColor="text1"/>
        </w:rPr>
        <w:t>Major collisions cause extinction</w:t>
      </w:r>
    </w:p>
    <w:p w:rsidR="00A0061E" w:rsidRPr="00355308" w:rsidRDefault="00A0061E" w:rsidP="00A0061E">
      <w:r w:rsidRPr="00355308">
        <w:rPr>
          <w:rStyle w:val="Style13ptBold"/>
        </w:rPr>
        <w:t xml:space="preserve">Baum ’19 </w:t>
      </w:r>
      <w:r w:rsidRPr="00355308">
        <w:t xml:space="preserve">- executive director of the Global Catastrophic Risk Institute, </w:t>
      </w:r>
      <w:proofErr w:type="gramStart"/>
      <w:r w:rsidRPr="00355308">
        <w:t>Ph.D</w:t>
      </w:r>
      <w:proofErr w:type="gramEnd"/>
      <w:r w:rsidRPr="00355308">
        <w:t xml:space="preserve"> in Geography</w:t>
      </w:r>
    </w:p>
    <w:p w:rsidR="00A0061E" w:rsidRPr="00355308" w:rsidRDefault="00A0061E" w:rsidP="00A0061E">
      <w:r w:rsidRPr="00355308">
        <w:t xml:space="preserve">Seth Baum, “Risk-Risk Tradeoff Analysis of Nuclear Explosives for Asteroid Deflection,” SSRN Scholarly Paper (Rochester, NY: Social Science Research Network, May 31, 2019), </w:t>
      </w:r>
      <w:hyperlink r:id="rId21" w:history="1">
        <w:r w:rsidRPr="00355308">
          <w:rPr>
            <w:rStyle w:val="Hyperlink"/>
          </w:rPr>
          <w:t>https://papers.ssrn.com/abstract=3397559</w:t>
        </w:r>
      </w:hyperlink>
      <w:r w:rsidRPr="00355308">
        <w:t>.</w:t>
      </w:r>
    </w:p>
    <w:p w:rsidR="00A0061E" w:rsidRPr="00355308" w:rsidRDefault="00A0061E" w:rsidP="00A0061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w:t>
      </w:r>
      <w:r w:rsidRPr="00355308">
        <w:rPr>
          <w:rStyle w:val="StyleUnderline"/>
        </w:rPr>
        <w:lastRenderedPageBreak/>
        <w:t xml:space="preserve">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t>
      </w:r>
      <w:proofErr w:type="gramStart"/>
      <w:r w:rsidRPr="00355308">
        <w:rPr>
          <w:sz w:val="16"/>
        </w:rPr>
        <w:t>),while</w:t>
      </w:r>
      <w:proofErr w:type="gramEnd"/>
      <w:r w:rsidRPr="00355308">
        <w:rPr>
          <w:sz w:val="16"/>
        </w:rPr>
        <w:t xml:space="preserve"> other research has found no significant effect of the possession of nuclear weapons on the </w:t>
      </w:r>
      <w:r w:rsidRPr="00355308">
        <w:rPr>
          <w:sz w:val="16"/>
        </w:rPr>
        <w:lastRenderedPageBreak/>
        <w:t>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rsidR="00341410" w:rsidRPr="00F601E6" w:rsidRDefault="00341410" w:rsidP="00F601E6"/>
    <w:sectPr w:rsidR="0034141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2812DE"/>
    <w:multiLevelType w:val="hybridMultilevel"/>
    <w:tmpl w:val="89AC2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D562C"/>
    <w:multiLevelType w:val="hybridMultilevel"/>
    <w:tmpl w:val="C442C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7"/>
  </w:num>
  <w:num w:numId="15">
    <w:abstractNumId w:val="16"/>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14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410"/>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06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61E"/>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74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A9900D0-05B3-9D4B-8CA8-762EE9DF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141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3414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14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3414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9"/>
    <w:unhideWhenUsed/>
    <w:qFormat/>
    <w:rsid w:val="0034141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0061E"/>
    <w:pPr>
      <w:keepNext/>
      <w:keepLines/>
      <w:spacing w:before="40" w:after="0"/>
      <w:outlineLvl w:val="4"/>
    </w:pPr>
    <w:rPr>
      <w:rFonts w:asciiTheme="majorHAnsi" w:eastAsiaTheme="majorEastAsia" w:hAnsiTheme="majorHAnsi" w:cstheme="majorBidi"/>
      <w:color w:val="365F91" w:themeColor="accent1" w:themeShade="BF"/>
      <w:szCs w:val="24"/>
    </w:rPr>
  </w:style>
  <w:style w:type="character" w:default="1" w:styleId="DefaultParagraphFont">
    <w:name w:val="Default Paragraph Font"/>
    <w:uiPriority w:val="1"/>
    <w:semiHidden/>
    <w:unhideWhenUsed/>
    <w:rsid w:val="00341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410"/>
  </w:style>
  <w:style w:type="character" w:customStyle="1" w:styleId="Heading1Char">
    <w:name w:val="Heading 1 Char"/>
    <w:aliases w:val="Pocket Char"/>
    <w:basedOn w:val="DefaultParagraphFont"/>
    <w:link w:val="Heading1"/>
    <w:uiPriority w:val="9"/>
    <w:rsid w:val="003414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141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4141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9"/>
    <w:rsid w:val="003414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141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4141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414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141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41410"/>
    <w:rPr>
      <w:color w:val="auto"/>
      <w:u w:val="none"/>
    </w:rPr>
  </w:style>
  <w:style w:type="paragraph" w:styleId="DocumentMap">
    <w:name w:val="Document Map"/>
    <w:basedOn w:val="Normal"/>
    <w:link w:val="DocumentMapChar"/>
    <w:uiPriority w:val="99"/>
    <w:semiHidden/>
    <w:unhideWhenUsed/>
    <w:rsid w:val="003414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1410"/>
    <w:rPr>
      <w:rFonts w:ascii="Lucida Grande" w:hAnsi="Lucida Grande" w:cs="Lucida Grande"/>
    </w:rPr>
  </w:style>
  <w:style w:type="paragraph" w:customStyle="1" w:styleId="textbold">
    <w:name w:val="text bold"/>
    <w:basedOn w:val="Normal"/>
    <w:link w:val="Emphasis"/>
    <w:uiPriority w:val="20"/>
    <w:qFormat/>
    <w:rsid w:val="00341410"/>
    <w:pPr>
      <w:ind w:left="720"/>
      <w:jc w:val="both"/>
    </w:pPr>
    <w:rPr>
      <w:rFonts w:eastAsiaTheme="minorEastAsia"/>
      <w:b/>
      <w:iCs/>
      <w:szCs w:val="24"/>
      <w:u w:val="single"/>
    </w:rPr>
  </w:style>
  <w:style w:type="paragraph" w:customStyle="1" w:styleId="Analytic">
    <w:name w:val="Analytic"/>
    <w:basedOn w:val="Heading4"/>
    <w:next w:val="Normal"/>
    <w:link w:val="AnalyticChar"/>
    <w:autoRedefine/>
    <w:uiPriority w:val="4"/>
    <w:qFormat/>
    <w:rsid w:val="00341410"/>
    <w:rPr>
      <w:bCs w:val="0"/>
      <w:iCs/>
      <w:szCs w:val="20"/>
    </w:rPr>
  </w:style>
  <w:style w:type="character" w:customStyle="1" w:styleId="AnalyticChar">
    <w:name w:val="Analytic Char"/>
    <w:basedOn w:val="DefaultParagraphFont"/>
    <w:link w:val="Analytic"/>
    <w:uiPriority w:val="4"/>
    <w:rsid w:val="00341410"/>
    <w:rPr>
      <w:rFonts w:ascii="Calibri" w:eastAsiaTheme="majorEastAsia" w:hAnsi="Calibri" w:cstheme="majorBidi"/>
      <w:b/>
      <w:iCs/>
      <w:sz w:val="26"/>
      <w:szCs w:val="20"/>
    </w:rPr>
  </w:style>
  <w:style w:type="character" w:customStyle="1" w:styleId="Heading5Char">
    <w:name w:val="Heading 5 Char"/>
    <w:basedOn w:val="DefaultParagraphFont"/>
    <w:link w:val="Heading5"/>
    <w:uiPriority w:val="9"/>
    <w:semiHidden/>
    <w:rsid w:val="00A0061E"/>
    <w:rPr>
      <w:rFonts w:asciiTheme="majorHAnsi" w:eastAsiaTheme="majorEastAsia" w:hAnsiTheme="majorHAnsi" w:cstheme="majorBidi"/>
      <w:color w:val="365F91" w:themeColor="accent1" w:themeShade="BF"/>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006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0061E"/>
    <w:rPr>
      <w:b/>
      <w:sz w:val="26"/>
      <w:u w:val="single"/>
    </w:rPr>
  </w:style>
  <w:style w:type="paragraph" w:styleId="ListParagraph">
    <w:name w:val="List Paragraph"/>
    <w:aliases w:val="6 font"/>
    <w:basedOn w:val="Normal"/>
    <w:uiPriority w:val="34"/>
    <w:qFormat/>
    <w:rsid w:val="00A0061E"/>
    <w:pPr>
      <w:ind w:left="720"/>
      <w:contextualSpacing/>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s://www.sciencedirect.com/topics/social-sciences/nuclear-weapons" TargetMode="External"/><Relationship Id="rId3" Type="http://schemas.openxmlformats.org/officeDocument/2006/relationships/customXml" Target="../customXml/item3.xml"/><Relationship Id="rId21" Type="http://schemas.openxmlformats.org/officeDocument/2006/relationships/hyperlink" Target="https://papers.ssrn.com/abstract=3397559" TargetMode="Externa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doi.org/10.1016/j.spacepol.2021.101447" TargetMode="External"/><Relationship Id="rId2" Type="http://schemas.openxmlformats.org/officeDocument/2006/relationships/customXml" Target="../customXml/item2.xml"/><Relationship Id="rId16" Type="http://schemas.openxmlformats.org/officeDocument/2006/relationships/hyperlink" Target="https://www.tandfonline.com/doi/full/10.1080/25751654.2021.1942681" TargetMode="External"/><Relationship Id="rId20" Type="http://schemas.openxmlformats.org/officeDocument/2006/relationships/hyperlink" Target="https://academic.oup.com/astrogeo/article/56/5/5.15/2356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23" Type="http://schemas.openxmlformats.org/officeDocument/2006/relationships/theme" Target="theme/theme1.xm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sciencedirect.com/topics/social-sciences/retaliation" TargetMode="External"/><Relationship Id="rId4" Type="http://schemas.openxmlformats.org/officeDocument/2006/relationships/customXml" Target="../customXml/item4.xml"/><Relationship Id="rId9" Type="http://schemas.openxmlformats.org/officeDocument/2006/relationships/hyperlink" Target="https://scholarship.law.wm.edu/cgi/viewcontent.cgi?article=1653&amp;context=wmelpr" TargetMode="External"/><Relationship Id="rId14" Type="http://schemas.openxmlformats.org/officeDocument/2006/relationships/hyperlink" Target="https://www.science.org/doi/full/10.1126/science.abd340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C98403-835C-2944-933A-3DE32800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14698</Words>
  <Characters>83783</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2022-02-13T13:52:00Z</dcterms:created>
  <dcterms:modified xsi:type="dcterms:W3CDTF">2022-02-13T16:00:00Z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