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376F" w:rsidRPr="00BF376F" w:rsidRDefault="00BF376F" w:rsidP="00BF376F">
      <w:pPr>
        <w:pStyle w:val="Heading3"/>
        <w:rPr>
          <w:rFonts w:cs="Calibri"/>
        </w:rPr>
      </w:pPr>
      <w:r w:rsidRPr="00BF376F">
        <w:rPr>
          <w:rFonts w:cs="Calibri"/>
        </w:rPr>
        <w:t>1</w:t>
      </w:r>
    </w:p>
    <w:p w:rsidR="00BF376F" w:rsidRPr="00BF376F" w:rsidRDefault="00BF376F" w:rsidP="00BF376F">
      <w:pPr>
        <w:pStyle w:val="Heading4"/>
        <w:rPr>
          <w:rFonts w:cs="Calibri"/>
        </w:rPr>
      </w:pPr>
      <w:proofErr w:type="spellStart"/>
      <w:r w:rsidRPr="00BF376F">
        <w:rPr>
          <w:rFonts w:cs="Calibri"/>
        </w:rPr>
        <w:t>Interp</w:t>
      </w:r>
      <w:proofErr w:type="spellEnd"/>
      <w:r w:rsidRPr="00BF376F">
        <w:rPr>
          <w:rFonts w:cs="Calibri"/>
        </w:rPr>
        <w:t>: Debaters must disclose round reports on the 202</w:t>
      </w:r>
      <w:r w:rsidR="00044C2A">
        <w:rPr>
          <w:rFonts w:cs="Calibri"/>
        </w:rPr>
        <w:t>1</w:t>
      </w:r>
      <w:r w:rsidRPr="00BF376F">
        <w:rPr>
          <w:rFonts w:cs="Calibri"/>
        </w:rPr>
        <w:t>-202</w:t>
      </w:r>
      <w:r w:rsidR="00044C2A">
        <w:rPr>
          <w:rFonts w:cs="Calibri"/>
        </w:rPr>
        <w:t>2</w:t>
      </w:r>
      <w:r w:rsidRPr="00BF376F">
        <w:rPr>
          <w:rFonts w:cs="Calibri"/>
        </w:rPr>
        <w:t xml:space="preserve"> NDCA LD wiki for every round they have debated this season. Round reports disclose which positions (AC, NC, K, T, Theory, etc.) were read/gone for in every speech.</w:t>
      </w:r>
    </w:p>
    <w:p w:rsidR="00BF376F" w:rsidRPr="00BF376F" w:rsidRDefault="00BF376F" w:rsidP="00BF376F">
      <w:pPr>
        <w:pStyle w:val="Heading4"/>
        <w:rPr>
          <w:rFonts w:cs="Calibri"/>
        </w:rPr>
      </w:pPr>
      <w:r w:rsidRPr="00BF376F">
        <w:rPr>
          <w:rFonts w:cs="Calibri"/>
        </w:rPr>
        <w:t>Violation: screenshot in the doc – they have none</w:t>
      </w:r>
      <w:r w:rsidR="00044C2A">
        <w:rPr>
          <w:rFonts w:cs="Calibri"/>
        </w:rPr>
        <w:t xml:space="preserve"> taken at 11:53</w:t>
      </w:r>
      <w:r w:rsidR="00044C2A">
        <w:rPr>
          <w:rFonts w:cs="Calibri"/>
          <w:noProof/>
        </w:rPr>
        <w:drawing>
          <wp:inline distT="0" distB="0" distL="0" distR="0">
            <wp:extent cx="8293100" cy="3718417"/>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1-09-18 at 11.53.06 AM.png"/>
                    <pic:cNvPicPr/>
                  </pic:nvPicPr>
                  <pic:blipFill>
                    <a:blip r:embed="rId11"/>
                    <a:stretch>
                      <a:fillRect/>
                    </a:stretch>
                  </pic:blipFill>
                  <pic:spPr>
                    <a:xfrm>
                      <a:off x="0" y="0"/>
                      <a:ext cx="8304487" cy="3723523"/>
                    </a:xfrm>
                    <a:prstGeom prst="rect">
                      <a:avLst/>
                    </a:prstGeom>
                  </pic:spPr>
                </pic:pic>
              </a:graphicData>
            </a:graphic>
          </wp:inline>
        </w:drawing>
      </w:r>
    </w:p>
    <w:p w:rsidR="00BF376F" w:rsidRPr="00BF376F" w:rsidRDefault="00BF376F" w:rsidP="00BF376F">
      <w:pPr>
        <w:pStyle w:val="Heading4"/>
        <w:rPr>
          <w:rFonts w:cs="Calibri"/>
        </w:rPr>
      </w:pPr>
      <w:r w:rsidRPr="00BF376F">
        <w:rPr>
          <w:rFonts w:cs="Calibri"/>
        </w:rPr>
        <w:t>Standards:</w:t>
      </w:r>
    </w:p>
    <w:p w:rsidR="00BF376F" w:rsidRPr="00BF376F" w:rsidRDefault="00BF376F" w:rsidP="00BF376F">
      <w:pPr>
        <w:pStyle w:val="Heading4"/>
        <w:rPr>
          <w:rFonts w:cs="Calibri"/>
        </w:rPr>
      </w:pPr>
      <w:r w:rsidRPr="00BF376F">
        <w:rPr>
          <w:rFonts w:cs="Calibri"/>
        </w:rPr>
        <w:t>1] Level Playing Field – big schools can go around and scout and collect flows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rsidR="00BF376F" w:rsidRPr="00BF376F" w:rsidRDefault="00BF376F" w:rsidP="00BF376F">
      <w:pPr>
        <w:pStyle w:val="Heading4"/>
        <w:rPr>
          <w:rFonts w:cs="Calibri"/>
        </w:rPr>
      </w:pPr>
      <w:r w:rsidRPr="00BF376F">
        <w:rPr>
          <w:rFonts w:eastAsiaTheme="minorHAnsi" w:cs="Calibri"/>
          <w:sz w:val="22"/>
        </w:rPr>
        <w:t xml:space="preserve">2] </w:t>
      </w:r>
      <w:r w:rsidRPr="00BF376F">
        <w:rPr>
          <w:rFonts w:cs="Calibri"/>
        </w:rPr>
        <w:t xml:space="preserve">Strategy Education – round reports help novices understand the context in which positions are read by good debaters and help with brainstorming potential 1NCs vs </w:t>
      </w:r>
      <w:proofErr w:type="spellStart"/>
      <w:r w:rsidRPr="00BF376F">
        <w:rPr>
          <w:rFonts w:cs="Calibri"/>
        </w:rPr>
        <w:t>affs</w:t>
      </w:r>
      <w:proofErr w:type="spellEnd"/>
      <w:r w:rsidRPr="00BF376F">
        <w:rPr>
          <w:rFonts w:cs="Calibri"/>
        </w:rPr>
        <w:t xml:space="preserve"> – helps compensate for kids who can't afford coaches to prep out </w:t>
      </w:r>
      <w:proofErr w:type="spellStart"/>
      <w:r w:rsidRPr="00BF376F">
        <w:rPr>
          <w:rFonts w:cs="Calibri"/>
        </w:rPr>
        <w:t>affs</w:t>
      </w:r>
      <w:proofErr w:type="spellEnd"/>
      <w:r w:rsidRPr="00BF376F">
        <w:rPr>
          <w:rFonts w:cs="Calibri"/>
        </w:rPr>
        <w:t>.</w:t>
      </w:r>
    </w:p>
    <w:p w:rsidR="00BF376F" w:rsidRPr="00BF376F" w:rsidRDefault="00BF376F" w:rsidP="00BF376F">
      <w:pPr>
        <w:pStyle w:val="Heading4"/>
        <w:rPr>
          <w:rFonts w:cs="Calibri"/>
        </w:rPr>
      </w:pPr>
      <w:r w:rsidRPr="00BF376F">
        <w:rPr>
          <w:rFonts w:cs="Calibri"/>
        </w:rPr>
        <w:t>3] Pre-round prep –1ARs gives especially give an idea of what type of debater someone is – they could go for 1AR theory every round– otherwise I enter every round unknowing whereas you have an idea of what you want to go for from the start.</w:t>
      </w:r>
    </w:p>
    <w:p w:rsidR="00BF376F" w:rsidRPr="00BF376F" w:rsidRDefault="00BF376F" w:rsidP="00BF376F">
      <w:pPr>
        <w:pStyle w:val="Heading4"/>
        <w:rPr>
          <w:rFonts w:cs="Calibri"/>
        </w:rPr>
      </w:pPr>
      <w:r w:rsidRPr="00BF376F">
        <w:rPr>
          <w:rFonts w:cs="Calibri"/>
        </w:rPr>
        <w:lastRenderedPageBreak/>
        <w:t xml:space="preserve">Fairness- </w:t>
      </w:r>
    </w:p>
    <w:p w:rsidR="00BF376F" w:rsidRPr="00BF376F" w:rsidRDefault="00BF376F" w:rsidP="00BF376F">
      <w:pPr>
        <w:pStyle w:val="Heading4"/>
        <w:rPr>
          <w:rFonts w:cs="Calibri"/>
        </w:rPr>
      </w:pPr>
      <w:r w:rsidRPr="00BF376F">
        <w:rPr>
          <w:rFonts w:cs="Calibri"/>
        </w:rPr>
        <w:t xml:space="preserve">Edu- </w:t>
      </w:r>
    </w:p>
    <w:p w:rsidR="00BF376F" w:rsidRPr="00BF376F" w:rsidRDefault="00BF376F" w:rsidP="00BF376F">
      <w:pPr>
        <w:pStyle w:val="Heading4"/>
        <w:rPr>
          <w:rFonts w:cs="Calibri"/>
        </w:rPr>
      </w:pPr>
      <w:r w:rsidRPr="00BF376F">
        <w:rPr>
          <w:rFonts w:cs="Calibri"/>
        </w:rPr>
        <w:t xml:space="preserve">DTD- </w:t>
      </w:r>
    </w:p>
    <w:p w:rsidR="00BF376F" w:rsidRPr="00BF376F" w:rsidRDefault="00BF376F" w:rsidP="00BF376F">
      <w:pPr>
        <w:pStyle w:val="Heading4"/>
        <w:rPr>
          <w:rFonts w:cs="Calibri"/>
        </w:rPr>
      </w:pPr>
      <w:r w:rsidRPr="00BF376F">
        <w:rPr>
          <w:rFonts w:cs="Calibri"/>
        </w:rPr>
        <w:t xml:space="preserve">No RVI’s- </w:t>
      </w:r>
    </w:p>
    <w:p w:rsidR="00BF376F" w:rsidRDefault="00BF376F" w:rsidP="00BF376F">
      <w:pPr>
        <w:pStyle w:val="Heading4"/>
        <w:rPr>
          <w:rFonts w:cs="Calibri"/>
        </w:rPr>
      </w:pPr>
      <w:r w:rsidRPr="00BF376F">
        <w:rPr>
          <w:rFonts w:cs="Calibri"/>
        </w:rPr>
        <w:t xml:space="preserve">CI- </w:t>
      </w:r>
    </w:p>
    <w:p w:rsidR="009E5448" w:rsidRPr="009E5448" w:rsidRDefault="009E5448" w:rsidP="009E5448">
      <w:pPr>
        <w:pStyle w:val="Heading4"/>
      </w:pPr>
      <w:r>
        <w:t>No impact turns</w:t>
      </w:r>
    </w:p>
    <w:p w:rsidR="009E5448" w:rsidRPr="00BF6BB3" w:rsidRDefault="009E5448" w:rsidP="009E5448">
      <w:pPr>
        <w:pStyle w:val="Heading4"/>
        <w:rPr>
          <w:rFonts w:cs="Calibri"/>
        </w:rPr>
      </w:pPr>
      <w:r w:rsidRPr="00BF6BB3">
        <w:rPr>
          <w:rFonts w:cs="Calibri"/>
        </w:rPr>
        <w:t xml:space="preserve">1] T is just an argument for why the </w:t>
      </w:r>
      <w:proofErr w:type="spellStart"/>
      <w:r w:rsidRPr="00BF6BB3">
        <w:rPr>
          <w:rFonts w:cs="Calibri"/>
        </w:rPr>
        <w:t>aff</w:t>
      </w:r>
      <w:proofErr w:type="spellEnd"/>
      <w:r w:rsidRPr="00BF6BB3">
        <w:rPr>
          <w:rFonts w:cs="Calibri"/>
        </w:rPr>
        <w:t xml:space="preserve"> is a bad idea, which is what every single negative position says—there’s nothing unique about T that causes violence but the cap</w:t>
      </w:r>
      <w:bookmarkStart w:id="0" w:name="_GoBack"/>
      <w:bookmarkEnd w:id="0"/>
      <w:r w:rsidRPr="00BF6BB3">
        <w:rPr>
          <w:rFonts w:cs="Calibri"/>
        </w:rPr>
        <w:t xml:space="preserve"> k or case turns don’t </w:t>
      </w:r>
    </w:p>
    <w:p w:rsidR="009E5448" w:rsidRPr="00BF6BB3" w:rsidRDefault="009E5448" w:rsidP="009E5448">
      <w:pPr>
        <w:pStyle w:val="Heading4"/>
        <w:rPr>
          <w:rFonts w:cs="Calibri"/>
        </w:rPr>
      </w:pPr>
      <w:r w:rsidRPr="00BF6BB3">
        <w:rPr>
          <w:rFonts w:cs="Calibri"/>
        </w:rPr>
        <w:t>2] we’re not imposing a norm or forcing you to do anything—our norm is open to contestation because you can just win that a counter-interpretation is a better norm</w:t>
      </w:r>
    </w:p>
    <w:p w:rsidR="00E42E4C" w:rsidRPr="00BF376F" w:rsidRDefault="00E42E4C" w:rsidP="00F601E6">
      <w:pPr>
        <w:rPr>
          <w:rFonts w:cs="Calibri"/>
        </w:rPr>
      </w:pPr>
    </w:p>
    <w:p w:rsidR="00BF376F" w:rsidRPr="00BF376F" w:rsidRDefault="00BF376F" w:rsidP="00BF376F">
      <w:pPr>
        <w:pStyle w:val="Heading3"/>
        <w:rPr>
          <w:rFonts w:cs="Calibri"/>
        </w:rPr>
      </w:pPr>
      <w:r w:rsidRPr="00BF376F">
        <w:rPr>
          <w:rFonts w:cs="Calibri"/>
        </w:rPr>
        <w:lastRenderedPageBreak/>
        <w:t>2</w:t>
      </w:r>
    </w:p>
    <w:p w:rsidR="00BF376F" w:rsidRPr="00BF376F" w:rsidRDefault="00BF376F" w:rsidP="00BF376F">
      <w:pPr>
        <w:pStyle w:val="Heading4"/>
        <w:rPr>
          <w:rFonts w:cs="Calibri"/>
        </w:rPr>
      </w:pPr>
      <w:r w:rsidRPr="00BF376F">
        <w:rPr>
          <w:rFonts w:cs="Calibri"/>
        </w:rPr>
        <w:t>The role of the ballot is to determine the truth or falsity of the resolution.</w:t>
      </w:r>
    </w:p>
    <w:p w:rsidR="00BF376F" w:rsidRPr="00BF376F" w:rsidRDefault="00BF376F" w:rsidP="00BF376F">
      <w:pPr>
        <w:pStyle w:val="Heading4"/>
        <w:rPr>
          <w:rFonts w:cs="Calibri"/>
        </w:rPr>
      </w:pPr>
      <w:r w:rsidRPr="00BF376F">
        <w:rPr>
          <w:rFonts w:cs="Calibri"/>
        </w:rPr>
        <w:t xml:space="preserve">1. Logic: Debate is fundamentally a game with rules, which requires the better competitor to win. Every other ROB is just a reason why there are other ways to play the game but are not consistent enough with the purpose of the game to vote on, just like you don’t win a basketball game for shooting the most 3s. </w:t>
      </w:r>
    </w:p>
    <w:p w:rsidR="00BF376F" w:rsidRPr="00BF376F" w:rsidRDefault="00BF376F" w:rsidP="00BF376F">
      <w:pPr>
        <w:pStyle w:val="Heading4"/>
        <w:rPr>
          <w:rFonts w:eastAsia="Calibri" w:cs="Calibri"/>
          <w:color w:val="000000" w:themeColor="text1"/>
        </w:rPr>
      </w:pPr>
      <w:r w:rsidRPr="00BF376F">
        <w:rPr>
          <w:rFonts w:eastAsia="Calibri" w:cs="Calibri"/>
          <w:color w:val="000000" w:themeColor="text1"/>
        </w:rPr>
        <w:t>2</w:t>
      </w:r>
      <w:r w:rsidRPr="00BF376F">
        <w:rPr>
          <w:rFonts w:eastAsia="Calibri" w:cs="Calibri"/>
          <w:color w:val="000000" w:themeColor="text1"/>
        </w:rPr>
        <w:t xml:space="preserve">. 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00BF376F">
        <w:rPr>
          <w:rFonts w:eastAsia="Calibri" w:cs="Calibri"/>
          <w:color w:val="000000" w:themeColor="text1"/>
        </w:rPr>
        <w:t>exclude</w:t>
      </w:r>
      <w:proofErr w:type="gramEnd"/>
      <w:r w:rsidRPr="00BF376F">
        <w:rPr>
          <w:rFonts w:eastAsia="Calibri" w:cs="Calibri"/>
          <w:color w:val="000000" w:themeColor="text1"/>
        </w:rPr>
        <w:t xml:space="preserve"> all offense besides those that follow from their framework which shuts out people without the technical skill or resources to prep for it.</w:t>
      </w:r>
    </w:p>
    <w:p w:rsidR="00BF376F" w:rsidRPr="00BF376F" w:rsidRDefault="00BF376F" w:rsidP="00BF376F">
      <w:pPr>
        <w:pStyle w:val="Heading4"/>
        <w:rPr>
          <w:rFonts w:cs="Calibri"/>
        </w:rPr>
      </w:pPr>
      <w:r w:rsidRPr="00BF376F">
        <w:rPr>
          <w:rFonts w:cs="Calibri"/>
        </w:rPr>
        <w:t>3</w:t>
      </w:r>
      <w:r w:rsidRPr="00BF376F">
        <w:rPr>
          <w:rFonts w:cs="Calibri"/>
        </w:rPr>
        <w:t xml:space="preserve">. </w:t>
      </w:r>
      <w:proofErr w:type="spellStart"/>
      <w:r w:rsidRPr="00BF376F">
        <w:rPr>
          <w:rFonts w:cs="Calibri"/>
        </w:rPr>
        <w:t>Constitutivism</w:t>
      </w:r>
      <w:proofErr w:type="spellEnd"/>
      <w:r w:rsidRPr="00BF376F">
        <w:rPr>
          <w:rFonts w:cs="Calibri"/>
        </w:rPr>
        <w:t xml:space="preserve">: The ballot asks you to either vote </w:t>
      </w:r>
      <w:proofErr w:type="spellStart"/>
      <w:r w:rsidRPr="00BF376F">
        <w:rPr>
          <w:rFonts w:cs="Calibri"/>
        </w:rPr>
        <w:t>aff</w:t>
      </w:r>
      <w:proofErr w:type="spellEnd"/>
      <w:r w:rsidRPr="00BF376F">
        <w:rPr>
          <w:rFonts w:cs="Calibri"/>
        </w:rPr>
        <w:t xml:space="preserve"> or neg based on the given resolution a) </w:t>
      </w:r>
      <w:r w:rsidRPr="00BF376F">
        <w:rPr>
          <w:rFonts w:eastAsia="Calibri" w:cs="Calibri"/>
          <w:color w:val="000000"/>
        </w:rPr>
        <w:t>Five dictionaries</w:t>
      </w:r>
      <w:r w:rsidRPr="00BF376F">
        <w:rPr>
          <w:rFonts w:eastAsia="Calibri" w:cs="Calibri"/>
          <w:color w:val="000000"/>
          <w:vertAlign w:val="superscript"/>
        </w:rPr>
        <w:footnoteReference w:id="1"/>
      </w:r>
      <w:r w:rsidRPr="00BF376F">
        <w:rPr>
          <w:rFonts w:eastAsia="Calibri" w:cs="Calibri"/>
          <w:color w:val="000000"/>
        </w:rPr>
        <w:t xml:space="preserve"> define to negate as to deny the truth of and affirm</w:t>
      </w:r>
      <w:r w:rsidRPr="00BF376F">
        <w:rPr>
          <w:rFonts w:eastAsia="Calibri" w:cs="Calibri"/>
          <w:color w:val="000000"/>
          <w:vertAlign w:val="superscript"/>
        </w:rPr>
        <w:footnoteReference w:id="2"/>
      </w:r>
      <w:r w:rsidRPr="00BF376F">
        <w:rPr>
          <w:rFonts w:eastAsia="Calibri" w:cs="Calibri"/>
          <w:color w:val="000000"/>
        </w:rPr>
        <w:t xml:space="preserve"> as to prove true which means its intrinsic to the nature of the activity b) the purpose of debate is the acquisition of knowledge in pursuit of truth – a </w:t>
      </w:r>
      <w:proofErr w:type="spellStart"/>
      <w:r w:rsidRPr="00BF376F">
        <w:rPr>
          <w:rFonts w:eastAsia="Calibri" w:cs="Calibri"/>
          <w:color w:val="000000"/>
        </w:rPr>
        <w:t>resolutional</w:t>
      </w:r>
      <w:proofErr w:type="spellEnd"/>
      <w:r w:rsidRPr="00BF376F">
        <w:rPr>
          <w:rFonts w:eastAsia="Calibri" w:cs="Calibri"/>
          <w:color w:val="000000"/>
        </w:rPr>
        <w:t xml:space="preserve"> focus is key to depth of exploration which o/w on specificity. It’s a jurisdictional issue since it questions whether the judge should go outside the scope of the game. </w:t>
      </w:r>
    </w:p>
    <w:p w:rsidR="00BF376F" w:rsidRPr="00BF376F" w:rsidRDefault="00BF376F" w:rsidP="00BF376F">
      <w:pPr>
        <w:rPr>
          <w:rFonts w:cs="Calibri"/>
        </w:rPr>
      </w:pPr>
    </w:p>
    <w:p w:rsidR="00BF376F" w:rsidRPr="00BF376F" w:rsidRDefault="00BF376F" w:rsidP="00BF376F">
      <w:pPr>
        <w:pStyle w:val="Heading3"/>
        <w:rPr>
          <w:rFonts w:cs="Calibri"/>
        </w:rPr>
      </w:pPr>
      <w:r w:rsidRPr="00BF376F">
        <w:rPr>
          <w:rFonts w:cs="Calibri"/>
        </w:rPr>
        <w:lastRenderedPageBreak/>
        <w:t>3</w:t>
      </w:r>
    </w:p>
    <w:p w:rsidR="00BF376F" w:rsidRPr="00BF376F" w:rsidRDefault="00BF376F" w:rsidP="00BF376F">
      <w:pPr>
        <w:pStyle w:val="Heading4"/>
        <w:rPr>
          <w:rFonts w:cs="Calibri"/>
          <w:bCs w:val="0"/>
        </w:rPr>
      </w:pPr>
      <w:r w:rsidRPr="00BF376F">
        <w:rPr>
          <w:rFonts w:cs="Calibri"/>
        </w:rPr>
        <w:t xml:space="preserve">Permissibility and presumption negate – a.  the resolution indicates the affirmative has to prove an obligation via ought, and permissibility would deny the existence of an </w:t>
      </w:r>
      <w:proofErr w:type="gramStart"/>
      <w:r w:rsidRPr="00BF376F">
        <w:rPr>
          <w:rFonts w:cs="Calibri"/>
        </w:rPr>
        <w:t>obligation  b.</w:t>
      </w:r>
      <w:proofErr w:type="gramEnd"/>
      <w:r w:rsidRPr="00BF376F">
        <w:rPr>
          <w:rFonts w:cs="Calibri"/>
        </w:rPr>
        <w:t xml:space="preserve">  Statements are more often false than true because any part can be false. This means you negate if there is no offense because the resolution is probably false.</w:t>
      </w:r>
    </w:p>
    <w:p w:rsidR="00BF376F" w:rsidRPr="00BF376F" w:rsidRDefault="00BF376F" w:rsidP="00BF376F">
      <w:pPr>
        <w:rPr>
          <w:rFonts w:cs="Calibri"/>
          <w:b/>
        </w:rPr>
      </w:pPr>
    </w:p>
    <w:p w:rsidR="00BF376F" w:rsidRPr="00BF376F" w:rsidRDefault="00BF376F" w:rsidP="00BF376F">
      <w:pPr>
        <w:rPr>
          <w:rFonts w:cs="Calibri"/>
          <w:b/>
        </w:rPr>
      </w:pPr>
      <w:r w:rsidRPr="00BF376F">
        <w:rPr>
          <w:rFonts w:cs="Calibri"/>
          <w:b/>
        </w:rPr>
        <w:t>The meta ethic is practical reasoning</w:t>
      </w:r>
    </w:p>
    <w:p w:rsidR="00BF376F" w:rsidRPr="00BF376F" w:rsidRDefault="00BF376F" w:rsidP="00BF376F">
      <w:pPr>
        <w:pStyle w:val="Heading4"/>
        <w:shd w:val="clear" w:color="auto" w:fill="FFFFFF"/>
        <w:spacing w:before="0" w:line="264" w:lineRule="atLeast"/>
        <w:rPr>
          <w:rFonts w:cs="Calibri"/>
          <w:color w:val="000000"/>
        </w:rPr>
      </w:pPr>
      <w:r w:rsidRPr="00BF376F">
        <w:rPr>
          <w:rFonts w:cs="Calibri"/>
        </w:rPr>
        <w:t xml:space="preserve">[1] </w:t>
      </w:r>
      <w:proofErr w:type="spellStart"/>
      <w:r w:rsidRPr="00BF376F">
        <w:rPr>
          <w:rFonts w:cs="Calibri"/>
          <w:color w:val="000000"/>
        </w:rPr>
        <w:t>Bindingness</w:t>
      </w:r>
      <w:proofErr w:type="spellEnd"/>
      <w:r w:rsidRPr="00BF376F">
        <w:rPr>
          <w:rFonts w:cs="Calibri"/>
          <w:color w:val="000000"/>
        </w:rPr>
        <w:t xml:space="preserve"> – you cannot deny reason without using reason – all arguments against reason inherently concede its authority. Moral obligations based in empirical reality are inconclusive and generate infinite obligations and none of them permanent because consequences and empirical observations can be wrong or subject to change – only reason is immutable and relies only on reason to understand its value</w:t>
      </w:r>
    </w:p>
    <w:p w:rsidR="00BF376F" w:rsidRPr="00BF376F" w:rsidRDefault="00BF376F" w:rsidP="00BF376F">
      <w:pPr>
        <w:rPr>
          <w:rFonts w:cs="Calibri"/>
          <w:b/>
        </w:rPr>
      </w:pPr>
    </w:p>
    <w:p w:rsidR="00BF376F" w:rsidRPr="00BF376F" w:rsidRDefault="00BF376F" w:rsidP="00BF376F">
      <w:pPr>
        <w:pStyle w:val="Heading4"/>
        <w:rPr>
          <w:rFonts w:cs="Calibri"/>
          <w:bCs w:val="0"/>
          <w:color w:val="000000"/>
        </w:rPr>
      </w:pPr>
      <w:r w:rsidRPr="00BF376F">
        <w:rPr>
          <w:rFonts w:cs="Calibri"/>
        </w:rPr>
        <w:t xml:space="preserve">[2] That justifies </w:t>
      </w:r>
      <w:proofErr w:type="spellStart"/>
      <w:r w:rsidRPr="00BF376F">
        <w:rPr>
          <w:rFonts w:cs="Calibri"/>
        </w:rPr>
        <w:t>universalizable</w:t>
      </w:r>
      <w:proofErr w:type="spellEnd"/>
      <w:r w:rsidRPr="00BF376F">
        <w:rPr>
          <w:rFonts w:cs="Calibri"/>
        </w:rPr>
        <w:t xml:space="preserve"> ends – A) a priori principles like reason apply to everyone since they are independent of human experience and B) any non-</w:t>
      </w:r>
      <w:proofErr w:type="spellStart"/>
      <w:r w:rsidRPr="00BF376F">
        <w:rPr>
          <w:rFonts w:cs="Calibri"/>
        </w:rPr>
        <w:t>universalizable</w:t>
      </w:r>
      <w:proofErr w:type="spellEnd"/>
      <w:r w:rsidRPr="00BF376F">
        <w:rPr>
          <w:rFonts w:cs="Calibri"/>
        </w:rPr>
        <w:t xml:space="preserve"> norm justifies someone’s ability to impede on your ends i.e. if I want to eat ice cream, I must recognize that others may affect my pursuit of that end and demand the value of my end be recognized by others.</w:t>
      </w:r>
    </w:p>
    <w:p w:rsidR="00BF376F" w:rsidRPr="00BF376F" w:rsidRDefault="00BF376F" w:rsidP="00BF376F">
      <w:pPr>
        <w:pStyle w:val="Heading4"/>
        <w:rPr>
          <w:rFonts w:cs="Calibri"/>
        </w:rPr>
      </w:pPr>
      <w:r w:rsidRPr="00BF376F">
        <w:rPr>
          <w:rFonts w:cs="Calibri"/>
        </w:rPr>
        <w:t xml:space="preserve">Thus, the Standard is Consistency with the Categorical Imperative </w:t>
      </w:r>
    </w:p>
    <w:p w:rsidR="00BF376F" w:rsidRPr="00BF376F" w:rsidRDefault="00BF376F" w:rsidP="00BF376F">
      <w:pPr>
        <w:rPr>
          <w:rFonts w:cs="Calibri"/>
          <w:b/>
        </w:rPr>
      </w:pPr>
    </w:p>
    <w:p w:rsidR="00BF376F" w:rsidRPr="00BF376F" w:rsidRDefault="00BF376F" w:rsidP="00BF376F">
      <w:pPr>
        <w:pStyle w:val="Heading4"/>
        <w:rPr>
          <w:rFonts w:cs="Calibri"/>
        </w:rPr>
      </w:pPr>
      <w:r w:rsidRPr="00BF376F">
        <w:rPr>
          <w:rFonts w:cs="Calibri"/>
        </w:rPr>
        <w:t>Applied Kantianism is key to abstract over the state’s influences on our desires towards a universal demand for equality within civil society.</w:t>
      </w:r>
    </w:p>
    <w:p w:rsidR="00BF376F" w:rsidRPr="00BF376F" w:rsidRDefault="00BF376F" w:rsidP="00BF376F">
      <w:pPr>
        <w:pStyle w:val="Heading4"/>
        <w:rPr>
          <w:rFonts w:cs="Calibri"/>
          <w:b w:val="0"/>
        </w:rPr>
      </w:pPr>
      <w:r w:rsidRPr="00BF376F">
        <w:rPr>
          <w:rFonts w:cs="Calibri"/>
          <w:b w:val="0"/>
        </w:rPr>
        <w:t xml:space="preserve">FARR 02 </w:t>
      </w:r>
      <w:r w:rsidRPr="00BF376F">
        <w:rPr>
          <w:rFonts w:cs="Calibri"/>
          <w:b w:val="0"/>
          <w:color w:val="000000" w:themeColor="text1"/>
          <w:sz w:val="12"/>
          <w:szCs w:val="16"/>
        </w:rPr>
        <w:t xml:space="preserve">Arnold Farr (prof of </w:t>
      </w:r>
      <w:proofErr w:type="spellStart"/>
      <w:r w:rsidRPr="00BF376F">
        <w:rPr>
          <w:rFonts w:cs="Calibri"/>
          <w:b w:val="0"/>
          <w:color w:val="000000" w:themeColor="text1"/>
          <w:sz w:val="12"/>
          <w:szCs w:val="16"/>
        </w:rPr>
        <w:t>phil</w:t>
      </w:r>
      <w:proofErr w:type="spellEnd"/>
      <w:r w:rsidRPr="00BF376F">
        <w:rPr>
          <w:rFonts w:cs="Calibri"/>
          <w:b w:val="0"/>
          <w:color w:val="000000" w:themeColor="text1"/>
          <w:sz w:val="12"/>
          <w:szCs w:val="16"/>
        </w:rPr>
        <w:t xml:space="preserve"> @ </w:t>
      </w:r>
      <w:proofErr w:type="spellStart"/>
      <w:r w:rsidRPr="00BF376F">
        <w:rPr>
          <w:rFonts w:cs="Calibri"/>
          <w:b w:val="0"/>
          <w:color w:val="000000" w:themeColor="text1"/>
          <w:sz w:val="12"/>
          <w:szCs w:val="16"/>
        </w:rPr>
        <w:t>UKentucky</w:t>
      </w:r>
      <w:proofErr w:type="spellEnd"/>
      <w:r w:rsidRPr="00BF376F">
        <w:rPr>
          <w:rFonts w:cs="Calibri"/>
          <w:b w:val="0"/>
          <w:color w:val="000000" w:themeColor="text1"/>
          <w:sz w:val="12"/>
          <w:szCs w:val="16"/>
        </w:rPr>
        <w:t>, focusing on German idealism, philosophy of race, postmodernism, psychoanalysis, and liberation philosophy). “Can a Philosophy of Race Afford to Abandon the Kantian Categorical Imperative?” JOURNAL of SOCIAL PHILOSOPHY, Vol. 33 No. 1, Spring 2002, 17–32. // NB</w:t>
      </w:r>
    </w:p>
    <w:p w:rsidR="00BF376F" w:rsidRPr="00BF376F" w:rsidRDefault="00BF376F" w:rsidP="00BF376F">
      <w:pPr>
        <w:rPr>
          <w:rFonts w:cs="Calibri"/>
          <w:color w:val="000000" w:themeColor="text1"/>
          <w:sz w:val="12"/>
        </w:rPr>
      </w:pPr>
      <w:r w:rsidRPr="00BF376F">
        <w:rPr>
          <w:rFonts w:cs="Calibri"/>
          <w:color w:val="000000" w:themeColor="text1"/>
          <w:sz w:val="12"/>
        </w:rPr>
        <w:t xml:space="preserve">One of the most popular criticisms of </w:t>
      </w:r>
      <w:r w:rsidRPr="00BF376F">
        <w:rPr>
          <w:rFonts w:cs="Calibri"/>
          <w:b/>
          <w:color w:val="000000" w:themeColor="text1"/>
          <w:highlight w:val="green"/>
          <w:u w:val="single"/>
        </w:rPr>
        <w:t>Kant’s</w:t>
      </w:r>
      <w:r w:rsidRPr="00BF376F">
        <w:rPr>
          <w:rFonts w:cs="Calibr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BF376F">
        <w:rPr>
          <w:rFonts w:cs="Calibri"/>
          <w:b/>
          <w:color w:val="000000" w:themeColor="text1"/>
          <w:highlight w:val="green"/>
          <w:u w:val="single"/>
          <w:bdr w:val="single" w:sz="18" w:space="0" w:color="auto" w:frame="1"/>
        </w:rPr>
        <w:t>universal and</w:t>
      </w:r>
      <w:r w:rsidRPr="00BF376F">
        <w:rPr>
          <w:rFonts w:cs="Calibri"/>
          <w:color w:val="000000" w:themeColor="text1"/>
          <w:sz w:val="12"/>
          <w:bdr w:val="single" w:sz="18" w:space="0" w:color="auto" w:frame="1"/>
        </w:rPr>
        <w:t xml:space="preserve"> the </w:t>
      </w:r>
      <w:r w:rsidRPr="00BF376F">
        <w:rPr>
          <w:rFonts w:cs="Calibri"/>
          <w:b/>
          <w:color w:val="000000" w:themeColor="text1"/>
          <w:highlight w:val="green"/>
          <w:u w:val="single"/>
          <w:bdr w:val="single" w:sz="18" w:space="0" w:color="auto" w:frame="1"/>
        </w:rPr>
        <w:t>concrete</w:t>
      </w:r>
      <w:r w:rsidRPr="00BF376F">
        <w:rPr>
          <w:rFonts w:cs="Calibri"/>
          <w:color w:val="000000" w:themeColor="text1"/>
          <w:sz w:val="12"/>
        </w:rPr>
        <w:t xml:space="preserve"> is a valid distinction, the </w:t>
      </w:r>
      <w:r w:rsidRPr="00BF376F">
        <w:rPr>
          <w:rFonts w:cs="Calibri"/>
          <w:b/>
          <w:color w:val="000000" w:themeColor="text1"/>
          <w:highlight w:val="green"/>
          <w:u w:val="single"/>
        </w:rPr>
        <w:t>unity</w:t>
      </w:r>
      <w:r w:rsidRPr="00BF376F">
        <w:rPr>
          <w:rFonts w:cs="Calibri"/>
          <w:color w:val="000000" w:themeColor="text1"/>
          <w:sz w:val="12"/>
        </w:rPr>
        <w:t xml:space="preserve"> of the two </w:t>
      </w:r>
      <w:r w:rsidRPr="00BF376F">
        <w:rPr>
          <w:rFonts w:cs="Calibri"/>
          <w:b/>
          <w:color w:val="000000" w:themeColor="text1"/>
          <w:highlight w:val="green"/>
          <w:u w:val="single"/>
        </w:rPr>
        <w:t>is required</w:t>
      </w:r>
      <w:r w:rsidRPr="00BF376F">
        <w:rPr>
          <w:rFonts w:cs="Calibr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BF376F">
        <w:rPr>
          <w:rFonts w:cs="Calibri"/>
          <w:b/>
          <w:color w:val="000000" w:themeColor="text1"/>
          <w:highlight w:val="green"/>
          <w:u w:val="single"/>
        </w:rPr>
        <w:t>I cannot simply satisfy</w:t>
      </w:r>
      <w:r w:rsidRPr="00BF376F">
        <w:rPr>
          <w:rFonts w:cs="Calibri"/>
          <w:color w:val="000000" w:themeColor="text1"/>
          <w:sz w:val="12"/>
        </w:rPr>
        <w:t xml:space="preserve"> my </w:t>
      </w:r>
      <w:r w:rsidRPr="00BF376F">
        <w:rPr>
          <w:rFonts w:cs="Calibri"/>
          <w:b/>
          <w:color w:val="000000" w:themeColor="text1"/>
          <w:highlight w:val="green"/>
          <w:u w:val="single"/>
        </w:rPr>
        <w:t>desires without considering</w:t>
      </w:r>
      <w:r w:rsidRPr="00BF376F">
        <w:rPr>
          <w:rFonts w:cs="Calibri"/>
          <w:color w:val="000000" w:themeColor="text1"/>
          <w:sz w:val="12"/>
        </w:rPr>
        <w:t xml:space="preserve"> the </w:t>
      </w:r>
      <w:r w:rsidRPr="00BF376F">
        <w:rPr>
          <w:rFonts w:cs="Calibri"/>
          <w:b/>
          <w:color w:val="000000" w:themeColor="text1"/>
          <w:highlight w:val="green"/>
          <w:u w:val="single"/>
        </w:rPr>
        <w:t>rightness</w:t>
      </w:r>
      <w:r w:rsidRPr="00BF376F">
        <w:rPr>
          <w:rFonts w:cs="Calibri"/>
          <w:color w:val="000000" w:themeColor="text1"/>
          <w:sz w:val="12"/>
        </w:rPr>
        <w:t xml:space="preserve"> or wrongness of my actions suggests that my </w:t>
      </w:r>
      <w:r w:rsidRPr="00BF376F">
        <w:rPr>
          <w:rFonts w:cs="Calibri"/>
          <w:b/>
          <w:color w:val="000000" w:themeColor="text1"/>
          <w:highlight w:val="green"/>
          <w:u w:val="single"/>
        </w:rPr>
        <w:t>empirical character must be</w:t>
      </w:r>
      <w:r w:rsidRPr="00BF376F">
        <w:rPr>
          <w:rFonts w:cs="Calibri"/>
          <w:color w:val="000000" w:themeColor="text1"/>
          <w:sz w:val="12"/>
        </w:rPr>
        <w:t xml:space="preserve"> held </w:t>
      </w:r>
      <w:r w:rsidRPr="00BF376F">
        <w:rPr>
          <w:rFonts w:cs="Calibri"/>
          <w:b/>
          <w:color w:val="000000" w:themeColor="text1"/>
          <w:highlight w:val="green"/>
          <w:u w:val="single"/>
        </w:rPr>
        <w:t>in check</w:t>
      </w:r>
      <w:r w:rsidRPr="00BF376F">
        <w:rPr>
          <w:rFonts w:cs="Calibri"/>
          <w:color w:val="000000" w:themeColor="text1"/>
          <w:sz w:val="12"/>
        </w:rPr>
        <w:t xml:space="preserve"> by something, or else I behave like a Freudian id. My </w:t>
      </w:r>
      <w:proofErr w:type="spellStart"/>
      <w:r w:rsidRPr="00BF376F">
        <w:rPr>
          <w:rFonts w:cs="Calibri"/>
          <w:color w:val="000000" w:themeColor="text1"/>
          <w:sz w:val="12"/>
        </w:rPr>
        <w:t>empiri</w:t>
      </w:r>
      <w:proofErr w:type="spellEnd"/>
      <w:r w:rsidRPr="00BF376F">
        <w:rPr>
          <w:rFonts w:cs="Calibri"/>
          <w:color w:val="000000" w:themeColor="text1"/>
          <w:sz w:val="12"/>
        </w:rPr>
        <w:t xml:space="preserve">- </w:t>
      </w:r>
      <w:proofErr w:type="spellStart"/>
      <w:r w:rsidRPr="00BF376F">
        <w:rPr>
          <w:rFonts w:cs="Calibri"/>
          <w:color w:val="000000" w:themeColor="text1"/>
          <w:sz w:val="12"/>
        </w:rPr>
        <w:t>cal</w:t>
      </w:r>
      <w:proofErr w:type="spellEnd"/>
      <w:r w:rsidRPr="00BF376F">
        <w:rPr>
          <w:rFonts w:cs="Calibri"/>
          <w:color w:val="000000" w:themeColor="text1"/>
          <w:sz w:val="12"/>
        </w:rPr>
        <w:t xml:space="preserve"> character must be held in check by my intelligible character, which is the legislative activity of practical reason. It is through our intelligible character that we formulate </w:t>
      </w:r>
      <w:r w:rsidRPr="00BF376F">
        <w:rPr>
          <w:rFonts w:cs="Calibri"/>
          <w:b/>
          <w:color w:val="000000" w:themeColor="text1"/>
          <w:highlight w:val="green"/>
          <w:u w:val="single"/>
        </w:rPr>
        <w:t>principles</w:t>
      </w:r>
      <w:r w:rsidRPr="00BF376F">
        <w:rPr>
          <w:rFonts w:cs="Calibri"/>
          <w:color w:val="000000" w:themeColor="text1"/>
          <w:sz w:val="12"/>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w:t>
      </w:r>
      <w:proofErr w:type="spellStart"/>
      <w:r w:rsidRPr="00BF376F">
        <w:rPr>
          <w:rFonts w:cs="Calibri"/>
          <w:color w:val="000000" w:themeColor="text1"/>
          <w:sz w:val="12"/>
        </w:rPr>
        <w:t>Onora</w:t>
      </w:r>
      <w:proofErr w:type="spellEnd"/>
      <w:r w:rsidRPr="00BF376F">
        <w:rPr>
          <w:rFonts w:cs="Calibr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BF376F">
        <w:rPr>
          <w:rFonts w:cs="Calibri"/>
          <w:color w:val="000000" w:themeColor="text1"/>
          <w:sz w:val="12"/>
        </w:rPr>
        <w:t>universilizability</w:t>
      </w:r>
      <w:proofErr w:type="spellEnd"/>
      <w:r w:rsidRPr="00BF376F">
        <w:rPr>
          <w:rFonts w:cs="Calibri"/>
          <w:color w:val="000000" w:themeColor="text1"/>
          <w:sz w:val="12"/>
        </w:rPr>
        <w:t xml:space="preserve"> criterion is morally signiﬁcant is that it makes our own case no special exception (G, IV, 404). In accepting </w:t>
      </w:r>
      <w:r w:rsidRPr="00BF376F">
        <w:rPr>
          <w:rFonts w:cs="Calibri"/>
          <w:color w:val="000000" w:themeColor="text1"/>
          <w:sz w:val="12"/>
        </w:rPr>
        <w:lastRenderedPageBreak/>
        <w:t xml:space="preserve">the Categorical </w:t>
      </w:r>
      <w:proofErr w:type="gramStart"/>
      <w:r w:rsidRPr="00BF376F">
        <w:rPr>
          <w:rFonts w:cs="Calibri"/>
          <w:color w:val="000000" w:themeColor="text1"/>
          <w:sz w:val="12"/>
        </w:rPr>
        <w:t>Imperative</w:t>
      </w:r>
      <w:proofErr w:type="gramEnd"/>
      <w:r w:rsidRPr="00BF376F">
        <w:rPr>
          <w:rFonts w:cs="Calibri"/>
          <w:color w:val="000000" w:themeColor="text1"/>
          <w:sz w:val="12"/>
        </w:rPr>
        <w:t xml:space="preserve"> we accept the moral reality of other selves, and hence the possibility (not, note, the reality) of a moral community. The Formula </w:t>
      </w:r>
      <w:r w:rsidRPr="00BF376F">
        <w:rPr>
          <w:rFonts w:cs="Calibri"/>
          <w:b/>
          <w:color w:val="000000" w:themeColor="text1"/>
          <w:highlight w:val="green"/>
          <w:u w:val="single"/>
        </w:rPr>
        <w:t>of Universal Law</w:t>
      </w:r>
      <w:r w:rsidRPr="00BF376F">
        <w:rPr>
          <w:rFonts w:cs="Calibri"/>
          <w:color w:val="000000" w:themeColor="text1"/>
          <w:sz w:val="12"/>
        </w:rPr>
        <w:t xml:space="preserve"> enjoins no more than </w:t>
      </w:r>
      <w:r w:rsidRPr="00BF376F">
        <w:rPr>
          <w:rFonts w:cs="Calibri"/>
          <w:color w:val="000000" w:themeColor="text1"/>
          <w:sz w:val="12"/>
          <w:highlight w:val="green"/>
        </w:rPr>
        <w:t xml:space="preserve">that </w:t>
      </w:r>
      <w:r w:rsidRPr="00BF376F">
        <w:rPr>
          <w:rFonts w:cs="Calibri"/>
          <w:b/>
          <w:color w:val="000000" w:themeColor="text1"/>
          <w:highlight w:val="green"/>
          <w:u w:val="single"/>
        </w:rPr>
        <w:t xml:space="preserve">we act only on </w:t>
      </w:r>
      <w:r w:rsidRPr="00BF376F">
        <w:rPr>
          <w:rFonts w:cs="Calibri"/>
          <w:b/>
          <w:color w:val="000000" w:themeColor="text1"/>
          <w:highlight w:val="green"/>
          <w:u w:val="single"/>
          <w:bdr w:val="single" w:sz="18" w:space="0" w:color="auto" w:frame="1"/>
        </w:rPr>
        <w:t>maxims that are open to others</w:t>
      </w:r>
      <w:r w:rsidRPr="00BF376F">
        <w:rPr>
          <w:rFonts w:cs="Calibri"/>
          <w:b/>
          <w:color w:val="000000" w:themeColor="text1"/>
          <w:highlight w:val="green"/>
          <w:u w:val="single"/>
        </w:rPr>
        <w:t xml:space="preserve"> also</w:t>
      </w:r>
      <w:r w:rsidRPr="00BF376F">
        <w:rPr>
          <w:rFonts w:cs="Calibri"/>
          <w:color w:val="000000" w:themeColor="text1"/>
          <w:sz w:val="12"/>
        </w:rPr>
        <w:t xml:space="preserve">.16 O’Neill’s description of the universalizability criterion includes the notion of self-transcendence that I am working to explicate here to the extent that like self-transcendence, </w:t>
      </w:r>
      <w:proofErr w:type="spellStart"/>
      <w:r w:rsidRPr="00BF376F">
        <w:rPr>
          <w:rFonts w:cs="Calibri"/>
          <w:color w:val="000000" w:themeColor="text1"/>
          <w:sz w:val="12"/>
        </w:rPr>
        <w:t>universalizable</w:t>
      </w:r>
      <w:proofErr w:type="spellEnd"/>
      <w:r w:rsidRPr="00BF376F">
        <w:rPr>
          <w:rFonts w:cs="Calibri"/>
          <w:color w:val="000000" w:themeColor="text1"/>
          <w:sz w:val="12"/>
        </w:rPr>
        <w:t xml:space="preserve"> moral principles require that the </w:t>
      </w:r>
      <w:proofErr w:type="spellStart"/>
      <w:r w:rsidRPr="00BF376F">
        <w:rPr>
          <w:rFonts w:cs="Calibri"/>
          <w:color w:val="000000" w:themeColor="text1"/>
          <w:sz w:val="12"/>
        </w:rPr>
        <w:t>individ</w:t>
      </w:r>
      <w:proofErr w:type="spellEnd"/>
      <w:r w:rsidRPr="00BF376F">
        <w:rPr>
          <w:rFonts w:cs="Calibri"/>
          <w:color w:val="000000" w:themeColor="text1"/>
          <w:sz w:val="12"/>
        </w:rPr>
        <w:t xml:space="preserve">- </w:t>
      </w:r>
      <w:proofErr w:type="spellStart"/>
      <w:r w:rsidRPr="00BF376F">
        <w:rPr>
          <w:rFonts w:cs="Calibri"/>
          <w:color w:val="000000" w:themeColor="text1"/>
          <w:sz w:val="12"/>
        </w:rPr>
        <w:t>ual</w:t>
      </w:r>
      <w:proofErr w:type="spellEnd"/>
      <w:r w:rsidRPr="00BF376F">
        <w:rPr>
          <w:rFonts w:cs="Calibri"/>
          <w:color w:val="000000" w:themeColor="text1"/>
          <w:sz w:val="12"/>
        </w:rPr>
        <w:t xml:space="preserve"> think beyond his or her own particular desires. </w:t>
      </w:r>
      <w:r w:rsidRPr="00BF376F">
        <w:rPr>
          <w:rFonts w:cs="Calibri"/>
          <w:b/>
          <w:color w:val="000000" w:themeColor="text1"/>
          <w:highlight w:val="green"/>
          <w:u w:val="single"/>
        </w:rPr>
        <w:t>The individual is</w:t>
      </w:r>
      <w:r w:rsidRPr="00BF376F">
        <w:rPr>
          <w:rFonts w:cs="Calibri"/>
          <w:color w:val="000000" w:themeColor="text1"/>
          <w:sz w:val="12"/>
          <w:highlight w:val="green"/>
        </w:rPr>
        <w:t xml:space="preserve"> </w:t>
      </w:r>
      <w:r w:rsidRPr="00BF376F">
        <w:rPr>
          <w:rFonts w:cs="Calibri"/>
          <w:b/>
          <w:color w:val="000000" w:themeColor="text1"/>
          <w:highlight w:val="green"/>
          <w:u w:val="single"/>
        </w:rPr>
        <w:t>not allowed to exclude others</w:t>
      </w:r>
      <w:r w:rsidRPr="00BF376F">
        <w:rPr>
          <w:rFonts w:cs="Calibri"/>
          <w:color w:val="000000" w:themeColor="text1"/>
          <w:sz w:val="12"/>
          <w:highlight w:val="green"/>
        </w:rPr>
        <w:t xml:space="preserve"> as rational</w:t>
      </w:r>
      <w:r w:rsidRPr="00BF376F">
        <w:rPr>
          <w:rFonts w:cs="Calibri"/>
          <w:color w:val="000000" w:themeColor="text1"/>
          <w:sz w:val="12"/>
        </w:rPr>
        <w:t xml:space="preserve"> moral agents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BF376F">
        <w:rPr>
          <w:rFonts w:cs="Calibr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BF376F">
        <w:rPr>
          <w:rFonts w:cs="Calibri"/>
          <w:color w:val="000000" w:themeColor="text1"/>
          <w:sz w:val="12"/>
        </w:rPr>
        <w:t>The Kantian conception of rational beings requires such an abstraction. Some</w:t>
      </w:r>
      <w:r w:rsidRPr="00BF376F">
        <w:rPr>
          <w:rFonts w:cs="Calibri"/>
          <w:iCs/>
          <w:color w:val="000000" w:themeColor="text1"/>
          <w:sz w:val="12"/>
        </w:rPr>
        <w:t xml:space="preserve"> feminists and </w:t>
      </w:r>
      <w:r w:rsidRPr="00BF376F">
        <w:rPr>
          <w:rFonts w:cs="Calibri"/>
          <w:color w:val="000000" w:themeColor="text1"/>
          <w:sz w:val="12"/>
        </w:rPr>
        <w:t>philosophers of race</w:t>
      </w:r>
      <w:r w:rsidRPr="00BF376F">
        <w:rPr>
          <w:rFonts w:cs="Calibr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RPr="00BF376F">
        <w:rPr>
          <w:rFonts w:cs="Calibri"/>
          <w:b/>
          <w:iCs/>
          <w:color w:val="000000" w:themeColor="text1"/>
          <w:highlight w:val="green"/>
          <w:u w:val="single"/>
          <w:bdr w:val="single" w:sz="18" w:space="0" w:color="auto" w:frame="1"/>
        </w:rPr>
        <w:t>abstraction</w:t>
      </w:r>
      <w:r w:rsidRPr="00BF376F">
        <w:rPr>
          <w:rFonts w:cs="Calibri"/>
          <w:iCs/>
          <w:color w:val="000000" w:themeColor="text1"/>
          <w:sz w:val="12"/>
          <w:bdr w:val="single" w:sz="18" w:space="0" w:color="auto" w:frame="1"/>
        </w:rPr>
        <w:t xml:space="preserve"> requirement may be best understood </w:t>
      </w:r>
      <w:r w:rsidRPr="00BF376F">
        <w:rPr>
          <w:rFonts w:cs="Calibri"/>
          <w:b/>
          <w:iCs/>
          <w:color w:val="000000" w:themeColor="text1"/>
          <w:highlight w:val="green"/>
          <w:u w:val="single"/>
          <w:bdr w:val="single" w:sz="18" w:space="0" w:color="auto" w:frame="1"/>
        </w:rPr>
        <w:t>as a demand for intersubjectivity</w:t>
      </w:r>
      <w:r w:rsidRPr="00BF376F">
        <w:rPr>
          <w:rFonts w:cs="Calibri"/>
          <w:iCs/>
          <w:color w:val="000000" w:themeColor="text1"/>
          <w:sz w:val="12"/>
        </w:rPr>
        <w:t xml:space="preserve"> or recognition. Second, it may be understood as an attempt </w:t>
      </w:r>
      <w:r w:rsidRPr="00BF376F">
        <w:rPr>
          <w:rFonts w:cs="Calibri"/>
          <w:b/>
          <w:iCs/>
          <w:color w:val="000000" w:themeColor="text1"/>
          <w:highlight w:val="green"/>
          <w:u w:val="single"/>
        </w:rPr>
        <w:t>to avoid ethical egoism</w:t>
      </w:r>
      <w:r w:rsidRPr="00BF376F">
        <w:rPr>
          <w:rFonts w:cs="Calibri"/>
          <w:iCs/>
          <w:color w:val="000000" w:themeColor="text1"/>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BF376F">
        <w:rPr>
          <w:rFonts w:cs="Calibri"/>
          <w:iCs/>
          <w:color w:val="000000" w:themeColor="text1"/>
          <w:sz w:val="12"/>
        </w:rPr>
        <w:t>selfdetermination</w:t>
      </w:r>
      <w:proofErr w:type="spellEnd"/>
      <w:r w:rsidRPr="00BF376F">
        <w:rPr>
          <w:rFonts w:cs="Calibri"/>
          <w:iCs/>
          <w:color w:val="000000" w:themeColor="text1"/>
          <w:sz w:val="12"/>
        </w:rPr>
        <w:t xml:space="preserve"> and the capacity to legislate for a kingdom of ends. This brings us to the second interpretation of the abstraction requirement. </w:t>
      </w:r>
      <w:r w:rsidRPr="00BF376F">
        <w:rPr>
          <w:rFonts w:cs="Calibri"/>
          <w:b/>
          <w:iCs/>
          <w:color w:val="000000" w:themeColor="text1"/>
          <w:highlight w:val="green"/>
          <w:u w:val="single"/>
        </w:rPr>
        <w:t>To avoid</w:t>
      </w:r>
      <w:r w:rsidRPr="00BF376F">
        <w:rPr>
          <w:rFonts w:cs="Calibri"/>
          <w:iCs/>
          <w:color w:val="000000" w:themeColor="text1"/>
          <w:sz w:val="12"/>
        </w:rPr>
        <w:t xml:space="preserve"> ethical </w:t>
      </w:r>
      <w:proofErr w:type="gramStart"/>
      <w:r w:rsidRPr="00BF376F">
        <w:rPr>
          <w:rFonts w:cs="Calibri"/>
          <w:b/>
          <w:iCs/>
          <w:color w:val="000000" w:themeColor="text1"/>
          <w:highlight w:val="green"/>
          <w:u w:val="single"/>
        </w:rPr>
        <w:t>egoism</w:t>
      </w:r>
      <w:proofErr w:type="gramEnd"/>
      <w:r w:rsidRPr="00BF376F">
        <w:rPr>
          <w:rFonts w:cs="Calibri"/>
          <w:b/>
          <w:iCs/>
          <w:color w:val="000000" w:themeColor="text1"/>
          <w:highlight w:val="green"/>
          <w:u w:val="single"/>
        </w:rPr>
        <w:t xml:space="preserve"> one must abstract from</w:t>
      </w:r>
      <w:r w:rsidRPr="00BF376F">
        <w:rPr>
          <w:rFonts w:cs="Calibri"/>
          <w:iCs/>
          <w:color w:val="000000" w:themeColor="text1"/>
          <w:sz w:val="12"/>
        </w:rPr>
        <w:t xml:space="preserve"> (think beyond) one’s own personal interest and </w:t>
      </w:r>
      <w:r w:rsidRPr="00BF376F">
        <w:rPr>
          <w:rFonts w:cs="Calibri"/>
          <w:b/>
          <w:iCs/>
          <w:color w:val="000000" w:themeColor="text1"/>
          <w:highlight w:val="green"/>
          <w:u w:val="single"/>
          <w:bdr w:val="single" w:sz="18" w:space="0" w:color="auto" w:frame="1"/>
        </w:rPr>
        <w:t>subjective maxims</w:t>
      </w:r>
      <w:r w:rsidRPr="00BF376F">
        <w:rPr>
          <w:rFonts w:cs="Calibri"/>
          <w:iCs/>
          <w:color w:val="000000" w:themeColor="text1"/>
          <w:sz w:val="12"/>
          <w:highlight w:val="green"/>
        </w:rPr>
        <w:t xml:space="preserve">. </w:t>
      </w:r>
      <w:r w:rsidRPr="00BF376F">
        <w:rPr>
          <w:rFonts w:cs="Calibri"/>
          <w:iCs/>
          <w:color w:val="000000" w:themeColor="text1"/>
          <w:sz w:val="12"/>
        </w:rPr>
        <w:t xml:space="preserve">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RPr="00BF376F">
        <w:rPr>
          <w:rFonts w:cs="Calibri"/>
          <w:b/>
          <w:iCs/>
          <w:color w:val="000000" w:themeColor="text1"/>
          <w:highlight w:val="green"/>
          <w:u w:val="single"/>
        </w:rPr>
        <w:t>that</w:t>
      </w:r>
      <w:r w:rsidRPr="00BF376F">
        <w:rPr>
          <w:rFonts w:cs="Calibri"/>
          <w:iCs/>
          <w:color w:val="000000" w:themeColor="text1"/>
          <w:sz w:val="12"/>
        </w:rPr>
        <w:t xml:space="preserve"> it </w:t>
      </w:r>
      <w:r w:rsidRPr="00BF376F">
        <w:rPr>
          <w:rFonts w:cs="Calibri"/>
          <w:b/>
          <w:iCs/>
          <w:color w:val="000000" w:themeColor="text1"/>
          <w:highlight w:val="green"/>
          <w:u w:val="single"/>
        </w:rPr>
        <w:t>contravenes racist ideology</w:t>
      </w:r>
      <w:r w:rsidRPr="00BF376F">
        <w:rPr>
          <w:rFonts w:cs="Calibri"/>
          <w:iCs/>
          <w:color w:val="000000" w:themeColor="text1"/>
          <w:sz w:val="12"/>
        </w:rPr>
        <w:t xml:space="preserve"> to the extent that racist ideology is based </w:t>
      </w:r>
      <w:r w:rsidRPr="00BF376F">
        <w:rPr>
          <w:rFonts w:cs="Calibri"/>
          <w:b/>
          <w:iCs/>
          <w:color w:val="000000" w:themeColor="text1"/>
          <w:highlight w:val="green"/>
          <w:u w:val="single"/>
        </w:rPr>
        <w:t>on the use of persons</w:t>
      </w:r>
      <w:r w:rsidRPr="00BF376F">
        <w:rPr>
          <w:rFonts w:cs="Calibri"/>
          <w:iCs/>
          <w:color w:val="000000" w:themeColor="text1"/>
          <w:sz w:val="12"/>
        </w:rPr>
        <w:t xml:space="preserve"> of a different race </w:t>
      </w:r>
      <w:r w:rsidRPr="00BF376F">
        <w:rPr>
          <w:rFonts w:cs="Calibri"/>
          <w:b/>
          <w:iCs/>
          <w:color w:val="000000" w:themeColor="text1"/>
          <w:highlight w:val="green"/>
          <w:u w:val="single"/>
        </w:rPr>
        <w:t>as a means to an end</w:t>
      </w:r>
      <w:r w:rsidRPr="00BF376F">
        <w:rPr>
          <w:rFonts w:cs="Calibri"/>
          <w:iCs/>
          <w:color w:val="000000" w:themeColor="text1"/>
          <w:sz w:val="12"/>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BF376F">
        <w:rPr>
          <w:rFonts w:cs="Calibri"/>
          <w:iCs/>
          <w:color w:val="000000" w:themeColor="text1"/>
          <w:sz w:val="12"/>
        </w:rPr>
        <w:t>its</w:t>
      </w:r>
      <w:proofErr w:type="gramEnd"/>
      <w:r w:rsidRPr="00BF376F">
        <w:rPr>
          <w:rFonts w:cs="Calibr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BF376F">
        <w:rPr>
          <w:rFonts w:cs="Calibri"/>
          <w:b/>
          <w:iCs/>
          <w:color w:val="000000" w:themeColor="text1"/>
          <w:u w:val="single"/>
        </w:rPr>
        <w:t>deconstruction will reveal</w:t>
      </w:r>
      <w:r w:rsidRPr="00BF376F">
        <w:rPr>
          <w:rFonts w:cs="Calibri"/>
          <w:iCs/>
          <w:color w:val="000000" w:themeColor="text1"/>
          <w:sz w:val="12"/>
        </w:rPr>
        <w:t xml:space="preserve"> is not necessarily the inconsistency of Kant’s moral philosophy or the racist or sexist nature of the categorical imperative, but rather, it will disclose the </w:t>
      </w:r>
      <w:r w:rsidRPr="00BF376F">
        <w:rPr>
          <w:rFonts w:cs="Calibri"/>
          <w:b/>
          <w:iCs/>
          <w:color w:val="000000" w:themeColor="text1"/>
          <w:u w:val="single"/>
        </w:rPr>
        <w:t>disunity</w:t>
      </w:r>
      <w:r w:rsidRPr="00BF376F">
        <w:rPr>
          <w:rFonts w:cs="Calibri"/>
          <w:iCs/>
          <w:color w:val="000000" w:themeColor="text1"/>
          <w:sz w:val="12"/>
        </w:rPr>
        <w:t xml:space="preserve"> between Kant’s theory and his own feelings about blacks and women. Although the theory is consistent and emancipatory and should apply to all persons, </w:t>
      </w:r>
      <w:r w:rsidRPr="00BF376F">
        <w:rPr>
          <w:rFonts w:cs="Calibri"/>
          <w:b/>
          <w:iCs/>
          <w:color w:val="000000" w:themeColor="text1"/>
          <w:highlight w:val="green"/>
          <w:u w:val="single"/>
        </w:rPr>
        <w:t>Kant</w:t>
      </w:r>
      <w:r w:rsidRPr="00BF376F">
        <w:rPr>
          <w:rFonts w:cs="Calibri"/>
          <w:iCs/>
          <w:color w:val="000000" w:themeColor="text1"/>
          <w:sz w:val="12"/>
        </w:rPr>
        <w:t xml:space="preserve"> the </w:t>
      </w:r>
      <w:r w:rsidRPr="00BF376F">
        <w:rPr>
          <w:rFonts w:cs="Calibri"/>
          <w:iCs/>
          <w:color w:val="000000" w:themeColor="text1"/>
          <w:sz w:val="12"/>
          <w:highlight w:val="green"/>
        </w:rPr>
        <w:t xml:space="preserve">man </w:t>
      </w:r>
      <w:r w:rsidRPr="00BF376F">
        <w:rPr>
          <w:rFonts w:cs="Calibri"/>
          <w:b/>
          <w:iCs/>
          <w:color w:val="000000" w:themeColor="text1"/>
          <w:highlight w:val="green"/>
          <w:u w:val="single"/>
        </w:rPr>
        <w:t>has his own</w:t>
      </w:r>
      <w:r w:rsidRPr="00BF376F">
        <w:rPr>
          <w:rFonts w:cs="Calibri"/>
          <w:iCs/>
          <w:color w:val="000000" w:themeColor="text1"/>
          <w:sz w:val="12"/>
        </w:rPr>
        <w:t xml:space="preserve"> personal and moral </w:t>
      </w:r>
      <w:r w:rsidRPr="00BF376F">
        <w:rPr>
          <w:rFonts w:cs="Calibri"/>
          <w:b/>
          <w:iCs/>
          <w:color w:val="000000" w:themeColor="text1"/>
          <w:highlight w:val="green"/>
          <w:u w:val="single"/>
        </w:rPr>
        <w:t>problems</w:t>
      </w:r>
      <w:r w:rsidRPr="00BF376F">
        <w:rPr>
          <w:rFonts w:cs="Calibri"/>
          <w:iCs/>
          <w:color w:val="000000" w:themeColor="text1"/>
          <w:sz w:val="12"/>
        </w:rPr>
        <w:t xml:space="preserve">. Although Kant’s attitude toward people of African descent was deplorable, </w:t>
      </w:r>
      <w:r w:rsidRPr="00BF376F">
        <w:rPr>
          <w:rFonts w:cs="Calibri"/>
          <w:b/>
          <w:iCs/>
          <w:color w:val="000000" w:themeColor="text1"/>
          <w:highlight w:val="green"/>
          <w:u w:val="single"/>
        </w:rPr>
        <w:t>it would be equally deplorable to reject</w:t>
      </w:r>
      <w:r w:rsidRPr="00BF376F">
        <w:rPr>
          <w:rFonts w:cs="Calibri"/>
          <w:iCs/>
          <w:color w:val="000000" w:themeColor="text1"/>
          <w:sz w:val="12"/>
        </w:rPr>
        <w:t xml:space="preserve"> the categorical imperative </w:t>
      </w:r>
      <w:r w:rsidRPr="00BF376F">
        <w:rPr>
          <w:rFonts w:cs="Calibri"/>
          <w:b/>
          <w:iCs/>
          <w:color w:val="000000" w:themeColor="text1"/>
          <w:highlight w:val="green"/>
          <w:u w:val="single"/>
        </w:rPr>
        <w:t>without ﬁrst exploring</w:t>
      </w:r>
      <w:r w:rsidRPr="00BF376F">
        <w:rPr>
          <w:rFonts w:cs="Calibri"/>
          <w:iCs/>
          <w:color w:val="000000" w:themeColor="text1"/>
          <w:sz w:val="12"/>
          <w:highlight w:val="green"/>
        </w:rPr>
        <w:t xml:space="preserve"> its </w:t>
      </w:r>
      <w:r w:rsidRPr="00BF376F">
        <w:rPr>
          <w:rFonts w:cs="Calibri"/>
          <w:b/>
          <w:iCs/>
          <w:color w:val="000000" w:themeColor="text1"/>
          <w:highlight w:val="green"/>
          <w:u w:val="single"/>
        </w:rPr>
        <w:t>emancipatory potential</w:t>
      </w:r>
      <w:r w:rsidRPr="00BF376F">
        <w:rPr>
          <w:rFonts w:cs="Calibri"/>
          <w:iCs/>
          <w:color w:val="000000" w:themeColor="text1"/>
          <w:sz w:val="12"/>
        </w:rPr>
        <w:t>.</w:t>
      </w:r>
    </w:p>
    <w:p w:rsidR="00BF376F" w:rsidRPr="00BF376F" w:rsidRDefault="00BF376F" w:rsidP="00BF376F">
      <w:pPr>
        <w:pStyle w:val="Heading4"/>
        <w:rPr>
          <w:rFonts w:cs="Calibri"/>
        </w:rPr>
      </w:pPr>
      <w:r w:rsidRPr="00BF376F">
        <w:rPr>
          <w:rFonts w:cs="Calibri"/>
          <w:b w:val="0"/>
        </w:rPr>
        <w:t>A. Using a universal starting point of reason to each particular allows people to access morality</w:t>
      </w:r>
    </w:p>
    <w:p w:rsidR="00BF376F" w:rsidRPr="00BF376F" w:rsidRDefault="00BF376F" w:rsidP="00BF376F">
      <w:pPr>
        <w:pStyle w:val="Heading4"/>
        <w:rPr>
          <w:rFonts w:cs="Calibri"/>
          <w:b w:val="0"/>
        </w:rPr>
      </w:pPr>
      <w:r w:rsidRPr="00BF376F">
        <w:rPr>
          <w:rFonts w:cs="Calibri"/>
          <w:b w:val="0"/>
        </w:rPr>
        <w:t xml:space="preserve">B. Kant isn’t abstract – rather he defines what suffering is to hold the state’s wrongdoing to universal criticism – otherwise the state can claim random things are the problem </w:t>
      </w:r>
    </w:p>
    <w:p w:rsidR="00BF376F" w:rsidRPr="00BF376F" w:rsidRDefault="00BF376F" w:rsidP="00BF376F">
      <w:pPr>
        <w:rPr>
          <w:rFonts w:cs="Calibri"/>
        </w:rPr>
      </w:pPr>
    </w:p>
    <w:p w:rsidR="00BF376F" w:rsidRPr="00BF376F" w:rsidRDefault="00BF376F" w:rsidP="00BF376F">
      <w:pPr>
        <w:pStyle w:val="Heading4"/>
        <w:rPr>
          <w:rFonts w:cs="Calibri"/>
        </w:rPr>
      </w:pPr>
      <w:r w:rsidRPr="00BF376F">
        <w:rPr>
          <w:rFonts w:cs="Calibri"/>
          <w:b w:val="0"/>
        </w:rPr>
        <w:lastRenderedPageBreak/>
        <w:t>Now Negate –</w:t>
      </w:r>
    </w:p>
    <w:p w:rsidR="00BF376F" w:rsidRPr="00BF376F" w:rsidRDefault="00BF376F" w:rsidP="00BF376F">
      <w:pPr>
        <w:pStyle w:val="Heading4"/>
        <w:rPr>
          <w:rStyle w:val="Hyperlink"/>
          <w:rFonts w:cs="Calibri"/>
          <w:u w:val="single"/>
        </w:rPr>
      </w:pPr>
      <w:r w:rsidRPr="00BF376F">
        <w:rPr>
          <w:rFonts w:eastAsia="Times New Roman" w:cs="Calibri"/>
          <w:b w:val="0"/>
        </w:rPr>
        <w:t xml:space="preserve">1] The </w:t>
      </w:r>
      <w:proofErr w:type="spellStart"/>
      <w:r w:rsidRPr="00BF376F">
        <w:rPr>
          <w:rFonts w:eastAsia="Times New Roman" w:cs="Calibri"/>
          <w:b w:val="0"/>
        </w:rPr>
        <w:t>aff</w:t>
      </w:r>
      <w:proofErr w:type="spellEnd"/>
      <w:r w:rsidRPr="00BF376F">
        <w:rPr>
          <w:rFonts w:eastAsia="Times New Roman" w:cs="Calibri"/>
          <w:b w:val="0"/>
        </w:rPr>
        <w:t xml:space="preserve"> has a deontological obligation to be topical. </w:t>
      </w:r>
      <w:r w:rsidRPr="00BF376F">
        <w:rPr>
          <w:rFonts w:eastAsia="Times New Roman" w:cs="Calibri"/>
          <w:b w:val="0"/>
        </w:rPr>
        <w:br/>
      </w:r>
      <w:proofErr w:type="spellStart"/>
      <w:r w:rsidRPr="00BF376F">
        <w:rPr>
          <w:rStyle w:val="Style13ptBold"/>
          <w:rFonts w:cs="Calibri"/>
        </w:rPr>
        <w:t>Nebel</w:t>
      </w:r>
      <w:proofErr w:type="spellEnd"/>
      <w:r w:rsidRPr="00BF376F">
        <w:rPr>
          <w:rStyle w:val="Style13ptBold"/>
          <w:rFonts w:cs="Calibri"/>
        </w:rPr>
        <w:t xml:space="preserve"> 15 </w:t>
      </w:r>
      <w:r w:rsidRPr="00BF376F">
        <w:rPr>
          <w:rFonts w:eastAsia="Times New Roman" w:cs="Calibri"/>
          <w:b w:val="0"/>
          <w:sz w:val="16"/>
          <w:szCs w:val="16"/>
        </w:rPr>
        <w:t xml:space="preserve">Jake </w:t>
      </w:r>
      <w:proofErr w:type="spellStart"/>
      <w:r w:rsidRPr="00BF376F">
        <w:rPr>
          <w:rFonts w:eastAsia="Times New Roman" w:cs="Calibri"/>
          <w:b w:val="0"/>
          <w:sz w:val="16"/>
          <w:szCs w:val="16"/>
        </w:rPr>
        <w:t>Nebel</w:t>
      </w:r>
      <w:proofErr w:type="spellEnd"/>
      <w:r w:rsidRPr="00BF376F">
        <w:rPr>
          <w:rFonts w:eastAsia="Times New Roman" w:cs="Calibri"/>
          <w:b w:val="0"/>
          <w:sz w:val="16"/>
          <w:szCs w:val="16"/>
        </w:rPr>
        <w:t xml:space="preserve">,"The Priority of </w:t>
      </w:r>
      <w:proofErr w:type="spellStart"/>
      <w:r w:rsidRPr="00BF376F">
        <w:rPr>
          <w:rFonts w:eastAsia="Times New Roman" w:cs="Calibri"/>
          <w:b w:val="0"/>
          <w:sz w:val="16"/>
          <w:szCs w:val="16"/>
        </w:rPr>
        <w:t>Resolutional</w:t>
      </w:r>
      <w:proofErr w:type="spellEnd"/>
      <w:r w:rsidRPr="00BF376F">
        <w:rPr>
          <w:rFonts w:eastAsia="Times New Roman" w:cs="Calibri"/>
          <w:b w:val="0"/>
          <w:sz w:val="16"/>
          <w:szCs w:val="16"/>
        </w:rPr>
        <w:t xml:space="preserve"> Semantics by Jake </w:t>
      </w:r>
      <w:proofErr w:type="spellStart"/>
      <w:r w:rsidRPr="00BF376F">
        <w:rPr>
          <w:rFonts w:eastAsia="Times New Roman" w:cs="Calibri"/>
          <w:b w:val="0"/>
          <w:sz w:val="16"/>
          <w:szCs w:val="16"/>
        </w:rPr>
        <w:t>Nebel</w:t>
      </w:r>
      <w:proofErr w:type="spellEnd"/>
      <w:r w:rsidRPr="00BF376F">
        <w:rPr>
          <w:rFonts w:eastAsia="Times New Roman" w:cs="Calibri"/>
          <w:b w:val="0"/>
          <w:sz w:val="16"/>
          <w:szCs w:val="16"/>
        </w:rPr>
        <w:t xml:space="preserve">," Briefly, </w:t>
      </w:r>
      <w:hyperlink r:id="rId12" w:history="1">
        <w:r w:rsidRPr="00BF376F">
          <w:rPr>
            <w:rStyle w:val="Hyperlink"/>
            <w:rFonts w:eastAsia="Times New Roman" w:cs="Calibri"/>
            <w:b w:val="0"/>
            <w:sz w:val="16"/>
            <w:szCs w:val="16"/>
          </w:rPr>
          <w:t>https://www.vbriefly.com/2015/02/20/the-priority-of-resolutional-semantics-by-jake-nebel/</w:t>
        </w:r>
      </w:hyperlink>
    </w:p>
    <w:p w:rsidR="00BF376F" w:rsidRPr="00BF376F" w:rsidRDefault="00BF376F" w:rsidP="00BF376F">
      <w:pPr>
        <w:pStyle w:val="Heading4"/>
        <w:rPr>
          <w:rFonts w:cs="Calibri"/>
        </w:rPr>
      </w:pPr>
      <w:r w:rsidRPr="00BF376F">
        <w:rPr>
          <w:rFonts w:eastAsia="Times New Roman" w:cs="Calibri"/>
          <w:sz w:val="16"/>
          <w:szCs w:val="16"/>
        </w:rPr>
        <w:t>A second strategy denies that such pragmatic benefits are relevant.</w:t>
      </w:r>
      <w:r w:rsidRPr="00BF376F">
        <w:rPr>
          <w:rFonts w:eastAsia="Times New Roman" w:cs="Calibri"/>
          <w:b w:val="0"/>
          <w:sz w:val="16"/>
          <w:szCs w:val="16"/>
        </w:rPr>
        <w:t xml:space="preserve"> </w:t>
      </w:r>
      <w:r w:rsidRPr="00BF376F">
        <w:rPr>
          <w:rStyle w:val="Emphasis"/>
          <w:rFonts w:cs="Calibri"/>
          <w:b/>
          <w:iCs w:val="0"/>
          <w:highlight w:val="green"/>
        </w:rPr>
        <w:t>This strategy is</w:t>
      </w:r>
      <w:r w:rsidRPr="00BF376F">
        <w:rPr>
          <w:rStyle w:val="Emphasis"/>
          <w:rFonts w:cs="Calibri"/>
          <w:b/>
          <w:iCs w:val="0"/>
        </w:rPr>
        <w:t xml:space="preserve"> more </w:t>
      </w:r>
      <w:r w:rsidRPr="00BF376F">
        <w:rPr>
          <w:rStyle w:val="Emphasis"/>
          <w:rFonts w:cs="Calibri"/>
          <w:b/>
          <w:iCs w:val="0"/>
          <w:highlight w:val="green"/>
        </w:rPr>
        <w:t>deontological.</w:t>
      </w:r>
      <w:r w:rsidRPr="00BF376F">
        <w:rPr>
          <w:rStyle w:val="Emphasis"/>
          <w:rFonts w:cs="Calibri"/>
          <w:b/>
          <w:iCs w:val="0"/>
        </w:rPr>
        <w:t xml:space="preserve"> One version of this strategy appeals to the importance of consent or agreement. </w:t>
      </w:r>
      <w:r w:rsidRPr="00BF376F">
        <w:rPr>
          <w:rStyle w:val="Emphasis"/>
          <w:rFonts w:cs="Calibri"/>
          <w:b/>
          <w:iCs w:val="0"/>
          <w:highlight w:val="green"/>
        </w:rPr>
        <w:t>Suppose</w:t>
      </w:r>
      <w:r w:rsidRPr="00BF376F">
        <w:rPr>
          <w:rStyle w:val="Emphasis"/>
          <w:rFonts w:cs="Calibri"/>
          <w:b/>
          <w:iCs w:val="0"/>
        </w:rPr>
        <w:t xml:space="preserve"> that </w:t>
      </w:r>
      <w:r w:rsidRPr="00BF376F">
        <w:rPr>
          <w:rStyle w:val="Emphasis"/>
          <w:rFonts w:cs="Calibri"/>
          <w:b/>
          <w:iCs w:val="0"/>
          <w:highlight w:val="green"/>
        </w:rPr>
        <w:t xml:space="preserve">you give your </w:t>
      </w:r>
      <w:proofErr w:type="spellStart"/>
      <w:r w:rsidRPr="00BF376F">
        <w:rPr>
          <w:rStyle w:val="Emphasis"/>
          <w:rFonts w:cs="Calibri"/>
          <w:b/>
          <w:iCs w:val="0"/>
          <w:highlight w:val="green"/>
        </w:rPr>
        <w:t>opponent</w:t>
      </w:r>
      <w:r w:rsidRPr="00BF376F">
        <w:rPr>
          <w:rStyle w:val="Emphasis"/>
          <w:rFonts w:cs="Calibri"/>
          <w:b/>
          <w:iCs w:val="0"/>
        </w:rPr>
        <w:t>s</w:t>
      </w:r>
      <w:proofErr w:type="spellEnd"/>
      <w:r w:rsidRPr="00BF376F">
        <w:rPr>
          <w:rStyle w:val="Emphasis"/>
          <w:rFonts w:cs="Calibri"/>
          <w:b/>
          <w:iCs w:val="0"/>
        </w:rPr>
        <w:t xml:space="preserve"> prior </w:t>
      </w:r>
      <w:r w:rsidRPr="00BF376F">
        <w:rPr>
          <w:rStyle w:val="Emphasis"/>
          <w:rFonts w:cs="Calibri"/>
          <w:b/>
          <w:iCs w:val="0"/>
          <w:highlight w:val="green"/>
        </w:rPr>
        <w:t>notice</w:t>
      </w:r>
      <w:r w:rsidRPr="00BF376F">
        <w:rPr>
          <w:rStyle w:val="Emphasis"/>
          <w:rFonts w:cs="Calibri"/>
          <w:b/>
          <w:iCs w:val="0"/>
        </w:rPr>
        <w:t xml:space="preserve"> that </w:t>
      </w:r>
      <w:r w:rsidRPr="00BF376F">
        <w:rPr>
          <w:rStyle w:val="Emphasis"/>
          <w:rFonts w:cs="Calibri"/>
          <w:b/>
          <w:iCs w:val="0"/>
          <w:highlight w:val="green"/>
        </w:rPr>
        <w:t>you’ll be affirming the</w:t>
      </w:r>
      <w:r w:rsidRPr="00BF376F">
        <w:rPr>
          <w:rStyle w:val="Emphasis"/>
          <w:rFonts w:cs="Calibri"/>
          <w:b/>
          <w:iCs w:val="0"/>
        </w:rPr>
        <w:t xml:space="preserve"> September/October </w:t>
      </w:r>
      <w:r w:rsidRPr="00BF376F">
        <w:rPr>
          <w:rStyle w:val="Emphasis"/>
          <w:rFonts w:cs="Calibri"/>
          <w:b/>
          <w:iCs w:val="0"/>
          <w:highlight w:val="green"/>
        </w:rPr>
        <w:t>2012 resolution instead of the current one.</w:t>
      </w:r>
      <w:r w:rsidRPr="00BF376F">
        <w:rPr>
          <w:rStyle w:val="Emphasis"/>
          <w:rFonts w:cs="Calibri"/>
          <w:b/>
          <w:iCs w:val="0"/>
        </w:rPr>
        <w:t xml:space="preserve"> There is a sense in which your affirmation of that resolution is now predictable: your </w:t>
      </w:r>
      <w:proofErr w:type="spellStart"/>
      <w:r w:rsidRPr="00BF376F">
        <w:rPr>
          <w:rStyle w:val="Emphasis"/>
          <w:rFonts w:cs="Calibri"/>
          <w:b/>
          <w:iCs w:val="0"/>
        </w:rPr>
        <w:t>opponents</w:t>
      </w:r>
      <w:proofErr w:type="spellEnd"/>
      <w:r w:rsidRPr="00BF376F">
        <w:rPr>
          <w:rStyle w:val="Emphasis"/>
          <w:rFonts w:cs="Calibri"/>
          <w:b/>
          <w:iCs w:val="0"/>
        </w:rPr>
        <w:t xml:space="preserve"> know, or are in a position to know, what you will be defending. And suppose that the older resolution is conducive to better (i.e., </w:t>
      </w:r>
      <w:proofErr w:type="gramStart"/>
      <w:r w:rsidRPr="00BF376F">
        <w:rPr>
          <w:rStyle w:val="Emphasis"/>
          <w:rFonts w:cs="Calibri"/>
          <w:b/>
          <w:iCs w:val="0"/>
        </w:rPr>
        <w:t>more fair</w:t>
      </w:r>
      <w:proofErr w:type="gramEnd"/>
      <w:r w:rsidRPr="00BF376F">
        <w:rPr>
          <w:rStyle w:val="Emphasis"/>
          <w:rFonts w:cs="Calibri"/>
          <w:b/>
          <w:iCs w:val="0"/>
        </w:rPr>
        <w:t xml:space="preserve"> and more educational) debate. Still, </w:t>
      </w:r>
      <w:r w:rsidRPr="00BF376F">
        <w:rPr>
          <w:rStyle w:val="Emphasis"/>
          <w:rFonts w:cs="Calibri"/>
          <w:b/>
          <w:iCs w:val="0"/>
          <w:highlight w:val="green"/>
        </w:rPr>
        <w:t>it’s unfair of you to expect your opponents to follow suit.</w:t>
      </w:r>
      <w:r w:rsidRPr="00BF376F">
        <w:rPr>
          <w:rStyle w:val="Emphasis"/>
          <w:rFonts w:cs="Calibri"/>
          <w:b/>
          <w:iCs w:val="0"/>
        </w:rPr>
        <w:t xml:space="preserve"> Why? </w:t>
      </w:r>
      <w:r w:rsidRPr="00BF376F">
        <w:rPr>
          <w:rStyle w:val="Emphasis"/>
          <w:rFonts w:cs="Calibri"/>
          <w:b/>
          <w:iCs w:val="0"/>
          <w:highlight w:val="green"/>
        </w:rPr>
        <w:t>Because they didn’t agree to debate that topic. They registered for a tournament whose invitation specified the current resolution</w:t>
      </w:r>
      <w:r w:rsidRPr="00BF376F">
        <w:rPr>
          <w:rStyle w:val="Emphasis"/>
          <w:rFonts w:cs="Calibri"/>
          <w:b/>
          <w:iCs w:val="0"/>
        </w:rPr>
        <w:t xml:space="preserve">, not the Sept/Oct 2012 resolution or a free-for-all. The “social contract” argument for topicality holds that </w:t>
      </w:r>
      <w:r w:rsidRPr="00BF376F">
        <w:rPr>
          <w:rStyle w:val="Emphasis"/>
          <w:rFonts w:cs="Calibri"/>
          <w:b/>
          <w:iCs w:val="0"/>
          <w:highlight w:val="green"/>
        </w:rPr>
        <w:t>accepting a tournament invitation constitutes implicit consent to debate the specified topic.</w:t>
      </w:r>
      <w:r w:rsidRPr="00BF376F">
        <w:rPr>
          <w:rStyle w:val="Emphasis"/>
          <w:rFonts w:cs="Calibri"/>
          <w:b/>
          <w:iCs w:val="0"/>
        </w:rPr>
        <w:t xml:space="preserve"> </w:t>
      </w:r>
      <w:r w:rsidRPr="00BF376F">
        <w:rPr>
          <w:rFonts w:eastAsia="Times New Roman" w:cs="Calibri"/>
          <w:b w:val="0"/>
          <w:sz w:val="16"/>
          <w:szCs w:val="16"/>
        </w:rPr>
        <w:t>This claim might be contested, depending on what constitutes implicit consent. What is less contestable is this: given that </w:t>
      </w:r>
      <w:r w:rsidRPr="00BF376F">
        <w:rPr>
          <w:rFonts w:eastAsia="Times New Roman" w:cs="Calibri"/>
          <w:b w:val="0"/>
          <w:i/>
          <w:sz w:val="16"/>
          <w:szCs w:val="16"/>
        </w:rPr>
        <w:t>some</w:t>
      </w:r>
      <w:r w:rsidRPr="00BF376F">
        <w:rPr>
          <w:rFonts w:eastAsia="Times New Roman" w:cs="Calibri"/>
          <w:b w:val="0"/>
          <w:sz w:val="16"/>
          <w:szCs w:val="16"/>
        </w:rPr>
        <w:t xml:space="preserve"> proposition must be debated in each round and that the tournament has specified a resolution, no one can reasonably reject a principle that requires everyone to debate the announced resolution as worded. This appeals to Scanlon’s </w:t>
      </w:r>
      <w:proofErr w:type="spellStart"/>
      <w:r w:rsidRPr="00BF376F">
        <w:rPr>
          <w:rFonts w:eastAsia="Times New Roman" w:cs="Calibri"/>
          <w:b w:val="0"/>
          <w:sz w:val="16"/>
          <w:szCs w:val="16"/>
        </w:rPr>
        <w:t>contractualism</w:t>
      </w:r>
      <w:proofErr w:type="spellEnd"/>
      <w:r w:rsidRPr="00BF376F">
        <w:rPr>
          <w:rFonts w:eastAsia="Times New Roman" w:cs="Calibri"/>
          <w:b w:val="0"/>
          <w:sz w:val="16"/>
          <w:szCs w:val="16"/>
        </w:rPr>
        <w:t xml:space="preserve">. </w:t>
      </w:r>
      <w:r w:rsidRPr="00BF376F">
        <w:rPr>
          <w:rStyle w:val="Emphasis"/>
          <w:rFonts w:cs="Calibri"/>
          <w:b/>
          <w:iCs w:val="0"/>
        </w:rPr>
        <w:t>Someone who wishes to debate only the announced resolution has a strong claim against changing the topic, and no one has a stronger claim against debating the announced resolution</w:t>
      </w:r>
      <w:r w:rsidRPr="00BF376F">
        <w:rPr>
          <w:rFonts w:eastAsia="Times New Roman" w:cs="Calibri"/>
          <w:b w:val="0"/>
          <w:sz w:val="16"/>
          <w:szCs w:val="16"/>
        </w:rPr>
        <w:t xml:space="preserve"> (ignoring, for now, some possible exceptions to be discussed in the next subsection). </w:t>
      </w:r>
      <w:proofErr w:type="gramStart"/>
      <w:r w:rsidRPr="00BF376F">
        <w:rPr>
          <w:rStyle w:val="Emphasis"/>
          <w:rFonts w:cs="Calibri"/>
          <w:b/>
          <w:iCs w:val="0"/>
        </w:rPr>
        <w:t>So</w:t>
      </w:r>
      <w:proofErr w:type="gramEnd"/>
      <w:r w:rsidRPr="00BF376F">
        <w:rPr>
          <w:rStyle w:val="Emphasis"/>
          <w:rFonts w:cs="Calibri"/>
          <w:b/>
          <w:iCs w:val="0"/>
        </w:rPr>
        <w:t xml:space="preserve"> it is unfair to expect your opponent to debate anything other than the announced resolution. This unfairness is a constraint on the pursuit of education or other goods: it wrongs and is unjustifiable to your opponent. </w:t>
      </w:r>
    </w:p>
    <w:p w:rsidR="00BF376F" w:rsidRPr="00BF376F" w:rsidRDefault="00BF376F" w:rsidP="00BF376F">
      <w:pPr>
        <w:pStyle w:val="Heading4"/>
        <w:rPr>
          <w:rFonts w:cs="Calibri"/>
          <w:b w:val="0"/>
        </w:rPr>
      </w:pPr>
      <w:r w:rsidRPr="00BF376F">
        <w:rPr>
          <w:rFonts w:cs="Calibri"/>
          <w:b w:val="0"/>
        </w:rPr>
        <w:t xml:space="preserve">2] K – </w:t>
      </w:r>
      <w:proofErr w:type="spellStart"/>
      <w:r w:rsidRPr="00BF376F">
        <w:rPr>
          <w:rFonts w:cs="Calibri"/>
          <w:b w:val="0"/>
        </w:rPr>
        <w:t>affs</w:t>
      </w:r>
      <w:proofErr w:type="spellEnd"/>
      <w:r w:rsidRPr="00BF376F">
        <w:rPr>
          <w:rFonts w:cs="Calibri"/>
          <w:b w:val="0"/>
        </w:rPr>
        <w:t xml:space="preserve"> are non-</w:t>
      </w:r>
      <w:proofErr w:type="spellStart"/>
      <w:r w:rsidRPr="00BF376F">
        <w:rPr>
          <w:rFonts w:cs="Calibri"/>
          <w:b w:val="0"/>
        </w:rPr>
        <w:t>universalizable</w:t>
      </w:r>
      <w:proofErr w:type="spellEnd"/>
      <w:r w:rsidRPr="00BF376F">
        <w:rPr>
          <w:rFonts w:cs="Calibri"/>
          <w:b w:val="0"/>
        </w:rPr>
        <w:t xml:space="preserve"> b/c if everyone read a k-</w:t>
      </w:r>
      <w:proofErr w:type="spellStart"/>
      <w:r w:rsidRPr="00BF376F">
        <w:rPr>
          <w:rFonts w:cs="Calibri"/>
          <w:b w:val="0"/>
        </w:rPr>
        <w:t>aff</w:t>
      </w:r>
      <w:proofErr w:type="spellEnd"/>
      <w:r w:rsidRPr="00BF376F">
        <w:rPr>
          <w:rFonts w:cs="Calibri"/>
          <w:b w:val="0"/>
        </w:rPr>
        <w:t xml:space="preserve"> there would be no topic in the first place and therefore no debate</w:t>
      </w:r>
    </w:p>
    <w:p w:rsidR="00BF376F" w:rsidRPr="00BF376F" w:rsidRDefault="00BF376F" w:rsidP="00BF376F">
      <w:pPr>
        <w:rPr>
          <w:rFonts w:cs="Calibri"/>
        </w:rPr>
      </w:pPr>
    </w:p>
    <w:p w:rsidR="00BF376F" w:rsidRPr="00BF376F" w:rsidRDefault="00BF376F" w:rsidP="00BF376F">
      <w:pPr>
        <w:rPr>
          <w:rFonts w:cs="Calibri"/>
        </w:rPr>
      </w:pPr>
      <w:r w:rsidRPr="00BF376F">
        <w:rPr>
          <w:rFonts w:cs="Calibri"/>
        </w:rPr>
        <w:t xml:space="preserve">AND in-round practices outweigh the </w:t>
      </w:r>
      <w:proofErr w:type="spellStart"/>
      <w:r w:rsidRPr="00BF376F">
        <w:rPr>
          <w:rFonts w:cs="Calibri"/>
        </w:rPr>
        <w:t>aff</w:t>
      </w:r>
      <w:proofErr w:type="spellEnd"/>
      <w:r w:rsidRPr="00BF376F">
        <w:rPr>
          <w:rFonts w:cs="Calibri"/>
        </w:rPr>
        <w:t xml:space="preserve"> because it challenges the </w:t>
      </w:r>
      <w:proofErr w:type="spellStart"/>
      <w:r w:rsidRPr="00BF376F">
        <w:rPr>
          <w:rFonts w:cs="Calibri"/>
        </w:rPr>
        <w:t>desireability</w:t>
      </w:r>
      <w:proofErr w:type="spellEnd"/>
      <w:r w:rsidRPr="00BF376F">
        <w:rPr>
          <w:rFonts w:cs="Calibri"/>
        </w:rPr>
        <w:t xml:space="preserve"> of reading the K in the first place. </w:t>
      </w:r>
    </w:p>
    <w:p w:rsidR="00BF376F" w:rsidRPr="00BF376F" w:rsidRDefault="00BF376F" w:rsidP="00BF376F">
      <w:pPr>
        <w:rPr>
          <w:rFonts w:cs="Calibri"/>
        </w:rPr>
      </w:pPr>
      <w:r w:rsidRPr="00BF376F">
        <w:rPr>
          <w:rFonts w:cs="Calibri"/>
        </w:rPr>
        <w:t>Don’t allow new weighing arguments in the 2AR because A) arguments are new if not made in the first possible speech B) they would have 2 speeches to respond to my weighing arguments but I would have 0 because I have no 3NR.</w:t>
      </w:r>
    </w:p>
    <w:p w:rsidR="00BF376F" w:rsidRDefault="00BF376F" w:rsidP="00BF376F">
      <w:pPr>
        <w:rPr>
          <w:rFonts w:cs="Calibri"/>
        </w:rPr>
      </w:pPr>
    </w:p>
    <w:p w:rsidR="00BF376F" w:rsidRDefault="00BF376F" w:rsidP="00BF376F">
      <w:pPr>
        <w:pStyle w:val="Heading3"/>
      </w:pPr>
      <w:r>
        <w:lastRenderedPageBreak/>
        <w:t>Case</w:t>
      </w:r>
    </w:p>
    <w:p w:rsidR="00BF376F" w:rsidRPr="00BF376F" w:rsidRDefault="00BF376F" w:rsidP="00BF376F">
      <w:proofErr w:type="spellStart"/>
      <w:r w:rsidRPr="00BF376F">
        <w:t>ana-gaṇa-maṅgala-dāẏaka</w:t>
      </w:r>
      <w:proofErr w:type="spellEnd"/>
      <w:r w:rsidRPr="00BF376F">
        <w:t xml:space="preserve"> </w:t>
      </w:r>
      <w:proofErr w:type="spellStart"/>
      <w:r w:rsidRPr="00BF376F">
        <w:t>jaẏa</w:t>
      </w:r>
      <w:proofErr w:type="spellEnd"/>
      <w:r w:rsidRPr="00BF376F">
        <w:t xml:space="preserve"> </w:t>
      </w:r>
      <w:proofErr w:type="spellStart"/>
      <w:r w:rsidRPr="00BF376F">
        <w:t>hē</w:t>
      </w:r>
      <w:proofErr w:type="spellEnd"/>
      <w:r w:rsidRPr="00BF376F">
        <w:t xml:space="preserve"> </w:t>
      </w:r>
      <w:proofErr w:type="spellStart"/>
      <w:r w:rsidRPr="00BF376F">
        <w:t>bhārata-bhāgya-bidhātā</w:t>
      </w:r>
      <w:proofErr w:type="spellEnd"/>
      <w:r w:rsidRPr="00BF376F">
        <w:rPr>
          <w:vertAlign w:val="superscript"/>
        </w:rPr>
        <w:fldChar w:fldCharType="begin"/>
      </w:r>
      <w:r w:rsidRPr="00BF376F">
        <w:rPr>
          <w:vertAlign w:val="superscript"/>
        </w:rPr>
        <w:instrText xml:space="preserve"> HYPERLINK "https://en.wikipedia.org/wiki/Jana_Gana_Mana" \l "cite_note-bbb-25" </w:instrText>
      </w:r>
      <w:r w:rsidRPr="00BF376F">
        <w:rPr>
          <w:vertAlign w:val="superscript"/>
        </w:rPr>
        <w:fldChar w:fldCharType="separate"/>
      </w:r>
      <w:r w:rsidRPr="00BF376F">
        <w:rPr>
          <w:rStyle w:val="Hyperlink"/>
          <w:vertAlign w:val="superscript"/>
        </w:rPr>
        <w:t>[a]</w:t>
      </w:r>
      <w:r w:rsidRPr="00BF376F">
        <w:fldChar w:fldCharType="end"/>
      </w:r>
      <w:r w:rsidRPr="00BF376F">
        <w:t>!</w:t>
      </w:r>
      <w:r w:rsidRPr="00BF376F">
        <w:br/>
      </w:r>
      <w:proofErr w:type="spellStart"/>
      <w:r w:rsidRPr="00BF376F">
        <w:t>jaẏa</w:t>
      </w:r>
      <w:proofErr w:type="spellEnd"/>
      <w:r w:rsidRPr="00BF376F">
        <w:t xml:space="preserve"> </w:t>
      </w:r>
      <w:proofErr w:type="spellStart"/>
      <w:r w:rsidRPr="00BF376F">
        <w:t>hē</w:t>
      </w:r>
      <w:proofErr w:type="spellEnd"/>
      <w:r w:rsidRPr="00BF376F">
        <w:t xml:space="preserve">, </w:t>
      </w:r>
      <w:proofErr w:type="spellStart"/>
      <w:r w:rsidRPr="00BF376F">
        <w:t>jaẏa</w:t>
      </w:r>
      <w:proofErr w:type="spellEnd"/>
      <w:r w:rsidRPr="00BF376F">
        <w:t xml:space="preserve"> </w:t>
      </w:r>
      <w:proofErr w:type="spellStart"/>
      <w:r w:rsidRPr="00BF376F">
        <w:t>hē</w:t>
      </w:r>
      <w:proofErr w:type="spellEnd"/>
      <w:r w:rsidRPr="00BF376F">
        <w:t xml:space="preserve">, </w:t>
      </w:r>
      <w:proofErr w:type="spellStart"/>
      <w:r w:rsidRPr="00BF376F">
        <w:t>jaẏa</w:t>
      </w:r>
      <w:proofErr w:type="spellEnd"/>
      <w:r w:rsidRPr="00BF376F">
        <w:t xml:space="preserve"> </w:t>
      </w:r>
      <w:proofErr w:type="spellStart"/>
      <w:r w:rsidRPr="00BF376F">
        <w:t>hē</w:t>
      </w:r>
      <w:proofErr w:type="spellEnd"/>
      <w:r w:rsidRPr="00BF376F">
        <w:t xml:space="preserve">, </w:t>
      </w:r>
      <w:proofErr w:type="spellStart"/>
      <w:r w:rsidRPr="00BF376F">
        <w:t>jaẏa</w:t>
      </w:r>
      <w:proofErr w:type="spellEnd"/>
      <w:r w:rsidRPr="00BF376F">
        <w:t xml:space="preserve"> </w:t>
      </w:r>
      <w:proofErr w:type="spellStart"/>
      <w:r w:rsidRPr="00BF376F">
        <w:t>jaẏa</w:t>
      </w:r>
      <w:proofErr w:type="spellEnd"/>
      <w:r w:rsidRPr="00BF376F">
        <w:t xml:space="preserve"> </w:t>
      </w:r>
      <w:proofErr w:type="spellStart"/>
      <w:r w:rsidRPr="00BF376F">
        <w:t>jaẏa</w:t>
      </w:r>
      <w:proofErr w:type="spellEnd"/>
      <w:r w:rsidRPr="00BF376F">
        <w:t xml:space="preserve"> </w:t>
      </w:r>
      <w:proofErr w:type="spellStart"/>
      <w:r w:rsidRPr="00BF376F">
        <w:t>jaẏa</w:t>
      </w:r>
      <w:proofErr w:type="spellEnd"/>
      <w:r w:rsidRPr="00BF376F">
        <w:t xml:space="preserve"> </w:t>
      </w:r>
      <w:proofErr w:type="spellStart"/>
      <w:r w:rsidRPr="00BF376F">
        <w:t>hē</w:t>
      </w:r>
      <w:proofErr w:type="spellEnd"/>
      <w:r w:rsidRPr="00BF376F">
        <w:t>..</w:t>
      </w:r>
    </w:p>
    <w:p w:rsidR="00BF376F" w:rsidRPr="00BF376F" w:rsidRDefault="00BF376F" w:rsidP="00BF376F"/>
    <w:sectPr w:rsidR="00BF376F" w:rsidRPr="00BF376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526C" w:rsidRDefault="00DF526C" w:rsidP="00BF376F">
      <w:pPr>
        <w:spacing w:after="0" w:line="240" w:lineRule="auto"/>
      </w:pPr>
      <w:r>
        <w:separator/>
      </w:r>
    </w:p>
  </w:endnote>
  <w:endnote w:type="continuationSeparator" w:id="0">
    <w:p w:rsidR="00DF526C" w:rsidRDefault="00DF526C" w:rsidP="00BF3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526C" w:rsidRDefault="00DF526C" w:rsidP="00BF376F">
      <w:pPr>
        <w:spacing w:after="0" w:line="240" w:lineRule="auto"/>
      </w:pPr>
      <w:r>
        <w:separator/>
      </w:r>
    </w:p>
  </w:footnote>
  <w:footnote w:type="continuationSeparator" w:id="0">
    <w:p w:rsidR="00DF526C" w:rsidRDefault="00DF526C" w:rsidP="00BF376F">
      <w:pPr>
        <w:spacing w:after="0" w:line="240" w:lineRule="auto"/>
      </w:pPr>
      <w:r>
        <w:continuationSeparator/>
      </w:r>
    </w:p>
  </w:footnote>
  <w:footnote w:id="1">
    <w:p w:rsidR="00BF376F" w:rsidRPr="00752E9C" w:rsidRDefault="00BF376F" w:rsidP="00BF376F">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rsidR="00BF376F" w:rsidRPr="00855FDC" w:rsidRDefault="00BF376F" w:rsidP="00BF376F">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63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C2A"/>
    <w:rsid w:val="00052FB1"/>
    <w:rsid w:val="00054276"/>
    <w:rsid w:val="000547B1"/>
    <w:rsid w:val="0006091E"/>
    <w:rsid w:val="000638C1"/>
    <w:rsid w:val="00065FEE"/>
    <w:rsid w:val="00066E3C"/>
    <w:rsid w:val="00072718"/>
    <w:rsid w:val="0007381E"/>
    <w:rsid w:val="00076094"/>
    <w:rsid w:val="0008785F"/>
    <w:rsid w:val="00090CBE"/>
    <w:rsid w:val="00094DEC"/>
    <w:rsid w:val="000963BE"/>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5448"/>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376F"/>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26C"/>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ADAF10CA-C419-F440-9A83-5B8095921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0963B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963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63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963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0963B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0963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63BE"/>
  </w:style>
  <w:style w:type="character" w:customStyle="1" w:styleId="Heading1Char">
    <w:name w:val="Heading 1 Char"/>
    <w:aliases w:val="Pocket Char"/>
    <w:basedOn w:val="DefaultParagraphFont"/>
    <w:link w:val="Heading1"/>
    <w:uiPriority w:val="9"/>
    <w:rsid w:val="000963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963B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963B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0963B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0963BE"/>
    <w:rPr>
      <w:b/>
      <w:sz w:val="26"/>
      <w:u w:val="none"/>
    </w:rPr>
  </w:style>
  <w:style w:type="character" w:customStyle="1" w:styleId="StyleUnderline">
    <w:name w:val="Style Underline"/>
    <w:aliases w:val="Underline"/>
    <w:basedOn w:val="DefaultParagraphFont"/>
    <w:uiPriority w:val="1"/>
    <w:qFormat/>
    <w:rsid w:val="000963BE"/>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0963B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963BE"/>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2,F2 - Heading 1 Char1,Block Char1"/>
    <w:basedOn w:val="DefaultParagraphFont"/>
    <w:uiPriority w:val="99"/>
    <w:unhideWhenUsed/>
    <w:rsid w:val="000963BE"/>
    <w:rPr>
      <w:color w:val="auto"/>
      <w:u w:val="none"/>
    </w:rPr>
  </w:style>
  <w:style w:type="paragraph" w:styleId="DocumentMap">
    <w:name w:val="Document Map"/>
    <w:basedOn w:val="Normal"/>
    <w:link w:val="DocumentMapChar"/>
    <w:uiPriority w:val="99"/>
    <w:semiHidden/>
    <w:unhideWhenUsed/>
    <w:rsid w:val="000963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63BE"/>
    <w:rPr>
      <w:rFonts w:ascii="Lucida Grande" w:hAnsi="Lucida Grande" w:cs="Lucida Grande"/>
    </w:rPr>
  </w:style>
  <w:style w:type="paragraph" w:customStyle="1" w:styleId="textbold">
    <w:name w:val="text bold"/>
    <w:basedOn w:val="Normal"/>
    <w:link w:val="Emphasis"/>
    <w:uiPriority w:val="20"/>
    <w:qFormat/>
    <w:rsid w:val="00BF376F"/>
    <w:pPr>
      <w:spacing w:line="256" w:lineRule="auto"/>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BF376F"/>
    <w:rPr>
      <w:vertAlign w:val="superscript"/>
    </w:rPr>
  </w:style>
  <w:style w:type="character" w:styleId="UnresolvedMention">
    <w:name w:val="Unresolved Mention"/>
    <w:basedOn w:val="DefaultParagraphFont"/>
    <w:uiPriority w:val="99"/>
    <w:semiHidden/>
    <w:unhideWhenUsed/>
    <w:rsid w:val="00BF37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132768">
      <w:bodyDiv w:val="1"/>
      <w:marLeft w:val="0"/>
      <w:marRight w:val="0"/>
      <w:marTop w:val="0"/>
      <w:marBottom w:val="0"/>
      <w:divBdr>
        <w:top w:val="none" w:sz="0" w:space="0" w:color="auto"/>
        <w:left w:val="none" w:sz="0" w:space="0" w:color="auto"/>
        <w:bottom w:val="none" w:sz="0" w:space="0" w:color="auto"/>
        <w:right w:val="none" w:sz="0" w:space="0" w:color="auto"/>
      </w:divBdr>
    </w:div>
    <w:div w:id="9943785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briefly.com/2015/02/20/the-priority-of-resolutional-semantics-by-jake-nebe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2881BB9-B796-E348-BEC6-418A40736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7</Pages>
  <Words>2638</Words>
  <Characters>15041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2021-09-18T15:44:00Z</dcterms:created>
  <dcterms:modified xsi:type="dcterms:W3CDTF">2021-09-18T16:12:00Z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