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6E78" w:rsidRDefault="00086E78" w:rsidP="00086E78">
      <w:pPr>
        <w:pStyle w:val="Heading3"/>
      </w:pPr>
      <w:r>
        <w:t>1</w:t>
      </w:r>
    </w:p>
    <w:p w:rsidR="00086E78" w:rsidRPr="00991AD4" w:rsidRDefault="00086E78" w:rsidP="00086E78">
      <w:pPr>
        <w:pStyle w:val="Heading4"/>
        <w:rPr>
          <w:rFonts w:asciiTheme="minorHAnsi" w:hAnsiTheme="minorHAnsi" w:cstheme="minorHAnsi"/>
        </w:rPr>
      </w:pPr>
      <w:bookmarkStart w:id="0" w:name="_GoBack"/>
      <w:bookmarkEnd w:id="0"/>
      <w:proofErr w:type="spellStart"/>
      <w:r w:rsidRPr="00991AD4">
        <w:rPr>
          <w:rFonts w:asciiTheme="minorHAnsi" w:hAnsiTheme="minorHAnsi" w:cstheme="minorHAnsi"/>
        </w:rPr>
        <w:t>Interp</w:t>
      </w:r>
      <w:proofErr w:type="spellEnd"/>
      <w:r w:rsidRPr="00991AD4">
        <w:rPr>
          <w:rFonts w:asciiTheme="minorHAnsi" w:hAnsiTheme="minorHAnsi" w:cstheme="minorHAnsi"/>
        </w:rPr>
        <w:t>: Debaters must disclose round reports on the 2020-2021 NDCA LD wiki for every round they have debated this season. Round reports disclose which positions (AC, NC, K, T, Theory, etc.) were read/gone for in every speech.</w:t>
      </w:r>
    </w:p>
    <w:p w:rsidR="00086E78" w:rsidRPr="00991AD4" w:rsidRDefault="00086E78" w:rsidP="00086E78">
      <w:pPr>
        <w:pStyle w:val="Heading4"/>
        <w:rPr>
          <w:rFonts w:asciiTheme="minorHAnsi" w:hAnsiTheme="minorHAnsi" w:cstheme="minorHAnsi"/>
        </w:rPr>
      </w:pPr>
      <w:r w:rsidRPr="00991AD4">
        <w:rPr>
          <w:rFonts w:asciiTheme="minorHAnsi" w:hAnsiTheme="minorHAnsi" w:cstheme="minorHAnsi"/>
        </w:rPr>
        <w:t>Violation: screenshot in the doc –</w:t>
      </w:r>
      <w:r>
        <w:rPr>
          <w:rFonts w:asciiTheme="minorHAnsi" w:hAnsiTheme="minorHAnsi" w:cstheme="minorHAnsi"/>
        </w:rPr>
        <w:t xml:space="preserve"> They are missing an </w:t>
      </w:r>
      <w:proofErr w:type="spellStart"/>
      <w:r>
        <w:rPr>
          <w:rFonts w:asciiTheme="minorHAnsi" w:hAnsiTheme="minorHAnsi" w:cstheme="minorHAnsi"/>
        </w:rPr>
        <w:t>aff</w:t>
      </w:r>
      <w:proofErr w:type="spellEnd"/>
      <w:r>
        <w:rPr>
          <w:rFonts w:asciiTheme="minorHAnsi" w:hAnsiTheme="minorHAnsi" w:cstheme="minorHAnsi"/>
        </w:rPr>
        <w:t xml:space="preserve"> round from Princeton and Yale, and nothing that says that their wiki did not work. </w:t>
      </w:r>
    </w:p>
    <w:p w:rsidR="00086E78" w:rsidRPr="00991AD4" w:rsidRDefault="00086E78" w:rsidP="00086E78">
      <w:pPr>
        <w:pStyle w:val="Heading4"/>
        <w:rPr>
          <w:rFonts w:asciiTheme="minorHAnsi" w:hAnsiTheme="minorHAnsi" w:cstheme="minorHAnsi"/>
        </w:rPr>
      </w:pPr>
      <w:r w:rsidRPr="00991AD4">
        <w:rPr>
          <w:rFonts w:asciiTheme="minorHAnsi" w:hAnsiTheme="minorHAnsi" w:cstheme="minorHAnsi"/>
        </w:rPr>
        <w:lastRenderedPageBreak/>
        <w:t>Standards:</w:t>
      </w:r>
      <w:r>
        <w:rPr>
          <w:rFonts w:asciiTheme="minorHAnsi" w:hAnsiTheme="minorHAnsi" w:cstheme="minorHAnsi"/>
          <w:noProof/>
        </w:rPr>
        <w:drawing>
          <wp:inline distT="0" distB="0" distL="0" distR="0">
            <wp:extent cx="14605000" cy="6591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21-12-04 at 3.15.06 PM.png"/>
                    <pic:cNvPicPr/>
                  </pic:nvPicPr>
                  <pic:blipFill>
                    <a:blip r:embed="rId9"/>
                    <a:stretch>
                      <a:fillRect/>
                    </a:stretch>
                  </pic:blipFill>
                  <pic:spPr>
                    <a:xfrm>
                      <a:off x="0" y="0"/>
                      <a:ext cx="14605000" cy="6591300"/>
                    </a:xfrm>
                    <a:prstGeom prst="rect">
                      <a:avLst/>
                    </a:prstGeom>
                  </pic:spPr>
                </pic:pic>
              </a:graphicData>
            </a:graphic>
          </wp:inline>
        </w:drawing>
      </w:r>
      <w:r>
        <w:rPr>
          <w:rFonts w:asciiTheme="minorHAnsi" w:hAnsiTheme="minorHAnsi" w:cstheme="minorHAnsi"/>
          <w:noProof/>
        </w:rPr>
        <w:lastRenderedPageBreak/>
        <w:drawing>
          <wp:inline distT="0" distB="0" distL="0" distR="0">
            <wp:extent cx="13042900" cy="2527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1-12-04 at 3.15.46 PM.png"/>
                    <pic:cNvPicPr/>
                  </pic:nvPicPr>
                  <pic:blipFill>
                    <a:blip r:embed="rId10"/>
                    <a:stretch>
                      <a:fillRect/>
                    </a:stretch>
                  </pic:blipFill>
                  <pic:spPr>
                    <a:xfrm>
                      <a:off x="0" y="0"/>
                      <a:ext cx="13042900" cy="2527300"/>
                    </a:xfrm>
                    <a:prstGeom prst="rect">
                      <a:avLst/>
                    </a:prstGeom>
                  </pic:spPr>
                </pic:pic>
              </a:graphicData>
            </a:graphic>
          </wp:inline>
        </w:drawing>
      </w:r>
    </w:p>
    <w:p w:rsidR="00086E78" w:rsidRPr="00991AD4" w:rsidRDefault="00086E78" w:rsidP="00086E78">
      <w:pPr>
        <w:pStyle w:val="Heading4"/>
        <w:rPr>
          <w:rFonts w:asciiTheme="minorHAnsi" w:hAnsiTheme="minorHAnsi" w:cstheme="minorHAnsi"/>
        </w:rPr>
      </w:pPr>
      <w:r w:rsidRPr="00991AD4">
        <w:rPr>
          <w:rFonts w:asciiTheme="minorHAnsi" w:hAnsiTheme="minorHAnsi" w:cstheme="minorHAnsi"/>
        </w:rPr>
        <w:t>1] Level Playing Field – big schools can go around and scout and collect flows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rsidR="00086E78" w:rsidRPr="00991AD4" w:rsidRDefault="00086E78" w:rsidP="00086E78">
      <w:pPr>
        <w:pStyle w:val="Heading4"/>
        <w:rPr>
          <w:rFonts w:asciiTheme="minorHAnsi" w:hAnsiTheme="minorHAnsi" w:cstheme="minorHAnsi"/>
        </w:rPr>
      </w:pPr>
      <w:r w:rsidRPr="00991AD4">
        <w:rPr>
          <w:rFonts w:asciiTheme="minorHAnsi" w:eastAsiaTheme="minorHAnsi" w:hAnsiTheme="minorHAnsi" w:cstheme="minorHAnsi"/>
          <w:sz w:val="22"/>
        </w:rPr>
        <w:t xml:space="preserve">2] </w:t>
      </w:r>
      <w:r w:rsidRPr="00991AD4">
        <w:rPr>
          <w:rFonts w:asciiTheme="minorHAnsi" w:hAnsiTheme="minorHAnsi" w:cstheme="minorHAnsi"/>
        </w:rPr>
        <w:t xml:space="preserve">Strategy Education – round reports help novices understand the context in which positions are read by good debaters and help with brainstorming potential 1NCs vs </w:t>
      </w:r>
      <w:proofErr w:type="spellStart"/>
      <w:r w:rsidRPr="00991AD4">
        <w:rPr>
          <w:rFonts w:asciiTheme="minorHAnsi" w:hAnsiTheme="minorHAnsi" w:cstheme="minorHAnsi"/>
        </w:rPr>
        <w:t>affs</w:t>
      </w:r>
      <w:proofErr w:type="spellEnd"/>
      <w:r w:rsidRPr="00991AD4">
        <w:rPr>
          <w:rFonts w:asciiTheme="minorHAnsi" w:hAnsiTheme="minorHAnsi" w:cstheme="minorHAnsi"/>
        </w:rPr>
        <w:t xml:space="preserve"> – helps compensate for kids who can't afford coaches to prep out </w:t>
      </w:r>
      <w:proofErr w:type="spellStart"/>
      <w:r w:rsidRPr="00991AD4">
        <w:rPr>
          <w:rFonts w:asciiTheme="minorHAnsi" w:hAnsiTheme="minorHAnsi" w:cstheme="minorHAnsi"/>
        </w:rPr>
        <w:t>affs</w:t>
      </w:r>
      <w:proofErr w:type="spellEnd"/>
      <w:r w:rsidRPr="00991AD4">
        <w:rPr>
          <w:rFonts w:asciiTheme="minorHAnsi" w:hAnsiTheme="minorHAnsi" w:cstheme="minorHAnsi"/>
        </w:rPr>
        <w:t>.</w:t>
      </w:r>
    </w:p>
    <w:p w:rsidR="00086E78" w:rsidRPr="00991AD4" w:rsidRDefault="00086E78" w:rsidP="00086E78">
      <w:pPr>
        <w:pStyle w:val="Heading4"/>
        <w:rPr>
          <w:rFonts w:asciiTheme="minorHAnsi" w:hAnsiTheme="minorHAnsi" w:cstheme="minorHAnsi"/>
        </w:rPr>
      </w:pPr>
      <w:r w:rsidRPr="00991AD4">
        <w:rPr>
          <w:rFonts w:asciiTheme="minorHAnsi" w:hAnsiTheme="minorHAnsi" w:cstheme="minorHAnsi"/>
        </w:rPr>
        <w:t>3] Pre-round prep –1ARs gives especially give an idea of what type of debater someone is – they could go for 1AR theory every round– otherwise I enter every round unknowing whereas you have an idea of what you want to go for from the start.</w:t>
      </w:r>
    </w:p>
    <w:p w:rsidR="00086E78" w:rsidRDefault="00086E78" w:rsidP="00086E78">
      <w:pPr>
        <w:pStyle w:val="Heading4"/>
      </w:pPr>
      <w:r>
        <w:t xml:space="preserve">Fairness- </w:t>
      </w:r>
    </w:p>
    <w:p w:rsidR="00086E78" w:rsidRDefault="00086E78" w:rsidP="00086E78">
      <w:pPr>
        <w:pStyle w:val="Heading4"/>
      </w:pPr>
      <w:r>
        <w:t xml:space="preserve">Edu- </w:t>
      </w:r>
    </w:p>
    <w:p w:rsidR="00086E78" w:rsidRDefault="00086E78" w:rsidP="00086E78">
      <w:pPr>
        <w:pStyle w:val="Heading4"/>
      </w:pPr>
      <w:r>
        <w:t xml:space="preserve">DTD- </w:t>
      </w:r>
    </w:p>
    <w:p w:rsidR="00086E78" w:rsidRDefault="00086E78" w:rsidP="00086E78">
      <w:pPr>
        <w:pStyle w:val="Heading4"/>
      </w:pPr>
      <w:r>
        <w:t xml:space="preserve">No RVI’s- </w:t>
      </w:r>
    </w:p>
    <w:p w:rsidR="00086E78" w:rsidRDefault="00086E78" w:rsidP="00086E78">
      <w:pPr>
        <w:pStyle w:val="Heading4"/>
      </w:pPr>
      <w:r>
        <w:t xml:space="preserve">CI- </w:t>
      </w:r>
    </w:p>
    <w:p w:rsidR="00E42E4C" w:rsidRDefault="00E42E4C" w:rsidP="00F601E6"/>
    <w:p w:rsidR="00086E78" w:rsidRDefault="00086E78" w:rsidP="00086E78">
      <w:pPr>
        <w:pStyle w:val="Heading3"/>
      </w:pPr>
      <w:r>
        <w:lastRenderedPageBreak/>
        <w:t>2</w:t>
      </w:r>
    </w:p>
    <w:p w:rsidR="00086E78" w:rsidRPr="00DB300D" w:rsidRDefault="00086E78" w:rsidP="00086E78">
      <w:pPr>
        <w:pStyle w:val="Heading4"/>
        <w:rPr>
          <w:rFonts w:eastAsia="Times New Roman"/>
        </w:rPr>
      </w:pPr>
      <w:r w:rsidRPr="00DB300D">
        <w:rPr>
          <w:rFonts w:eastAsia="Times New Roman"/>
        </w:rPr>
        <w:t xml:space="preserve">Interpretation: The </w:t>
      </w:r>
      <w:r>
        <w:rPr>
          <w:rFonts w:eastAsia="Times New Roman"/>
        </w:rPr>
        <w:t>a</w:t>
      </w:r>
      <w:r w:rsidRPr="00DB300D">
        <w:rPr>
          <w:rFonts w:eastAsia="Times New Roman"/>
        </w:rPr>
        <w:t>ffirmative debater must specify and separately delineate the types of laborers who will be guaranteed the unconditional right to strike in the text of the 1AC.</w:t>
      </w:r>
    </w:p>
    <w:p w:rsidR="00086E78" w:rsidRPr="00DB300D" w:rsidRDefault="00086E78" w:rsidP="00086E78">
      <w:pPr>
        <w:pStyle w:val="Heading4"/>
        <w:rPr>
          <w:rFonts w:eastAsia="Times New Roman"/>
        </w:rPr>
      </w:pPr>
      <w:r w:rsidRPr="00DB300D">
        <w:rPr>
          <w:rFonts w:eastAsia="Times New Roman"/>
        </w:rPr>
        <w:t>Strikers’ jobs are a core question of the topic, and there’s no consensus on normal means.</w:t>
      </w:r>
    </w:p>
    <w:p w:rsidR="00086E78" w:rsidRPr="00DB300D" w:rsidRDefault="00086E78" w:rsidP="00086E78">
      <w:pPr>
        <w:pStyle w:val="Heading4"/>
        <w:rPr>
          <w:rFonts w:eastAsia="Times New Roman"/>
          <w:sz w:val="14"/>
          <w:szCs w:val="14"/>
        </w:rPr>
      </w:pPr>
      <w:r w:rsidRPr="00DB300D">
        <w:rPr>
          <w:rFonts w:eastAsia="Times New Roman"/>
        </w:rPr>
        <w:t>Mason, 18</w:t>
      </w:r>
      <w:r w:rsidRPr="00DB300D">
        <w:rPr>
          <w:rFonts w:eastAsia="Times New Roman"/>
          <w:sz w:val="14"/>
          <w:szCs w:val="14"/>
        </w:rPr>
        <w:t xml:space="preserve">  Elinor Mason, Open Democracy, “On Striking, and the Recognition that Ethics are a Collective Affair” (April 3, 2018), </w:t>
      </w:r>
      <w:hyperlink r:id="rId11">
        <w:r w:rsidRPr="00DB300D">
          <w:rPr>
            <w:rFonts w:eastAsia="Times New Roman"/>
            <w:color w:val="1155CC"/>
            <w:sz w:val="14"/>
            <w:szCs w:val="14"/>
            <w:u w:val="single"/>
          </w:rPr>
          <w:t>https://www.opendemocracy.net/en/opendemocracyuk/on-striking-and-recognition-that-ethics-are-collective-affair/</w:t>
        </w:r>
      </w:hyperlink>
      <w:r w:rsidRPr="00DB300D">
        <w:rPr>
          <w:rFonts w:eastAsia="Times New Roman"/>
          <w:sz w:val="14"/>
          <w:szCs w:val="14"/>
        </w:rPr>
        <w:t xml:space="preserve"> </w:t>
      </w:r>
    </w:p>
    <w:p w:rsidR="00086E78" w:rsidRPr="00C55134" w:rsidRDefault="00086E78" w:rsidP="00086E78">
      <w:pPr>
        <w:rPr>
          <w:rFonts w:ascii="Times New Roman" w:eastAsia="Times New Roman" w:hAnsi="Times New Roman" w:cs="Times New Roman"/>
          <w:sz w:val="8"/>
        </w:rPr>
      </w:pPr>
      <w:r w:rsidRPr="00C55134">
        <w:rPr>
          <w:rFonts w:eastAsia="Times New Roman"/>
          <w:sz w:val="8"/>
          <w:szCs w:val="14"/>
        </w:rPr>
        <w:t>The primary aim of a strike is to harm the interests of the employer.</w:t>
      </w:r>
      <w:r w:rsidRPr="00C55134">
        <w:rPr>
          <w:rFonts w:eastAsia="Times New Roman"/>
          <w:sz w:val="8"/>
          <w:szCs w:val="16"/>
        </w:rPr>
        <w:t xml:space="preserve"> </w:t>
      </w:r>
      <w:r w:rsidRPr="00DB300D">
        <w:rPr>
          <w:rFonts w:eastAsia="Times New Roman"/>
          <w:highlight w:val="cyan"/>
          <w:u w:val="single"/>
        </w:rPr>
        <w:t>Public Sector workers, will, inevitably end up harming the public</w:t>
      </w:r>
      <w:r>
        <w:rPr>
          <w:rFonts w:eastAsia="Times New Roman"/>
          <w:u w:val="single"/>
        </w:rPr>
        <w:t xml:space="preserve"> too</w:t>
      </w:r>
      <w:r>
        <w:rPr>
          <w:rFonts w:eastAsia="Times New Roman"/>
          <w:sz w:val="14"/>
          <w:szCs w:val="14"/>
          <w:u w:val="single"/>
        </w:rPr>
        <w:t>.</w:t>
      </w:r>
      <w:r w:rsidRPr="00C55134">
        <w:rPr>
          <w:rFonts w:eastAsia="Times New Roman"/>
          <w:sz w:val="8"/>
          <w:szCs w:val="14"/>
        </w:rPr>
        <w:t xml:space="preserve"> In the public sector, the work we do is a public good, and if we withdraw our </w:t>
      </w:r>
      <w:proofErr w:type="spellStart"/>
      <w:r w:rsidRPr="00C55134">
        <w:rPr>
          <w:rFonts w:eastAsia="Times New Roman"/>
          <w:sz w:val="8"/>
          <w:szCs w:val="14"/>
        </w:rPr>
        <w:t>labour</w:t>
      </w:r>
      <w:proofErr w:type="spellEnd"/>
      <w:r w:rsidRPr="00C55134">
        <w:rPr>
          <w:rFonts w:eastAsia="Times New Roman"/>
          <w:sz w:val="8"/>
          <w:szCs w:val="14"/>
        </w:rPr>
        <w:t xml:space="preserve">, we hurt the public. </w:t>
      </w:r>
      <w:r w:rsidRPr="00DB300D">
        <w:rPr>
          <w:rFonts w:eastAsia="Times New Roman"/>
          <w:highlight w:val="cyan"/>
          <w:u w:val="single"/>
        </w:rPr>
        <w:t>How much harm</w:t>
      </w:r>
      <w:r>
        <w:rPr>
          <w:rFonts w:eastAsia="Times New Roman"/>
          <w:u w:val="single"/>
        </w:rPr>
        <w:t xml:space="preserve"> there is </w:t>
      </w:r>
      <w:r w:rsidRPr="00DB300D">
        <w:rPr>
          <w:rFonts w:eastAsia="Times New Roman"/>
          <w:highlight w:val="cyan"/>
          <w:u w:val="single"/>
        </w:rPr>
        <w:t>depends on what area</w:t>
      </w:r>
      <w:r>
        <w:rPr>
          <w:rFonts w:eastAsia="Times New Roman"/>
          <w:u w:val="single"/>
        </w:rPr>
        <w:t xml:space="preserve">, and what sort of </w:t>
      </w:r>
      <w:r w:rsidRPr="00C55134">
        <w:rPr>
          <w:rFonts w:eastAsia="Times New Roman"/>
          <w:szCs w:val="22"/>
          <w:u w:val="single"/>
        </w:rPr>
        <w:t xml:space="preserve">public good </w:t>
      </w:r>
      <w:r w:rsidRPr="00C55134">
        <w:rPr>
          <w:rFonts w:eastAsia="Times New Roman"/>
          <w:szCs w:val="22"/>
          <w:highlight w:val="cyan"/>
          <w:u w:val="single"/>
        </w:rPr>
        <w:t>we are talking about</w:t>
      </w:r>
      <w:r w:rsidRPr="00C55134">
        <w:rPr>
          <w:rFonts w:eastAsia="Times New Roman"/>
          <w:szCs w:val="22"/>
          <w:u w:val="single"/>
        </w:rPr>
        <w:t xml:space="preserve"> – </w:t>
      </w:r>
      <w:r w:rsidRPr="00C55134">
        <w:rPr>
          <w:rFonts w:eastAsia="Times New Roman"/>
          <w:szCs w:val="22"/>
          <w:highlight w:val="cyan"/>
          <w:u w:val="single"/>
        </w:rPr>
        <w:t>the potential harm from doctors striking is greater than the</w:t>
      </w:r>
      <w:r w:rsidRPr="00C55134">
        <w:rPr>
          <w:rFonts w:eastAsia="Times New Roman"/>
          <w:szCs w:val="22"/>
          <w:u w:val="single"/>
        </w:rPr>
        <w:t xml:space="preserve"> potential </w:t>
      </w:r>
      <w:r w:rsidRPr="00C55134">
        <w:rPr>
          <w:rFonts w:eastAsia="Times New Roman"/>
          <w:szCs w:val="22"/>
          <w:highlight w:val="cyan"/>
          <w:u w:val="single"/>
        </w:rPr>
        <w:t>harm we do</w:t>
      </w:r>
      <w:r w:rsidRPr="00C55134">
        <w:rPr>
          <w:rFonts w:eastAsia="Times New Roman"/>
          <w:szCs w:val="22"/>
          <w:u w:val="single"/>
        </w:rPr>
        <w:t xml:space="preserve"> here.</w:t>
      </w:r>
      <w:r w:rsidRPr="00C55134">
        <w:rPr>
          <w:rFonts w:eastAsia="Times New Roman"/>
          <w:sz w:val="8"/>
          <w:szCs w:val="22"/>
        </w:rPr>
        <w:t xml:space="preserve"> The harm we do to our students in striking is nonetheless significant, and it needs to be defended.</w:t>
      </w:r>
      <w:r w:rsidRPr="00C55134">
        <w:rPr>
          <w:rFonts w:ascii="Open Sans" w:hAnsi="Open Sans" w:cs="Open Sans"/>
          <w:color w:val="000000"/>
          <w:sz w:val="8"/>
          <w:szCs w:val="22"/>
        </w:rPr>
        <w:t xml:space="preserve"> </w:t>
      </w:r>
      <w:r w:rsidRPr="00C55134">
        <w:rPr>
          <w:rFonts w:ascii="Open Sans" w:eastAsia="Times New Roman" w:hAnsi="Open Sans" w:cs="Open Sans"/>
          <w:color w:val="000000"/>
          <w:sz w:val="8"/>
          <w:szCs w:val="22"/>
        </w:rPr>
        <w:t>I think that the harm here is justified, and I will try to defend that in what follows, but even if you do not agree with me about this case, I aim to provide a way to think clearly about what might justify this sort of harm.</w:t>
      </w:r>
    </w:p>
    <w:p w:rsidR="00086E78" w:rsidRDefault="00086E78" w:rsidP="00086E78">
      <w:pPr>
        <w:pStyle w:val="Heading4"/>
      </w:pPr>
      <w:r>
        <w:t xml:space="preserve">Violation: they don’t </w:t>
      </w:r>
    </w:p>
    <w:p w:rsidR="00086E78" w:rsidRDefault="00086E78" w:rsidP="00086E78">
      <w:pPr>
        <w:pStyle w:val="Heading4"/>
      </w:pPr>
      <w:r>
        <w:t>Standards:</w:t>
      </w:r>
    </w:p>
    <w:p w:rsidR="00086E78" w:rsidRPr="007D0451" w:rsidRDefault="00086E78" w:rsidP="00086E78">
      <w:pPr>
        <w:pStyle w:val="Heading4"/>
      </w:pPr>
      <w:r>
        <w:t xml:space="preserve">1] </w:t>
      </w:r>
      <w:r w:rsidRPr="007D0451">
        <w:rPr>
          <w:u w:val="single"/>
        </w:rPr>
        <w:t>Shiftiness</w:t>
      </w:r>
      <w:r>
        <w:t xml:space="preserve"> – They can redefine the jobs defended by the 1AC in the 1AR which allows them to </w:t>
      </w:r>
      <w:proofErr w:type="spellStart"/>
      <w:r>
        <w:t>recontextualize</w:t>
      </w:r>
      <w:proofErr w:type="spellEnd"/>
      <w:r>
        <w:t xml:space="preserve"> their enforcement mechanism to wriggle out of DA’s</w:t>
      </w:r>
      <w:r>
        <w:t xml:space="preserve"> that are linked to specific jobs i.e. not defending prisoners but some other type of worker.</w:t>
      </w:r>
    </w:p>
    <w:p w:rsidR="00086E78" w:rsidRDefault="00086E78" w:rsidP="00086E78">
      <w:pPr>
        <w:pStyle w:val="Heading4"/>
      </w:pPr>
      <w:r>
        <w:t xml:space="preserve">2] </w:t>
      </w:r>
      <w:r w:rsidRPr="007D0451">
        <w:rPr>
          <w:u w:val="single"/>
        </w:rPr>
        <w:t>Real World</w:t>
      </w:r>
      <w:r>
        <w:t xml:space="preserve"> – Policy makers will always specify about the mandates of the plan. It also means zero solvency, since vague </w:t>
      </w:r>
      <w:proofErr w:type="spellStart"/>
      <w:r>
        <w:t>affs</w:t>
      </w:r>
      <w:proofErr w:type="spellEnd"/>
      <w:r>
        <w:t xml:space="preserve"> get rolled back or circumvented.</w:t>
      </w:r>
    </w:p>
    <w:p w:rsidR="00086E78" w:rsidRDefault="00086E78" w:rsidP="00086E78">
      <w:pPr>
        <w:pStyle w:val="Heading4"/>
      </w:pPr>
      <w:r>
        <w:t>The shell isn’t regressive or arbitrary – it’s an active part of drafting bills and is central to any advocacy.</w:t>
      </w:r>
    </w:p>
    <w:p w:rsidR="00086E78" w:rsidRDefault="00086E78" w:rsidP="00086E78"/>
    <w:p w:rsidR="00086E78" w:rsidRDefault="00086E78" w:rsidP="00086E78">
      <w:pPr>
        <w:pStyle w:val="Heading3"/>
      </w:pPr>
      <w:r>
        <w:lastRenderedPageBreak/>
        <w:t>3</w:t>
      </w:r>
    </w:p>
    <w:p w:rsidR="00086E78" w:rsidRPr="004057FA" w:rsidRDefault="00086E78" w:rsidP="00086E78">
      <w:pPr>
        <w:pStyle w:val="Heading4"/>
      </w:pPr>
      <w:r w:rsidRPr="002F645F">
        <w:t>The role of the ballot is to determine the truth or falsity of the resolution.</w:t>
      </w:r>
    </w:p>
    <w:p w:rsidR="00086E78" w:rsidRPr="00DB6DC8" w:rsidRDefault="00086E78" w:rsidP="00086E78">
      <w:pPr>
        <w:pStyle w:val="Heading4"/>
      </w:pPr>
      <w:r w:rsidRPr="00E5416C">
        <w:t xml:space="preserve">1. </w:t>
      </w:r>
      <w:r>
        <w:t xml:space="preserve">Logic: Debate is fundamentally a game with rules, which requires the better competitor to win. Every other ROB is just a reason why there are other ways to play the game but are not consistent enough with the purpose of the game to vote on, just like you don’t win a basketball game for shooting the most 3s. </w:t>
      </w:r>
    </w:p>
    <w:p w:rsidR="00086E78" w:rsidRPr="00E7498C" w:rsidRDefault="00086E78" w:rsidP="00086E78"/>
    <w:p w:rsidR="00086E78" w:rsidRDefault="00086E78" w:rsidP="00086E78">
      <w:pPr>
        <w:pStyle w:val="Heading3"/>
      </w:pPr>
      <w:r>
        <w:lastRenderedPageBreak/>
        <w:t>4</w:t>
      </w:r>
    </w:p>
    <w:p w:rsidR="00086E78" w:rsidRPr="002F02A7" w:rsidRDefault="00086E78" w:rsidP="00086E78">
      <w:pPr>
        <w:pStyle w:val="Heading4"/>
      </w:pPr>
      <w:r>
        <w:t xml:space="preserve">Ethics must </w:t>
      </w:r>
      <w:proofErr w:type="gramStart"/>
      <w:r>
        <w:t>began</w:t>
      </w:r>
      <w:proofErr w:type="gramEnd"/>
      <w:r>
        <w:t xml:space="preserve"> a priori. Permissibility negates since the word ought in the resolution indicates an obligation so </w:t>
      </w:r>
      <w:proofErr w:type="spellStart"/>
      <w:r>
        <w:t>its</w:t>
      </w:r>
      <w:proofErr w:type="spellEnd"/>
      <w:r>
        <w:t xml:space="preserve"> their burden to prove the existence of one. </w:t>
      </w:r>
    </w:p>
    <w:p w:rsidR="00086E78" w:rsidRDefault="00086E78" w:rsidP="00086E78">
      <w:pPr>
        <w:pStyle w:val="Heading4"/>
      </w:pPr>
      <w:r>
        <w:t xml:space="preserve">1] </w:t>
      </w:r>
      <w:r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r>
        <w:t xml:space="preserve"> </w:t>
      </w:r>
    </w:p>
    <w:p w:rsidR="00086E78" w:rsidRDefault="00086E78" w:rsidP="00086E78"/>
    <w:p w:rsidR="00086E78" w:rsidRDefault="00086E78" w:rsidP="00086E78">
      <w:pPr>
        <w:pStyle w:val="Heading4"/>
      </w:pPr>
      <w:r>
        <w:t>The existence of extrinsic goodness requires unconditional human worth—that means we must treat others as ends in themselves.</w:t>
      </w:r>
    </w:p>
    <w:p w:rsidR="00086E78" w:rsidRPr="005627B7" w:rsidRDefault="00086E78" w:rsidP="00086E78">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OS/Recut Lex </w:t>
      </w:r>
      <w:proofErr w:type="spellStart"/>
      <w:r>
        <w:t>AKu</w:t>
      </w:r>
      <w:proofErr w:type="spellEnd"/>
      <w:r>
        <w:t xml:space="preserve"> *brackets for gendered language</w:t>
      </w:r>
    </w:p>
    <w:p w:rsidR="00086E78" w:rsidRDefault="00086E78" w:rsidP="00086E78">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730626">
        <w:rPr>
          <w:rStyle w:val="StyleUnderline"/>
        </w:rPr>
        <w:t>regarding</w:t>
      </w:r>
      <w:r w:rsidRPr="00844F19">
        <w:rPr>
          <w:rStyle w:val="StyleUnderline"/>
        </w:rPr>
        <w:t xml:space="preserve"> your </w:t>
      </w:r>
      <w:r w:rsidRPr="001210AC">
        <w:rPr>
          <w:rStyle w:val="StyleUnderline"/>
          <w:highlight w:val="green"/>
        </w:rPr>
        <w:t>existence as a rational being as an end in itself is</w:t>
      </w:r>
      <w:r w:rsidRPr="00730626">
        <w:rPr>
          <w:rStyle w:val="StyleUnderline"/>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t>
      </w:r>
      <w:r w:rsidRPr="004566AA">
        <w:rPr>
          <w:rStyle w:val="StyleUnderline"/>
        </w:rPr>
        <w:t xml:space="preserve">we set, </w:t>
      </w:r>
      <w:r w:rsidRPr="004566AA">
        <w:rPr>
          <w:rStyle w:val="Emphasis"/>
        </w:rPr>
        <w:t xml:space="preserve">because we </w:t>
      </w:r>
      <w:r w:rsidRPr="001210AC">
        <w:rPr>
          <w:rStyle w:val="Emphasis"/>
          <w:highlight w:val="green"/>
        </w:rPr>
        <w:t>must regard our ends as good</w:t>
      </w:r>
      <w:r w:rsidRPr="00844F19">
        <w:rPr>
          <w:sz w:val="14"/>
        </w:rPr>
        <w:t xml:space="preserve">. But since "every other rational being thinks of his existence by the same rational ground which holds also </w:t>
      </w:r>
      <w:r w:rsidRPr="004566AA">
        <w:rPr>
          <w:sz w:val="14"/>
        </w:rPr>
        <w:t xml:space="preserve">for myself' (G 47/429), </w:t>
      </w:r>
      <w:r w:rsidRPr="004566AA">
        <w:rPr>
          <w:rStyle w:val="StyleUnderline"/>
        </w:rPr>
        <w:t xml:space="preserve">we must </w:t>
      </w:r>
      <w:r w:rsidRPr="001210AC">
        <w:rPr>
          <w:rStyle w:val="StyleUnderline"/>
          <w:highlight w:val="green"/>
        </w:rPr>
        <w:t>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w:t>
      </w:r>
      <w:r w:rsidRPr="004566AA">
        <w:rPr>
          <w:rStyle w:val="StyleUnderline"/>
        </w:rPr>
        <w:t>realized in a good will, take on the status of objective goods. They are not</w:t>
      </w:r>
      <w:r w:rsidRPr="00844F19">
        <w:rPr>
          <w:rStyle w:val="StyleUnderline"/>
        </w:rPr>
        <w:t xml:space="preserve">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rsidR="00086E78" w:rsidRDefault="00086E78" w:rsidP="00086E78"/>
    <w:p w:rsidR="00086E78" w:rsidRPr="00830FBE" w:rsidRDefault="00086E78" w:rsidP="00086E78">
      <w:pPr>
        <w:pStyle w:val="Heading4"/>
      </w:pPr>
      <w:r>
        <w:lastRenderedPageBreak/>
        <w:t xml:space="preserve">Ethics must be universal – 2+2 = 4 can’t be true for me but not for you. That’s incoherent. </w:t>
      </w:r>
    </w:p>
    <w:p w:rsidR="00086E78" w:rsidRDefault="00086E78" w:rsidP="00086E78">
      <w:pPr>
        <w:pStyle w:val="Heading4"/>
      </w:pPr>
      <w:r>
        <w:t xml:space="preserve">There is an act omission distinction otherwise we are infinitely culpable for anything like, me being responsible for the </w:t>
      </w:r>
      <w:proofErr w:type="spellStart"/>
      <w:r>
        <w:t>the</w:t>
      </w:r>
      <w:proofErr w:type="spellEnd"/>
      <w:r>
        <w:t xml:space="preserve"> war in Yemen which is illogical – negate, omitting is a morally permissible action to avoid culpability, which means the </w:t>
      </w:r>
      <w:proofErr w:type="spellStart"/>
      <w:r>
        <w:t>squo</w:t>
      </w:r>
      <w:proofErr w:type="spellEnd"/>
      <w:r>
        <w:t xml:space="preserve"> is ok and </w:t>
      </w:r>
      <w:proofErr w:type="spellStart"/>
      <w:r>
        <w:t>theres</w:t>
      </w:r>
      <w:proofErr w:type="spellEnd"/>
      <w:r>
        <w:t xml:space="preserve"> no moral obligation to do the </w:t>
      </w:r>
      <w:proofErr w:type="spellStart"/>
      <w:r>
        <w:t>aff</w:t>
      </w:r>
      <w:proofErr w:type="spellEnd"/>
    </w:p>
    <w:p w:rsidR="00086E78" w:rsidRPr="00006B7C" w:rsidRDefault="00086E78" w:rsidP="00086E78"/>
    <w:p w:rsidR="00086E78" w:rsidRPr="00F14929" w:rsidRDefault="00086E78" w:rsidP="00086E78">
      <w:pPr>
        <w:pStyle w:val="Heading4"/>
      </w:pPr>
      <w:r>
        <w:t>Now negate</w:t>
      </w:r>
    </w:p>
    <w:p w:rsidR="00086E78" w:rsidRDefault="00086E78" w:rsidP="00086E78">
      <w:pPr>
        <w:pStyle w:val="Heading4"/>
        <w:spacing w:before="0"/>
        <w:rPr>
          <w:rFonts w:ascii="Times New Roman" w:hAnsi="Times New Roman"/>
        </w:rPr>
      </w:pPr>
      <w:r>
        <w:rPr>
          <w:rFonts w:cs="Calibri"/>
        </w:rPr>
        <w:t>1] Strikes violate rights.</w:t>
      </w:r>
    </w:p>
    <w:p w:rsidR="00086E78" w:rsidRDefault="00086E78" w:rsidP="00086E78">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szCs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szCs w:val="22"/>
        </w:rPr>
        <w:t>Perspectives on Politics</w:t>
      </w:r>
      <w:r>
        <w:rPr>
          <w:rFonts w:ascii="Calibri" w:hAnsi="Calibri" w:cs="Calibri"/>
          <w:b/>
          <w:bCs/>
          <w:sz w:val="20"/>
          <w:szCs w:val="20"/>
        </w:rPr>
        <w:t>, "Quitting Work but Not the Job: Liberty and the Right to Strike", https://sci-hub.se/10.1017/S1537592716000049) //</w:t>
      </w:r>
      <w:proofErr w:type="spellStart"/>
      <w:proofErr w:type="gramStart"/>
      <w:r>
        <w:rPr>
          <w:rFonts w:ascii="Calibri" w:hAnsi="Calibri" w:cs="Calibri"/>
          <w:b/>
          <w:bCs/>
          <w:sz w:val="20"/>
          <w:szCs w:val="20"/>
        </w:rPr>
        <w:t>D.Ying</w:t>
      </w:r>
      <w:proofErr w:type="spellEnd"/>
      <w:proofErr w:type="gramEnd"/>
    </w:p>
    <w:p w:rsidR="00086E78" w:rsidRDefault="00086E78" w:rsidP="00086E78">
      <w:r>
        <w:t xml:space="preserve">Yet there is </w:t>
      </w:r>
      <w:r w:rsidRPr="00006B7C">
        <w:t xml:space="preserve">more. </w:t>
      </w:r>
      <w:r w:rsidRPr="00006B7C">
        <w:rPr>
          <w:rStyle w:val="Emphasis"/>
        </w:rPr>
        <w:t>The</w:t>
      </w:r>
      <w:r w:rsidRPr="00E63B48">
        <w:rPr>
          <w:rStyle w:val="StyleUnderline"/>
        </w:rPr>
        <w:t xml:space="preserve"> standard </w:t>
      </w:r>
      <w:r w:rsidRPr="00E63B48">
        <w:rPr>
          <w:rStyle w:val="Emphasis"/>
          <w:highlight w:val="green"/>
        </w:rPr>
        <w:t>strike</w:t>
      </w:r>
      <w:r w:rsidRPr="00E63B48">
        <w:rPr>
          <w:rStyle w:val="StyleUnderline"/>
        </w:rPr>
        <w:t xml:space="preserve"> potentially </w:t>
      </w:r>
      <w:r w:rsidRPr="00E63B48">
        <w:rPr>
          <w:rStyle w:val="Emphasis"/>
          <w:highlight w:val="green"/>
        </w:rPr>
        <w:t>threatens</w:t>
      </w:r>
      <w:r w:rsidRPr="00E63B48">
        <w:rPr>
          <w:rStyle w:val="StyleUnderline"/>
        </w:rPr>
        <w:t xml:space="preserve"> the fundamental </w:t>
      </w:r>
      <w:r w:rsidRPr="00E63B48">
        <w:rPr>
          <w:rStyle w:val="Emphasis"/>
          <w:highlight w:val="green"/>
        </w:rPr>
        <w:t>freedoms</w:t>
      </w:r>
      <w:r w:rsidRPr="00006B7C">
        <w:rPr>
          <w:rStyle w:val="Emphasis"/>
        </w:rPr>
        <w:t xml:space="preserve"> of three</w:t>
      </w:r>
      <w:r w:rsidRPr="00006B7C">
        <w:rPr>
          <w:rStyle w:val="StyleUnderline"/>
        </w:rPr>
        <w:t xml:space="preserve"> specific </w:t>
      </w:r>
      <w:r w:rsidRPr="00006B7C">
        <w:rPr>
          <w:rStyle w:val="Emphasis"/>
        </w:rPr>
        <w:t>groups</w:t>
      </w:r>
      <w:r w:rsidRPr="00006B7C">
        <w:t>. •</w:t>
      </w:r>
      <w:r>
        <w:t xml:space="preserve"> </w:t>
      </w:r>
      <w:r w:rsidRPr="00E63B48">
        <w:rPr>
          <w:rStyle w:val="StyleUnderline"/>
        </w:rPr>
        <w:t>Freedom of contract</w:t>
      </w:r>
      <w:r w:rsidRPr="00E63B48">
        <w:rPr>
          <w:rStyle w:val="Emphasis"/>
          <w:highlight w:val="green"/>
        </w:rPr>
        <w:t>. It conflicts with</w:t>
      </w:r>
      <w:r w:rsidRPr="00E63B48">
        <w:rPr>
          <w:rStyle w:val="StyleUnderline"/>
        </w:rPr>
        <w:t xml:space="preserve"> the </w:t>
      </w:r>
      <w:r w:rsidRPr="00E63B48">
        <w:rPr>
          <w:rStyle w:val="Emphasis"/>
          <w:highlight w:val="green"/>
        </w:rPr>
        <w:t>freedom of contract of</w:t>
      </w:r>
      <w:r w:rsidRPr="00E63B48">
        <w:rPr>
          <w:rStyle w:val="Emphasis"/>
        </w:rPr>
        <w:t xml:space="preserve"> </w:t>
      </w:r>
      <w:r w:rsidRPr="00E63B48">
        <w:rPr>
          <w:rStyle w:val="StyleUnderline"/>
        </w:rPr>
        <w:t xml:space="preserve">those </w:t>
      </w:r>
      <w:r w:rsidRPr="00E63B48">
        <w:rPr>
          <w:rStyle w:val="Emphasis"/>
          <w:highlight w:val="green"/>
        </w:rPr>
        <w:t>replacement workers</w:t>
      </w:r>
      <w:r w:rsidRPr="00E63B48">
        <w:rPr>
          <w:rStyle w:val="StyleUnderline"/>
        </w:rPr>
        <w:t xml:space="preserve"> who would be willing to take the job on terms that strikers will not. </w:t>
      </w:r>
      <w:r>
        <w:t xml:space="preserve">Note that this is not a possible conflict but a necessary one. </w:t>
      </w:r>
      <w:r w:rsidRPr="00942EB5">
        <w:rPr>
          <w:rStyle w:val="Emphasis"/>
          <w:highlight w:val="green"/>
        </w:rPr>
        <w:t>Strikers claim the job is theirs, which means replacements have no right to it.</w:t>
      </w:r>
      <w:r w:rsidRPr="00942EB5">
        <w:rPr>
          <w:rStyle w:val="StyleUnderline"/>
        </w:rPr>
        <w:t xml:space="preserve"> But replacements claim everyone should have the equal freedom to contract with an employer for a job.</w:t>
      </w:r>
      <w:r>
        <w:t xml:space="preserve"> </w:t>
      </w:r>
      <w:r w:rsidRPr="0079172E">
        <w:t>•</w:t>
      </w:r>
      <w:r>
        <w:t xml:space="preserve"> Property rights. </w:t>
      </w:r>
      <w:r w:rsidRPr="00876B80">
        <w:rPr>
          <w:rStyle w:val="Emphasis"/>
          <w:highlight w:val="green"/>
        </w:rPr>
        <w:t>A strike</w:t>
      </w:r>
      <w:r w:rsidRPr="00876B80">
        <w:rPr>
          <w:rStyle w:val="Emphasis"/>
        </w:rPr>
        <w:t xml:space="preserve"> </w:t>
      </w:r>
      <w:r w:rsidRPr="00942EB5">
        <w:rPr>
          <w:rStyle w:val="StyleUnderline"/>
        </w:rPr>
        <w:t xml:space="preserve">seriously </w:t>
      </w:r>
      <w:r w:rsidRPr="00876B80">
        <w:rPr>
          <w:rStyle w:val="Emphasis"/>
          <w:highlight w:val="green"/>
        </w:rPr>
        <w:t>interferes with the employer’s property rights</w:t>
      </w:r>
      <w:r w:rsidRPr="00942EB5">
        <w:rPr>
          <w:rStyle w:val="StyleUnderline"/>
        </w:rPr>
        <w:t xml:space="preserve">. The point of a strike is to stop production. But </w:t>
      </w:r>
      <w:r w:rsidRPr="00876B80">
        <w:rPr>
          <w:rStyle w:val="Emphasis"/>
          <w:highlight w:val="green"/>
        </w:rPr>
        <w:t>the point of a property right is that</w:t>
      </w:r>
      <w:r w:rsidRPr="00942EB5">
        <w:rPr>
          <w:rStyle w:val="StyleUnderline"/>
        </w:rPr>
        <w:t xml:space="preserve">, at least in the owner’s core area of activity, </w:t>
      </w:r>
      <w:r w:rsidRPr="00876B80">
        <w:rPr>
          <w:rStyle w:val="Emphasis"/>
          <w:highlight w:val="green"/>
        </w:rPr>
        <w:t>nobody</w:t>
      </w:r>
      <w:r w:rsidRPr="00942EB5">
        <w:rPr>
          <w:rStyle w:val="StyleUnderline"/>
        </w:rPr>
        <w:t xml:space="preserve"> else </w:t>
      </w:r>
      <w:r w:rsidRPr="00876B80">
        <w:rPr>
          <w:rStyle w:val="Emphasis"/>
          <w:highlight w:val="green"/>
        </w:rPr>
        <w:t>has the right to interfere with</w:t>
      </w:r>
      <w:r w:rsidRPr="00942EB5">
        <w:rPr>
          <w:rStyle w:val="StyleUnderline"/>
        </w:rPr>
        <w:t xml:space="preserve"> his </w:t>
      </w:r>
      <w:r w:rsidRPr="00876B80">
        <w:rPr>
          <w:rStyle w:val="Emphasis"/>
          <w:highlight w:val="green"/>
        </w:rPr>
        <w:t>use of</w:t>
      </w:r>
      <w:r w:rsidRPr="00942EB5">
        <w:rPr>
          <w:rStyle w:val="StyleUnderline"/>
        </w:rPr>
        <w:t xml:space="preserve"> that </w:t>
      </w:r>
      <w:r w:rsidRPr="00876B80">
        <w:rPr>
          <w:rStyle w:val="Emphasis"/>
          <w:highlight w:val="green"/>
        </w:rPr>
        <w:t>property</w:t>
      </w:r>
      <w:r w:rsidRPr="00942EB5">
        <w:rPr>
          <w:rStyle w:val="StyleUnderline"/>
        </w:rPr>
        <w:t>.</w:t>
      </w:r>
      <w:r>
        <w:t xml:space="preserve"> The strikers, by claiming that the employer has no right to hire replacements and thus no way of employing his property profitably, effectively render the employer unfree to use his property as he sees fit.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24 Similarly, during the Seattle general strike in 1919, the General Strike Committee forced owners to ask permission to engage in certain productive activities—permission it often denied. 25 </w:t>
      </w:r>
      <w:r w:rsidRPr="0079172E">
        <w:t>•</w:t>
      </w:r>
      <w:r>
        <w:t xml:space="preserve"> </w:t>
      </w:r>
      <w:r w:rsidRPr="00DB5825">
        <w:rPr>
          <w:rStyle w:val="StyleUnderline"/>
        </w:rPr>
        <w:t xml:space="preserve">Freedom of association. Though the conceptual issues here are complicated, </w:t>
      </w:r>
      <w:r w:rsidRPr="00DB5825">
        <w:rPr>
          <w:rStyle w:val="Emphasis"/>
          <w:highlight w:val="green"/>
        </w:rPr>
        <w:t>a strike can</w:t>
      </w:r>
      <w:r w:rsidRPr="00DB5825">
        <w:rPr>
          <w:rStyle w:val="StyleUnderline"/>
        </w:rPr>
        <w:t xml:space="preserve"> seriously </w:t>
      </w:r>
      <w:r w:rsidRPr="00DB5825">
        <w:rPr>
          <w:rStyle w:val="Emphasis"/>
          <w:highlight w:val="green"/>
        </w:rPr>
        <w:t>constrain a worker’s freedom of association</w:t>
      </w:r>
      <w:r w:rsidRPr="00DB5825">
        <w:rPr>
          <w:rStyle w:val="StyleUnderline"/>
        </w:rPr>
        <w:t xml:space="preserve">. It does so most seriously </w:t>
      </w:r>
      <w:r w:rsidRPr="00FB606A">
        <w:rPr>
          <w:rStyle w:val="Emphasis"/>
          <w:highlight w:val="green"/>
        </w:rPr>
        <w:t>when</w:t>
      </w:r>
      <w:r w:rsidRPr="00DB5825">
        <w:rPr>
          <w:rStyle w:val="StyleUnderline"/>
        </w:rPr>
        <w:t xml:space="preserve"> the strike is a group right, in which only authorized </w:t>
      </w:r>
      <w:r w:rsidRPr="00FB606A">
        <w:rPr>
          <w:rStyle w:val="Emphasis"/>
          <w:highlight w:val="green"/>
        </w:rPr>
        <w:t>representatives of the union</w:t>
      </w:r>
      <w:r w:rsidRPr="00DB5825">
        <w:rPr>
          <w:rStyle w:val="StyleUnderline"/>
        </w:rPr>
        <w:t xml:space="preserve"> may </w:t>
      </w:r>
      <w:r w:rsidRPr="00FB606A">
        <w:rPr>
          <w:rStyle w:val="Emphasis"/>
          <w:highlight w:val="green"/>
        </w:rPr>
        <w:t>call a strike.</w:t>
      </w:r>
      <w:r w:rsidRPr="00DB5825">
        <w:rPr>
          <w:rStyle w:val="StyleUnderline"/>
        </w:rPr>
        <w:t xml:space="preserve"> In this case, </w:t>
      </w:r>
      <w:r w:rsidRPr="00FB606A">
        <w:rPr>
          <w:rStyle w:val="Emphasis"/>
          <w:highlight w:val="green"/>
        </w:rPr>
        <w:t>the right</w:t>
      </w:r>
      <w:r w:rsidRPr="00DB5825">
        <w:rPr>
          <w:rStyle w:val="StyleUnderline"/>
        </w:rPr>
        <w:t xml:space="preserve"> to strike </w:t>
      </w:r>
      <w:r w:rsidRPr="00FB606A">
        <w:rPr>
          <w:rStyle w:val="Emphasis"/>
          <w:highlight w:val="green"/>
        </w:rPr>
        <w:t>is not</w:t>
      </w:r>
      <w:r w:rsidRPr="00DB5825">
        <w:rPr>
          <w:rStyle w:val="StyleUnderline"/>
        </w:rPr>
        <w:t xml:space="preserve"> the </w:t>
      </w:r>
      <w:r w:rsidRPr="00FB606A">
        <w:rPr>
          <w:rStyle w:val="Emphasis"/>
          <w:highlight w:val="green"/>
        </w:rPr>
        <w:t>individual</w:t>
      </w:r>
      <w:r w:rsidRPr="00DB5825">
        <w:rPr>
          <w:rStyle w:val="StyleUnderline"/>
        </w:rPr>
        <w:t>’s right in the same way that, say, the freedom to join a church or volunteer organization is.</w:t>
      </w:r>
      <w:r>
        <w:t xml:space="preserve"> </w:t>
      </w:r>
      <w:r w:rsidRPr="0033214D">
        <w:rPr>
          <w:rStyle w:val="StyleUnderline"/>
        </w:rPr>
        <w:t xml:space="preserve">Moreover, </w:t>
      </w:r>
      <w:r w:rsidRPr="0033214D">
        <w:rPr>
          <w:rStyle w:val="Emphasis"/>
          <w:highlight w:val="green"/>
        </w:rPr>
        <w:t>the strike can be coercively imposed</w:t>
      </w:r>
      <w:r w:rsidRPr="0033214D">
        <w:rPr>
          <w:rStyle w:val="StyleUnderline"/>
        </w:rPr>
        <w:t xml:space="preserve"> even on dissenting members, especially when the dissenters work in closed or union shops. That is </w:t>
      </w:r>
      <w:r w:rsidRPr="0033214D">
        <w:rPr>
          <w:rStyle w:val="Emphasis"/>
          <w:highlight w:val="green"/>
        </w:rPr>
        <w:t>because refusal to follow</w:t>
      </w:r>
      <w:r w:rsidRPr="0033214D">
        <w:rPr>
          <w:rStyle w:val="StyleUnderline"/>
        </w:rPr>
        <w:t xml:space="preserve"> the strike </w:t>
      </w:r>
      <w:r w:rsidRPr="0033214D">
        <w:rPr>
          <w:rStyle w:val="Emphasis"/>
          <w:highlight w:val="green"/>
        </w:rPr>
        <w:t>leads to dismissal from the union,</w:t>
      </w:r>
      <w:r w:rsidRPr="0033214D">
        <w:rPr>
          <w:rStyle w:val="StyleUnderline"/>
        </w:rPr>
        <w:t xml:space="preserve"> which would mean loss of the job in union or closed shops. </w:t>
      </w:r>
      <w:r>
        <w:t xml:space="preserve">The threat of losing a job is usually considered a coercive threat. So not only might workers be forced to join unions—depending on the law—but also they might be forced to go along with one of the union’s riskiest collective actions. Note that each one of these concerns follows directly from the nature of the right to strike itself. </w:t>
      </w:r>
      <w:r w:rsidRPr="0033214D">
        <w:rPr>
          <w:rStyle w:val="Emphasis"/>
          <w:highlight w:val="green"/>
        </w:rPr>
        <w:t>Interference with freedom of contract, property rights, and</w:t>
      </w:r>
      <w:r w:rsidRPr="0033214D">
        <w:rPr>
          <w:rStyle w:val="StyleUnderline"/>
        </w:rPr>
        <w:t xml:space="preserve"> the freedom of </w:t>
      </w:r>
      <w:r w:rsidRPr="0033214D">
        <w:rPr>
          <w:rStyle w:val="Emphasis"/>
          <w:highlight w:val="green"/>
        </w:rPr>
        <w:t>association are</w:t>
      </w:r>
      <w:r w:rsidRPr="0033214D">
        <w:rPr>
          <w:rStyle w:val="StyleUnderline"/>
        </w:rPr>
        <w:t xml:space="preserve"> all </w:t>
      </w:r>
      <w:r w:rsidRPr="0033214D">
        <w:rPr>
          <w:rStyle w:val="Emphasis"/>
          <w:highlight w:val="green"/>
        </w:rPr>
        <w:t>part and parcel of defending</w:t>
      </w:r>
      <w:r w:rsidRPr="0033214D">
        <w:rPr>
          <w:rStyle w:val="Emphasis"/>
        </w:rPr>
        <w:t xml:space="preserve"> </w:t>
      </w:r>
      <w:r w:rsidRPr="0033214D">
        <w:rPr>
          <w:rStyle w:val="StyleUnderline"/>
        </w:rPr>
        <w:t xml:space="preserve">the right that </w:t>
      </w:r>
      <w:r w:rsidRPr="0033214D">
        <w:rPr>
          <w:rStyle w:val="Emphasis"/>
          <w:highlight w:val="green"/>
        </w:rPr>
        <w:t>striking</w:t>
      </w:r>
      <w:r w:rsidRPr="0033214D">
        <w:rPr>
          <w:rStyle w:val="StyleUnderline"/>
        </w:rPr>
        <w:t xml:space="preserve"> workers claim to “their” jobs. </w:t>
      </w:r>
      <w:r>
        <w:t xml:space="preserve">These are difficult forms of coercive </w:t>
      </w:r>
      <w:r>
        <w:lastRenderedPageBreak/>
        <w:t>interference to justify on their own terms and they appear to rest on a claim without foundation. Just what right do workers have to jobs that they refuse to perform?</w:t>
      </w:r>
    </w:p>
    <w:p w:rsidR="00086E78" w:rsidRPr="007A5B2F" w:rsidRDefault="00086E78" w:rsidP="00086E78"/>
    <w:p w:rsidR="00086E78" w:rsidRDefault="00086E78" w:rsidP="00086E78">
      <w:pPr>
        <w:pStyle w:val="Heading4"/>
        <w:spacing w:before="0"/>
        <w:rPr>
          <w:rFonts w:ascii="Times New Roman" w:hAnsi="Times New Roman"/>
        </w:rPr>
      </w:pPr>
      <w:r>
        <w:rPr>
          <w:rFonts w:cs="Calibri"/>
        </w:rPr>
        <w:t xml:space="preserve">Strike means to cause suffering – upholding a right to impose bodily harm is bad under any framework. </w:t>
      </w:r>
    </w:p>
    <w:p w:rsidR="00086E78" w:rsidRPr="007C3A73" w:rsidRDefault="00086E78" w:rsidP="00086E78">
      <w:pPr>
        <w:pStyle w:val="NormalWeb"/>
        <w:spacing w:before="15" w:beforeAutospacing="0" w:after="180" w:afterAutospacing="0"/>
      </w:pPr>
      <w:r>
        <w:rPr>
          <w:rFonts w:ascii="Calibri" w:hAnsi="Calibri" w:cs="Calibri"/>
          <w:b/>
          <w:bCs/>
          <w:sz w:val="26"/>
          <w:szCs w:val="26"/>
        </w:rPr>
        <w:t>Cambridge Dictionary</w:t>
      </w:r>
      <w:r>
        <w:rPr>
          <w:rFonts w:ascii="Calibri" w:hAnsi="Calibri" w:cs="Calibri"/>
          <w:b/>
          <w:bCs/>
          <w:sz w:val="20"/>
          <w:szCs w:val="20"/>
        </w:rPr>
        <w:t xml:space="preserve"> (Cambridge Dictionary, dictionary from the University of Cambridge, No Date, accessed on 10-11-2021, </w:t>
      </w:r>
      <w:r>
        <w:rPr>
          <w:rFonts w:ascii="Calibri" w:hAnsi="Calibri" w:cs="Calibri"/>
          <w:b/>
          <w:bCs/>
          <w:i/>
          <w:iCs/>
          <w:sz w:val="22"/>
          <w:szCs w:val="22"/>
        </w:rPr>
        <w:t>Cambridge Dictionary</w:t>
      </w:r>
      <w:r>
        <w:rPr>
          <w:rFonts w:ascii="Calibri" w:hAnsi="Calibri" w:cs="Calibri"/>
          <w:b/>
          <w:bCs/>
          <w:sz w:val="20"/>
          <w:szCs w:val="20"/>
        </w:rPr>
        <w:t>, "strike", https://dictionary.cambridge.org/dictionary/english/strike) *brackets in original //</w:t>
      </w:r>
      <w:proofErr w:type="spellStart"/>
      <w:proofErr w:type="gramStart"/>
      <w:r>
        <w:rPr>
          <w:rFonts w:ascii="Calibri" w:hAnsi="Calibri" w:cs="Calibri"/>
          <w:b/>
          <w:bCs/>
          <w:sz w:val="20"/>
          <w:szCs w:val="20"/>
        </w:rPr>
        <w:t>D.Ying</w:t>
      </w:r>
      <w:proofErr w:type="spellEnd"/>
      <w:proofErr w:type="gramEnd"/>
    </w:p>
    <w:p w:rsidR="00086E78" w:rsidRPr="001E56F7" w:rsidRDefault="00086E78" w:rsidP="00086E78">
      <w:pPr>
        <w:rPr>
          <w:sz w:val="24"/>
          <w:u w:val="single"/>
        </w:rPr>
      </w:pPr>
      <w:r w:rsidRPr="001E56F7">
        <w:rPr>
          <w:rStyle w:val="Emphasis"/>
          <w:highlight w:val="green"/>
        </w:rPr>
        <w:t>strike</w:t>
      </w:r>
      <w:r w:rsidRPr="001E56F7">
        <w:rPr>
          <w:rStyle w:val="StyleUnderline"/>
        </w:rPr>
        <w:t xml:space="preserve"> verb (CAUSE SUFFERING)</w:t>
      </w:r>
      <w:r>
        <w:rPr>
          <w:rStyle w:val="StyleUnderline"/>
        </w:rPr>
        <w:t xml:space="preserve"> </w:t>
      </w:r>
      <w:r w:rsidRPr="001E56F7">
        <w:rPr>
          <w:rStyle w:val="StyleUnderline"/>
        </w:rPr>
        <w:t xml:space="preserve">C2 [ I or </w:t>
      </w:r>
      <w:proofErr w:type="gramStart"/>
      <w:r w:rsidRPr="001E56F7">
        <w:rPr>
          <w:rStyle w:val="StyleUnderline"/>
        </w:rPr>
        <w:t>T ]</w:t>
      </w:r>
      <w:proofErr w:type="gramEnd"/>
      <w:r>
        <w:rPr>
          <w:rStyle w:val="StyleUnderline"/>
        </w:rPr>
        <w:t xml:space="preserve"> </w:t>
      </w:r>
      <w:r w:rsidRPr="001E56F7">
        <w:rPr>
          <w:rStyle w:val="Emphasis"/>
          <w:highlight w:val="green"/>
        </w:rPr>
        <w:t>to cause a person</w:t>
      </w:r>
      <w:r w:rsidRPr="001E56F7">
        <w:rPr>
          <w:rStyle w:val="StyleUnderline"/>
        </w:rPr>
        <w:t xml:space="preserve"> or place </w:t>
      </w:r>
      <w:r w:rsidRPr="001E56F7">
        <w:rPr>
          <w:rStyle w:val="Emphasis"/>
          <w:highlight w:val="green"/>
        </w:rPr>
        <w:t xml:space="preserve">to suffer severely </w:t>
      </w:r>
      <w:r w:rsidRPr="00670C61">
        <w:rPr>
          <w:rStyle w:val="StyleUnderline"/>
        </w:rPr>
        <w:t>from the effects of something very unpleasant</w:t>
      </w:r>
      <w:r w:rsidRPr="001E56F7">
        <w:rPr>
          <w:rStyle w:val="StyleUnderline"/>
        </w:rPr>
        <w:t xml:space="preserve"> that happens </w:t>
      </w:r>
      <w:r w:rsidRPr="000A6F4E">
        <w:rPr>
          <w:rStyle w:val="Emphasis"/>
          <w:highlight w:val="green"/>
        </w:rPr>
        <w:t>suddenly</w:t>
      </w:r>
      <w:r w:rsidRPr="001E56F7">
        <w:rPr>
          <w:rStyle w:val="StyleUnderline"/>
        </w:rPr>
        <w:t>:</w:t>
      </w:r>
      <w:r>
        <w:t xml:space="preserve"> I have a life insurance policy that will take care of my family if disaster strikes. The disease has struck the whole community, sometimes wiping out whole families. They predict that a large earthquake will strike the west coast before the end of the decade.</w:t>
      </w:r>
    </w:p>
    <w:p w:rsidR="00086E78" w:rsidRDefault="00086E78" w:rsidP="00086E78">
      <w:pPr>
        <w:pStyle w:val="Heading4"/>
      </w:pPr>
      <w:r>
        <w:rPr>
          <w:rFonts w:cs="Calibri"/>
        </w:rPr>
        <w:t xml:space="preserve">2]  </w:t>
      </w:r>
      <w:r>
        <w:t>Violates the commitment to not cause harm</w:t>
      </w:r>
    </w:p>
    <w:p w:rsidR="00086E78" w:rsidRPr="00F21509" w:rsidRDefault="00086E78" w:rsidP="00086E78">
      <w:r w:rsidRPr="00F21509">
        <w:rPr>
          <w:rStyle w:val="Style13ptBold"/>
        </w:rPr>
        <w:t>Fourie 17</w:t>
      </w:r>
      <w:r>
        <w:t xml:space="preserve"> </w:t>
      </w:r>
      <w:r w:rsidRPr="00384BFB">
        <w:rPr>
          <w:sz w:val="16"/>
          <w:szCs w:val="16"/>
        </w:rPr>
        <w:t xml:space="preserve">Johan Fourie 11-30-2017 "Ethicality of Labor-Strike Demonstrates by Social Workers" </w:t>
      </w:r>
      <w:hyperlink r:id="rId12"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rsidR="00086E78" w:rsidRDefault="00086E78" w:rsidP="00086E78">
      <w:r w:rsidRPr="00384BFB">
        <w:rPr>
          <w:sz w:val="26"/>
          <w:szCs w:val="26"/>
          <w:u w:val="single"/>
        </w:rPr>
        <w:t xml:space="preserve">In addition to the above, </w:t>
      </w:r>
      <w:r w:rsidRPr="009870E2">
        <w:rPr>
          <w:sz w:val="26"/>
          <w:szCs w:val="26"/>
          <w:highlight w:val="green"/>
          <w:u w:val="single"/>
        </w:rPr>
        <w:t xml:space="preserve">engaging in </w:t>
      </w:r>
      <w:r w:rsidRPr="00384BFB">
        <w:rPr>
          <w:sz w:val="26"/>
          <w:szCs w:val="26"/>
          <w:u w:val="single"/>
        </w:rPr>
        <w:t xml:space="preserve">a labor </w:t>
      </w:r>
      <w:r w:rsidRPr="009870E2">
        <w:rPr>
          <w:sz w:val="26"/>
          <w:szCs w:val="26"/>
          <w:highlight w:val="green"/>
          <w:u w:val="single"/>
        </w:rPr>
        <w:t xml:space="preserve">strike </w:t>
      </w:r>
      <w:r w:rsidRPr="00384BFB">
        <w:rPr>
          <w:sz w:val="26"/>
          <w:szCs w:val="26"/>
          <w:u w:val="single"/>
        </w:rPr>
        <w:t xml:space="preserve">demonstration </w:t>
      </w:r>
      <w:r w:rsidRPr="009870E2">
        <w:rPr>
          <w:sz w:val="26"/>
          <w:szCs w:val="26"/>
          <w:highlight w:val="green"/>
          <w:u w:val="single"/>
        </w:rPr>
        <w:t xml:space="preserve">is a </w:t>
      </w:r>
      <w:r w:rsidRPr="00384BFB">
        <w:rPr>
          <w:sz w:val="26"/>
          <w:szCs w:val="26"/>
          <w:u w:val="single"/>
        </w:rPr>
        <w:t xml:space="preserve">gross </w:t>
      </w:r>
      <w:r w:rsidRPr="009870E2">
        <w:rPr>
          <w:sz w:val="26"/>
          <w:szCs w:val="26"/>
          <w:highlight w:val="green"/>
          <w:u w:val="single"/>
        </w:rPr>
        <w:t>violation of</w:t>
      </w:r>
      <w:r w:rsidRPr="002C38DC">
        <w:rPr>
          <w:sz w:val="26"/>
          <w:szCs w:val="26"/>
          <w:u w:val="single"/>
        </w:rPr>
        <w:t xml:space="preserve"> the </w:t>
      </w:r>
      <w:r w:rsidRPr="002C38DC">
        <w:rPr>
          <w:b/>
          <w:bCs/>
          <w:sz w:val="26"/>
          <w:szCs w:val="26"/>
          <w:u w:val="single"/>
        </w:rPr>
        <w:t xml:space="preserve">prima facie </w:t>
      </w:r>
      <w:r w:rsidRPr="009870E2">
        <w:rPr>
          <w:b/>
          <w:bCs/>
          <w:sz w:val="26"/>
          <w:szCs w:val="26"/>
          <w:highlight w:val="green"/>
          <w:u w:val="single"/>
        </w:rPr>
        <w:t>duty</w:t>
      </w:r>
      <w:r w:rsidRPr="002C38DC">
        <w:rPr>
          <w:b/>
          <w:bCs/>
          <w:sz w:val="26"/>
          <w:szCs w:val="26"/>
          <w:u w:val="single"/>
        </w:rPr>
        <w:t xml:space="preserve"> of the social worker</w:t>
      </w:r>
      <w:r w:rsidRPr="00384BFB">
        <w:rPr>
          <w:sz w:val="26"/>
          <w:szCs w:val="26"/>
          <w:u w:val="single"/>
        </w:rPr>
        <w:t xml:space="preserve">, nonmaleficence: </w:t>
      </w:r>
      <w:r w:rsidRPr="009870E2">
        <w:rPr>
          <w:b/>
          <w:bCs/>
          <w:sz w:val="26"/>
          <w:szCs w:val="26"/>
          <w:highlight w:val="green"/>
          <w:u w:val="single"/>
        </w:rPr>
        <w:t>to not cause harm</w:t>
      </w:r>
      <w:r w:rsidRPr="00384BFB">
        <w:rPr>
          <w:sz w:val="26"/>
          <w:szCs w:val="26"/>
          <w:u w:val="single"/>
        </w:rPr>
        <w:t xml:space="preserve">, </w:t>
      </w:r>
      <w:r w:rsidRPr="002C38DC">
        <w:rPr>
          <w:sz w:val="26"/>
          <w:szCs w:val="26"/>
          <w:u w:val="single"/>
        </w:rPr>
        <w:t>and display a commitment to the well-being of the</w:t>
      </w:r>
      <w:r w:rsidRPr="00384BFB">
        <w:rPr>
          <w:sz w:val="26"/>
          <w:szCs w:val="26"/>
          <w:u w:val="single"/>
        </w:rPr>
        <w:t xml:space="preserve"> client, organization as well </w:t>
      </w:r>
      <w:r w:rsidRPr="002C38DC">
        <w:rPr>
          <w:sz w:val="26"/>
          <w:szCs w:val="26"/>
          <w:u w:val="single"/>
        </w:rPr>
        <w:t xml:space="preserve">as society. As </w:t>
      </w:r>
      <w:r w:rsidRPr="009870E2">
        <w:rPr>
          <w:sz w:val="26"/>
          <w:szCs w:val="26"/>
          <w:highlight w:val="green"/>
          <w:u w:val="single"/>
        </w:rPr>
        <w:t xml:space="preserve">Social Workers withdraw </w:t>
      </w:r>
      <w:r w:rsidRPr="00384BFB">
        <w:rPr>
          <w:sz w:val="26"/>
          <w:szCs w:val="26"/>
          <w:u w:val="single"/>
        </w:rPr>
        <w:t xml:space="preserve">their </w:t>
      </w:r>
      <w:r w:rsidRPr="009870E2">
        <w:rPr>
          <w:sz w:val="26"/>
          <w:szCs w:val="26"/>
          <w:highlight w:val="green"/>
          <w:u w:val="single"/>
        </w:rPr>
        <w:t>labor</w:t>
      </w:r>
      <w:r w:rsidRPr="00384BFB">
        <w:rPr>
          <w:sz w:val="26"/>
          <w:szCs w:val="26"/>
          <w:u w:val="single"/>
        </w:rPr>
        <w:t xml:space="preserve">, </w:t>
      </w:r>
      <w:r w:rsidRPr="009870E2">
        <w:rPr>
          <w:sz w:val="26"/>
          <w:szCs w:val="26"/>
          <w:highlight w:val="green"/>
          <w:u w:val="single"/>
        </w:rPr>
        <w:t xml:space="preserve">services </w:t>
      </w:r>
      <w:r w:rsidRPr="00384BFB">
        <w:rPr>
          <w:sz w:val="26"/>
          <w:szCs w:val="26"/>
          <w:u w:val="single"/>
        </w:rPr>
        <w:t xml:space="preserve">are </w:t>
      </w:r>
      <w:r w:rsidRPr="009870E2">
        <w:rPr>
          <w:sz w:val="26"/>
          <w:szCs w:val="26"/>
          <w:highlight w:val="green"/>
          <w:u w:val="single"/>
        </w:rPr>
        <w:t>ceased</w:t>
      </w:r>
      <w:r w:rsidRPr="00384BFB">
        <w:rPr>
          <w:sz w:val="26"/>
          <w:szCs w:val="26"/>
          <w:u w:val="single"/>
        </w:rPr>
        <w:t xml:space="preserve">, and automatic disruption occurs </w:t>
      </w:r>
      <w:r w:rsidRPr="009870E2">
        <w:rPr>
          <w:sz w:val="26"/>
          <w:szCs w:val="26"/>
          <w:highlight w:val="green"/>
          <w:u w:val="single"/>
        </w:rPr>
        <w:t>which can inflict serious harm on clients</w:t>
      </w:r>
      <w:r w:rsidRPr="00384BFB">
        <w:rPr>
          <w:sz w:val="26"/>
          <w:szCs w:val="26"/>
          <w:u w:val="single"/>
        </w:rPr>
        <w:t xml:space="preserve">, </w:t>
      </w:r>
      <w:r w:rsidRPr="009870E2">
        <w:rPr>
          <w:sz w:val="26"/>
          <w:szCs w:val="26"/>
          <w:highlight w:val="green"/>
          <w:u w:val="single"/>
        </w:rPr>
        <w:t xml:space="preserve">organizational functioning </w:t>
      </w:r>
      <w:r w:rsidRPr="00384BFB">
        <w:rPr>
          <w:sz w:val="26"/>
          <w:szCs w:val="26"/>
          <w:u w:val="single"/>
        </w:rPr>
        <w:t xml:space="preserve">as well as </w:t>
      </w:r>
      <w:r w:rsidRPr="009870E2">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9870E2">
        <w:rPr>
          <w:sz w:val="26"/>
          <w:szCs w:val="26"/>
          <w:highlight w:val="green"/>
          <w:u w:val="single"/>
        </w:rPr>
        <w:t>fatal delays</w:t>
      </w:r>
      <w:r w:rsidRPr="009870E2">
        <w:rPr>
          <w:sz w:val="14"/>
          <w:szCs w:val="26"/>
          <w:highlight w:val="green"/>
        </w:rPr>
        <w:t xml:space="preserve"> </w:t>
      </w:r>
      <w:r w:rsidRPr="009870E2">
        <w:rPr>
          <w:sz w:val="26"/>
          <w:szCs w:val="26"/>
          <w:highlight w:val="green"/>
          <w:u w:val="single"/>
        </w:rPr>
        <w:t>in executing</w:t>
      </w:r>
      <w:r w:rsidRPr="009870E2">
        <w:rPr>
          <w:sz w:val="14"/>
          <w:szCs w:val="26"/>
          <w:highlight w:val="green"/>
        </w:rPr>
        <w:t xml:space="preserve"> </w:t>
      </w:r>
      <w:r w:rsidRPr="00384BFB">
        <w:rPr>
          <w:sz w:val="14"/>
          <w:szCs w:val="26"/>
        </w:rPr>
        <w:t xml:space="preserve">or developing timeous </w:t>
      </w:r>
      <w:r w:rsidRPr="009870E2">
        <w:rPr>
          <w:sz w:val="26"/>
          <w:szCs w:val="26"/>
          <w:highlight w:val="green"/>
          <w:u w:val="single"/>
        </w:rPr>
        <w:t>interventions</w:t>
      </w:r>
      <w:r w:rsidRPr="009870E2">
        <w:rPr>
          <w:sz w:val="14"/>
          <w:szCs w:val="26"/>
          <w:highlight w:val="green"/>
        </w:rPr>
        <w:t xml:space="preserve"> </w:t>
      </w:r>
      <w:r w:rsidRPr="009870E2">
        <w:rPr>
          <w:b/>
          <w:bCs/>
          <w:sz w:val="26"/>
          <w:szCs w:val="26"/>
          <w:highlight w:val="green"/>
          <w:u w:val="single"/>
        </w:rPr>
        <w:t>for at-risk clients,</w:t>
      </w:r>
      <w:r w:rsidRPr="009870E2">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9870E2">
        <w:rPr>
          <w:sz w:val="26"/>
          <w:szCs w:val="26"/>
          <w:highlight w:val="green"/>
          <w:u w:val="single"/>
        </w:rPr>
        <w:t xml:space="preserve">ethical principles such as </w:t>
      </w:r>
      <w:r w:rsidRPr="00384BFB">
        <w:rPr>
          <w:sz w:val="26"/>
          <w:szCs w:val="26"/>
          <w:u w:val="single"/>
        </w:rPr>
        <w:t xml:space="preserve">beneficence and </w:t>
      </w:r>
      <w:r w:rsidRPr="009870E2">
        <w:rPr>
          <w:sz w:val="26"/>
          <w:szCs w:val="26"/>
          <w:highlight w:val="green"/>
          <w:u w:val="single"/>
        </w:rPr>
        <w:t xml:space="preserve">social justice are </w:t>
      </w:r>
      <w:r w:rsidRPr="00384BFB">
        <w:rPr>
          <w:sz w:val="26"/>
          <w:szCs w:val="26"/>
          <w:u w:val="single"/>
        </w:rPr>
        <w:t xml:space="preserve">also </w:t>
      </w:r>
      <w:r w:rsidRPr="009870E2">
        <w:rPr>
          <w:sz w:val="26"/>
          <w:szCs w:val="26"/>
          <w:highlight w:val="green"/>
          <w:u w:val="single"/>
        </w:rPr>
        <w:t xml:space="preserve">not adhered </w:t>
      </w:r>
      <w:r w:rsidRPr="00384BFB">
        <w:rPr>
          <w:sz w:val="26"/>
          <w:szCs w:val="26"/>
          <w:u w:val="single"/>
        </w:rPr>
        <w:t xml:space="preserve">to as no acts of kindness, empathy is shown, and the </w:t>
      </w:r>
      <w:r w:rsidRPr="009870E2">
        <w:rPr>
          <w:sz w:val="26"/>
          <w:szCs w:val="26"/>
          <w:highlight w:val="green"/>
          <w:u w:val="single"/>
        </w:rPr>
        <w:t xml:space="preserve">most vulnerable </w:t>
      </w:r>
      <w:r w:rsidRPr="00384BFB">
        <w:rPr>
          <w:sz w:val="26"/>
          <w:szCs w:val="26"/>
          <w:u w:val="single"/>
        </w:rPr>
        <w:t xml:space="preserve">members of society </w:t>
      </w:r>
      <w:r w:rsidRPr="009870E2">
        <w:rPr>
          <w:b/>
          <w:bCs/>
          <w:sz w:val="26"/>
          <w:szCs w:val="26"/>
          <w:highlight w:val="green"/>
          <w:u w:val="single"/>
        </w:rPr>
        <w:t>will be impacted the most</w:t>
      </w:r>
      <w:r w:rsidRPr="00384BFB">
        <w:rPr>
          <w:sz w:val="26"/>
          <w:szCs w:val="26"/>
          <w:u w:val="single"/>
        </w:rPr>
        <w:t>.</w:t>
      </w:r>
    </w:p>
    <w:p w:rsidR="00086E78" w:rsidRDefault="00086E78" w:rsidP="00086E78"/>
    <w:p w:rsidR="00086E78" w:rsidRDefault="00A51139" w:rsidP="00A51139">
      <w:pPr>
        <w:pStyle w:val="Heading3"/>
      </w:pPr>
      <w:r>
        <w:lastRenderedPageBreak/>
        <w:t>Case</w:t>
      </w:r>
    </w:p>
    <w:p w:rsidR="00A51139" w:rsidRPr="001622E7" w:rsidRDefault="00A51139" w:rsidP="00A51139">
      <w:pPr>
        <w:pStyle w:val="Heading4"/>
      </w:pPr>
      <w:r w:rsidRPr="001622E7">
        <w:t>Reject 1ar theory:</w:t>
      </w:r>
    </w:p>
    <w:p w:rsidR="00A51139" w:rsidRPr="001622E7" w:rsidRDefault="00A51139" w:rsidP="00A51139">
      <w:pPr>
        <w:pStyle w:val="Heading4"/>
      </w:pPr>
      <w:r w:rsidRPr="001622E7">
        <w:t xml:space="preserve">A) Creates a </w:t>
      </w:r>
      <w:proofErr w:type="gramStart"/>
      <w:r w:rsidRPr="001622E7">
        <w:t>7-6 time</w:t>
      </w:r>
      <w:proofErr w:type="gramEnd"/>
      <w:r w:rsidRPr="001622E7">
        <w:t xml:space="preserve"> skew </w:t>
      </w:r>
    </w:p>
    <w:p w:rsidR="00A51139" w:rsidRPr="001622E7" w:rsidRDefault="00A51139" w:rsidP="00A51139">
      <w:pPr>
        <w:pStyle w:val="Heading4"/>
      </w:pPr>
      <w:r>
        <w:rPr>
          <w:rFonts w:eastAsiaTheme="minorEastAsia" w:cstheme="minorBidi"/>
          <w:sz w:val="22"/>
          <w:szCs w:val="24"/>
        </w:rPr>
        <w:t xml:space="preserve"> </w:t>
      </w:r>
      <w:proofErr w:type="gramStart"/>
      <w:r>
        <w:rPr>
          <w:rFonts w:eastAsiaTheme="minorEastAsia" w:cstheme="minorBidi"/>
          <w:sz w:val="22"/>
          <w:szCs w:val="24"/>
        </w:rPr>
        <w:t>b)</w:t>
      </w:r>
      <w:r w:rsidRPr="001622E7">
        <w:t>Causes</w:t>
      </w:r>
      <w:proofErr w:type="gramEnd"/>
      <w:r w:rsidRPr="001622E7">
        <w:t xml:space="preserve"> infinite abuse against the neg, since I have no 3NR, you can just read a shell, and line by line all my responses in the 2AR, which means the </w:t>
      </w:r>
      <w:proofErr w:type="spellStart"/>
      <w:r w:rsidRPr="001622E7">
        <w:t>aff</w:t>
      </w:r>
      <w:proofErr w:type="spellEnd"/>
      <w:r w:rsidRPr="001622E7">
        <w:t xml:space="preserve"> always wins </w:t>
      </w:r>
    </w:p>
    <w:p w:rsidR="00A51139" w:rsidRPr="001622E7" w:rsidRDefault="00A51139" w:rsidP="00A51139">
      <w:pPr>
        <w:pStyle w:val="Heading4"/>
      </w:pPr>
      <w:r w:rsidRPr="001622E7">
        <w:t xml:space="preserve">C) Resolvability – all 2ar responses to 2nr counter </w:t>
      </w:r>
      <w:proofErr w:type="spellStart"/>
      <w:r w:rsidRPr="001622E7">
        <w:t>interp</w:t>
      </w:r>
      <w:proofErr w:type="spellEnd"/>
      <w:r w:rsidRPr="001622E7">
        <w:t xml:space="preserve"> are new which requires judge intervention to resolve</w:t>
      </w:r>
    </w:p>
    <w:p w:rsidR="00A51139" w:rsidRPr="001622E7" w:rsidRDefault="00A51139" w:rsidP="00A51139">
      <w:pPr>
        <w:pStyle w:val="Heading4"/>
      </w:pPr>
      <w:r w:rsidRPr="001622E7">
        <w:t xml:space="preserve">No </w:t>
      </w:r>
      <w:proofErr w:type="spellStart"/>
      <w:r w:rsidRPr="001622E7">
        <w:t>aff</w:t>
      </w:r>
      <w:proofErr w:type="spellEnd"/>
      <w:r w:rsidRPr="001622E7">
        <w:t xml:space="preserve"> infinite abuse: A) Spikes and 1ac theory solve </w:t>
      </w:r>
    </w:p>
    <w:p w:rsidR="00A51139" w:rsidRPr="001622E7" w:rsidRDefault="00A51139" w:rsidP="00A51139">
      <w:pPr>
        <w:pStyle w:val="Heading4"/>
      </w:pPr>
      <w:r w:rsidRPr="001622E7">
        <w:t>No 2ar weighing – infinitely unpredictable which I can’t respond to - make them do it in the 1ar</w:t>
      </w:r>
    </w:p>
    <w:p w:rsidR="00A51139" w:rsidRDefault="00A51139" w:rsidP="00A51139"/>
    <w:p w:rsidR="00A51139" w:rsidRDefault="00A51139" w:rsidP="00A51139">
      <w:pPr>
        <w:pStyle w:val="Heading3"/>
      </w:pPr>
      <w:r>
        <w:lastRenderedPageBreak/>
        <w:t>offense</w:t>
      </w:r>
    </w:p>
    <w:p w:rsidR="00A51139" w:rsidRPr="000D07AB" w:rsidRDefault="00A51139" w:rsidP="00A51139">
      <w:pPr>
        <w:pStyle w:val="Heading4"/>
      </w:pPr>
      <w:r>
        <w:t>First is offense-</w:t>
      </w:r>
    </w:p>
    <w:p w:rsidR="00A51139" w:rsidRDefault="00A51139" w:rsidP="00A51139">
      <w:pPr>
        <w:pStyle w:val="Heading4"/>
      </w:pPr>
      <w:r>
        <w:t>1] Counterbalancing</w:t>
      </w:r>
    </w:p>
    <w:p w:rsidR="00A51139" w:rsidRPr="00706F1C" w:rsidRDefault="00A51139" w:rsidP="00A51139">
      <w:pPr>
        <w:pStyle w:val="Heading4"/>
      </w:pPr>
      <w:r>
        <w:t xml:space="preserve">A. </w:t>
      </w:r>
      <w:r w:rsidRPr="00706F1C">
        <w:t xml:space="preserve">Pursuit of hegemony leads to </w:t>
      </w:r>
      <w:r>
        <w:t>Sino-Russia alliance and is unsustainable</w:t>
      </w:r>
      <w:r w:rsidRPr="00706F1C">
        <w:t>.</w:t>
      </w:r>
    </w:p>
    <w:p w:rsidR="00A51139" w:rsidRPr="00706F1C" w:rsidRDefault="00A51139" w:rsidP="00A51139">
      <w:pPr>
        <w:rPr>
          <w:rStyle w:val="Style13ptBold"/>
        </w:rPr>
      </w:pPr>
      <w:r w:rsidRPr="00706F1C">
        <w:rPr>
          <w:rStyle w:val="Style13ptBold"/>
        </w:rPr>
        <w:t>Porter, DPhil, 19</w:t>
      </w:r>
    </w:p>
    <w:p w:rsidR="00A51139" w:rsidRPr="00706F1C" w:rsidRDefault="00A51139" w:rsidP="00A51139">
      <w:pPr>
        <w:rPr>
          <w:sz w:val="16"/>
        </w:rPr>
      </w:pPr>
      <w:r w:rsidRPr="00706F1C">
        <w:rPr>
          <w:sz w:val="16"/>
        </w:rPr>
        <w:t xml:space="preserve">(Patrick, </w:t>
      </w:r>
      <w:proofErr w:type="spellStart"/>
      <w:r w:rsidRPr="00706F1C">
        <w:rPr>
          <w:sz w:val="16"/>
          <w:szCs w:val="16"/>
        </w:rPr>
        <w:t>ModernHistory@Oxford</w:t>
      </w:r>
      <w:proofErr w:type="spellEnd"/>
      <w:r w:rsidRPr="00706F1C">
        <w:rPr>
          <w:sz w:val="16"/>
          <w:szCs w:val="16"/>
        </w:rPr>
        <w:t xml:space="preserve">, </w:t>
      </w:r>
      <w:proofErr w:type="spellStart"/>
      <w:r w:rsidRPr="00706F1C">
        <w:rPr>
          <w:sz w:val="16"/>
          <w:szCs w:val="16"/>
        </w:rPr>
        <w:t>ProfInternationalSecurityAndStrategy@Birmingham</w:t>
      </w:r>
      <w:proofErr w:type="spellEnd"/>
      <w:r w:rsidRPr="00706F1C">
        <w:rPr>
          <w:sz w:val="16"/>
        </w:rPr>
        <w:t>, Advice for a Dark Age: Managing Great Power Competition, The Washington Quarterly, 42:1, 7-25)</w:t>
      </w:r>
    </w:p>
    <w:p w:rsidR="00A51139" w:rsidRPr="00706F1C" w:rsidRDefault="00A51139" w:rsidP="00A51139">
      <w:pPr>
        <w:rPr>
          <w:u w:val="single"/>
        </w:rPr>
      </w:pPr>
      <w:r w:rsidRPr="00706F1C">
        <w:rPr>
          <w:rStyle w:val="StyleUnderline"/>
        </w:rPr>
        <w:t xml:space="preserve">Even </w:t>
      </w:r>
      <w:r w:rsidRPr="00743FAE">
        <w:rPr>
          <w:rStyle w:val="StyleUnderline"/>
          <w:highlight w:val="green"/>
        </w:rPr>
        <w:t>the U</w:t>
      </w:r>
      <w:r w:rsidRPr="00706F1C">
        <w:rPr>
          <w:sz w:val="16"/>
        </w:rPr>
        <w:t xml:space="preserve">nited </w:t>
      </w:r>
      <w:r w:rsidRPr="00743FAE">
        <w:rPr>
          <w:rStyle w:val="StyleUnderline"/>
          <w:highlight w:val="green"/>
        </w:rPr>
        <w:t>S</w:t>
      </w:r>
      <w:r w:rsidRPr="00706F1C">
        <w:rPr>
          <w:sz w:val="16"/>
        </w:rPr>
        <w:t xml:space="preserve">tates </w:t>
      </w:r>
      <w:r w:rsidRPr="00743FAE">
        <w:rPr>
          <w:rStyle w:val="StyleUnderline"/>
          <w:highlight w:val="green"/>
        </w:rPr>
        <w:t>cannot</w:t>
      </w:r>
      <w:r w:rsidRPr="00706F1C">
        <w:rPr>
          <w:sz w:val="16"/>
        </w:rPr>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rPr>
          <w:sz w:val="16"/>
        </w:rPr>
        <w:t xml:space="preserve"> </w:t>
      </w:r>
      <w:r w:rsidRPr="00706F1C">
        <w:rPr>
          <w:rStyle w:val="StyleUnderline"/>
        </w:rPr>
        <w:t>The costs</w:t>
      </w:r>
      <w:r w:rsidRPr="00706F1C">
        <w:rPr>
          <w:sz w:val="16"/>
        </w:rPr>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rPr>
          <w:sz w:val="16"/>
        </w:rPr>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rPr>
          <w:sz w:val="16"/>
        </w:rPr>
        <w:t xml:space="preserve">. </w:t>
      </w:r>
      <w:r w:rsidRPr="00743FAE">
        <w:rPr>
          <w:rStyle w:val="StyleUnderline"/>
          <w:highlight w:val="green"/>
        </w:rPr>
        <w:t xml:space="preserve">It would </w:t>
      </w:r>
      <w:r w:rsidRPr="00743FAE">
        <w:rPr>
          <w:rStyle w:val="Emphasis"/>
          <w:highlight w:val="green"/>
        </w:rPr>
        <w:t>overstretch the country</w:t>
      </w:r>
      <w:r w:rsidRPr="00706F1C">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rPr>
          <w:sz w:val="16"/>
        </w:rPr>
        <w:t xml:space="preserve"> in such conditions, </w:t>
      </w:r>
      <w:r w:rsidRPr="00706F1C">
        <w:rPr>
          <w:rStyle w:val="StyleUnderline"/>
        </w:rPr>
        <w:t>current expenditure is not enough to buy unchallengeable military preponderance</w:t>
      </w:r>
      <w:r w:rsidRPr="00706F1C">
        <w:rPr>
          <w:sz w:val="16"/>
        </w:rPr>
        <w:t>—</w:t>
      </w:r>
      <w:r w:rsidRPr="00706F1C">
        <w:rPr>
          <w:rStyle w:val="StyleUnderline"/>
        </w:rPr>
        <w:t>and it may not be</w:t>
      </w:r>
      <w:r w:rsidRPr="00706F1C">
        <w:rPr>
          <w:sz w:val="16"/>
        </w:rPr>
        <w:t>—</w:t>
      </w:r>
      <w:r w:rsidRPr="00706F1C">
        <w:rPr>
          <w:rStyle w:val="StyleUnderline"/>
        </w:rPr>
        <w:t xml:space="preserve">then the failure lies not in the failure to spend even more. </w:t>
      </w:r>
      <w:r w:rsidRPr="00706F1C">
        <w:rPr>
          <w:sz w:val="16"/>
        </w:rPr>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 xml:space="preserve">two war </w:t>
      </w:r>
      <w:proofErr w:type="gramStart"/>
      <w:r w:rsidRPr="00743FAE">
        <w:rPr>
          <w:rStyle w:val="StyleUnderline"/>
          <w:highlight w:val="green"/>
        </w:rPr>
        <w:t>standard</w:t>
      </w:r>
      <w:proofErr w:type="gramEnd"/>
      <w:r w:rsidRPr="00706F1C">
        <w:rPr>
          <w:sz w:val="16"/>
        </w:rPr>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rPr>
          <w:sz w:val="16"/>
        </w:rPr>
        <w:t xml:space="preserve"> would </w:t>
      </w:r>
      <w:r w:rsidRPr="00743FAE">
        <w:rPr>
          <w:rStyle w:val="Emphasis"/>
          <w:highlight w:val="green"/>
        </w:rPr>
        <w:t>drive adversaries together, creating hostile coalitions</w:t>
      </w:r>
      <w:r w:rsidRPr="00706F1C">
        <w:rPr>
          <w:sz w:val="16"/>
        </w:rPr>
        <w:t xml:space="preserve">. </w:t>
      </w:r>
      <w:r w:rsidRPr="00706F1C">
        <w:rPr>
          <w:rStyle w:val="StyleUnderline"/>
        </w:rPr>
        <w:t>It also may not succeed</w:t>
      </w:r>
      <w:r w:rsidRPr="00706F1C">
        <w:rPr>
          <w:sz w:val="16"/>
        </w:rPr>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rPr>
          <w:sz w:val="16"/>
        </w:rPr>
        <w:t xml:space="preserve">also </w:t>
      </w:r>
      <w:r w:rsidRPr="00706F1C">
        <w:rPr>
          <w:rStyle w:val="StyleUnderline"/>
        </w:rPr>
        <w:t>split American resources, attention and time</w:t>
      </w:r>
      <w:r w:rsidRPr="00706F1C">
        <w:rPr>
          <w:sz w:val="16"/>
        </w:rPr>
        <w:t xml:space="preserve">. </w:t>
      </w:r>
      <w:r w:rsidRPr="00706F1C">
        <w:rPr>
          <w:rStyle w:val="StyleUnderline"/>
        </w:rPr>
        <w:t>Exacerbating the strain on scarce resources</w:t>
      </w:r>
      <w:r w:rsidRPr="00706F1C">
        <w:rPr>
          <w:sz w:val="16"/>
        </w:rPr>
        <w:t xml:space="preserve"> between defense, consumption and investment </w:t>
      </w:r>
      <w:r w:rsidRPr="00706F1C">
        <w:rPr>
          <w:rStyle w:val="StyleUnderline"/>
        </w:rPr>
        <w:t>raises the polarizing question of whether preponderance is even worth it</w:t>
      </w:r>
      <w:r w:rsidRPr="00706F1C">
        <w:rPr>
          <w:sz w:val="16"/>
        </w:rPr>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rPr>
          <w:sz w:val="16"/>
        </w:rPr>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rPr>
          <w:sz w:val="16"/>
        </w:rPr>
        <w:t xml:space="preserve"> leading to continuous U.S. mobilization against hostile coalitions, </w:t>
      </w:r>
      <w:r w:rsidRPr="00706F1C">
        <w:rPr>
          <w:rStyle w:val="StyleUnderline"/>
        </w:rPr>
        <w:t>turning the U.S</w:t>
      </w:r>
      <w:r w:rsidRPr="00706F1C">
        <w:rPr>
          <w:sz w:val="16"/>
        </w:rPr>
        <w:t xml:space="preserve">. republic </w:t>
      </w:r>
      <w:r w:rsidRPr="00706F1C">
        <w:rPr>
          <w:rStyle w:val="StyleUnderline"/>
        </w:rPr>
        <w:t>into an illiberal garrison state</w:t>
      </w:r>
      <w:r w:rsidRPr="00706F1C">
        <w:rPr>
          <w:sz w:val="16"/>
        </w:rPr>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rPr>
          <w:sz w:val="16"/>
        </w:rPr>
        <w:t xml:space="preserve">. To make the problem smaller, </w:t>
      </w:r>
      <w:r w:rsidRPr="00706F1C">
        <w:rPr>
          <w:rStyle w:val="StyleUnderline"/>
        </w:rPr>
        <w:t>Washington should take steps to make the pool of adversaries smaller.</w:t>
      </w:r>
    </w:p>
    <w:p w:rsidR="00A51139" w:rsidRDefault="00A51139" w:rsidP="00A51139">
      <w:pPr>
        <w:pStyle w:val="Heading4"/>
      </w:pPr>
      <w:r>
        <w:lastRenderedPageBreak/>
        <w:t xml:space="preserve">B. 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rsidR="00A51139" w:rsidRPr="00811267" w:rsidRDefault="00A51139" w:rsidP="00A51139">
      <w:proofErr w:type="spellStart"/>
      <w:r w:rsidRPr="00811267">
        <w:rPr>
          <w:rStyle w:val="Style13ptBold"/>
        </w:rPr>
        <w:t>Klare</w:t>
      </w:r>
      <w:proofErr w:type="spellEnd"/>
      <w:r w:rsidRPr="00811267">
        <w:rPr>
          <w:rStyle w:val="Style13ptBold"/>
        </w:rPr>
        <w:t xml:space="preserv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rsidR="00A51139" w:rsidRDefault="00A51139" w:rsidP="003721F2">
      <w:pPr>
        <w:rPr>
          <w:rStyle w:val="StyleUnderline"/>
          <w:sz w:val="24"/>
        </w:rPr>
      </w:pPr>
      <w:r w:rsidRPr="00B5134B">
        <w:rPr>
          <w:rFonts w:cs="Times New Roman"/>
          <w:sz w:val="16"/>
        </w:rPr>
        <w:t>In relatively swift fashion</w:t>
      </w:r>
      <w:r w:rsidRPr="005C3B6C">
        <w:rPr>
          <w:rStyle w:val="StyleUnderline"/>
        </w:rPr>
        <w:t>, American military leaders have followed up their claim that the U.S. is in a new long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proofErr w:type="spellStart"/>
      <w:r w:rsidRPr="00743FAE">
        <w:rPr>
          <w:rStyle w:val="Emphasis"/>
          <w:highlight w:val="green"/>
        </w:rPr>
        <w:t>cyber attacks</w:t>
      </w:r>
      <w:proofErr w:type="spellEnd"/>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heavily-equipped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at the moment — is: </w:t>
      </w:r>
      <w:r w:rsidRPr="005C3B6C">
        <w:rPr>
          <w:rStyle w:val="StyleUnderline"/>
        </w:rPr>
        <w:t xml:space="preserve">Why pursue such a policy in the first place? Are there </w:t>
      </w:r>
      <w:proofErr w:type="spellStart"/>
      <w:r w:rsidRPr="005C3B6C">
        <w:rPr>
          <w:rStyle w:val="StyleUnderline"/>
        </w:rPr>
        <w:t>not</w:t>
      </w:r>
      <w:proofErr w:type="spellEnd"/>
      <w:r w:rsidRPr="005C3B6C">
        <w:rPr>
          <w:rStyle w:val="StyleUnderline"/>
        </w:rPr>
        <w:t xml:space="preserve">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w:t>
      </w:r>
    </w:p>
    <w:p w:rsidR="00A51139" w:rsidRPr="00A51139" w:rsidRDefault="00A51139" w:rsidP="00A51139"/>
    <w:sectPr w:rsidR="00A51139" w:rsidRPr="00A5113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altName w:val="Calibri"/>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0A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E78"/>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A7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1F2"/>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2B57"/>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40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1139"/>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DAA6DADE-CF8C-194B-80D4-B425C82A6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240A7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40A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0A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40A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240A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0A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0A78"/>
  </w:style>
  <w:style w:type="character" w:customStyle="1" w:styleId="Heading1Char">
    <w:name w:val="Heading 1 Char"/>
    <w:aliases w:val="Pocket Char"/>
    <w:basedOn w:val="DefaultParagraphFont"/>
    <w:link w:val="Heading1"/>
    <w:uiPriority w:val="9"/>
    <w:rsid w:val="00240A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0A7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40A7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240A7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40A7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240A78"/>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240A7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40A78"/>
    <w:rPr>
      <w:color w:val="auto"/>
      <w:u w:val="non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Read"/>
    <w:basedOn w:val="DefaultParagraphFont"/>
    <w:link w:val="NoSpacing"/>
    <w:uiPriority w:val="99"/>
    <w:unhideWhenUsed/>
    <w:rsid w:val="00240A78"/>
    <w:rPr>
      <w:color w:val="auto"/>
      <w:u w:val="none"/>
    </w:rPr>
  </w:style>
  <w:style w:type="paragraph" w:styleId="DocumentMap">
    <w:name w:val="Document Map"/>
    <w:basedOn w:val="Normal"/>
    <w:link w:val="DocumentMapChar"/>
    <w:uiPriority w:val="99"/>
    <w:semiHidden/>
    <w:unhideWhenUsed/>
    <w:rsid w:val="00240A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0A78"/>
    <w:rPr>
      <w:rFonts w:ascii="Lucida Grande" w:hAnsi="Lucida Grande" w:cs="Lucida Grand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086E7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086E78"/>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rmalWeb">
    <w:name w:val="Normal (Web)"/>
    <w:basedOn w:val="Normal"/>
    <w:uiPriority w:val="99"/>
    <w:unhideWhenUsed/>
    <w:rsid w:val="00086E78"/>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uiPriority w:val="20"/>
    <w:qFormat/>
    <w:rsid w:val="00A51139"/>
    <w:pPr>
      <w:widowControl w:val="0"/>
      <w:spacing w:line="240"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therpapers.com/essay/Ethicality-of-Labor-Strike-Demonstrates-by-Social-Workers/62694.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democracy.net/en/opendemocracyuk/on-striking-and-recognition-that-ethics-are-collective-affair/" TargetMode="Externa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C9A18A7-322F-4042-B769-5A72E8043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11</Pages>
  <Words>2872</Words>
  <Characters>16374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19208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2021-12-04T20:10:00Z</dcterms:created>
  <dcterms:modified xsi:type="dcterms:W3CDTF">2021-12-04T21:25:00Z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