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74B" w:rsidRDefault="00E4474B" w:rsidP="00E4474B">
      <w:pPr>
        <w:pStyle w:val="Heading3"/>
      </w:pPr>
      <w:r>
        <w:t>1</w:t>
      </w:r>
    </w:p>
    <w:p w:rsidR="00E4474B" w:rsidRDefault="0014093C" w:rsidP="0014093C">
      <w:pPr>
        <w:pStyle w:val="Heading4"/>
      </w:pPr>
      <w:bookmarkStart w:id="0" w:name="_GoBack"/>
      <w:r>
        <w:t xml:space="preserve">Interpretation: Debaters may not read arguments that justify how </w:t>
      </w:r>
      <w:proofErr w:type="spellStart"/>
      <w:r>
        <w:t>calc</w:t>
      </w:r>
      <w:proofErr w:type="spellEnd"/>
      <w:r>
        <w:t xml:space="preserve"> indicts do not link because of intuitions </w:t>
      </w:r>
    </w:p>
    <w:p w:rsidR="0014093C" w:rsidRDefault="0014093C" w:rsidP="0014093C">
      <w:pPr>
        <w:pStyle w:val="Heading4"/>
      </w:pPr>
      <w:r>
        <w:t>Violation: They did</w:t>
      </w:r>
    </w:p>
    <w:p w:rsidR="0014093C" w:rsidRDefault="0014093C" w:rsidP="0014093C">
      <w:pPr>
        <w:pStyle w:val="Heading4"/>
      </w:pPr>
      <w:r>
        <w:t xml:space="preserve">Standards: </w:t>
      </w:r>
    </w:p>
    <w:p w:rsidR="0014093C" w:rsidRDefault="0014093C" w:rsidP="0014093C">
      <w:pPr>
        <w:pStyle w:val="Heading4"/>
      </w:pPr>
      <w:r>
        <w:t xml:space="preserve">Shiftiness: </w:t>
      </w:r>
      <w:r w:rsidRPr="0014093C">
        <w:t>they can</w:t>
      </w:r>
      <w:r>
        <w:t xml:space="preserve"> be</w:t>
      </w:r>
      <w:r w:rsidRPr="0014093C">
        <w:t xml:space="preserve"> infinitely shift</w:t>
      </w:r>
      <w:r>
        <w:t xml:space="preserve">y and mold something </w:t>
      </w:r>
      <w:r w:rsidRPr="0014093C">
        <w:t xml:space="preserve">into </w:t>
      </w:r>
      <w:r>
        <w:t xml:space="preserve">a category of a </w:t>
      </w:r>
      <w:proofErr w:type="spellStart"/>
      <w:r w:rsidRPr="0014093C">
        <w:t>calc</w:t>
      </w:r>
      <w:proofErr w:type="spellEnd"/>
      <w:r w:rsidRPr="0014093C">
        <w:t xml:space="preserve"> indict and </w:t>
      </w:r>
      <w:r>
        <w:t xml:space="preserve">make arguments as to why the </w:t>
      </w:r>
      <w:r w:rsidRPr="0014093C">
        <w:t>ju</w:t>
      </w:r>
      <w:r>
        <w:t>d</w:t>
      </w:r>
      <w:r w:rsidRPr="0014093C">
        <w:t>ge</w:t>
      </w:r>
      <w:r>
        <w:t xml:space="preserve"> should</w:t>
      </w:r>
      <w:r w:rsidRPr="0014093C">
        <w:t xml:space="preserve"> </w:t>
      </w:r>
      <w:proofErr w:type="spellStart"/>
      <w:r w:rsidRPr="0014093C">
        <w:t>intervent</w:t>
      </w:r>
      <w:proofErr w:type="spellEnd"/>
      <w:r>
        <w:t xml:space="preserve"> based</w:t>
      </w:r>
      <w:r w:rsidRPr="0014093C">
        <w:t xml:space="preserve"> </w:t>
      </w:r>
      <w:r>
        <w:t xml:space="preserve">off </w:t>
      </w:r>
      <w:r w:rsidRPr="0014093C">
        <w:t>intuition</w:t>
      </w:r>
      <w:r>
        <w:t>. Puts the Neg in the dark because they do not have the ability to do so for 1AC arguments.</w:t>
      </w:r>
    </w:p>
    <w:p w:rsidR="0014093C" w:rsidRDefault="0014093C" w:rsidP="0014093C">
      <w:pPr>
        <w:pStyle w:val="Heading4"/>
      </w:pPr>
      <w:r>
        <w:t xml:space="preserve">Ground: It kills ground answering </w:t>
      </w:r>
      <w:proofErr w:type="spellStart"/>
      <w:r>
        <w:t>util</w:t>
      </w:r>
      <w:proofErr w:type="spellEnd"/>
      <w:r>
        <w:t xml:space="preserve"> because it prevents me from reading arguments as to why </w:t>
      </w:r>
      <w:proofErr w:type="spellStart"/>
      <w:r>
        <w:t>util</w:t>
      </w:r>
      <w:proofErr w:type="spellEnd"/>
      <w:r>
        <w:t xml:space="preserve"> fails, or any other argument that can potentially be considered a </w:t>
      </w:r>
      <w:proofErr w:type="spellStart"/>
      <w:r>
        <w:t>calc</w:t>
      </w:r>
      <w:proofErr w:type="spellEnd"/>
      <w:r>
        <w:t xml:space="preserve"> indict. KTF because I need arguments to win the round</w:t>
      </w:r>
    </w:p>
    <w:bookmarkEnd w:id="0"/>
    <w:p w:rsidR="0014093C" w:rsidRPr="0014093C" w:rsidRDefault="0014093C" w:rsidP="0014093C"/>
    <w:p w:rsidR="00E4474B" w:rsidRPr="00E4474B" w:rsidRDefault="00E4474B" w:rsidP="00E4474B">
      <w:pPr>
        <w:pStyle w:val="Heading3"/>
      </w:pPr>
      <w:r>
        <w:t>2</w:t>
      </w:r>
    </w:p>
    <w:p w:rsidR="00E4474B" w:rsidRPr="002F02A7" w:rsidRDefault="00E4474B" w:rsidP="00E4474B">
      <w:pPr>
        <w:pStyle w:val="Heading4"/>
      </w:pPr>
      <w:r>
        <w:t xml:space="preserve">Ethics must </w:t>
      </w:r>
      <w:proofErr w:type="gramStart"/>
      <w:r>
        <w:t>began</w:t>
      </w:r>
      <w:proofErr w:type="gramEnd"/>
      <w:r>
        <w:t xml:space="preserve"> a priori. Permissibility negates since the word ought in the resolution indicates an obligation so </w:t>
      </w:r>
      <w:proofErr w:type="spellStart"/>
      <w:r>
        <w:t>its</w:t>
      </w:r>
      <w:proofErr w:type="spellEnd"/>
      <w:r>
        <w:t xml:space="preserve"> their burden to prove the existence of one. </w:t>
      </w:r>
    </w:p>
    <w:p w:rsidR="00E4474B" w:rsidRDefault="00E4474B" w:rsidP="00E4474B">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rsidR="00E4474B" w:rsidRPr="00E30850" w:rsidRDefault="00E4474B" w:rsidP="00E4474B">
      <w:pPr>
        <w:pStyle w:val="Heading4"/>
        <w:rPr>
          <w:rFonts w:cs="Calibri"/>
        </w:rPr>
      </w:pPr>
      <w:r>
        <w:rPr>
          <w:rFonts w:cs="Calibri"/>
        </w:rPr>
        <w:t>2</w:t>
      </w:r>
      <w:r w:rsidRPr="00E30850">
        <w:rPr>
          <w:rFonts w:cs="Calibri"/>
        </w:rPr>
        <w:t xml:space="preserve">]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E4474B" w:rsidRPr="00E7498C" w:rsidRDefault="00E4474B" w:rsidP="00E4474B"/>
    <w:p w:rsidR="00E4474B" w:rsidRDefault="00E4474B" w:rsidP="00E4474B"/>
    <w:p w:rsidR="00E4474B" w:rsidRDefault="00E4474B" w:rsidP="00E4474B">
      <w:pPr>
        <w:pStyle w:val="Heading4"/>
      </w:pPr>
      <w:r>
        <w:t>The existence of extrinsic goodness requires unconditional human worth—that means we must treat others as ends in themselves.</w:t>
      </w:r>
    </w:p>
    <w:p w:rsidR="00E4474B" w:rsidRPr="005627B7" w:rsidRDefault="00E4474B" w:rsidP="00E4474B">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E4474B" w:rsidRDefault="00E4474B" w:rsidP="00E4474B">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E4474B" w:rsidRDefault="00E4474B" w:rsidP="00E4474B"/>
    <w:p w:rsidR="00E4474B" w:rsidRDefault="00E4474B" w:rsidP="00E4474B">
      <w:pPr>
        <w:pStyle w:val="Heading4"/>
      </w:pPr>
      <w:r>
        <w:t xml:space="preserve">Practical reason resolves regress - I can keep asking “why should I follow </w:t>
      </w:r>
      <w:proofErr w:type="gramStart"/>
      <w:r>
        <w:t>this”  but</w:t>
      </w:r>
      <w:proofErr w:type="gramEnd"/>
      <w:r>
        <w:t xml:space="preserve"> asking “why reason” requires reason so its inescapable. </w:t>
      </w:r>
      <w:r w:rsidRPr="00A46C8C">
        <w:t>Regress collapses to skep since</w:t>
      </w:r>
      <w:r>
        <w:t xml:space="preserve"> no one can generate obligations absent grounds for accepting them.  </w:t>
      </w:r>
    </w:p>
    <w:p w:rsidR="00E4474B" w:rsidRDefault="00E4474B" w:rsidP="00E4474B">
      <w:r>
        <w:t xml:space="preserve"> </w:t>
      </w:r>
    </w:p>
    <w:p w:rsidR="00E4474B" w:rsidRPr="00830FBE" w:rsidRDefault="00E4474B" w:rsidP="00E4474B">
      <w:pPr>
        <w:pStyle w:val="Heading4"/>
      </w:pPr>
      <w:r>
        <w:t xml:space="preserve">Ethics must be universal – 2+2 = 4 can’t be true for me but not for you. That’s incoherent. </w:t>
      </w:r>
    </w:p>
    <w:p w:rsidR="00E4474B" w:rsidRDefault="00E4474B" w:rsidP="00E4474B">
      <w:pPr>
        <w:pStyle w:val="Heading4"/>
      </w:pPr>
      <w:r>
        <w:t xml:space="preserve">There is an act omission distinction otherwise we are infinitely culpable for anything like, me being responsible for the </w:t>
      </w:r>
      <w:proofErr w:type="spellStart"/>
      <w:r>
        <w:t>the</w:t>
      </w:r>
      <w:proofErr w:type="spellEnd"/>
      <w:r>
        <w:t xml:space="preserve"> war in Yemen which is illogical – negate, omitting is a morally permissible action to avoid culpability,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rsidR="00E4474B" w:rsidRPr="00006B7C" w:rsidRDefault="00E4474B" w:rsidP="00E4474B"/>
    <w:p w:rsidR="00E4474B" w:rsidRPr="00F14929" w:rsidRDefault="00E4474B" w:rsidP="00E4474B">
      <w:pPr>
        <w:pStyle w:val="Heading4"/>
      </w:pPr>
      <w:r>
        <w:t>Now negate</w:t>
      </w:r>
    </w:p>
    <w:p w:rsidR="00E4474B" w:rsidRDefault="00E4474B" w:rsidP="00E4474B">
      <w:pPr>
        <w:pStyle w:val="Heading4"/>
        <w:spacing w:before="0"/>
        <w:rPr>
          <w:rFonts w:ascii="Times New Roman" w:hAnsi="Times New Roman"/>
        </w:rPr>
      </w:pPr>
      <w:r>
        <w:rPr>
          <w:rFonts w:cs="Calibri"/>
        </w:rPr>
        <w:t>1] Strikes violate rights.</w:t>
      </w:r>
    </w:p>
    <w:p w:rsidR="00E4474B" w:rsidRDefault="00E4474B" w:rsidP="00E4474B">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rsidR="00E4474B" w:rsidRDefault="00E4474B" w:rsidP="00E4474B">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rsidR="00E4474B" w:rsidRPr="007A5B2F" w:rsidRDefault="00E4474B" w:rsidP="00E4474B"/>
    <w:p w:rsidR="00E4474B" w:rsidRDefault="00E4474B" w:rsidP="00E4474B">
      <w:pPr>
        <w:pStyle w:val="Heading4"/>
        <w:spacing w:before="0"/>
        <w:rPr>
          <w:rFonts w:ascii="Times New Roman" w:hAnsi="Times New Roman"/>
        </w:rPr>
      </w:pPr>
      <w:r>
        <w:rPr>
          <w:rFonts w:cs="Calibri"/>
        </w:rPr>
        <w:t xml:space="preserve">Strike means to cause suffering – upholding a right to impose bodily harm is bad under any framework. </w:t>
      </w:r>
    </w:p>
    <w:p w:rsidR="00E4474B" w:rsidRPr="007C3A73" w:rsidRDefault="00E4474B" w:rsidP="00E4474B">
      <w:pPr>
        <w:pStyle w:val="NormalWeb"/>
        <w:spacing w:before="15" w:beforeAutospacing="0" w:after="180" w:afterAutospacing="0"/>
      </w:pPr>
      <w:r>
        <w:rPr>
          <w:rFonts w:ascii="Calibri" w:hAnsi="Calibri" w:cs="Calibri"/>
          <w:b/>
          <w:bCs/>
          <w:sz w:val="26"/>
          <w:szCs w:val="26"/>
        </w:rPr>
        <w:t>Cambridge Dictionary</w:t>
      </w:r>
      <w:r>
        <w:rPr>
          <w:rFonts w:ascii="Calibri" w:hAnsi="Calibri" w:cs="Calibri"/>
          <w:b/>
          <w:bCs/>
          <w:sz w:val="20"/>
          <w:szCs w:val="20"/>
        </w:rPr>
        <w:t xml:space="preserve"> (Cambridge Dictionary, dictionary from the University of Cambridge, No Date, accessed on 10-11-2021, </w:t>
      </w:r>
      <w:r>
        <w:rPr>
          <w:rFonts w:ascii="Calibri" w:hAnsi="Calibri" w:cs="Calibri"/>
          <w:b/>
          <w:bCs/>
          <w:i/>
          <w:iCs/>
          <w:sz w:val="22"/>
          <w:szCs w:val="22"/>
        </w:rPr>
        <w:t>Cambridge Dictionary</w:t>
      </w:r>
      <w:r>
        <w:rPr>
          <w:rFonts w:ascii="Calibri" w:hAnsi="Calibri" w:cs="Calibri"/>
          <w:b/>
          <w:bCs/>
          <w:sz w:val="20"/>
          <w:szCs w:val="20"/>
        </w:rPr>
        <w:t>, "strike", https://dictionary.cambridge.org/dictionary/english/strike) *brackets in original //</w:t>
      </w:r>
      <w:proofErr w:type="spellStart"/>
      <w:proofErr w:type="gramStart"/>
      <w:r>
        <w:rPr>
          <w:rFonts w:ascii="Calibri" w:hAnsi="Calibri" w:cs="Calibri"/>
          <w:b/>
          <w:bCs/>
          <w:sz w:val="20"/>
          <w:szCs w:val="20"/>
        </w:rPr>
        <w:t>D.Ying</w:t>
      </w:r>
      <w:proofErr w:type="spellEnd"/>
      <w:proofErr w:type="gramEnd"/>
    </w:p>
    <w:p w:rsidR="00E4474B" w:rsidRPr="001E56F7" w:rsidRDefault="00E4474B" w:rsidP="00E4474B">
      <w:pPr>
        <w:rPr>
          <w:sz w:val="24"/>
          <w:u w:val="single"/>
        </w:rPr>
      </w:pPr>
      <w:r w:rsidRPr="001E56F7">
        <w:rPr>
          <w:rStyle w:val="Emphasis"/>
          <w:highlight w:val="green"/>
        </w:rPr>
        <w:t>strike</w:t>
      </w:r>
      <w:r w:rsidRPr="001E56F7">
        <w:rPr>
          <w:rStyle w:val="StyleUnderline"/>
        </w:rPr>
        <w:t xml:space="preserve"> verb (CAUSE SUFFERING)</w:t>
      </w:r>
      <w:r>
        <w:rPr>
          <w:rStyle w:val="StyleUnderline"/>
        </w:rPr>
        <w:t xml:space="preserve"> </w:t>
      </w:r>
      <w:r w:rsidRPr="001E56F7">
        <w:rPr>
          <w:rStyle w:val="StyleUnderline"/>
        </w:rPr>
        <w:t xml:space="preserve">C2 [ I or </w:t>
      </w:r>
      <w:proofErr w:type="gramStart"/>
      <w:r w:rsidRPr="001E56F7">
        <w:rPr>
          <w:rStyle w:val="StyleUnderline"/>
        </w:rPr>
        <w:t>T ]</w:t>
      </w:r>
      <w:proofErr w:type="gramEnd"/>
      <w:r>
        <w:rPr>
          <w:rStyle w:val="StyleUnderline"/>
        </w:rPr>
        <w:t xml:space="preserve"> </w:t>
      </w:r>
      <w:r w:rsidRPr="001E56F7">
        <w:rPr>
          <w:rStyle w:val="Emphasis"/>
          <w:highlight w:val="green"/>
        </w:rPr>
        <w:t>to cause a person</w:t>
      </w:r>
      <w:r w:rsidRPr="001E56F7">
        <w:rPr>
          <w:rStyle w:val="StyleUnderline"/>
        </w:rPr>
        <w:t xml:space="preserve"> or place </w:t>
      </w:r>
      <w:r w:rsidRPr="001E56F7">
        <w:rPr>
          <w:rStyle w:val="Emphasis"/>
          <w:highlight w:val="green"/>
        </w:rPr>
        <w:t xml:space="preserve">to suffer severely </w:t>
      </w:r>
      <w:r w:rsidRPr="00670C61">
        <w:rPr>
          <w:rStyle w:val="StyleUnderline"/>
        </w:rPr>
        <w:t>from the effects of something very unpleasant</w:t>
      </w:r>
      <w:r w:rsidRPr="001E56F7">
        <w:rPr>
          <w:rStyle w:val="StyleUnderline"/>
        </w:rPr>
        <w:t xml:space="preserve"> that happens </w:t>
      </w:r>
      <w:r w:rsidRPr="000A6F4E">
        <w:rPr>
          <w:rStyle w:val="Emphasis"/>
          <w:highlight w:val="green"/>
        </w:rPr>
        <w:t>suddenly</w:t>
      </w:r>
      <w:r w:rsidRPr="001E56F7">
        <w:rPr>
          <w:rStyle w:val="StyleUnderline"/>
        </w:rPr>
        <w:t>:</w:t>
      </w:r>
      <w:r>
        <w:t xml:space="preserve"> I have a life insurance policy that will take care of my family if disaster strikes. The disease has struck the whole community, sometimes wiping out whole families. They predict that a large earthquake will strike the west coast before the end of the decade.</w:t>
      </w:r>
    </w:p>
    <w:p w:rsidR="00E4474B" w:rsidRDefault="00E4474B" w:rsidP="00E4474B">
      <w:pPr>
        <w:pStyle w:val="Heading4"/>
      </w:pPr>
      <w:r>
        <w:rPr>
          <w:rFonts w:cs="Calibri"/>
        </w:rPr>
        <w:t xml:space="preserve">2]  </w:t>
      </w:r>
      <w:r>
        <w:t>Violates the commitment to not cause harm</w:t>
      </w:r>
    </w:p>
    <w:p w:rsidR="00E4474B" w:rsidRPr="00F21509" w:rsidRDefault="00E4474B" w:rsidP="00E4474B">
      <w:r w:rsidRPr="00F21509">
        <w:rPr>
          <w:rStyle w:val="Style13ptBold"/>
        </w:rPr>
        <w:t>Fourie 17</w:t>
      </w:r>
      <w:r>
        <w:t xml:space="preserve"> </w:t>
      </w:r>
      <w:r w:rsidRPr="00384BFB">
        <w:rPr>
          <w:sz w:val="16"/>
          <w:szCs w:val="16"/>
        </w:rPr>
        <w:t xml:space="preserve">Johan Fourie 11-30-2017 "Ethicality of Labor-Strike Demonstrates by Social Workers" </w:t>
      </w:r>
      <w:hyperlink r:id="rId9"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rsidR="00E4474B" w:rsidRDefault="00E4474B" w:rsidP="00E4474B">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rsidR="00E4474B" w:rsidRDefault="00E4474B" w:rsidP="00E4474B"/>
    <w:p w:rsidR="00E42E4C" w:rsidRDefault="003848FC" w:rsidP="003848FC">
      <w:pPr>
        <w:pStyle w:val="Heading3"/>
      </w:pPr>
      <w:r>
        <w:t>Case</w:t>
      </w:r>
    </w:p>
    <w:p w:rsidR="003848FC" w:rsidRDefault="003848FC" w:rsidP="003848FC">
      <w:pPr>
        <w:pStyle w:val="Analytic"/>
      </w:pPr>
      <w:r>
        <w:t xml:space="preserve">Reject </w:t>
      </w:r>
      <w:proofErr w:type="spellStart"/>
      <w:r>
        <w:t>util</w:t>
      </w:r>
      <w:proofErr w:type="spellEnd"/>
      <w:r>
        <w:t>:</w:t>
      </w:r>
    </w:p>
    <w:p w:rsidR="003848FC" w:rsidRDefault="003848FC" w:rsidP="003848FC">
      <w:pPr>
        <w:pStyle w:val="Analytic"/>
      </w:pPr>
      <w:r>
        <w:t xml:space="preserve">1 - </w:t>
      </w:r>
      <w:r w:rsidRPr="008370D1">
        <w:rPr>
          <w:u w:val="single"/>
        </w:rPr>
        <w:t>Tautology</w:t>
      </w:r>
      <w:r>
        <w:t xml:space="preserve"> — </w:t>
      </w:r>
      <w:proofErr w:type="spellStart"/>
      <w:r>
        <w:t>util</w:t>
      </w:r>
      <w:proofErr w:type="spellEnd"/>
      <w:r>
        <w:t xml:space="preserve"> is circular because it deems morality based on pleasure and pleasure based on morality — we need some other framework to determine what good is, so our method of describing violence is a way to describe ethical theories even if </w:t>
      </w:r>
      <w:proofErr w:type="spellStart"/>
      <w:r>
        <w:t>util</w:t>
      </w:r>
      <w:proofErr w:type="spellEnd"/>
      <w:r>
        <w:t xml:space="preserve"> is true — that means anti-black violence take priority because their model devolves into artificial and sadistic desires to define universal value — </w:t>
      </w:r>
    </w:p>
    <w:p w:rsidR="003848FC" w:rsidRPr="003F48BE" w:rsidRDefault="003848FC" w:rsidP="003848FC">
      <w:pPr>
        <w:pStyle w:val="Analytic"/>
      </w:pPr>
      <w:r>
        <w:t xml:space="preserve">2 - </w:t>
      </w:r>
      <w:proofErr w:type="spellStart"/>
      <w:r>
        <w:rPr>
          <w:u w:val="single"/>
        </w:rPr>
        <w:t>Intrinsicness</w:t>
      </w:r>
      <w:proofErr w:type="spellEnd"/>
      <w:r w:rsidRPr="00DB3685">
        <w:t xml:space="preserve"> </w:t>
      </w:r>
      <w:r>
        <w:t xml:space="preserve">— </w:t>
      </w:r>
      <w:proofErr w:type="spellStart"/>
      <w:r>
        <w:t>util</w:t>
      </w:r>
      <w:proofErr w:type="spellEnd"/>
      <w:r>
        <w:t xml:space="preserve"> justifies atrocities because actions don’t have </w:t>
      </w:r>
      <w:r w:rsidRPr="003F48BE">
        <w:rPr>
          <w:u w:val="single"/>
        </w:rPr>
        <w:t>intrinsic value</w:t>
      </w:r>
      <w:r>
        <w:t xml:space="preserve"> — justifies slavery and spirit murder because of pleasure for slave master and order of magnitude — the actions of </w:t>
      </w:r>
      <w:r w:rsidRPr="003F48BE">
        <w:rPr>
          <w:u w:val="single"/>
        </w:rPr>
        <w:t>voting for a framework</w:t>
      </w:r>
      <w:r>
        <w:t xml:space="preserve"> that justifies slavery is </w:t>
      </w:r>
      <w:r>
        <w:rPr>
          <w:u w:val="single"/>
        </w:rPr>
        <w:t>psychologically violent</w:t>
      </w:r>
      <w:r>
        <w:t>.</w:t>
      </w:r>
    </w:p>
    <w:p w:rsidR="003848FC" w:rsidRDefault="003848FC" w:rsidP="003848FC">
      <w:pPr>
        <w:pStyle w:val="Heading4"/>
      </w:pPr>
      <w:r>
        <w:t xml:space="preserve">3 - </w:t>
      </w:r>
      <w:r w:rsidRPr="008370D1">
        <w:rPr>
          <w:u w:val="single"/>
        </w:rPr>
        <w:t>Atrocities</w:t>
      </w:r>
      <w:r>
        <w:t xml:space="preserve"> — </w:t>
      </w:r>
      <w:proofErr w:type="spellStart"/>
      <w:r>
        <w:t>u</w:t>
      </w:r>
      <w:r w:rsidRPr="006F2704">
        <w:t>til</w:t>
      </w:r>
      <w:proofErr w:type="spellEnd"/>
      <w:r w:rsidRPr="006F2704">
        <w:t xml:space="preserve"> justifies atrocities since it </w:t>
      </w:r>
      <w:r>
        <w:t>allows us</w:t>
      </w:r>
      <w:r w:rsidRPr="006F2704">
        <w:t xml:space="preserve"> to </w:t>
      </w:r>
      <w:r w:rsidRPr="00E34D57">
        <w:rPr>
          <w:u w:val="single"/>
        </w:rPr>
        <w:t>harm some</w:t>
      </w:r>
      <w:r w:rsidRPr="006F2704">
        <w:t xml:space="preserve"> for the </w:t>
      </w:r>
      <w:r w:rsidRPr="00E34D57">
        <w:rPr>
          <w:u w:val="single"/>
        </w:rPr>
        <w:t>benefit of other</w:t>
      </w:r>
      <w:r>
        <w:rPr>
          <w:u w:val="single"/>
        </w:rPr>
        <w:t>s</w:t>
      </w:r>
      <w:r>
        <w:t xml:space="preserve"> — for example capturing 1 slave to work for 10 masters would lead to net pleasure which creates an </w:t>
      </w:r>
      <w:r w:rsidRPr="00E34D57">
        <w:rPr>
          <w:u w:val="single"/>
        </w:rPr>
        <w:t>obligation</w:t>
      </w:r>
      <w:r>
        <w:t xml:space="preserve"> to oppress people.</w:t>
      </w:r>
    </w:p>
    <w:p w:rsidR="003848FC" w:rsidRPr="00DB3685" w:rsidRDefault="003848FC" w:rsidP="003848FC"/>
    <w:p w:rsidR="003848FC" w:rsidRDefault="003848FC" w:rsidP="003848FC"/>
    <w:p w:rsidR="003848FC" w:rsidRDefault="003848FC" w:rsidP="003848FC"/>
    <w:p w:rsidR="003848FC" w:rsidRDefault="003848FC" w:rsidP="003848FC">
      <w:pPr>
        <w:pStyle w:val="Heading4"/>
      </w:pPr>
      <w:r>
        <w:t xml:space="preserve">Decline of liberal order and emergence of US-Sino power competition is </w:t>
      </w:r>
      <w:r w:rsidRPr="00D73F16">
        <w:rPr>
          <w:u w:val="single"/>
        </w:rPr>
        <w:t>inevitable</w:t>
      </w:r>
      <w:r>
        <w:t xml:space="preserve"> – it will be peaceful. Preserving it causes </w:t>
      </w:r>
      <w:r w:rsidRPr="003008A8">
        <w:rPr>
          <w:u w:val="single"/>
        </w:rPr>
        <w:t>populism</w:t>
      </w:r>
      <w:r>
        <w:t xml:space="preserve"> and war.</w:t>
      </w:r>
    </w:p>
    <w:p w:rsidR="003848FC" w:rsidRPr="0072322F" w:rsidRDefault="003848FC" w:rsidP="003848FC">
      <w:r w:rsidRPr="0072322F">
        <w:rPr>
          <w:rStyle w:val="Style13ptBold"/>
        </w:rPr>
        <w:t>Mearsheimer</w:t>
      </w:r>
      <w:r>
        <w:rPr>
          <w:rStyle w:val="Style13ptBold"/>
        </w:rPr>
        <w:t xml:space="preserve"> 19</w:t>
      </w:r>
      <w:r w:rsidRPr="0072322F">
        <w:t>, John J. "Bound to fail: The rise and fall of the liberal international order." International Security 43.4 (2019): 7-50.</w:t>
      </w:r>
      <w:r>
        <w:t xml:space="preserve"> (President and Fellows of Harvard College)//Elmer</w:t>
      </w:r>
    </w:p>
    <w:p w:rsidR="003848FC" w:rsidRDefault="003848FC" w:rsidP="003848FC">
      <w:r w:rsidRPr="004A5D8A">
        <w:rPr>
          <w:sz w:val="16"/>
        </w:rPr>
        <w:t xml:space="preserve">SUMMARY The various causal processes described above have all played an important role in subverting the liberal international order. Although each one has a distinct logic, they have often operated synergistically. For example, </w:t>
      </w:r>
      <w:r w:rsidRPr="004A5D8A">
        <w:rPr>
          <w:rStyle w:val="StyleUnderline"/>
          <w:sz w:val="24"/>
        </w:rPr>
        <w:t xml:space="preserve">the negative effects of </w:t>
      </w:r>
      <w:proofErr w:type="spellStart"/>
      <w:r w:rsidRPr="00FD14F3">
        <w:rPr>
          <w:rStyle w:val="Emphasis"/>
          <w:sz w:val="24"/>
          <w:highlight w:val="green"/>
        </w:rPr>
        <w:t>hyperglobalization</w:t>
      </w:r>
      <w:proofErr w:type="spellEnd"/>
      <w:r w:rsidRPr="004A5D8A">
        <w:rPr>
          <w:sz w:val="16"/>
        </w:rPr>
        <w:t xml:space="preserve"> on the lower and middle classes </w:t>
      </w:r>
      <w:r w:rsidRPr="004A5D8A">
        <w:rPr>
          <w:rStyle w:val="StyleUnderline"/>
          <w:sz w:val="24"/>
        </w:rPr>
        <w:t>have combined with</w:t>
      </w:r>
      <w:r w:rsidRPr="004A5D8A">
        <w:rPr>
          <w:sz w:val="16"/>
        </w:rPr>
        <w:t xml:space="preserve"> the </w:t>
      </w:r>
      <w:r w:rsidRPr="004A5D8A">
        <w:rPr>
          <w:rStyle w:val="Emphasis"/>
          <w:sz w:val="24"/>
        </w:rPr>
        <w:t>nationalist resentment</w:t>
      </w:r>
      <w:r w:rsidRPr="004A5D8A">
        <w:rPr>
          <w:sz w:val="16"/>
        </w:rPr>
        <w:t xml:space="preserve"> over immigration </w:t>
      </w:r>
      <w:r w:rsidRPr="00FD14F3">
        <w:rPr>
          <w:rStyle w:val="StyleUnderline"/>
          <w:sz w:val="24"/>
          <w:highlight w:val="green"/>
        </w:rPr>
        <w:t>and</w:t>
      </w:r>
      <w:r w:rsidRPr="004A5D8A">
        <w:rPr>
          <w:rStyle w:val="StyleUnderline"/>
          <w:sz w:val="24"/>
        </w:rPr>
        <w:t xml:space="preserve"> the sense of </w:t>
      </w:r>
      <w:r w:rsidRPr="00FD14F3">
        <w:rPr>
          <w:rStyle w:val="Emphasis"/>
          <w:sz w:val="24"/>
          <w:highlight w:val="green"/>
        </w:rPr>
        <w:t>lost sovereignty</w:t>
      </w:r>
      <w:r w:rsidRPr="004A5D8A">
        <w:rPr>
          <w:rStyle w:val="StyleUnderline"/>
          <w:sz w:val="24"/>
        </w:rPr>
        <w:t xml:space="preserve"> to </w:t>
      </w:r>
      <w:r w:rsidRPr="00FD14F3">
        <w:rPr>
          <w:rStyle w:val="StyleUnderline"/>
          <w:sz w:val="24"/>
          <w:highlight w:val="green"/>
        </w:rPr>
        <w:t>fuel</w:t>
      </w:r>
      <w:r w:rsidRPr="004A5D8A">
        <w:rPr>
          <w:rStyle w:val="StyleUnderline"/>
          <w:sz w:val="24"/>
        </w:rPr>
        <w:t xml:space="preserve"> a strong </w:t>
      </w:r>
      <w:r w:rsidRPr="00FD14F3">
        <w:rPr>
          <w:rStyle w:val="Emphasis"/>
          <w:sz w:val="24"/>
          <w:highlight w:val="green"/>
          <w:bdr w:val="single" w:sz="4" w:space="0" w:color="auto"/>
        </w:rPr>
        <w:t>populist backlash</w:t>
      </w:r>
      <w:r w:rsidRPr="004A5D8A">
        <w:rPr>
          <w:rStyle w:val="StyleUnderline"/>
          <w:sz w:val="24"/>
        </w:rPr>
        <w:t xml:space="preserve"> against</w:t>
      </w:r>
      <w:r w:rsidRPr="004A5D8A">
        <w:rPr>
          <w:sz w:val="16"/>
        </w:rPr>
        <w:t xml:space="preserve"> the principles and practices of the </w:t>
      </w:r>
      <w:r w:rsidRPr="004A5D8A">
        <w:rPr>
          <w:rStyle w:val="StyleUnderline"/>
          <w:sz w:val="24"/>
        </w:rPr>
        <w:t>liberal order</w:t>
      </w:r>
      <w:r w:rsidRPr="004A5D8A">
        <w:rPr>
          <w:sz w:val="16"/>
        </w:rPr>
        <w:t xml:space="preserve">. Indeed, that anger has often been directed at the liberal elites who have benefited from the order and who vigorously defend it. </w:t>
      </w:r>
      <w:r w:rsidRPr="00FD14F3">
        <w:rPr>
          <w:rStyle w:val="StyleUnderline"/>
          <w:sz w:val="24"/>
          <w:highlight w:val="green"/>
        </w:rPr>
        <w:t>That</w:t>
      </w:r>
      <w:r w:rsidRPr="004A5D8A">
        <w:rPr>
          <w:rStyle w:val="StyleUnderline"/>
          <w:sz w:val="24"/>
        </w:rPr>
        <w:t xml:space="preserve"> resentment</w:t>
      </w:r>
      <w:r w:rsidRPr="004A5D8A">
        <w:rPr>
          <w:sz w:val="16"/>
        </w:rPr>
        <w:t xml:space="preserve">, of course, has had significant political consequences. It </w:t>
      </w:r>
      <w:r w:rsidRPr="004A5D8A">
        <w:rPr>
          <w:rStyle w:val="StyleUnderline"/>
          <w:sz w:val="24"/>
        </w:rPr>
        <w:t xml:space="preserve">has </w:t>
      </w:r>
      <w:r w:rsidRPr="00FD14F3">
        <w:rPr>
          <w:rStyle w:val="StyleUnderline"/>
          <w:sz w:val="24"/>
          <w:highlight w:val="green"/>
        </w:rPr>
        <w:t>caused deep political divisions</w:t>
      </w:r>
      <w:r w:rsidRPr="004A5D8A">
        <w:rPr>
          <w:sz w:val="16"/>
        </w:rPr>
        <w:t xml:space="preserve"> </w:t>
      </w:r>
      <w:r w:rsidRPr="004A5D8A">
        <w:rPr>
          <w:rStyle w:val="StyleUnderline"/>
          <w:sz w:val="24"/>
        </w:rPr>
        <w:t>in the U</w:t>
      </w:r>
      <w:r w:rsidRPr="004A5D8A">
        <w:rPr>
          <w:sz w:val="16"/>
        </w:rPr>
        <w:t xml:space="preserve">nited </w:t>
      </w:r>
      <w:r w:rsidRPr="004A5D8A">
        <w:rPr>
          <w:rStyle w:val="StyleUnderline"/>
          <w:sz w:val="24"/>
        </w:rPr>
        <w:t>S</w:t>
      </w:r>
      <w:r w:rsidRPr="004A5D8A">
        <w:rPr>
          <w:sz w:val="16"/>
        </w:rPr>
        <w:t xml:space="preserve">tates </w:t>
      </w:r>
      <w:r w:rsidRPr="004A5D8A">
        <w:rPr>
          <w:rStyle w:val="StyleUnderline"/>
          <w:sz w:val="24"/>
        </w:rPr>
        <w:t xml:space="preserve">and other Western democracies, led to </w:t>
      </w:r>
      <w:r w:rsidRPr="00FD14F3">
        <w:rPr>
          <w:rStyle w:val="StyleUnderline"/>
          <w:sz w:val="24"/>
          <w:highlight w:val="green"/>
        </w:rPr>
        <w:t>Brexit</w:t>
      </w:r>
      <w:r w:rsidRPr="004A5D8A">
        <w:rPr>
          <w:rStyle w:val="StyleUnderline"/>
          <w:sz w:val="24"/>
        </w:rPr>
        <w:t xml:space="preserve">, helped put </w:t>
      </w:r>
      <w:r w:rsidRPr="00FD14F3">
        <w:rPr>
          <w:rStyle w:val="StyleUnderline"/>
          <w:sz w:val="24"/>
          <w:highlight w:val="green"/>
        </w:rPr>
        <w:t>Trump</w:t>
      </w:r>
      <w:r w:rsidRPr="004A5D8A">
        <w:rPr>
          <w:rStyle w:val="StyleUnderline"/>
          <w:sz w:val="24"/>
        </w:rPr>
        <w:t xml:space="preserve"> in the White House, </w:t>
      </w:r>
      <w:r w:rsidRPr="00FD14F3">
        <w:rPr>
          <w:rStyle w:val="StyleUnderline"/>
          <w:bCs/>
          <w:sz w:val="24"/>
          <w:highlight w:val="green"/>
        </w:rPr>
        <w:t>and</w:t>
      </w:r>
      <w:r w:rsidRPr="004A5D8A">
        <w:rPr>
          <w:rStyle w:val="StyleUnderline"/>
          <w:bCs/>
          <w:sz w:val="24"/>
        </w:rPr>
        <w:t xml:space="preserve"> fueled support for </w:t>
      </w:r>
      <w:r w:rsidRPr="00FD14F3">
        <w:rPr>
          <w:rStyle w:val="StyleUnderline"/>
          <w:bCs/>
          <w:sz w:val="24"/>
          <w:highlight w:val="green"/>
        </w:rPr>
        <w:t>nationalist leaders</w:t>
      </w:r>
      <w:r w:rsidRPr="004A5D8A">
        <w:rPr>
          <w:rStyle w:val="StyleUnderline"/>
          <w:sz w:val="24"/>
        </w:rPr>
        <w:t xml:space="preserve"> around the world</w:t>
      </w:r>
      <w:r w:rsidRPr="004A5D8A">
        <w:rPr>
          <w:sz w:val="16"/>
        </w:rPr>
        <w:t xml:space="preserve">. Where Are We Headed? One might acknowledge that </w:t>
      </w:r>
      <w:r w:rsidRPr="004A5D8A">
        <w:rPr>
          <w:rStyle w:val="StyleUnderline"/>
          <w:sz w:val="24"/>
        </w:rPr>
        <w:t xml:space="preserve">the </w:t>
      </w:r>
      <w:r w:rsidRPr="00FD14F3">
        <w:rPr>
          <w:rStyle w:val="StyleUnderline"/>
          <w:sz w:val="24"/>
          <w:highlight w:val="green"/>
        </w:rPr>
        <w:t>l</w:t>
      </w:r>
      <w:r w:rsidRPr="004A5D8A">
        <w:rPr>
          <w:u w:val="single"/>
        </w:rPr>
        <w:t xml:space="preserve">iberal </w:t>
      </w:r>
      <w:r w:rsidRPr="00FD14F3">
        <w:rPr>
          <w:rStyle w:val="StyleUnderline"/>
          <w:sz w:val="24"/>
          <w:highlight w:val="green"/>
        </w:rPr>
        <w:t>i</w:t>
      </w:r>
      <w:r w:rsidRPr="004A5D8A">
        <w:rPr>
          <w:u w:val="single"/>
        </w:rPr>
        <w:t>nternational</w:t>
      </w:r>
      <w:r w:rsidRPr="00FD14F3">
        <w:rPr>
          <w:highlight w:val="green"/>
          <w:u w:val="single"/>
        </w:rPr>
        <w:t xml:space="preserve"> </w:t>
      </w:r>
      <w:r w:rsidRPr="00FD14F3">
        <w:rPr>
          <w:rStyle w:val="StyleUnderline"/>
          <w:sz w:val="24"/>
          <w:highlight w:val="green"/>
        </w:rPr>
        <w:t>o</w:t>
      </w:r>
      <w:r w:rsidRPr="004A5D8A">
        <w:rPr>
          <w:u w:val="single"/>
        </w:rPr>
        <w:t>rder</w:t>
      </w:r>
      <w:r w:rsidRPr="00FD14F3">
        <w:rPr>
          <w:highlight w:val="green"/>
          <w:u w:val="single"/>
        </w:rPr>
        <w:t xml:space="preserve"> </w:t>
      </w:r>
      <w:r w:rsidRPr="00FD14F3">
        <w:rPr>
          <w:rStyle w:val="StyleUnderline"/>
          <w:sz w:val="24"/>
          <w:highlight w:val="green"/>
        </w:rPr>
        <w:t xml:space="preserve">is in </w:t>
      </w:r>
      <w:r w:rsidRPr="00C0469A">
        <w:rPr>
          <w:rStyle w:val="Emphasis"/>
          <w:sz w:val="24"/>
        </w:rPr>
        <w:t xml:space="preserve">terminal </w:t>
      </w:r>
      <w:r w:rsidRPr="00FD14F3">
        <w:rPr>
          <w:rStyle w:val="Emphasis"/>
          <w:sz w:val="24"/>
          <w:highlight w:val="green"/>
        </w:rPr>
        <w:t>decline</w:t>
      </w:r>
      <w:r w:rsidRPr="004A5D8A">
        <w:rPr>
          <w:sz w:val="16"/>
        </w:rPr>
        <w:t xml:space="preserve">, but argue that it can be replaced with a more pragmatic version, one that avoids the excesses of the post–Cold War order.85 This more modest liberal order would pursue a more nuanced, less aggressive approach to spreading liberal democracy, rein in </w:t>
      </w:r>
      <w:proofErr w:type="spellStart"/>
      <w:r w:rsidRPr="004A5D8A">
        <w:rPr>
          <w:sz w:val="16"/>
        </w:rPr>
        <w:t>hyperglobalization</w:t>
      </w:r>
      <w:proofErr w:type="spellEnd"/>
      <w:r w:rsidRPr="004A5D8A">
        <w:rPr>
          <w:sz w:val="16"/>
        </w:rPr>
        <w:t xml:space="preserve">,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because </w:t>
      </w:r>
      <w:r w:rsidRPr="004A5D8A">
        <w:rPr>
          <w:rStyle w:val="Emphasis"/>
          <w:sz w:val="24"/>
        </w:rPr>
        <w:t>the unipolar moment is over</w:t>
      </w:r>
      <w:r w:rsidRPr="004A5D8A">
        <w:rPr>
          <w:sz w:val="16"/>
        </w:rPr>
        <w:t xml:space="preserve">, </w:t>
      </w:r>
      <w:r w:rsidRPr="004A5D8A">
        <w:rPr>
          <w:rStyle w:val="StyleUnderline"/>
          <w:sz w:val="24"/>
        </w:rPr>
        <w:t xml:space="preserve">which means there is </w:t>
      </w:r>
      <w:r w:rsidRPr="004A5D8A">
        <w:rPr>
          <w:rStyle w:val="Emphasis"/>
          <w:sz w:val="24"/>
        </w:rPr>
        <w:t>no chance</w:t>
      </w:r>
      <w:r w:rsidRPr="004A5D8A">
        <w:rPr>
          <w:rStyle w:val="StyleUnderline"/>
          <w:sz w:val="24"/>
        </w:rPr>
        <w:t xml:space="preserve"> of maintaining </w:t>
      </w:r>
      <w:r w:rsidRPr="004A5D8A">
        <w:rPr>
          <w:rStyle w:val="Emphasis"/>
          <w:sz w:val="24"/>
        </w:rPr>
        <w:t>any kind</w:t>
      </w:r>
      <w:r w:rsidRPr="004A5D8A">
        <w:rPr>
          <w:rStyle w:val="StyleUnderline"/>
          <w:sz w:val="24"/>
        </w:rPr>
        <w:t xml:space="preserve"> of liberal international order</w:t>
      </w:r>
      <w:r w:rsidRPr="004A5D8A">
        <w:rPr>
          <w:sz w:val="16"/>
        </w:rPr>
        <w:t xml:space="preserve"> for the foreseeable future. Furthermore, President </w:t>
      </w:r>
      <w:r w:rsidRPr="004A5D8A">
        <w:rPr>
          <w:rStyle w:val="StyleUnderline"/>
          <w:sz w:val="24"/>
        </w:rPr>
        <w:t>Trump has no intention of pursuing a "liberal-lite" world order, and without his support, that option is a nonstarter</w:t>
      </w:r>
      <w:r w:rsidRPr="004A5D8A">
        <w:rPr>
          <w:sz w:val="16"/>
        </w:rPr>
        <w:t xml:space="preserve">. But </w:t>
      </w:r>
      <w:r w:rsidRPr="004A5D8A">
        <w:rPr>
          <w:rStyle w:val="Emphasis"/>
          <w:sz w:val="24"/>
        </w:rPr>
        <w:t>even if Trump were not an obstacle</w:t>
      </w:r>
      <w:r w:rsidRPr="004A5D8A">
        <w:rPr>
          <w:sz w:val="16"/>
        </w:rPr>
        <w:t xml:space="preserve"> and the international system were to remain unipolar, </w:t>
      </w:r>
      <w:r w:rsidRPr="004A5D8A">
        <w:rPr>
          <w:rStyle w:val="StyleUnderline"/>
          <w:sz w:val="24"/>
        </w:rPr>
        <w:t>the U</w:t>
      </w:r>
      <w:r w:rsidRPr="004A5D8A">
        <w:rPr>
          <w:sz w:val="16"/>
        </w:rPr>
        <w:t xml:space="preserve">nited </w:t>
      </w:r>
      <w:r w:rsidRPr="004A5D8A">
        <w:rPr>
          <w:rStyle w:val="StyleUnderline"/>
          <w:sz w:val="24"/>
        </w:rPr>
        <w:t>S</w:t>
      </w:r>
      <w:r w:rsidRPr="004A5D8A">
        <w:rPr>
          <w:sz w:val="16"/>
        </w:rPr>
        <w:t xml:space="preserve">tates </w:t>
      </w:r>
      <w:r w:rsidRPr="004A5D8A">
        <w:rPr>
          <w:rStyle w:val="StyleUnderline"/>
          <w:sz w:val="24"/>
        </w:rPr>
        <w:t xml:space="preserve">would </w:t>
      </w:r>
      <w:r w:rsidRPr="004A5D8A">
        <w:rPr>
          <w:rStyle w:val="Emphasis"/>
          <w:sz w:val="24"/>
        </w:rPr>
        <w:t>fail</w:t>
      </w:r>
      <w:r w:rsidRPr="004A5D8A">
        <w:rPr>
          <w:sz w:val="16"/>
        </w:rPr>
        <w:t xml:space="preserve"> </w:t>
      </w:r>
      <w:r w:rsidRPr="004A5D8A">
        <w:rPr>
          <w:rStyle w:val="StyleUnderline"/>
          <w:sz w:val="24"/>
        </w:rPr>
        <w:t>if it lowered its sights and attempted to construct a less ambitious liberal order</w:t>
      </w:r>
      <w:r w:rsidRPr="004A5D8A">
        <w:rPr>
          <w:sz w:val="16"/>
        </w:rPr>
        <w:t xml:space="preserve">. Indeed, </w:t>
      </w:r>
      <w:r w:rsidRPr="004A5D8A">
        <w:rPr>
          <w:rStyle w:val="StyleUnderline"/>
          <w:sz w:val="24"/>
        </w:rPr>
        <w:t xml:space="preserve">it would end up building an </w:t>
      </w:r>
      <w:r w:rsidRPr="004A5D8A">
        <w:rPr>
          <w:rStyle w:val="Emphasis"/>
          <w:sz w:val="24"/>
        </w:rPr>
        <w:t>agnostic</w:t>
      </w:r>
      <w:r w:rsidRPr="004A5D8A">
        <w:rPr>
          <w:rStyle w:val="StyleUnderline"/>
          <w:sz w:val="24"/>
        </w:rPr>
        <w:t xml:space="preserve"> international order instead.</w:t>
      </w:r>
      <w:r w:rsidRPr="004A5D8A">
        <w:rPr>
          <w:u w:val="single"/>
        </w:rPr>
        <w:t xml:space="preserve"> </w:t>
      </w:r>
      <w:r w:rsidRPr="004A5D8A">
        <w:rPr>
          <w:rStyle w:val="StyleUnderline"/>
          <w:sz w:val="24"/>
        </w:rPr>
        <w:t xml:space="preserve">It is </w:t>
      </w:r>
      <w:r w:rsidRPr="004A5D8A">
        <w:rPr>
          <w:rStyle w:val="Emphasis"/>
          <w:sz w:val="24"/>
        </w:rPr>
        <w:t>impossible</w:t>
      </w:r>
      <w:r w:rsidRPr="004A5D8A">
        <w:rPr>
          <w:rStyle w:val="StyleUnderline"/>
          <w:sz w:val="24"/>
        </w:rPr>
        <w:t xml:space="preserve"> to build </w:t>
      </w:r>
      <w:r w:rsidRPr="00FD14F3">
        <w:rPr>
          <w:rStyle w:val="StyleUnderline"/>
          <w:bCs/>
          <w:sz w:val="24"/>
          <w:highlight w:val="green"/>
        </w:rPr>
        <w:t xml:space="preserve">a </w:t>
      </w:r>
      <w:r w:rsidRPr="00C0469A">
        <w:rPr>
          <w:rStyle w:val="StyleUnderline"/>
          <w:bCs/>
          <w:sz w:val="24"/>
        </w:rPr>
        <w:t xml:space="preserve">meaningful </w:t>
      </w:r>
      <w:r w:rsidRPr="00FD14F3">
        <w:rPr>
          <w:rStyle w:val="StyleUnderline"/>
          <w:bCs/>
          <w:sz w:val="24"/>
          <w:highlight w:val="green"/>
        </w:rPr>
        <w:t>liberal global order</w:t>
      </w:r>
      <w:r w:rsidRPr="004A5D8A">
        <w:rPr>
          <w:rStyle w:val="StyleUnderline"/>
          <w:sz w:val="24"/>
        </w:rPr>
        <w:t xml:space="preserve"> with modest or more passive policies</w:t>
      </w:r>
      <w:r w:rsidRPr="004A5D8A">
        <w:rPr>
          <w:sz w:val="16"/>
        </w:rPr>
        <w:t xml:space="preserve">. </w:t>
      </w:r>
      <w:r w:rsidRPr="004A5D8A">
        <w:rPr>
          <w:rStyle w:val="StyleUnderline"/>
          <w:sz w:val="24"/>
        </w:rPr>
        <w:t xml:space="preserve">The enterprise </w:t>
      </w:r>
      <w:r w:rsidRPr="00FD14F3">
        <w:rPr>
          <w:rStyle w:val="StyleUnderline"/>
          <w:sz w:val="24"/>
          <w:highlight w:val="green"/>
        </w:rPr>
        <w:t xml:space="preserve">requires </w:t>
      </w:r>
      <w:r w:rsidRPr="00FD14F3">
        <w:rPr>
          <w:rStyle w:val="Emphasis"/>
          <w:sz w:val="24"/>
          <w:highlight w:val="green"/>
        </w:rPr>
        <w:t>too much social engineering</w:t>
      </w:r>
      <w:r w:rsidRPr="00FD14F3">
        <w:rPr>
          <w:rStyle w:val="StyleUnderline"/>
          <w:sz w:val="24"/>
          <w:highlight w:val="green"/>
        </w:rPr>
        <w:t xml:space="preserve"> in </w:t>
      </w:r>
      <w:r w:rsidRPr="00FD14F3">
        <w:rPr>
          <w:rStyle w:val="Emphasis"/>
          <w:sz w:val="24"/>
          <w:highlight w:val="green"/>
        </w:rPr>
        <w:t>too many places</w:t>
      </w:r>
      <w:r w:rsidRPr="004A5D8A">
        <w:rPr>
          <w:sz w:val="16"/>
        </w:rPr>
        <w:t xml:space="preserve">. </w:t>
      </w:r>
      <w:r w:rsidRPr="004A5D8A">
        <w:rPr>
          <w:rStyle w:val="StyleUnderline"/>
          <w:sz w:val="24"/>
        </w:rPr>
        <w:t xml:space="preserve">If it has any chance </w:t>
      </w:r>
    </w:p>
    <w:p w:rsidR="003848FC" w:rsidRPr="003848FC" w:rsidRDefault="003848FC" w:rsidP="003848FC">
      <w:pPr>
        <w:pStyle w:val="Heading4"/>
        <w:rPr>
          <w:rFonts w:ascii="Segoe UI" w:hAnsi="Segoe UI" w:cs="Segoe UI"/>
          <w:sz w:val="18"/>
          <w:szCs w:val="18"/>
        </w:rPr>
      </w:pPr>
      <w:r w:rsidRPr="003848FC">
        <w:rPr>
          <w:rStyle w:val="normaltextrun"/>
          <w:rFonts w:cs="Calibri"/>
          <w:b w:val="0"/>
          <w:bCs w:val="0"/>
        </w:rPr>
        <w:t xml:space="preserve">Strikes are ineffective because they are dependent on the economy, unlike alternatives, which proves that the </w:t>
      </w:r>
      <w:proofErr w:type="spellStart"/>
      <w:r w:rsidRPr="003848FC">
        <w:rPr>
          <w:rStyle w:val="normaltextrun"/>
          <w:rFonts w:cs="Calibri"/>
          <w:b w:val="0"/>
          <w:bCs w:val="0"/>
        </w:rPr>
        <w:t>cp</w:t>
      </w:r>
      <w:proofErr w:type="spellEnd"/>
      <w:r w:rsidRPr="003848FC">
        <w:rPr>
          <w:rStyle w:val="normaltextrun"/>
          <w:rFonts w:cs="Calibri"/>
          <w:b w:val="0"/>
          <w:bCs w:val="0"/>
        </w:rPr>
        <w:t xml:space="preserve"> is key and economic collapse is inevitable in their world.</w:t>
      </w:r>
    </w:p>
    <w:p w:rsidR="003848FC" w:rsidRDefault="003848FC" w:rsidP="003848FC">
      <w:pPr>
        <w:pStyle w:val="paragraph"/>
        <w:spacing w:before="0" w:beforeAutospacing="0" w:after="0" w:afterAutospacing="0"/>
        <w:textAlignment w:val="baseline"/>
        <w:rPr>
          <w:rFonts w:ascii="Segoe UI" w:hAnsi="Segoe UI" w:cs="Segoe UI"/>
          <w:sz w:val="18"/>
          <w:szCs w:val="18"/>
        </w:rPr>
      </w:pPr>
      <w:proofErr w:type="spellStart"/>
      <w:r>
        <w:rPr>
          <w:rStyle w:val="normaltextrun"/>
          <w:rFonts w:eastAsiaTheme="majorEastAsia" w:cs="Calibri"/>
          <w:sz w:val="26"/>
          <w:szCs w:val="26"/>
        </w:rPr>
        <w:t>Malin</w:t>
      </w:r>
      <w:proofErr w:type="spellEnd"/>
      <w:r>
        <w:rPr>
          <w:rStyle w:val="normaltextrun"/>
          <w:rFonts w:eastAsiaTheme="majorEastAsia" w:cs="Calibri"/>
          <w:sz w:val="26"/>
          <w:szCs w:val="26"/>
        </w:rPr>
        <w:t xml:space="preserve"> 13</w:t>
      </w:r>
      <w:r>
        <w:rPr>
          <w:rStyle w:val="normaltextrun"/>
          <w:rFonts w:eastAsiaTheme="majorEastAsia" w:cs="Calibri"/>
        </w:rPr>
        <w:t> </w:t>
      </w:r>
      <w:r>
        <w:rPr>
          <w:rStyle w:val="normaltextrun"/>
          <w:rFonts w:eastAsiaTheme="majorEastAsia" w:cs="Calibri"/>
          <w:sz w:val="16"/>
          <w:szCs w:val="16"/>
        </w:rPr>
        <w:t xml:space="preserve">[Martin H. </w:t>
      </w:r>
      <w:proofErr w:type="spellStart"/>
      <w:r>
        <w:rPr>
          <w:rStyle w:val="normaltextrun"/>
          <w:rFonts w:eastAsiaTheme="majorEastAsia" w:cs="Calibri"/>
          <w:sz w:val="16"/>
          <w:szCs w:val="16"/>
        </w:rPr>
        <w:t>Malin</w:t>
      </w:r>
      <w:proofErr w:type="spellEnd"/>
      <w:r>
        <w:rPr>
          <w:rStyle w:val="normaltextrun"/>
          <w:rFonts w:eastAsiaTheme="majorEastAsia" w:cs="Calibri"/>
          <w:sz w:val="16"/>
          <w:szCs w:val="16"/>
        </w:rPr>
        <w:t>, Professor of Law Emeritus at Chicago-Kent College of Law, 1/14/13, “Two Models of Interest Arbitration,” Ohio State Journal on Dispute Resolution, </w:t>
      </w:r>
      <w:hyperlink r:id="rId10" w:tgtFrame="_blank" w:history="1">
        <w:r>
          <w:rPr>
            <w:rStyle w:val="normaltextrun"/>
            <w:rFonts w:eastAsiaTheme="majorEastAsia" w:cs="Calibri"/>
            <w:sz w:val="16"/>
            <w:szCs w:val="16"/>
          </w:rPr>
          <w:t>https://scholarship.kentlaw.iit.edu/cgi/viewcontent.cgi?article=1741&amp;context=fac_schol]//DD</w:t>
        </w:r>
      </w:hyperlink>
      <w:r>
        <w:rPr>
          <w:rStyle w:val="normaltextrun"/>
          <w:rFonts w:eastAsiaTheme="majorEastAsia" w:cs="Calibri"/>
          <w:sz w:val="16"/>
          <w:szCs w:val="16"/>
        </w:rPr>
        <w:t> AS</w:t>
      </w:r>
      <w:r>
        <w:rPr>
          <w:rStyle w:val="eop"/>
          <w:rFonts w:eastAsiaTheme="majorEastAsia" w:cs="Calibri"/>
          <w:sz w:val="16"/>
          <w:szCs w:val="16"/>
        </w:rPr>
        <w:t> </w:t>
      </w:r>
    </w:p>
    <w:p w:rsidR="003848FC" w:rsidRDefault="003848FC" w:rsidP="003848F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One of the strikes in 2009-2010 was in higher education (at the University of Illinois) and two of the strikes is 2011-2012 were in higher education (at the University of Illinois at Chicago and Southern Illinois University at Carbondale). Four strike notices that were not followed by strikes in 2011-2012 were also in higher education (University of Illinois- Springfield, Kennedy-King College, City Colleges of Chicago and Rock Valley Community College) and four strike notices in 2010-2011 were in higher education for different bargaining units at Southern Illinois University - Carbondale, one of which led to the strike in 2011-2012. Strikes in K-12 education are likely to be much more politically sensitive than strikes in higher education. A strike at a state university or local community college does not attract the attention of hundreds to tens of thousands of parents, depending on the size of the school district, who suddenly have to make alternate arrangements for their children. </w:t>
      </w:r>
      <w:r>
        <w:rPr>
          <w:rStyle w:val="normaltextrun"/>
          <w:rFonts w:eastAsiaTheme="majorEastAsia" w:cs="Calibri"/>
          <w:sz w:val="22"/>
          <w:szCs w:val="22"/>
          <w:u w:val="single"/>
        </w:rPr>
        <w:t>The data makes clear· that </w:t>
      </w:r>
      <w:r>
        <w:rPr>
          <w:rStyle w:val="normaltextrun"/>
          <w:rFonts w:eastAsiaTheme="majorEastAsia" w:cs="Calibri"/>
          <w:sz w:val="22"/>
          <w:szCs w:val="22"/>
          <w:u w:val="single"/>
          <w:shd w:val="clear" w:color="auto" w:fill="00FF00"/>
        </w:rPr>
        <w:t>when the economy crashed, unions of educational employees stopped striking.</w:t>
      </w:r>
      <w:r>
        <w:rPr>
          <w:rStyle w:val="normaltextrun"/>
          <w:rFonts w:eastAsiaTheme="majorEastAsia" w:cs="Calibri"/>
          <w:sz w:val="16"/>
          <w:szCs w:val="16"/>
        </w:rPr>
        <w:t> In the four school years since the economy crashed, public K-12 education in Illinois has seen one strike in 2008-2009, three in 2009-2010, two in 2010-2011 and three strikes in 2011-2012. Moreover, as Table One makes clear, </w:t>
      </w:r>
      <w:r>
        <w:rPr>
          <w:rStyle w:val="normaltextrun"/>
          <w:rFonts w:eastAsiaTheme="majorEastAsia" w:cs="Calibri"/>
          <w:sz w:val="22"/>
          <w:szCs w:val="22"/>
          <w:u w:val="single"/>
          <w:shd w:val="clear" w:color="auto" w:fill="00FF00"/>
        </w:rPr>
        <w:t>there has also been a dramatic decrease in the number of strike notices</w:t>
      </w:r>
      <w:r>
        <w:rPr>
          <w:rStyle w:val="normaltextrun"/>
          <w:rFonts w:eastAsiaTheme="majorEastAsia" w:cs="Calibri"/>
          <w:sz w:val="22"/>
          <w:szCs w:val="22"/>
          <w:u w:val="single"/>
        </w:rPr>
        <w:t>. Except for an outlier year of 2006-2007 when there were only twenty-four strike notices </w:t>
      </w:r>
      <w:proofErr w:type="spellStart"/>
      <w:proofErr w:type="gramStart"/>
      <w:r>
        <w:rPr>
          <w:rStyle w:val="spellingerror"/>
          <w:rFonts w:eastAsiaTheme="majorEastAsia" w:cs="Calibri"/>
          <w:sz w:val="22"/>
          <w:szCs w:val="22"/>
          <w:u w:val="single"/>
        </w:rPr>
        <w:t>filed,the</w:t>
      </w:r>
      <w:proofErr w:type="spellEnd"/>
      <w:proofErr w:type="gramEnd"/>
      <w:r>
        <w:rPr>
          <w:rStyle w:val="normaltextrun"/>
          <w:rFonts w:eastAsiaTheme="majorEastAsia" w:cs="Calibri"/>
          <w:sz w:val="22"/>
          <w:szCs w:val="22"/>
          <w:u w:val="single"/>
        </w:rPr>
        <w:t> pre-2008 strike notices ranged from thirty-two to fifty each year. In 2008-2009 there were only eleven strike notices and there were only thirteen the following year.</w:t>
      </w:r>
      <w:r>
        <w:rPr>
          <w:rStyle w:val="normaltextrun"/>
          <w:rFonts w:eastAsiaTheme="majorEastAsia" w:cs="Calibri"/>
          <w:sz w:val="16"/>
          <w:szCs w:val="16"/>
        </w:rPr>
        <w:t> Although the number increased in the following year, several of those were in higher education; the number ofK-12 strike notices dropped back the next year and the numbers remained at least 50% below the· number of notices in the years prior to 2008. </w:t>
      </w:r>
      <w:r>
        <w:rPr>
          <w:rStyle w:val="normaltextrun"/>
          <w:rFonts w:eastAsiaTheme="majorEastAsia" w:cs="Calibri"/>
          <w:sz w:val="22"/>
          <w:szCs w:val="22"/>
          <w:u w:val="single"/>
        </w:rPr>
        <w:t>In other words, </w:t>
      </w:r>
      <w:r>
        <w:rPr>
          <w:rStyle w:val="normaltextrun"/>
          <w:rFonts w:eastAsiaTheme="majorEastAsia" w:cs="Calibri"/>
          <w:sz w:val="22"/>
          <w:szCs w:val="22"/>
          <w:u w:val="single"/>
          <w:shd w:val="clear" w:color="auto" w:fill="00FF00"/>
        </w:rPr>
        <w:t>educational employees'</w:t>
      </w:r>
      <w:r>
        <w:rPr>
          <w:rStyle w:val="normaltextrun"/>
          <w:rFonts w:eastAsiaTheme="majorEastAsia" w:cs="Calibri"/>
          <w:sz w:val="22"/>
          <w:szCs w:val="22"/>
          <w:u w:val="single"/>
        </w:rPr>
        <w:t> unions were not only refraining from striking, they </w:t>
      </w:r>
      <w:r>
        <w:rPr>
          <w:rStyle w:val="normaltextrun"/>
          <w:rFonts w:eastAsiaTheme="majorEastAsia" w:cs="Calibri"/>
          <w:sz w:val="22"/>
          <w:szCs w:val="22"/>
          <w:u w:val="single"/>
          <w:shd w:val="clear" w:color="auto" w:fill="00FF00"/>
        </w:rPr>
        <w:t>weren't even threatening to strike. Strike duration also changed markedly as the economy crashed</w:t>
      </w:r>
      <w:r>
        <w:rPr>
          <w:rStyle w:val="normaltextrun"/>
          <w:rFonts w:eastAsiaTheme="majorEastAsia" w:cs="Calibri"/>
          <w:sz w:val="22"/>
          <w:szCs w:val="22"/>
          <w:u w:val="single"/>
        </w:rPr>
        <w:t>.</w:t>
      </w:r>
      <w:r>
        <w:rPr>
          <w:rStyle w:val="normaltextrun"/>
          <w:rFonts w:eastAsiaTheme="majorEastAsia" w:cs="Calibri"/>
          <w:sz w:val="16"/>
          <w:szCs w:val="16"/>
        </w:rPr>
        <w:t> Table Two </w:t>
      </w:r>
      <w:r>
        <w:rPr>
          <w:rStyle w:val="contextualspellingandgrammarerror"/>
          <w:rFonts w:ascii="Calibri" w:hAnsi="Calibri" w:cs="Calibri"/>
          <w:sz w:val="16"/>
          <w:szCs w:val="16"/>
        </w:rPr>
        <w:t>presents</w:t>
      </w:r>
      <w:r>
        <w:rPr>
          <w:rStyle w:val="normaltextrun"/>
          <w:rFonts w:eastAsiaTheme="majorEastAsia" w:cs="Calibri"/>
          <w:sz w:val="16"/>
          <w:szCs w:val="16"/>
        </w:rPr>
        <w:t> data on strike duration obtained from the Illinois Educational Labor Relations Board. While strikes lasting a week or longer were common before the economy crashed, strikes thereafter were generally settled in a matter of days with two outliers (Ottawa Township High School and Illini Bluffs Community Unit School District) as the only exceptions. This record is even more remarkable considering the environment for K-12 negotiations. </w:t>
      </w:r>
      <w:r>
        <w:rPr>
          <w:rStyle w:val="normaltextrun"/>
          <w:rFonts w:eastAsiaTheme="majorEastAsia" w:cs="Calibri"/>
          <w:sz w:val="22"/>
          <w:szCs w:val="22"/>
          <w:u w:val="single"/>
        </w:rPr>
        <w:t>Although decreases in government revenue generally lag the drop in the economy and the lag was probably extended by the availability of federal stimulus money, </w:t>
      </w:r>
      <w:r>
        <w:rPr>
          <w:rStyle w:val="normaltextrun"/>
          <w:rFonts w:eastAsiaTheme="majorEastAsia" w:cs="Calibri"/>
          <w:sz w:val="22"/>
          <w:szCs w:val="22"/>
          <w:u w:val="single"/>
          <w:shd w:val="clear" w:color="auto" w:fill="00FF00"/>
        </w:rPr>
        <w:t>it is likely that by 2009-2010 and certainly by 2010- 2011 that the parties were negotiating in a concessionary environment.</w:t>
      </w:r>
      <w:r>
        <w:rPr>
          <w:rStyle w:val="eop"/>
          <w:rFonts w:eastAsiaTheme="majorEastAsia" w:cs="Calibri"/>
          <w:sz w:val="22"/>
          <w:szCs w:val="22"/>
        </w:rPr>
        <w:t> </w:t>
      </w:r>
    </w:p>
    <w:p w:rsidR="003848FC" w:rsidRDefault="003848FC" w:rsidP="003848FC">
      <w:pPr>
        <w:pStyle w:val="paragraph"/>
        <w:spacing w:before="0" w:beforeAutospacing="0" w:after="0" w:afterAutospacing="0"/>
        <w:textAlignment w:val="baseline"/>
        <w:rPr>
          <w:rStyle w:val="normaltextrun"/>
          <w:rFonts w:eastAsiaTheme="majorEastAsia" w:cs="Calibri"/>
          <w:b/>
          <w:bCs/>
          <w:sz w:val="26"/>
          <w:szCs w:val="26"/>
        </w:rPr>
      </w:pPr>
    </w:p>
    <w:p w:rsidR="003848FC" w:rsidRPr="003848FC" w:rsidRDefault="003848FC" w:rsidP="003848FC">
      <w:pPr>
        <w:pStyle w:val="Heading4"/>
        <w:rPr>
          <w:rFonts w:ascii="Segoe UI" w:hAnsi="Segoe UI" w:cs="Segoe UI"/>
          <w:sz w:val="18"/>
          <w:szCs w:val="18"/>
        </w:rPr>
      </w:pPr>
      <w:r w:rsidRPr="003848FC">
        <w:rPr>
          <w:rStyle w:val="normaltextrun"/>
          <w:rFonts w:cs="Calibri"/>
          <w:bCs w:val="0"/>
        </w:rPr>
        <w:t>Turn-Striking leads to worse conditions.</w:t>
      </w:r>
      <w:r w:rsidRPr="003848FC">
        <w:rPr>
          <w:rStyle w:val="eop"/>
          <w:rFonts w:cs="Calibri"/>
          <w:bCs w:val="0"/>
        </w:rPr>
        <w:t> </w:t>
      </w:r>
    </w:p>
    <w:p w:rsidR="003848FC" w:rsidRDefault="003848FC" w:rsidP="003848F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6"/>
          <w:szCs w:val="26"/>
        </w:rPr>
        <w:t>Condon 18</w:t>
      </w:r>
      <w:r>
        <w:rPr>
          <w:rStyle w:val="normaltextrun"/>
          <w:rFonts w:eastAsiaTheme="majorEastAsia" w:cs="Calibri"/>
          <w:sz w:val="22"/>
          <w:szCs w:val="22"/>
        </w:rPr>
        <w:t> [Jacki, 1 October 2018, “Strikes and their Economic Consequences”, Engineering News, </w:t>
      </w:r>
      <w:hyperlink r:id="rId11" w:tgtFrame="_blank" w:history="1">
        <w:r>
          <w:rPr>
            <w:rStyle w:val="normaltextrun"/>
            <w:rFonts w:eastAsiaTheme="majorEastAsia" w:cs="Calibri"/>
            <w:sz w:val="22"/>
            <w:szCs w:val="22"/>
          </w:rPr>
          <w:t>https://www.engineeringnews.co.za/article/strikes-and-their-economic-consequences-2018-10-01</w:t>
        </w:r>
      </w:hyperlink>
      <w:r>
        <w:rPr>
          <w:rStyle w:val="normaltextrun"/>
          <w:rFonts w:eastAsiaTheme="majorEastAsia" w:cs="Calibri"/>
          <w:sz w:val="22"/>
          <w:szCs w:val="22"/>
        </w:rPr>
        <w:t>] //</w:t>
      </w:r>
      <w:proofErr w:type="spellStart"/>
      <w:r>
        <w:rPr>
          <w:rStyle w:val="spellingerror"/>
          <w:rFonts w:eastAsiaTheme="majorEastAsia" w:cs="Calibri"/>
          <w:sz w:val="22"/>
          <w:szCs w:val="22"/>
        </w:rPr>
        <w:t>DebateDrills</w:t>
      </w:r>
      <w:proofErr w:type="spellEnd"/>
      <w:r>
        <w:rPr>
          <w:rStyle w:val="normaltextrun"/>
          <w:rFonts w:eastAsiaTheme="majorEastAsia" w:cs="Calibri"/>
          <w:sz w:val="22"/>
          <w:szCs w:val="22"/>
        </w:rPr>
        <w:t> LC</w:t>
      </w:r>
      <w:r>
        <w:rPr>
          <w:rStyle w:val="eop"/>
          <w:rFonts w:eastAsiaTheme="majorEastAsia" w:cs="Calibri"/>
          <w:sz w:val="22"/>
          <w:szCs w:val="22"/>
        </w:rPr>
        <w:t> </w:t>
      </w:r>
    </w:p>
    <w:p w:rsidR="003848FC" w:rsidRDefault="003848FC" w:rsidP="003848F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While several activities can be taken in an effort to prevent strikes from occurring or escalating, in the South African context, </w:t>
      </w:r>
      <w:r>
        <w:rPr>
          <w:rStyle w:val="normaltextrun"/>
          <w:rFonts w:eastAsiaTheme="majorEastAsia" w:cs="Calibri"/>
          <w:sz w:val="22"/>
          <w:szCs w:val="22"/>
          <w:u w:val="single"/>
        </w:rPr>
        <w:t>the tendency towards violent outbursts seems to outweigh reasonable action.     </w:t>
      </w:r>
      <w:r>
        <w:rPr>
          <w:rStyle w:val="eop"/>
          <w:rFonts w:eastAsiaTheme="majorEastAsia" w:cs="Calibri"/>
          <w:sz w:val="22"/>
          <w:szCs w:val="22"/>
        </w:rPr>
        <w:t> </w:t>
      </w:r>
    </w:p>
    <w:p w:rsidR="003848FC" w:rsidRDefault="003848FC" w:rsidP="003848F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w:t>
      </w:r>
      <w:r>
        <w:rPr>
          <w:rStyle w:val="normaltextrun"/>
          <w:rFonts w:eastAsiaTheme="majorEastAsia" w:cs="Calibri"/>
          <w:sz w:val="22"/>
          <w:szCs w:val="22"/>
          <w:u w:val="single"/>
          <w:shd w:val="clear" w:color="auto" w:fill="FFFF00"/>
        </w:rPr>
        <w:t>Strikes</w:t>
      </w:r>
      <w:r>
        <w:rPr>
          <w:rStyle w:val="normaltextrun"/>
          <w:rFonts w:eastAsiaTheme="majorEastAsia" w:cs="Calibri"/>
          <w:sz w:val="22"/>
          <w:szCs w:val="22"/>
          <w:u w:val="single"/>
        </w:rPr>
        <w:t> and </w:t>
      </w:r>
      <w:proofErr w:type="spellStart"/>
      <w:r>
        <w:rPr>
          <w:rStyle w:val="spellingerror"/>
          <w:rFonts w:eastAsiaTheme="majorEastAsia" w:cs="Calibri"/>
          <w:sz w:val="22"/>
          <w:szCs w:val="22"/>
          <w:u w:val="single"/>
        </w:rPr>
        <w:t>labour</w:t>
      </w:r>
      <w:proofErr w:type="spellEnd"/>
      <w:r>
        <w:rPr>
          <w:rStyle w:val="normaltextrun"/>
          <w:rFonts w:eastAsiaTheme="majorEastAsia" w:cs="Calibri"/>
          <w:sz w:val="22"/>
          <w:szCs w:val="22"/>
          <w:u w:val="single"/>
        </w:rPr>
        <w:t> unrest </w:t>
      </w:r>
      <w:r>
        <w:rPr>
          <w:rStyle w:val="normaltextrun"/>
          <w:rFonts w:eastAsiaTheme="majorEastAsia" w:cs="Calibri"/>
          <w:sz w:val="22"/>
          <w:szCs w:val="22"/>
          <w:u w:val="single"/>
          <w:shd w:val="clear" w:color="auto" w:fill="FFFF00"/>
        </w:rPr>
        <w:t>have marked negative impacts on the employee</w:t>
      </w:r>
      <w:r>
        <w:rPr>
          <w:rStyle w:val="normaltextrun"/>
          <w:rFonts w:eastAsiaTheme="majorEastAsia" w:cs="Calibri"/>
          <w:sz w:val="22"/>
          <w:szCs w:val="22"/>
          <w:u w:val="single"/>
        </w:rPr>
        <w:t>s themselves, the employers and their stakeholders, the government, </w:t>
      </w:r>
      <w:r>
        <w:rPr>
          <w:rStyle w:val="normaltextrun"/>
          <w:rFonts w:eastAsiaTheme="majorEastAsia" w:cs="Calibri"/>
          <w:sz w:val="22"/>
          <w:szCs w:val="22"/>
          <w:u w:val="single"/>
          <w:shd w:val="clear" w:color="auto" w:fill="FFFF00"/>
        </w:rPr>
        <w:t>consumers, and the economy</w:t>
      </w:r>
      <w:r>
        <w:rPr>
          <w:rStyle w:val="normaltextrun"/>
          <w:rFonts w:eastAsiaTheme="majorEastAsia" w:cs="Calibri"/>
          <w:sz w:val="16"/>
          <w:szCs w:val="16"/>
        </w:rPr>
        <w:t>,” advises Jacki Condon, Managing Director of Apache </w:t>
      </w:r>
      <w:hyperlink r:id="rId12" w:tgtFrame="_blank" w:history="1">
        <w:r>
          <w:rPr>
            <w:rStyle w:val="normaltextrun"/>
            <w:rFonts w:eastAsiaTheme="majorEastAsia" w:cs="Calibri"/>
            <w:sz w:val="16"/>
            <w:szCs w:val="16"/>
          </w:rPr>
          <w:t>Security</w:t>
        </w:r>
      </w:hyperlink>
      <w:r>
        <w:rPr>
          <w:rStyle w:val="normaltextrun"/>
          <w:rFonts w:eastAsiaTheme="majorEastAsia" w:cs="Calibri"/>
          <w:sz w:val="16"/>
          <w:szCs w:val="16"/>
        </w:rPr>
        <w:t> </w:t>
      </w:r>
      <w:hyperlink r:id="rId13" w:tgtFrame="_blank" w:history="1">
        <w:r>
          <w:rPr>
            <w:rStyle w:val="normaltextrun"/>
            <w:rFonts w:eastAsiaTheme="majorEastAsia" w:cs="Calibri"/>
            <w:sz w:val="16"/>
            <w:szCs w:val="16"/>
          </w:rPr>
          <w:t>Services</w:t>
        </w:r>
      </w:hyperlink>
      <w:r>
        <w:rPr>
          <w:rStyle w:val="normaltextrun"/>
          <w:rFonts w:eastAsiaTheme="majorEastAsia" w:cs="Calibri"/>
          <w:sz w:val="16"/>
          <w:szCs w:val="16"/>
        </w:rPr>
        <w:t>. “</w:t>
      </w:r>
      <w:r>
        <w:rPr>
          <w:rStyle w:val="normaltextrun"/>
          <w:rFonts w:eastAsiaTheme="majorEastAsia" w:cs="Calibri"/>
          <w:sz w:val="22"/>
          <w:szCs w:val="22"/>
          <w:u w:val="single"/>
        </w:rPr>
        <w:t>The </w:t>
      </w:r>
      <w:r>
        <w:rPr>
          <w:rStyle w:val="normaltextrun"/>
          <w:rFonts w:eastAsiaTheme="majorEastAsia" w:cs="Calibri"/>
          <w:sz w:val="22"/>
          <w:szCs w:val="22"/>
          <w:u w:val="single"/>
          <w:shd w:val="clear" w:color="auto" w:fill="FFFF00"/>
        </w:rPr>
        <w:t>negative effects</w:t>
      </w:r>
      <w:r>
        <w:rPr>
          <w:rStyle w:val="normaltextrun"/>
          <w:rFonts w:eastAsiaTheme="majorEastAsia" w:cs="Calibri"/>
          <w:sz w:val="22"/>
          <w:szCs w:val="22"/>
          <w:u w:val="single"/>
        </w:rPr>
        <w:t> on international trade </w:t>
      </w:r>
      <w:r>
        <w:rPr>
          <w:rStyle w:val="normaltextrun"/>
          <w:rFonts w:eastAsiaTheme="majorEastAsia" w:cs="Calibri"/>
          <w:sz w:val="22"/>
          <w:szCs w:val="22"/>
          <w:u w:val="single"/>
          <w:shd w:val="clear" w:color="auto" w:fill="FFFF00"/>
        </w:rPr>
        <w:t>include the hinderance of econ</w:t>
      </w:r>
      <w:r>
        <w:rPr>
          <w:rStyle w:val="normaltextrun"/>
          <w:rFonts w:eastAsiaTheme="majorEastAsia" w:cs="Calibri"/>
          <w:sz w:val="22"/>
          <w:szCs w:val="22"/>
          <w:u w:val="single"/>
        </w:rPr>
        <w:t>omic </w:t>
      </w:r>
      <w:r>
        <w:rPr>
          <w:rStyle w:val="normaltextrun"/>
          <w:rFonts w:eastAsiaTheme="majorEastAsia" w:cs="Calibri"/>
          <w:sz w:val="22"/>
          <w:szCs w:val="22"/>
          <w:u w:val="single"/>
          <w:shd w:val="clear" w:color="auto" w:fill="FFFF00"/>
        </w:rPr>
        <w:t>development, creating great economic uncertainty</w:t>
      </w:r>
      <w:r>
        <w:rPr>
          <w:rStyle w:val="normaltextrun"/>
          <w:rFonts w:eastAsiaTheme="majorEastAsia" w:cs="Calibri"/>
          <w:sz w:val="22"/>
          <w:szCs w:val="22"/>
          <w:u w:val="single"/>
        </w:rPr>
        <w:t> </w:t>
      </w:r>
      <w:r>
        <w:rPr>
          <w:rStyle w:val="normaltextrun"/>
          <w:rFonts w:eastAsiaTheme="majorEastAsia" w:cs="Calibri"/>
          <w:sz w:val="16"/>
          <w:szCs w:val="16"/>
        </w:rPr>
        <w:t>– especially as the global media continues to share details, images and videos of violence, damage to property and ferocious clashes between strikers and </w:t>
      </w:r>
      <w:hyperlink r:id="rId14" w:tgtFrame="_blank" w:history="1">
        <w:r>
          <w:rPr>
            <w:rStyle w:val="normaltextrun"/>
            <w:rFonts w:eastAsiaTheme="majorEastAsia" w:cs="Calibri"/>
            <w:sz w:val="16"/>
            <w:szCs w:val="16"/>
          </w:rPr>
          <w:t>security</w:t>
        </w:r>
      </w:hyperlink>
      <w:r>
        <w:rPr>
          <w:rStyle w:val="normaltextrun"/>
          <w:rFonts w:eastAsiaTheme="majorEastAsia" w:cs="Calibri"/>
          <w:sz w:val="16"/>
          <w:szCs w:val="16"/>
        </w:rPr>
        <w:t>.”</w:t>
      </w:r>
      <w:r>
        <w:rPr>
          <w:rStyle w:val="eop"/>
          <w:rFonts w:eastAsiaTheme="majorEastAsia" w:cs="Calibri"/>
          <w:sz w:val="16"/>
          <w:szCs w:val="16"/>
        </w:rPr>
        <w:t> </w:t>
      </w:r>
    </w:p>
    <w:p w:rsidR="003848FC" w:rsidRDefault="003848FC" w:rsidP="003848F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shd w:val="clear" w:color="auto" w:fill="FFFF00"/>
        </w:rPr>
        <w:t>Strike</w:t>
      </w:r>
      <w:r>
        <w:rPr>
          <w:rStyle w:val="normaltextrun"/>
          <w:rFonts w:eastAsiaTheme="majorEastAsia" w:cs="Calibri"/>
          <w:sz w:val="22"/>
          <w:szCs w:val="22"/>
          <w:u w:val="single"/>
        </w:rPr>
        <w:t> action </w:t>
      </w:r>
      <w:r>
        <w:rPr>
          <w:rStyle w:val="normaltextrun"/>
          <w:rFonts w:eastAsiaTheme="majorEastAsia" w:cs="Calibri"/>
          <w:sz w:val="22"/>
          <w:szCs w:val="22"/>
          <w:u w:val="single"/>
          <w:shd w:val="clear" w:color="auto" w:fill="FFFF00"/>
        </w:rPr>
        <w:t>results in less productivity, which</w:t>
      </w:r>
      <w:r>
        <w:rPr>
          <w:rStyle w:val="normaltextrun"/>
          <w:rFonts w:eastAsiaTheme="majorEastAsia" w:cs="Calibri"/>
          <w:sz w:val="22"/>
          <w:szCs w:val="22"/>
          <w:u w:val="single"/>
        </w:rPr>
        <w:t> in turn </w:t>
      </w:r>
      <w:r>
        <w:rPr>
          <w:rStyle w:val="normaltextrun"/>
          <w:rFonts w:eastAsiaTheme="majorEastAsia" w:cs="Calibri"/>
          <w:sz w:val="22"/>
          <w:szCs w:val="22"/>
          <w:u w:val="single"/>
          <w:shd w:val="clear" w:color="auto" w:fill="FFFF00"/>
        </w:rPr>
        <w:t>means less profits</w:t>
      </w:r>
      <w:r>
        <w:rPr>
          <w:rStyle w:val="normaltextrun"/>
          <w:rFonts w:eastAsiaTheme="majorEastAsia" w:cs="Calibri"/>
          <w:sz w:val="16"/>
          <w:szCs w:val="16"/>
        </w:rPr>
        <w:t xml:space="preserve">. </w:t>
      </w:r>
      <w:proofErr w:type="spellStart"/>
      <w:r>
        <w:rPr>
          <w:rStyle w:val="normaltextrun"/>
          <w:rFonts w:eastAsiaTheme="majorEastAsia" w:cs="Calibri"/>
          <w:sz w:val="16"/>
          <w:szCs w:val="16"/>
        </w:rPr>
        <w:t>Labour</w:t>
      </w:r>
      <w:proofErr w:type="spellEnd"/>
      <w:r>
        <w:rPr>
          <w:rStyle w:val="normaltextrun"/>
          <w:rFonts w:eastAsiaTheme="majorEastAsia" w:cs="Calibri"/>
          <w:sz w:val="16"/>
          <w:szCs w:val="16"/>
        </w:rPr>
        <w:t xml:space="preserve"> Law expert, Ivan </w:t>
      </w:r>
      <w:proofErr w:type="spellStart"/>
      <w:r>
        <w:rPr>
          <w:rStyle w:val="spellingerror"/>
          <w:rFonts w:eastAsiaTheme="majorEastAsia" w:cs="Calibri"/>
          <w:sz w:val="16"/>
          <w:szCs w:val="16"/>
        </w:rPr>
        <w:t>Israelstam</w:t>
      </w:r>
      <w:proofErr w:type="spellEnd"/>
      <w:r>
        <w:rPr>
          <w:rStyle w:val="normaltextrun"/>
          <w:rFonts w:eastAsiaTheme="majorEastAsia" w:cs="Calibri"/>
          <w:sz w:val="16"/>
          <w:szCs w:val="16"/>
        </w:rPr>
        <w:t> confirms that; “The employer is likely to lose money due to delayed </w:t>
      </w:r>
      <w:hyperlink r:id="rId15" w:tgtFrame="_blank" w:history="1">
        <w:r>
          <w:rPr>
            <w:rStyle w:val="normaltextrun"/>
            <w:rFonts w:eastAsiaTheme="majorEastAsia" w:cs="Calibri"/>
            <w:sz w:val="16"/>
            <w:szCs w:val="16"/>
          </w:rPr>
          <w:t>service</w:t>
        </w:r>
      </w:hyperlink>
      <w:r>
        <w:rPr>
          <w:rStyle w:val="normaltextrun"/>
          <w:rFonts w:eastAsiaTheme="majorEastAsia" w:cs="Calibri"/>
          <w:sz w:val="16"/>
          <w:szCs w:val="16"/>
        </w:rPr>
        <w:t> to clients or to lost production time. </w:t>
      </w:r>
      <w:r>
        <w:rPr>
          <w:rStyle w:val="normaltextrun"/>
          <w:rFonts w:eastAsiaTheme="majorEastAsia" w:cs="Calibri"/>
          <w:sz w:val="22"/>
          <w:szCs w:val="22"/>
          <w:u w:val="single"/>
        </w:rPr>
        <w:t>The </w:t>
      </w:r>
      <w:r>
        <w:rPr>
          <w:rStyle w:val="normaltextrun"/>
          <w:rFonts w:eastAsiaTheme="majorEastAsia" w:cs="Calibri"/>
          <w:sz w:val="22"/>
          <w:szCs w:val="22"/>
          <w:u w:val="single"/>
          <w:shd w:val="clear" w:color="auto" w:fill="FFFF00"/>
        </w:rPr>
        <w:t>employees will lose their pay</w:t>
      </w:r>
      <w:r>
        <w:rPr>
          <w:rStyle w:val="normaltextrun"/>
          <w:rFonts w:eastAsiaTheme="majorEastAsia" w:cs="Calibri"/>
          <w:sz w:val="22"/>
          <w:szCs w:val="22"/>
          <w:u w:val="single"/>
        </w:rPr>
        <w:t> due to the no work, no pay principle. If the strikers are </w:t>
      </w:r>
      <w:r>
        <w:rPr>
          <w:rStyle w:val="contextualspellingandgrammarerror"/>
          <w:rFonts w:ascii="Calibri" w:hAnsi="Calibri" w:cs="Calibri"/>
          <w:bCs/>
          <w:szCs w:val="22"/>
        </w:rPr>
        <w:t>dismissed</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FFFF00"/>
        </w:rPr>
        <w:t>they will lose their livelihoods altogether</w:t>
      </w:r>
      <w:r>
        <w:rPr>
          <w:rStyle w:val="normaltextrun"/>
          <w:rFonts w:eastAsiaTheme="majorEastAsia" w:cs="Calibri"/>
          <w:sz w:val="16"/>
          <w:szCs w:val="16"/>
        </w:rPr>
        <w:t>.”</w:t>
      </w:r>
      <w:r>
        <w:rPr>
          <w:rStyle w:val="eop"/>
          <w:rFonts w:eastAsiaTheme="majorEastAsia" w:cs="Calibri"/>
          <w:sz w:val="16"/>
          <w:szCs w:val="16"/>
        </w:rPr>
        <w:t> </w:t>
      </w:r>
    </w:p>
    <w:p w:rsidR="003848FC" w:rsidRDefault="003848FC" w:rsidP="003848F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 xml:space="preserve">This year alone, Eskom, </w:t>
      </w:r>
      <w:proofErr w:type="spellStart"/>
      <w:r>
        <w:rPr>
          <w:rStyle w:val="normaltextrun"/>
          <w:rFonts w:eastAsiaTheme="majorEastAsia" w:cs="Calibri"/>
          <w:sz w:val="16"/>
          <w:szCs w:val="16"/>
        </w:rPr>
        <w:t>Prasa</w:t>
      </w:r>
      <w:proofErr w:type="spellEnd"/>
      <w:r>
        <w:rPr>
          <w:rStyle w:val="normaltextrun"/>
          <w:rFonts w:eastAsiaTheme="majorEastAsia" w:cs="Calibri"/>
          <w:sz w:val="16"/>
          <w:szCs w:val="16"/>
        </w:rPr>
        <w:t>, various </w:t>
      </w:r>
      <w:hyperlink r:id="rId16" w:tgtFrame="_blank" w:history="1">
        <w:r>
          <w:rPr>
            <w:rStyle w:val="normaltextrun"/>
            <w:rFonts w:eastAsiaTheme="majorEastAsia" w:cs="Calibri"/>
            <w:sz w:val="16"/>
            <w:szCs w:val="16"/>
          </w:rPr>
          <w:t>manufacturing</w:t>
        </w:r>
      </w:hyperlink>
      <w:r>
        <w:rPr>
          <w:rStyle w:val="normaltextrun"/>
          <w:rFonts w:eastAsiaTheme="majorEastAsia" w:cs="Calibri"/>
          <w:sz w:val="16"/>
          <w:szCs w:val="16"/>
        </w:rPr>
        <w:t> plants, Sasol and the Post Office have faced crippling strikes – to name but a few. </w:t>
      </w:r>
      <w:r>
        <w:rPr>
          <w:rStyle w:val="normaltextrun"/>
          <w:rFonts w:eastAsiaTheme="majorEastAsia" w:cs="Calibri"/>
          <w:sz w:val="22"/>
          <w:szCs w:val="22"/>
          <w:u w:val="single"/>
        </w:rPr>
        <w:t>Condon argues that there are more immediate consequences to consider than loss of income.</w:t>
      </w:r>
      <w:r>
        <w:rPr>
          <w:rStyle w:val="eop"/>
          <w:rFonts w:eastAsiaTheme="majorEastAsia" w:cs="Calibri"/>
          <w:sz w:val="22"/>
          <w:szCs w:val="22"/>
        </w:rPr>
        <w:t> </w:t>
      </w:r>
    </w:p>
    <w:p w:rsidR="003848FC" w:rsidRDefault="003848FC" w:rsidP="003848FC">
      <w:pPr>
        <w:pStyle w:val="paragraph"/>
        <w:spacing w:before="0" w:beforeAutospacing="0" w:after="0" w:afterAutospacing="0"/>
        <w:textAlignment w:val="baseline"/>
        <w:rPr>
          <w:rStyle w:val="eop"/>
          <w:rFonts w:eastAsiaTheme="majorEastAsia" w:cs="Calibri"/>
          <w:sz w:val="16"/>
          <w:szCs w:val="16"/>
        </w:rPr>
      </w:pPr>
      <w:r>
        <w:rPr>
          <w:rStyle w:val="normaltextrun"/>
          <w:rFonts w:eastAsiaTheme="majorEastAsia" w:cs="Calibri"/>
          <w:sz w:val="16"/>
          <w:szCs w:val="16"/>
        </w:rPr>
        <w:t>“</w:t>
      </w:r>
      <w:r>
        <w:rPr>
          <w:rStyle w:val="normaltextrun"/>
          <w:rFonts w:eastAsiaTheme="majorEastAsia" w:cs="Calibri"/>
          <w:sz w:val="22"/>
          <w:szCs w:val="22"/>
          <w:u w:val="single"/>
        </w:rPr>
        <w:t>As the socio-economic issues continue to affect South Africans across the board, tensions are constantly rising</w:t>
      </w:r>
      <w:r>
        <w:rPr>
          <w:rStyle w:val="normaltextrun"/>
          <w:rFonts w:eastAsiaTheme="majorEastAsia" w:cs="Calibri"/>
          <w:sz w:val="16"/>
          <w:szCs w:val="16"/>
        </w:rPr>
        <w:t>,” states Condon. “</w:t>
      </w:r>
      <w:r>
        <w:rPr>
          <w:rStyle w:val="normaltextrun"/>
          <w:rFonts w:eastAsiaTheme="majorEastAsia" w:cs="Calibri"/>
          <w:sz w:val="22"/>
          <w:szCs w:val="22"/>
          <w:u w:val="single"/>
        </w:rPr>
        <w:t>Businesses must protect themselves, their assets, </w:t>
      </w:r>
      <w:hyperlink r:id="rId17" w:tgtFrame="_blank" w:history="1">
        <w:r>
          <w:rPr>
            <w:rStyle w:val="normaltextrun"/>
            <w:rFonts w:eastAsiaTheme="majorEastAsia" w:cs="Calibri"/>
            <w:color w:val="0000FF"/>
            <w:sz w:val="22"/>
            <w:szCs w:val="22"/>
            <w:u w:val="single"/>
          </w:rPr>
          <w:t>business</w:t>
        </w:r>
      </w:hyperlink>
      <w:r>
        <w:rPr>
          <w:rStyle w:val="normaltextrun"/>
          <w:rFonts w:eastAsiaTheme="majorEastAsia" w:cs="Calibri"/>
          <w:sz w:val="22"/>
          <w:szCs w:val="22"/>
          <w:u w:val="single"/>
        </w:rPr>
        <w:t> property, and their non-striking employees from violence and intimidation</w:t>
      </w:r>
      <w:r>
        <w:rPr>
          <w:rStyle w:val="normaltextrun"/>
          <w:rFonts w:eastAsiaTheme="majorEastAsia" w:cs="Calibri"/>
          <w:sz w:val="16"/>
          <w:szCs w:val="16"/>
        </w:rPr>
        <w:t>.”</w:t>
      </w:r>
      <w:r>
        <w:rPr>
          <w:rStyle w:val="eop"/>
          <w:rFonts w:eastAsiaTheme="majorEastAsia" w:cs="Calibri"/>
          <w:sz w:val="16"/>
          <w:szCs w:val="16"/>
        </w:rPr>
        <w:t> </w:t>
      </w:r>
    </w:p>
    <w:p w:rsidR="003848FC" w:rsidRDefault="003848FC" w:rsidP="003848FC">
      <w:pPr>
        <w:pStyle w:val="paragraph"/>
        <w:spacing w:before="0" w:beforeAutospacing="0" w:after="0" w:afterAutospacing="0"/>
        <w:textAlignment w:val="baseline"/>
        <w:rPr>
          <w:rStyle w:val="eop"/>
          <w:rFonts w:eastAsiaTheme="majorEastAsia" w:cs="Calibri"/>
          <w:sz w:val="16"/>
          <w:szCs w:val="16"/>
        </w:rPr>
      </w:pPr>
    </w:p>
    <w:p w:rsidR="003848FC" w:rsidRPr="0028265F" w:rsidRDefault="003848FC" w:rsidP="003848FC">
      <w:pPr>
        <w:pStyle w:val="paragraph"/>
        <w:spacing w:before="0" w:beforeAutospacing="0" w:after="0" w:afterAutospacing="0"/>
        <w:ind w:left="720"/>
        <w:textAlignment w:val="baseline"/>
        <w:rPr>
          <w:b/>
          <w:bCs/>
        </w:rPr>
      </w:pPr>
    </w:p>
    <w:p w:rsidR="003848FC" w:rsidRPr="003848FC" w:rsidRDefault="003848FC" w:rsidP="003848FC"/>
    <w:sectPr w:rsidR="003848FC" w:rsidRPr="003848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altName w:val="Arial"/>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4E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3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8FC"/>
    <w:rsid w:val="00384CBC"/>
    <w:rsid w:val="003933F9"/>
    <w:rsid w:val="00395864"/>
    <w:rsid w:val="00396557"/>
    <w:rsid w:val="00397316"/>
    <w:rsid w:val="003A248F"/>
    <w:rsid w:val="003A4D9C"/>
    <w:rsid w:val="003B1668"/>
    <w:rsid w:val="003C4E3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A4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F8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74B"/>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CCA"/>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B61CC24-849F-C840-9570-C3750D42A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447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C4E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4E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4E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3C4E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3C4E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E30"/>
  </w:style>
  <w:style w:type="character" w:customStyle="1" w:styleId="Heading1Char">
    <w:name w:val="Heading 1 Char"/>
    <w:aliases w:val="Pocket Char"/>
    <w:basedOn w:val="DefaultParagraphFont"/>
    <w:link w:val="Heading1"/>
    <w:uiPriority w:val="9"/>
    <w:rsid w:val="003C4E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4E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4E3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3C4E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C4E3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3C4E30"/>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3C4E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4E30"/>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Read"/>
    <w:basedOn w:val="DefaultParagraphFont"/>
    <w:link w:val="NoSpacing"/>
    <w:uiPriority w:val="99"/>
    <w:unhideWhenUsed/>
    <w:rsid w:val="003C4E30"/>
    <w:rPr>
      <w:color w:val="auto"/>
      <w:u w:val="none"/>
    </w:rPr>
  </w:style>
  <w:style w:type="paragraph" w:styleId="DocumentMap">
    <w:name w:val="Document Map"/>
    <w:basedOn w:val="Normal"/>
    <w:link w:val="DocumentMapChar"/>
    <w:uiPriority w:val="99"/>
    <w:semiHidden/>
    <w:unhideWhenUsed/>
    <w:rsid w:val="003C4E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4E30"/>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E447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4474B"/>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rmalWeb">
    <w:name w:val="Normal (Web)"/>
    <w:basedOn w:val="Normal"/>
    <w:uiPriority w:val="99"/>
    <w:unhideWhenUsed/>
    <w:rsid w:val="00E4474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7"/>
    <w:qFormat/>
    <w:rsid w:val="003848FC"/>
    <w:pPr>
      <w:pBdr>
        <w:top w:val="single" w:sz="18" w:space="0" w:color="auto"/>
        <w:left w:val="single" w:sz="18" w:space="0" w:color="auto"/>
        <w:bottom w:val="single" w:sz="18" w:space="0" w:color="auto"/>
        <w:right w:val="single" w:sz="18" w:space="0" w:color="auto"/>
      </w:pBdr>
      <w:ind w:left="720"/>
      <w:jc w:val="both"/>
    </w:pPr>
    <w:rPr>
      <w:rFonts w:cs="Calibri"/>
      <w:b/>
      <w:iCs/>
      <w:szCs w:val="22"/>
      <w:u w:val="single"/>
      <w:lang w:eastAsia="zh-CN"/>
    </w:rPr>
  </w:style>
  <w:style w:type="paragraph" w:customStyle="1" w:styleId="paragraph">
    <w:name w:val="paragraph"/>
    <w:basedOn w:val="Normal"/>
    <w:rsid w:val="003848F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848FC"/>
  </w:style>
  <w:style w:type="character" w:customStyle="1" w:styleId="eop">
    <w:name w:val="eop"/>
    <w:basedOn w:val="DefaultParagraphFont"/>
    <w:rsid w:val="003848FC"/>
  </w:style>
  <w:style w:type="character" w:customStyle="1" w:styleId="spellingerror">
    <w:name w:val="spellingerror"/>
    <w:basedOn w:val="DefaultParagraphFont"/>
    <w:rsid w:val="003848FC"/>
  </w:style>
  <w:style w:type="character" w:customStyle="1" w:styleId="contextualspellingandgrammarerror">
    <w:name w:val="contextualspellingandgrammarerror"/>
    <w:basedOn w:val="DefaultParagraphFont"/>
    <w:rsid w:val="003848FC"/>
  </w:style>
  <w:style w:type="paragraph" w:customStyle="1" w:styleId="Analytic">
    <w:name w:val="Analytic"/>
    <w:basedOn w:val="Heading4"/>
    <w:link w:val="AnalyticChar"/>
    <w:qFormat/>
    <w:rsid w:val="003848FC"/>
  </w:style>
  <w:style w:type="character" w:customStyle="1" w:styleId="AnalyticChar">
    <w:name w:val="Analytic Char"/>
    <w:basedOn w:val="DefaultParagraphFont"/>
    <w:link w:val="Analytic"/>
    <w:rsid w:val="003848FC"/>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news.co.za/topic/servic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gineeringnews.co.za/topic/security" TargetMode="External"/><Relationship Id="rId17" Type="http://schemas.openxmlformats.org/officeDocument/2006/relationships/hyperlink" Target="https://www.engineeringnews.co.za/topic/business" TargetMode="External"/><Relationship Id="rId2" Type="http://schemas.openxmlformats.org/officeDocument/2006/relationships/customXml" Target="../customXml/item2.xml"/><Relationship Id="rId16" Type="http://schemas.openxmlformats.org/officeDocument/2006/relationships/hyperlink" Target="https://www.engineeringnews.co.za/topic/manufactu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ineeringnews.co.za/article/strikes-and-their-economic-consequences-2018-10-01" TargetMode="External"/><Relationship Id="rId5" Type="http://schemas.openxmlformats.org/officeDocument/2006/relationships/numbering" Target="numbering.xml"/><Relationship Id="rId15" Type="http://schemas.openxmlformats.org/officeDocument/2006/relationships/hyperlink" Target="https://www.engineeringnews.co.za/topic/service" TargetMode="External"/><Relationship Id="rId10" Type="http://schemas.openxmlformats.org/officeDocument/2006/relationships/hyperlink" Target="https://scholarship.kentlaw.iit.edu/cgi/viewcontent.cgi?article=1741&amp;context=fac_schol%5d//D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otherpapers.com/essay/Ethicality-of-Labor-Strike-Demonstrates-by-Social-Workers/62694.html" TargetMode="External"/><Relationship Id="rId14" Type="http://schemas.openxmlformats.org/officeDocument/2006/relationships/hyperlink" Target="https://www.engineeringnews.co.za/topic/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0E16B6-C047-B845-B7F7-94473F959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2923</Words>
  <Characters>16662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2021-12-04T13:37:00Z</dcterms:created>
  <dcterms:modified xsi:type="dcterms:W3CDTF">2021-12-04T15:02:00Z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