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1BF" w:rsidRDefault="006951BF" w:rsidP="006951BF">
      <w:pPr>
        <w:pStyle w:val="Heading3"/>
      </w:pPr>
      <w:r>
        <w:t>1</w:t>
      </w:r>
    </w:p>
    <w:p w:rsidR="006951BF" w:rsidRDefault="006951BF" w:rsidP="006951BF">
      <w:pPr>
        <w:pStyle w:val="Heading4"/>
      </w:pPr>
      <w:proofErr w:type="spellStart"/>
      <w:r w:rsidRPr="002F5AEC">
        <w:rPr>
          <w:rFonts w:cs="Calibri"/>
        </w:rPr>
        <w:t>Interp</w:t>
      </w:r>
      <w:proofErr w:type="spellEnd"/>
      <w:r w:rsidRPr="002F5AEC">
        <w:rPr>
          <w:rFonts w:cs="Calibri"/>
        </w:rPr>
        <w:t xml:space="preserve"> - The letter “A” is an indefinite article that modifies “just government” – the resolution must </w:t>
      </w:r>
    </w:p>
    <w:p w:rsidR="006951BF" w:rsidRDefault="006951BF" w:rsidP="006951BF">
      <w:pPr>
        <w:pStyle w:val="Heading4"/>
      </w:pPr>
      <w:r>
        <w:t>“A” implies a nonspecific or generic reading of the word “government”.</w:t>
      </w:r>
    </w:p>
    <w:p w:rsidR="006951BF" w:rsidRPr="00FC4FE0" w:rsidRDefault="006951BF" w:rsidP="006951BF">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rsidR="006951BF" w:rsidRDefault="006951BF" w:rsidP="006951BF">
      <w:pPr>
        <w:rPr>
          <w:rStyle w:val="StyleUnderline"/>
        </w:rPr>
      </w:pPr>
      <w:r w:rsidRPr="00DD35B8">
        <w:rPr>
          <w:sz w:val="14"/>
        </w:rPr>
        <w:t xml:space="preserve">When to Use "A" or "An" </w:t>
      </w:r>
      <w:r w:rsidRPr="00DD35B8">
        <w:rPr>
          <w:sz w:val="14"/>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rsidRPr="00DD35B8">
        <w:rPr>
          <w:sz w:val="14"/>
        </w:rPr>
        <w:t xml:space="preserve">. </w:t>
      </w:r>
      <w:r w:rsidRPr="00764DF9">
        <w:rPr>
          <w:rStyle w:val="StyleUnderline"/>
        </w:rPr>
        <w:t>I do not own a car.</w:t>
      </w:r>
      <w:r>
        <w:rPr>
          <w:rStyle w:val="StyleUnderline"/>
        </w:rPr>
        <w:t xml:space="preserve"> </w:t>
      </w:r>
      <w:r w:rsidRPr="00DD35B8">
        <w:rPr>
          <w:sz w:val="14"/>
        </w:rPr>
        <w:t xml:space="preserve">In this sentence, </w:t>
      </w:r>
      <w:r w:rsidRPr="00764DF9">
        <w:rPr>
          <w:rStyle w:val="StyleUnderline"/>
        </w:rPr>
        <w:t>"car" is a singular countable noun that is not specific. It could be any car</w:t>
      </w:r>
      <w:r w:rsidRPr="0029583B">
        <w:rPr>
          <w:rStyle w:val="StyleUnderline"/>
        </w:rPr>
        <w:t>. She would like to go to a university that specializes in teaching. "University"</w:t>
      </w:r>
      <w:r w:rsidRPr="00DD35B8">
        <w:rPr>
          <w:sz w:val="14"/>
        </w:rPr>
        <w:t xml:space="preserve"> is a singular countable noun. Although it begins with a vowel, the first sound of the word is /j/ or “y.” Thus, "</w:t>
      </w:r>
      <w:proofErr w:type="gramStart"/>
      <w:r w:rsidRPr="00DD35B8">
        <w:rPr>
          <w:sz w:val="14"/>
        </w:rPr>
        <w:t>a</w:t>
      </w:r>
      <w:proofErr w:type="gramEnd"/>
      <w:r w:rsidRPr="00DD35B8">
        <w:rPr>
          <w:sz w:val="14"/>
        </w:rPr>
        <w:t xml:space="preserve">" instead of "an" is used. In this sentence, it </w:t>
      </w:r>
      <w:r w:rsidRPr="0029583B">
        <w:rPr>
          <w:rStyle w:val="StyleUnderline"/>
        </w:rPr>
        <w:t>is</w:t>
      </w:r>
      <w:r w:rsidRPr="00DD35B8">
        <w:rPr>
          <w:sz w:val="14"/>
        </w:rPr>
        <w:t xml:space="preserve"> also </w:t>
      </w:r>
      <w:r w:rsidRPr="0029583B">
        <w:rPr>
          <w:rStyle w:val="StyleUnderline"/>
        </w:rPr>
        <w:t xml:space="preserve">generic (it could be any university with this specialization, not a specific one). I would like to eat an apple. </w:t>
      </w:r>
      <w:r w:rsidRPr="00DD35B8">
        <w:rPr>
          <w:sz w:val="14"/>
        </w:rPr>
        <w:t xml:space="preserve">In this sentence, </w:t>
      </w:r>
      <w:r w:rsidRPr="0029583B">
        <w:rPr>
          <w:rStyle w:val="StyleUnderline"/>
        </w:rPr>
        <w:t xml:space="preserve">"apple" is a singular countable noun that is not specific. It could be </w:t>
      </w:r>
      <w:r w:rsidRPr="000F1A24">
        <w:rPr>
          <w:rStyle w:val="StyleUnderline"/>
        </w:rPr>
        <w:t>any</w:t>
      </w:r>
      <w:r w:rsidRPr="00764DF9">
        <w:rPr>
          <w:rStyle w:val="StyleUnderline"/>
        </w:rPr>
        <w:t xml:space="preserve"> apple.</w:t>
      </w:r>
    </w:p>
    <w:p w:rsidR="006951BF" w:rsidRDefault="006951BF" w:rsidP="006951BF">
      <w:pPr>
        <w:pStyle w:val="Heading4"/>
      </w:pPr>
      <w:r>
        <w:t>“Just government” is a generic indefinite singular.</w:t>
      </w:r>
    </w:p>
    <w:p w:rsidR="006951BF" w:rsidRPr="00D32279" w:rsidRDefault="006951BF" w:rsidP="006951BF">
      <w:r>
        <w:rPr>
          <w:rStyle w:val="Style13ptBold"/>
        </w:rPr>
        <w:t xml:space="preserve">Leslie 12 </w:t>
      </w:r>
      <w:r w:rsidRPr="00651DB5">
        <w:rPr>
          <w:sz w:val="18"/>
          <w:szCs w:val="18"/>
        </w:rPr>
        <w:t xml:space="preserve">Leslie, Sarah-Jane. “Generics.” In Routledge Handbook of Philosophy of Language, edited by Gillian Russell and Delia </w:t>
      </w:r>
      <w:proofErr w:type="spellStart"/>
      <w:r w:rsidRPr="00651DB5">
        <w:rPr>
          <w:sz w:val="18"/>
          <w:szCs w:val="18"/>
        </w:rPr>
        <w:t>Fara</w:t>
      </w:r>
      <w:proofErr w:type="spellEnd"/>
      <w:r w:rsidRPr="00651DB5">
        <w:rPr>
          <w:sz w:val="18"/>
          <w:szCs w:val="18"/>
        </w:rPr>
        <w:t xml:space="preserve">, 355–366. Routledge, 2012. </w:t>
      </w:r>
      <w:hyperlink r:id="rId10" w:history="1">
        <w:r w:rsidRPr="00651DB5">
          <w:rPr>
            <w:rStyle w:val="Hyperlink"/>
            <w:sz w:val="18"/>
            <w:szCs w:val="18"/>
          </w:rPr>
          <w:t>https://www.princeton.edu/~sjleslie/RoutledgeHandbookEntryGenerics.pdf</w:t>
        </w:r>
      </w:hyperlink>
      <w:r w:rsidRPr="00651DB5">
        <w:rPr>
          <w:sz w:val="18"/>
          <w:szCs w:val="18"/>
        </w:rPr>
        <w:t xml:space="preserve"> SM</w:t>
      </w:r>
    </w:p>
    <w:p w:rsidR="006951BF" w:rsidRPr="00E9056E" w:rsidRDefault="006951BF" w:rsidP="006951BF">
      <w:pPr>
        <w:rPr>
          <w:sz w:val="14"/>
        </w:rPr>
      </w:pPr>
      <w:r w:rsidRPr="00D32279">
        <w:rPr>
          <w:rStyle w:val="StyleUnderline"/>
        </w:rPr>
        <w:t>GENERICS VS. EXISTENTIALS</w:t>
      </w:r>
      <w:r>
        <w:rPr>
          <w:rStyle w:val="StyleUnderline"/>
        </w:rPr>
        <w:t xml:space="preserve"> </w:t>
      </w:r>
      <w:proofErr w:type="gramStart"/>
      <w:r w:rsidRPr="00D32279">
        <w:rPr>
          <w:rStyle w:val="StyleUnderline"/>
        </w:rPr>
        <w:t>The</w:t>
      </w:r>
      <w:proofErr w:type="gramEnd"/>
      <w:r w:rsidRPr="00D32279">
        <w:rPr>
          <w:rStyle w:val="StyleUnderline"/>
        </w:rPr>
        <w:t xml:space="preserve"> interpretation of sentences containing </w:t>
      </w:r>
      <w:r w:rsidRPr="00E9056E">
        <w:rPr>
          <w:sz w:val="14"/>
        </w:rPr>
        <w:t>bare plurals</w:t>
      </w:r>
      <w:r w:rsidRPr="00D32279">
        <w:rPr>
          <w:rStyle w:val="StyleUnderline"/>
        </w:rPr>
        <w:t xml:space="preserve">, </w:t>
      </w:r>
      <w:r w:rsidRPr="00D32279">
        <w:rPr>
          <w:rStyle w:val="StyleUnderline"/>
          <w:highlight w:val="green"/>
        </w:rPr>
        <w:t>indefinite singulars</w:t>
      </w:r>
      <w:r w:rsidRPr="00E9056E">
        <w:rPr>
          <w:sz w:val="14"/>
        </w:rPr>
        <w:t xml:space="preserve">, or definite 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E9056E">
        <w:rPr>
          <w:sz w:val="14"/>
        </w:rPr>
        <w:t xml:space="preserve">as in (1) respectively </w:t>
      </w:r>
      <w:r w:rsidRPr="00D32279">
        <w:rPr>
          <w:rStyle w:val="StyleUnderline"/>
          <w:highlight w:val="green"/>
        </w:rPr>
        <w:t>or existential</w:t>
      </w:r>
      <w:r w:rsidRPr="00D32279">
        <w:rPr>
          <w:rStyle w:val="StyleUnderline"/>
        </w:rPr>
        <w:t>/specific</w:t>
      </w:r>
      <w:r w:rsidRPr="00E9056E">
        <w:rPr>
          <w:sz w:val="14"/>
        </w:rPr>
        <w:t xml:space="preserve"> as in (2): </w:t>
      </w:r>
      <w:r w:rsidRPr="00D32279">
        <w:rPr>
          <w:rStyle w:val="StyleUnderline"/>
        </w:rPr>
        <w:t>(1)</w:t>
      </w:r>
      <w:r w:rsidRPr="00E9056E">
        <w:rPr>
          <w:sz w:val="14"/>
        </w:rPr>
        <w:t xml:space="preserve"> Tigers are striped </w:t>
      </w:r>
      <w:r w:rsidRPr="00D32279">
        <w:rPr>
          <w:rStyle w:val="StyleUnderline"/>
        </w:rPr>
        <w:t>A tiger is striped</w:t>
      </w:r>
      <w:r>
        <w:rPr>
          <w:rStyle w:val="StyleUnderline"/>
        </w:rPr>
        <w:t xml:space="preserve"> </w:t>
      </w:r>
      <w:r w:rsidRPr="00E9056E">
        <w:rPr>
          <w:sz w:val="14"/>
        </w:rPr>
        <w:t xml:space="preserve">The tiger is striped. </w:t>
      </w:r>
      <w:r w:rsidRPr="00D32279">
        <w:rPr>
          <w:rStyle w:val="StyleUnderline"/>
        </w:rPr>
        <w:t>(2)</w:t>
      </w:r>
      <w:r w:rsidRPr="00E9056E">
        <w:rPr>
          <w:sz w:val="14"/>
        </w:rPr>
        <w:t xml:space="preserve"> Tigers are on the front lawn </w:t>
      </w:r>
      <w:r w:rsidRPr="00D32279">
        <w:rPr>
          <w:rStyle w:val="StyleUnderline"/>
          <w:highlight w:val="green"/>
        </w:rPr>
        <w:t>A tiger is on the front lawn</w:t>
      </w:r>
      <w:r>
        <w:rPr>
          <w:rStyle w:val="StyleUnderline"/>
        </w:rPr>
        <w:t xml:space="preserve"> </w:t>
      </w:r>
      <w:proofErr w:type="gramStart"/>
      <w:r w:rsidRPr="00E9056E">
        <w:rPr>
          <w:sz w:val="14"/>
        </w:rPr>
        <w:t>The</w:t>
      </w:r>
      <w:proofErr w:type="gramEnd"/>
      <w:r w:rsidRPr="00E9056E">
        <w:rPr>
          <w:sz w:val="14"/>
        </w:rPr>
        <w:t xml:space="preserve"> tiger is on the front lawn. The subjects in (1) are prima facie the same as in (2), yet their interpretations in (1) are 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E9056E">
        <w:rPr>
          <w:sz w:val="14"/>
        </w:rPr>
        <w:t xml:space="preserve">. For 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E9056E">
        <w:rPr>
          <w:sz w:val="14"/>
        </w:rPr>
        <w:t xml:space="preserve">. For example, if it is true that tigers are on the lawn, then it will also be true that animals are 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E9056E">
        <w:rPr>
          <w:sz w:val="14"/>
        </w:rPr>
        <w:t xml:space="preserve">. For example, it is true that tigers are striped, but it does not follow that animals are striped (Lawler 1973 </w:t>
      </w:r>
      <w:proofErr w:type="spellStart"/>
      <w:r w:rsidRPr="00E9056E">
        <w:rPr>
          <w:sz w:val="14"/>
        </w:rPr>
        <w:t>Laca</w:t>
      </w:r>
      <w:proofErr w:type="spellEnd"/>
      <w:r w:rsidRPr="00E9056E">
        <w:rPr>
          <w:sz w:val="14"/>
        </w:rPr>
        <w:t xml:space="preserve"> 1990; </w:t>
      </w:r>
      <w:proofErr w:type="spellStart"/>
      <w:r w:rsidRPr="00E9056E">
        <w:rPr>
          <w:sz w:val="14"/>
        </w:rPr>
        <w:t>Krifka</w:t>
      </w:r>
      <w:proofErr w:type="spellEnd"/>
      <w:r w:rsidRPr="00E9056E">
        <w:rPr>
          <w:sz w:val="14"/>
        </w:rPr>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E9056E">
        <w:rPr>
          <w:sz w:val="14"/>
        </w:rPr>
        <w:t>(in the sense of Lewis 1975</w:t>
      </w:r>
      <w:r w:rsidRPr="00E9056E">
        <w:rPr>
          <w:sz w:val="14"/>
          <w:highlight w:val="green"/>
        </w:rPr>
        <w:t xml:space="preserve">) </w:t>
      </w:r>
      <w:r w:rsidRPr="00D32279">
        <w:rPr>
          <w:rStyle w:val="StyleUnderline"/>
          <w:highlight w:val="green"/>
        </w:rPr>
        <w:t xml:space="preserve">with minimal change </w:t>
      </w:r>
      <w:r w:rsidRPr="00D32279">
        <w:rPr>
          <w:rStyle w:val="StyleUnderline"/>
        </w:rPr>
        <w:t>of meaning</w:t>
      </w:r>
      <w:r w:rsidRPr="00E9056E">
        <w:rPr>
          <w:sz w:val="14"/>
        </w:rPr>
        <w:t xml:space="preserve"> (</w:t>
      </w:r>
      <w:proofErr w:type="spellStart"/>
      <w:r w:rsidRPr="00E9056E">
        <w:rPr>
          <w:sz w:val="14"/>
        </w:rPr>
        <w:t>Krifka</w:t>
      </w:r>
      <w:proofErr w:type="spellEnd"/>
      <w:r w:rsidRPr="00E9056E">
        <w:rPr>
          <w:sz w:val="14"/>
        </w:rPr>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6951BF" w:rsidRPr="0009058A" w:rsidRDefault="006951BF" w:rsidP="006951BF">
      <w:pPr>
        <w:pStyle w:val="Heading4"/>
      </w:pPr>
      <w:r>
        <w:lastRenderedPageBreak/>
        <w:t xml:space="preserve">This applies to the res – 1] Upward entailment test – “a just government ought to recognize an unconditional right to strike” doesn’t imply that “in a society, governments ought to recognize this right” because an authoritarian regime might not recognize it 2] Adverb test -- “just governments usually ought to recognize a right to strike” doesn’t substantially change the meaning of the res. </w:t>
      </w:r>
    </w:p>
    <w:p w:rsidR="006951BF" w:rsidRDefault="006951BF" w:rsidP="006951BF">
      <w:pPr>
        <w:pStyle w:val="Heading4"/>
      </w:pPr>
    </w:p>
    <w:p w:rsidR="006951BF" w:rsidRPr="009718B9" w:rsidRDefault="006951BF" w:rsidP="006951BF">
      <w:pPr>
        <w:pStyle w:val="Heading4"/>
      </w:pPr>
      <w:r w:rsidRPr="009718B9">
        <w:t xml:space="preserve">Violation: </w:t>
      </w:r>
      <w:r>
        <w:rPr>
          <w:b w:val="0"/>
          <w:shd w:val="clear" w:color="auto" w:fill="FFFFFF"/>
          <w:lang w:bidi="he-IL"/>
        </w:rPr>
        <w:t>__</w:t>
      </w:r>
    </w:p>
    <w:p w:rsidR="006951BF" w:rsidRPr="009718B9" w:rsidRDefault="006951BF" w:rsidP="006951BF">
      <w:pPr>
        <w:pStyle w:val="Heading4"/>
      </w:pPr>
      <w:r w:rsidRPr="009718B9">
        <w:t>Standards:</w:t>
      </w:r>
    </w:p>
    <w:p w:rsidR="006951BF" w:rsidRPr="009718B9" w:rsidRDefault="006951BF" w:rsidP="006951BF">
      <w:pPr>
        <w:pStyle w:val="Heading4"/>
      </w:pPr>
      <w:r w:rsidRPr="009718B9">
        <w:t>[1] Precision and semantics outweigh – the counter-</w:t>
      </w:r>
      <w:proofErr w:type="spellStart"/>
      <w:r w:rsidRPr="009718B9">
        <w:t>interp</w:t>
      </w:r>
      <w:proofErr w:type="spellEnd"/>
      <w:r w:rsidRPr="009718B9">
        <w:t xml:space="preserve"> justifies them arbitrarily doing away with random words in the resolution which decks negative ground and preparation because the </w:t>
      </w:r>
      <w:proofErr w:type="spellStart"/>
      <w:r w:rsidRPr="009718B9">
        <w:t>aff</w:t>
      </w:r>
      <w:proofErr w:type="spellEnd"/>
      <w:r w:rsidRPr="009718B9">
        <w:t xml:space="preserve"> is no longer bounded by the resolution. Independent voter for jurisdiction – the judge doesn’t have the jurisdiction to vote </w:t>
      </w:r>
      <w:proofErr w:type="spellStart"/>
      <w:r w:rsidRPr="009718B9">
        <w:t>aff</w:t>
      </w:r>
      <w:proofErr w:type="spellEnd"/>
      <w:r w:rsidRPr="009718B9">
        <w:t xml:space="preserve"> if there wasn’t a legitimate </w:t>
      </w:r>
      <w:proofErr w:type="spellStart"/>
      <w:r w:rsidRPr="009718B9">
        <w:t>aff</w:t>
      </w:r>
      <w:proofErr w:type="spellEnd"/>
      <w:r w:rsidRPr="009718B9">
        <w:t>.</w:t>
      </w:r>
    </w:p>
    <w:p w:rsidR="006951BF" w:rsidRPr="002F5AEC" w:rsidRDefault="006951BF" w:rsidP="006951BF">
      <w:pPr>
        <w:pStyle w:val="Heading4"/>
      </w:pPr>
      <w:r>
        <w:t>2</w:t>
      </w:r>
      <w:r w:rsidRPr="002F5AEC">
        <w:t xml:space="preserve">] </w:t>
      </w:r>
      <w:r w:rsidRPr="00AF422F">
        <w:rPr>
          <w:rStyle w:val="Style13ptBold"/>
          <w:b/>
        </w:rPr>
        <w:t xml:space="preserve">Limits – You can pick any government and find a flimsy definition of it being “just”. Just is super vague and it’s easy to prove any government as just. That’s over 123 countries – there are solid </w:t>
      </w:r>
      <w:proofErr w:type="spellStart"/>
      <w:r w:rsidRPr="00AF422F">
        <w:rPr>
          <w:rStyle w:val="Style13ptBold"/>
          <w:b/>
        </w:rPr>
        <w:t>affs</w:t>
      </w:r>
      <w:proofErr w:type="spellEnd"/>
      <w:r w:rsidRPr="00AF422F">
        <w:rPr>
          <w:rStyle w:val="Style13ptBold"/>
          <w:b/>
        </w:rPr>
        <w:t xml:space="preserve"> for China, US, India, South Africa, and Russia - that explodes neg prep burdens and kills clash. Generics don’t solve- infinite pre-round prep and encourages reading the same arguments which kills education.</w:t>
      </w:r>
      <w:r w:rsidRPr="006E1549">
        <w:rPr>
          <w:rStyle w:val="Style13ptBold"/>
        </w:rPr>
        <w:t xml:space="preserve"> </w:t>
      </w:r>
    </w:p>
    <w:p w:rsidR="006951BF" w:rsidRDefault="006951BF" w:rsidP="006951BF">
      <w:pPr>
        <w:pStyle w:val="Heading4"/>
      </w:pPr>
      <w:r>
        <w:t>2</w:t>
      </w:r>
      <w:r w:rsidRPr="002F5AEC">
        <w:t xml:space="preserve">]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rsidR="006951BF" w:rsidRPr="000D1279" w:rsidRDefault="006951BF" w:rsidP="006951BF"/>
    <w:p w:rsidR="006951BF" w:rsidRPr="00A309AB" w:rsidRDefault="006951BF" w:rsidP="006951BF">
      <w:pPr>
        <w:pStyle w:val="Heading4"/>
      </w:pPr>
      <w:r w:rsidRPr="00A309AB">
        <w:lastRenderedPageBreak/>
        <w:t>Voters:</w:t>
      </w:r>
    </w:p>
    <w:p w:rsidR="006951BF" w:rsidRPr="00A309AB" w:rsidRDefault="006951BF" w:rsidP="006951BF">
      <w:pPr>
        <w:pStyle w:val="Heading4"/>
      </w:pPr>
      <w:r w:rsidRPr="00A309AB">
        <w:t>Fairness – Debate is a competitive activity and the better debater must win. Education – it’s the only portable skill we take out of round.</w:t>
      </w:r>
    </w:p>
    <w:p w:rsidR="006951BF" w:rsidRPr="00A309AB" w:rsidRDefault="006951BF" w:rsidP="006951BF">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p>
    <w:p w:rsidR="006951BF" w:rsidRPr="008F7EEB" w:rsidRDefault="006951BF" w:rsidP="006951BF">
      <w:pPr>
        <w:pStyle w:val="Heading4"/>
        <w:rPr>
          <w:rFonts w:asciiTheme="minorHAnsi" w:hAnsiTheme="minorHAnsi" w:cstheme="minorHAnsi"/>
          <w:bCs w:val="0"/>
        </w:rPr>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rsidR="006951BF" w:rsidRDefault="006951BF" w:rsidP="006951BF">
      <w:pPr>
        <w:pStyle w:val="Heading4"/>
      </w:pPr>
      <w:r w:rsidRPr="00A309AB">
        <w:t xml:space="preserve">No RVI on T – 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rsidR="006951BF" w:rsidRDefault="006951BF" w:rsidP="006951BF"/>
    <w:p w:rsidR="006951BF" w:rsidRDefault="006951BF" w:rsidP="006951BF">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rsidR="006951BF" w:rsidRPr="00AF422F" w:rsidRDefault="006951BF" w:rsidP="006951BF"/>
    <w:p w:rsidR="00E42E4C" w:rsidRDefault="006951BF" w:rsidP="006951BF">
      <w:pPr>
        <w:pStyle w:val="Heading3"/>
      </w:pPr>
      <w:r>
        <w:lastRenderedPageBreak/>
        <w:t>2</w:t>
      </w:r>
    </w:p>
    <w:p w:rsidR="006951BF" w:rsidRPr="00991AD4" w:rsidRDefault="006951BF" w:rsidP="006951BF">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sidR="00571BC2">
        <w:rPr>
          <w:rFonts w:asciiTheme="minorHAnsi" w:hAnsiTheme="minorHAnsi" w:cstheme="minorHAnsi"/>
        </w:rPr>
        <w:t>1</w:t>
      </w:r>
      <w:r w:rsidRPr="00991AD4">
        <w:rPr>
          <w:rFonts w:asciiTheme="minorHAnsi" w:hAnsiTheme="minorHAnsi" w:cstheme="minorHAnsi"/>
        </w:rPr>
        <w:t>-202</w:t>
      </w:r>
      <w:r w:rsidR="00571BC2">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6951BF" w:rsidRPr="00991AD4" w:rsidRDefault="006951BF" w:rsidP="006951BF">
      <w:pPr>
        <w:pStyle w:val="Heading4"/>
        <w:rPr>
          <w:rFonts w:asciiTheme="minorHAnsi" w:hAnsiTheme="minorHAnsi" w:cstheme="minorHAnsi"/>
        </w:rPr>
      </w:pPr>
      <w:r w:rsidRPr="00991AD4">
        <w:rPr>
          <w:rFonts w:asciiTheme="minorHAnsi" w:hAnsiTheme="minorHAnsi" w:cstheme="minorHAnsi"/>
        </w:rPr>
        <w:t>Violation: screenshot in the doc –</w:t>
      </w:r>
      <w:r>
        <w:rPr>
          <w:rFonts w:asciiTheme="minorHAnsi" w:hAnsiTheme="minorHAnsi" w:cstheme="minorHAnsi"/>
        </w:rPr>
        <w:t xml:space="preserve"> They are missing </w:t>
      </w:r>
      <w:r>
        <w:rPr>
          <w:rFonts w:asciiTheme="minorHAnsi" w:hAnsiTheme="minorHAnsi" w:cstheme="minorHAnsi"/>
        </w:rPr>
        <w:t xml:space="preserve">2 </w:t>
      </w:r>
      <w:proofErr w:type="spellStart"/>
      <w:r>
        <w:rPr>
          <w:rFonts w:asciiTheme="minorHAnsi" w:hAnsiTheme="minorHAnsi" w:cstheme="minorHAnsi"/>
        </w:rPr>
        <w:t>aff</w:t>
      </w:r>
      <w:proofErr w:type="spellEnd"/>
      <w:r>
        <w:rPr>
          <w:rFonts w:asciiTheme="minorHAnsi" w:hAnsiTheme="minorHAnsi" w:cstheme="minorHAnsi"/>
        </w:rPr>
        <w:t xml:space="preserve"> round from Princeton</w:t>
      </w:r>
      <w:r>
        <w:rPr>
          <w:rFonts w:asciiTheme="minorHAnsi" w:hAnsiTheme="minorHAnsi" w:cstheme="minorHAnsi"/>
        </w:rPr>
        <w:t xml:space="preserve"> and Duke</w:t>
      </w:r>
      <w:r>
        <w:rPr>
          <w:rFonts w:asciiTheme="minorHAnsi" w:hAnsiTheme="minorHAnsi" w:cstheme="minorHAnsi"/>
        </w:rPr>
        <w:t xml:space="preserve">. </w:t>
      </w:r>
      <w:r>
        <w:rPr>
          <w:rFonts w:asciiTheme="minorHAnsi" w:hAnsiTheme="minorHAnsi" w:cstheme="minorHAnsi"/>
        </w:rPr>
        <w:t>(23 min before round)</w:t>
      </w:r>
    </w:p>
    <w:p w:rsidR="006951BF" w:rsidRPr="00991AD4" w:rsidRDefault="006951BF" w:rsidP="006951BF">
      <w:pPr>
        <w:pStyle w:val="Heading4"/>
        <w:rPr>
          <w:rFonts w:asciiTheme="minorHAnsi" w:hAnsiTheme="minorHAnsi" w:cstheme="minorHAnsi"/>
        </w:rPr>
      </w:pPr>
      <w:r w:rsidRPr="00991AD4">
        <w:rPr>
          <w:rFonts w:asciiTheme="minorHAnsi" w:hAnsiTheme="minorHAnsi" w:cstheme="minorHAnsi"/>
        </w:rPr>
        <w:t>Standards:</w:t>
      </w:r>
      <w:r>
        <w:rPr>
          <w:rFonts w:asciiTheme="minorHAnsi" w:hAnsiTheme="minorHAnsi" w:cstheme="minorHAnsi"/>
          <w:noProof/>
        </w:rPr>
        <w:drawing>
          <wp:inline distT="0" distB="0" distL="0" distR="0">
            <wp:extent cx="9093200" cy="6286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2-04 at 5.06.43 PM.png"/>
                    <pic:cNvPicPr/>
                  </pic:nvPicPr>
                  <pic:blipFill>
                    <a:blip r:embed="rId11"/>
                    <a:stretch>
                      <a:fillRect/>
                    </a:stretch>
                  </pic:blipFill>
                  <pic:spPr>
                    <a:xfrm>
                      <a:off x="0" y="0"/>
                      <a:ext cx="9102548" cy="6292704"/>
                    </a:xfrm>
                    <a:prstGeom prst="rect">
                      <a:avLst/>
                    </a:prstGeom>
                  </pic:spPr>
                </pic:pic>
              </a:graphicData>
            </a:graphic>
          </wp:inline>
        </w:drawing>
      </w:r>
    </w:p>
    <w:p w:rsidR="006951BF" w:rsidRPr="00991AD4" w:rsidRDefault="006951BF" w:rsidP="006951BF">
      <w:pPr>
        <w:pStyle w:val="Heading4"/>
        <w:rPr>
          <w:rFonts w:asciiTheme="minorHAnsi" w:hAnsiTheme="minorHAnsi" w:cstheme="minorHAnsi"/>
        </w:rPr>
      </w:pPr>
      <w:r w:rsidRPr="00991AD4">
        <w:rPr>
          <w:rFonts w:asciiTheme="minorHAnsi" w:hAnsiTheme="minorHAnsi" w:cstheme="minorHAnsi"/>
        </w:rPr>
        <w:lastRenderedPageBreak/>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6951BF" w:rsidRPr="00991AD4" w:rsidRDefault="006951BF" w:rsidP="006951BF">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6951BF" w:rsidRDefault="006951BF" w:rsidP="006951BF">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571BC2" w:rsidRPr="00571BC2" w:rsidRDefault="00571BC2" w:rsidP="00571BC2">
      <w:pPr>
        <w:pStyle w:val="Heading4"/>
      </w:pPr>
      <w:proofErr w:type="spellStart"/>
      <w:r>
        <w:t>Accesssibility</w:t>
      </w:r>
      <w:proofErr w:type="spellEnd"/>
      <w:r>
        <w:t xml:space="preserve"> is a voter</w:t>
      </w:r>
    </w:p>
    <w:p w:rsidR="004B6022" w:rsidRDefault="004B6022" w:rsidP="004B6022">
      <w:pPr>
        <w:pStyle w:val="Heading3"/>
      </w:pPr>
      <w:r>
        <w:lastRenderedPageBreak/>
        <w:t>3</w:t>
      </w:r>
    </w:p>
    <w:p w:rsidR="004B6022" w:rsidRDefault="004B6022" w:rsidP="004B6022">
      <w:pPr>
        <w:pStyle w:val="Heading4"/>
      </w:pPr>
    </w:p>
    <w:p w:rsidR="004B6022" w:rsidRPr="004057FA" w:rsidRDefault="004B6022" w:rsidP="004B6022">
      <w:pPr>
        <w:pStyle w:val="Heading4"/>
      </w:pPr>
      <w:bookmarkStart w:id="0" w:name="_GoBack"/>
      <w:bookmarkEnd w:id="0"/>
      <w:r w:rsidRPr="002F645F">
        <w:t>The role of the ballot is to determine the truth or falsity of the resolution.</w:t>
      </w:r>
    </w:p>
    <w:p w:rsidR="004B6022" w:rsidRDefault="004B6022" w:rsidP="004B6022">
      <w:pPr>
        <w:pStyle w:val="Heading4"/>
        <w:rPr>
          <w:rFonts w:eastAsia="Calibri" w:cs="Times New Roman"/>
          <w:color w:val="000000" w:themeColor="text1"/>
        </w:rPr>
      </w:pPr>
      <w:r w:rsidRPr="31A15087">
        <w:rPr>
          <w:rFonts w:eastAsia="Calibri" w:cs="Times New Roman"/>
          <w:color w:val="000000" w:themeColor="text1"/>
        </w:rPr>
        <w:t xml:space="preserve">.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4B6022" w:rsidRDefault="004B6022" w:rsidP="006951BF">
      <w:pPr>
        <w:pStyle w:val="Heading3"/>
      </w:pPr>
    </w:p>
    <w:p w:rsidR="006951BF" w:rsidRDefault="004B6022" w:rsidP="006951BF">
      <w:pPr>
        <w:pStyle w:val="Heading3"/>
      </w:pPr>
      <w:r>
        <w:lastRenderedPageBreak/>
        <w:t>4</w:t>
      </w:r>
    </w:p>
    <w:p w:rsidR="006951BF" w:rsidRPr="002F02A7" w:rsidRDefault="006951BF" w:rsidP="006951BF">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6951BF" w:rsidRDefault="006951BF" w:rsidP="006951BF">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6951BF" w:rsidRPr="00E30850" w:rsidRDefault="006951BF" w:rsidP="006951BF">
      <w:pPr>
        <w:pStyle w:val="Heading4"/>
        <w:rPr>
          <w:rFonts w:cs="Calibri"/>
        </w:rPr>
      </w:pPr>
      <w:r>
        <w:rPr>
          <w:rFonts w:cs="Calibri"/>
        </w:rPr>
        <w:t>2</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6951BF" w:rsidRPr="00E30850" w:rsidRDefault="006951BF" w:rsidP="006951BF">
      <w:pPr>
        <w:pStyle w:val="Heading4"/>
        <w:rPr>
          <w:rFonts w:cs="Calibri"/>
        </w:rPr>
      </w:pPr>
    </w:p>
    <w:p w:rsidR="006951BF" w:rsidRPr="006951BF" w:rsidRDefault="00891019" w:rsidP="00891019">
      <w:pPr>
        <w:pStyle w:val="Heading4"/>
      </w:pPr>
      <w:r w:rsidRPr="00891019">
        <w:t>The standard is treating humanity as an end in itself</w:t>
      </w:r>
    </w:p>
    <w:p w:rsidR="006951BF" w:rsidRDefault="006951BF" w:rsidP="006951BF"/>
    <w:p w:rsidR="006951BF" w:rsidRDefault="006951BF" w:rsidP="006951BF">
      <w:pPr>
        <w:pStyle w:val="Heading4"/>
      </w:pPr>
      <w:r>
        <w:t>The existence of extrinsic goodness requires unconditional human worth—that means we must treat others as ends in themselves.</w:t>
      </w:r>
    </w:p>
    <w:p w:rsidR="006951BF" w:rsidRPr="005627B7" w:rsidRDefault="006951BF" w:rsidP="006951BF">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6951BF" w:rsidRDefault="006951BF" w:rsidP="006951BF">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6951BF" w:rsidRDefault="006951BF" w:rsidP="006951BF">
      <w:pPr>
        <w:rPr>
          <w:sz w:val="14"/>
        </w:rPr>
      </w:pPr>
    </w:p>
    <w:p w:rsidR="006951BF" w:rsidRDefault="006951BF" w:rsidP="006951BF"/>
    <w:p w:rsidR="006951BF" w:rsidRPr="00830FBE" w:rsidRDefault="006951BF" w:rsidP="006951BF">
      <w:pPr>
        <w:pStyle w:val="Heading4"/>
      </w:pPr>
      <w:r>
        <w:t xml:space="preserve">Ethics must be universal – 2+2 = 4 can’t be true for me but not for you. That’s incoherent. </w:t>
      </w:r>
    </w:p>
    <w:p w:rsidR="006951BF" w:rsidRPr="00006B7C" w:rsidRDefault="006951BF" w:rsidP="006951BF"/>
    <w:p w:rsidR="006951BF" w:rsidRPr="00F14929" w:rsidRDefault="006951BF" w:rsidP="006951BF">
      <w:pPr>
        <w:pStyle w:val="Heading4"/>
      </w:pPr>
      <w:r>
        <w:t>Now negate</w:t>
      </w:r>
    </w:p>
    <w:p w:rsidR="006951BF" w:rsidRDefault="006951BF" w:rsidP="006951BF">
      <w:pPr>
        <w:pStyle w:val="Heading4"/>
        <w:spacing w:before="0"/>
        <w:rPr>
          <w:rFonts w:ascii="Times New Roman" w:hAnsi="Times New Roman"/>
        </w:rPr>
      </w:pPr>
      <w:r>
        <w:rPr>
          <w:rFonts w:cs="Calibri"/>
        </w:rPr>
        <w:t>1] Strikes violate rights.</w:t>
      </w:r>
    </w:p>
    <w:p w:rsidR="006951BF" w:rsidRDefault="006951BF" w:rsidP="006951BF">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6951BF" w:rsidRDefault="006951BF" w:rsidP="006951BF">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rsidR="006951BF" w:rsidRPr="007A5B2F" w:rsidRDefault="006951BF" w:rsidP="006951BF"/>
    <w:p w:rsidR="006951BF" w:rsidRDefault="006951BF" w:rsidP="006951BF">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6951BF" w:rsidRPr="007C3A73" w:rsidRDefault="006951BF" w:rsidP="006951BF">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6951BF" w:rsidRPr="001E56F7" w:rsidRDefault="006951BF" w:rsidP="006951BF">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6951BF" w:rsidRDefault="006951BF" w:rsidP="006951BF">
      <w:pPr>
        <w:pStyle w:val="Heading4"/>
      </w:pPr>
      <w:r>
        <w:rPr>
          <w:rFonts w:cs="Calibri"/>
        </w:rPr>
        <w:t xml:space="preserve">2]  </w:t>
      </w:r>
      <w:r>
        <w:t>Violates the commitment to not cause harm</w:t>
      </w:r>
    </w:p>
    <w:p w:rsidR="006951BF" w:rsidRPr="00F21509" w:rsidRDefault="006951BF" w:rsidP="006951BF">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6951BF" w:rsidRDefault="006951BF" w:rsidP="006951BF">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6951BF" w:rsidRDefault="006951BF" w:rsidP="006951BF"/>
    <w:p w:rsidR="006951BF" w:rsidRDefault="006951BF" w:rsidP="006951BF">
      <w:pPr>
        <w:pStyle w:val="Heading3"/>
      </w:pPr>
      <w:r>
        <w:lastRenderedPageBreak/>
        <w:t>Case</w:t>
      </w:r>
    </w:p>
    <w:p w:rsidR="006951BF" w:rsidRPr="001622E7" w:rsidRDefault="006951BF" w:rsidP="006951BF">
      <w:pPr>
        <w:pStyle w:val="Heading4"/>
      </w:pPr>
      <w:r w:rsidRPr="001622E7">
        <w:t>Reject 1ar theory:</w:t>
      </w:r>
    </w:p>
    <w:p w:rsidR="006951BF" w:rsidRPr="001622E7" w:rsidRDefault="006951BF" w:rsidP="006951BF">
      <w:pPr>
        <w:pStyle w:val="Heading4"/>
      </w:pPr>
      <w:r w:rsidRPr="001622E7">
        <w:t xml:space="preserve">A) Creates a </w:t>
      </w:r>
      <w:proofErr w:type="gramStart"/>
      <w:r w:rsidRPr="001622E7">
        <w:t>7-6 time</w:t>
      </w:r>
      <w:proofErr w:type="gramEnd"/>
      <w:r w:rsidRPr="001622E7">
        <w:t xml:space="preserve"> skew </w:t>
      </w:r>
    </w:p>
    <w:p w:rsidR="006951BF" w:rsidRPr="001622E7" w:rsidRDefault="006951BF" w:rsidP="006951BF">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6951BF" w:rsidRPr="001622E7" w:rsidRDefault="006951BF" w:rsidP="006951BF">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6951BF" w:rsidRPr="001622E7" w:rsidRDefault="006951BF" w:rsidP="006951BF">
      <w:pPr>
        <w:pStyle w:val="Heading4"/>
      </w:pPr>
      <w:r w:rsidRPr="001622E7">
        <w:t xml:space="preserve">No </w:t>
      </w:r>
      <w:proofErr w:type="spellStart"/>
      <w:r w:rsidRPr="001622E7">
        <w:t>aff</w:t>
      </w:r>
      <w:proofErr w:type="spellEnd"/>
      <w:r w:rsidRPr="001622E7">
        <w:t xml:space="preserve"> infinite abuse: A) Spikes and 1ac theory solve </w:t>
      </w:r>
    </w:p>
    <w:p w:rsidR="006951BF" w:rsidRPr="001622E7" w:rsidRDefault="006951BF" w:rsidP="006951BF">
      <w:pPr>
        <w:pStyle w:val="Heading4"/>
      </w:pPr>
      <w:r w:rsidRPr="001622E7">
        <w:t>No 2ar weighing – infinitely unpredictable which I can’t respond to - make them do it in the 1ar</w:t>
      </w:r>
    </w:p>
    <w:p w:rsidR="006951BF" w:rsidRDefault="006951BF" w:rsidP="006951BF"/>
    <w:p w:rsidR="006951BF" w:rsidRDefault="006951BF" w:rsidP="006951BF">
      <w:pPr>
        <w:pStyle w:val="Heading3"/>
      </w:pPr>
      <w:r>
        <w:lastRenderedPageBreak/>
        <w:t>offense</w:t>
      </w:r>
    </w:p>
    <w:p w:rsidR="006951BF" w:rsidRPr="000D07AB" w:rsidRDefault="006951BF" w:rsidP="006951BF">
      <w:pPr>
        <w:pStyle w:val="Heading4"/>
      </w:pPr>
      <w:r>
        <w:t>First is offense-</w:t>
      </w:r>
    </w:p>
    <w:p w:rsidR="006951BF" w:rsidRDefault="006951BF" w:rsidP="006951BF">
      <w:pPr>
        <w:pStyle w:val="Heading4"/>
      </w:pPr>
      <w:r>
        <w:t>1] Counterbalancing</w:t>
      </w:r>
    </w:p>
    <w:p w:rsidR="006951BF" w:rsidRPr="00706F1C" w:rsidRDefault="006951BF" w:rsidP="006951BF">
      <w:pPr>
        <w:pStyle w:val="Heading4"/>
      </w:pPr>
      <w:r>
        <w:t xml:space="preserve">A. </w:t>
      </w:r>
      <w:r w:rsidRPr="00706F1C">
        <w:t xml:space="preserve">Pursuit of hegemony leads to </w:t>
      </w:r>
      <w:r>
        <w:t>Sino-Russia alliance and is unsustainable</w:t>
      </w:r>
      <w:r w:rsidRPr="00706F1C">
        <w:t>.</w:t>
      </w:r>
    </w:p>
    <w:p w:rsidR="006951BF" w:rsidRPr="00706F1C" w:rsidRDefault="006951BF" w:rsidP="006951BF">
      <w:pPr>
        <w:rPr>
          <w:rStyle w:val="Style13ptBold"/>
        </w:rPr>
      </w:pPr>
      <w:r w:rsidRPr="00706F1C">
        <w:rPr>
          <w:rStyle w:val="Style13ptBold"/>
        </w:rPr>
        <w:t>Porter, DPhil, 19</w:t>
      </w:r>
    </w:p>
    <w:p w:rsidR="006951BF" w:rsidRPr="00706F1C" w:rsidRDefault="006951BF" w:rsidP="006951BF">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rsidR="006951BF" w:rsidRPr="00706F1C" w:rsidRDefault="006951BF" w:rsidP="006951BF">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 xml:space="preserve">two war </w:t>
      </w:r>
      <w:proofErr w:type="gramStart"/>
      <w:r w:rsidRPr="00743FAE">
        <w:rPr>
          <w:rStyle w:val="StyleUnderline"/>
          <w:highlight w:val="green"/>
        </w:rPr>
        <w:t>standard</w:t>
      </w:r>
      <w:proofErr w:type="gramEnd"/>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rsidR="006951BF" w:rsidRDefault="006951BF" w:rsidP="006951BF">
      <w:pPr>
        <w:pStyle w:val="Heading4"/>
      </w:pPr>
      <w:r>
        <w:lastRenderedPageBreak/>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rsidR="006951BF" w:rsidRPr="00811267" w:rsidRDefault="006951BF" w:rsidP="006951BF">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rsidR="006951BF" w:rsidRPr="00A51139" w:rsidRDefault="006951BF" w:rsidP="002A35BE">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p>
    <w:p w:rsidR="006951BF" w:rsidRPr="006951BF" w:rsidRDefault="006951BF" w:rsidP="006951BF"/>
    <w:sectPr w:rsidR="006951BF" w:rsidRPr="006951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5D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5B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02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BC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1B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019"/>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0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ACC096B-113A-F042-B4C9-BB61771C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951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5D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5D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5D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t"/>
    <w:basedOn w:val="Normal"/>
    <w:next w:val="Normal"/>
    <w:link w:val="Heading4Char"/>
    <w:uiPriority w:val="9"/>
    <w:unhideWhenUsed/>
    <w:qFormat/>
    <w:rsid w:val="00DB5D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B5D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D0B"/>
  </w:style>
  <w:style w:type="character" w:customStyle="1" w:styleId="Heading1Char">
    <w:name w:val="Heading 1 Char"/>
    <w:aliases w:val="Pocket Char"/>
    <w:basedOn w:val="DefaultParagraphFont"/>
    <w:link w:val="Heading1"/>
    <w:uiPriority w:val="9"/>
    <w:rsid w:val="00DB5D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5D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5D0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9"/>
    <w:rsid w:val="00DB5D0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DB5D0B"/>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DB5D0B"/>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DB5D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5D0B"/>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DB5D0B"/>
    <w:rPr>
      <w:color w:val="auto"/>
      <w:u w:val="none"/>
    </w:rPr>
  </w:style>
  <w:style w:type="paragraph" w:styleId="DocumentMap">
    <w:name w:val="Document Map"/>
    <w:basedOn w:val="Normal"/>
    <w:link w:val="DocumentMapChar"/>
    <w:uiPriority w:val="99"/>
    <w:semiHidden/>
    <w:unhideWhenUsed/>
    <w:rsid w:val="00DB5D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5D0B"/>
    <w:rPr>
      <w:rFonts w:ascii="Lucida Grande" w:hAnsi="Lucida Grande" w:cs="Lucida Grande"/>
    </w:rPr>
  </w:style>
  <w:style w:type="paragraph" w:customStyle="1" w:styleId="Emphasis1">
    <w:name w:val="Emphasis1"/>
    <w:basedOn w:val="Normal"/>
    <w:link w:val="Emphasis"/>
    <w:autoRedefine/>
    <w:uiPriority w:val="20"/>
    <w:qFormat/>
    <w:rsid w:val="006951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6951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951B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princeton.edu/~sjleslie/RoutledgeHandbookEntryGenerics.pdf"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3F37535-ABB0-3B4D-B980-FFDBAB55B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13</Pages>
  <Words>3315</Words>
  <Characters>18897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2021-12-04T22:03:00Z</dcterms:created>
  <dcterms:modified xsi:type="dcterms:W3CDTF">2021-12-04T22:51:00Z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