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91A" w:rsidRDefault="004F391A" w:rsidP="004F391A">
      <w:pPr>
        <w:pStyle w:val="Heading3"/>
      </w:pPr>
      <w:r>
        <w:t>1</w:t>
      </w:r>
    </w:p>
    <w:p w:rsidR="004F391A" w:rsidRPr="00DB300D" w:rsidRDefault="004F391A" w:rsidP="004F391A">
      <w:pPr>
        <w:pStyle w:val="Heading4"/>
        <w:rPr>
          <w:rFonts w:eastAsia="Times New Roman"/>
        </w:rPr>
      </w:pPr>
      <w:r w:rsidRPr="00DB300D">
        <w:rPr>
          <w:rFonts w:eastAsia="Times New Roman"/>
        </w:rPr>
        <w:t xml:space="preserve">Interpretation: </w:t>
      </w:r>
      <w:r w:rsidR="000528C5">
        <w:rPr>
          <w:rFonts w:eastAsia="Times New Roman"/>
        </w:rPr>
        <w:t xml:space="preserve">Debaters </w:t>
      </w:r>
      <w:r w:rsidRPr="00DB300D">
        <w:rPr>
          <w:rFonts w:eastAsia="Times New Roman"/>
        </w:rPr>
        <w:t>must specify and separately delineate the types of laborers who will be guaranteed the unconditional right to strike in the text of the 1AC.</w:t>
      </w:r>
    </w:p>
    <w:p w:rsidR="004F391A" w:rsidRPr="00DB300D" w:rsidRDefault="004F391A" w:rsidP="004F391A">
      <w:pPr>
        <w:pStyle w:val="Heading4"/>
        <w:rPr>
          <w:rFonts w:eastAsia="Times New Roman"/>
        </w:rPr>
      </w:pPr>
      <w:r w:rsidRPr="00DB300D">
        <w:rPr>
          <w:rFonts w:eastAsia="Times New Roman"/>
        </w:rPr>
        <w:t>Strikers’ jobs are a core question of the topic, and there’s no consensus on normal means.</w:t>
      </w:r>
    </w:p>
    <w:p w:rsidR="004F391A" w:rsidRPr="00DB300D" w:rsidRDefault="004F391A" w:rsidP="004F391A">
      <w:pPr>
        <w:pStyle w:val="Heading4"/>
        <w:rPr>
          <w:rFonts w:eastAsia="Times New Roman"/>
          <w:sz w:val="14"/>
          <w:szCs w:val="14"/>
        </w:rPr>
      </w:pPr>
      <w:r w:rsidRPr="00DB300D">
        <w:rPr>
          <w:rFonts w:eastAsia="Times New Roman"/>
        </w:rPr>
        <w:t>Mason, 18</w:t>
      </w:r>
      <w:r w:rsidRPr="00DB300D">
        <w:rPr>
          <w:rFonts w:eastAsia="Times New Roman"/>
          <w:sz w:val="14"/>
          <w:szCs w:val="14"/>
        </w:rPr>
        <w:t xml:space="preserve">  Elinor Mason, Open Democracy, “On Striking, and the Recognition that Ethics are a Collective Affair” (April 3, 2018), </w:t>
      </w:r>
      <w:hyperlink r:id="rId11">
        <w:r w:rsidRPr="00DB300D">
          <w:rPr>
            <w:rFonts w:eastAsia="Times New Roman"/>
            <w:color w:val="1155CC"/>
            <w:sz w:val="14"/>
            <w:szCs w:val="14"/>
            <w:u w:val="single"/>
          </w:rPr>
          <w:t>https://www.opendemocracy.net/en/opendemocracyuk/on-striking-and-recognition-that-ethics-are-collective-affair/</w:t>
        </w:r>
      </w:hyperlink>
      <w:r w:rsidRPr="00DB300D">
        <w:rPr>
          <w:rFonts w:eastAsia="Times New Roman"/>
          <w:sz w:val="14"/>
          <w:szCs w:val="14"/>
        </w:rPr>
        <w:t xml:space="preserve"> </w:t>
      </w:r>
    </w:p>
    <w:p w:rsidR="004F391A" w:rsidRPr="00C55134" w:rsidRDefault="004F391A" w:rsidP="004F391A">
      <w:pPr>
        <w:rPr>
          <w:rFonts w:ascii="Times New Roman" w:eastAsia="Times New Roman" w:hAnsi="Times New Roman" w:cs="Times New Roman"/>
          <w:sz w:val="8"/>
        </w:rPr>
      </w:pPr>
      <w:r w:rsidRPr="00C55134">
        <w:rPr>
          <w:rFonts w:eastAsia="Times New Roman"/>
          <w:sz w:val="8"/>
          <w:szCs w:val="14"/>
        </w:rPr>
        <w:t>The primary aim of a strike is to harm the interests of the employer.</w:t>
      </w:r>
      <w:r w:rsidRPr="00C55134">
        <w:rPr>
          <w:rFonts w:eastAsia="Times New Roman"/>
          <w:sz w:val="8"/>
          <w:szCs w:val="16"/>
        </w:rPr>
        <w:t xml:space="preserve"> </w:t>
      </w:r>
      <w:r w:rsidRPr="00DB300D">
        <w:rPr>
          <w:rFonts w:eastAsia="Times New Roman"/>
          <w:highlight w:val="cyan"/>
          <w:u w:val="single"/>
        </w:rPr>
        <w:t>Public Sector workers, will, inevitably end up harming the public</w:t>
      </w:r>
      <w:r>
        <w:rPr>
          <w:rFonts w:eastAsia="Times New Roman"/>
          <w:u w:val="single"/>
        </w:rPr>
        <w:t xml:space="preserve"> too</w:t>
      </w:r>
      <w:r>
        <w:rPr>
          <w:rFonts w:eastAsia="Times New Roman"/>
          <w:sz w:val="14"/>
          <w:szCs w:val="14"/>
          <w:u w:val="single"/>
        </w:rPr>
        <w:t>.</w:t>
      </w:r>
      <w:r w:rsidRPr="00C55134">
        <w:rPr>
          <w:rFonts w:eastAsia="Times New Roman"/>
          <w:sz w:val="8"/>
          <w:szCs w:val="14"/>
        </w:rPr>
        <w:t xml:space="preserve"> In the public sector, the work we do is a public good, and if we withdraw our </w:t>
      </w:r>
      <w:proofErr w:type="spellStart"/>
      <w:r w:rsidRPr="00C55134">
        <w:rPr>
          <w:rFonts w:eastAsia="Times New Roman"/>
          <w:sz w:val="8"/>
          <w:szCs w:val="14"/>
        </w:rPr>
        <w:t>labour</w:t>
      </w:r>
      <w:proofErr w:type="spellEnd"/>
      <w:r w:rsidRPr="00C55134">
        <w:rPr>
          <w:rFonts w:eastAsia="Times New Roman"/>
          <w:sz w:val="8"/>
          <w:szCs w:val="14"/>
        </w:rPr>
        <w:t xml:space="preserve">, we hurt the public. </w:t>
      </w:r>
      <w:r w:rsidRPr="00DB300D">
        <w:rPr>
          <w:rFonts w:eastAsia="Times New Roman"/>
          <w:highlight w:val="cyan"/>
          <w:u w:val="single"/>
        </w:rPr>
        <w:t>How much harm</w:t>
      </w:r>
      <w:r>
        <w:rPr>
          <w:rFonts w:eastAsia="Times New Roman"/>
          <w:u w:val="single"/>
        </w:rPr>
        <w:t xml:space="preserve"> there is </w:t>
      </w:r>
      <w:r w:rsidRPr="00DB300D">
        <w:rPr>
          <w:rFonts w:eastAsia="Times New Roman"/>
          <w:highlight w:val="cyan"/>
          <w:u w:val="single"/>
        </w:rPr>
        <w:t>depends on what area</w:t>
      </w:r>
      <w:r>
        <w:rPr>
          <w:rFonts w:eastAsia="Times New Roman"/>
          <w:u w:val="single"/>
        </w:rPr>
        <w:t xml:space="preserve">, and what sort of </w:t>
      </w:r>
      <w:r w:rsidRPr="00C55134">
        <w:rPr>
          <w:rFonts w:eastAsia="Times New Roman"/>
          <w:u w:val="single"/>
        </w:rPr>
        <w:t xml:space="preserve">public good </w:t>
      </w:r>
      <w:r w:rsidRPr="00C55134">
        <w:rPr>
          <w:rFonts w:eastAsia="Times New Roman"/>
          <w:highlight w:val="cyan"/>
          <w:u w:val="single"/>
        </w:rPr>
        <w:t>we are talking about</w:t>
      </w:r>
      <w:r w:rsidRPr="00C55134">
        <w:rPr>
          <w:rFonts w:eastAsia="Times New Roman"/>
          <w:u w:val="single"/>
        </w:rPr>
        <w:t xml:space="preserve"> – </w:t>
      </w:r>
      <w:r w:rsidRPr="00C55134">
        <w:rPr>
          <w:rFonts w:eastAsia="Times New Roman"/>
          <w:highlight w:val="cyan"/>
          <w:u w:val="single"/>
        </w:rPr>
        <w:t>the potential harm from doctors striking is greater than the</w:t>
      </w:r>
      <w:r w:rsidRPr="00C55134">
        <w:rPr>
          <w:rFonts w:eastAsia="Times New Roman"/>
          <w:u w:val="single"/>
        </w:rPr>
        <w:t xml:space="preserve"> potential </w:t>
      </w:r>
      <w:r w:rsidRPr="00C55134">
        <w:rPr>
          <w:rFonts w:eastAsia="Times New Roman"/>
          <w:highlight w:val="cyan"/>
          <w:u w:val="single"/>
        </w:rPr>
        <w:t>harm we do</w:t>
      </w:r>
      <w:r w:rsidRPr="00C55134">
        <w:rPr>
          <w:rFonts w:eastAsia="Times New Roman"/>
          <w:u w:val="single"/>
        </w:rPr>
        <w:t xml:space="preserve"> here.</w:t>
      </w:r>
      <w:r w:rsidRPr="00C55134">
        <w:rPr>
          <w:rFonts w:eastAsia="Times New Roman"/>
          <w:sz w:val="8"/>
        </w:rPr>
        <w:t xml:space="preserve"> The harm we do to our students in striking is nonetheless significant, and it needs to be defended.</w:t>
      </w:r>
      <w:r w:rsidRPr="00C55134">
        <w:rPr>
          <w:rFonts w:ascii="Open Sans" w:hAnsi="Open Sans" w:cs="Open Sans"/>
          <w:color w:val="000000"/>
          <w:sz w:val="8"/>
        </w:rPr>
        <w:t xml:space="preserve"> </w:t>
      </w:r>
      <w:r w:rsidRPr="00C55134">
        <w:rPr>
          <w:rFonts w:ascii="Open Sans" w:eastAsia="Times New Roman" w:hAnsi="Open Sans" w:cs="Open Sans"/>
          <w:color w:val="000000"/>
          <w:sz w:val="8"/>
        </w:rPr>
        <w:t>I think that the harm here is justified, and I will try to defend that in what follows, but even if you do not agree with me about this case, I aim to provide a way to think clearly about what might justify this sort of harm.</w:t>
      </w:r>
    </w:p>
    <w:p w:rsidR="004F391A" w:rsidRDefault="004F391A" w:rsidP="004F391A">
      <w:pPr>
        <w:pStyle w:val="Heading4"/>
      </w:pPr>
      <w:r>
        <w:t xml:space="preserve">Violation: they don’t </w:t>
      </w:r>
    </w:p>
    <w:p w:rsidR="004F391A" w:rsidRDefault="004F391A" w:rsidP="004F391A">
      <w:pPr>
        <w:pStyle w:val="Heading4"/>
      </w:pPr>
      <w:r>
        <w:t>Standards:</w:t>
      </w:r>
    </w:p>
    <w:p w:rsidR="004F391A" w:rsidRPr="007D0451" w:rsidRDefault="004F391A" w:rsidP="004F391A">
      <w:pPr>
        <w:pStyle w:val="Heading4"/>
      </w:pPr>
      <w:r>
        <w:t xml:space="preserve">1] </w:t>
      </w:r>
      <w:r w:rsidRPr="007D0451">
        <w:rPr>
          <w:u w:val="single"/>
        </w:rPr>
        <w:t>Shiftiness</w:t>
      </w:r>
      <w:r>
        <w:t xml:space="preserve"> – They can redefine the jobs defended by the 1AC in the 1AR which allows them to </w:t>
      </w:r>
      <w:proofErr w:type="spellStart"/>
      <w:r>
        <w:t>recontextualize</w:t>
      </w:r>
      <w:proofErr w:type="spellEnd"/>
      <w:r>
        <w:t xml:space="preserve"> their enforcement mechanism to wriggle out of DA’s. </w:t>
      </w:r>
    </w:p>
    <w:p w:rsidR="004F391A" w:rsidRDefault="004F391A" w:rsidP="004F391A">
      <w:pPr>
        <w:pStyle w:val="Heading4"/>
      </w:pPr>
      <w:r>
        <w:t xml:space="preserve">2] </w:t>
      </w:r>
      <w:r w:rsidRPr="007D0451">
        <w:rPr>
          <w:u w:val="single"/>
        </w:rPr>
        <w:t>Real World</w:t>
      </w:r>
      <w:r>
        <w:t xml:space="preserve"> – Policy makers will always specify about the mandates of the plan. It also means zero solvency, since vague </w:t>
      </w:r>
      <w:proofErr w:type="spellStart"/>
      <w:r>
        <w:t>affs</w:t>
      </w:r>
      <w:proofErr w:type="spellEnd"/>
      <w:r>
        <w:t xml:space="preserve"> get rolled back or circumvented.</w:t>
      </w:r>
    </w:p>
    <w:p w:rsidR="004F391A" w:rsidRDefault="004F391A" w:rsidP="004F391A">
      <w:pPr>
        <w:pStyle w:val="Heading4"/>
      </w:pPr>
      <w:r>
        <w:t>The shell isn’t regressive or arbitrary – it’s an active part of drafting bills and is central to any advocacy.</w:t>
      </w:r>
    </w:p>
    <w:p w:rsidR="004F391A" w:rsidRDefault="004F391A" w:rsidP="004F391A"/>
    <w:p w:rsidR="00C800C8" w:rsidRDefault="00C800C8" w:rsidP="00C800C8">
      <w:pPr>
        <w:pStyle w:val="Heading3"/>
      </w:pPr>
      <w:r>
        <w:t>2</w:t>
      </w:r>
    </w:p>
    <w:p w:rsidR="00C800C8" w:rsidRPr="004057FA" w:rsidRDefault="00C800C8" w:rsidP="00C800C8">
      <w:pPr>
        <w:pStyle w:val="Heading4"/>
      </w:pPr>
      <w:r w:rsidRPr="002F645F">
        <w:t>The role of the ballot is to determine the truth or falsity of the resolution.</w:t>
      </w:r>
    </w:p>
    <w:p w:rsidR="00C800C8" w:rsidRDefault="00C800C8" w:rsidP="00C800C8">
      <w:pPr>
        <w:pStyle w:val="Heading4"/>
        <w:rPr>
          <w:rFonts w:eastAsia="Calibri" w:cs="Times New Roman"/>
          <w:color w:val="000000" w:themeColor="text1"/>
        </w:rPr>
      </w:pPr>
      <w:r>
        <w:rPr>
          <w:rFonts w:eastAsia="Calibri" w:cs="Times New Roman"/>
          <w:color w:val="000000" w:themeColor="text1"/>
        </w:rPr>
        <w:t xml:space="preserve">1) </w:t>
      </w:r>
      <w:r w:rsidRPr="31A15087">
        <w:rPr>
          <w:rFonts w:eastAsia="Calibri" w:cs="Times New Roman"/>
          <w:color w:val="000000" w:themeColor="text1"/>
        </w:rPr>
        <w:t xml:space="preserve">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31A15087">
        <w:rPr>
          <w:rFonts w:eastAsia="Calibri" w:cs="Times New Roman"/>
          <w:color w:val="000000" w:themeColor="text1"/>
        </w:rPr>
        <w:t>exclude</w:t>
      </w:r>
      <w:proofErr w:type="gramEnd"/>
      <w:r w:rsidRPr="31A15087">
        <w:rPr>
          <w:rFonts w:eastAsia="Calibri" w:cs="Times New Roman"/>
          <w:color w:val="000000" w:themeColor="text1"/>
        </w:rPr>
        <w:t xml:space="preserve"> all offense besides those that follow from their framework which shuts out people without the technical skill or resources to prep for it.</w:t>
      </w:r>
    </w:p>
    <w:p w:rsidR="00C800C8" w:rsidRDefault="00C800C8" w:rsidP="00C800C8">
      <w:pPr>
        <w:pStyle w:val="Heading4"/>
        <w:rPr>
          <w:rFonts w:eastAsia="Calibri" w:cs="Times New Roman"/>
          <w:color w:val="000000" w:themeColor="text1"/>
        </w:rPr>
      </w:pPr>
      <w:r>
        <w:rPr>
          <w:rFonts w:eastAsia="Calibri" w:cs="Times New Roman"/>
          <w:color w:val="000000" w:themeColor="text1"/>
        </w:rPr>
        <w:t xml:space="preserve">2) </w:t>
      </w:r>
      <w:r w:rsidRPr="31A15087">
        <w:rPr>
          <w:rFonts w:eastAsia="Calibri" w:cs="Times New Roman"/>
          <w:color w:val="000000" w:themeColor="text1"/>
        </w:rPr>
        <w:t xml:space="preserve">Fiat is illusory: Nothing leaves this round other than the result on the ballot which means even if there is a higher purpose, it doesn’t change anything and you should just write whatever is important on the ballot and vote for me. Answering this triggers </w:t>
      </w:r>
      <w:proofErr w:type="spellStart"/>
      <w:r w:rsidRPr="31A15087">
        <w:rPr>
          <w:rFonts w:eastAsia="Calibri" w:cs="Times New Roman"/>
          <w:color w:val="000000" w:themeColor="text1"/>
        </w:rPr>
        <w:t>constitutivism</w:t>
      </w:r>
      <w:proofErr w:type="spellEnd"/>
      <w:r w:rsidRPr="31A15087">
        <w:rPr>
          <w:rFonts w:eastAsia="Calibri" w:cs="Times New Roman"/>
          <w:color w:val="000000" w:themeColor="text1"/>
        </w:rPr>
        <w:t xml:space="preserve"> since the win is necessary for your scholarship which means rules inside of the game matter.</w:t>
      </w:r>
    </w:p>
    <w:p w:rsidR="00C800C8" w:rsidRPr="00C800C8" w:rsidRDefault="00C800C8" w:rsidP="00C800C8">
      <w:bookmarkStart w:id="0" w:name="_GoBack"/>
      <w:bookmarkEnd w:id="0"/>
    </w:p>
    <w:p w:rsidR="004F391A" w:rsidRPr="00E944D7" w:rsidRDefault="004F391A" w:rsidP="004F391A"/>
    <w:p w:rsidR="004F391A" w:rsidRDefault="00C800C8" w:rsidP="004F391A">
      <w:pPr>
        <w:pStyle w:val="Heading3"/>
      </w:pPr>
      <w:r>
        <w:t>3</w:t>
      </w:r>
    </w:p>
    <w:p w:rsidR="004F391A" w:rsidRPr="002F02A7" w:rsidRDefault="004F391A" w:rsidP="004F391A">
      <w:pPr>
        <w:pStyle w:val="Heading4"/>
      </w:pPr>
      <w:r>
        <w:t xml:space="preserve">Ethics must </w:t>
      </w:r>
      <w:proofErr w:type="gramStart"/>
      <w:r>
        <w:t>began</w:t>
      </w:r>
      <w:proofErr w:type="gramEnd"/>
      <w:r>
        <w:t xml:space="preserve"> a priori. Permissibility negates since the word ought in the resolution indicates an obligation so </w:t>
      </w:r>
      <w:proofErr w:type="spellStart"/>
      <w:r>
        <w:t>its</w:t>
      </w:r>
      <w:proofErr w:type="spellEnd"/>
      <w:r>
        <w:t xml:space="preserve"> their burden to prove the existence of one. </w:t>
      </w:r>
    </w:p>
    <w:p w:rsidR="004F391A" w:rsidRDefault="004F391A" w:rsidP="004F391A">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rsidR="004F391A" w:rsidRPr="00E30850" w:rsidRDefault="004F391A" w:rsidP="004F391A">
      <w:pPr>
        <w:pStyle w:val="Heading4"/>
        <w:rPr>
          <w:rFonts w:cs="Calibri"/>
        </w:rPr>
      </w:pPr>
      <w:r>
        <w:rPr>
          <w:rFonts w:cs="Calibri"/>
        </w:rPr>
        <w:t>2</w:t>
      </w:r>
      <w:r w:rsidRPr="00E30850">
        <w:rPr>
          <w:rFonts w:cs="Calibri"/>
        </w:rPr>
        <w:t xml:space="preserve">]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4F391A" w:rsidRPr="00E30850" w:rsidRDefault="004F391A" w:rsidP="004F391A">
      <w:pPr>
        <w:pStyle w:val="Heading4"/>
        <w:rPr>
          <w:rFonts w:cs="Calibri"/>
        </w:rPr>
      </w:pPr>
    </w:p>
    <w:p w:rsidR="004F391A" w:rsidRPr="006951BF" w:rsidRDefault="004F391A" w:rsidP="004F391A">
      <w:pPr>
        <w:pStyle w:val="Heading4"/>
      </w:pPr>
      <w:r w:rsidRPr="00891019">
        <w:t>The standard is treating humanity as an end in itself</w:t>
      </w:r>
    </w:p>
    <w:p w:rsidR="004F391A" w:rsidRDefault="004F391A" w:rsidP="004F391A"/>
    <w:p w:rsidR="004F391A" w:rsidRDefault="004F391A" w:rsidP="004F391A">
      <w:pPr>
        <w:pStyle w:val="Heading4"/>
      </w:pPr>
      <w:r>
        <w:t>The existence of extrinsic goodness requires unconditional human worth—that means we must treat others as ends in themselves.</w:t>
      </w:r>
    </w:p>
    <w:p w:rsidR="004F391A" w:rsidRPr="005627B7" w:rsidRDefault="004F391A" w:rsidP="004F391A">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4F391A" w:rsidRDefault="004F391A" w:rsidP="004F391A">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rsidR="004F391A" w:rsidRDefault="004F391A" w:rsidP="004F391A">
      <w:pPr>
        <w:rPr>
          <w:sz w:val="14"/>
        </w:rPr>
      </w:pPr>
    </w:p>
    <w:p w:rsidR="004F391A" w:rsidRDefault="004F391A" w:rsidP="004F391A"/>
    <w:p w:rsidR="004F391A" w:rsidRPr="00830FBE" w:rsidRDefault="004F391A" w:rsidP="004F391A">
      <w:pPr>
        <w:pStyle w:val="Heading4"/>
      </w:pPr>
      <w:r>
        <w:t xml:space="preserve">Ethics must be universal – 2+2 = 4 can’t be true for me but not for you. That’s incoherent. </w:t>
      </w:r>
    </w:p>
    <w:p w:rsidR="004F391A" w:rsidRPr="00006B7C" w:rsidRDefault="004F391A" w:rsidP="004F391A"/>
    <w:p w:rsidR="004F391A" w:rsidRPr="00F14929" w:rsidRDefault="004F391A" w:rsidP="004F391A">
      <w:pPr>
        <w:pStyle w:val="Heading4"/>
      </w:pPr>
      <w:r>
        <w:t>Now negate</w:t>
      </w:r>
    </w:p>
    <w:p w:rsidR="004F391A" w:rsidRDefault="004F391A" w:rsidP="004F391A">
      <w:pPr>
        <w:pStyle w:val="Heading4"/>
        <w:spacing w:before="0"/>
        <w:rPr>
          <w:rFonts w:ascii="Times New Roman" w:hAnsi="Times New Roman"/>
        </w:rPr>
      </w:pPr>
      <w:r>
        <w:rPr>
          <w:rFonts w:cs="Calibri"/>
        </w:rPr>
        <w:t>1] Strikes violate rights.</w:t>
      </w:r>
    </w:p>
    <w:p w:rsidR="004F391A" w:rsidRDefault="004F391A" w:rsidP="004F391A">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rsidR="004F391A" w:rsidRDefault="004F391A" w:rsidP="004F391A">
      <w:r>
        <w:t xml:space="preserve">Yet there is </w:t>
      </w:r>
      <w:r w:rsidRPr="00006B7C">
        <w:t xml:space="preserve">more. </w:t>
      </w:r>
      <w:r w:rsidRPr="00006B7C">
        <w:rPr>
          <w:rStyle w:val="Emphasis"/>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w:t>
      </w:r>
      <w:r w:rsidRPr="00006B7C">
        <w:rPr>
          <w:rStyle w:val="Emphasis"/>
        </w:rPr>
        <w:t xml:space="preserve"> of three</w:t>
      </w:r>
      <w:r w:rsidRPr="00006B7C">
        <w:rPr>
          <w:rStyle w:val="StyleUnderline"/>
        </w:rPr>
        <w:t xml:space="preserve"> specific </w:t>
      </w:r>
      <w:r w:rsidRPr="00006B7C">
        <w:rPr>
          <w:rStyle w:val="Emphasis"/>
        </w:rPr>
        <w:t>groups</w:t>
      </w:r>
      <w:r w:rsidRPr="00006B7C">
        <w:t>. •</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rsidR="004F391A" w:rsidRPr="007A5B2F" w:rsidRDefault="004F391A" w:rsidP="004F391A"/>
    <w:p w:rsidR="004F391A" w:rsidRDefault="004F391A" w:rsidP="004F391A">
      <w:pPr>
        <w:pStyle w:val="Heading4"/>
        <w:spacing w:before="0"/>
        <w:rPr>
          <w:rFonts w:ascii="Times New Roman" w:hAnsi="Times New Roman"/>
        </w:rPr>
      </w:pPr>
      <w:r>
        <w:rPr>
          <w:rFonts w:cs="Calibri"/>
        </w:rPr>
        <w:t xml:space="preserve">Strike means to cause suffering – upholding a right to impose bodily harm is bad under any framework. </w:t>
      </w:r>
    </w:p>
    <w:p w:rsidR="004F391A" w:rsidRPr="007C3A73" w:rsidRDefault="004F391A" w:rsidP="004F391A">
      <w:pPr>
        <w:pStyle w:val="NormalWeb"/>
        <w:spacing w:before="15" w:beforeAutospacing="0" w:after="180" w:afterAutospacing="0"/>
      </w:pPr>
      <w:r>
        <w:rPr>
          <w:rFonts w:ascii="Calibri" w:hAnsi="Calibri" w:cs="Calibri"/>
          <w:b/>
          <w:bCs/>
          <w:sz w:val="26"/>
          <w:szCs w:val="26"/>
        </w:rPr>
        <w:t>Cambridge Dictionary</w:t>
      </w:r>
      <w:r>
        <w:rPr>
          <w:rFonts w:ascii="Calibri" w:hAnsi="Calibri" w:cs="Calibri"/>
          <w:b/>
          <w:bCs/>
          <w:sz w:val="20"/>
          <w:szCs w:val="20"/>
        </w:rPr>
        <w:t xml:space="preserve"> (Cambridge Dictionary, dictionary from the University of Cambridge, No Date, accessed on 10-11-2021, </w:t>
      </w:r>
      <w:r>
        <w:rPr>
          <w:rFonts w:ascii="Calibri" w:hAnsi="Calibri" w:cs="Calibri"/>
          <w:b/>
          <w:bCs/>
          <w:i/>
          <w:iCs/>
          <w:sz w:val="22"/>
          <w:szCs w:val="22"/>
        </w:rPr>
        <w:t>Cambridge Dictionary</w:t>
      </w:r>
      <w:r>
        <w:rPr>
          <w:rFonts w:ascii="Calibri" w:hAnsi="Calibri" w:cs="Calibri"/>
          <w:b/>
          <w:bCs/>
          <w:sz w:val="20"/>
          <w:szCs w:val="20"/>
        </w:rPr>
        <w:t>, "strike", https://dictionary.cambridge.org/dictionary/english/strike) *brackets in original //</w:t>
      </w:r>
      <w:proofErr w:type="spellStart"/>
      <w:proofErr w:type="gramStart"/>
      <w:r>
        <w:rPr>
          <w:rFonts w:ascii="Calibri" w:hAnsi="Calibri" w:cs="Calibri"/>
          <w:b/>
          <w:bCs/>
          <w:sz w:val="20"/>
          <w:szCs w:val="20"/>
        </w:rPr>
        <w:t>D.Ying</w:t>
      </w:r>
      <w:proofErr w:type="spellEnd"/>
      <w:proofErr w:type="gramEnd"/>
    </w:p>
    <w:p w:rsidR="004F391A" w:rsidRPr="001E56F7" w:rsidRDefault="004F391A" w:rsidP="004F391A">
      <w:pPr>
        <w:rPr>
          <w:u w:val="single"/>
        </w:rPr>
      </w:pPr>
      <w:r w:rsidRPr="001E56F7">
        <w:rPr>
          <w:rStyle w:val="Emphasis"/>
          <w:highlight w:val="green"/>
        </w:rPr>
        <w:t>strike</w:t>
      </w:r>
      <w:r w:rsidRPr="001E56F7">
        <w:rPr>
          <w:rStyle w:val="StyleUnderline"/>
        </w:rPr>
        <w:t xml:space="preserve"> verb (CAUSE SUFFERING)</w:t>
      </w:r>
      <w:r>
        <w:rPr>
          <w:rStyle w:val="StyleUnderline"/>
        </w:rPr>
        <w:t xml:space="preserve"> </w:t>
      </w:r>
      <w:r w:rsidRPr="001E56F7">
        <w:rPr>
          <w:rStyle w:val="StyleUnderline"/>
        </w:rPr>
        <w:t xml:space="preserve">C2 [ I or </w:t>
      </w:r>
      <w:proofErr w:type="gramStart"/>
      <w:r w:rsidRPr="001E56F7">
        <w:rPr>
          <w:rStyle w:val="StyleUnderline"/>
        </w:rPr>
        <w:t>T ]</w:t>
      </w:r>
      <w:proofErr w:type="gramEnd"/>
      <w:r>
        <w:rPr>
          <w:rStyle w:val="StyleUnderline"/>
        </w:rPr>
        <w:t xml:space="preserve"> </w:t>
      </w:r>
      <w:r w:rsidRPr="001E56F7">
        <w:rPr>
          <w:rStyle w:val="Emphasis"/>
          <w:highlight w:val="green"/>
        </w:rPr>
        <w:t>to cause a person</w:t>
      </w:r>
      <w:r w:rsidRPr="001E56F7">
        <w:rPr>
          <w:rStyle w:val="StyleUnderline"/>
        </w:rPr>
        <w:t xml:space="preserve"> or place </w:t>
      </w:r>
      <w:r w:rsidRPr="001E56F7">
        <w:rPr>
          <w:rStyle w:val="Emphasis"/>
          <w:highlight w:val="green"/>
        </w:rPr>
        <w:t xml:space="preserve">to suffer severely </w:t>
      </w:r>
      <w:r w:rsidRPr="00670C61">
        <w:rPr>
          <w:rStyle w:val="StyleUnderline"/>
        </w:rPr>
        <w:t>from the effects of something very unpleasant</w:t>
      </w:r>
      <w:r w:rsidRPr="001E56F7">
        <w:rPr>
          <w:rStyle w:val="StyleUnderline"/>
        </w:rPr>
        <w:t xml:space="preserve"> that happens </w:t>
      </w:r>
      <w:r w:rsidRPr="000A6F4E">
        <w:rPr>
          <w:rStyle w:val="Emphasis"/>
          <w:highlight w:val="green"/>
        </w:rPr>
        <w:t>suddenly</w:t>
      </w:r>
      <w:r w:rsidRPr="001E56F7">
        <w:rPr>
          <w:rStyle w:val="StyleUnderline"/>
        </w:rPr>
        <w:t>:</w:t>
      </w:r>
      <w:r>
        <w:t xml:space="preserve"> I have a life insurance policy that will take care of my family if disaster strikes. The disease has struck the whole community, sometimes wiping out whole families. They predict that a large earthquake will strike the west coast before the end of the decade.</w:t>
      </w:r>
    </w:p>
    <w:p w:rsidR="004F391A" w:rsidRDefault="004F391A" w:rsidP="004F391A">
      <w:pPr>
        <w:pStyle w:val="Heading4"/>
      </w:pPr>
      <w:r>
        <w:rPr>
          <w:rFonts w:cs="Calibri"/>
        </w:rPr>
        <w:t xml:space="preserve">2]  </w:t>
      </w:r>
      <w:r>
        <w:t>Violates the commitment to not cause harm</w:t>
      </w:r>
    </w:p>
    <w:p w:rsidR="004F391A" w:rsidRPr="00F21509" w:rsidRDefault="004F391A" w:rsidP="004F391A">
      <w:r w:rsidRPr="00F21509">
        <w:rPr>
          <w:rStyle w:val="Style13ptBold"/>
        </w:rPr>
        <w:t>Fourie 17</w:t>
      </w:r>
      <w:r>
        <w:t xml:space="preserve"> </w:t>
      </w:r>
      <w:r w:rsidRPr="00384BFB">
        <w:rPr>
          <w:sz w:val="16"/>
          <w:szCs w:val="16"/>
        </w:rPr>
        <w:t xml:space="preserve">Johan Fourie 11-30-2017 "Ethicality of Labor-Strike Demonstrates by Social Workers" </w:t>
      </w:r>
      <w:hyperlink r:id="rId12"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rsidR="004F391A" w:rsidRDefault="004F391A" w:rsidP="004F391A">
      <w:pPr>
        <w:rPr>
          <w:sz w:val="26"/>
          <w:szCs w:val="26"/>
          <w:u w:val="single"/>
        </w:rPr>
      </w:pPr>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violation of</w:t>
      </w:r>
      <w:r w:rsidRPr="002C38DC">
        <w:rPr>
          <w:sz w:val="26"/>
          <w:szCs w:val="26"/>
          <w:u w:val="single"/>
        </w:rPr>
        <w:t xml:space="preserve"> the </w:t>
      </w:r>
      <w:r w:rsidRPr="002C38DC">
        <w:rPr>
          <w:b/>
          <w:bCs/>
          <w:sz w:val="26"/>
          <w:szCs w:val="26"/>
          <w:u w:val="single"/>
        </w:rPr>
        <w:t xml:space="preserve">prima facie </w:t>
      </w:r>
      <w:r w:rsidRPr="009870E2">
        <w:rPr>
          <w:b/>
          <w:bCs/>
          <w:sz w:val="26"/>
          <w:szCs w:val="26"/>
          <w:highlight w:val="green"/>
          <w:u w:val="single"/>
        </w:rPr>
        <w:t>duty</w:t>
      </w:r>
      <w:r w:rsidRPr="002C38DC">
        <w:rPr>
          <w:b/>
          <w:bCs/>
          <w:sz w:val="26"/>
          <w:szCs w:val="26"/>
          <w:u w:val="single"/>
        </w:rPr>
        <w:t xml:space="preserve">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2C38DC">
        <w:rPr>
          <w:sz w:val="26"/>
          <w:szCs w:val="26"/>
          <w:u w:val="single"/>
        </w:rPr>
        <w:t>and display a commitment to the well-being of the</w:t>
      </w:r>
      <w:r w:rsidRPr="00384BFB">
        <w:rPr>
          <w:sz w:val="26"/>
          <w:szCs w:val="26"/>
          <w:u w:val="single"/>
        </w:rPr>
        <w:t xml:space="preserve"> client, organization as well </w:t>
      </w:r>
      <w:r w:rsidRPr="002C38DC">
        <w:rPr>
          <w:sz w:val="26"/>
          <w:szCs w:val="26"/>
          <w:u w:val="single"/>
        </w:rPr>
        <w:t xml:space="preserve">as society. As </w:t>
      </w:r>
      <w:r w:rsidRPr="009870E2">
        <w:rPr>
          <w:sz w:val="26"/>
          <w:szCs w:val="26"/>
          <w:highlight w:val="green"/>
          <w:u w:val="single"/>
        </w:rPr>
        <w:t xml:space="preserve">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rsidR="004F391A" w:rsidRDefault="004F391A" w:rsidP="004F391A"/>
    <w:p w:rsidR="004F391A" w:rsidRDefault="004F391A" w:rsidP="004F391A">
      <w:pPr>
        <w:pStyle w:val="Heading3"/>
      </w:pPr>
      <w:r>
        <w:t>Case</w:t>
      </w:r>
    </w:p>
    <w:p w:rsidR="004F391A" w:rsidRPr="001622E7" w:rsidRDefault="004F391A" w:rsidP="004F391A">
      <w:pPr>
        <w:pStyle w:val="Heading4"/>
      </w:pPr>
      <w:r w:rsidRPr="001622E7">
        <w:t>Reject 1ar theory:</w:t>
      </w:r>
    </w:p>
    <w:p w:rsidR="004F391A" w:rsidRPr="001622E7" w:rsidRDefault="004F391A" w:rsidP="004F391A">
      <w:pPr>
        <w:pStyle w:val="Heading4"/>
      </w:pPr>
      <w:r w:rsidRPr="001622E7">
        <w:t xml:space="preserve">A) Creates a </w:t>
      </w:r>
      <w:proofErr w:type="gramStart"/>
      <w:r w:rsidRPr="001622E7">
        <w:t>7-6 time</w:t>
      </w:r>
      <w:proofErr w:type="gramEnd"/>
      <w:r w:rsidRPr="001622E7">
        <w:t xml:space="preserve"> skew </w:t>
      </w:r>
    </w:p>
    <w:p w:rsidR="004F391A" w:rsidRPr="001622E7" w:rsidRDefault="004F391A" w:rsidP="004F391A">
      <w:pPr>
        <w:pStyle w:val="Heading4"/>
      </w:pPr>
      <w:r>
        <w:rPr>
          <w:rFonts w:eastAsiaTheme="minorEastAsia" w:cstheme="minorBidi"/>
          <w:sz w:val="22"/>
          <w:szCs w:val="24"/>
        </w:rPr>
        <w:t xml:space="preserve"> </w:t>
      </w:r>
      <w:proofErr w:type="gramStart"/>
      <w:r>
        <w:rPr>
          <w:rFonts w:eastAsiaTheme="minorEastAsia" w:cstheme="minorBidi"/>
          <w:sz w:val="22"/>
          <w:szCs w:val="24"/>
        </w:rPr>
        <w:t>b)</w:t>
      </w:r>
      <w:r w:rsidRPr="001622E7">
        <w:t>Causes</w:t>
      </w:r>
      <w:proofErr w:type="gramEnd"/>
      <w:r w:rsidRPr="001622E7">
        <w:t xml:space="preserve"> infinite abuse against the neg, since I have no 3NR, you can just read a shell, and line by line all my responses in the 2AR, which means the </w:t>
      </w:r>
      <w:proofErr w:type="spellStart"/>
      <w:r w:rsidRPr="001622E7">
        <w:t>aff</w:t>
      </w:r>
      <w:proofErr w:type="spellEnd"/>
      <w:r w:rsidRPr="001622E7">
        <w:t xml:space="preserve"> always wins </w:t>
      </w:r>
    </w:p>
    <w:p w:rsidR="004F391A" w:rsidRPr="001622E7" w:rsidRDefault="004F391A" w:rsidP="004F391A">
      <w:pPr>
        <w:pStyle w:val="Heading4"/>
      </w:pPr>
      <w:r w:rsidRPr="001622E7">
        <w:t xml:space="preserve">C) Resolvability – all 2ar responses to 2nr counter </w:t>
      </w:r>
      <w:proofErr w:type="spellStart"/>
      <w:r w:rsidRPr="001622E7">
        <w:t>interp</w:t>
      </w:r>
      <w:proofErr w:type="spellEnd"/>
      <w:r w:rsidRPr="001622E7">
        <w:t xml:space="preserve"> are new which requires judge intervention to resolve</w:t>
      </w:r>
    </w:p>
    <w:p w:rsidR="004F391A" w:rsidRPr="001622E7" w:rsidRDefault="004F391A" w:rsidP="004F391A">
      <w:pPr>
        <w:pStyle w:val="Heading4"/>
      </w:pPr>
      <w:r w:rsidRPr="001622E7">
        <w:t xml:space="preserve">No </w:t>
      </w:r>
      <w:proofErr w:type="spellStart"/>
      <w:r w:rsidRPr="001622E7">
        <w:t>aff</w:t>
      </w:r>
      <w:proofErr w:type="spellEnd"/>
      <w:r w:rsidRPr="001622E7">
        <w:t xml:space="preserve"> infinite abuse: A) Spikes and 1ac theory solve </w:t>
      </w:r>
    </w:p>
    <w:p w:rsidR="004F391A" w:rsidRPr="001622E7" w:rsidRDefault="004F391A" w:rsidP="004F391A">
      <w:pPr>
        <w:pStyle w:val="Heading4"/>
      </w:pPr>
      <w:r w:rsidRPr="001622E7">
        <w:t>No 2ar weighing – infinitely unpredictable which I can’t respond to - make them do it in the 1ar</w:t>
      </w:r>
    </w:p>
    <w:p w:rsidR="004F391A" w:rsidRDefault="004F391A" w:rsidP="004F391A"/>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77C" w:rsidRDefault="0046077C" w:rsidP="00C800C8">
      <w:pPr>
        <w:spacing w:after="0" w:line="240" w:lineRule="auto"/>
      </w:pPr>
      <w:r>
        <w:separator/>
      </w:r>
    </w:p>
  </w:endnote>
  <w:endnote w:type="continuationSeparator" w:id="0">
    <w:p w:rsidR="0046077C" w:rsidRDefault="0046077C" w:rsidP="00C80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altName w:val="Calibri"/>
    <w:panose1 w:val="020B0604020202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77C" w:rsidRDefault="0046077C" w:rsidP="00C800C8">
      <w:pPr>
        <w:spacing w:after="0" w:line="240" w:lineRule="auto"/>
      </w:pPr>
      <w:r>
        <w:separator/>
      </w:r>
    </w:p>
  </w:footnote>
  <w:footnote w:type="continuationSeparator" w:id="0">
    <w:p w:rsidR="0046077C" w:rsidRDefault="0046077C" w:rsidP="00C800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39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8C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1FB"/>
    <w:rsid w:val="004270E3"/>
    <w:rsid w:val="004348DC"/>
    <w:rsid w:val="00434921"/>
    <w:rsid w:val="00442018"/>
    <w:rsid w:val="00446567"/>
    <w:rsid w:val="00447B10"/>
    <w:rsid w:val="00452EE4"/>
    <w:rsid w:val="00452F0B"/>
    <w:rsid w:val="004536D6"/>
    <w:rsid w:val="00457224"/>
    <w:rsid w:val="0046077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91A"/>
    <w:rsid w:val="005028E5"/>
    <w:rsid w:val="00503735"/>
    <w:rsid w:val="00516A88"/>
    <w:rsid w:val="00522065"/>
    <w:rsid w:val="005224F2"/>
    <w:rsid w:val="00533F1C"/>
    <w:rsid w:val="00536D8B"/>
    <w:rsid w:val="005379C3"/>
    <w:rsid w:val="005519C2"/>
    <w:rsid w:val="005523E0"/>
    <w:rsid w:val="0055320F"/>
    <w:rsid w:val="00555E75"/>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5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127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0C8"/>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DAD3A8D1-8AF6-1646-860D-FD677B538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4F391A"/>
    <w:pPr>
      <w:spacing w:after="160" w:line="259" w:lineRule="auto"/>
    </w:pPr>
    <w:rPr>
      <w:rFonts w:ascii="Calibri" w:eastAsiaTheme="minorHAnsi" w:hAnsi="Calibri" w:cs="Calibri"/>
      <w:szCs w:val="22"/>
    </w:rPr>
  </w:style>
  <w:style w:type="paragraph" w:styleId="Heading1">
    <w:name w:val="heading 1"/>
    <w:aliases w:val="Pocket"/>
    <w:basedOn w:val="Normal"/>
    <w:next w:val="Normal"/>
    <w:link w:val="Heading1Char"/>
    <w:uiPriority w:val="9"/>
    <w:qFormat/>
    <w:rsid w:val="004F39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39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39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4F39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39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91A"/>
  </w:style>
  <w:style w:type="character" w:customStyle="1" w:styleId="Heading1Char">
    <w:name w:val="Heading 1 Char"/>
    <w:aliases w:val="Pocket Char"/>
    <w:basedOn w:val="DefaultParagraphFont"/>
    <w:link w:val="Heading1"/>
    <w:uiPriority w:val="9"/>
    <w:rsid w:val="004F39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39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391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4F391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F391A"/>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4F391A"/>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4F39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391A"/>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F391A"/>
    <w:rPr>
      <w:color w:val="auto"/>
      <w:u w:val="none"/>
    </w:rPr>
  </w:style>
  <w:style w:type="paragraph" w:styleId="DocumentMap">
    <w:name w:val="Document Map"/>
    <w:basedOn w:val="Normal"/>
    <w:link w:val="DocumentMapChar"/>
    <w:uiPriority w:val="99"/>
    <w:semiHidden/>
    <w:unhideWhenUsed/>
    <w:rsid w:val="004F391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F391A"/>
    <w:rPr>
      <w:rFonts w:ascii="Lucida Grande" w:hAnsi="Lucida Grande" w:cs="Lucida Grande"/>
    </w:rPr>
  </w:style>
  <w:style w:type="paragraph" w:customStyle="1" w:styleId="Emphasis1">
    <w:name w:val="Emphasis1"/>
    <w:basedOn w:val="Normal"/>
    <w:link w:val="Emphasis"/>
    <w:autoRedefine/>
    <w:uiPriority w:val="20"/>
    <w:qFormat/>
    <w:rsid w:val="004F391A"/>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 w:val="22"/>
      <w:szCs w:val="24"/>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39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F391A"/>
    <w:pPr>
      <w:spacing w:before="100" w:beforeAutospacing="1" w:after="100" w:afterAutospacing="1" w:line="240" w:lineRule="auto"/>
    </w:pPr>
    <w:rPr>
      <w:rFonts w:ascii="Times New Roman" w:eastAsia="Times New Roman" w:hAnsi="Times New Roman" w:cs="Times New Roman"/>
      <w:szCs w:val="24"/>
    </w:rPr>
  </w:style>
  <w:style w:type="character" w:styleId="FootnoteReference">
    <w:name w:val="footnote reference"/>
    <w:aliases w:val="FN Ref,footnote reference,fr,o,FR,(NECG) Footnote Reference"/>
    <w:basedOn w:val="DefaultParagraphFont"/>
    <w:uiPriority w:val="99"/>
    <w:unhideWhenUsed/>
    <w:qFormat/>
    <w:rsid w:val="00C800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therpapers.com/essay/Ethicality-of-Labor-Strike-Demonstrates-by-Social-Workers/62694.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en/opendemocracyuk/on-striking-and-recognition-that-ethics-are-collective-affai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38B11C-A05C-B640-B246-F911A8108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1831</Words>
  <Characters>10442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2021-12-05T18:04:00Z</dcterms:created>
  <dcterms:modified xsi:type="dcterms:W3CDTF">2021-12-11T20:50:00Z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