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23AE" w:rsidRDefault="008923AE" w:rsidP="008923AE">
      <w:pPr>
        <w:pStyle w:val="Heading2"/>
      </w:pPr>
      <w:r>
        <w:t>Framework</w:t>
      </w:r>
    </w:p>
    <w:p w:rsidR="008923AE" w:rsidRPr="008C2ACE" w:rsidRDefault="008923AE" w:rsidP="008923AE">
      <w:pPr>
        <w:pStyle w:val="Heading4"/>
      </w:pPr>
      <w:r w:rsidRPr="008C2ACE">
        <w:t>The meta ethic is practical reason-</w:t>
      </w:r>
    </w:p>
    <w:p w:rsidR="008923AE" w:rsidRPr="00336450" w:rsidRDefault="008923AE" w:rsidP="008923AE">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rsidR="008923AE" w:rsidRPr="00742C76" w:rsidRDefault="008923AE" w:rsidP="008923AE">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rsidR="008923AE" w:rsidRDefault="008923AE" w:rsidP="008923AE">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rsidR="008923AE" w:rsidRPr="00E30850" w:rsidRDefault="008B102C" w:rsidP="008923AE">
      <w:pPr>
        <w:pStyle w:val="Heading4"/>
        <w:rPr>
          <w:rFonts w:cs="Calibri"/>
        </w:rPr>
      </w:pPr>
      <w:r>
        <w:rPr>
          <w:rFonts w:cs="Calibri"/>
        </w:rPr>
        <w:t>C</w:t>
      </w:r>
      <w:r w:rsidR="008923AE" w:rsidRPr="00E30850">
        <w:rPr>
          <w:rFonts w:cs="Calibri"/>
        </w:rPr>
        <w:t xml:space="preserve">] </w:t>
      </w:r>
      <w:r w:rsidR="008923AE" w:rsidRPr="00E30850">
        <w:rPr>
          <w:rFonts w:cs="Calibri"/>
          <w:u w:val="single"/>
        </w:rPr>
        <w:t>Verification</w:t>
      </w:r>
      <w:r w:rsidR="008923AE" w:rsidRPr="00E30850">
        <w:rPr>
          <w:rFonts w:cs="Calibri"/>
        </w:rPr>
        <w:t xml:space="preserve"> – </w:t>
      </w:r>
      <w:r w:rsidR="008923AE"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8923AE" w:rsidRPr="008923AE" w:rsidRDefault="008923AE" w:rsidP="008923AE"/>
    <w:p w:rsidR="008923AE" w:rsidRPr="00454E90" w:rsidRDefault="008923AE" w:rsidP="008923AE"/>
    <w:p w:rsidR="008923AE" w:rsidRDefault="008923AE" w:rsidP="008923AE">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 xml:space="preserve">non-actionguiding which is the </w:t>
      </w:r>
      <w:r w:rsidRPr="001D2F35">
        <w:rPr>
          <w:rFonts w:cs="Calibri"/>
          <w:u w:val="single"/>
        </w:rPr>
        <w:t>problem of regress</w:t>
      </w:r>
      <w:r w:rsidRPr="00742C76">
        <w:rPr>
          <w:rFonts w:cs="Calibri"/>
        </w:rPr>
        <w:t>. Aggregation is nonsensical since a] it impedes on one persons ends for another and b] assumes everyone values the same thing.</w:t>
      </w:r>
    </w:p>
    <w:p w:rsidR="008923AE" w:rsidRPr="00454E90" w:rsidRDefault="008923AE" w:rsidP="008923AE"/>
    <w:p w:rsidR="008923AE" w:rsidRPr="00742C76" w:rsidRDefault="008923AE" w:rsidP="008923AE">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rsidR="008923AE" w:rsidRPr="008C2ACE" w:rsidRDefault="008923AE" w:rsidP="008923AE">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rsidR="008923AE" w:rsidRPr="008C2ACE" w:rsidRDefault="008923AE" w:rsidP="008923AE">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Cs/>
          <w:highlight w:val="green"/>
        </w:rPr>
        <w:t>when a rational being</w:t>
      </w:r>
      <w:r w:rsidRPr="005A1579">
        <w:rPr>
          <w:rStyle w:val="StyleUnderline"/>
          <w:rFonts w:asciiTheme="minorHAnsi" w:hAnsiTheme="minorHAnsi" w:cstheme="minorHAnsi"/>
          <w:bCs/>
        </w:rPr>
        <w:t xml:space="preserve"> makes a choice or </w:t>
      </w:r>
      <w:r w:rsidRPr="004F3A12">
        <w:rPr>
          <w:rStyle w:val="StyleUnderline"/>
          <w:rFonts w:asciiTheme="minorHAnsi" w:hAnsiTheme="minorHAnsi" w:cstheme="minorHAnsi"/>
          <w:bCs/>
          <w:highlight w:val="green"/>
        </w:rPr>
        <w:t>undertakes an action, [they] suppose</w:t>
      </w:r>
      <w:r w:rsidRPr="005A1579">
        <w:rPr>
          <w:rStyle w:val="StyleUnderline"/>
          <w:rFonts w:asciiTheme="minorHAnsi" w:hAnsiTheme="minorHAnsi" w:cstheme="minorHAnsi"/>
          <w:bCs/>
        </w:rPr>
        <w:t xml:space="preserve">s the object to be good, and </w:t>
      </w:r>
      <w:r w:rsidRPr="005A1579">
        <w:rPr>
          <w:rStyle w:val="StyleUnderline"/>
          <w:rFonts w:asciiTheme="minorHAnsi" w:hAnsiTheme="minorHAnsi" w:cstheme="minorHAnsi"/>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Cs/>
        </w:rPr>
        <w:t xml:space="preserve">In order for there to be any objectively good ends, however, </w:t>
      </w:r>
      <w:r w:rsidRPr="004F3A12">
        <w:rPr>
          <w:rStyle w:val="StyleUnderline"/>
          <w:rFonts w:asciiTheme="minorHAnsi" w:hAnsiTheme="minorHAnsi" w:cstheme="minorHAnsi"/>
          <w:bCs/>
          <w:highlight w:val="green"/>
        </w:rPr>
        <w:t xml:space="preserve">there must be something that is unconditionally good and </w:t>
      </w:r>
      <w:r w:rsidRPr="005A1579">
        <w:rPr>
          <w:rStyle w:val="StyleUnderline"/>
          <w:rFonts w:asciiTheme="minorHAnsi" w:hAnsiTheme="minorHAnsi" w:cstheme="minorHAnsi"/>
          <w:bCs/>
        </w:rPr>
        <w:t xml:space="preserve">so </w:t>
      </w:r>
      <w:r w:rsidRPr="004F3A12">
        <w:rPr>
          <w:rStyle w:val="StyleUnderline"/>
          <w:rFonts w:asciiTheme="minorHAnsi" w:hAnsiTheme="minorHAnsi" w:cstheme="minorHAnsi"/>
          <w:bCs/>
          <w:highlight w:val="green"/>
        </w:rPr>
        <w:t>can serve as a sufficient condition of</w:t>
      </w:r>
      <w:r w:rsidRPr="005A1579">
        <w:rPr>
          <w:rStyle w:val="StyleUnderline"/>
          <w:rFonts w:asciiTheme="minorHAnsi" w:hAnsiTheme="minorHAnsi" w:cstheme="minorHAnsi"/>
          <w:bCs/>
        </w:rPr>
        <w:t xml:space="preserve"> their </w:t>
      </w:r>
      <w:r w:rsidRPr="004F3A12">
        <w:rPr>
          <w:rStyle w:val="StyleUnderline"/>
          <w:rFonts w:asciiTheme="minorHAnsi" w:hAnsiTheme="minorHAnsi" w:cstheme="minorHAnsi"/>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Cs/>
          <w:highlight w:val="green"/>
        </w:rPr>
        <w:t xml:space="preserve">it cannot be an </w:t>
      </w:r>
      <w:r w:rsidRPr="005A1579">
        <w:rPr>
          <w:rStyle w:val="StyleUnderline"/>
          <w:rFonts w:asciiTheme="minorHAnsi" w:hAnsiTheme="minorHAnsi" w:cstheme="minorHAnsi"/>
          <w:bCs/>
        </w:rPr>
        <w:t xml:space="preserve">object of </w:t>
      </w:r>
      <w:r w:rsidRPr="004F3A12">
        <w:rPr>
          <w:rStyle w:val="StyleUnderline"/>
          <w:rFonts w:asciiTheme="minorHAnsi" w:hAnsiTheme="minorHAnsi" w:cstheme="minorHAnsi"/>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w:t>
      </w:r>
      <w:r w:rsidRPr="008C2ACE">
        <w:rPr>
          <w:rFonts w:asciiTheme="minorHAnsi" w:hAnsiTheme="minorHAnsi" w:cstheme="minorHAnsi"/>
          <w:sz w:val="14"/>
        </w:rPr>
        <w:lastRenderedPageBreak/>
        <w:t xml:space="preserve">this I understand him to mean that </w:t>
      </w:r>
      <w:r w:rsidRPr="004F3A12">
        <w:rPr>
          <w:rStyle w:val="StyleUnderline"/>
          <w:rFonts w:asciiTheme="minorHAnsi" w:hAnsiTheme="minorHAnsi" w:cstheme="minorHAnsi"/>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Cs/>
          <w:highlight w:val="green"/>
        </w:rPr>
        <w:t xml:space="preserve"> value</w:t>
      </w:r>
      <w:r w:rsidRPr="005A1579">
        <w:rPr>
          <w:rStyle w:val="StyleUnderline"/>
          <w:rFonts w:asciiTheme="minorHAnsi" w:hAnsiTheme="minorHAnsi" w:cstheme="minorHAnsi"/>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Cs/>
          <w:highlight w:val="green"/>
        </w:rPr>
        <w:t>we must regard others</w:t>
      </w:r>
      <w:r w:rsidRPr="005A1579">
        <w:rPr>
          <w:rStyle w:val="StyleUnderline"/>
          <w:rFonts w:asciiTheme="minorHAnsi" w:hAnsiTheme="minorHAnsi" w:cstheme="minorHAnsi"/>
          <w:bCs/>
        </w:rPr>
        <w:t xml:space="preserve"> as capable of conferring value by reason of their rational choices and so </w:t>
      </w:r>
      <w:r w:rsidRPr="004F3A12">
        <w:rPr>
          <w:rStyle w:val="StyleUnderline"/>
          <w:rFonts w:asciiTheme="minorHAnsi" w:hAnsiTheme="minorHAnsi" w:cstheme="minorHAnsi"/>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rsidR="008923AE" w:rsidRPr="008C2ACE" w:rsidRDefault="008923AE" w:rsidP="008923AE">
      <w:pPr>
        <w:rPr>
          <w:rFonts w:asciiTheme="minorHAnsi" w:hAnsiTheme="minorHAnsi" w:cstheme="minorHAnsi"/>
        </w:rPr>
      </w:pPr>
    </w:p>
    <w:p w:rsidR="008923AE" w:rsidRPr="008C2ACE" w:rsidRDefault="008923AE" w:rsidP="008923AE">
      <w:pPr>
        <w:pStyle w:val="Heading4"/>
      </w:pPr>
      <w:r>
        <w:t>Thus t</w:t>
      </w:r>
      <w:r w:rsidRPr="008C2ACE">
        <w:t xml:space="preserve">he standard is consistency with the categorical imperative. To clarify, consequences don’t link to the framework.  </w:t>
      </w:r>
    </w:p>
    <w:p w:rsidR="008923AE" w:rsidRPr="008C2ACE" w:rsidRDefault="008923AE" w:rsidP="008923AE">
      <w:pPr>
        <w:rPr>
          <w:rFonts w:asciiTheme="minorHAnsi" w:hAnsiTheme="minorHAnsi" w:cstheme="minorHAnsi"/>
        </w:rPr>
      </w:pPr>
    </w:p>
    <w:p w:rsidR="008923AE" w:rsidRPr="008C2ACE" w:rsidRDefault="008923AE" w:rsidP="008923AE">
      <w:pPr>
        <w:pStyle w:val="Heading4"/>
      </w:pPr>
      <w:r w:rsidRPr="008C2ACE">
        <w:t xml:space="preserve">Prefer </w:t>
      </w:r>
      <w:r>
        <w:t xml:space="preserve">additionally – </w:t>
      </w:r>
    </w:p>
    <w:p w:rsidR="008923AE" w:rsidRPr="008C2ACE" w:rsidRDefault="008923AE" w:rsidP="008923AE">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rsidR="008923AE" w:rsidRPr="008C2ACE" w:rsidRDefault="008923AE" w:rsidP="008923AE">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rsidR="008923AE" w:rsidRDefault="008923AE" w:rsidP="008923AE">
      <w:pPr>
        <w:rPr>
          <w:rStyle w:val="StyleUnderline"/>
          <w:b/>
          <w:bCs/>
        </w:rPr>
      </w:pPr>
      <w:r w:rsidRPr="004F3A12">
        <w:rPr>
          <w:rStyle w:val="StyleUnderline"/>
          <w:bCs/>
        </w:rPr>
        <w:t xml:space="preserve">One of the most popular </w:t>
      </w:r>
      <w:r w:rsidRPr="004F3A12">
        <w:rPr>
          <w:rStyle w:val="StyleUnderline"/>
          <w:rFonts w:asciiTheme="minorHAnsi" w:hAnsiTheme="minorHAnsi" w:cstheme="minorHAnsi"/>
          <w:bCs/>
        </w:rPr>
        <w:t>criticisms</w:t>
      </w:r>
      <w:r w:rsidRPr="004F3A12">
        <w:rPr>
          <w:rStyle w:val="StyleUnderline"/>
          <w:bCs/>
        </w:rPr>
        <w:t xml:space="preserve"> </w:t>
      </w:r>
      <w:r w:rsidRPr="004F3A12">
        <w:rPr>
          <w:rStyle w:val="StyleUnderline"/>
          <w:rFonts w:asciiTheme="minorHAnsi" w:hAnsiTheme="minorHAnsi" w:cstheme="minorHAnsi"/>
          <w:bCs/>
        </w:rPr>
        <w:t>of</w:t>
      </w:r>
      <w:r w:rsidRPr="004F3A12">
        <w:rPr>
          <w:rStyle w:val="StyleUnderline"/>
          <w:bCs/>
        </w:rPr>
        <w:t xml:space="preserve"> </w:t>
      </w:r>
      <w:r w:rsidRPr="00E61470">
        <w:rPr>
          <w:rStyle w:val="StyleUnderline"/>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Cs/>
        </w:rPr>
        <w:t>I cannot simply satisfy my desires without considering the rightness or</w:t>
      </w:r>
      <w:r w:rsidRPr="004F3A12">
        <w:rPr>
          <w:rStyle w:val="StyleUnderline"/>
          <w:rFonts w:asciiTheme="minorHAnsi" w:hAnsiTheme="minorHAnsi" w:cstheme="minorHAnsi"/>
          <w:bCs/>
        </w:rPr>
        <w:t xml:space="preserve"> wrongness of my actions suggests that </w:t>
      </w:r>
      <w:r w:rsidRPr="002159ED">
        <w:rPr>
          <w:rStyle w:val="StyleUnderline"/>
          <w:rFonts w:asciiTheme="minorHAnsi" w:hAnsiTheme="minorHAnsi" w:cstheme="minorHAnsi"/>
          <w:bCs/>
        </w:rPr>
        <w:t>my empirical character must be</w:t>
      </w:r>
      <w:r w:rsidRPr="004F3A12">
        <w:rPr>
          <w:rStyle w:val="StyleUnderline"/>
          <w:rFonts w:asciiTheme="minorHAnsi" w:hAnsiTheme="minorHAnsi" w:cstheme="minorHAnsi"/>
          <w:bCs/>
        </w:rPr>
        <w:t xml:space="preserve"> held </w:t>
      </w:r>
      <w:r w:rsidRPr="002159ED">
        <w:rPr>
          <w:rStyle w:val="StyleUnderline"/>
          <w:rFonts w:asciiTheme="minorHAnsi" w:hAnsiTheme="minorHAnsi" w:cstheme="minorHAnsi"/>
          <w:bCs/>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Cs/>
        </w:rPr>
        <w:t xml:space="preserve">It is through our </w:t>
      </w:r>
      <w:r w:rsidRPr="004F3A12">
        <w:rPr>
          <w:rStyle w:val="StyleUnderline"/>
          <w:rFonts w:asciiTheme="minorHAnsi" w:hAnsiTheme="minorHAnsi" w:cstheme="minorHAnsi"/>
          <w:bCs/>
        </w:rPr>
        <w:t>intelligible</w:t>
      </w:r>
      <w:r w:rsidRPr="004F3A12">
        <w:rPr>
          <w:rStyle w:val="StyleUnderline"/>
          <w:bCs/>
        </w:rPr>
        <w:t xml:space="preserve"> character that we formulate</w:t>
      </w:r>
      <w:r w:rsidRPr="004F3A12">
        <w:rPr>
          <w:rStyle w:val="StyleUnderline"/>
        </w:rPr>
        <w:t xml:space="preserve"> principles </w:t>
      </w:r>
      <w:r w:rsidRPr="004F3A12">
        <w:rPr>
          <w:rStyle w:val="StyleUnderline"/>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Cs/>
          <w:highlight w:val="green"/>
        </w:rPr>
        <w:t>The Formula of Universal Law</w:t>
      </w:r>
      <w:r w:rsidRPr="004F3A12">
        <w:rPr>
          <w:rStyle w:val="StyleUnderline"/>
          <w:rFonts w:asciiTheme="minorHAnsi" w:hAnsiTheme="minorHAnsi" w:cstheme="minorHAnsi"/>
          <w:bCs/>
        </w:rPr>
        <w:t xml:space="preserve"> en</w:t>
      </w:r>
      <w:r w:rsidRPr="002F3A99">
        <w:rPr>
          <w:rStyle w:val="StyleUnderline"/>
          <w:rFonts w:asciiTheme="minorHAnsi" w:hAnsiTheme="minorHAnsi" w:cstheme="minorHAnsi"/>
          <w:bCs/>
          <w:highlight w:val="green"/>
        </w:rPr>
        <w:t>joins</w:t>
      </w:r>
      <w:r w:rsidRPr="004F3A12">
        <w:rPr>
          <w:rStyle w:val="StyleUnderline"/>
          <w:rFonts w:asciiTheme="minorHAnsi" w:hAnsiTheme="minorHAnsi" w:cstheme="minorHAnsi"/>
          <w:bCs/>
        </w:rPr>
        <w:t xml:space="preserve"> no more than </w:t>
      </w:r>
      <w:r w:rsidRPr="002F3A99">
        <w:rPr>
          <w:rStyle w:val="StyleUnderline"/>
          <w:rFonts w:asciiTheme="minorHAnsi" w:hAnsiTheme="minorHAnsi" w:cstheme="minorHAnsi"/>
          <w:bCs/>
          <w:highlight w:val="green"/>
        </w:rPr>
        <w:t>that we act only on maxims that are open to others</w:t>
      </w:r>
      <w:r w:rsidRPr="004F3A12">
        <w:rPr>
          <w:rStyle w:val="StyleUnderline"/>
          <w:rFonts w:asciiTheme="minorHAnsi" w:hAnsiTheme="minorHAnsi" w:cstheme="minorHAnsi"/>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Cs/>
          <w:highlight w:val="green"/>
        </w:rPr>
        <w:t>The individual is not allowed to exclude others</w:t>
      </w:r>
      <w:r w:rsidRPr="004F3A12">
        <w:rPr>
          <w:rStyle w:val="StyleUnderline"/>
          <w:rFonts w:asciiTheme="minorHAnsi" w:hAnsiTheme="minorHAnsi" w:cstheme="minorHAnsi"/>
          <w:bCs/>
        </w:rPr>
        <w:t xml:space="preserve"> as rational moral agents who have the</w:t>
      </w:r>
      <w:r w:rsidRPr="004F3A12">
        <w:rPr>
          <w:rStyle w:val="StyleUnderline"/>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w:t>
      </w:r>
      <w:r w:rsidRPr="008C2ACE">
        <w:rPr>
          <w:rFonts w:asciiTheme="minorHAnsi" w:hAnsiTheme="minorHAnsi" w:cstheme="minorHAnsi"/>
          <w:iCs/>
          <w:color w:val="000000" w:themeColor="text1"/>
          <w:sz w:val="12"/>
        </w:rPr>
        <w:lastRenderedPageBreak/>
        <w:t xml:space="preserve">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Cs/>
        </w:rPr>
        <w:t xml:space="preserve">First, the </w:t>
      </w:r>
      <w:r w:rsidRPr="002F3A99">
        <w:rPr>
          <w:rStyle w:val="StyleUnderline"/>
          <w:rFonts w:asciiTheme="minorHAnsi" w:hAnsiTheme="minorHAnsi" w:cstheme="minorHAnsi"/>
          <w:bCs/>
          <w:highlight w:val="green"/>
        </w:rPr>
        <w:t>abstraction require</w:t>
      </w:r>
      <w:r w:rsidRPr="004F3A12">
        <w:rPr>
          <w:rStyle w:val="StyleUnderline"/>
          <w:bCs/>
        </w:rPr>
        <w:t xml:space="preserve">ment may be best understood as </w:t>
      </w:r>
      <w:r w:rsidRPr="002F3A99">
        <w:rPr>
          <w:rStyle w:val="StyleUnderline"/>
          <w:rFonts w:asciiTheme="minorHAnsi" w:hAnsiTheme="minorHAnsi" w:cstheme="minorHAnsi"/>
          <w:bCs/>
          <w:highlight w:val="green"/>
        </w:rPr>
        <w:t>a demand for intersubjectivity</w:t>
      </w:r>
      <w:r w:rsidRPr="004F3A12">
        <w:rPr>
          <w:rStyle w:val="StyleUnderline"/>
          <w:bCs/>
        </w:rPr>
        <w:t xml:space="preserve"> or recognition. Second, it may be understood as an attempt to </w:t>
      </w:r>
      <w:r w:rsidRPr="002F3A99">
        <w:rPr>
          <w:rStyle w:val="StyleUnderline"/>
          <w:rFonts w:asciiTheme="minorHAnsi" w:hAnsiTheme="minorHAnsi" w:cstheme="minorHAnsi"/>
          <w:bCs/>
          <w:highlight w:val="green"/>
        </w:rPr>
        <w:t>avoid ethical egoism in</w:t>
      </w:r>
      <w:r w:rsidRPr="004F3A12">
        <w:rPr>
          <w:rStyle w:val="StyleUnderline"/>
          <w:bCs/>
        </w:rPr>
        <w:t xml:space="preserve"> determining </w:t>
      </w:r>
      <w:r w:rsidRPr="002F3A99">
        <w:rPr>
          <w:rStyle w:val="StyleUnderline"/>
          <w:rFonts w:asciiTheme="minorHAnsi" w:hAnsiTheme="minorHAnsi" w:cstheme="minorHAnsi"/>
          <w:bCs/>
          <w:highlight w:val="green"/>
        </w:rPr>
        <w:t>maxims for</w:t>
      </w:r>
      <w:r w:rsidRPr="004F3A12">
        <w:rPr>
          <w:rStyle w:val="StyleUnderline"/>
          <w:bCs/>
        </w:rPr>
        <w:t xml:space="preserve"> our </w:t>
      </w:r>
      <w:r w:rsidRPr="002F3A99">
        <w:rPr>
          <w:rStyle w:val="StyleUnderline"/>
          <w:rFonts w:asciiTheme="minorHAnsi" w:hAnsiTheme="minorHAnsi" w:cstheme="minorHAnsi"/>
          <w:bCs/>
          <w:highlight w:val="green"/>
        </w:rPr>
        <w:t>actions</w:t>
      </w:r>
      <w:r w:rsidRPr="004F3A12">
        <w:rPr>
          <w:rStyle w:val="StyleUnderline"/>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Cs/>
          <w:highlight w:val="green"/>
        </w:rPr>
        <w:t>To avoid</w:t>
      </w:r>
      <w:r w:rsidRPr="004F3A12">
        <w:rPr>
          <w:rStyle w:val="StyleUnderline"/>
          <w:bCs/>
        </w:rPr>
        <w:t xml:space="preserve"> ethical </w:t>
      </w:r>
      <w:r w:rsidRPr="002F3A99">
        <w:rPr>
          <w:rStyle w:val="StyleUnderline"/>
          <w:rFonts w:asciiTheme="minorHAnsi" w:hAnsiTheme="minorHAnsi" w:cstheme="minorHAnsi"/>
          <w:bCs/>
          <w:highlight w:val="green"/>
        </w:rPr>
        <w:t>egoism one must abstract from</w:t>
      </w:r>
      <w:r w:rsidRPr="004F3A12">
        <w:rPr>
          <w:rStyle w:val="StyleUnderline"/>
          <w:bCs/>
        </w:rPr>
        <w:t xml:space="preserve"> (think beyond) one’s own personal interest and </w:t>
      </w:r>
      <w:r w:rsidRPr="002F3A99">
        <w:rPr>
          <w:rStyle w:val="StyleUnderline"/>
          <w:rFonts w:asciiTheme="minorHAnsi" w:hAnsiTheme="minorHAnsi" w:cstheme="minorHAnsi"/>
          <w:bCs/>
          <w:highlight w:val="green"/>
        </w:rPr>
        <w:t>subjective maxims</w:t>
      </w:r>
      <w:r w:rsidRPr="004F3A12">
        <w:rPr>
          <w:rStyle w:val="StyleUnderline"/>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Cs/>
        </w:rPr>
        <w:t xml:space="preserve">The merit of the categorical imperative for a philosophy of race is </w:t>
      </w:r>
      <w:r w:rsidRPr="002F3A99">
        <w:rPr>
          <w:rStyle w:val="StyleUnderline"/>
          <w:rFonts w:asciiTheme="minorHAnsi" w:hAnsiTheme="minorHAnsi" w:cstheme="minorHAnsi"/>
          <w:bCs/>
          <w:highlight w:val="green"/>
        </w:rPr>
        <w:t>that</w:t>
      </w:r>
      <w:r w:rsidRPr="004F3A12">
        <w:rPr>
          <w:rStyle w:val="StyleUnderline"/>
          <w:bCs/>
        </w:rPr>
        <w:t xml:space="preserve"> it </w:t>
      </w:r>
      <w:r w:rsidRPr="002F3A99">
        <w:rPr>
          <w:rStyle w:val="StyleUnderline"/>
          <w:rFonts w:asciiTheme="minorHAnsi" w:hAnsiTheme="minorHAnsi" w:cstheme="minorHAnsi"/>
          <w:bCs/>
          <w:highlight w:val="green"/>
        </w:rPr>
        <w:t>contravenes racist ideology</w:t>
      </w:r>
      <w:r w:rsidRPr="004F3A12">
        <w:rPr>
          <w:rStyle w:val="StyleUnderline"/>
          <w:bCs/>
        </w:rPr>
        <w:t xml:space="preserve"> to the extent that racist ideology is </w:t>
      </w:r>
      <w:r w:rsidRPr="002F3A99">
        <w:rPr>
          <w:rStyle w:val="StyleUnderline"/>
          <w:rFonts w:asciiTheme="minorHAnsi" w:hAnsiTheme="minorHAnsi" w:cstheme="minorHAnsi"/>
          <w:bCs/>
          <w:highlight w:val="green"/>
        </w:rPr>
        <w:t>based on the use of persons of</w:t>
      </w:r>
      <w:r w:rsidRPr="004F3A12">
        <w:rPr>
          <w:rStyle w:val="StyleUnderline"/>
          <w:bCs/>
        </w:rPr>
        <w:t xml:space="preserve"> a </w:t>
      </w:r>
      <w:r w:rsidRPr="002F3A99">
        <w:rPr>
          <w:rStyle w:val="StyleUnderline"/>
          <w:rFonts w:asciiTheme="minorHAnsi" w:hAnsiTheme="minorHAnsi" w:cstheme="minorHAnsi"/>
          <w:bCs/>
          <w:highlight w:val="green"/>
        </w:rPr>
        <w:t>different race as a means to an end</w:t>
      </w:r>
      <w:r w:rsidRPr="004F3A12">
        <w:rPr>
          <w:rStyle w:val="StyleUnderline"/>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Cs/>
        </w:rPr>
        <w:t>Kant</w:t>
      </w:r>
      <w:r w:rsidRPr="004F3A12">
        <w:rPr>
          <w:rStyle w:val="StyleUnderline"/>
          <w:bCs/>
        </w:rPr>
        <w:t xml:space="preserve"> the man </w:t>
      </w:r>
      <w:r w:rsidRPr="00E61470">
        <w:rPr>
          <w:rStyle w:val="StyleUnderline"/>
          <w:bCs/>
        </w:rPr>
        <w:t>has his own</w:t>
      </w:r>
      <w:r w:rsidRPr="004F3A12">
        <w:rPr>
          <w:rStyle w:val="StyleUnderline"/>
          <w:bCs/>
        </w:rPr>
        <w:t xml:space="preserve"> personal and moral </w:t>
      </w:r>
      <w:r w:rsidRPr="00E61470">
        <w:rPr>
          <w:rStyle w:val="StyleUnderline"/>
          <w:bCs/>
        </w:rPr>
        <w:t>problems</w:t>
      </w:r>
      <w:r w:rsidRPr="004F3A12">
        <w:rPr>
          <w:rStyle w:val="StyleUnderline"/>
          <w:bCs/>
        </w:rPr>
        <w:t xml:space="preserve">. Although Kant’s attitude toward people of African descent was deplorable, </w:t>
      </w:r>
      <w:r w:rsidRPr="00E61470">
        <w:rPr>
          <w:rStyle w:val="StyleUnderline"/>
          <w:bCs/>
        </w:rPr>
        <w:t>it would be equally deplorable to reject</w:t>
      </w:r>
      <w:r w:rsidRPr="004F3A12">
        <w:rPr>
          <w:rStyle w:val="StyleUnderline"/>
          <w:bCs/>
        </w:rPr>
        <w:t xml:space="preserve"> the categorical imperative </w:t>
      </w:r>
      <w:r w:rsidRPr="00E61470">
        <w:rPr>
          <w:rStyle w:val="StyleUnderline"/>
          <w:bCs/>
        </w:rPr>
        <w:t>without ﬁrst exploring</w:t>
      </w:r>
      <w:r w:rsidRPr="004F3A12">
        <w:rPr>
          <w:rStyle w:val="StyleUnderline"/>
          <w:bCs/>
        </w:rPr>
        <w:t xml:space="preserve"> its </w:t>
      </w:r>
      <w:r w:rsidRPr="00E61470">
        <w:rPr>
          <w:rStyle w:val="StyleUnderline"/>
          <w:bCs/>
        </w:rPr>
        <w:t>emancipatory potential.</w:t>
      </w:r>
    </w:p>
    <w:p w:rsidR="008923AE" w:rsidRPr="00110228" w:rsidRDefault="008923AE" w:rsidP="008923AE">
      <w:pPr>
        <w:pStyle w:val="Heading4"/>
        <w:rPr>
          <w:rStyle w:val="StyleUnderline"/>
          <w:rFonts w:asciiTheme="majorHAnsi" w:hAnsiTheme="majorHAnsi" w:cstheme="majorHAnsi"/>
          <w:sz w:val="26"/>
          <w:u w:val="none"/>
        </w:rPr>
      </w:pPr>
      <w:r w:rsidRPr="00110228">
        <w:rPr>
          <w:rStyle w:val="StyleUnderline"/>
          <w:rFonts w:asciiTheme="majorHAnsi" w:hAnsiTheme="majorHAnsi" w:cstheme="majorHAnsi"/>
          <w:sz w:val="26"/>
          <w:u w:val="none"/>
        </w:rPr>
        <w:t>[2] Hijacks every FW – they contain conditional value on other objects but that presupposes an agent has the unconditional worth to confer value on objects</w:t>
      </w:r>
    </w:p>
    <w:p w:rsidR="008923AE" w:rsidRPr="00110228" w:rsidRDefault="008923AE" w:rsidP="008923AE">
      <w:pPr>
        <w:pStyle w:val="Heading4"/>
        <w:rPr>
          <w:rFonts w:asciiTheme="majorHAnsi" w:hAnsiTheme="majorHAnsi" w:cstheme="majorHAnsi"/>
        </w:rPr>
      </w:pPr>
      <w:r w:rsidRPr="00110228">
        <w:rPr>
          <w:rFonts w:asciiTheme="majorHAnsi" w:hAnsiTheme="majorHAnsi" w:cstheme="majorHAnsi"/>
        </w:rPr>
        <w:t>[</w:t>
      </w:r>
      <w:r>
        <w:rPr>
          <w:rFonts w:asciiTheme="majorHAnsi" w:hAnsiTheme="majorHAnsi" w:cstheme="majorHAnsi"/>
        </w:rPr>
        <w:t>3</w:t>
      </w:r>
      <w:r w:rsidRPr="00110228">
        <w:rPr>
          <w:rFonts w:asciiTheme="majorHAnsi" w:hAnsiTheme="majorHAnsi" w:cstheme="majorHAnsi"/>
        </w:rPr>
        <w:t>] Ideal theory is in no way incompatible with a radical agenda—broad principles can inspire broad sweeping change and allow previously-excluded groups to claim political agency. Ideal theory can make changes to the nonideal world</w:t>
      </w:r>
    </w:p>
    <w:p w:rsidR="008923AE" w:rsidRPr="00110228" w:rsidRDefault="008923AE" w:rsidP="008923AE">
      <w:pPr>
        <w:rPr>
          <w:rFonts w:asciiTheme="majorHAnsi" w:hAnsiTheme="majorHAnsi" w:cstheme="majorHAnsi"/>
          <w:sz w:val="18"/>
          <w:szCs w:val="18"/>
        </w:rPr>
      </w:pPr>
      <w:r w:rsidRPr="00110228">
        <w:rPr>
          <w:rFonts w:asciiTheme="majorHAnsi" w:eastAsiaTheme="majorEastAsia" w:hAnsiTheme="majorHAnsi" w:cstheme="majorHAnsi"/>
          <w:b/>
          <w:iCs/>
          <w:sz w:val="26"/>
        </w:rPr>
        <w:t>Holmstrom</w:t>
      </w:r>
      <w:r w:rsidRPr="00110228">
        <w:rPr>
          <w:rFonts w:asciiTheme="majorHAnsi" w:hAnsiTheme="majorHAnsi" w:cstheme="majorHAnsi"/>
        </w:rPr>
        <w:t xml:space="preserve"> </w:t>
      </w:r>
      <w:r w:rsidRPr="00110228">
        <w:rPr>
          <w:rFonts w:asciiTheme="majorHAnsi" w:hAnsiTheme="majorHAnsi" w:cstheme="majorHAnsi"/>
          <w:sz w:val="18"/>
          <w:szCs w:val="18"/>
        </w:rPr>
        <w:t>[Holmstrom, Nancy [Prof. Emeritus @ Rutgers]. "Response to Charles Mills's." Radical Philosophy Review 15.2 (2012): 325-330.] [recut by Lex CH]</w:t>
      </w:r>
    </w:p>
    <w:p w:rsidR="008923AE" w:rsidRPr="00110228" w:rsidRDefault="008923AE" w:rsidP="008923AE">
      <w:pPr>
        <w:rPr>
          <w:rFonts w:asciiTheme="majorHAnsi" w:hAnsiTheme="majorHAnsi" w:cstheme="majorHAnsi"/>
          <w:color w:val="000000"/>
          <w:sz w:val="12"/>
          <w:szCs w:val="12"/>
        </w:rPr>
      </w:pPr>
      <w:r w:rsidRPr="00110228">
        <w:rPr>
          <w:rStyle w:val="LinedDown"/>
          <w:rFonts w:asciiTheme="majorHAnsi" w:hAnsiTheme="majorHAnsi" w:cstheme="majorHAnsi"/>
        </w:rPr>
        <w:t xml:space="preserve">We have to speak to people where they are, he says, and that means appealing to core values of liberalism: </w:t>
      </w:r>
      <w:r w:rsidRPr="00110228">
        <w:rPr>
          <w:rStyle w:val="StyleUnderline"/>
          <w:rFonts w:asciiTheme="majorHAnsi" w:hAnsiTheme="majorHAnsi" w:cstheme="majorHAnsi"/>
          <w:bCs/>
          <w:highlight w:val="green"/>
        </w:rPr>
        <w:t>individualism, equal rights and moral egalitarianism</w:t>
      </w:r>
      <w:r w:rsidRPr="00110228">
        <w:rPr>
          <w:rStyle w:val="LinedDown"/>
          <w:rFonts w:asciiTheme="majorHAnsi" w:hAnsiTheme="majorHAnsi" w:cstheme="majorHAnsi"/>
        </w:rPr>
        <w:t xml:space="preserve">. Against what he calls the conventional wisdom among radi- cals, he argues that </w:t>
      </w:r>
      <w:r w:rsidRPr="00110228">
        <w:rPr>
          <w:rStyle w:val="StyleUnderline"/>
          <w:rFonts w:asciiTheme="majorHAnsi" w:hAnsiTheme="majorHAnsi" w:cstheme="majorHAnsi"/>
          <w:bCs/>
          <w:highlight w:val="green"/>
        </w:rPr>
        <w:t>there is no inherent incompatibility between these values and a radical agenda</w:t>
      </w:r>
      <w:r w:rsidRPr="00110228">
        <w:rPr>
          <w:rStyle w:val="StyleUnderline"/>
          <w:rFonts w:asciiTheme="majorHAnsi" w:hAnsiTheme="majorHAnsi" w:cstheme="majorHAnsi"/>
        </w:rPr>
        <w:t>.</w:t>
      </w:r>
      <w:r w:rsidRPr="00110228">
        <w:rPr>
          <w:rStyle w:val="LinedDown"/>
          <w:rFonts w:asciiTheme="majorHAnsi" w:hAnsiTheme="majorHAnsi" w:cstheme="majorHAnsi"/>
        </w:rPr>
        <w:t xml:space="preserve"> If these values are suitably interpreted, I think he is absolutely right. Over two hundred years ago, Mary </w:t>
      </w:r>
      <w:r w:rsidRPr="00110228">
        <w:rPr>
          <w:rStyle w:val="StyleUnderline"/>
          <w:rFonts w:asciiTheme="majorHAnsi" w:hAnsiTheme="majorHAnsi" w:cstheme="majorHAnsi"/>
          <w:bCs/>
          <w:highlight w:val="green"/>
        </w:rPr>
        <w:t>Wollstonecraft and</w:t>
      </w:r>
      <w:r w:rsidRPr="00110228">
        <w:rPr>
          <w:rStyle w:val="LinedDown"/>
          <w:rFonts w:asciiTheme="majorHAnsi" w:hAnsiTheme="majorHAnsi" w:cstheme="majorHAnsi"/>
        </w:rPr>
        <w:t xml:space="preserve"> Toussaint </w:t>
      </w:r>
      <w:r w:rsidRPr="00110228">
        <w:rPr>
          <w:rStyle w:val="StyleUnderline"/>
          <w:rFonts w:asciiTheme="majorHAnsi" w:hAnsiTheme="majorHAnsi" w:cstheme="majorHAnsi"/>
          <w:bCs/>
          <w:highlight w:val="green"/>
        </w:rPr>
        <w:t>Louverture took</w:t>
      </w:r>
      <w:r w:rsidRPr="00110228">
        <w:rPr>
          <w:rStyle w:val="LinedDown"/>
          <w:rFonts w:asciiTheme="majorHAnsi" w:hAnsiTheme="majorHAnsi" w:cstheme="majorHAnsi"/>
        </w:rPr>
        <w:t xml:space="preserve"> the </w:t>
      </w:r>
      <w:r w:rsidRPr="00110228">
        <w:rPr>
          <w:rStyle w:val="StyleUnderline"/>
          <w:rFonts w:asciiTheme="majorHAnsi" w:hAnsiTheme="majorHAnsi" w:cstheme="majorHAnsi"/>
          <w:bCs/>
          <w:highlight w:val="green"/>
        </w:rPr>
        <w:t>abstract universalistic principles</w:t>
      </w:r>
      <w:r w:rsidRPr="00110228">
        <w:rPr>
          <w:rStyle w:val="StyleUnderline"/>
          <w:rFonts w:asciiTheme="majorHAnsi" w:hAnsiTheme="majorHAnsi" w:cstheme="majorHAnsi"/>
        </w:rPr>
        <w:t xml:space="preserve"> of the French Revolution </w:t>
      </w:r>
      <w:r w:rsidRPr="00110228">
        <w:rPr>
          <w:rStyle w:val="StyleUnderline"/>
          <w:rFonts w:asciiTheme="majorHAnsi" w:hAnsiTheme="majorHAnsi" w:cstheme="majorHAnsi"/>
          <w:bCs/>
          <w:highlight w:val="green"/>
        </w:rPr>
        <w:t>and extended them to groups they were intended to exclude</w:t>
      </w:r>
      <w:r w:rsidRPr="00110228">
        <w:rPr>
          <w:rStyle w:val="StyleUnderline"/>
          <w:rFonts w:asciiTheme="majorHAnsi" w:hAnsiTheme="majorHAnsi" w:cstheme="majorHAnsi"/>
        </w:rPr>
        <w:t>.</w:t>
      </w:r>
      <w:r w:rsidRPr="00110228">
        <w:rPr>
          <w:rStyle w:val="LinedDown"/>
          <w:rFonts w:asciiTheme="majorHAnsi" w:hAnsiTheme="majorHAnsi" w:cstheme="maj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110228">
        <w:rPr>
          <w:rStyle w:val="StyleUnderline"/>
          <w:rFonts w:asciiTheme="majorHAnsi" w:hAnsiTheme="majorHAnsi" w:cstheme="majorHAnsi"/>
          <w:bCs/>
          <w:highlight w:val="green"/>
        </w:rPr>
        <w:t>even if usually applied in self-serving ways, they have a deeply radical potential</w:t>
      </w:r>
      <w:r w:rsidRPr="00110228">
        <w:rPr>
          <w:rStyle w:val="LinedDown"/>
          <w:rFonts w:asciiTheme="majorHAnsi" w:hAnsiTheme="majorHAnsi" w:cstheme="majorHAnsi"/>
        </w:rPr>
        <w:t xml:space="preserve"> and </w:t>
      </w:r>
      <w:r w:rsidRPr="00110228">
        <w:rPr>
          <w:rStyle w:val="StyleUnderline"/>
          <w:rFonts w:asciiTheme="majorHAnsi" w:hAnsiTheme="majorHAnsi" w:cstheme="majorHAnsi"/>
        </w:rPr>
        <w:t xml:space="preserve">it would be foolish </w:t>
      </w:r>
      <w:r w:rsidRPr="00110228">
        <w:rPr>
          <w:rStyle w:val="LinedDown"/>
          <w:rFonts w:asciiTheme="majorHAnsi" w:hAnsiTheme="majorHAnsi" w:cstheme="majorHAnsi"/>
        </w:rPr>
        <w:t xml:space="preserve">of radicals </w:t>
      </w:r>
      <w:r w:rsidRPr="00110228">
        <w:rPr>
          <w:rStyle w:val="StyleUnderline"/>
          <w:rFonts w:asciiTheme="majorHAnsi" w:hAnsiTheme="majorHAnsi" w:cstheme="majorHAnsi"/>
        </w:rPr>
        <w:t>to reject</w:t>
      </w:r>
      <w:r w:rsidRPr="00110228">
        <w:rPr>
          <w:rStyle w:val="LinedDown"/>
          <w:rFonts w:asciiTheme="majorHAnsi" w:hAnsiTheme="majorHAnsi" w:cstheme="majorHAnsi"/>
        </w:rPr>
        <w:t xml:space="preserve"> them, </w:t>
      </w:r>
      <w:r w:rsidRPr="00110228">
        <w:rPr>
          <w:rStyle w:val="StyleUnderline"/>
          <w:rFonts w:asciiTheme="majorHAnsi" w:hAnsiTheme="majorHAnsi" w:cstheme="majorHAnsi"/>
        </w:rPr>
        <w:t>any more than we should reject all</w:t>
      </w:r>
      <w:r w:rsidRPr="00110228">
        <w:rPr>
          <w:rStyle w:val="LinedDown"/>
          <w:rFonts w:asciiTheme="majorHAnsi" w:hAnsiTheme="majorHAnsi" w:cstheme="majorHAnsi"/>
        </w:rPr>
        <w:t xml:space="preserve"> of the </w:t>
      </w:r>
      <w:r w:rsidRPr="00110228">
        <w:rPr>
          <w:rStyle w:val="StyleUnderline"/>
          <w:rFonts w:asciiTheme="majorHAnsi" w:hAnsiTheme="majorHAnsi" w:cstheme="majorHAnsi"/>
        </w:rPr>
        <w:t xml:space="preserve">technological </w:t>
      </w:r>
      <w:r w:rsidRPr="00110228">
        <w:rPr>
          <w:rStyle w:val="StyleUnderline"/>
          <w:rFonts w:asciiTheme="majorHAnsi" w:hAnsiTheme="majorHAnsi" w:cstheme="majorHAnsi"/>
        </w:rPr>
        <w:lastRenderedPageBreak/>
        <w:t>developments</w:t>
      </w:r>
      <w:r w:rsidRPr="00110228">
        <w:rPr>
          <w:rStyle w:val="LinedDown"/>
          <w:rFonts w:asciiTheme="majorHAnsi" w:hAnsiTheme="majorHAnsi" w:cstheme="majorHAnsi"/>
        </w:rPr>
        <w:t xml:space="preserve"> of the Indus- trial Revolution </w:t>
      </w:r>
      <w:r w:rsidRPr="00110228">
        <w:rPr>
          <w:rStyle w:val="StyleUnderline"/>
          <w:rFonts w:asciiTheme="majorHAnsi" w:hAnsiTheme="majorHAnsi" w:cstheme="majorHAnsi"/>
        </w:rPr>
        <w:t>which</w:t>
      </w:r>
      <w:r w:rsidRPr="00110228">
        <w:rPr>
          <w:rStyle w:val="LinedDown"/>
          <w:rFonts w:asciiTheme="majorHAnsi" w:hAnsiTheme="majorHAnsi" w:cstheme="majorHAnsi"/>
        </w:rPr>
        <w:t xml:space="preserve"> also </w:t>
      </w:r>
      <w:r w:rsidRPr="00110228">
        <w:rPr>
          <w:rStyle w:val="StyleUnderline"/>
          <w:rFonts w:asciiTheme="majorHAnsi" w:hAnsiTheme="majorHAnsi" w:cstheme="majorHAnsi"/>
        </w:rPr>
        <w:t>developed with</w:t>
      </w:r>
      <w:r w:rsidRPr="00110228">
        <w:rPr>
          <w:rStyle w:val="LinedDown"/>
          <w:rFonts w:asciiTheme="majorHAnsi" w:hAnsiTheme="majorHAnsi" w:cstheme="majorHAnsi"/>
        </w:rPr>
        <w:t xml:space="preserve"> the rise of </w:t>
      </w:r>
      <w:r w:rsidRPr="00110228">
        <w:rPr>
          <w:rStyle w:val="StyleUnderline"/>
          <w:rFonts w:asciiTheme="majorHAnsi" w:hAnsiTheme="majorHAnsi" w:cstheme="majorHAnsi"/>
        </w:rPr>
        <w:t>capitalism.</w:t>
      </w:r>
      <w:r w:rsidRPr="00110228">
        <w:rPr>
          <w:rStyle w:val="LinedDown"/>
          <w:rFonts w:asciiTheme="majorHAnsi" w:hAnsiTheme="majorHAnsi" w:cstheme="majorHAnsi"/>
        </w:rPr>
        <w:t xml:space="preserve"> in fact, few American radicals have rejected these aspects of liberalism in their politi- cal practice but have been their strongest champions since the Revolution; socialists of all kinds helped to build the labor and civil rights movements.</w:t>
      </w:r>
    </w:p>
    <w:p w:rsidR="008923AE" w:rsidRDefault="008923AE" w:rsidP="008923AE"/>
    <w:p w:rsidR="008923AE" w:rsidRDefault="008923AE" w:rsidP="008923AE">
      <w:pPr>
        <w:pStyle w:val="Heading2"/>
      </w:pPr>
      <w:r>
        <w:lastRenderedPageBreak/>
        <w:t>Offense</w:t>
      </w:r>
    </w:p>
    <w:p w:rsidR="008923AE" w:rsidRPr="00CA2D25" w:rsidRDefault="008923AE" w:rsidP="008923AE">
      <w:pPr>
        <w:pStyle w:val="Heading4"/>
        <w:rPr>
          <w:rFonts w:asciiTheme="majorHAnsi" w:hAnsiTheme="majorHAnsi" w:cs="Times New Roman"/>
        </w:rPr>
      </w:pPr>
      <w:r w:rsidRPr="00CA2D25">
        <w:rPr>
          <w:rFonts w:asciiTheme="majorHAnsi" w:hAnsiTheme="majorHAnsi" w:cs="Times New Roman"/>
        </w:rPr>
        <w:t>Thus, I affirm—</w:t>
      </w:r>
      <w:r w:rsidRPr="00CA2D25">
        <w:rPr>
          <w:rFonts w:asciiTheme="majorHAnsi" w:hAnsiTheme="majorHAnsi"/>
        </w:rPr>
        <w:t xml:space="preserve"> </w:t>
      </w:r>
      <w:r w:rsidRPr="00CA2D25">
        <w:rPr>
          <w:rFonts w:asciiTheme="majorHAnsi" w:hAnsiTheme="majorHAnsi" w:cs="Times New Roman"/>
        </w:rPr>
        <w:t xml:space="preserve">Resolved: The appropriation of outer space by private entities is unjust. </w:t>
      </w:r>
      <w:r>
        <w:rPr>
          <w:rFonts w:asciiTheme="majorHAnsi" w:hAnsiTheme="majorHAnsi" w:cs="Times New Roman"/>
        </w:rPr>
        <w:t xml:space="preserve">I’ll defend the resolution as a general principle, pics don’t negate because general principles tolerate exceptions. </w:t>
      </w:r>
      <w:r w:rsidRPr="00CA2D25">
        <w:rPr>
          <w:rFonts w:asciiTheme="majorHAnsi" w:hAnsiTheme="majorHAnsi" w:cs="Times New Roman"/>
        </w:rPr>
        <w:t xml:space="preserve">I’ll spec whatever you want me to in cx as long as it doesn’t force me to abandon my maximum. </w:t>
      </w:r>
    </w:p>
    <w:p w:rsidR="008923AE" w:rsidRPr="008923AE" w:rsidRDefault="008923AE" w:rsidP="008923AE"/>
    <w:p w:rsidR="008923AE" w:rsidRPr="00110228" w:rsidRDefault="008923AE" w:rsidP="008923AE">
      <w:pPr>
        <w:pStyle w:val="Heading4"/>
        <w:rPr>
          <w:rFonts w:asciiTheme="majorHAnsi" w:hAnsiTheme="majorHAnsi" w:cstheme="majorHAnsi"/>
        </w:rPr>
      </w:pPr>
      <w:r w:rsidRPr="00110228">
        <w:rPr>
          <w:rFonts w:asciiTheme="majorHAnsi" w:hAnsiTheme="majorHAnsi" w:cstheme="majorHAnsi"/>
        </w:rPr>
        <w:t>1] An exclusive and permanent right to property is not entailed by the categorical imperative. Only conditional use is universalizable</w:t>
      </w:r>
    </w:p>
    <w:p w:rsidR="008923AE" w:rsidRPr="00110228" w:rsidRDefault="008923AE" w:rsidP="008923AE">
      <w:pPr>
        <w:rPr>
          <w:rFonts w:asciiTheme="majorHAnsi" w:hAnsiTheme="majorHAnsi" w:cstheme="majorHAnsi"/>
        </w:rPr>
      </w:pPr>
      <w:r w:rsidRPr="00110228">
        <w:rPr>
          <w:rStyle w:val="Style13ptBold"/>
          <w:rFonts w:asciiTheme="majorHAnsi" w:hAnsiTheme="majorHAnsi" w:cstheme="majorHAnsi"/>
        </w:rPr>
        <w:t>Westphal 97</w:t>
      </w:r>
      <w:r w:rsidRPr="00110228">
        <w:rPr>
          <w:rFonts w:asciiTheme="majorHAnsi" w:hAnsiTheme="majorHAnsi" w:cstheme="majorHAnsi"/>
        </w:rPr>
        <w:t xml:space="preserve"> [(Kenneth R., Professor of Philosophy at Boðaziçi Üniversitesi, PhD in Philosophy from Wisco) “Do Kant’s Principles Justify Property or Usufruct?” Jahrbuch für Recht und Ethik/Annual Review of Law and Ethics 5 (1997):141–94.] RE</w:t>
      </w:r>
    </w:p>
    <w:p w:rsidR="008923AE" w:rsidRPr="00110228" w:rsidRDefault="008923AE" w:rsidP="008923AE">
      <w:pPr>
        <w:rPr>
          <w:rFonts w:asciiTheme="majorHAnsi" w:hAnsiTheme="majorHAnsi" w:cstheme="majorHAnsi"/>
          <w:sz w:val="12"/>
        </w:rPr>
      </w:pPr>
      <w:r w:rsidRPr="00110228">
        <w:rPr>
          <w:rStyle w:val="StyleUnderline"/>
          <w:rFonts w:asciiTheme="majorHAnsi" w:hAnsiTheme="majorHAnsi" w:cstheme="majorHAnsi"/>
        </w:rPr>
        <w:t xml:space="preserve">The compatibility of possession with the freedom of everyone according to universal laws is not a trivial assumption even for the case of detention or “empirical” possession. Under conditions of extreme scarcity, </w:t>
      </w:r>
      <w:r w:rsidRPr="00110228">
        <w:rPr>
          <w:rStyle w:val="StyleUnderline"/>
          <w:rFonts w:asciiTheme="majorHAnsi" w:hAnsiTheme="majorHAnsi" w:cstheme="majorHAnsi"/>
          <w:highlight w:val="green"/>
        </w:rPr>
        <w:t>anyone’s use of some</w:t>
      </w:r>
      <w:r w:rsidRPr="00110228">
        <w:rPr>
          <w:rStyle w:val="StyleUnderline"/>
          <w:rFonts w:asciiTheme="majorHAnsi" w:hAnsiTheme="majorHAnsi" w:cstheme="majorHAnsi"/>
        </w:rPr>
        <w:t xml:space="preserve"> vital </w:t>
      </w:r>
      <w:r w:rsidRPr="00110228">
        <w:rPr>
          <w:rStyle w:val="StyleUnderline"/>
          <w:rFonts w:asciiTheme="majorHAnsi" w:hAnsiTheme="majorHAnsi" w:cstheme="majorHAnsi"/>
          <w:highlight w:val="green"/>
        </w:rPr>
        <w:t xml:space="preserve">thing precludes someone else’s </w:t>
      </w:r>
      <w:r w:rsidRPr="00110228">
        <w:rPr>
          <w:rStyle w:val="StyleUnderline"/>
          <w:rFonts w:asciiTheme="majorHAnsi" w:hAnsiTheme="majorHAnsi" w:cstheme="majorHAnsi"/>
        </w:rPr>
        <w:t xml:space="preserve">equally vital </w:t>
      </w:r>
      <w:r w:rsidRPr="00110228">
        <w:rPr>
          <w:rStyle w:val="StyleUnderline"/>
          <w:rFonts w:asciiTheme="majorHAnsi" w:hAnsiTheme="majorHAnsi" w:cstheme="majorHAnsi"/>
          <w:highlight w:val="green"/>
        </w:rPr>
        <w:t>use of that</w:t>
      </w:r>
      <w:r w:rsidRPr="00110228">
        <w:rPr>
          <w:rStyle w:val="StyleUnderline"/>
          <w:rFonts w:asciiTheme="majorHAnsi" w:hAnsiTheme="majorHAnsi" w:cstheme="majorHAnsi"/>
        </w:rPr>
        <w:t xml:space="preserve"> thing or of anything of its kind (</w:t>
      </w:r>
      <w:r w:rsidRPr="00110228">
        <w:rPr>
          <w:rStyle w:val="StyleUnderline"/>
          <w:rFonts w:asciiTheme="majorHAnsi" w:hAnsiTheme="majorHAnsi" w:cstheme="majorHAnsi"/>
          <w:highlight w:val="green"/>
        </w:rPr>
        <w:t>given the condition of</w:t>
      </w:r>
      <w:r w:rsidRPr="00110228">
        <w:rPr>
          <w:rStyle w:val="StyleUnderline"/>
          <w:rFonts w:asciiTheme="majorHAnsi" w:hAnsiTheme="majorHAnsi" w:cstheme="majorHAnsi"/>
        </w:rPr>
        <w:t xml:space="preserve"> extreme relative </w:t>
      </w:r>
      <w:r w:rsidRPr="00110228">
        <w:rPr>
          <w:rStyle w:val="StyleUnderline"/>
          <w:rFonts w:asciiTheme="majorHAnsi" w:hAnsiTheme="majorHAnsi" w:cstheme="majorHAnsi"/>
          <w:highlight w:val="green"/>
        </w:rPr>
        <w:t>scarcity</w:t>
      </w:r>
      <w:r w:rsidRPr="00110228">
        <w:rPr>
          <w:rStyle w:val="StyleUnderline"/>
          <w:rFonts w:asciiTheme="majorHAnsi" w:hAnsiTheme="majorHAnsi" w:cstheme="majorHAnsi"/>
        </w:rPr>
        <w:t>).</w:t>
      </w:r>
      <w:r w:rsidRPr="00110228">
        <w:rPr>
          <w:rFonts w:asciiTheme="majorHAnsi" w:hAnsiTheme="majorHAnsi" w:cstheme="majorHAnsi"/>
          <w:sz w:val="12"/>
        </w:rPr>
        <w:t xml:space="preserve"> This is not quite to agree with Hume, that conditions of justice exclude both extreme scarcity and superabundance.32 But it is to recognize that he came close to an important insight: </w:t>
      </w:r>
      <w:r w:rsidRPr="00110228">
        <w:rPr>
          <w:rStyle w:val="StyleUnderline"/>
          <w:rFonts w:asciiTheme="majorHAnsi" w:hAnsiTheme="majorHAnsi" w:cstheme="majorHAnsi"/>
          <w:highlight w:val="green"/>
        </w:rPr>
        <w:t>legitimate action requires sufficient abundance so that one person’s use</w:t>
      </w:r>
      <w:r w:rsidRPr="00110228">
        <w:rPr>
          <w:rStyle w:val="StyleUnderline"/>
          <w:rFonts w:asciiTheme="majorHAnsi" w:hAnsiTheme="majorHAnsi" w:cstheme="majorHAnsi"/>
        </w:rPr>
        <w:t xml:space="preserve"> (benefit) </w:t>
      </w:r>
      <w:r w:rsidRPr="00110228">
        <w:rPr>
          <w:rStyle w:val="StyleUnderline"/>
          <w:rFonts w:asciiTheme="majorHAnsi" w:hAnsiTheme="majorHAnsi" w:cstheme="majorHAnsi"/>
          <w:highlight w:val="green"/>
        </w:rPr>
        <w:t>is not</w:t>
      </w:r>
      <w:r w:rsidRPr="00110228">
        <w:rPr>
          <w:rStyle w:val="StyleUnderline"/>
          <w:rFonts w:asciiTheme="majorHAnsi" w:hAnsiTheme="majorHAnsi" w:cstheme="majorHAnsi"/>
        </w:rPr>
        <w:t xml:space="preserve"> (at least not directly) </w:t>
      </w:r>
      <w:r w:rsidRPr="00110228">
        <w:rPr>
          <w:rStyle w:val="StyleUnderline"/>
          <w:rFonts w:asciiTheme="majorHAnsi" w:hAnsiTheme="majorHAnsi" w:cstheme="majorHAnsi"/>
          <w:highlight w:val="green"/>
        </w:rPr>
        <w:t>someone else’s</w:t>
      </w:r>
      <w:r w:rsidRPr="00110228">
        <w:rPr>
          <w:rStyle w:val="StyleUnderline"/>
          <w:rFonts w:asciiTheme="majorHAnsi" w:hAnsiTheme="majorHAnsi" w:cstheme="majorHAnsi"/>
        </w:rPr>
        <w:t xml:space="preserve"> vital injury </w:t>
      </w:r>
      <w:r w:rsidRPr="00110228">
        <w:rPr>
          <w:rStyle w:val="StyleUnderline"/>
          <w:rFonts w:asciiTheme="majorHAnsi" w:hAnsiTheme="majorHAnsi" w:cstheme="majorHAnsi"/>
          <w:highlight w:val="green"/>
        </w:rPr>
        <w:t>(deprivation)</w:t>
      </w:r>
      <w:r w:rsidRPr="00110228">
        <w:rPr>
          <w:rStyle w:val="StyleUnderline"/>
          <w:rFonts w:asciiTheme="majorHAnsi" w:hAnsiTheme="majorHAnsi" w:cstheme="majorHAnsi"/>
        </w:rPr>
        <w:t xml:space="preserve">. </w:t>
      </w:r>
      <w:r w:rsidRPr="00110228">
        <w:rPr>
          <w:rFonts w:asciiTheme="majorHAnsi" w:hAnsiTheme="majorHAnsi" w:cstheme="majorHAnsi"/>
          <w:sz w:val="12"/>
        </w:rPr>
        <w:t xml:space="preserve">This is not merely to say that property is psychologically impossible in extreme scarcity because no one could respect it (per Hume); the point is that </w:t>
      </w:r>
      <w:r w:rsidRPr="00110228">
        <w:rPr>
          <w:rStyle w:val="StyleUnderline"/>
          <w:rFonts w:asciiTheme="majorHAnsi" w:hAnsiTheme="majorHAnsi" w:cstheme="majorHAnsi"/>
        </w:rPr>
        <w:t>possession and perhaps even use are not, at least not obviously, legitimate under such conditions.</w:t>
      </w:r>
      <w:r w:rsidRPr="00110228">
        <w:rPr>
          <w:rFonts w:asciiTheme="majorHAnsi" w:hAnsiTheme="majorHAnsi" w:cstheme="majorHAnsi"/>
          <w:sz w:val="12"/>
        </w:rPr>
        <w:t xml:space="preserve"> (How Kant would propose to resolve the conflicting grounds of obligation in such circumstances, the duty to self-preservation versus the duty not to harm others’ life or liberty, I do not understand.)</w:t>
      </w:r>
    </w:p>
    <w:p w:rsidR="008923AE" w:rsidRPr="00110228" w:rsidRDefault="008923AE" w:rsidP="008923AE">
      <w:pPr>
        <w:rPr>
          <w:rFonts w:asciiTheme="majorHAnsi" w:hAnsiTheme="majorHAnsi" w:cstheme="majorHAnsi"/>
          <w:sz w:val="12"/>
        </w:rPr>
      </w:pPr>
      <w:r w:rsidRPr="00110228">
        <w:rPr>
          <w:rStyle w:val="StyleUnderline"/>
          <w:rFonts w:asciiTheme="majorHAnsi" w:hAnsiTheme="majorHAnsi" w:cstheme="majorHAnsi"/>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110228">
        <w:rPr>
          <w:rFonts w:asciiTheme="majorHAnsi" w:hAnsiTheme="majorHAnsi" w:cstheme="majorHAnsi"/>
          <w:sz w:val="12"/>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rsidR="008923AE" w:rsidRPr="00110228" w:rsidRDefault="008923AE" w:rsidP="008923AE">
      <w:pPr>
        <w:rPr>
          <w:rStyle w:val="StyleUnderline"/>
          <w:rFonts w:asciiTheme="majorHAnsi" w:hAnsiTheme="majorHAnsi" w:cstheme="majorHAnsi"/>
        </w:rPr>
      </w:pPr>
      <w:r w:rsidRPr="00110228">
        <w:rPr>
          <w:rFonts w:asciiTheme="majorHAnsi" w:hAnsiTheme="majorHAnsi" w:cstheme="majorHAnsi"/>
          <w:sz w:val="12"/>
        </w:rPr>
        <w:t xml:space="preserve">His argument then purports to derive a contradiction from this assumption. From this contradiction follows the negation of this assumption by disjunctive syllogism. Strictly speaking, </w:t>
      </w:r>
      <w:r w:rsidRPr="00110228">
        <w:rPr>
          <w:rStyle w:val="StyleUnderline"/>
          <w:rFonts w:asciiTheme="majorHAnsi" w:hAnsiTheme="majorHAnsi" w:cstheme="majorHAnsi"/>
        </w:rPr>
        <w:t xml:space="preserve">what Kant’s argument (at best) proves is that </w:t>
      </w:r>
      <w:r w:rsidRPr="00110228">
        <w:rPr>
          <w:rStyle w:val="StyleUnderline"/>
          <w:rFonts w:asciiTheme="majorHAnsi" w:hAnsiTheme="majorHAnsi" w:cstheme="majorHAnsi"/>
          <w:highlight w:val="green"/>
        </w:rPr>
        <w:t>it is</w:t>
      </w:r>
      <w:r w:rsidRPr="00110228">
        <w:rPr>
          <w:rStyle w:val="StyleUnderline"/>
          <w:rFonts w:asciiTheme="majorHAnsi" w:hAnsiTheme="majorHAnsi" w:cstheme="majorHAnsi"/>
        </w:rPr>
        <w:t xml:space="preserve"> indeed </w:t>
      </w:r>
      <w:r w:rsidRPr="00110228">
        <w:rPr>
          <w:rStyle w:val="StyleUnderline"/>
          <w:rFonts w:asciiTheme="majorHAnsi" w:hAnsiTheme="majorHAnsi" w:cstheme="majorHAnsi"/>
          <w:highlight w:val="green"/>
        </w:rPr>
        <w:t>rightful to make use of things</w:t>
      </w:r>
      <w:r w:rsidRPr="00110228">
        <w:rPr>
          <w:rStyle w:val="StyleUnderline"/>
          <w:rFonts w:asciiTheme="majorHAnsi" w:hAnsiTheme="majorHAnsi" w:cstheme="majorHAnsi"/>
        </w:rPr>
        <w:t xml:space="preserve"> which in principle are </w:t>
      </w:r>
      <w:r w:rsidRPr="00110228">
        <w:rPr>
          <w:rStyle w:val="StyleUnderline"/>
          <w:rFonts w:asciiTheme="majorHAnsi" w:hAnsiTheme="majorHAnsi" w:cstheme="majorHAnsi"/>
          <w:highlight w:val="green"/>
        </w:rPr>
        <w:t>within one’s power</w:t>
      </w:r>
      <w:r w:rsidRPr="00110228">
        <w:rPr>
          <w:rStyle w:val="StyleUnderline"/>
          <w:rFonts w:asciiTheme="majorHAnsi" w:hAnsiTheme="majorHAnsi" w:cstheme="majorHAnsi"/>
        </w:rPr>
        <w:t>, provided</w:t>
      </w:r>
      <w:r w:rsidRPr="00110228">
        <w:rPr>
          <w:rFonts w:asciiTheme="majorHAnsi" w:hAnsiTheme="majorHAnsi" w:cstheme="majorHAnsi"/>
          <w:sz w:val="12"/>
        </w:rPr>
        <w:t xml:space="preserve"> (“obgleich ...”) </w:t>
      </w:r>
      <w:r w:rsidRPr="00110228">
        <w:rPr>
          <w:rStyle w:val="StyleUnderline"/>
          <w:rFonts w:asciiTheme="majorHAnsi" w:hAnsiTheme="majorHAnsi" w:cstheme="majorHAnsi"/>
        </w:rPr>
        <w:t>that one ’s use is compatible with the freedom of everyone in accord with a universal law</w:t>
      </w:r>
      <w:r w:rsidRPr="00110228">
        <w:rPr>
          <w:rFonts w:asciiTheme="majorHAnsi" w:hAnsiTheme="majorHAnsi" w:cstheme="majorHAnsi"/>
          <w:sz w:val="12"/>
        </w:rPr>
        <w:t xml:space="preserve"> [5]. As mentioned, </w:t>
      </w:r>
      <w:r w:rsidRPr="00110228">
        <w:rPr>
          <w:rStyle w:val="StyleUnderline"/>
          <w:rFonts w:asciiTheme="majorHAnsi" w:hAnsiTheme="majorHAnsi" w:cstheme="majorHAnsi"/>
        </w:rPr>
        <w:t xml:space="preserve">Kant’s argument assumes rather than proves that this assumption is correct. </w:t>
      </w:r>
      <w:r w:rsidRPr="00110228">
        <w:rPr>
          <w:rFonts w:asciiTheme="majorHAnsi" w:hAnsiTheme="majorHAnsi" w:cstheme="majorHAnsi"/>
          <w:sz w:val="12"/>
        </w:rPr>
        <w:t xml:space="preserve">Kant must prove that this assumption is correct in order to prove his conclusion. </w:t>
      </w:r>
      <w:r w:rsidRPr="00110228">
        <w:rPr>
          <w:rFonts w:asciiTheme="majorHAnsi" w:hAnsiTheme="majorHAnsi" w:cstheme="majorHAnsi"/>
          <w:sz w:val="12"/>
        </w:rPr>
        <w:lastRenderedPageBreak/>
        <w:t xml:space="preserve">This requires showing that possession and use of things (in their narrow, strict senses) is consistent with the freedom of everyone in accord with universal laws. That would justify rights to possessio. </w:t>
      </w:r>
      <w:r w:rsidRPr="00110228">
        <w:rPr>
          <w:rStyle w:val="StyleUnderline"/>
          <w:rFonts w:asciiTheme="majorHAnsi" w:hAnsiTheme="majorHAnsi" w:cstheme="majorHAnsi"/>
        </w:rPr>
        <w:t>To justify the stronger rights to dominium requires showing that holding things in accord with the rights involved in the further incidents of property ownership is also consistent with the freedom of everyone in accord with universal laws.</w:t>
      </w:r>
      <w:r w:rsidRPr="00110228">
        <w:rPr>
          <w:rFonts w:asciiTheme="majorHAnsi" w:hAnsiTheme="majorHAnsi" w:cstheme="majorHAnsi"/>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110228">
        <w:rPr>
          <w:rStyle w:val="StyleUnderline"/>
          <w:rFonts w:asciiTheme="majorHAnsi" w:hAnsiTheme="majorHAnsi" w:cstheme="majorHAnsi"/>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110228">
        <w:rPr>
          <w:rFonts w:asciiTheme="majorHAnsi" w:hAnsiTheme="majorHAnsi" w:cstheme="majorHAnsi"/>
          <w:sz w:val="12"/>
        </w:rPr>
        <w:t xml:space="preserve"> Consequently, </w:t>
      </w:r>
      <w:r w:rsidRPr="00110228">
        <w:rPr>
          <w:rStyle w:val="StyleUnderline"/>
          <w:rFonts w:asciiTheme="majorHAnsi" w:hAnsiTheme="majorHAnsi" w:cstheme="majorHAnsi"/>
        </w:rPr>
        <w:t xml:space="preserve">merely demonstrating the consistency </w:t>
      </w:r>
      <w:r w:rsidRPr="00110228">
        <w:rPr>
          <w:rFonts w:asciiTheme="majorHAnsi" w:hAnsiTheme="majorHAnsi" w:cstheme="majorHAnsi"/>
          <w:sz w:val="12"/>
        </w:rPr>
        <w:t xml:space="preserve">of one or another of these sets of rights with the freedom of everyone according to universal laws </w:t>
      </w:r>
      <w:r w:rsidRPr="00110228">
        <w:rPr>
          <w:rStyle w:val="StyleUnderline"/>
          <w:rFonts w:asciiTheme="majorHAnsi" w:hAnsiTheme="majorHAnsi" w:cstheme="majorHAnsi"/>
        </w:rPr>
        <w:t>suffices only to justify the permissibility of that set of rights.</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rsidR="008923AE" w:rsidRPr="00110228" w:rsidRDefault="008923AE" w:rsidP="008923AE">
      <w:pPr>
        <w:rPr>
          <w:rFonts w:asciiTheme="majorHAnsi" w:hAnsiTheme="majorHAnsi" w:cstheme="majorHAnsi"/>
          <w:sz w:val="12"/>
        </w:rPr>
      </w:pPr>
      <w:r w:rsidRPr="00110228">
        <w:rPr>
          <w:rStyle w:val="StyleUnderline"/>
          <w:rFonts w:asciiTheme="majorHAnsi" w:hAnsiTheme="majorHAnsi" w:cstheme="majorHAnsi"/>
        </w:rPr>
        <w:t>In sum, to use something legitimately it suffices to have a right to use it. That, in brief, is “possession” strictly speaking; in the narrow sense of the term, “</w:t>
      </w:r>
      <w:r w:rsidRPr="00110228">
        <w:rPr>
          <w:rStyle w:val="StyleUnderline"/>
          <w:rFonts w:asciiTheme="majorHAnsi" w:hAnsiTheme="majorHAnsi" w:cstheme="majorHAnsi"/>
          <w:highlight w:val="green"/>
        </w:rPr>
        <w:t>possession” involves only the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right of a qualified chose in possession</w:t>
      </w:r>
      <w:r w:rsidRPr="00110228">
        <w:rPr>
          <w:rStyle w:val="StyleUnderline"/>
          <w:rFonts w:asciiTheme="majorHAnsi" w:hAnsiTheme="majorHAnsi" w:cstheme="majorHAnsi"/>
        </w:rPr>
        <w:t>. Since this condition suffices to fulfill the condition specified by Kant’s reductio argument, no stronger condition follows from Kant’s argument.</w:t>
      </w:r>
      <w:r w:rsidRPr="00110228">
        <w:rPr>
          <w:rFonts w:asciiTheme="majorHAnsi" w:hAnsiTheme="majorHAnsi" w:cstheme="majorHAnsi"/>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110228">
        <w:rPr>
          <w:rStyle w:val="StyleUnderline"/>
          <w:rFonts w:asciiTheme="majorHAnsi" w:hAnsiTheme="majorHAnsi" w:cstheme="majorHAnsi"/>
        </w:rPr>
        <w:t>Insofar as possession persists despite subsequent and continuing disuse, Kant’s proof does not demonstrate even a narrow right to possession.</w:t>
      </w:r>
      <w:r w:rsidRPr="00110228">
        <w:rPr>
          <w:rFonts w:asciiTheme="majorHAnsi" w:hAnsiTheme="majorHAnsi" w:cstheme="majorHAnsi"/>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110228">
        <w:rPr>
          <w:rStyle w:val="StyleUnderline"/>
          <w:rFonts w:asciiTheme="majorHAnsi" w:hAnsiTheme="majorHAnsi" w:cstheme="majorHAnsi"/>
        </w:rPr>
        <w:t>However, because it does not prove the indefinite duration of possession, in the narrow sense, Kant’s proof of the (first version of the) Postulate of Practical Reason regarding Right is unsound.</w:t>
      </w:r>
      <w:r w:rsidRPr="00110228">
        <w:rPr>
          <w:rFonts w:asciiTheme="majorHAnsi" w:hAnsiTheme="majorHAnsi" w:cstheme="majorHAnsi"/>
          <w:sz w:val="12"/>
        </w:rPr>
        <w:t xml:space="preserve"> Kant’s further considerations in RL §6 suffer analogous weaknesses (see §§2.4f.).</w:t>
      </w:r>
    </w:p>
    <w:p w:rsidR="008923AE" w:rsidRPr="00110228" w:rsidRDefault="008923AE" w:rsidP="008923AE">
      <w:pPr>
        <w:pStyle w:val="Heading4"/>
        <w:rPr>
          <w:rFonts w:asciiTheme="majorHAnsi" w:hAnsiTheme="majorHAnsi" w:cstheme="majorHAnsi"/>
        </w:rPr>
      </w:pPr>
      <w:r w:rsidRPr="00110228">
        <w:rPr>
          <w:rFonts w:asciiTheme="majorHAnsi" w:hAnsiTheme="majorHAnsi" w:cstheme="majorHAnsi"/>
        </w:rPr>
        <w:t>That implies that private appropriation is unjust.</w:t>
      </w:r>
    </w:p>
    <w:p w:rsidR="008923AE" w:rsidRPr="00110228" w:rsidRDefault="008923AE" w:rsidP="008923AE">
      <w:pPr>
        <w:rPr>
          <w:rFonts w:asciiTheme="majorHAnsi" w:hAnsiTheme="majorHAnsi" w:cstheme="majorHAnsi"/>
        </w:rPr>
      </w:pPr>
      <w:r w:rsidRPr="00110228">
        <w:rPr>
          <w:rStyle w:val="Style13ptBold"/>
          <w:rFonts w:asciiTheme="majorHAnsi" w:hAnsiTheme="majorHAnsi" w:cstheme="majorHAnsi"/>
        </w:rPr>
        <w:t>Westphal 97</w:t>
      </w:r>
      <w:r w:rsidRPr="00110228">
        <w:rPr>
          <w:rFonts w:asciiTheme="majorHAnsi" w:hAnsiTheme="majorHAnsi" w:cstheme="majorHAnsi"/>
        </w:rPr>
        <w:t xml:space="preserve"> [(Kenneth R., Professor of Philosophy at Boðaziçi Üniversitesi, PhD in Philosophy from Wisco) “Do Kant’s Principles Justify Property or Usufruct?” Jahrbuch für Recht und Ethik/Annual Review of Law and Ethics 5 (1997):141–94.] RE</w:t>
      </w:r>
    </w:p>
    <w:p w:rsidR="008923AE" w:rsidRPr="00110228" w:rsidRDefault="008923AE" w:rsidP="008923AE">
      <w:pPr>
        <w:rPr>
          <w:rFonts w:asciiTheme="majorHAnsi" w:hAnsiTheme="majorHAnsi" w:cstheme="majorHAnsi"/>
          <w:sz w:val="12"/>
        </w:rPr>
      </w:pPr>
      <w:r w:rsidRPr="00110228">
        <w:rPr>
          <w:rFonts w:asciiTheme="majorHAnsi" w:hAnsiTheme="majorHAnsi" w:cstheme="majorHAnsi"/>
          <w:sz w:val="12"/>
        </w:rPr>
        <w:t xml:space="preserve">6.2 </w:t>
      </w:r>
      <w:r w:rsidRPr="00110228">
        <w:rPr>
          <w:rStyle w:val="StyleUnderline"/>
          <w:rFonts w:asciiTheme="majorHAnsi" w:hAnsiTheme="majorHAnsi" w:cstheme="majorHAnsi"/>
        </w:rPr>
        <w:t xml:space="preserve">One right that is not justified by the Kantian defense of rights to use developed above is the </w:t>
      </w:r>
      <w:r w:rsidRPr="00110228">
        <w:rPr>
          <w:rStyle w:val="StyleUnderline"/>
          <w:rFonts w:asciiTheme="majorHAnsi" w:hAnsiTheme="majorHAnsi" w:cstheme="majorHAnsi"/>
          <w:highlight w:val="green"/>
        </w:rPr>
        <w:t>exclusion of others from</w:t>
      </w:r>
      <w:r w:rsidRPr="00110228">
        <w:rPr>
          <w:rStyle w:val="StyleUnderline"/>
          <w:rFonts w:asciiTheme="majorHAnsi" w:hAnsiTheme="majorHAnsi" w:cstheme="majorHAnsi"/>
        </w:rPr>
        <w:t xml:space="preserve"> the use of something to which one has </w:t>
      </w:r>
      <w:r w:rsidRPr="00110228">
        <w:rPr>
          <w:rStyle w:val="StyleUnderline"/>
          <w:rFonts w:asciiTheme="majorHAnsi" w:hAnsiTheme="majorHAnsi" w:cstheme="majorHAnsi"/>
          <w:highlight w:val="green"/>
        </w:rPr>
        <w:t>a right</w:t>
      </w:r>
      <w:r w:rsidRPr="00110228">
        <w:rPr>
          <w:rStyle w:val="StyleUnderline"/>
          <w:rFonts w:asciiTheme="majorHAnsi" w:hAnsiTheme="majorHAnsi" w:cstheme="majorHAnsi"/>
        </w:rPr>
        <w:t xml:space="preserve"> on those occasions </w:t>
      </w:r>
      <w:r w:rsidRPr="00110228">
        <w:rPr>
          <w:rStyle w:val="StyleUnderline"/>
          <w:rFonts w:asciiTheme="majorHAnsi" w:hAnsiTheme="majorHAnsi" w:cstheme="majorHAnsi"/>
          <w:highlight w:val="green"/>
        </w:rPr>
        <w:t>when</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one does not need</w:t>
      </w:r>
      <w:r w:rsidRPr="00110228">
        <w:rPr>
          <w:rStyle w:val="StyleUnderline"/>
          <w:rFonts w:asciiTheme="majorHAnsi" w:hAnsiTheme="majorHAnsi" w:cstheme="majorHAnsi"/>
        </w:rPr>
        <w:t xml:space="preserve"> and is not likely to need to use </w:t>
      </w:r>
      <w:r w:rsidRPr="00110228">
        <w:rPr>
          <w:rStyle w:val="StyleUnderline"/>
          <w:rFonts w:asciiTheme="majorHAnsi" w:hAnsiTheme="majorHAnsi" w:cstheme="majorHAnsi"/>
          <w:highlight w:val="green"/>
        </w:rPr>
        <w:t>the item</w:t>
      </w:r>
      <w:r w:rsidRPr="00110228">
        <w:rPr>
          <w:rStyle w:val="StyleUnderline"/>
          <w:rFonts w:asciiTheme="majorHAnsi" w:hAnsiTheme="majorHAnsi" w:cstheme="majorHAnsi"/>
        </w:rPr>
        <w:t xml:space="preserve"> in question. </w:t>
      </w:r>
      <w:r w:rsidRPr="00110228">
        <w:rPr>
          <w:rStyle w:val="StyleUnderline"/>
          <w:rFonts w:asciiTheme="majorHAnsi" w:hAnsiTheme="majorHAnsi" w:cstheme="majorHAnsi"/>
          <w:highlight w:val="green"/>
        </w:rPr>
        <w:t>Property rights involve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such an exclusion</w:t>
      </w:r>
      <w:r w:rsidRPr="00110228">
        <w:rPr>
          <w:rStyle w:val="StyleUnderline"/>
          <w:rFonts w:asciiTheme="majorHAnsi" w:hAnsiTheme="majorHAnsi" w:cstheme="majorHAnsi"/>
        </w:rPr>
        <w:t xml:space="preserve">. </w:t>
      </w:r>
      <w:r w:rsidRPr="00110228">
        <w:rPr>
          <w:rFonts w:asciiTheme="majorHAnsi" w:hAnsiTheme="majorHAnsi" w:cstheme="majorHAnsi"/>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110228">
        <w:rPr>
          <w:rStyle w:val="StyleUnderline"/>
          <w:rFonts w:asciiTheme="majorHAnsi" w:hAnsiTheme="majorHAnsi" w:cstheme="majorHAnsi"/>
        </w:rPr>
        <w:t>there are alternative sets of rights to things which meet both Kant’s sine qua non of being consistent with the freedom of all in accord with universal laws</w:t>
      </w:r>
      <w:r w:rsidRPr="00110228">
        <w:rPr>
          <w:rFonts w:asciiTheme="majorHAnsi" w:hAnsiTheme="majorHAnsi" w:cstheme="majorHAnsi"/>
          <w:sz w:val="12"/>
        </w:rPr>
        <w:t xml:space="preserve"> [5] and Kant’s metaphysical grounds of proof concerning freedom of overt action. Neither Kant’s own argument nor my reconstruction of it address most of the incidents of property ownership. (Though I have suggested that </w:t>
      </w:r>
      <w:r w:rsidRPr="00110228">
        <w:rPr>
          <w:rStyle w:val="StyleUnderline"/>
          <w:rFonts w:asciiTheme="majorHAnsi" w:hAnsiTheme="majorHAnsi" w:cstheme="majorHAnsi"/>
        </w:rPr>
        <w:t>Kant’s principles can justify the prohibition on harmful use</w:t>
      </w:r>
      <w:r w:rsidRPr="00110228">
        <w:rPr>
          <w:rFonts w:asciiTheme="majorHAnsi" w:hAnsiTheme="majorHAnsi" w:cstheme="majorHAnsi"/>
          <w:sz w:val="12"/>
        </w:rPr>
        <w:t xml:space="preserve"> and very likely some version of the liability to execution.) Indeed, </w:t>
      </w:r>
      <w:r w:rsidRPr="00110228">
        <w:rPr>
          <w:rStyle w:val="StyleUnderline"/>
          <w:rFonts w:asciiTheme="majorHAnsi" w:hAnsiTheme="majorHAnsi" w:cstheme="majorHAnsi"/>
        </w:rPr>
        <w:t>Kant’s sole Innate Right to Freedom, Universal Law of Right, and Permissive Law of Practical Reason appear to entail that it is illegitimate to exclude others’ use of something to which one has a qualified chose in possession</w:t>
      </w:r>
      <w:r w:rsidRPr="00110228">
        <w:rPr>
          <w:rFonts w:asciiTheme="majorHAnsi" w:hAnsiTheme="majorHAnsi" w:cstheme="majorHAnsi"/>
          <w:sz w:val="12"/>
        </w:rPr>
        <w:t xml:space="preserve"> provided that their use does not interfere with one’s own regular and reliable use of the item in question. </w:t>
      </w:r>
      <w:r w:rsidRPr="00110228">
        <w:rPr>
          <w:rStyle w:val="StyleUnderline"/>
          <w:rFonts w:asciiTheme="majorHAnsi" w:hAnsiTheme="majorHAnsi" w:cstheme="majorHAnsi"/>
        </w:rPr>
        <w:t xml:space="preserve">Moreover, Kant’s </w:t>
      </w:r>
      <w:r w:rsidRPr="00110228">
        <w:rPr>
          <w:rStyle w:val="StyleUnderline"/>
          <w:rFonts w:asciiTheme="majorHAnsi" w:hAnsiTheme="majorHAnsi" w:cstheme="majorHAnsi"/>
        </w:rPr>
        <w:lastRenderedPageBreak/>
        <w:t>principles give priority to use over first acquisition</w:t>
      </w:r>
      <w:r w:rsidRPr="00110228">
        <w:rPr>
          <w:rFonts w:asciiTheme="majorHAnsi" w:hAnsiTheme="majorHAnsi" w:cstheme="majorHAnsi"/>
          <w:sz w:val="12"/>
        </w:rPr>
        <w:t xml:space="preserve">, and indeed they justify first acquisition only in view of legitimate and needful use. </w:t>
      </w:r>
      <w:r w:rsidRPr="00110228">
        <w:rPr>
          <w:rStyle w:val="StyleUnderline"/>
          <w:rFonts w:asciiTheme="majorHAnsi" w:hAnsiTheme="majorHAnsi" w:cstheme="majorHAnsi"/>
        </w:rPr>
        <w:t xml:space="preserve">To this extent, Kant’ s </w:t>
      </w:r>
      <w:r w:rsidRPr="00110228">
        <w:rPr>
          <w:rStyle w:val="StyleUnderline"/>
          <w:rFonts w:asciiTheme="majorHAnsi" w:hAnsiTheme="majorHAnsi" w:cstheme="majorHAnsi"/>
          <w:highlight w:val="green"/>
        </w:rPr>
        <w:t>principles undermine and repudiate</w:t>
      </w:r>
      <w:r w:rsidRPr="00110228">
        <w:rPr>
          <w:rStyle w:val="StyleUnderline"/>
          <w:rFonts w:asciiTheme="majorHAnsi" w:hAnsiTheme="majorHAnsi" w:cstheme="majorHAnsi"/>
        </w:rPr>
        <w:t xml:space="preserve"> one of </w:t>
      </w:r>
      <w:r w:rsidRPr="00110228">
        <w:rPr>
          <w:rStyle w:val="StyleUnderline"/>
          <w:rFonts w:asciiTheme="majorHAnsi" w:hAnsiTheme="majorHAnsi" w:cstheme="majorHAnsi"/>
          <w:highlight w:val="green"/>
        </w:rPr>
        <w:t>the cherished</w:t>
      </w:r>
      <w:r w:rsidRPr="00110228">
        <w:rPr>
          <w:rStyle w:val="StyleUnderline"/>
          <w:rFonts w:asciiTheme="majorHAnsi" w:hAnsiTheme="majorHAnsi" w:cstheme="majorHAnsi"/>
        </w:rPr>
        <w:t xml:space="preserve"> hallmarks of the </w:t>
      </w:r>
      <w:r w:rsidRPr="00110228">
        <w:rPr>
          <w:rStyle w:val="StyleUnderline"/>
          <w:rFonts w:asciiTheme="majorHAnsi" w:hAnsiTheme="majorHAnsi" w:cstheme="majorHAnsi"/>
          <w:highlight w:val="green"/>
        </w:rPr>
        <w:t>liberal conception of</w:t>
      </w:r>
      <w:r w:rsidRPr="00110228">
        <w:rPr>
          <w:rStyle w:val="StyleUnderline"/>
          <w:rFonts w:asciiTheme="majorHAnsi" w:hAnsiTheme="majorHAnsi" w:cstheme="majorHAnsi"/>
        </w:rPr>
        <w:t xml:space="preserve"> private </w:t>
      </w:r>
      <w:r w:rsidRPr="00110228">
        <w:rPr>
          <w:rStyle w:val="StyleUnderline"/>
          <w:rFonts w:asciiTheme="majorHAnsi" w:hAnsiTheme="majorHAnsi" w:cstheme="majorHAnsi"/>
          <w:highlight w:val="green"/>
        </w:rPr>
        <w:t>property</w:t>
      </w:r>
      <w:r w:rsidRPr="00110228">
        <w:rPr>
          <w:rStyle w:val="StyleUnderline"/>
          <w:rFonts w:asciiTheme="majorHAnsi" w:hAnsiTheme="majorHAnsi" w:cstheme="majorHAnsi"/>
        </w:rPr>
        <w:t>, namely, that first acquisition as such secures a right over the disposition of a thing, regardless of subsequent disuse</w:t>
      </w:r>
      <w:r w:rsidRPr="00110228">
        <w:rPr>
          <w:rFonts w:asciiTheme="majorHAnsi" w:hAnsiTheme="majorHAnsi" w:cstheme="majorHAnsi"/>
          <w:sz w:val="12"/>
        </w:rPr>
        <w:t xml:space="preserve"> (cf. §3.10).</w:t>
      </w:r>
    </w:p>
    <w:p w:rsidR="008923AE" w:rsidRPr="00110228" w:rsidRDefault="008923AE" w:rsidP="008923AE">
      <w:pPr>
        <w:pStyle w:val="Heading4"/>
        <w:rPr>
          <w:rFonts w:asciiTheme="majorHAnsi" w:hAnsiTheme="majorHAnsi" w:cstheme="majorHAnsi"/>
        </w:rPr>
      </w:pPr>
      <w:r w:rsidRPr="00110228">
        <w:rPr>
          <w:rFonts w:asciiTheme="majorHAnsi" w:hAnsiTheme="majorHAnsi" w:cstheme="majorHAnsi"/>
        </w:rPr>
        <w:t>2] Privatization of outer space runs counter to international law</w:t>
      </w:r>
    </w:p>
    <w:p w:rsidR="008923AE" w:rsidRPr="00110228" w:rsidRDefault="008923AE" w:rsidP="008923AE">
      <w:pPr>
        <w:rPr>
          <w:rFonts w:asciiTheme="majorHAnsi" w:hAnsiTheme="majorHAnsi" w:cstheme="majorHAnsi"/>
        </w:rPr>
      </w:pPr>
      <w:r w:rsidRPr="00110228">
        <w:rPr>
          <w:rStyle w:val="Style13ptBold"/>
          <w:rFonts w:asciiTheme="majorHAnsi" w:hAnsiTheme="majorHAnsi" w:cstheme="majorHAnsi"/>
        </w:rPr>
        <w:t>van Eijk 20</w:t>
      </w:r>
      <w:r w:rsidRPr="00110228">
        <w:rPr>
          <w:rFonts w:asciiTheme="majorHAnsi" w:hAnsiTheme="majorHAnsi" w:cstheme="majorHAnsi"/>
        </w:rPr>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9" w:history="1">
        <w:r w:rsidRPr="00110228">
          <w:rPr>
            <w:rStyle w:val="Hyperlink"/>
            <w:rFonts w:asciiTheme="majorHAnsi" w:hAnsiTheme="majorHAnsi" w:cstheme="majorHAnsi"/>
          </w:rPr>
          <w:t>https://voelkerrechtsblog.org/sorry-elon-mars-is-not-a-legal-vacuum-and-its-not-yours-either</w:t>
        </w:r>
      </w:hyperlink>
      <w:r w:rsidRPr="00110228">
        <w:rPr>
          <w:rFonts w:asciiTheme="majorHAnsi" w:hAnsiTheme="majorHAnsi" w:cstheme="majorHAnsi"/>
        </w:rPr>
        <w:t>] TDI</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rsidR="008923AE" w:rsidRPr="00110228" w:rsidRDefault="008923AE" w:rsidP="008923AE">
      <w:pPr>
        <w:rPr>
          <w:rStyle w:val="StyleUnderline"/>
          <w:rFonts w:asciiTheme="majorHAnsi" w:hAnsiTheme="majorHAnsi" w:cstheme="majorHAnsi"/>
        </w:rPr>
      </w:pPr>
      <w:r w:rsidRPr="00110228">
        <w:rPr>
          <w:rStyle w:val="StyleUnderline"/>
          <w:rFonts w:asciiTheme="majorHAnsi" w:hAnsiTheme="majorHAnsi" w:cstheme="majorHAnsi"/>
        </w:rPr>
        <w:t xml:space="preserve">CAN HE DO THAT? In short, the answer is a resounding “no”. Outer </w:t>
      </w:r>
      <w:r w:rsidRPr="00110228">
        <w:rPr>
          <w:rStyle w:val="StyleUnderline"/>
          <w:rFonts w:asciiTheme="majorHAnsi" w:hAnsiTheme="majorHAnsi" w:cstheme="majorHAnsi"/>
          <w:highlight w:val="green"/>
        </w:rPr>
        <w:t>space is</w:t>
      </w:r>
      <w:r w:rsidRPr="00110228">
        <w:rPr>
          <w:rStyle w:val="StyleUnderline"/>
          <w:rFonts w:asciiTheme="majorHAnsi" w:hAnsiTheme="majorHAnsi" w:cstheme="majorHAnsi"/>
        </w:rPr>
        <w:t xml:space="preserve"> already </w:t>
      </w:r>
      <w:r w:rsidRPr="00110228">
        <w:rPr>
          <w:rStyle w:val="StyleUnderline"/>
          <w:rFonts w:asciiTheme="majorHAnsi" w:hAnsiTheme="majorHAnsi" w:cstheme="majorHAnsi"/>
          <w:highlight w:val="green"/>
        </w:rPr>
        <w:t>subject to</w:t>
      </w:r>
      <w:r w:rsidRPr="00110228">
        <w:rPr>
          <w:rStyle w:val="StyleUnderline"/>
          <w:rFonts w:asciiTheme="majorHAnsi" w:hAnsiTheme="majorHAnsi" w:cstheme="majorHAnsi"/>
        </w:rPr>
        <w:t xml:space="preserve"> a system of </w:t>
      </w:r>
      <w:r w:rsidRPr="00110228">
        <w:rPr>
          <w:rStyle w:val="StyleUnderline"/>
          <w:rFonts w:asciiTheme="majorHAnsi" w:hAnsiTheme="majorHAnsi" w:cstheme="majorHAnsi"/>
          <w:highlight w:val="green"/>
        </w:rPr>
        <w:t>i</w:t>
      </w:r>
      <w:r w:rsidRPr="00110228">
        <w:rPr>
          <w:rStyle w:val="StyleUnderline"/>
          <w:rFonts w:asciiTheme="majorHAnsi" w:hAnsiTheme="majorHAnsi" w:cstheme="majorHAnsi"/>
        </w:rPr>
        <w:t xml:space="preserve">nternational </w:t>
      </w:r>
      <w:r w:rsidRPr="00110228">
        <w:rPr>
          <w:rStyle w:val="StyleUnderline"/>
          <w:rFonts w:asciiTheme="majorHAnsi" w:hAnsiTheme="majorHAnsi" w:cstheme="majorHAnsi"/>
          <w:highlight w:val="green"/>
        </w:rPr>
        <w:t>law</w:t>
      </w:r>
      <w:r w:rsidRPr="00110228">
        <w:rPr>
          <w:rStyle w:val="StyleUnderline"/>
          <w:rFonts w:asciiTheme="majorHAnsi" w:hAnsiTheme="majorHAnsi" w:cstheme="majorHAnsi"/>
        </w:rPr>
        <w:t>, and even Elon Musk cannot colombus a new one.</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Who’s responsible for Elon Musk?</w:t>
      </w:r>
    </w:p>
    <w:p w:rsidR="008923AE" w:rsidRPr="00110228" w:rsidRDefault="008923AE" w:rsidP="008923AE">
      <w:pPr>
        <w:rPr>
          <w:rStyle w:val="StyleUnderline"/>
          <w:rFonts w:asciiTheme="majorHAnsi" w:hAnsiTheme="majorHAnsi" w:cstheme="majorHAnsi"/>
        </w:rPr>
      </w:pPr>
      <w:r w:rsidRPr="00110228">
        <w:rPr>
          <w:rStyle w:val="StyleUnderline"/>
          <w:rFonts w:asciiTheme="majorHAnsi" w:hAnsiTheme="majorHAnsi" w:cstheme="majorHAnsi"/>
        </w:rPr>
        <w:t>Two provisions of the Outer Space Treaty (OST), both also customary, are particularly relevant here.</w:t>
      </w:r>
    </w:p>
    <w:p w:rsidR="008923AE" w:rsidRPr="00110228" w:rsidRDefault="008923AE" w:rsidP="008923AE">
      <w:pPr>
        <w:rPr>
          <w:rStyle w:val="StyleUnderline"/>
          <w:rFonts w:asciiTheme="majorHAnsi" w:hAnsiTheme="majorHAnsi" w:cstheme="majorHAnsi"/>
        </w:rPr>
      </w:pPr>
      <w:r w:rsidRPr="00110228">
        <w:rPr>
          <w:rStyle w:val="StyleUnderline"/>
          <w:rFonts w:asciiTheme="majorHAnsi" w:hAnsiTheme="majorHAnsi" w:cstheme="majorHAnsi"/>
          <w:highlight w:val="green"/>
        </w:rPr>
        <w:t>OST article II: “Outer space</w:t>
      </w:r>
      <w:r w:rsidRPr="00110228">
        <w:rPr>
          <w:rStyle w:val="StyleUnderline"/>
          <w:rFonts w:asciiTheme="majorHAnsi" w:hAnsiTheme="majorHAnsi" w:cstheme="majorHAnsi"/>
        </w:rPr>
        <w:t xml:space="preserve">, including the moon and other celestial bodies, </w:t>
      </w:r>
      <w:r w:rsidRPr="00110228">
        <w:rPr>
          <w:rStyle w:val="StyleUnderline"/>
          <w:rFonts w:asciiTheme="majorHAnsi" w:hAnsiTheme="majorHAnsi" w:cstheme="majorHAnsi"/>
          <w:highlight w:val="green"/>
        </w:rPr>
        <w:t>is not subject to</w:t>
      </w:r>
      <w:r w:rsidRPr="00110228">
        <w:rPr>
          <w:rStyle w:val="StyleUnderline"/>
          <w:rFonts w:asciiTheme="majorHAnsi" w:hAnsiTheme="majorHAnsi" w:cstheme="majorHAnsi"/>
        </w:rPr>
        <w:t xml:space="preserve"> national </w:t>
      </w:r>
      <w:r w:rsidRPr="00110228">
        <w:rPr>
          <w:rStyle w:val="StyleUnderline"/>
          <w:rFonts w:asciiTheme="majorHAnsi" w:hAnsiTheme="majorHAnsi" w:cstheme="majorHAnsi"/>
          <w:highlight w:val="green"/>
        </w:rPr>
        <w:t>appropriation by claim of sovereignty, by means of use or occupation</w:t>
      </w:r>
      <w:r w:rsidRPr="00110228">
        <w:rPr>
          <w:rStyle w:val="StyleUnderline"/>
          <w:rFonts w:asciiTheme="majorHAnsi" w:hAnsiTheme="majorHAnsi" w:cstheme="majorHAnsi"/>
        </w:rPr>
        <w:t>, or by any other means.”</w:t>
      </w:r>
    </w:p>
    <w:p w:rsidR="008923AE" w:rsidRPr="00110228" w:rsidRDefault="008923AE" w:rsidP="008923AE">
      <w:pPr>
        <w:rPr>
          <w:rStyle w:val="StyleUnderline"/>
          <w:rFonts w:asciiTheme="majorHAnsi" w:hAnsiTheme="majorHAnsi" w:cstheme="majorHAnsi"/>
        </w:rPr>
      </w:pPr>
      <w:r w:rsidRPr="00110228">
        <w:rPr>
          <w:rStyle w:val="StyleUnderline"/>
          <w:rFonts w:asciiTheme="majorHAnsi" w:hAnsiTheme="majorHAnsi" w:cstheme="majorHAnsi"/>
        </w:rPr>
        <w:t>OST article III: “States… shall carry on activities in the exploration and use of outer space, including (…) celestial bodies, in accordance with international law”.</w:t>
      </w:r>
    </w:p>
    <w:p w:rsidR="008923AE" w:rsidRPr="00110228" w:rsidRDefault="008923AE" w:rsidP="008923AE">
      <w:pPr>
        <w:rPr>
          <w:rFonts w:asciiTheme="majorHAnsi" w:hAnsiTheme="majorHAnsi" w:cstheme="majorHAnsi"/>
          <w:sz w:val="12"/>
        </w:rPr>
      </w:pPr>
      <w:r w:rsidRPr="00110228">
        <w:rPr>
          <w:rStyle w:val="StyleUnderline"/>
          <w:rFonts w:asciiTheme="majorHAnsi" w:hAnsiTheme="majorHAnsi" w:cstheme="majorHAnsi"/>
        </w:rPr>
        <w:t>SpaceX is a private entity, and is not bound by the Outer Space Treaty – but that does not mean it can opt out. Its actions in space could have consequences for the United States</w:t>
      </w:r>
      <w:r w:rsidRPr="00110228">
        <w:rPr>
          <w:rFonts w:asciiTheme="majorHAnsi" w:hAnsiTheme="majorHAnsi" w:cstheme="majorHAnsi"/>
          <w:sz w:val="12"/>
        </w:rPr>
        <w:t xml:space="preserve"> in three ways. </w:t>
      </w:r>
      <w:r w:rsidRPr="00110228">
        <w:rPr>
          <w:rStyle w:val="StyleUnderline"/>
          <w:rFonts w:asciiTheme="majorHAnsi" w:hAnsiTheme="majorHAnsi" w:cstheme="majorHAnsi"/>
        </w:rPr>
        <w:t>First, the US, as SpaceX’s launch state, bears fault-based liability for injury or damage</w:t>
      </w:r>
      <w:r w:rsidRPr="00110228">
        <w:rPr>
          <w:rFonts w:asciiTheme="majorHAnsi" w:hAnsiTheme="majorHAnsi" w:cstheme="majorHAnsi"/>
          <w:sz w:val="12"/>
        </w:rPr>
        <w:t xml:space="preserve"> SpaceX’s space objects cause to other states’ persons or property (OST article VII, Liability Convention articles I, III). </w:t>
      </w:r>
      <w:r w:rsidRPr="00110228">
        <w:rPr>
          <w:rStyle w:val="StyleUnderline"/>
          <w:rFonts w:asciiTheme="majorHAnsi" w:hAnsiTheme="majorHAnsi" w:cstheme="majorHAnsi"/>
        </w:rPr>
        <w:t>Second, the US, as SpaceX’s state of registry, is the sole state that retains jurisdiction and control</w:t>
      </w:r>
      <w:r w:rsidRPr="00110228">
        <w:rPr>
          <w:rFonts w:asciiTheme="majorHAnsi" w:hAnsiTheme="majorHAnsi" w:cstheme="majorHAnsi"/>
          <w:sz w:val="12"/>
        </w:rPr>
        <w:t xml:space="preserve"> over SpaceX objects (OST article VIII, Registration Convention article II). Both refer to objects in space and are irrelevant.</w:t>
      </w:r>
    </w:p>
    <w:p w:rsidR="008923AE" w:rsidRPr="00110228" w:rsidRDefault="008923AE" w:rsidP="008923AE">
      <w:pPr>
        <w:rPr>
          <w:rFonts w:asciiTheme="majorHAnsi" w:hAnsiTheme="majorHAnsi" w:cstheme="majorHAnsi"/>
          <w:sz w:val="12"/>
        </w:rPr>
      </w:pPr>
      <w:r w:rsidRPr="00110228">
        <w:rPr>
          <w:rStyle w:val="StyleUnderline"/>
          <w:rFonts w:asciiTheme="majorHAnsi" w:hAnsiTheme="majorHAnsi" w:cstheme="majorHAnsi"/>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RPr="00110228">
        <w:rPr>
          <w:rFonts w:asciiTheme="majorHAnsi" w:hAnsiTheme="majorHAnsi" w:cstheme="majorHAnsi"/>
          <w:sz w:val="12"/>
        </w:rPr>
        <w:t>(OST article VI) and international law (OST article III). In practice, this task is done by the US Federal Communications Commission, which licenses and regulates SpaceX.</w:t>
      </w:r>
    </w:p>
    <w:p w:rsidR="008923AE" w:rsidRPr="00110228" w:rsidRDefault="008923AE" w:rsidP="008923AE">
      <w:pPr>
        <w:rPr>
          <w:rStyle w:val="StyleUnderline"/>
          <w:rFonts w:asciiTheme="majorHAnsi" w:hAnsiTheme="majorHAnsi" w:cstheme="majorHAnsi"/>
        </w:rPr>
      </w:pPr>
      <w:r w:rsidRPr="00110228">
        <w:rPr>
          <w:rFonts w:asciiTheme="majorHAnsi" w:hAnsiTheme="majorHAnsi" w:cstheme="majorHAnsi"/>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110228">
        <w:rPr>
          <w:rStyle w:val="StyleUnderline"/>
          <w:rFonts w:asciiTheme="majorHAnsi" w:hAnsiTheme="majorHAnsi" w:cstheme="majorHAnsi"/>
        </w:rPr>
        <w:t>If SpaceX breaches a US obligation under international law, the US bears responsibility for an internationally wrongful act.</w:t>
      </w:r>
    </w:p>
    <w:p w:rsidR="008923AE" w:rsidRPr="00110228" w:rsidRDefault="008923AE" w:rsidP="008923AE">
      <w:pPr>
        <w:rPr>
          <w:rFonts w:asciiTheme="majorHAnsi" w:hAnsiTheme="majorHAnsi" w:cstheme="majorHAnsi"/>
        </w:rPr>
      </w:pPr>
      <w:r w:rsidRPr="00110228">
        <w:rPr>
          <w:rFonts w:asciiTheme="majorHAnsi" w:hAnsiTheme="majorHAnsi" w:cstheme="majorHAnsi"/>
        </w:rPr>
        <w:lastRenderedPageBreak/>
        <w:t>The principle of non-appropriation</w:t>
      </w:r>
    </w:p>
    <w:p w:rsidR="008923AE" w:rsidRPr="00110228" w:rsidRDefault="008923AE" w:rsidP="008923AE">
      <w:pPr>
        <w:rPr>
          <w:rFonts w:asciiTheme="majorHAnsi" w:hAnsiTheme="majorHAnsi" w:cstheme="majorHAnsi"/>
          <w:sz w:val="12"/>
        </w:rPr>
      </w:pPr>
      <w:r w:rsidRPr="00110228">
        <w:rPr>
          <w:rStyle w:val="StyleUnderline"/>
          <w:rFonts w:asciiTheme="majorHAnsi" w:hAnsiTheme="majorHAnsi" w:cstheme="majorHAnsi"/>
        </w:rPr>
        <w:t>SpaceX risks breaching OST article II, the “cardinal rule” of space law (Tronchetti, 2007). This principle is a jus cogens norm (Hobe et al. 2009, pp. 255-6) establishing Mars as res communis, rather than terra nullius.</w:t>
      </w:r>
      <w:r w:rsidRPr="00110228">
        <w:rPr>
          <w:rFonts w:asciiTheme="majorHAnsi" w:hAnsiTheme="majorHAnsi" w:cstheme="majorHAnsi"/>
          <w:sz w:val="12"/>
        </w:rPr>
        <w:t xml:space="preserve"> I must acknowledge, with tongue firmly in cheek, that SpaceX is partly correct – states have no sovereignty on Mars. But that does not leave Mars a “free planet” up for grabs – SpaceX has no sovereignty either.</w:t>
      </w:r>
    </w:p>
    <w:p w:rsidR="008923AE" w:rsidRPr="00110228" w:rsidRDefault="008923AE" w:rsidP="008923AE">
      <w:pPr>
        <w:rPr>
          <w:rFonts w:asciiTheme="majorHAnsi" w:hAnsiTheme="majorHAnsi" w:cstheme="majorHAnsi"/>
          <w:sz w:val="12"/>
        </w:rPr>
      </w:pPr>
      <w:r w:rsidRPr="00110228">
        <w:rPr>
          <w:rFonts w:asciiTheme="majorHAnsi" w:hAnsiTheme="majorHAnsi" w:cstheme="majorHAnsi"/>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110228">
        <w:rPr>
          <w:rStyle w:val="StyleUnderline"/>
          <w:rFonts w:asciiTheme="majorHAnsi" w:hAnsiTheme="majorHAnsi" w:cstheme="majorHAnsi"/>
          <w:highlight w:val="green"/>
        </w:rPr>
        <w:t>there is</w:t>
      </w:r>
      <w:r w:rsidRPr="00110228">
        <w:rPr>
          <w:rStyle w:val="StyleUnderline"/>
          <w:rFonts w:asciiTheme="majorHAnsi" w:hAnsiTheme="majorHAnsi" w:cstheme="majorHAnsi"/>
        </w:rPr>
        <w:t xml:space="preserve"> quite broad </w:t>
      </w:r>
      <w:r w:rsidRPr="00110228">
        <w:rPr>
          <w:rStyle w:val="StyleUnderline"/>
          <w:rFonts w:asciiTheme="majorHAnsi" w:hAnsiTheme="majorHAnsi" w:cstheme="majorHAnsi"/>
          <w:highlight w:val="green"/>
        </w:rPr>
        <w:t>academic consensus</w:t>
      </w:r>
      <w:r w:rsidRPr="00110228">
        <w:rPr>
          <w:rFonts w:asciiTheme="majorHAnsi" w:hAnsiTheme="majorHAnsi" w:cstheme="majorHAnsi"/>
          <w:sz w:val="12"/>
        </w:rPr>
        <w:t xml:space="preserve"> (Hobe, et al. 2017; Tronchetti, 2007; Pershing, 2019; Cheney, 2009) </w:t>
      </w:r>
      <w:r w:rsidRPr="00110228">
        <w:rPr>
          <w:rStyle w:val="StyleUnderline"/>
          <w:rFonts w:asciiTheme="majorHAnsi" w:hAnsiTheme="majorHAnsi" w:cstheme="majorHAnsi"/>
          <w:highlight w:val="green"/>
        </w:rPr>
        <w:t>that sovereign</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claims include those by private entities</w:t>
      </w:r>
      <w:r w:rsidRPr="00110228">
        <w:rPr>
          <w:rStyle w:val="StyleUnderline"/>
          <w:rFonts w:asciiTheme="majorHAnsi" w:hAnsiTheme="majorHAnsi" w:cstheme="majorHAnsi"/>
        </w:rPr>
        <w:t xml:space="preserve">. </w:t>
      </w:r>
      <w:r w:rsidRPr="00110228">
        <w:rPr>
          <w:rFonts w:asciiTheme="majorHAnsi" w:hAnsiTheme="majorHAnsi" w:cstheme="majorHAnsi"/>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rsidR="008923AE" w:rsidRPr="00110228" w:rsidRDefault="008923AE" w:rsidP="008923AE">
      <w:pPr>
        <w:rPr>
          <w:rStyle w:val="StyleUnderline"/>
          <w:rFonts w:asciiTheme="majorHAnsi" w:hAnsiTheme="majorHAnsi" w:cstheme="majorHAnsi"/>
        </w:rPr>
      </w:pPr>
      <w:r w:rsidRPr="00110228">
        <w:rPr>
          <w:rFonts w:asciiTheme="majorHAnsi" w:hAnsiTheme="majorHAnsi" w:cstheme="majorHAnsi"/>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110228">
        <w:rPr>
          <w:rStyle w:val="StyleUnderline"/>
          <w:rFonts w:asciiTheme="majorHAnsi" w:hAnsiTheme="majorHAnsi" w:cstheme="majorHAnsi"/>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110228">
        <w:rPr>
          <w:rFonts w:asciiTheme="majorHAnsi" w:hAnsiTheme="majorHAnsi" w:cstheme="majorHAnsi"/>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110228">
        <w:rPr>
          <w:rStyle w:val="StyleUnderline"/>
          <w:rFonts w:asciiTheme="majorHAnsi" w:hAnsiTheme="majorHAnsi" w:cstheme="majorHAnsi"/>
          <w:highlight w:val="green"/>
        </w:rPr>
        <w:t>An attempt by SpaceX to prescribe</w:t>
      </w:r>
      <w:r w:rsidRPr="00110228">
        <w:rPr>
          <w:rStyle w:val="StyleUnderline"/>
          <w:rFonts w:asciiTheme="majorHAnsi" w:hAnsiTheme="majorHAnsi" w:cstheme="majorHAnsi"/>
        </w:rPr>
        <w:t xml:space="preserve"> its own </w:t>
      </w:r>
      <w:r w:rsidRPr="00110228">
        <w:rPr>
          <w:rStyle w:val="StyleUnderline"/>
          <w:rFonts w:asciiTheme="majorHAnsi" w:hAnsiTheme="majorHAnsi" w:cstheme="majorHAnsi"/>
          <w:highlight w:val="green"/>
        </w:rPr>
        <w:t>jurisdiction on Mars would</w:t>
      </w:r>
      <w:r w:rsidRPr="00110228">
        <w:rPr>
          <w:rStyle w:val="StyleUnderline"/>
          <w:rFonts w:asciiTheme="majorHAnsi" w:hAnsiTheme="majorHAnsi" w:cstheme="majorHAnsi"/>
        </w:rPr>
        <w:t xml:space="preserve"> constitute a sovereign claim in </w:t>
      </w:r>
      <w:r w:rsidRPr="00110228">
        <w:rPr>
          <w:rStyle w:val="StyleUnderline"/>
          <w:rFonts w:asciiTheme="majorHAnsi" w:hAnsiTheme="majorHAnsi" w:cstheme="majorHAnsi"/>
          <w:highlight w:val="green"/>
        </w:rPr>
        <w:t xml:space="preserve">breach </w:t>
      </w:r>
      <w:r w:rsidRPr="00110228">
        <w:rPr>
          <w:rStyle w:val="StyleUnderline"/>
          <w:rFonts w:asciiTheme="majorHAnsi" w:hAnsiTheme="majorHAnsi" w:cstheme="majorHAnsi"/>
        </w:rPr>
        <w:t xml:space="preserve">of OST </w:t>
      </w:r>
      <w:r w:rsidRPr="00110228">
        <w:rPr>
          <w:rStyle w:val="StyleUnderline"/>
          <w:rFonts w:asciiTheme="majorHAnsi" w:hAnsiTheme="majorHAnsi" w:cstheme="majorHAnsi"/>
          <w:highlight w:val="green"/>
        </w:rPr>
        <w:t>article II</w:t>
      </w:r>
      <w:r w:rsidRPr="00110228">
        <w:rPr>
          <w:rStyle w:val="StyleUnderline"/>
          <w:rFonts w:asciiTheme="majorHAnsi" w:hAnsiTheme="majorHAnsi" w:cstheme="majorHAnsi"/>
        </w:rPr>
        <w:t>, and entail US responsibility for an internationally wrongful act.</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Mars nullius: A thought experiment</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But this problem extends beyond the legal. As previously mentioned, the OST, especially article II, designates Mars as res communis. This precludes territorial acquisition by occupation, which can only legitimately occur on terra nullius.</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Concerns and conclusions</w:t>
      </w:r>
    </w:p>
    <w:p w:rsidR="008923AE" w:rsidRPr="00110228" w:rsidRDefault="008923AE" w:rsidP="008923AE">
      <w:pPr>
        <w:rPr>
          <w:rFonts w:asciiTheme="majorHAnsi" w:hAnsiTheme="majorHAnsi" w:cstheme="majorHAnsi"/>
          <w:sz w:val="12"/>
        </w:rPr>
      </w:pPr>
      <w:r w:rsidRPr="00110228">
        <w:rPr>
          <w:rFonts w:asciiTheme="majorHAnsi" w:hAnsiTheme="majorHAnsi" w:cstheme="majorHAnsi"/>
          <w:sz w:val="12"/>
        </w:rPr>
        <w:t xml:space="preserve">Three primary concerns emerge from this picture. First, non-appropriation is cardinal for a reason – if breached, international peace and security in space hangs in the balance. </w:t>
      </w:r>
      <w:r w:rsidRPr="00110228">
        <w:rPr>
          <w:rStyle w:val="StyleUnderline"/>
          <w:rFonts w:asciiTheme="majorHAnsi" w:hAnsiTheme="majorHAnsi" w:cstheme="majorHAnsi"/>
        </w:rPr>
        <w:t xml:space="preserve">Second, even signalling the implementation of a provision so contrary to US obligations without censure risks the international rule of law. </w:t>
      </w:r>
      <w:r w:rsidRPr="00110228">
        <w:rPr>
          <w:rFonts w:asciiTheme="majorHAnsi" w:hAnsiTheme="majorHAnsi" w:cstheme="majorHAnsi"/>
          <w:sz w:val="12"/>
        </w:rPr>
        <w:t>Finally, and most pragmatically, American vulnerability to future claims by other states should concern American citizens; it is their money, their national reputation on the line.</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 xml:space="preserve">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w:t>
      </w:r>
      <w:r w:rsidRPr="00110228">
        <w:rPr>
          <w:rFonts w:asciiTheme="majorHAnsi" w:hAnsiTheme="majorHAnsi" w:cstheme="majorHAnsi"/>
          <w:sz w:val="12"/>
          <w:szCs w:val="12"/>
        </w:rPr>
        <w:lastRenderedPageBreak/>
        <w:t>(Ranganathan, 2016 and 2019). Martian soil cannot become the manganese nodules of this century. If anything, it is imperative on us to recognise and correct the inequities the current rules have created (Craven, 2019) before proposing new ones.</w:t>
      </w:r>
    </w:p>
    <w:p w:rsidR="008923AE" w:rsidRPr="00110228" w:rsidRDefault="008923AE" w:rsidP="008923AE">
      <w:pPr>
        <w:rPr>
          <w:rFonts w:asciiTheme="majorHAnsi" w:hAnsiTheme="majorHAnsi" w:cstheme="majorHAnsi"/>
          <w:sz w:val="12"/>
          <w:szCs w:val="12"/>
        </w:rPr>
      </w:pPr>
      <w:r w:rsidRPr="00110228">
        <w:rPr>
          <w:rFonts w:asciiTheme="majorHAnsi" w:hAnsiTheme="majorHAnsi" w:cstheme="majorHAnsi"/>
          <w:sz w:val="12"/>
          <w:szCs w:val="12"/>
        </w:rPr>
        <w:t>Space law is an established rulebook likely to undergo some high-octane developments in coming decades. While Elon is welcome to the table, he can’t keep sucking the air from the room. It leaves us space lawyers just shouting into the void.</w:t>
      </w:r>
    </w:p>
    <w:p w:rsidR="008923AE" w:rsidRPr="00110228" w:rsidRDefault="008923AE" w:rsidP="008923AE">
      <w:pPr>
        <w:pStyle w:val="Heading4"/>
        <w:rPr>
          <w:rFonts w:asciiTheme="majorHAnsi" w:hAnsiTheme="majorHAnsi" w:cstheme="majorHAnsi"/>
        </w:rPr>
      </w:pPr>
      <w:r w:rsidRPr="00110228">
        <w:rPr>
          <w:rFonts w:asciiTheme="majorHAnsi" w:hAnsiTheme="majorHAnsi" w:cstheme="majorHAnsi"/>
        </w:rPr>
        <w:t>Violating i-Law is a form of promise breaking that is non universalizable since it leads to an inconceivable world where everyone lies and there is no conception of truth.</w:t>
      </w:r>
    </w:p>
    <w:p w:rsidR="00E42E4C" w:rsidRDefault="00E42E4C" w:rsidP="00F601E6"/>
    <w:p w:rsidR="008B102C" w:rsidRDefault="008B102C" w:rsidP="008B102C">
      <w:pPr>
        <w:pStyle w:val="Heading3"/>
      </w:pPr>
      <w:r>
        <w:lastRenderedPageBreak/>
        <w:t>Underview</w:t>
      </w:r>
    </w:p>
    <w:p w:rsidR="008B102C" w:rsidRDefault="008B102C" w:rsidP="008B102C">
      <w:pPr>
        <w:pStyle w:val="Heading4"/>
        <w:rPr>
          <w:rFonts w:cs="Calibri"/>
        </w:rPr>
      </w:pPr>
      <w:r w:rsidRPr="00D70D45">
        <w:rPr>
          <w:rFonts w:cs="Calibri"/>
        </w:rPr>
        <w:t xml:space="preserve">1] 1AR theory – </w:t>
      </w:r>
    </w:p>
    <w:p w:rsidR="008B102C" w:rsidRDefault="008B102C" w:rsidP="008B102C">
      <w:pPr>
        <w:pStyle w:val="Heading4"/>
        <w:rPr>
          <w:rFonts w:cs="Calibri"/>
        </w:rPr>
      </w:pPr>
      <w:r w:rsidRPr="00D70D45">
        <w:rPr>
          <w:rFonts w:cs="Calibri"/>
        </w:rPr>
        <w:t xml:space="preserve">a) AFF gets it because otherwise the neg can engage in infinite abuse, making debate impossible, </w:t>
      </w:r>
    </w:p>
    <w:p w:rsidR="008B102C" w:rsidRDefault="008B102C" w:rsidP="008B102C">
      <w:pPr>
        <w:pStyle w:val="Heading4"/>
        <w:rPr>
          <w:rFonts w:cs="Calibri"/>
        </w:rPr>
      </w:pPr>
      <w:r w:rsidRPr="00D70D45">
        <w:rPr>
          <w:rFonts w:cs="Calibri"/>
        </w:rPr>
        <w:t>b) drop the debater – the 1AR is too short for theory and substance so ballot implications are key to check abuse,</w:t>
      </w:r>
    </w:p>
    <w:p w:rsidR="008B102C" w:rsidRDefault="008B102C" w:rsidP="008B102C">
      <w:pPr>
        <w:pStyle w:val="Heading4"/>
        <w:rPr>
          <w:rFonts w:cs="Calibri"/>
        </w:rPr>
      </w:pPr>
      <w:r w:rsidRPr="00D70D45">
        <w:rPr>
          <w:rFonts w:cs="Calibri"/>
        </w:rPr>
        <w:t xml:space="preserve"> c) no RVIs – they can stick me with 6min of answers to a short arg and make the 2AR impossible, </w:t>
      </w:r>
    </w:p>
    <w:p w:rsidR="008B102C" w:rsidRDefault="008B102C" w:rsidP="008B102C">
      <w:pPr>
        <w:pStyle w:val="Heading4"/>
        <w:rPr>
          <w:rFonts w:cs="Calibri"/>
        </w:rPr>
      </w:pPr>
      <w:r w:rsidRPr="00D70D45">
        <w:rPr>
          <w:rFonts w:cs="Calibri"/>
        </w:rPr>
        <w:t>d) competing interps – 1AR interps aren’t bidirectional and the neg should have to defend their norm since they have more time.</w:t>
      </w:r>
    </w:p>
    <w:p w:rsidR="008B102C" w:rsidRPr="00D70D45" w:rsidRDefault="008B102C" w:rsidP="008B102C">
      <w:pPr>
        <w:pStyle w:val="Heading4"/>
        <w:rPr>
          <w:rFonts w:cs="Calibri"/>
        </w:rPr>
      </w:pPr>
      <w:r w:rsidRPr="00D70D45">
        <w:rPr>
          <w:rFonts w:cs="Calibri"/>
        </w:rPr>
        <w:t xml:space="preserve">E) Aff theory 1st - as the neg can win their shell and beat mine back in the long 2NR, whereas it’s impossible for me to win both layers in a 2AR that’s only half as long.  </w:t>
      </w:r>
    </w:p>
    <w:p w:rsidR="008B102C" w:rsidRDefault="008B102C" w:rsidP="008B102C">
      <w:pPr>
        <w:pStyle w:val="Heading4"/>
        <w:rPr>
          <w:rFonts w:cs="Calibri"/>
        </w:rPr>
      </w:pPr>
    </w:p>
    <w:p w:rsidR="008B102C" w:rsidRPr="008F1C90" w:rsidRDefault="008B102C" w:rsidP="008B102C">
      <w:pPr>
        <w:pStyle w:val="Heading4"/>
        <w:rPr>
          <w:rFonts w:cs="Calibri"/>
        </w:rPr>
      </w:pPr>
      <w:r>
        <w:rPr>
          <w:rFonts w:cs="Calibri"/>
        </w:rPr>
        <w:t xml:space="preserve">2) </w:t>
      </w:r>
      <w:r w:rsidRPr="008F1C90">
        <w:rPr>
          <w:rFonts w:cs="Calibri"/>
        </w:rPr>
        <w:t xml:space="preserve">Presumption </w:t>
      </w:r>
      <w:r>
        <w:rPr>
          <w:rFonts w:cs="Calibri"/>
        </w:rPr>
        <w:t xml:space="preserve">and permissibility </w:t>
      </w:r>
      <w:r w:rsidRPr="008F1C90">
        <w:rPr>
          <w:rFonts w:cs="Calibri"/>
        </w:rPr>
        <w:t>affir</w:t>
      </w:r>
      <w:r>
        <w:rPr>
          <w:rFonts w:cs="Calibri"/>
        </w:rPr>
        <w:t>m</w:t>
      </w:r>
      <w:r w:rsidRPr="008F1C90">
        <w:rPr>
          <w:rFonts w:cs="Calibri"/>
        </w:rPr>
        <w:t>s:</w:t>
      </w:r>
    </w:p>
    <w:p w:rsidR="008B102C" w:rsidRPr="008F1C90" w:rsidRDefault="008B102C" w:rsidP="008B102C">
      <w:pPr>
        <w:pStyle w:val="Heading4"/>
        <w:rPr>
          <w:rFonts w:cs="Calibri"/>
        </w:rPr>
      </w:pPr>
      <w:r w:rsidRPr="008F1C90">
        <w:rPr>
          <w:rFonts w:cs="Calibri"/>
        </w:rPr>
        <w:t xml:space="preserve">1. We assume statements to be true until proven false, IE you would believe me that my name is </w:t>
      </w:r>
      <w:r>
        <w:rPr>
          <w:rFonts w:cs="Calibri"/>
        </w:rPr>
        <w:t>Vedansh</w:t>
      </w:r>
    </w:p>
    <w:p w:rsidR="008B102C" w:rsidRDefault="008B102C" w:rsidP="008B102C">
      <w:pPr>
        <w:pStyle w:val="Heading4"/>
      </w:pPr>
      <w:r w:rsidRPr="008F1C90">
        <w:rPr>
          <w:rFonts w:cs="Calibri"/>
        </w:rPr>
        <w:t>2. All statements of truth rest upon other assumptions, so if we presume everything false, then we can never prove anything true, including the statement presumption negates</w:t>
      </w:r>
    </w:p>
    <w:p w:rsidR="00663EC3" w:rsidRDefault="008B102C" w:rsidP="008B102C">
      <w:pPr>
        <w:rPr>
          <w:rFonts w:eastAsia="MS Gothic"/>
          <w:b/>
          <w:iCs/>
          <w:sz w:val="26"/>
        </w:rPr>
      </w:pPr>
      <w:r>
        <w:rPr>
          <w:rFonts w:eastAsia="MS Gothic"/>
          <w:b/>
          <w:iCs/>
          <w:sz w:val="26"/>
        </w:rPr>
        <w:t xml:space="preserve">3. </w:t>
      </w:r>
      <w:r w:rsidRPr="00144F93">
        <w:rPr>
          <w:rFonts w:eastAsia="MS Gothic"/>
          <w:b/>
          <w:iCs/>
          <w:sz w:val="26"/>
        </w:rPr>
        <w:t>action has to be permissible until prohibited, if we needed a positive justification for doing something like drinking water we would never be able to do anything</w:t>
      </w:r>
    </w:p>
    <w:p w:rsidR="008B102C" w:rsidRPr="008B102C" w:rsidRDefault="00663EC3" w:rsidP="00663EC3">
      <w:pPr>
        <w:pStyle w:val="Heading4"/>
        <w:rPr>
          <w:rFonts w:eastAsia="Cambria"/>
        </w:rPr>
      </w:pPr>
      <w:r>
        <w:t xml:space="preserve">4. </w:t>
      </w:r>
      <w:r w:rsidRPr="00110228">
        <w:t>If anything is permissible, then definitionally so is the aff since there is nothing that prevents us from doing it</w:t>
      </w:r>
      <w:r w:rsidR="008B102C" w:rsidRPr="00144F93">
        <w:rPr>
          <w:rFonts w:eastAsia="MS Gothic"/>
          <w:iCs/>
        </w:rPr>
        <w:t xml:space="preserve"> </w:t>
      </w:r>
    </w:p>
    <w:p w:rsidR="008B102C" w:rsidRDefault="008B102C" w:rsidP="008B102C">
      <w:pPr>
        <w:pStyle w:val="Heading4"/>
      </w:pPr>
    </w:p>
    <w:p w:rsidR="00663EC3" w:rsidRDefault="00663EC3" w:rsidP="00663EC3">
      <w:pPr>
        <w:pStyle w:val="Heading4"/>
        <w:rPr>
          <w:rFonts w:asciiTheme="majorHAnsi" w:hAnsiTheme="majorHAnsi" w:cstheme="majorHAnsi"/>
        </w:rPr>
      </w:pPr>
      <w:r w:rsidRPr="00110228">
        <w:rPr>
          <w:rFonts w:asciiTheme="majorHAnsi" w:hAnsiTheme="majorHAnsi" w:cstheme="majorHAnsi"/>
        </w:rPr>
        <w:t xml:space="preserve">[3] The neg may not read nibs </w:t>
      </w:r>
    </w:p>
    <w:p w:rsidR="00663EC3" w:rsidRDefault="00663EC3" w:rsidP="00663EC3">
      <w:pPr>
        <w:pStyle w:val="Heading4"/>
        <w:rPr>
          <w:rFonts w:asciiTheme="majorHAnsi" w:hAnsiTheme="majorHAnsi" w:cstheme="majorHAnsi"/>
        </w:rPr>
      </w:pPr>
      <w:r w:rsidRPr="00110228">
        <w:rPr>
          <w:rFonts w:asciiTheme="majorHAnsi" w:hAnsiTheme="majorHAnsi" w:cstheme="majorHAnsi"/>
        </w:rPr>
        <w:t xml:space="preserve">a) you can uplayer for 7 minutes that I have to answer before I even have access to offense </w:t>
      </w:r>
    </w:p>
    <w:p w:rsidR="00663EC3" w:rsidRPr="00110228" w:rsidRDefault="00663EC3" w:rsidP="00663EC3">
      <w:pPr>
        <w:pStyle w:val="Heading4"/>
        <w:rPr>
          <w:rFonts w:asciiTheme="majorHAnsi" w:hAnsiTheme="majorHAnsi" w:cstheme="majorHAnsi"/>
        </w:rPr>
      </w:pPr>
      <w:bookmarkStart w:id="0" w:name="_GoBack"/>
      <w:bookmarkEnd w:id="0"/>
      <w:r w:rsidRPr="00110228">
        <w:rPr>
          <w:rFonts w:asciiTheme="majorHAnsi" w:hAnsiTheme="majorHAnsi" w:cstheme="majorHAnsi"/>
        </w:rPr>
        <w:t xml:space="preserve">b) inf neg abuse since you would just read 7 mins of auto-negate arguments. </w:t>
      </w:r>
    </w:p>
    <w:p w:rsidR="00663EC3" w:rsidRPr="00663EC3" w:rsidRDefault="00663EC3" w:rsidP="00663EC3"/>
    <w:p w:rsidR="008B102C" w:rsidRDefault="00943772" w:rsidP="00943772">
      <w:pPr>
        <w:pStyle w:val="Heading3"/>
      </w:pPr>
      <w:r>
        <w:lastRenderedPageBreak/>
        <w:t>Underview 2</w:t>
      </w:r>
    </w:p>
    <w:p w:rsidR="008B102C" w:rsidRDefault="008B102C" w:rsidP="008B102C">
      <w:pPr>
        <w:pStyle w:val="Heading4"/>
      </w:pPr>
      <w:r>
        <w:t xml:space="preserve">Interpretation: Can’t contest the ethical validity of my framework if it’s a kantian framework that is disclosed. </w:t>
      </w:r>
    </w:p>
    <w:p w:rsidR="008B102C" w:rsidRPr="00CA0D24" w:rsidRDefault="008B102C" w:rsidP="008B102C">
      <w:pPr>
        <w:pStyle w:val="Heading4"/>
      </w:pPr>
      <w:r>
        <w:t xml:space="preserve">Violation they do  </w:t>
      </w:r>
    </w:p>
    <w:p w:rsidR="008B102C" w:rsidRPr="00246A13" w:rsidRDefault="008B102C" w:rsidP="008B102C">
      <w:pPr>
        <w:pStyle w:val="Heading4"/>
      </w:pPr>
      <w:r w:rsidRPr="00246A13">
        <w:t>1] Ground – I can’t cut cards and have ground under their framework in 4 minutes of prep time, – ground outweighs because there’s no way I can win without making arguments. They can answer the aff though because  its disclosed 30 minute before the round and have access to unique positions to Nibs and T.</w:t>
      </w:r>
    </w:p>
    <w:p w:rsidR="008B102C" w:rsidRPr="00246A13" w:rsidRDefault="008B102C" w:rsidP="008B102C">
      <w:pPr>
        <w:pStyle w:val="Heading4"/>
      </w:pPr>
      <w:r w:rsidRPr="00246A13">
        <w:t>2] Strat Skew – shif</w:t>
      </w:r>
      <w:r>
        <w:t>s</w:t>
      </w:r>
      <w:r w:rsidRPr="00246A13">
        <w:t>ting the burden structure in the 1N nullifies 6 minutes of the AC and forces me to restart the debate, abuse is magnified because 7-4 1AR timeskew, also they restart the debate under a new framework, so they have a 13-7 advantage</w:t>
      </w:r>
    </w:p>
    <w:p w:rsidR="008B102C" w:rsidRPr="00246A13" w:rsidRDefault="008B102C" w:rsidP="008B102C">
      <w:pPr>
        <w:pStyle w:val="Heading4"/>
      </w:pPr>
      <w:r w:rsidRPr="00246A13">
        <w:t>Fairness</w:t>
      </w:r>
    </w:p>
    <w:p w:rsidR="008B102C" w:rsidRPr="00246A13" w:rsidRDefault="008B102C" w:rsidP="008B102C">
      <w:pPr>
        <w:pStyle w:val="Heading4"/>
      </w:pPr>
      <w:r w:rsidRPr="00246A13">
        <w:t xml:space="preserve">Dtd </w:t>
      </w:r>
    </w:p>
    <w:p w:rsidR="008B102C" w:rsidRPr="00246A13" w:rsidRDefault="008B102C" w:rsidP="008B102C">
      <w:pPr>
        <w:pStyle w:val="Heading4"/>
      </w:pPr>
      <w:r w:rsidRPr="00246A13">
        <w:t xml:space="preserve">CI </w:t>
      </w:r>
      <w:r w:rsidRPr="00246A13">
        <w:br/>
        <w:t>No rvis-</w:t>
      </w:r>
    </w:p>
    <w:p w:rsidR="008B102C" w:rsidRPr="008B102C" w:rsidRDefault="008B102C" w:rsidP="008B102C"/>
    <w:sectPr w:rsidR="008B102C" w:rsidRPr="008B10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20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EC3"/>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3AE"/>
    <w:rsid w:val="00892798"/>
    <w:rsid w:val="0089418F"/>
    <w:rsid w:val="00897C29"/>
    <w:rsid w:val="008A1A9C"/>
    <w:rsid w:val="008A4633"/>
    <w:rsid w:val="008B032E"/>
    <w:rsid w:val="008B102C"/>
    <w:rsid w:val="008C0FA2"/>
    <w:rsid w:val="008C2342"/>
    <w:rsid w:val="008C77B6"/>
    <w:rsid w:val="008D1B91"/>
    <w:rsid w:val="008D724A"/>
    <w:rsid w:val="008E7A3E"/>
    <w:rsid w:val="008F41FD"/>
    <w:rsid w:val="008F4479"/>
    <w:rsid w:val="008F4BA0"/>
    <w:rsid w:val="00901726"/>
    <w:rsid w:val="00920E6A"/>
    <w:rsid w:val="00931816"/>
    <w:rsid w:val="00932C71"/>
    <w:rsid w:val="0094377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0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7F839F69-7B09-8F4B-B82D-C0896A11C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923A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F20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20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20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9"/>
    <w:unhideWhenUsed/>
    <w:qFormat/>
    <w:rsid w:val="00FF20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20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20CF"/>
  </w:style>
  <w:style w:type="character" w:customStyle="1" w:styleId="Heading1Char">
    <w:name w:val="Heading 1 Char"/>
    <w:aliases w:val="Pocket Char"/>
    <w:basedOn w:val="DefaultParagraphFont"/>
    <w:link w:val="Heading1"/>
    <w:uiPriority w:val="9"/>
    <w:rsid w:val="00FF20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20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20C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FF20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20CF"/>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FF20C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F20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20C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Hat Char1,C"/>
    <w:basedOn w:val="DefaultParagraphFont"/>
    <w:uiPriority w:val="99"/>
    <w:unhideWhenUsed/>
    <w:rsid w:val="00FF20CF"/>
    <w:rPr>
      <w:color w:val="auto"/>
      <w:u w:val="none"/>
    </w:rPr>
  </w:style>
  <w:style w:type="paragraph" w:styleId="DocumentMap">
    <w:name w:val="Document Map"/>
    <w:basedOn w:val="Normal"/>
    <w:link w:val="DocumentMapChar"/>
    <w:uiPriority w:val="99"/>
    <w:semiHidden/>
    <w:unhideWhenUsed/>
    <w:rsid w:val="00FF20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20CF"/>
    <w:rPr>
      <w:rFonts w:ascii="Lucida Grande" w:hAnsi="Lucida Grande" w:cs="Lucida Grande"/>
    </w:rPr>
  </w:style>
  <w:style w:type="paragraph" w:customStyle="1" w:styleId="Emphasis1">
    <w:name w:val="Emphasis1"/>
    <w:basedOn w:val="Normal"/>
    <w:link w:val="Emphasis"/>
    <w:autoRedefine/>
    <w:uiPriority w:val="20"/>
    <w:qFormat/>
    <w:rsid w:val="008923A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LinedDown">
    <w:name w:val="Lined Down"/>
    <w:qFormat/>
    <w:rsid w:val="008923AE"/>
    <w:rPr>
      <w:rFonts w:ascii="Times New Roman" w:hAnsi="Times New Roman" w:cs="Times New Roman" w:hint="default"/>
      <w:b w:val="0"/>
      <w:bCs w:val="0"/>
      <w:i w:val="0"/>
      <w:iCs w:val="0"/>
      <w:strike w:val="0"/>
      <w:dstrike w:val="0"/>
      <w:color w:val="00000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voelkerrechtsblog.org/sorry-elon-mars-is-not-a-legal-vacuum-and-its-not-yours-either%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E0E7571-6F44-B24A-A38E-2972B1C8E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11</Pages>
  <Words>6315</Words>
  <Characters>36002</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2022-04-23T20:09:00Z</dcterms:created>
  <dcterms:modified xsi:type="dcterms:W3CDTF">2022-04-23T20:31:00Z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