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E8945" w14:textId="0C579376" w:rsidR="006F3D46" w:rsidRDefault="006F3D46" w:rsidP="006F3D46">
      <w:pPr>
        <w:pStyle w:val="Heading1"/>
      </w:pPr>
      <w:r>
        <w:t>1NC – Nurses</w:t>
      </w:r>
    </w:p>
    <w:p w14:paraId="4A847D05" w14:textId="77777777" w:rsidR="006F3D46" w:rsidRPr="006F3D46" w:rsidRDefault="006F3D46" w:rsidP="006F3D46"/>
    <w:p w14:paraId="62A81ED8" w14:textId="79635DB3" w:rsidR="00904779" w:rsidRDefault="00904779" w:rsidP="00904779">
      <w:pPr>
        <w:pStyle w:val="Heading4"/>
      </w:pPr>
      <w:r>
        <w:t xml:space="preserve">Nurse strikes </w:t>
      </w:r>
      <w:r>
        <w:rPr>
          <w:u w:val="single"/>
        </w:rPr>
        <w:t>devastates</w:t>
      </w:r>
      <w:r>
        <w:t xml:space="preserve"> hospitals</w:t>
      </w:r>
    </w:p>
    <w:p w14:paraId="66B42C3E" w14:textId="77777777" w:rsidR="00904779" w:rsidRPr="00EF0944" w:rsidRDefault="00904779" w:rsidP="00904779">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14:paraId="29123651" w14:textId="77777777" w:rsidR="00904779" w:rsidRPr="00592349" w:rsidRDefault="00904779" w:rsidP="00904779">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3ABA9B91" w14:textId="77777777" w:rsidR="00904779" w:rsidRDefault="00904779" w:rsidP="00904779">
      <w:pPr>
        <w:pStyle w:val="Heading4"/>
      </w:pPr>
      <w:r>
        <w:t xml:space="preserve">Hospitals are the critical </w:t>
      </w:r>
      <w:r>
        <w:rPr>
          <w:u w:val="single"/>
        </w:rPr>
        <w:t>internal link</w:t>
      </w:r>
      <w:r>
        <w:t xml:space="preserve"> for pandemic preparedness.</w:t>
      </w:r>
    </w:p>
    <w:p w14:paraId="23EED0DC" w14:textId="77777777" w:rsidR="00904779" w:rsidRPr="00EF0944" w:rsidRDefault="00904779" w:rsidP="00904779">
      <w:r w:rsidRPr="00EF0944">
        <w:rPr>
          <w:rStyle w:val="Style13ptBold"/>
        </w:rPr>
        <w:t>Al Thobaity</w:t>
      </w:r>
      <w:r>
        <w:rPr>
          <w:rStyle w:val="Style13ptBold"/>
        </w:rPr>
        <w:t xml:space="preserve"> 20</w:t>
      </w:r>
      <w:r w:rsidRPr="00EF0944">
        <w:t>, Abdullelah, and Farhan Alshammari. "Nurses on the frontline against the COVID-19 pandemic: an Integrative review." Dubai Medical Journal 3.3 (2020): 87-92.</w:t>
      </w:r>
      <w:r>
        <w:t xml:space="preserve"> (</w:t>
      </w:r>
      <w:r w:rsidRPr="00EF0944">
        <w:t>Associate Professor of Nursing at Taif University</w:t>
      </w:r>
      <w:r>
        <w:t>)</w:t>
      </w:r>
    </w:p>
    <w:p w14:paraId="1BCF50D4" w14:textId="77777777" w:rsidR="00904779" w:rsidRPr="00C01178" w:rsidRDefault="00904779" w:rsidP="00904779">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w:t>
      </w:r>
      <w:r w:rsidRPr="00C01178">
        <w:rPr>
          <w:highlight w:val="green"/>
          <w:u w:val="single"/>
        </w:rPr>
        <w:lastRenderedPageBreak/>
        <w:t xml:space="preserve">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7B5CA4BC" w14:textId="77777777" w:rsidR="00904779" w:rsidRDefault="00904779" w:rsidP="00904779">
      <w:pPr>
        <w:pStyle w:val="Heading4"/>
      </w:pPr>
      <w:r>
        <w:t>New Pandemics are deadlier and faster are coming – COVID is just the beginning</w:t>
      </w:r>
    </w:p>
    <w:p w14:paraId="2C28CAB1" w14:textId="77777777" w:rsidR="00904779" w:rsidRPr="006D3786" w:rsidRDefault="00904779" w:rsidP="00904779">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33F4AEA9" w14:textId="77777777" w:rsidR="00904779" w:rsidRPr="00435BA1" w:rsidRDefault="00904779" w:rsidP="00904779">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r w:rsidRPr="00435BA1">
        <w:rPr>
          <w:b/>
          <w:bCs/>
          <w:u w:val="single"/>
        </w:rPr>
        <w:t>Amesh Adalja</w:t>
      </w:r>
      <w:r w:rsidRPr="00435BA1">
        <w:rPr>
          <w:u w:val="single"/>
        </w:rPr>
        <w:t>—a senior scholar at the Johns Hopkins Center for Health Security, who led the report—told Live Science's Rachael Rettner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o]utbreaks</w:t>
      </w:r>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xml:space="preserve">," which have led "to increased contact between highly mobile, urbanized human </w:t>
      </w:r>
      <w:r w:rsidRPr="00435BA1">
        <w:rPr>
          <w:u w:val="single"/>
        </w:rPr>
        <w:lastRenderedPageBreak/>
        <w:t>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4CDD5260" w14:textId="77777777" w:rsidR="00904779" w:rsidRDefault="00904779" w:rsidP="00904779">
      <w:pPr>
        <w:pStyle w:val="Heading4"/>
      </w:pPr>
      <w:r>
        <w:t>Future pandemics will cause extinction – it only takes one ‘super-spreader’ – US prevention is key</w:t>
      </w:r>
    </w:p>
    <w:p w14:paraId="61AE0391" w14:textId="77777777" w:rsidR="00904779" w:rsidRDefault="00904779" w:rsidP="00904779">
      <w:r w:rsidRPr="00CD3030">
        <w:rPr>
          <w:rStyle w:val="Style13ptBold"/>
        </w:rPr>
        <w:t>Bar-Yam 16</w:t>
      </w:r>
      <w:r>
        <w:t xml:space="preserve"> </w:t>
      </w:r>
      <w:r w:rsidRPr="00CD3030">
        <w:t xml:space="preserve">Yaneer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w:t>
      </w:r>
    </w:p>
    <w:p w14:paraId="6BCBB195" w14:textId="77777777" w:rsidR="00904779" w:rsidRPr="00EF0944" w:rsidRDefault="00904779" w:rsidP="00904779">
      <w:pPr>
        <w:rPr>
          <w:sz w:val="16"/>
        </w:rPr>
      </w:pPr>
      <w:r w:rsidRPr="0010555D">
        <w:rPr>
          <w:sz w:val="16"/>
        </w:rPr>
        <w:t>Watch as one of the more aggressive—brighter red </w:t>
      </w:r>
      <w:r w:rsidRPr="0010555D">
        <w:rPr>
          <w:rFonts w:cs="Georgia"/>
          <w:sz w:val="16"/>
        </w:rPr>
        <w:t>—</w:t>
      </w:r>
      <w:r w:rsidRPr="0010555D">
        <w:rPr>
          <w:sz w:val="16"/>
        </w:rPr>
        <w:t>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r w:rsidRPr="00C01178">
        <w:rPr>
          <w:rStyle w:val="Emphasis"/>
          <w:sz w:val="24"/>
        </w:rPr>
        <w:t xml:space="preserve">long range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r w:rsidRPr="00C01178">
        <w:rPr>
          <w:rStyle w:val="Emphasis"/>
          <w:sz w:val="24"/>
          <w:highlight w:val="green"/>
        </w:rPr>
        <w:t>more</w:t>
      </w:r>
      <w:r w:rsidRPr="00C01178">
        <w:rPr>
          <w:rStyle w:val="Emphasis"/>
          <w:sz w:val="24"/>
        </w:rPr>
        <w:t xml:space="preserve"> higher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long range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t>
      </w:r>
      <w:r w:rsidRPr="00C01178">
        <w:rPr>
          <w:sz w:val="16"/>
        </w:rPr>
        <w:lastRenderedPageBreak/>
        <w:t xml:space="preserve">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“superspreaders.”</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0B175A86" w14:textId="77777777" w:rsidR="00904779" w:rsidRPr="00904779" w:rsidRDefault="00904779" w:rsidP="00904779"/>
    <w:p w14:paraId="220C2C83" w14:textId="44A2681C" w:rsidR="00904779" w:rsidRDefault="00904779" w:rsidP="006C1F96">
      <w:pPr>
        <w:pStyle w:val="Heading1"/>
      </w:pPr>
      <w:r>
        <w:lastRenderedPageBreak/>
        <w:t>1NC – Tech</w:t>
      </w:r>
    </w:p>
    <w:p w14:paraId="1B07F909" w14:textId="77777777" w:rsidR="00904779" w:rsidRDefault="00904779" w:rsidP="00904779">
      <w:pPr>
        <w:pStyle w:val="Heading4"/>
      </w:pPr>
      <w:r w:rsidRPr="00836939">
        <w:rPr>
          <w:u w:val="single"/>
        </w:rPr>
        <w:t>Global tech innovation</w:t>
      </w:r>
      <w:r>
        <w:t xml:space="preserve"> is high now.</w:t>
      </w:r>
    </w:p>
    <w:p w14:paraId="1BE98079" w14:textId="77777777" w:rsidR="00904779" w:rsidRPr="00FA5AF2" w:rsidRDefault="00904779" w:rsidP="00904779">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2" w:history="1">
        <w:r w:rsidRPr="00EC023D">
          <w:t>https://www.mercurynews.com/2021/06/04/editorial-why-silicon-valley-needs-endless-frontier-bill/</w:t>
        </w:r>
      </w:hyperlink>
      <w:r w:rsidRPr="00EC023D">
        <w:t xml:space="preserve"> //gord0</w:t>
      </w:r>
      <w:r>
        <w:t>]</w:t>
      </w:r>
    </w:p>
    <w:p w14:paraId="67F27041" w14:textId="77777777" w:rsidR="00904779" w:rsidRPr="00836939" w:rsidRDefault="00904779" w:rsidP="00904779">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5AC966B2" w14:textId="77777777" w:rsidR="00904779" w:rsidRPr="00836939" w:rsidRDefault="00904779" w:rsidP="00904779"/>
    <w:p w14:paraId="7B75A8E1" w14:textId="77777777" w:rsidR="00904779" w:rsidRDefault="00904779" w:rsidP="00904779">
      <w:pPr>
        <w:pStyle w:val="Heading4"/>
      </w:pPr>
      <w:r>
        <w:lastRenderedPageBreak/>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6BDCC75B" w14:textId="77777777" w:rsidR="00904779" w:rsidRPr="0075069A" w:rsidRDefault="00904779" w:rsidP="00904779">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]//SJWen</w:t>
      </w:r>
    </w:p>
    <w:p w14:paraId="0FD8E593" w14:textId="77777777" w:rsidR="00904779" w:rsidRPr="0075069A" w:rsidRDefault="00904779" w:rsidP="00904779">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0EEBE117" w14:textId="77777777" w:rsidR="00904779" w:rsidRPr="0075069A" w:rsidRDefault="00904779" w:rsidP="00904779">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0A26FB09" w14:textId="77777777" w:rsidR="00904779" w:rsidRPr="0075069A" w:rsidRDefault="00904779" w:rsidP="00904779">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14794D48" w14:textId="77777777" w:rsidR="00904779" w:rsidRPr="0075069A" w:rsidRDefault="00904779" w:rsidP="00904779">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0C9681CD" w14:textId="77777777" w:rsidR="00904779" w:rsidRPr="0075069A" w:rsidRDefault="00904779" w:rsidP="00904779">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04FE4342" w14:textId="77777777" w:rsidR="00904779" w:rsidRPr="0075069A" w:rsidRDefault="00904779" w:rsidP="00904779">
      <w:r w:rsidRPr="0075069A">
        <w:lastRenderedPageBreak/>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2966EDC8" w14:textId="77777777" w:rsidR="00904779" w:rsidRDefault="00904779" w:rsidP="00904779">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6CBCCAF9" w14:textId="77777777" w:rsidR="00904779" w:rsidRDefault="00904779" w:rsidP="00904779"/>
    <w:p w14:paraId="21C3B0F0" w14:textId="77777777" w:rsidR="00904779" w:rsidRDefault="00904779" w:rsidP="00904779">
      <w:pPr>
        <w:pStyle w:val="Heading4"/>
      </w:pPr>
      <w:r>
        <w:t xml:space="preserve">Victories like the aff </w:t>
      </w:r>
      <w:r w:rsidRPr="000D44EE">
        <w:rPr>
          <w:u w:val="single"/>
        </w:rPr>
        <w:t>mobilizes unions</w:t>
      </w:r>
      <w:r>
        <w:t xml:space="preserve"> in the </w:t>
      </w:r>
      <w:r w:rsidRPr="00F1306B">
        <w:rPr>
          <w:u w:val="single"/>
        </w:rPr>
        <w:t>IT sector</w:t>
      </w:r>
      <w:r>
        <w:t>.</w:t>
      </w:r>
    </w:p>
    <w:p w14:paraId="6B67B20A" w14:textId="77777777" w:rsidR="00904779" w:rsidRPr="000D44EE" w:rsidRDefault="00904779" w:rsidP="00904779">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04261515" w14:textId="77777777" w:rsidR="00904779" w:rsidRDefault="00904779" w:rsidP="00904779">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Dubal,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44038C63" w14:textId="77777777" w:rsidR="00904779" w:rsidRDefault="00904779" w:rsidP="00904779">
      <w:pPr>
        <w:rPr>
          <w:u w:val="single"/>
        </w:rPr>
      </w:pPr>
    </w:p>
    <w:p w14:paraId="572D8FED" w14:textId="77777777" w:rsidR="00904779" w:rsidRDefault="00904779" w:rsidP="00904779">
      <w:pPr>
        <w:pStyle w:val="Heading4"/>
      </w:pPr>
      <w:r>
        <w:lastRenderedPageBreak/>
        <w:t xml:space="preserve">Technological innovation solves </w:t>
      </w:r>
      <w:r w:rsidRPr="00F1306B">
        <w:rPr>
          <w:u w:val="single"/>
        </w:rPr>
        <w:t>every existential threat</w:t>
      </w:r>
      <w:r>
        <w:t xml:space="preserve"> – which </w:t>
      </w:r>
      <w:r w:rsidRPr="00F1306B">
        <w:rPr>
          <w:u w:val="single"/>
        </w:rPr>
        <w:t>outweighs</w:t>
      </w:r>
      <w:r>
        <w:t>.</w:t>
      </w:r>
    </w:p>
    <w:p w14:paraId="09F74866" w14:textId="77777777" w:rsidR="00904779" w:rsidRDefault="00904779" w:rsidP="00904779">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61ADF458" w14:textId="77777777" w:rsidR="001A6B61" w:rsidRDefault="00904779" w:rsidP="00904779">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r w:rsidRPr="00A638FA">
        <w:rPr>
          <w:rStyle w:val="Emphasis"/>
          <w:highlight w:val="green"/>
        </w:rPr>
        <w:t>supervirus</w:t>
      </w:r>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Einsteins” (</w:t>
      </w:r>
      <w:r w:rsidRPr="008F2F9C">
        <w:rPr>
          <w:rStyle w:val="Emphasis"/>
        </w:rPr>
        <w:t xml:space="preserve">potential </w:t>
      </w:r>
      <w:r w:rsidRPr="00A638FA">
        <w:rPr>
          <w:rStyle w:val="Emphasis"/>
          <w:highlight w:val="green"/>
        </w:rPr>
        <w:t>innovators</w:t>
      </w:r>
      <w:r w:rsidRPr="00156B25">
        <w:t xml:space="preserve"> </w:t>
      </w:r>
    </w:p>
    <w:p w14:paraId="7D283EED" w14:textId="77777777" w:rsidR="001A6B61" w:rsidRDefault="001A6B61" w:rsidP="00904779"/>
    <w:p w14:paraId="6EA1279A" w14:textId="6983B79F" w:rsidR="00904779" w:rsidRPr="008C40B7" w:rsidRDefault="00904779" w:rsidP="00904779">
      <w:pPr>
        <w:rPr>
          <w:b/>
          <w:iCs/>
          <w:u w:val="single"/>
        </w:rPr>
      </w:pPr>
      <w:r w:rsidRPr="00156B25">
        <w:lastRenderedPageBreak/>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377921C7" w14:textId="77777777" w:rsidR="00904779" w:rsidRPr="004F39A9" w:rsidRDefault="00904779" w:rsidP="00904779"/>
    <w:p w14:paraId="5B2FE050" w14:textId="77777777" w:rsidR="00904779" w:rsidRPr="00904779" w:rsidRDefault="00904779" w:rsidP="00904779"/>
    <w:p w14:paraId="33BEAE19" w14:textId="28E631AB" w:rsidR="00560254" w:rsidRDefault="006C1F96" w:rsidP="006C1F96">
      <w:pPr>
        <w:pStyle w:val="Heading1"/>
      </w:pPr>
      <w:r>
        <w:lastRenderedPageBreak/>
        <w:t>1NC – Econ</w:t>
      </w:r>
    </w:p>
    <w:p w14:paraId="34843870" w14:textId="77777777" w:rsidR="006C1F96" w:rsidRDefault="006C1F96" w:rsidP="006C1F96">
      <w:pPr>
        <w:pStyle w:val="Heading4"/>
      </w:pPr>
      <w:r>
        <w:t xml:space="preserve">Strikes </w:t>
      </w:r>
      <w:r>
        <w:rPr>
          <w:u w:val="single"/>
        </w:rPr>
        <w:t>hurt</w:t>
      </w:r>
      <w:r>
        <w:t xml:space="preserve"> the Economy:</w:t>
      </w:r>
    </w:p>
    <w:p w14:paraId="4F75F31C" w14:textId="77777777" w:rsidR="006C1F96" w:rsidRDefault="006C1F96" w:rsidP="006C1F96">
      <w:pPr>
        <w:pStyle w:val="Heading4"/>
      </w:pPr>
      <w:r>
        <w:t xml:space="preserve">1] They hurt critical </w:t>
      </w:r>
      <w:r>
        <w:rPr>
          <w:u w:val="single"/>
        </w:rPr>
        <w:t>core industries</w:t>
      </w:r>
      <w:r>
        <w:t xml:space="preserve"> that is necessary for economic growth</w:t>
      </w:r>
    </w:p>
    <w:p w14:paraId="7AFC4B84" w14:textId="77777777" w:rsidR="006C1F96" w:rsidRPr="00004468" w:rsidRDefault="006C1F96" w:rsidP="006C1F96">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3" w:history="1">
        <w:r w:rsidRPr="00051040">
          <w:rPr>
            <w:rStyle w:val="Hyperlink"/>
          </w:rPr>
          <w:t>https://www.wardsauto.com/ideaxchange/strikes-hurt-everybody</w:t>
        </w:r>
      </w:hyperlink>
      <w:r>
        <w:t xml:space="preserve"> (MPA at McCombs school of Business)</w:t>
      </w:r>
    </w:p>
    <w:p w14:paraId="6B336334" w14:textId="77777777" w:rsidR="001A6B61" w:rsidRDefault="006C1F96" w:rsidP="00904779">
      <w:pPr>
        <w:pStyle w:val="Heading4"/>
        <w:rPr>
          <w:u w:val="single"/>
        </w:rPr>
      </w:pPr>
      <w:r w:rsidRPr="00C01178">
        <w:rPr>
          <w:u w:val="single"/>
        </w:rPr>
        <w:t xml:space="preserve">This </w:t>
      </w:r>
      <w:r w:rsidRPr="00C01178">
        <w:rPr>
          <w:highlight w:val="green"/>
          <w:u w:val="single"/>
        </w:rPr>
        <w:t xml:space="preserve">creates a poisonous relationship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would represent 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a sure-fire path to 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hurt 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w:t>
      </w:r>
    </w:p>
    <w:p w14:paraId="15AC76CE" w14:textId="0C030715" w:rsidR="00904779" w:rsidRDefault="00904779" w:rsidP="00904779">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14568825" w14:textId="77777777" w:rsidR="00904779" w:rsidRPr="00004468" w:rsidRDefault="00904779" w:rsidP="00904779">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4" w:history="1">
        <w:r w:rsidRPr="00051040">
          <w:rPr>
            <w:rStyle w:val="Hyperlink"/>
          </w:rPr>
          <w:t>https://www.worldbank.org/en/news/feature/2021/06/08/the-global-economy-on-track-for-strong-but-uneven-growth-as-covid-19-still-weighs</w:t>
        </w:r>
      </w:hyperlink>
      <w:r>
        <w:t xml:space="preserve"> </w:t>
      </w:r>
    </w:p>
    <w:p w14:paraId="56B1AC9C" w14:textId="77777777" w:rsidR="00904779" w:rsidRPr="00C01178" w:rsidRDefault="00904779" w:rsidP="00904779">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 xml:space="preserve">uneven </w:t>
      </w:r>
      <w:r w:rsidRPr="00C01178">
        <w:rPr>
          <w:b/>
          <w:bCs/>
          <w:highlight w:val="green"/>
          <w:u w:val="single"/>
        </w:rPr>
        <w:lastRenderedPageBreak/>
        <w:t>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7937CD36" w14:textId="77777777" w:rsidR="00904779" w:rsidRDefault="00904779" w:rsidP="00904779">
      <w:pPr>
        <w:pStyle w:val="Heading4"/>
      </w:pPr>
      <w:r>
        <w:t xml:space="preserve">Strikes create a stigmatization effect over labor and consumption that </w:t>
      </w:r>
      <w:r>
        <w:rPr>
          <w:u w:val="single"/>
        </w:rPr>
        <w:t>devastates</w:t>
      </w:r>
      <w:r>
        <w:t xml:space="preserve"> the Economy</w:t>
      </w:r>
    </w:p>
    <w:p w14:paraId="6CC88A13" w14:textId="77777777" w:rsidR="00904779" w:rsidRPr="00004468" w:rsidRDefault="00904779" w:rsidP="00904779">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6465E5AC" w14:textId="77777777" w:rsidR="00904779" w:rsidRPr="00C01178" w:rsidRDefault="00904779" w:rsidP="00904779">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r w:rsidRPr="00C01178">
        <w:rPr>
          <w:highlight w:val="gree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materialise if </w:t>
      </w:r>
      <w:r w:rsidRPr="00C01178">
        <w:rPr>
          <w:u w:val="single"/>
        </w:rPr>
        <w:t xml:space="preserve">the </w:t>
      </w:r>
      <w:r w:rsidRPr="00C01178">
        <w:rPr>
          <w:highlight w:val="green"/>
          <w:u w:val="single"/>
        </w:rPr>
        <w:t xml:space="preserve">labour environment </w:t>
      </w:r>
      <w:r w:rsidRPr="00C01178">
        <w:rPr>
          <w:b/>
          <w:bCs/>
          <w:highlight w:val="green"/>
          <w:u w:val="single"/>
        </w:rPr>
        <w:t>is not fertile</w:t>
      </w:r>
      <w:r w:rsidRPr="00C01178">
        <w:rPr>
          <w:highlight w:val="gree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3428F18B" w14:textId="77777777" w:rsidR="00904779" w:rsidRDefault="00904779" w:rsidP="00904779">
      <w:pPr>
        <w:pStyle w:val="Heading4"/>
      </w:pPr>
      <w:r>
        <w:t xml:space="preserve">Economic Collapse goes </w:t>
      </w:r>
      <w:r>
        <w:rPr>
          <w:u w:val="single"/>
        </w:rPr>
        <w:t>Nuclear</w:t>
      </w:r>
      <w:r>
        <w:t xml:space="preserve"> – extinction!</w:t>
      </w:r>
    </w:p>
    <w:p w14:paraId="21C73737" w14:textId="77777777" w:rsidR="00904779" w:rsidRPr="00CC4109" w:rsidRDefault="00904779" w:rsidP="00904779">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729E0B06" w14:textId="77777777" w:rsidR="00904779" w:rsidRPr="00004468" w:rsidRDefault="00904779" w:rsidP="00904779">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 xml:space="preserve">current understanding of how and under what circumstances a combination of </w:t>
      </w:r>
      <w:r w:rsidRPr="00CC4109">
        <w:rPr>
          <w:rStyle w:val="StyleUnderline"/>
          <w:sz w:val="24"/>
        </w:rPr>
        <w:lastRenderedPageBreak/>
        <w:t>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566DD6FD" w14:textId="3419E169" w:rsidR="006C1F96" w:rsidRDefault="006C1F96" w:rsidP="00240EC7">
      <w:pPr>
        <w:pStyle w:val="Heading4"/>
      </w:pPr>
      <w:r>
        <w:t>Strikes do more harm than good – they stifle productivity, risk market disruption, and harm ununionized people</w:t>
      </w:r>
    </w:p>
    <w:p w14:paraId="4EDD96F4" w14:textId="77777777" w:rsidR="006C1F96" w:rsidRPr="00820D09" w:rsidRDefault="006C1F96" w:rsidP="006C1F96">
      <w:r>
        <w:t xml:space="preserve"> Richard A. </w:t>
      </w:r>
      <w:r w:rsidRPr="00894B3D">
        <w:rPr>
          <w:rStyle w:val="Style13ptBold"/>
        </w:rPr>
        <w:t>Epstein 20</w:t>
      </w:r>
      <w:r>
        <w:t xml:space="preserve">, legal scholar known for writings on law, economics, and classical liberalism, Laurence A. Tisch Professor of Law at New York University, James Parker Hall Distinguished Service Professor of Law at the University of Chicago 1/27/20, “The Decline Of </w:t>
      </w:r>
      <w:r w:rsidRPr="00820D09">
        <w:t>Unions Is Good News”, https://www.hoover.org/research/decline-unions-good-news</w:t>
      </w:r>
    </w:p>
    <w:p w14:paraId="3784A95A" w14:textId="77777777" w:rsidR="001A6B61" w:rsidRDefault="006C1F96" w:rsidP="006C1F96">
      <w:pPr>
        <w:rPr>
          <w:rStyle w:val="StyleUnderline"/>
        </w:rPr>
      </w:pPr>
      <w:r w:rsidRPr="00820D09">
        <w:rPr>
          <w:sz w:val="16"/>
        </w:rPr>
        <w:t xml:space="preserve">All of these </w:t>
      </w:r>
      <w:r w:rsidRPr="00820D09">
        <w:rPr>
          <w:rStyle w:val="StyleUnderline"/>
        </w:rPr>
        <w:t>pro-union critiques miss the basic point that the decline of union power is good news, not bad. That conclusion is driven</w:t>
      </w:r>
      <w:r w:rsidRPr="00820D09">
        <w:rPr>
          <w:sz w:val="16"/>
        </w:rPr>
        <w:t xml:space="preserve"> not by some insidious effort to stifle the welfare of workers, but </w:t>
      </w:r>
      <w:r w:rsidRPr="00820D09">
        <w:rPr>
          <w:rStyle w:val="StyleUnderline"/>
        </w:rPr>
        <w:t xml:space="preserve">by the simple and profound point that the </w:t>
      </w:r>
      <w:r w:rsidRPr="001158DB">
        <w:rPr>
          <w:rStyle w:val="Emphasis"/>
          <w:highlight w:val="cyan"/>
        </w:rPr>
        <w:t>greatest protection for workers lies in a competitive economy that opens up more doors than it closes</w:t>
      </w:r>
      <w:r w:rsidRPr="00820D09">
        <w:rPr>
          <w:sz w:val="16"/>
        </w:rPr>
        <w:t xml:space="preserve">. The only way to achieve that result is by slashing the various restrictions that prevent job formation, as Justin Haskins of the Heartland Institute notes in a recent article at The Hill. </w:t>
      </w:r>
      <w:r w:rsidRPr="00820D09">
        <w:rPr>
          <w:sz w:val="16"/>
        </w:rPr>
        <w:lastRenderedPageBreak/>
        <w:t xml:space="preserve">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 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 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 True to standard classical liberal principles, the market has responded to lower transaction costs with improvements that Obama, as President, could only have dreamed of creating. Overall job growth was 5.53 million jobs between 2007 and 2017. But new job creation has exceeded 7 million in the first three years of the Trump administration. In addition, the sharp decline in manufacturing jobs that started in the late Clinton years and which continued throughout the Obama years has also been reversed. Over 480,000 manufacturing jobs have been added to the economy since Trump took office, compared to the 300,000 manufacturing jobs lost in the eight years under Obama. Happily, the distribution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 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en masse. But progressive prescriptions to strengthen unions cut in exactly the wrong direction. </w:t>
      </w:r>
      <w:r w:rsidRPr="00820D09">
        <w:rPr>
          <w:rStyle w:val="StyleUnderline"/>
        </w:rPr>
        <w:t xml:space="preserve">Unions are </w:t>
      </w:r>
      <w:r w:rsidRPr="001158DB">
        <w:rPr>
          <w:rStyle w:val="Emphasis"/>
          <w:highlight w:val="cyan"/>
        </w:rPr>
        <w:t>monopoly institutions that raise wages through collective bargaining, not productivity improvements</w:t>
      </w:r>
      <w:r w:rsidRPr="00820D09">
        <w:rPr>
          <w:rStyle w:val="StyleUnderline"/>
        </w:rPr>
        <w:t>.</w:t>
      </w:r>
      <w:r w:rsidRPr="00820D09">
        <w:rPr>
          <w:sz w:val="16"/>
        </w:rPr>
        <w:t xml:space="preserve"> The ensuing </w:t>
      </w:r>
      <w:r w:rsidRPr="00820D09">
        <w:rPr>
          <w:rStyle w:val="StyleUnderline"/>
        </w:rPr>
        <w:t xml:space="preserve">higher labor costs, </w:t>
      </w:r>
      <w:r w:rsidRPr="001158DB">
        <w:rPr>
          <w:rStyle w:val="Emphasis"/>
          <w:highlight w:val="cyan"/>
        </w:rPr>
        <w:t>higher costs of negotiating collective bargaining agreements, and higher labor market uncertainty all undercut the gains to union workers just as they magnify losses to nonunion employers, as well as to the shareholders, suppliers, and customers of these unionized firms</w:t>
      </w:r>
      <w:r w:rsidRPr="00820D09">
        <w:rPr>
          <w:rStyle w:val="StyleUnderline"/>
        </w:rPr>
        <w:t xml:space="preserve">. </w:t>
      </w:r>
    </w:p>
    <w:p w14:paraId="79815E2A" w14:textId="77777777" w:rsidR="001A6B61" w:rsidRDefault="001A6B61" w:rsidP="006C1F96">
      <w:pPr>
        <w:rPr>
          <w:rStyle w:val="StyleUnderline"/>
        </w:rPr>
      </w:pPr>
    </w:p>
    <w:p w14:paraId="0B0406C4" w14:textId="7761AEF1" w:rsidR="006C1F96" w:rsidRPr="006C1F96" w:rsidRDefault="006C1F96" w:rsidP="006C1F96">
      <w:pPr>
        <w:rPr>
          <w:u w:val="single"/>
        </w:rPr>
      </w:pPr>
      <w:r w:rsidRPr="00820D09">
        <w:rPr>
          <w:rStyle w:val="StyleUnderline"/>
        </w:rPr>
        <w:t xml:space="preserve">They also </w:t>
      </w:r>
      <w:r w:rsidRPr="001158DB">
        <w:rPr>
          <w:rStyle w:val="Emphasis"/>
          <w:highlight w:val="cyan"/>
        </w:rPr>
        <w:t>increase the risk of market disruption from strikes, lockouts, or firm bankruptcies whenever</w:t>
      </w:r>
      <w:r w:rsidRPr="00820D09">
        <w:rPr>
          <w:rStyle w:val="StyleUnderline"/>
        </w:rPr>
        <w:t xml:space="preserve"> unions or </w:t>
      </w:r>
      <w:r w:rsidRPr="001158DB">
        <w:rPr>
          <w:rStyle w:val="Emphasis"/>
          <w:highlight w:val="cyan"/>
        </w:rPr>
        <w:t>employers overplay their hands in negotiation</w:t>
      </w:r>
      <w:r w:rsidRPr="00820D09">
        <w:rPr>
          <w:sz w:val="16"/>
        </w:rPr>
        <w:t xml:space="preserve">. These net </w:t>
      </w:r>
      <w:r w:rsidRPr="001158DB">
        <w:rPr>
          <w:rStyle w:val="Emphasis"/>
          <w:highlight w:val="cyan"/>
        </w:rPr>
        <w:t>losses in capital values reduce the pension fund values</w:t>
      </w:r>
      <w:r w:rsidRPr="00820D09">
        <w:rPr>
          <w:rStyle w:val="StyleUnderline"/>
        </w:rPr>
        <w:t xml:space="preserve"> of unionized and nonunionized workers alike.</w:t>
      </w:r>
      <w:r>
        <w:rPr>
          <w:rStyle w:val="StyleUnderline"/>
        </w:rPr>
        <w:t xml:space="preserve"> </w:t>
      </w:r>
      <w:r w:rsidRPr="00820D09">
        <w:rPr>
          <w:rStyle w:val="StyleUnderline"/>
        </w:rPr>
        <w:t>Employers are right to oppose unionization</w:t>
      </w:r>
      <w:r w:rsidRPr="00820D09">
        <w:rPr>
          <w:sz w:val="16"/>
        </w:rPr>
        <w:t xml:space="preserve"> by any means within the law, </w:t>
      </w:r>
      <w:r w:rsidRPr="00820D09">
        <w:rPr>
          <w:rStyle w:val="StyleUnderline"/>
        </w:rPr>
        <w:t xml:space="preserve">because any gains for union workers come at the expense of everyone else. </w:t>
      </w:r>
      <w:r w:rsidRPr="00820D09">
        <w:rPr>
          <w:sz w:val="16"/>
        </w:rPr>
        <w:t xml:space="preserve">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 So what then could justify this inefficient provision? </w:t>
      </w:r>
      <w:r w:rsidRPr="00820D09">
        <w:rPr>
          <w:rStyle w:val="StyleUnderline"/>
        </w:rPr>
        <w:t>One common argument is that unions help reduce the level of income inequality</w:t>
      </w:r>
      <w:r w:rsidRPr="00820D09">
        <w:rPr>
          <w:sz w:val="16"/>
        </w:rPr>
        <w:t xml:space="preserve"> by offering union members a high living wage, as seen in the golden age of the 1950s. </w:t>
      </w:r>
      <w:r w:rsidRPr="00820D09">
        <w:rPr>
          <w:rStyle w:val="StyleUnderline"/>
        </w:rPr>
        <w:t>But</w:t>
      </w:r>
      <w:r w:rsidRPr="00820D09">
        <w:rPr>
          <w:sz w:val="16"/>
        </w:rPr>
        <w:t xml:space="preserve"> that argument misfires on several fronts. </w:t>
      </w:r>
      <w:r w:rsidRPr="00820D09">
        <w:rPr>
          <w:rStyle w:val="StyleUnderline"/>
        </w:rPr>
        <w:t>Those high union wages could not survive in the face of foreign competition or new nonunionized firms</w:t>
      </w:r>
      <w:r w:rsidRPr="00820D09">
        <w:rPr>
          <w:sz w:val="16"/>
        </w:rPr>
        <w:t xml:space="preserve">. The only way a union can provide gains for its members is to extract some fraction of the profits that firms enjoy when they hold monopoly positions. When tariff barriers are lowered and domestic markets are deregulated, as with the airlines and telecommunications industries, the size of union gains go down. Thus the sharp decline in union membership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 But don’t be fooled—that 5 percent </w:t>
      </w:r>
      <w:r w:rsidRPr="00820D09">
        <w:rPr>
          <w:rStyle w:val="StyleUnderline"/>
        </w:rPr>
        <w:t>change in union membership cannot drive widespread inequality for the entire population</w:t>
      </w:r>
      <w:r w:rsidRPr="00820D09">
        <w:rPr>
          <w:sz w:val="16"/>
        </w:rPr>
        <w:t xml:space="preserve">, which is also affected by a rise in the knowledge economy as well as a general aging of the population. The far more powerful distributive effects are likely to be those from nonunion workers whose job prospects within a given firm have been compromised by higher wages to union workers. It is even less clear that the proposals of progressives like Sanders, Warren, and Buttigieg to revamp the labor rules would reverse the decline of unions. Not only is the American labor market more competitive, but the work place is no longer dominated by large industrial assembly lines where workers remain in their same position for years. Today, workforces are </w:t>
      </w:r>
      <w:r w:rsidRPr="00820D09">
        <w:rPr>
          <w:sz w:val="16"/>
        </w:rPr>
        <w:lastRenderedPageBreak/>
        <w:t xml:space="preserve">far more heterogeneous and labor turnover is far higher. It is therefore much more difficult for a union to organize a common front among workers with divergent interests. Employers, too, have become much more adept at resisting unionization in ways that no set of labor laws can capture. It is no accident that plants are built in states like Tennessee and Mississippi, and that facilities are designed in ways to make it more difficult to picket or shut down. None of these defensive maneuvers would be necessary if, as I have long advocated, firms could post notices announcing that they will not hire union members, as they could do before the passage of the NLRA. Such changes to further weaken unions won’t happen all at once. But turning the clock back to </w:t>
      </w:r>
      <w:r w:rsidRPr="00820D09">
        <w:rPr>
          <w:rStyle w:val="StyleUnderline"/>
        </w:rPr>
        <w:t>increase union power is not the answer.</w:t>
      </w:r>
    </w:p>
    <w:p w14:paraId="7C1FBB6D" w14:textId="77777777" w:rsidR="006C1F96" w:rsidRPr="006C1F96" w:rsidRDefault="006C1F96" w:rsidP="006C1F96"/>
    <w:sectPr w:rsidR="006C1F96" w:rsidRPr="006C1F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B73598"/>
    <w:multiLevelType w:val="hybridMultilevel"/>
    <w:tmpl w:val="54D60C5E"/>
    <w:lvl w:ilvl="0" w:tplc="204689DC">
      <w:start w:val="2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D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AB6"/>
    <w:rsid w:val="00072718"/>
    <w:rsid w:val="0007381E"/>
    <w:rsid w:val="00076094"/>
    <w:rsid w:val="0008785F"/>
    <w:rsid w:val="00090CBE"/>
    <w:rsid w:val="00094DEC"/>
    <w:rsid w:val="000A2D8A"/>
    <w:rsid w:val="000D26A6"/>
    <w:rsid w:val="000D2B90"/>
    <w:rsid w:val="000D6ED8"/>
    <w:rsid w:val="000D717B"/>
    <w:rsid w:val="001009A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D47"/>
    <w:rsid w:val="001A5371"/>
    <w:rsid w:val="001A6B61"/>
    <w:rsid w:val="001A72C7"/>
    <w:rsid w:val="001B73E3"/>
    <w:rsid w:val="001C316D"/>
    <w:rsid w:val="001D1A0D"/>
    <w:rsid w:val="001D36BF"/>
    <w:rsid w:val="001D4C28"/>
    <w:rsid w:val="001D6AF5"/>
    <w:rsid w:val="001E0B1F"/>
    <w:rsid w:val="001E0C0F"/>
    <w:rsid w:val="001E1E0B"/>
    <w:rsid w:val="001F1173"/>
    <w:rsid w:val="001F145A"/>
    <w:rsid w:val="001F3ED9"/>
    <w:rsid w:val="002005A8"/>
    <w:rsid w:val="00203DD8"/>
    <w:rsid w:val="00204E1D"/>
    <w:rsid w:val="002059BD"/>
    <w:rsid w:val="00207FD8"/>
    <w:rsid w:val="00210FAF"/>
    <w:rsid w:val="00213B1E"/>
    <w:rsid w:val="00215284"/>
    <w:rsid w:val="002168F2"/>
    <w:rsid w:val="0022589F"/>
    <w:rsid w:val="002343FE"/>
    <w:rsid w:val="00235F7B"/>
    <w:rsid w:val="00240EC7"/>
    <w:rsid w:val="002502CF"/>
    <w:rsid w:val="00267EBB"/>
    <w:rsid w:val="0027023B"/>
    <w:rsid w:val="00272F3F"/>
    <w:rsid w:val="00274EDB"/>
    <w:rsid w:val="0027729E"/>
    <w:rsid w:val="002843B2"/>
    <w:rsid w:val="00284ED6"/>
    <w:rsid w:val="00290C5A"/>
    <w:rsid w:val="00290C92"/>
    <w:rsid w:val="0029647A"/>
    <w:rsid w:val="00296504"/>
    <w:rsid w:val="002B5511"/>
    <w:rsid w:val="002B56F0"/>
    <w:rsid w:val="002B7ACF"/>
    <w:rsid w:val="002C6904"/>
    <w:rsid w:val="002E0643"/>
    <w:rsid w:val="002E392E"/>
    <w:rsid w:val="002E6BBC"/>
    <w:rsid w:val="002F1BA9"/>
    <w:rsid w:val="002F6E74"/>
    <w:rsid w:val="00307CEF"/>
    <w:rsid w:val="003106B3"/>
    <w:rsid w:val="0031385D"/>
    <w:rsid w:val="003171AB"/>
    <w:rsid w:val="003223B2"/>
    <w:rsid w:val="00322A67"/>
    <w:rsid w:val="00330E13"/>
    <w:rsid w:val="00335A23"/>
    <w:rsid w:val="00335A72"/>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CA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B10"/>
    <w:rsid w:val="00446567"/>
    <w:rsid w:val="00447B10"/>
    <w:rsid w:val="00452EE4"/>
    <w:rsid w:val="00452F0B"/>
    <w:rsid w:val="004536D6"/>
    <w:rsid w:val="00457224"/>
    <w:rsid w:val="00470DB3"/>
    <w:rsid w:val="0047482C"/>
    <w:rsid w:val="00475436"/>
    <w:rsid w:val="0048047E"/>
    <w:rsid w:val="00482AF9"/>
    <w:rsid w:val="00496BB2"/>
    <w:rsid w:val="004B37B4"/>
    <w:rsid w:val="004B72B4"/>
    <w:rsid w:val="004C0314"/>
    <w:rsid w:val="004C0D3D"/>
    <w:rsid w:val="004C213E"/>
    <w:rsid w:val="004C376C"/>
    <w:rsid w:val="004C49AE"/>
    <w:rsid w:val="004C657F"/>
    <w:rsid w:val="004D17D8"/>
    <w:rsid w:val="004D52D8"/>
    <w:rsid w:val="004E355B"/>
    <w:rsid w:val="005028E5"/>
    <w:rsid w:val="00503735"/>
    <w:rsid w:val="00516A88"/>
    <w:rsid w:val="00522065"/>
    <w:rsid w:val="005224F2"/>
    <w:rsid w:val="00533F1C"/>
    <w:rsid w:val="00536D8B"/>
    <w:rsid w:val="005379C3"/>
    <w:rsid w:val="00543DCF"/>
    <w:rsid w:val="005519C2"/>
    <w:rsid w:val="005523E0"/>
    <w:rsid w:val="0055320F"/>
    <w:rsid w:val="0055699B"/>
    <w:rsid w:val="0056020A"/>
    <w:rsid w:val="00560254"/>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D97"/>
    <w:rsid w:val="005E1860"/>
    <w:rsid w:val="005F063B"/>
    <w:rsid w:val="005F192D"/>
    <w:rsid w:val="005F24C8"/>
    <w:rsid w:val="005F26AF"/>
    <w:rsid w:val="0060688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40A"/>
    <w:rsid w:val="00674A78"/>
    <w:rsid w:val="00696A16"/>
    <w:rsid w:val="006A0D83"/>
    <w:rsid w:val="006A4840"/>
    <w:rsid w:val="006A52A0"/>
    <w:rsid w:val="006A7E1D"/>
    <w:rsid w:val="006C1F96"/>
    <w:rsid w:val="006C3A56"/>
    <w:rsid w:val="006D13F4"/>
    <w:rsid w:val="006D6AED"/>
    <w:rsid w:val="006E3CC9"/>
    <w:rsid w:val="006E6D0B"/>
    <w:rsid w:val="006F126E"/>
    <w:rsid w:val="006F32C9"/>
    <w:rsid w:val="006F3834"/>
    <w:rsid w:val="006F3D46"/>
    <w:rsid w:val="006F5693"/>
    <w:rsid w:val="006F5D4C"/>
    <w:rsid w:val="00717B01"/>
    <w:rsid w:val="007227D9"/>
    <w:rsid w:val="0072491F"/>
    <w:rsid w:val="00725598"/>
    <w:rsid w:val="007345AB"/>
    <w:rsid w:val="007374A1"/>
    <w:rsid w:val="00752712"/>
    <w:rsid w:val="00753A84"/>
    <w:rsid w:val="007611F5"/>
    <w:rsid w:val="007619E4"/>
    <w:rsid w:val="00761E75"/>
    <w:rsid w:val="00762353"/>
    <w:rsid w:val="0076495E"/>
    <w:rsid w:val="00765FC8"/>
    <w:rsid w:val="00775694"/>
    <w:rsid w:val="0079052F"/>
    <w:rsid w:val="00793F46"/>
    <w:rsid w:val="007A0175"/>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E60"/>
    <w:rsid w:val="008A4633"/>
    <w:rsid w:val="008B032E"/>
    <w:rsid w:val="008C0FA2"/>
    <w:rsid w:val="008C2342"/>
    <w:rsid w:val="008C77B6"/>
    <w:rsid w:val="008D1B91"/>
    <w:rsid w:val="008D724A"/>
    <w:rsid w:val="008E7A3E"/>
    <w:rsid w:val="008F41FD"/>
    <w:rsid w:val="008F4479"/>
    <w:rsid w:val="008F4BA0"/>
    <w:rsid w:val="00901726"/>
    <w:rsid w:val="0090477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01B"/>
    <w:rsid w:val="009D15DB"/>
    <w:rsid w:val="009D3133"/>
    <w:rsid w:val="009D5986"/>
    <w:rsid w:val="009E160D"/>
    <w:rsid w:val="009F1CBB"/>
    <w:rsid w:val="009F3305"/>
    <w:rsid w:val="009F6FB2"/>
    <w:rsid w:val="00A071C0"/>
    <w:rsid w:val="00A22670"/>
    <w:rsid w:val="00A24B35"/>
    <w:rsid w:val="00A271BA"/>
    <w:rsid w:val="00A27F86"/>
    <w:rsid w:val="00A41BFA"/>
    <w:rsid w:val="00A431C6"/>
    <w:rsid w:val="00A541FE"/>
    <w:rsid w:val="00A54315"/>
    <w:rsid w:val="00A56EEC"/>
    <w:rsid w:val="00A60FBC"/>
    <w:rsid w:val="00A65C0B"/>
    <w:rsid w:val="00A776BA"/>
    <w:rsid w:val="00A81FD2"/>
    <w:rsid w:val="00A8441A"/>
    <w:rsid w:val="00A8674A"/>
    <w:rsid w:val="00A96E24"/>
    <w:rsid w:val="00AA6F6E"/>
    <w:rsid w:val="00AB122B"/>
    <w:rsid w:val="00AB21B0"/>
    <w:rsid w:val="00AB48D3"/>
    <w:rsid w:val="00AE0243"/>
    <w:rsid w:val="00AE0381"/>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37F"/>
    <w:rsid w:val="00B3569C"/>
    <w:rsid w:val="00B43676"/>
    <w:rsid w:val="00B5602D"/>
    <w:rsid w:val="00B60125"/>
    <w:rsid w:val="00B6656B"/>
    <w:rsid w:val="00B71625"/>
    <w:rsid w:val="00B75C54"/>
    <w:rsid w:val="00B8710E"/>
    <w:rsid w:val="00B87D35"/>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DC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4AF"/>
    <w:rsid w:val="00D43A8C"/>
    <w:rsid w:val="00D53072"/>
    <w:rsid w:val="00D61A4E"/>
    <w:rsid w:val="00D634EA"/>
    <w:rsid w:val="00D713A1"/>
    <w:rsid w:val="00D7460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7DA"/>
    <w:rsid w:val="00E01DAD"/>
    <w:rsid w:val="00E021DC"/>
    <w:rsid w:val="00E03F91"/>
    <w:rsid w:val="00E064EF"/>
    <w:rsid w:val="00E064F2"/>
    <w:rsid w:val="00E0717B"/>
    <w:rsid w:val="00E14F8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3CD"/>
    <w:rsid w:val="00F204E0"/>
    <w:rsid w:val="00F20B16"/>
    <w:rsid w:val="00F21C79"/>
    <w:rsid w:val="00F238C9"/>
    <w:rsid w:val="00F23CA5"/>
    <w:rsid w:val="00F26844"/>
    <w:rsid w:val="00F277AA"/>
    <w:rsid w:val="00F31955"/>
    <w:rsid w:val="00F34C06"/>
    <w:rsid w:val="00F43EA3"/>
    <w:rsid w:val="00F50C55"/>
    <w:rsid w:val="00F57FFB"/>
    <w:rsid w:val="00F601E6"/>
    <w:rsid w:val="00F73954"/>
    <w:rsid w:val="00F94060"/>
    <w:rsid w:val="00FA56F6"/>
    <w:rsid w:val="00FB329D"/>
    <w:rsid w:val="00FC27E3"/>
    <w:rsid w:val="00FC513B"/>
    <w:rsid w:val="00FC74C7"/>
    <w:rsid w:val="00FD451D"/>
    <w:rsid w:val="00FD5B22"/>
    <w:rsid w:val="00FE1B01"/>
    <w:rsid w:val="00FF7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7703E"/>
  <w14:defaultImageDpi w14:val="300"/>
  <w15:docId w15:val="{CBFEF690-163F-834F-AEA4-C0D3ED66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0AB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0A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0A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070A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070A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0A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0AB6"/>
  </w:style>
  <w:style w:type="character" w:customStyle="1" w:styleId="Heading1Char">
    <w:name w:val="Heading 1 Char"/>
    <w:aliases w:val="Pocket Char"/>
    <w:basedOn w:val="DefaultParagraphFont"/>
    <w:link w:val="Heading1"/>
    <w:uiPriority w:val="9"/>
    <w:rsid w:val="00070A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0AB6"/>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070AB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070A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0AB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B"/>
    <w:basedOn w:val="DefaultParagraphFont"/>
    <w:link w:val="UnderlinePara"/>
    <w:uiPriority w:val="1"/>
    <w:qFormat/>
    <w:rsid w:val="00070AB6"/>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070AB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70AB6"/>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070AB6"/>
    <w:rPr>
      <w:color w:val="auto"/>
      <w:u w:val="none"/>
    </w:rPr>
  </w:style>
  <w:style w:type="paragraph" w:styleId="DocumentMap">
    <w:name w:val="Document Map"/>
    <w:basedOn w:val="Normal"/>
    <w:link w:val="DocumentMapChar"/>
    <w:uiPriority w:val="99"/>
    <w:semiHidden/>
    <w:unhideWhenUsed/>
    <w:rsid w:val="00070A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0AB6"/>
    <w:rPr>
      <w:rFonts w:ascii="Lucida Grande" w:hAnsi="Lucida Grande" w:cs="Lucida Grande"/>
    </w:rPr>
  </w:style>
  <w:style w:type="paragraph" w:styleId="ListParagraph">
    <w:name w:val="List Paragraph"/>
    <w:basedOn w:val="Normal"/>
    <w:uiPriority w:val="34"/>
    <w:qFormat/>
    <w:rsid w:val="005E0D97"/>
    <w:pPr>
      <w:ind w:left="720"/>
      <w:contextualSpacing/>
    </w:pPr>
  </w:style>
  <w:style w:type="paragraph" w:customStyle="1" w:styleId="textbold">
    <w:name w:val="text bold"/>
    <w:basedOn w:val="Normal"/>
    <w:link w:val="Emphasis"/>
    <w:uiPriority w:val="20"/>
    <w:qFormat/>
    <w:rsid w:val="005E0D97"/>
    <w:pPr>
      <w:spacing w:after="0" w:line="240" w:lineRule="auto"/>
      <w:ind w:left="720"/>
      <w:jc w:val="both"/>
    </w:pPr>
    <w:rPr>
      <w:b/>
      <w:iCs/>
      <w:sz w:val="26"/>
      <w:u w:val="single"/>
    </w:rPr>
  </w:style>
  <w:style w:type="paragraph" w:customStyle="1" w:styleId="Emphasis1">
    <w:name w:val="Emphasis1"/>
    <w:basedOn w:val="Normal"/>
    <w:autoRedefine/>
    <w:uiPriority w:val="20"/>
    <w:qFormat/>
    <w:rsid w:val="005E0D9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1"/>
    <w:qFormat/>
    <w:rsid w:val="005E0D97"/>
    <w:pPr>
      <w:widowControl w:val="0"/>
      <w:suppressAutoHyphens/>
      <w:spacing w:after="200" w:line="240" w:lineRule="auto"/>
      <w:contextualSpacing/>
    </w:pPr>
    <w:rPr>
      <w:rFonts w:asciiTheme="minorHAnsi" w:hAnsiTheme="minorHAnsi" w:cstheme="minorBidi"/>
      <w:u w:val="single"/>
    </w:rPr>
  </w:style>
  <w:style w:type="character" w:styleId="UnresolvedMention">
    <w:name w:val="Unresolved Mention"/>
    <w:basedOn w:val="DefaultParagraphFont"/>
    <w:uiPriority w:val="99"/>
    <w:semiHidden/>
    <w:unhideWhenUsed/>
    <w:rsid w:val="005E0D97"/>
    <w:rPr>
      <w:color w:val="605E5C"/>
      <w:shd w:val="clear" w:color="auto" w:fill="E1DFDD"/>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Card Format,Dont u"/>
    <w:basedOn w:val="Heading1"/>
    <w:link w:val="Hyperlink"/>
    <w:autoRedefine/>
    <w:uiPriority w:val="99"/>
    <w:qFormat/>
    <w:rsid w:val="0079052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6C1F9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rdsauto.com/ideaxchange/strikes-hurt-everybod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curynews.com/2021/06/04/editorial-why-silicon-valley-needs-endless-frontier-bil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hyperlink" Target="https://www.worldbank.org/en/news/feature/2021/06/08/the-global-economy-on-track-for-strong-but-uneven-growth-as-covid-19-still-weig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BF9965-B442-C142-AC4C-6CA81091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15</Pages>
  <Words>8157</Words>
  <Characters>46495</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6</cp:revision>
  <dcterms:created xsi:type="dcterms:W3CDTF">2021-12-10T23:37:00Z</dcterms:created>
  <dcterms:modified xsi:type="dcterms:W3CDTF">2021-12-11T00:10:00Z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