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F5E107" w14:textId="103D6D59" w:rsidR="00060513" w:rsidRDefault="00060513" w:rsidP="00060513">
      <w:pPr>
        <w:pStyle w:val="Heading1"/>
      </w:pPr>
      <w:r>
        <w:t>1AR</w:t>
      </w:r>
    </w:p>
    <w:p w14:paraId="1F98AB80" w14:textId="77777777" w:rsidR="00060513" w:rsidRPr="00060513" w:rsidRDefault="00060513" w:rsidP="00060513"/>
    <w:p w14:paraId="0463F04E" w14:textId="5BE1DD5B" w:rsidR="001D4BFD" w:rsidRPr="00015DA0" w:rsidRDefault="001D4BFD" w:rsidP="00015DA0">
      <w:pPr>
        <w:pStyle w:val="Heading4"/>
      </w:pPr>
      <w:r w:rsidRPr="00015DA0">
        <w:t xml:space="preserve">Healthcare </w:t>
      </w:r>
      <w:proofErr w:type="gramStart"/>
      <w:r w:rsidRPr="00015DA0">
        <w:t>go</w:t>
      </w:r>
      <w:proofErr w:type="gramEnd"/>
      <w:r w:rsidRPr="00015DA0">
        <w:t xml:space="preserve"> on strike because it is necessary.</w:t>
      </w:r>
    </w:p>
    <w:p w14:paraId="09068ECC" w14:textId="77777777" w:rsidR="001D4BFD" w:rsidRPr="009E41DB" w:rsidRDefault="001D4BFD" w:rsidP="00015DA0">
      <w:pPr>
        <w:pStyle w:val="NoSpacing"/>
        <w:rPr>
          <w:sz w:val="26"/>
          <w:szCs w:val="26"/>
        </w:rPr>
      </w:pPr>
      <w:proofErr w:type="spellStart"/>
      <w:r w:rsidRPr="009E41DB">
        <w:rPr>
          <w:b/>
          <w:bCs/>
          <w:sz w:val="26"/>
          <w:szCs w:val="26"/>
        </w:rPr>
        <w:t>Chima</w:t>
      </w:r>
      <w:proofErr w:type="spellEnd"/>
      <w:r w:rsidRPr="009E41DB">
        <w:rPr>
          <w:b/>
          <w:bCs/>
          <w:sz w:val="26"/>
          <w:szCs w:val="26"/>
        </w:rPr>
        <w:t>, 20</w:t>
      </w:r>
      <w:r w:rsidRPr="009E41DB">
        <w:rPr>
          <w:sz w:val="26"/>
          <w:szCs w:val="26"/>
        </w:rPr>
        <w:t xml:space="preserve"> Sylvester C </w:t>
      </w:r>
      <w:proofErr w:type="spellStart"/>
      <w:r w:rsidRPr="009E41DB">
        <w:rPr>
          <w:sz w:val="26"/>
          <w:szCs w:val="26"/>
        </w:rPr>
        <w:t>Chima</w:t>
      </w:r>
      <w:proofErr w:type="spellEnd"/>
      <w:r w:rsidRPr="009E41DB">
        <w:rPr>
          <w:sz w:val="26"/>
          <w:szCs w:val="26"/>
        </w:rPr>
        <w:t>, April 2020, "Doctor and healthcare workers strike: are they ethical or morally justifiable: another view," PubMed, https://pubmed.ncbi.nlm.nih.gov/31904696/</w:t>
      </w:r>
    </w:p>
    <w:p w14:paraId="14A0241C" w14:textId="77777777" w:rsidR="00FC7F68" w:rsidRDefault="001D4BFD" w:rsidP="00015DA0">
      <w:pPr>
        <w:pStyle w:val="NoSpacing"/>
        <w:rPr>
          <w:u w:val="single"/>
        </w:rPr>
      </w:pPr>
      <w:r w:rsidRPr="00F91EF0">
        <w:rPr>
          <w:sz w:val="16"/>
          <w:szCs w:val="16"/>
        </w:rPr>
        <w:t xml:space="preserve">Recent findings: </w:t>
      </w:r>
      <w:r w:rsidRPr="00F91EF0">
        <w:t>Recent reports show that doctor and HCW strikes are an ongoing phenomenon globally</w:t>
      </w:r>
      <w:r w:rsidRPr="00F91EF0">
        <w:rPr>
          <w:sz w:val="16"/>
          <w:szCs w:val="16"/>
        </w:rPr>
        <w:t>, occurring in both developed and developing countries</w:t>
      </w:r>
      <w:r w:rsidRPr="00F91EF0">
        <w:t xml:space="preserve">. </w:t>
      </w:r>
      <w:r w:rsidRPr="009E41DB">
        <w:rPr>
          <w:u w:val="single"/>
          <w:shd w:val="clear" w:color="auto" w:fill="00FFFF"/>
        </w:rPr>
        <w:t>The main reasons for</w:t>
      </w:r>
      <w:r w:rsidRPr="009E41DB">
        <w:rPr>
          <w:u w:val="single"/>
        </w:rPr>
        <w:t xml:space="preserve"> HCW </w:t>
      </w:r>
      <w:r w:rsidRPr="009E41DB">
        <w:rPr>
          <w:u w:val="single"/>
          <w:shd w:val="clear" w:color="auto" w:fill="00FFFF"/>
        </w:rPr>
        <w:t>[healthcare worker] strikes are failed employer-employee negotiations regarding fair wages and working conditions, policy issues, infrastructural deficiencies</w:t>
      </w:r>
      <w:r w:rsidRPr="009E41DB">
        <w:rPr>
          <w:u w:val="single"/>
        </w:rPr>
        <w:t xml:space="preserve"> in poorer countries, </w:t>
      </w:r>
      <w:r w:rsidRPr="009E41DB">
        <w:rPr>
          <w:highlight w:val="cyan"/>
          <w:u w:val="single"/>
        </w:rPr>
        <w:t>and concerns</w:t>
      </w:r>
      <w:r w:rsidRPr="009E41DB">
        <w:rPr>
          <w:u w:val="single"/>
        </w:rPr>
        <w:t xml:space="preserve"> by HCWs </w:t>
      </w:r>
      <w:r w:rsidRPr="009E41DB">
        <w:rPr>
          <w:highlight w:val="cyan"/>
          <w:u w:val="single"/>
        </w:rPr>
        <w:t>regarding personal security</w:t>
      </w:r>
      <w:r w:rsidRPr="009E41DB">
        <w:rPr>
          <w:u w:val="single"/>
        </w:rPr>
        <w:t xml:space="preserve"> </w:t>
      </w:r>
    </w:p>
    <w:p w14:paraId="3A7D4824" w14:textId="156C969E" w:rsidR="00FC7F68" w:rsidRDefault="00FC7F68" w:rsidP="001D4BFD">
      <w:pPr>
        <w:pStyle w:val="NoSpacing"/>
        <w:ind w:left="720"/>
        <w:rPr>
          <w:u w:val="single"/>
        </w:rPr>
      </w:pPr>
    </w:p>
    <w:p w14:paraId="01DADAAF" w14:textId="77777777" w:rsidR="0088274B" w:rsidRDefault="0088274B" w:rsidP="001D4BFD">
      <w:pPr>
        <w:pStyle w:val="NoSpacing"/>
        <w:ind w:left="720"/>
        <w:rPr>
          <w:u w:val="single"/>
        </w:rPr>
      </w:pPr>
    </w:p>
    <w:p w14:paraId="5BA0CCE6" w14:textId="73456531" w:rsidR="001D4BFD" w:rsidRPr="00F91EF0" w:rsidRDefault="001D4BFD" w:rsidP="00015DA0">
      <w:pPr>
        <w:pStyle w:val="NoSpacing"/>
      </w:pPr>
      <w:r w:rsidRPr="009E41DB">
        <w:rPr>
          <w:u w:val="single"/>
        </w:rPr>
        <w:t>in the workplace</w:t>
      </w:r>
      <w:r w:rsidRPr="00F91EF0">
        <w:t>. The main impact of HCW strikes is disruption of healthcare service delivery</w:t>
      </w:r>
      <w:r w:rsidRPr="00F91EF0">
        <w:rPr>
          <w:sz w:val="14"/>
          <w:szCs w:val="14"/>
        </w:rPr>
        <w:t xml:space="preserve">, such as canceled outpatients' appointments, hospital admissions, and elective surgeries. </w:t>
      </w:r>
      <w:r w:rsidRPr="009E41DB">
        <w:rPr>
          <w:u w:val="single"/>
          <w:shd w:val="clear" w:color="auto" w:fill="00FFFF"/>
        </w:rPr>
        <w:t>There was no clear evidence of increased patients' mortality during strikes</w:t>
      </w:r>
      <w:r w:rsidRPr="00F91EF0">
        <w:rPr>
          <w:sz w:val="16"/>
          <w:szCs w:val="16"/>
        </w:rPr>
        <w:t>, except in isolated cases, where emergency services were also withdrawn during strikes.</w:t>
      </w:r>
    </w:p>
    <w:p w14:paraId="42E17483" w14:textId="77777777" w:rsidR="001D4BFD" w:rsidRPr="00F91EF0" w:rsidRDefault="001D4BFD" w:rsidP="00015DA0">
      <w:pPr>
        <w:pStyle w:val="NoSpacing"/>
      </w:pPr>
      <w:r w:rsidRPr="00F91EF0">
        <w:rPr>
          <w:sz w:val="14"/>
          <w:szCs w:val="14"/>
        </w:rPr>
        <w:t xml:space="preserve">Summary: </w:t>
      </w:r>
      <w:r w:rsidRPr="008703AC">
        <w:rPr>
          <w:sz w:val="14"/>
          <w:szCs w:val="14"/>
        </w:rPr>
        <w:t xml:space="preserve">doctors </w:t>
      </w:r>
      <w:r w:rsidRPr="00F91EF0">
        <w:t xml:space="preserve">and </w:t>
      </w:r>
      <w:r w:rsidRPr="00F91EF0">
        <w:rPr>
          <w:highlight w:val="cyan"/>
        </w:rPr>
        <w:t xml:space="preserve">HCWs </w:t>
      </w:r>
      <w:r w:rsidRPr="00F91EF0">
        <w:rPr>
          <w:highlight w:val="cyan"/>
          <w:shd w:val="clear" w:color="auto" w:fill="00FFFF"/>
        </w:rPr>
        <w:t>strikes</w:t>
      </w:r>
      <w:r w:rsidRPr="00F91EF0">
        <w:rPr>
          <w:shd w:val="clear" w:color="auto" w:fill="00FFFF"/>
        </w:rPr>
        <w:t xml:space="preserve"> are </w:t>
      </w:r>
      <w:r w:rsidRPr="00F91EF0">
        <w:rPr>
          <w:sz w:val="14"/>
          <w:szCs w:val="14"/>
        </w:rPr>
        <w:t>lawful</w:t>
      </w:r>
      <w:r w:rsidRPr="00F91EF0">
        <w:rPr>
          <w:shd w:val="clear" w:color="auto" w:fill="00FFFF"/>
        </w:rPr>
        <w:t xml:space="preserve"> </w:t>
      </w:r>
      <w:r w:rsidRPr="00F91EF0">
        <w:rPr>
          <w:b/>
          <w:bCs/>
          <w:shd w:val="clear" w:color="auto" w:fill="00FFFF"/>
        </w:rPr>
        <w:t>deadlock-breaking mechanisms</w:t>
      </w:r>
      <w:r w:rsidRPr="00F91EF0">
        <w:rPr>
          <w:shd w:val="clear" w:color="auto" w:fill="00FFFF"/>
        </w:rPr>
        <w:t xml:space="preserve"> when collective bargaining negotiations have reached an </w:t>
      </w:r>
      <w:r w:rsidRPr="00F91EF0">
        <w:rPr>
          <w:b/>
          <w:bCs/>
          <w:shd w:val="clear" w:color="auto" w:fill="00FFFF"/>
        </w:rPr>
        <w:t>impasse</w:t>
      </w:r>
      <w:r w:rsidRPr="00F91EF0">
        <w:rPr>
          <w:sz w:val="14"/>
          <w:szCs w:val="14"/>
        </w:rPr>
        <w:t xml:space="preserve">. Doctors' strikes appear to create an ethical conflict with the Hippocratic tradition and obligation to place patients' best interests as the primary moral consideration in medical practice. However, the rise of consumerism in healthcare, and loss of power by doctors, </w:t>
      </w:r>
      <w:r w:rsidRPr="00F91EF0">
        <w:rPr>
          <w:sz w:val="16"/>
          <w:szCs w:val="16"/>
        </w:rPr>
        <w:t>many of whom now work as employees, subject to regulations imposed by different stakeholders, including governments, health-maintenance organizations, and healthcare insurers, has impacted on modern medical practice</w:t>
      </w:r>
      <w:r w:rsidRPr="008703AC">
        <w:t xml:space="preserve"> </w:t>
      </w:r>
      <w:r w:rsidRPr="009E41DB">
        <w:rPr>
          <w:u w:val="single"/>
        </w:rPr>
        <w:t>Therefore, doctors, like other employees may occasionally resort to strikes</w:t>
      </w:r>
      <w:r w:rsidRPr="009E41DB">
        <w:rPr>
          <w:sz w:val="16"/>
          <w:szCs w:val="16"/>
          <w:u w:val="single"/>
        </w:rPr>
        <w:t xml:space="preserve"> </w:t>
      </w:r>
      <w:r w:rsidRPr="009E41DB">
        <w:rPr>
          <w:u w:val="single"/>
        </w:rPr>
        <w:t>to extract concessions from employers. Mortality is rarely increased during HCW strikes, especially where emergency healthcare services are provided.</w:t>
      </w:r>
      <w:r w:rsidRPr="00F91EF0">
        <w:t> </w:t>
      </w:r>
    </w:p>
    <w:p w14:paraId="5E3FA113" w14:textId="14F53088" w:rsidR="001D4BFD" w:rsidRDefault="001D4BFD" w:rsidP="001D4BFD">
      <w:pPr>
        <w:pStyle w:val="NoSpacing"/>
        <w:ind w:left="720"/>
        <w:rPr>
          <w:b/>
          <w:bCs/>
          <w:sz w:val="16"/>
          <w:szCs w:val="16"/>
        </w:rPr>
      </w:pPr>
    </w:p>
    <w:p w14:paraId="1D538436" w14:textId="2D9326E3" w:rsidR="00B33B42" w:rsidRDefault="00B33B42" w:rsidP="00B33B42">
      <w:pPr>
        <w:pStyle w:val="Heading1"/>
      </w:pPr>
      <w:r>
        <w:lastRenderedPageBreak/>
        <w:t>1AC</w:t>
      </w:r>
    </w:p>
    <w:p w14:paraId="01479814" w14:textId="77777777" w:rsidR="00B33B42" w:rsidRPr="00B33B42" w:rsidRDefault="00B33B42" w:rsidP="00B33B42"/>
    <w:p w14:paraId="21DE3903" w14:textId="67B91B29" w:rsidR="001619A7" w:rsidRDefault="001619A7" w:rsidP="001619A7">
      <w:pPr>
        <w:pStyle w:val="Heading3"/>
      </w:pPr>
      <w:r>
        <w:lastRenderedPageBreak/>
        <w:t>Framing</w:t>
      </w:r>
    </w:p>
    <w:p w14:paraId="36BA1732" w14:textId="33A37C24" w:rsidR="005F39AB" w:rsidRDefault="005F39AB" w:rsidP="00BD054D">
      <w:pPr>
        <w:pStyle w:val="Heading4"/>
      </w:pPr>
      <w:r>
        <w:t>I affirm r</w:t>
      </w:r>
      <w:r w:rsidR="00BD054D">
        <w:t>esolved: A just government ought to recognize an unconditional right of workers to strike.</w:t>
      </w:r>
    </w:p>
    <w:p w14:paraId="2A2CC7B0" w14:textId="77777777" w:rsidR="00EA4BD5" w:rsidRDefault="00EA4BD5" w:rsidP="005F39AB">
      <w:pPr>
        <w:spacing w:after="0" w:line="240" w:lineRule="auto"/>
        <w:rPr>
          <w:rFonts w:eastAsiaTheme="majorEastAsia" w:cstheme="majorBidi"/>
          <w:b/>
          <w:bCs/>
          <w:sz w:val="26"/>
          <w:szCs w:val="26"/>
        </w:rPr>
      </w:pPr>
    </w:p>
    <w:p w14:paraId="050BBC42" w14:textId="32C77DAB" w:rsidR="005F39AB" w:rsidRPr="001619A7" w:rsidRDefault="005F39AB" w:rsidP="005432E3">
      <w:pPr>
        <w:pStyle w:val="Heading4"/>
        <w:rPr>
          <w:rFonts w:ascii="Times New Roman" w:hAnsi="Times New Roman" w:cs="Times New Roman"/>
          <w:sz w:val="24"/>
        </w:rPr>
      </w:pPr>
      <w:r w:rsidRPr="001619A7">
        <w:t>I have ONE observation about the resolution:</w:t>
      </w:r>
    </w:p>
    <w:p w14:paraId="3BF0D9DB" w14:textId="14C91157" w:rsidR="007F07A9" w:rsidRDefault="005F39AB" w:rsidP="002723BB">
      <w:pPr>
        <w:spacing w:after="0" w:line="240" w:lineRule="auto"/>
        <w:rPr>
          <w:rFonts w:eastAsia="Times New Roman"/>
          <w:b/>
          <w:bCs/>
          <w:color w:val="000000"/>
          <w:sz w:val="26"/>
          <w:szCs w:val="26"/>
        </w:rPr>
      </w:pPr>
      <w:r w:rsidRPr="005F39AB">
        <w:rPr>
          <w:rFonts w:eastAsia="Times New Roman"/>
          <w:b/>
          <w:bCs/>
          <w:color w:val="000000"/>
          <w:sz w:val="26"/>
          <w:szCs w:val="26"/>
        </w:rPr>
        <w:t xml:space="preserve">The word UNCONDITIONAL means the removal of restrictions that directly limit striking. In other words, strikes that break a law separate from striking, for example, security from violence or protections for property, </w:t>
      </w:r>
      <w:r w:rsidR="007F07A9">
        <w:rPr>
          <w:rFonts w:eastAsia="Times New Roman"/>
          <w:b/>
          <w:bCs/>
          <w:color w:val="000000"/>
          <w:sz w:val="26"/>
          <w:szCs w:val="26"/>
        </w:rPr>
        <w:t xml:space="preserve">wouldn’t </w:t>
      </w:r>
      <w:r w:rsidRPr="005F39AB">
        <w:rPr>
          <w:rFonts w:eastAsia="Times New Roman"/>
          <w:b/>
          <w:bCs/>
          <w:color w:val="000000"/>
          <w:sz w:val="26"/>
          <w:szCs w:val="26"/>
        </w:rPr>
        <w:t>be recognized</w:t>
      </w:r>
      <w:r w:rsidR="00EA4BD5">
        <w:rPr>
          <w:rFonts w:eastAsia="Times New Roman"/>
          <w:b/>
          <w:bCs/>
          <w:color w:val="000000"/>
          <w:sz w:val="26"/>
          <w:szCs w:val="26"/>
        </w:rPr>
        <w:t xml:space="preserve">. </w:t>
      </w:r>
      <w:r w:rsidRPr="005F39AB">
        <w:rPr>
          <w:rFonts w:eastAsia="Times New Roman"/>
          <w:b/>
          <w:bCs/>
          <w:color w:val="000000"/>
          <w:sz w:val="26"/>
          <w:szCs w:val="26"/>
        </w:rPr>
        <w:t xml:space="preserve"> Instead, the affirmative ONLY removes </w:t>
      </w:r>
      <w:proofErr w:type="gramStart"/>
      <w:r w:rsidRPr="005F39AB">
        <w:rPr>
          <w:rFonts w:eastAsia="Times New Roman"/>
          <w:b/>
          <w:bCs/>
          <w:color w:val="000000"/>
          <w:sz w:val="26"/>
          <w:szCs w:val="26"/>
        </w:rPr>
        <w:t>ALL of</w:t>
      </w:r>
      <w:proofErr w:type="gramEnd"/>
      <w:r w:rsidRPr="005F39AB">
        <w:rPr>
          <w:rFonts w:eastAsia="Times New Roman"/>
          <w:b/>
          <w:bCs/>
          <w:color w:val="000000"/>
          <w:sz w:val="26"/>
          <w:szCs w:val="26"/>
        </w:rPr>
        <w:t xml:space="preserve"> the restrictions for the actual right to strike.</w:t>
      </w:r>
    </w:p>
    <w:p w14:paraId="7BD0D727" w14:textId="77777777" w:rsidR="006435C6" w:rsidRDefault="006435C6" w:rsidP="006435C6">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9" w:history="1">
        <w:r w:rsidRPr="00540FF3">
          <w:rPr>
            <w:rStyle w:val="Hyperlink"/>
          </w:rPr>
          <w:t>https://play.google.com/store/books/details?id=7o1tA__v4xwC&amp;rdid=book-7o1tA__v4xwC&amp;rdot=1</w:t>
        </w:r>
      </w:hyperlink>
      <w:r>
        <w:t xml:space="preserve">] </w:t>
      </w:r>
    </w:p>
    <w:p w14:paraId="15DAF03A" w14:textId="77777777" w:rsidR="006435C6" w:rsidRPr="0026026A" w:rsidRDefault="006435C6" w:rsidP="006435C6">
      <w:r>
        <w:t>**Edited for gendered language</w:t>
      </w:r>
    </w:p>
    <w:p w14:paraId="6996A396" w14:textId="53A08E6E" w:rsidR="005F39AB" w:rsidRPr="009B2271" w:rsidRDefault="006435C6" w:rsidP="009B2271">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6F236208" w14:textId="325DD11B" w:rsidR="005F39AB" w:rsidRPr="005F39AB" w:rsidRDefault="005F39AB" w:rsidP="00491337">
      <w:pPr>
        <w:pStyle w:val="Heading4"/>
        <w:rPr>
          <w:rFonts w:asciiTheme="minorHAnsi" w:hAnsiTheme="minorHAnsi" w:cstheme="minorHAnsi"/>
        </w:rPr>
      </w:pPr>
      <w:r w:rsidRPr="0097150F">
        <w:t xml:space="preserve">I </w:t>
      </w:r>
      <w:r>
        <w:t xml:space="preserve">value </w:t>
      </w:r>
      <w:r w:rsidR="00491337">
        <w:t xml:space="preserve">morality because the resolution asks us to consider what a government ought to do, </w:t>
      </w:r>
      <w:proofErr w:type="gramStart"/>
      <w:r w:rsidR="00491337">
        <w:t>making</w:t>
      </w:r>
      <w:proofErr w:type="gramEnd"/>
      <w:r w:rsidR="00491337">
        <w:t xml:space="preserve"> it a question of moral obligation</w:t>
      </w:r>
      <w:r w:rsidRPr="0097150F">
        <w:t>.</w:t>
      </w:r>
    </w:p>
    <w:p w14:paraId="0475FB8D" w14:textId="316C404D" w:rsidR="005F39AB" w:rsidRPr="00E431E7" w:rsidRDefault="005F39AB" w:rsidP="00491337">
      <w:pPr>
        <w:pStyle w:val="Heading4"/>
        <w:rPr>
          <w:rFonts w:cstheme="minorHAnsi"/>
        </w:rPr>
      </w:pPr>
      <w:r w:rsidRPr="00424988">
        <w:rPr>
          <w:rFonts w:cstheme="minorHAnsi"/>
        </w:rPr>
        <w:t xml:space="preserve">The value </w:t>
      </w:r>
      <w:r w:rsidRPr="00E431E7">
        <w:rPr>
          <w:rFonts w:cstheme="minorHAnsi"/>
        </w:rPr>
        <w:t>criterion is utilitarianism.</w:t>
      </w:r>
    </w:p>
    <w:p w14:paraId="291825B4" w14:textId="3E4F3A6E" w:rsidR="000D3A4C" w:rsidRDefault="000D3A4C" w:rsidP="00491337">
      <w:pPr>
        <w:pStyle w:val="Heading4"/>
      </w:pPr>
      <w:r>
        <w:t xml:space="preserve">Prefer </w:t>
      </w:r>
      <w:r w:rsidR="005432E3">
        <w:t>utilitarianism</w:t>
      </w:r>
      <w:r>
        <w:t>:</w:t>
      </w:r>
    </w:p>
    <w:p w14:paraId="096AD65E" w14:textId="6918B03C" w:rsidR="000D3A4C" w:rsidRDefault="00BD054D" w:rsidP="00491337">
      <w:pPr>
        <w:pStyle w:val="Heading4"/>
      </w:pPr>
      <w:r w:rsidRPr="00E431E7">
        <w:t xml:space="preserve">1] </w:t>
      </w:r>
      <w:r w:rsidR="000D3A4C" w:rsidRPr="000D3A4C">
        <w:t>The only facts that have stood the test of time are that pleasure is good and pain is bad, so err heavily on the side of intuition: our biological programming has evolved over hundreds of thousands of years to avoid pain, meaning that we should be concerned with avoiding it</w:t>
      </w:r>
    </w:p>
    <w:p w14:paraId="67087C71" w14:textId="351D49EC" w:rsidR="00BD054D" w:rsidRDefault="000D3A4C" w:rsidP="00491337">
      <w:pPr>
        <w:pStyle w:val="Heading4"/>
      </w:pPr>
      <w:r>
        <w:t xml:space="preserve">2] </w:t>
      </w:r>
      <w:r w:rsidR="00BD054D" w:rsidRPr="00E431E7">
        <w:t>Actor specificity</w:t>
      </w:r>
      <w:r>
        <w:t xml:space="preserve"> </w:t>
      </w:r>
      <w:r w:rsidR="00BD054D" w:rsidRPr="00E431E7">
        <w:t xml:space="preserve">– governments </w:t>
      </w:r>
      <w:proofErr w:type="gramStart"/>
      <w:r w:rsidR="00BD054D" w:rsidRPr="00E431E7">
        <w:t>have to</w:t>
      </w:r>
      <w:proofErr w:type="gramEnd"/>
      <w:r w:rsidR="00BD054D" w:rsidRPr="00E431E7">
        <w:t xml:space="preserve"> aggregate since collective actions necessarily benefit some people while hurting others either due to resource tradeoffs or scope of effect, deontic side constraints freeze action.</w:t>
      </w:r>
    </w:p>
    <w:p w14:paraId="226A6512" w14:textId="77777777" w:rsidR="009B2271" w:rsidRPr="0088637B" w:rsidRDefault="009B2271" w:rsidP="009B2271">
      <w:pPr>
        <w:sectPr w:rsidR="009B2271" w:rsidRPr="0088637B" w:rsidSect="00072718">
          <w:pgSz w:w="12240" w:h="15840"/>
          <w:pgMar w:top="1440" w:right="1800" w:bottom="1440" w:left="1800" w:header="720" w:footer="720" w:gutter="0"/>
          <w:cols w:space="720"/>
          <w:docGrid w:linePitch="360"/>
        </w:sectPr>
      </w:pPr>
      <w:proofErr w:type="spellStart"/>
      <w:r w:rsidRPr="0088637B">
        <w:rPr>
          <w:b/>
          <w:bCs/>
          <w:sz w:val="26"/>
          <w:szCs w:val="26"/>
        </w:rPr>
        <w:t>Goodin</w:t>
      </w:r>
      <w:proofErr w:type="spellEnd"/>
      <w:r w:rsidRPr="0088637B">
        <w:rPr>
          <w:b/>
          <w:bCs/>
          <w:sz w:val="26"/>
          <w:szCs w:val="26"/>
        </w:rPr>
        <w:t xml:space="preserve"> ’90</w:t>
      </w:r>
      <w:r w:rsidRPr="0088637B">
        <w:t xml:space="preserve"> Robert </w:t>
      </w:r>
      <w:proofErr w:type="spellStart"/>
      <w:proofErr w:type="gramStart"/>
      <w:r w:rsidRPr="0088637B">
        <w:t>Goodin</w:t>
      </w:r>
      <w:proofErr w:type="spellEnd"/>
      <w:r w:rsidRPr="0088637B">
        <w:t xml:space="preserve"> ,</w:t>
      </w:r>
      <w:proofErr w:type="gramEnd"/>
      <w:r w:rsidRPr="0088637B">
        <w:t xml:space="preserve"> Fellow in Philosophy, Australian National Defense University,  THE UTILITARIAN RESPONSE,</w:t>
      </w:r>
      <w:r>
        <w:t xml:space="preserve"> the contemporary viability of utilitarian political philosophy,</w:t>
      </w:r>
      <w:r w:rsidRPr="0088637B">
        <w:t xml:space="preserve"> 1990,  p. 141-2</w:t>
      </w:r>
      <w:r>
        <w:t xml:space="preserve">  [PHS-CB]</w:t>
      </w:r>
    </w:p>
    <w:p w14:paraId="66B429E5" w14:textId="77777777" w:rsidR="009B2271" w:rsidRPr="0088637B" w:rsidRDefault="009B2271" w:rsidP="009B2271">
      <w:pPr>
        <w:pStyle w:val="Heading4"/>
        <w:rPr>
          <w:rFonts w:asciiTheme="minorHAnsi" w:hAnsiTheme="minorHAnsi" w:cstheme="minorHAnsi"/>
          <w:sz w:val="16"/>
        </w:rPr>
        <w:sectPr w:rsidR="009B2271" w:rsidRPr="0088637B" w:rsidSect="0088637B">
          <w:footnotePr>
            <w:pos w:val="beneathText"/>
          </w:footnotePr>
          <w:type w:val="continuous"/>
          <w:pgSz w:w="12240" w:h="15840"/>
          <w:pgMar w:top="1440" w:right="1800" w:bottom="1440" w:left="1800" w:header="720" w:footer="720" w:gutter="0"/>
          <w:cols w:space="720"/>
          <w:docGrid w:linePitch="360"/>
        </w:sectPr>
      </w:pPr>
    </w:p>
    <w:p w14:paraId="28B82589" w14:textId="77777777" w:rsidR="009B2271" w:rsidRPr="0088637B" w:rsidRDefault="009B2271" w:rsidP="009B2271">
      <w:pPr>
        <w:rPr>
          <w:sz w:val="16"/>
        </w:rPr>
      </w:pPr>
      <w:r w:rsidRPr="00E05B13">
        <w:rPr>
          <w:rStyle w:val="Carded"/>
          <w:rFonts w:asciiTheme="minorHAnsi" w:hAnsiTheme="minorHAnsi" w:cstheme="minorHAnsi"/>
        </w:rPr>
        <w:lastRenderedPageBreak/>
        <w:t>Consider</w:t>
      </w:r>
      <w:r w:rsidRPr="0088637B">
        <w:rPr>
          <w:rStyle w:val="LinedDown"/>
          <w:rFonts w:asciiTheme="minorHAnsi" w:hAnsiTheme="minorHAnsi" w:cstheme="minorHAnsi"/>
          <w:sz w:val="16"/>
        </w:rPr>
        <w:t xml:space="preserve">, first, the argument from </w:t>
      </w:r>
      <w:r w:rsidRPr="00E05B13">
        <w:rPr>
          <w:rStyle w:val="Carded"/>
          <w:rFonts w:asciiTheme="minorHAnsi" w:hAnsiTheme="minorHAnsi" w:cstheme="minorHAnsi"/>
        </w:rPr>
        <w:t xml:space="preserve">necessity. </w:t>
      </w:r>
      <w:r w:rsidRPr="00E05B13">
        <w:rPr>
          <w:rStyle w:val="Carded"/>
          <w:rFonts w:asciiTheme="minorHAnsi" w:hAnsiTheme="minorHAnsi" w:cstheme="minorHAnsi"/>
          <w:highlight w:val="green"/>
        </w:rPr>
        <w:t>Public officials</w:t>
      </w:r>
      <w:r w:rsidRPr="0088637B">
        <w:rPr>
          <w:rStyle w:val="LinedDown"/>
          <w:rFonts w:asciiTheme="minorHAnsi" w:hAnsiTheme="minorHAnsi" w:cstheme="minorHAnsi"/>
          <w:sz w:val="16"/>
        </w:rPr>
        <w:t xml:space="preserve"> are obliged to </w:t>
      </w:r>
      <w:r w:rsidRPr="00E05B13">
        <w:rPr>
          <w:rStyle w:val="Carded"/>
          <w:rFonts w:asciiTheme="minorHAnsi" w:hAnsiTheme="minorHAnsi" w:cstheme="minorHAnsi"/>
          <w:highlight w:val="green"/>
        </w:rPr>
        <w:t>make their choices under uncertainty</w:t>
      </w:r>
      <w:r w:rsidRPr="00E05B13">
        <w:rPr>
          <w:rStyle w:val="Carded"/>
          <w:rFonts w:asciiTheme="minorHAnsi" w:hAnsiTheme="minorHAnsi" w:cstheme="minorHAnsi"/>
        </w:rPr>
        <w:t xml:space="preserve">, </w:t>
      </w:r>
      <w:r w:rsidRPr="0088637B">
        <w:rPr>
          <w:rStyle w:val="LinedDown"/>
          <w:rFonts w:asciiTheme="minorHAnsi" w:hAnsiTheme="minorHAnsi" w:cstheme="minorHAnsi"/>
          <w:sz w:val="16"/>
        </w:rPr>
        <w:t xml:space="preserve">and uncertainty of a very special sort at that. All choices – public and private alike – are made under some degree of uncertainty, of course. But </w:t>
      </w:r>
      <w:proofErr w:type="gramStart"/>
      <w:r w:rsidRPr="0088637B">
        <w:rPr>
          <w:rStyle w:val="LinedDown"/>
          <w:rFonts w:asciiTheme="minorHAnsi" w:hAnsiTheme="minorHAnsi" w:cstheme="minorHAnsi"/>
          <w:sz w:val="16"/>
        </w:rPr>
        <w:t>in the nature of things</w:t>
      </w:r>
      <w:proofErr w:type="gramEnd"/>
      <w:r w:rsidRPr="0088637B">
        <w:rPr>
          <w:rStyle w:val="LinedDown"/>
          <w:rFonts w:asciiTheme="minorHAnsi" w:hAnsiTheme="minorHAnsi" w:cstheme="minorHAnsi"/>
          <w:sz w:val="16"/>
        </w:rPr>
        <w:t xml:space="preserve">, </w:t>
      </w:r>
      <w:r w:rsidRPr="0088637B">
        <w:rPr>
          <w:rStyle w:val="StyleUnderline"/>
          <w:highlight w:val="green"/>
        </w:rPr>
        <w:t>private individuals</w:t>
      </w:r>
      <w:r w:rsidRPr="0088637B">
        <w:rPr>
          <w:rStyle w:val="StyleUnderline"/>
        </w:rPr>
        <w:t xml:space="preserve"> will </w:t>
      </w:r>
      <w:r w:rsidRPr="0088637B">
        <w:rPr>
          <w:rStyle w:val="StyleUnderline"/>
          <w:highlight w:val="green"/>
        </w:rPr>
        <w:t>usually have more complete information on</w:t>
      </w:r>
      <w:r w:rsidRPr="0088637B">
        <w:rPr>
          <w:rStyle w:val="StyleUnderline"/>
        </w:rPr>
        <w:t xml:space="preserve"> the </w:t>
      </w:r>
      <w:r w:rsidRPr="0088637B">
        <w:rPr>
          <w:rStyle w:val="StyleUnderline"/>
          <w:highlight w:val="green"/>
        </w:rPr>
        <w:t>peculiarities of</w:t>
      </w:r>
      <w:r w:rsidRPr="0088637B">
        <w:rPr>
          <w:rStyle w:val="StyleUnderline"/>
        </w:rPr>
        <w:t xml:space="preserve"> their </w:t>
      </w:r>
      <w:r w:rsidRPr="0088637B">
        <w:rPr>
          <w:rStyle w:val="StyleUnderline"/>
          <w:highlight w:val="green"/>
        </w:rPr>
        <w:t>own circumstances</w:t>
      </w:r>
      <w:r w:rsidRPr="0088637B">
        <w:rPr>
          <w:rStyle w:val="StyleUnderline"/>
        </w:rPr>
        <w:t xml:space="preserve"> and on the ramifications that alternative possible choices might have for them. </w:t>
      </w:r>
      <w:r w:rsidRPr="0088637B">
        <w:rPr>
          <w:rStyle w:val="StyleUnderline"/>
          <w:highlight w:val="green"/>
        </w:rPr>
        <w:t>Public</w:t>
      </w:r>
      <w:r w:rsidRPr="0088637B">
        <w:rPr>
          <w:rStyle w:val="StyleUnderline"/>
        </w:rPr>
        <w:t xml:space="preserve"> </w:t>
      </w:r>
      <w:r w:rsidRPr="0088637B">
        <w:rPr>
          <w:rStyle w:val="StyleUnderline"/>
          <w:highlight w:val="green"/>
        </w:rPr>
        <w:t>officials</w:t>
      </w:r>
      <w:r w:rsidRPr="0088637B">
        <w:rPr>
          <w:rStyle w:val="StyleUnderline"/>
        </w:rPr>
        <w:t xml:space="preserve">, in contrast, </w:t>
      </w:r>
      <w:r w:rsidRPr="0088637B">
        <w:rPr>
          <w:rStyle w:val="StyleUnderline"/>
          <w:highlight w:val="green"/>
        </w:rPr>
        <w:t>are</w:t>
      </w:r>
      <w:r w:rsidRPr="0088637B">
        <w:rPr>
          <w:rStyle w:val="StyleUnderline"/>
        </w:rPr>
        <w:t xml:space="preserve"> relatively</w:t>
      </w:r>
      <w:r w:rsidRPr="0088637B">
        <w:rPr>
          <w:rStyle w:val="LinedDown"/>
          <w:rFonts w:asciiTheme="minorHAnsi" w:hAnsiTheme="minorHAnsi" w:cstheme="minorHAnsi"/>
          <w:sz w:val="16"/>
        </w:rPr>
        <w:t xml:space="preserve"> </w:t>
      </w:r>
      <w:r w:rsidRPr="00E05B13">
        <w:rPr>
          <w:rStyle w:val="Carded"/>
          <w:rFonts w:asciiTheme="minorHAnsi" w:hAnsiTheme="minorHAnsi" w:cstheme="minorHAnsi"/>
          <w:highlight w:val="green"/>
        </w:rPr>
        <w:t xml:space="preserve">poorly </w:t>
      </w:r>
      <w:proofErr w:type="gramStart"/>
      <w:r w:rsidRPr="00E05B13">
        <w:rPr>
          <w:rStyle w:val="Carded"/>
          <w:rFonts w:asciiTheme="minorHAnsi" w:hAnsiTheme="minorHAnsi" w:cstheme="minorHAnsi"/>
          <w:highlight w:val="green"/>
        </w:rPr>
        <w:t>informed  as</w:t>
      </w:r>
      <w:proofErr w:type="gramEnd"/>
      <w:r w:rsidRPr="00E05B13">
        <w:rPr>
          <w:rStyle w:val="Carded"/>
          <w:rFonts w:asciiTheme="minorHAnsi" w:hAnsiTheme="minorHAnsi" w:cstheme="minorHAnsi"/>
          <w:highlight w:val="green"/>
        </w:rPr>
        <w:t xml:space="preserve"> to</w:t>
      </w:r>
      <w:r w:rsidRPr="00E05B13">
        <w:rPr>
          <w:rStyle w:val="Carded"/>
          <w:rFonts w:asciiTheme="minorHAnsi" w:hAnsiTheme="minorHAnsi" w:cstheme="minorHAnsi"/>
        </w:rPr>
        <w:t xml:space="preserve"> the </w:t>
      </w:r>
      <w:r w:rsidRPr="00E05B13">
        <w:rPr>
          <w:rStyle w:val="Carded"/>
          <w:rFonts w:asciiTheme="minorHAnsi" w:hAnsiTheme="minorHAnsi" w:cstheme="minorHAnsi"/>
          <w:highlight w:val="green"/>
        </w:rPr>
        <w:t>effects</w:t>
      </w:r>
      <w:r w:rsidRPr="0088637B">
        <w:rPr>
          <w:rStyle w:val="LinedDown"/>
          <w:rFonts w:asciiTheme="minorHAnsi" w:hAnsiTheme="minorHAnsi" w:cstheme="minorHAnsi"/>
          <w:sz w:val="16"/>
        </w:rPr>
        <w:t xml:space="preserve"> that </w:t>
      </w:r>
      <w:r w:rsidRPr="0088637B">
        <w:rPr>
          <w:rStyle w:val="Carded"/>
          <w:rFonts w:asciiTheme="minorHAnsi" w:hAnsiTheme="minorHAnsi" w:cstheme="minorHAnsi"/>
          <w:highlight w:val="green"/>
        </w:rPr>
        <w:t>their choices will have on individuals</w:t>
      </w:r>
      <w:r w:rsidRPr="0088637B">
        <w:rPr>
          <w:rStyle w:val="LinedDown"/>
          <w:rFonts w:asciiTheme="minorHAnsi" w:hAnsiTheme="minorHAnsi" w:cstheme="minorHAnsi"/>
          <w:sz w:val="16"/>
        </w:rPr>
        <w:t xml:space="preserve">, one by one. </w:t>
      </w:r>
      <w:r w:rsidRPr="0088637B">
        <w:rPr>
          <w:rStyle w:val="Carded"/>
          <w:rFonts w:asciiTheme="minorHAnsi" w:hAnsiTheme="minorHAnsi" w:cstheme="minorHAnsi"/>
          <w:highlight w:val="green"/>
        </w:rPr>
        <w:t>What they</w:t>
      </w:r>
      <w:r w:rsidRPr="0088637B">
        <w:rPr>
          <w:rStyle w:val="LinedDown"/>
          <w:rFonts w:asciiTheme="minorHAnsi" w:hAnsiTheme="minorHAnsi" w:cstheme="minorHAnsi"/>
          <w:sz w:val="16"/>
        </w:rPr>
        <w:t xml:space="preserve"> typically </w:t>
      </w:r>
      <w:r w:rsidRPr="00E05B13">
        <w:rPr>
          <w:rStyle w:val="Carded"/>
          <w:rFonts w:asciiTheme="minorHAnsi" w:hAnsiTheme="minorHAnsi" w:cstheme="minorHAnsi"/>
          <w:highlight w:val="green"/>
        </w:rPr>
        <w:t>do know are generalities</w:t>
      </w:r>
      <w:r w:rsidRPr="0088637B">
        <w:rPr>
          <w:rStyle w:val="LinedDown"/>
          <w:rFonts w:asciiTheme="minorHAnsi" w:hAnsiTheme="minorHAnsi" w:cstheme="minorHAnsi"/>
          <w:sz w:val="16"/>
        </w:rPr>
        <w:t xml:space="preserve">: averages and aggregates. They know what will happen most often to most people </w:t>
      </w:r>
      <w:proofErr w:type="gramStart"/>
      <w:r w:rsidRPr="0088637B">
        <w:rPr>
          <w:rStyle w:val="LinedDown"/>
          <w:rFonts w:asciiTheme="minorHAnsi" w:hAnsiTheme="minorHAnsi" w:cstheme="minorHAnsi"/>
          <w:sz w:val="16"/>
        </w:rPr>
        <w:t>as a result of</w:t>
      </w:r>
      <w:proofErr w:type="gramEnd"/>
      <w:r w:rsidRPr="0088637B">
        <w:rPr>
          <w:rStyle w:val="LinedDown"/>
          <w:rFonts w:asciiTheme="minorHAnsi" w:hAnsiTheme="minorHAnsi" w:cstheme="minorHAnsi"/>
          <w:sz w:val="16"/>
        </w:rPr>
        <w:t xml:space="preserve"> their various possible choices. But that is all. </w:t>
      </w:r>
      <w:r w:rsidRPr="00E05B13">
        <w:rPr>
          <w:rStyle w:val="Carded"/>
          <w:rFonts w:asciiTheme="minorHAnsi" w:hAnsiTheme="minorHAnsi" w:cstheme="minorHAnsi"/>
          <w:highlight w:val="green"/>
        </w:rPr>
        <w:t xml:space="preserve">That is enough to </w:t>
      </w:r>
      <w:r w:rsidRPr="0088637B">
        <w:rPr>
          <w:rStyle w:val="Carded"/>
          <w:rFonts w:asciiTheme="minorHAnsi" w:hAnsiTheme="minorHAnsi" w:cstheme="minorHAnsi"/>
          <w:highlight w:val="green"/>
        </w:rPr>
        <w:t>allow</w:t>
      </w:r>
      <w:r w:rsidRPr="0088637B">
        <w:rPr>
          <w:rStyle w:val="LinedDown"/>
          <w:rFonts w:asciiTheme="minorHAnsi" w:hAnsiTheme="minorHAnsi" w:cstheme="minorHAnsi"/>
          <w:sz w:val="16"/>
        </w:rPr>
        <w:t xml:space="preserve"> </w:t>
      </w:r>
      <w:r w:rsidRPr="0088637B">
        <w:rPr>
          <w:rStyle w:val="StyleUnderline"/>
        </w:rPr>
        <w:t xml:space="preserve">public </w:t>
      </w:r>
      <w:proofErr w:type="gramStart"/>
      <w:r w:rsidRPr="0088637B">
        <w:rPr>
          <w:rStyle w:val="StyleUnderline"/>
          <w:highlight w:val="green"/>
        </w:rPr>
        <w:t>policy-makers</w:t>
      </w:r>
      <w:proofErr w:type="gramEnd"/>
      <w:r w:rsidRPr="0088637B">
        <w:rPr>
          <w:rStyle w:val="StyleUnderline"/>
          <w:highlight w:val="green"/>
        </w:rPr>
        <w:t xml:space="preserve"> to use the utilitarian calculus</w:t>
      </w:r>
      <w:r w:rsidRPr="0088637B">
        <w:rPr>
          <w:rStyle w:val="StyleUnderline"/>
        </w:rPr>
        <w:t xml:space="preserve"> – assuming they want to use it at all – to choose general rules of conduct</w:t>
      </w:r>
      <w:r w:rsidRPr="0088637B">
        <w:rPr>
          <w:sz w:val="16"/>
        </w:rPr>
        <w:t xml:space="preserve">. Knowing aggregates and averages, they can proceed to calculate the utility payoffs from adopting each alternative possible general rule. But they cannot be sure that the payoff will do to any given individual or on any </w:t>
      </w:r>
      <w:proofErr w:type="gramStart"/>
      <w:r w:rsidRPr="0088637B">
        <w:rPr>
          <w:sz w:val="16"/>
        </w:rPr>
        <w:t>particular occasion</w:t>
      </w:r>
      <w:proofErr w:type="gramEnd"/>
      <w:r w:rsidRPr="0088637B">
        <w:rPr>
          <w:sz w:val="16"/>
        </w:rPr>
        <w:t>. Their knowledge of generalities, aggregates and averages is just not sufficiently fine-grained for that.</w:t>
      </w:r>
    </w:p>
    <w:p w14:paraId="3FA9BEAC" w14:textId="3B84CF76" w:rsidR="009B2271" w:rsidRPr="009B2271" w:rsidRDefault="009B2271" w:rsidP="009B2271">
      <w:pPr>
        <w:pStyle w:val="Heading4"/>
      </w:pPr>
      <w:r w:rsidRPr="00B94459">
        <w:t>Even if they win their framework is more theoretically true, the only one that the government can use is mine</w:t>
      </w:r>
    </w:p>
    <w:p w14:paraId="7CB4B9D8" w14:textId="37CB00AE" w:rsidR="005F39AB" w:rsidRPr="005F39AB" w:rsidRDefault="005432E3" w:rsidP="000D3A4C">
      <w:pPr>
        <w:pStyle w:val="Heading4"/>
      </w:pPr>
      <w:r>
        <w:t>3</w:t>
      </w:r>
      <w:r w:rsidR="000D3A4C">
        <w:t>] Death is the worst possible impact under util because it causes a lot of pain and prevents ability for gaining future pleasure. As such, extinction is the most important impact because it also prevents future generations and causes irreversible damage, and it should outweigh under any framework.</w:t>
      </w:r>
    </w:p>
    <w:p w14:paraId="65A2DCEA" w14:textId="169230FD" w:rsidR="005F39AB" w:rsidRPr="001619A7" w:rsidRDefault="00BD054D" w:rsidP="001619A7">
      <w:pPr>
        <w:pStyle w:val="Heading3"/>
      </w:pPr>
      <w:r w:rsidRPr="005F39AB">
        <w:lastRenderedPageBreak/>
        <w:t>Contention 1</w:t>
      </w:r>
      <w:r w:rsidR="005F39AB" w:rsidRPr="005F39AB">
        <w:t xml:space="preserve">: </w:t>
      </w:r>
      <w:r w:rsidRPr="005F39AB">
        <w:t>Democracy</w:t>
      </w:r>
    </w:p>
    <w:p w14:paraId="38E4B729" w14:textId="77777777" w:rsidR="00DA21C6" w:rsidRPr="00D93F29" w:rsidRDefault="00DA21C6" w:rsidP="00DA21C6">
      <w:pPr>
        <w:pStyle w:val="Heading4"/>
        <w:spacing w:line="276" w:lineRule="atLeast"/>
        <w:rPr>
          <w:rFonts w:asciiTheme="majorHAnsi" w:hAnsiTheme="majorHAnsi" w:cstheme="majorHAnsi"/>
          <w:color w:val="000000"/>
        </w:rPr>
      </w:pPr>
      <w:r w:rsidRPr="00D93F29">
        <w:rPr>
          <w:rFonts w:asciiTheme="majorHAnsi" w:hAnsiTheme="majorHAnsi" w:cstheme="majorHAnsi"/>
          <w:color w:val="000000"/>
        </w:rPr>
        <w:t>Strikes spill-over to broader support of the labor movement and unions – every strike encourages more strikes</w:t>
      </w:r>
    </w:p>
    <w:p w14:paraId="39535FF5" w14:textId="77777777" w:rsidR="00DA21C6" w:rsidRPr="00DA21C6" w:rsidRDefault="00DA21C6" w:rsidP="00DA21C6">
      <w:pPr>
        <w:spacing w:line="233" w:lineRule="atLeast"/>
        <w:rPr>
          <w:rFonts w:asciiTheme="majorHAnsi" w:hAnsiTheme="majorHAnsi" w:cstheme="majorHAnsi"/>
          <w:color w:val="000000"/>
          <w:szCs w:val="22"/>
        </w:rPr>
      </w:pPr>
      <w:r w:rsidRPr="00D93F29">
        <w:rPr>
          <w:rStyle w:val="heading4char0"/>
          <w:rFonts w:asciiTheme="majorHAnsi" w:hAnsiTheme="majorHAnsi" w:cstheme="majorHAnsi"/>
          <w:b/>
          <w:bCs/>
          <w:color w:val="000000"/>
          <w:sz w:val="26"/>
          <w:szCs w:val="26"/>
        </w:rPr>
        <w:t>Hertel-Fernandez et al. 20</w:t>
      </w:r>
      <w:r w:rsidRPr="00DA21C6">
        <w:rPr>
          <w:rStyle w:val="apple-converted-space"/>
          <w:rFonts w:asciiTheme="majorHAnsi" w:hAnsiTheme="majorHAnsi" w:cstheme="majorHAnsi"/>
          <w:color w:val="000000"/>
          <w:szCs w:val="22"/>
        </w:rPr>
        <w:t> </w:t>
      </w:r>
      <w:r w:rsidRPr="00DA21C6">
        <w:rPr>
          <w:rFonts w:asciiTheme="majorHAnsi" w:hAnsiTheme="majorHAnsi" w:cstheme="majorHAnsi"/>
          <w:color w:val="000000"/>
          <w:szCs w:val="22"/>
        </w:rPr>
        <w:t xml:space="preserve">[Alexander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w:t>
      </w:r>
      <w:proofErr w:type="spellStart"/>
      <w:r w:rsidRPr="00DA21C6">
        <w:rPr>
          <w:rFonts w:asciiTheme="majorHAnsi" w:hAnsiTheme="majorHAnsi" w:cstheme="majorHAnsi"/>
          <w:color w:val="000000"/>
          <w:szCs w:val="22"/>
        </w:rPr>
        <w:t>naturallanguage</w:t>
      </w:r>
      <w:proofErr w:type="spellEnd"/>
      <w:r w:rsidRPr="00DA21C6">
        <w:rPr>
          <w:rFonts w:asciiTheme="majorHAnsi" w:hAnsiTheme="majorHAnsi" w:cstheme="majorHAnsi"/>
          <w:color w:val="000000"/>
          <w:szCs w:val="22"/>
        </w:rPr>
        <w:t xml:space="preserv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w:t>
      </w:r>
      <w:r w:rsidRPr="00DA21C6">
        <w:rPr>
          <w:rStyle w:val="apple-converted-space"/>
          <w:rFonts w:asciiTheme="majorHAnsi" w:hAnsiTheme="majorHAnsi" w:cstheme="majorHAnsi"/>
          <w:color w:val="000000"/>
          <w:szCs w:val="22"/>
        </w:rPr>
        <w:t> </w:t>
      </w:r>
      <w:hyperlink r:id="rId10" w:tooltip="https://sci-hub.se/https://doi.org/10.1017/S1537592720001279" w:history="1">
        <w:r w:rsidRPr="00DA21C6">
          <w:rPr>
            <w:rStyle w:val="Hyperlink"/>
            <w:rFonts w:asciiTheme="majorHAnsi" w:hAnsiTheme="majorHAnsi" w:cstheme="majorHAnsi"/>
            <w:szCs w:val="22"/>
          </w:rPr>
          <w:t>https://sci-hub.se/https://doi.org/10.1017/S1537592720001279</w:t>
        </w:r>
      </w:hyperlink>
      <w:r w:rsidRPr="00DA21C6">
        <w:rPr>
          <w:rFonts w:asciiTheme="majorHAnsi" w:hAnsiTheme="majorHAnsi" w:cstheme="majorHAnsi"/>
          <w:color w:val="000000"/>
          <w:szCs w:val="22"/>
        </w:rPr>
        <w:t>]/</w:t>
      </w:r>
    </w:p>
    <w:p w14:paraId="4E951F75" w14:textId="245A32F7" w:rsidR="00DA21C6" w:rsidRPr="00DA21C6" w:rsidRDefault="00DA21C6" w:rsidP="00DA21C6">
      <w:pPr>
        <w:spacing w:line="233" w:lineRule="atLeast"/>
        <w:rPr>
          <w:rFonts w:asciiTheme="majorHAnsi" w:hAnsiTheme="majorHAnsi" w:cstheme="majorHAnsi"/>
          <w:color w:val="000000"/>
          <w:szCs w:val="22"/>
        </w:rPr>
      </w:pPr>
      <w:r w:rsidRPr="00DA21C6">
        <w:rPr>
          <w:rFonts w:asciiTheme="majorHAnsi" w:hAnsiTheme="majorHAnsi" w:cstheme="majorHAnsi"/>
          <w:color w:val="000000"/>
          <w:sz w:val="16"/>
          <w:szCs w:val="16"/>
        </w:rPr>
        <w:t>Strikes and Labor Power in an Era of Union Decline We examined the political consequences of</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rPr>
        <w:t>large-scale</w:t>
      </w:r>
      <w:r w:rsidRPr="00DA21C6">
        <w:rPr>
          <w:rStyle w:val="apple-converted-space"/>
          <w:rFonts w:asciiTheme="majorHAnsi" w:hAnsiTheme="majorHAnsi" w:cstheme="majorHAnsi"/>
          <w:color w:val="000000"/>
          <w:sz w:val="16"/>
          <w:szCs w:val="16"/>
        </w:rPr>
        <w:t> </w:t>
      </w:r>
      <w:r w:rsidRPr="00DA21C6">
        <w:rPr>
          <w:rFonts w:asciiTheme="majorHAnsi" w:hAnsiTheme="majorHAnsi" w:cstheme="majorHAnsi"/>
          <w:color w:val="000000"/>
          <w:sz w:val="16"/>
          <w:szCs w:val="16"/>
        </w:rPr>
        <w:t>teacher</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rPr>
        <w:t>strikes</w:t>
      </w:r>
      <w:r w:rsidRPr="00DA21C6">
        <w:rPr>
          <w:rFonts w:asciiTheme="majorHAnsi" w:hAnsiTheme="majorHAnsi" w:cstheme="majorHAnsi"/>
          <w:color w:val="000000"/>
          <w:sz w:val="16"/>
          <w:szCs w:val="16"/>
        </w:rPr>
        <w:t>, studying how firsthand exposure</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rPr>
        <w:t>changed mass</w:t>
      </w:r>
      <w:r w:rsidRPr="00DA21C6">
        <w:rPr>
          <w:rStyle w:val="apple-converted-space"/>
          <w:rFonts w:asciiTheme="majorHAnsi" w:hAnsiTheme="majorHAnsi" w:cstheme="majorHAnsi"/>
          <w:b/>
          <w:bCs/>
          <w:color w:val="000000"/>
          <w:szCs w:val="22"/>
          <w:u w:val="single"/>
        </w:rPr>
        <w:t> </w:t>
      </w:r>
      <w:r w:rsidRPr="00DA21C6">
        <w:rPr>
          <w:rStyle w:val="Emphasis"/>
          <w:rFonts w:asciiTheme="majorHAnsi" w:hAnsiTheme="majorHAnsi" w:cstheme="majorHAnsi"/>
          <w:b w:val="0"/>
          <w:bCs/>
          <w:i/>
          <w:iCs w:val="0"/>
          <w:color w:val="000000"/>
          <w:szCs w:val="22"/>
        </w:rPr>
        <w:t>attitudes</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rPr>
        <w:t>and public preferences</w:t>
      </w:r>
      <w:r w:rsidRPr="00DA21C6">
        <w:rPr>
          <w:rFonts w:asciiTheme="majorHAnsi" w:hAnsiTheme="majorHAnsi" w:cstheme="majorHAnsi"/>
          <w:color w:val="000000"/>
          <w:sz w:val="16"/>
          <w:szCs w:val="16"/>
        </w:rPr>
        <w:t>. Across a range of specifications and approaches, we find that</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u w:val="single"/>
          <w:shd w:val="clear" w:color="auto" w:fill="00FF00"/>
        </w:rPr>
        <w:t>increased exposure to</w:t>
      </w:r>
      <w:r w:rsidRPr="00DA21C6">
        <w:rPr>
          <w:rStyle w:val="apple-converted-space"/>
          <w:rFonts w:asciiTheme="majorHAnsi" w:hAnsiTheme="majorHAnsi" w:cstheme="majorHAnsi"/>
          <w:color w:val="000000"/>
          <w:sz w:val="16"/>
          <w:szCs w:val="16"/>
          <w:u w:val="single"/>
        </w:rPr>
        <w:t> </w:t>
      </w:r>
      <w:r w:rsidRPr="00DA21C6">
        <w:rPr>
          <w:rFonts w:asciiTheme="majorHAnsi" w:hAnsiTheme="majorHAnsi" w:cstheme="majorHAnsi"/>
          <w:color w:val="000000"/>
          <w:sz w:val="16"/>
          <w:szCs w:val="16"/>
          <w:u w:val="single"/>
        </w:rPr>
        <w:t>the</w:t>
      </w:r>
      <w:r w:rsidRPr="00DA21C6">
        <w:rPr>
          <w:rStyle w:val="apple-converted-space"/>
          <w:rFonts w:asciiTheme="majorHAnsi" w:hAnsiTheme="majorHAnsi" w:cstheme="majorHAnsi"/>
          <w:color w:val="000000"/>
          <w:sz w:val="16"/>
          <w:szCs w:val="16"/>
          <w:u w:val="single"/>
        </w:rPr>
        <w:t> </w:t>
      </w:r>
      <w:r w:rsidRPr="00DA21C6">
        <w:rPr>
          <w:rStyle w:val="styleunderline0"/>
          <w:rFonts w:asciiTheme="majorHAnsi" w:hAnsiTheme="majorHAnsi" w:cstheme="majorHAnsi"/>
          <w:color w:val="000000"/>
          <w:szCs w:val="22"/>
          <w:u w:val="single"/>
          <w:shd w:val="clear" w:color="auto" w:fill="00FF00"/>
        </w:rPr>
        <w:t>strikes led</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to</w:t>
      </w:r>
      <w:r w:rsidRPr="00DA21C6">
        <w:rPr>
          <w:rStyle w:val="apple-converted-space"/>
          <w:rFonts w:asciiTheme="majorHAnsi" w:hAnsiTheme="majorHAnsi" w:cstheme="majorHAnsi"/>
          <w:color w:val="000000"/>
          <w:szCs w:val="22"/>
          <w:u w:val="single"/>
        </w:rPr>
        <w:t> </w:t>
      </w:r>
      <w:r w:rsidRPr="00DA21C6">
        <w:rPr>
          <w:rStyle w:val="Emphasis"/>
          <w:rFonts w:asciiTheme="majorHAnsi" w:hAnsiTheme="majorHAnsi" w:cstheme="majorHAnsi"/>
          <w:b w:val="0"/>
          <w:bCs/>
          <w:i/>
          <w:iCs w:val="0"/>
          <w:color w:val="000000"/>
          <w:szCs w:val="22"/>
          <w:shd w:val="clear" w:color="auto" w:fill="00FF00"/>
        </w:rPr>
        <w:t>greater</w:t>
      </w:r>
      <w:r w:rsidRPr="00DA21C6">
        <w:rPr>
          <w:rStyle w:val="apple-converted-space"/>
          <w:rFonts w:asciiTheme="majorHAnsi" w:hAnsiTheme="majorHAnsi" w:cstheme="majorHAnsi"/>
          <w:b/>
          <w:bCs/>
          <w:color w:val="000000"/>
          <w:szCs w:val="22"/>
          <w:u w:val="single"/>
        </w:rPr>
        <w:t> </w:t>
      </w:r>
      <w:r w:rsidRPr="00DA21C6">
        <w:rPr>
          <w:rStyle w:val="Emphasis"/>
          <w:rFonts w:asciiTheme="majorHAnsi" w:hAnsiTheme="majorHAnsi" w:cstheme="majorHAnsi"/>
          <w:b w:val="0"/>
          <w:bCs/>
          <w:i/>
          <w:iCs w:val="0"/>
          <w:color w:val="000000"/>
          <w:szCs w:val="22"/>
          <w:shd w:val="clear" w:color="auto" w:fill="00FF00"/>
        </w:rPr>
        <w:t>support</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for</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rPr>
        <w:t>the</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walkouts</w:t>
      </w:r>
      <w:r w:rsidRPr="00DA21C6">
        <w:rPr>
          <w:rStyle w:val="styleunderline0"/>
          <w:rFonts w:asciiTheme="majorHAnsi" w:hAnsiTheme="majorHAnsi" w:cstheme="majorHAnsi"/>
          <w:color w:val="000000"/>
          <w:szCs w:val="22"/>
          <w:u w:val="single"/>
        </w:rPr>
        <w:t>, more support for</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legal rights</w:t>
      </w:r>
      <w:r w:rsidRPr="00DA21C6">
        <w:rPr>
          <w:rStyle w:val="apple-converted-space"/>
          <w:rFonts w:asciiTheme="majorHAnsi" w:hAnsiTheme="majorHAnsi" w:cstheme="majorHAnsi"/>
          <w:color w:val="000000"/>
          <w:sz w:val="16"/>
          <w:szCs w:val="16"/>
          <w:u w:val="single"/>
        </w:rPr>
        <w:t> </w:t>
      </w:r>
      <w:r w:rsidRPr="00DA21C6">
        <w:rPr>
          <w:rStyle w:val="styleunderline0"/>
          <w:rFonts w:asciiTheme="majorHAnsi" w:hAnsiTheme="majorHAnsi" w:cstheme="majorHAnsi"/>
          <w:color w:val="000000"/>
          <w:szCs w:val="22"/>
          <w:u w:val="single"/>
        </w:rPr>
        <w:t>for</w:t>
      </w:r>
      <w:r w:rsidRPr="00DA21C6">
        <w:rPr>
          <w:rStyle w:val="apple-converted-space"/>
          <w:rFonts w:asciiTheme="majorHAnsi" w:hAnsiTheme="majorHAnsi" w:cstheme="majorHAnsi"/>
          <w:color w:val="000000"/>
          <w:sz w:val="16"/>
          <w:szCs w:val="16"/>
          <w:u w:val="single"/>
        </w:rPr>
        <w:t> </w:t>
      </w:r>
      <w:r w:rsidRPr="00DA21C6">
        <w:rPr>
          <w:rFonts w:asciiTheme="majorHAnsi" w:hAnsiTheme="majorHAnsi" w:cstheme="majorHAnsi"/>
          <w:color w:val="000000"/>
          <w:sz w:val="16"/>
          <w:szCs w:val="16"/>
          <w:u w:val="single"/>
        </w:rPr>
        <w:t>teachers and</w:t>
      </w:r>
      <w:r w:rsidRPr="00DA21C6">
        <w:rPr>
          <w:rStyle w:val="apple-converted-space"/>
          <w:rFonts w:asciiTheme="majorHAnsi" w:hAnsiTheme="majorHAnsi" w:cstheme="majorHAnsi"/>
          <w:color w:val="000000"/>
          <w:sz w:val="16"/>
          <w:szCs w:val="16"/>
          <w:u w:val="single"/>
        </w:rPr>
        <w:t> </w:t>
      </w:r>
      <w:r w:rsidRPr="00DA21C6">
        <w:rPr>
          <w:rStyle w:val="styleunderline0"/>
          <w:rFonts w:asciiTheme="majorHAnsi" w:hAnsiTheme="majorHAnsi" w:cstheme="majorHAnsi"/>
          <w:color w:val="000000"/>
          <w:szCs w:val="22"/>
          <w:u w:val="single"/>
        </w:rPr>
        <w:t>unions</w:t>
      </w:r>
      <w:r w:rsidRPr="00DA21C6">
        <w:rPr>
          <w:rFonts w:asciiTheme="majorHAnsi" w:hAnsiTheme="majorHAnsi" w:cstheme="majorHAnsi"/>
          <w:color w:val="000000"/>
          <w:sz w:val="16"/>
          <w:szCs w:val="16"/>
          <w:u w:val="single"/>
        </w:rPr>
        <w:t>,</w:t>
      </w:r>
      <w:r w:rsidRPr="00DA21C6">
        <w:rPr>
          <w:rStyle w:val="apple-converted-space"/>
          <w:rFonts w:asciiTheme="majorHAnsi" w:hAnsiTheme="majorHAnsi" w:cstheme="majorHAnsi"/>
          <w:color w:val="000000"/>
          <w:sz w:val="16"/>
          <w:szCs w:val="16"/>
          <w:u w:val="single"/>
        </w:rPr>
        <w:t> </w:t>
      </w:r>
      <w:r w:rsidRPr="00DA21C6">
        <w:rPr>
          <w:rStyle w:val="styleunderline0"/>
          <w:rFonts w:asciiTheme="majorHAnsi" w:hAnsiTheme="majorHAnsi" w:cstheme="majorHAnsi"/>
          <w:color w:val="000000"/>
          <w:szCs w:val="22"/>
          <w:u w:val="single"/>
          <w:shd w:val="clear" w:color="auto" w:fill="00FF00"/>
        </w:rPr>
        <w:t>and</w:t>
      </w:r>
      <w:r w:rsidRPr="00DA21C6">
        <w:rPr>
          <w:rFonts w:asciiTheme="majorHAnsi" w:hAnsiTheme="majorHAnsi" w:cstheme="majorHAnsi"/>
          <w:color w:val="000000"/>
          <w:sz w:val="16"/>
          <w:szCs w:val="16"/>
          <w:u w:val="single"/>
        </w:rPr>
        <w:t>, especially,</w:t>
      </w:r>
      <w:r w:rsidRPr="00DA21C6">
        <w:rPr>
          <w:rStyle w:val="apple-converted-space"/>
          <w:rFonts w:asciiTheme="majorHAnsi" w:hAnsiTheme="majorHAnsi" w:cstheme="majorHAnsi"/>
          <w:color w:val="000000"/>
          <w:sz w:val="16"/>
          <w:szCs w:val="16"/>
          <w:u w:val="single"/>
        </w:rPr>
        <w:t> </w:t>
      </w:r>
      <w:r w:rsidRPr="00DA21C6">
        <w:rPr>
          <w:rStyle w:val="styleunderline0"/>
          <w:rFonts w:asciiTheme="majorHAnsi" w:hAnsiTheme="majorHAnsi" w:cstheme="majorHAnsi"/>
          <w:color w:val="000000"/>
          <w:szCs w:val="22"/>
          <w:u w:val="single"/>
        </w:rPr>
        <w:t>greater personal interest in</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labor action</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rPr>
        <w:t>at people’s own jobs</w:t>
      </w:r>
      <w:r w:rsidRPr="00DA21C6">
        <w:rPr>
          <w:rFonts w:asciiTheme="majorHAnsi" w:hAnsiTheme="majorHAnsi" w:cstheme="majorHAnsi"/>
          <w:color w:val="000000"/>
          <w:sz w:val="16"/>
          <w:szCs w:val="16"/>
        </w:rPr>
        <w:t>, though not necessarily through traditional unions. Returning to the theoretical expectations we outlined earlier, the teacher strikes appear to have changed the ways that parents think about the labor movement, generating greater public support. The</w:t>
      </w:r>
      <w:r w:rsidRPr="00DA21C6">
        <w:rPr>
          <w:rStyle w:val="apple-converted-space"/>
          <w:rFonts w:asciiTheme="majorHAnsi" w:hAnsiTheme="majorHAnsi" w:cstheme="majorHAnsi"/>
          <w:color w:val="000000"/>
          <w:sz w:val="16"/>
          <w:szCs w:val="16"/>
          <w:u w:val="single"/>
        </w:rPr>
        <w:t> </w:t>
      </w:r>
      <w:proofErr w:type="spellStart"/>
      <w:r w:rsidRPr="00DA21C6">
        <w:rPr>
          <w:rStyle w:val="styleunderline0"/>
          <w:rFonts w:asciiTheme="majorHAnsi" w:hAnsiTheme="majorHAnsi" w:cstheme="majorHAnsi"/>
          <w:color w:val="000000"/>
          <w:szCs w:val="22"/>
          <w:shd w:val="clear" w:color="auto" w:fill="00FF00"/>
        </w:rPr>
        <w:t>results</w:t>
      </w:r>
      <w:r w:rsidRPr="00DA21C6">
        <w:rPr>
          <w:rFonts w:asciiTheme="majorHAnsi" w:hAnsiTheme="majorHAnsi" w:cstheme="majorHAnsi"/>
          <w:color w:val="000000"/>
          <w:sz w:val="16"/>
          <w:szCs w:val="16"/>
        </w:rPr>
        <w:t>regarding</w:t>
      </w:r>
      <w:proofErr w:type="spellEnd"/>
      <w:r w:rsidRPr="00DA21C6">
        <w:rPr>
          <w:rFonts w:asciiTheme="majorHAnsi" w:hAnsiTheme="majorHAnsi" w:cstheme="majorHAnsi"/>
          <w:color w:val="000000"/>
          <w:sz w:val="16"/>
          <w:szCs w:val="16"/>
        </w:rPr>
        <w:t xml:space="preserve"> workers’ interest in undertaking labor action in their own jobs also</w:t>
      </w:r>
      <w:r w:rsidRPr="00DA21C6">
        <w:rPr>
          <w:rStyle w:val="apple-converted-space"/>
          <w:rFonts w:asciiTheme="majorHAnsi" w:hAnsiTheme="majorHAnsi" w:cstheme="majorHAnsi"/>
          <w:color w:val="000000"/>
          <w:sz w:val="16"/>
          <w:szCs w:val="16"/>
          <w:u w:val="single"/>
        </w:rPr>
        <w:t> </w:t>
      </w:r>
      <w:r w:rsidRPr="00DA21C6">
        <w:rPr>
          <w:rStyle w:val="styleunderline0"/>
          <w:rFonts w:asciiTheme="majorHAnsi" w:hAnsiTheme="majorHAnsi" w:cstheme="majorHAnsi"/>
          <w:color w:val="000000"/>
          <w:szCs w:val="22"/>
          <w:u w:val="single"/>
          <w:shd w:val="clear" w:color="auto" w:fill="00FF00"/>
        </w:rPr>
        <w:t>suggests</w:t>
      </w:r>
      <w:r w:rsidRPr="00DA21C6">
        <w:rPr>
          <w:rStyle w:val="apple-converted-space"/>
          <w:rFonts w:asciiTheme="majorHAnsi" w:hAnsiTheme="majorHAnsi" w:cstheme="majorHAnsi"/>
          <w:color w:val="000000"/>
          <w:szCs w:val="22"/>
          <w:u w:val="single"/>
        </w:rPr>
        <w:t> </w:t>
      </w:r>
      <w:r w:rsidRPr="005B692A">
        <w:rPr>
          <w:rStyle w:val="Emphasis"/>
          <w:rFonts w:asciiTheme="majorHAnsi" w:hAnsiTheme="majorHAnsi" w:cstheme="majorHAnsi"/>
          <w:b w:val="0"/>
          <w:bCs/>
          <w:color w:val="000000"/>
          <w:szCs w:val="22"/>
          <w:highlight w:val="green"/>
          <w:shd w:val="clear" w:color="auto" w:fill="00FF00"/>
        </w:rPr>
        <w:t>ev</w:t>
      </w:r>
      <w:r w:rsidRPr="005B692A">
        <w:rPr>
          <w:rStyle w:val="Emphasis"/>
          <w:rFonts w:asciiTheme="majorHAnsi" w:hAnsiTheme="majorHAnsi" w:cstheme="majorHAnsi"/>
          <w:b w:val="0"/>
          <w:bCs/>
          <w:color w:val="000000"/>
          <w:szCs w:val="22"/>
          <w:highlight w:val="green"/>
        </w:rPr>
        <w:t>idence</w:t>
      </w:r>
      <w:r w:rsidR="005B692A">
        <w:rPr>
          <w:rStyle w:val="Emphasis"/>
          <w:rFonts w:asciiTheme="majorHAnsi" w:hAnsiTheme="majorHAnsi" w:cstheme="majorHAnsi"/>
          <w:b w:val="0"/>
          <w:bCs/>
          <w:i/>
          <w:iCs w:val="0"/>
          <w:color w:val="000000"/>
          <w:szCs w:val="22"/>
          <w:highlight w:val="green"/>
        </w:rPr>
        <w:t xml:space="preserve"> </w:t>
      </w:r>
      <w:r w:rsidRPr="005B692A">
        <w:rPr>
          <w:rStyle w:val="styleunderline0"/>
          <w:rFonts w:asciiTheme="majorHAnsi" w:hAnsiTheme="majorHAnsi" w:cstheme="majorHAnsi"/>
          <w:color w:val="000000"/>
          <w:szCs w:val="22"/>
          <w:highlight w:val="green"/>
          <w:u w:val="single"/>
          <w:shd w:val="clear" w:color="auto" w:fill="00FF00"/>
        </w:rPr>
        <w:t>in</w:t>
      </w:r>
      <w:r w:rsidRPr="00DA21C6">
        <w:rPr>
          <w:rStyle w:val="styleunderline0"/>
          <w:rFonts w:asciiTheme="majorHAnsi" w:hAnsiTheme="majorHAnsi" w:cstheme="majorHAnsi"/>
          <w:color w:val="000000"/>
          <w:szCs w:val="22"/>
          <w:u w:val="single"/>
          <w:shd w:val="clear" w:color="auto" w:fill="00FF00"/>
        </w:rPr>
        <w:t xml:space="preserve"> favor of</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rPr>
        <w:t>the</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public</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inspiration and imitation</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rPr>
        <w:t xml:space="preserve">hypothesis, underscoring the role </w:t>
      </w:r>
      <w:proofErr w:type="gramStart"/>
      <w:r w:rsidRPr="00DA21C6">
        <w:rPr>
          <w:rStyle w:val="styleunderline0"/>
          <w:rFonts w:asciiTheme="majorHAnsi" w:hAnsiTheme="majorHAnsi" w:cstheme="majorHAnsi"/>
          <w:color w:val="000000"/>
          <w:szCs w:val="22"/>
          <w:u w:val="single"/>
        </w:rPr>
        <w:t>that social movements and</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mobilizations</w:t>
      </w:r>
      <w:proofErr w:type="gramEnd"/>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rPr>
        <w:t>can play in</w:t>
      </w:r>
      <w:r w:rsidRPr="00DA21C6">
        <w:rPr>
          <w:rStyle w:val="apple-converted-space"/>
          <w:rFonts w:asciiTheme="majorHAnsi" w:hAnsiTheme="majorHAnsi" w:cstheme="majorHAnsi"/>
          <w:color w:val="000000"/>
          <w:szCs w:val="22"/>
          <w:u w:val="single"/>
        </w:rPr>
        <w:t> </w:t>
      </w:r>
      <w:r w:rsidRPr="00DA21C6">
        <w:rPr>
          <w:rStyle w:val="Emphasis"/>
          <w:rFonts w:asciiTheme="majorHAnsi" w:hAnsiTheme="majorHAnsi" w:cstheme="majorHAnsi"/>
          <w:b w:val="0"/>
          <w:bCs/>
          <w:i/>
          <w:iCs w:val="0"/>
          <w:color w:val="000000"/>
          <w:szCs w:val="22"/>
          <w:shd w:val="clear" w:color="auto" w:fill="00FF00"/>
        </w:rPr>
        <w:t>teach</w:t>
      </w:r>
      <w:r w:rsidRPr="00DA21C6">
        <w:rPr>
          <w:rStyle w:val="styleunderline0"/>
          <w:rFonts w:asciiTheme="majorHAnsi" w:hAnsiTheme="majorHAnsi" w:cstheme="majorHAnsi"/>
          <w:color w:val="000000"/>
          <w:szCs w:val="22"/>
          <w:u w:val="single"/>
        </w:rPr>
        <w:t>ing</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noninvolved members about</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the movement</w:t>
      </w:r>
      <w:r w:rsidRPr="00DA21C6">
        <w:rPr>
          <w:rStyle w:val="apple-converted-space"/>
          <w:rFonts w:asciiTheme="majorHAnsi" w:hAnsiTheme="majorHAnsi" w:cstheme="majorHAnsi"/>
          <w:color w:val="000000"/>
          <w:sz w:val="16"/>
          <w:szCs w:val="16"/>
        </w:rPr>
        <w:t> </w:t>
      </w:r>
      <w:r w:rsidRPr="00DA21C6">
        <w:rPr>
          <w:rFonts w:asciiTheme="majorHAnsi" w:hAnsiTheme="majorHAnsi" w:cstheme="majorHAnsi"/>
          <w:color w:val="000000"/>
          <w:sz w:val="16"/>
          <w:szCs w:val="16"/>
        </w:rPr>
        <w:t xml:space="preserve">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w:t>
      </w:r>
      <w:proofErr w:type="gramStart"/>
      <w:r w:rsidRPr="00DA21C6">
        <w:rPr>
          <w:rFonts w:asciiTheme="majorHAnsi" w:hAnsiTheme="majorHAnsi" w:cstheme="majorHAnsi"/>
          <w:color w:val="000000"/>
          <w:sz w:val="16"/>
          <w:szCs w:val="16"/>
        </w:rPr>
        <w:t>as a result of</w:t>
      </w:r>
      <w:proofErr w:type="gramEnd"/>
      <w:r w:rsidRPr="00DA21C6">
        <w:rPr>
          <w:rFonts w:asciiTheme="majorHAnsi" w:hAnsiTheme="majorHAnsi" w:cstheme="majorHAnsi"/>
          <w:color w:val="000000"/>
          <w:sz w:val="16"/>
          <w:szCs w:val="16"/>
        </w:rPr>
        <w:t xml:space="preserve"> the strikes, in line with other studies of historical mobilizations and long-term changes in attitudes (</w:t>
      </w:r>
      <w:proofErr w:type="spellStart"/>
      <w:r w:rsidRPr="00DA21C6">
        <w:rPr>
          <w:rFonts w:asciiTheme="majorHAnsi" w:hAnsiTheme="majorHAnsi" w:cstheme="majorHAnsi"/>
          <w:color w:val="000000"/>
          <w:sz w:val="16"/>
          <w:szCs w:val="16"/>
        </w:rPr>
        <w:t>Mazumder</w:t>
      </w:r>
      <w:proofErr w:type="spellEnd"/>
      <w:r w:rsidRPr="00DA21C6">
        <w:rPr>
          <w:rFonts w:asciiTheme="majorHAnsi" w:hAnsiTheme="majorHAnsi" w:cstheme="majorHAnsi"/>
          <w:color w:val="000000"/>
          <w:sz w:val="16"/>
          <w:szCs w:val="16"/>
        </w:rPr>
        <w:t xml:space="preserve"> 2018). The</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u w:val="single"/>
        </w:rPr>
        <w:t>AFL-CIO</w:t>
      </w:r>
      <w:r w:rsidRPr="00DA21C6">
        <w:rPr>
          <w:rStyle w:val="apple-converted-space"/>
          <w:rFonts w:asciiTheme="majorHAnsi" w:hAnsiTheme="majorHAnsi" w:cstheme="majorHAnsi"/>
          <w:color w:val="000000"/>
          <w:sz w:val="16"/>
          <w:szCs w:val="16"/>
        </w:rPr>
        <w:t> </w:t>
      </w:r>
      <w:r w:rsidRPr="00DA21C6">
        <w:rPr>
          <w:rFonts w:asciiTheme="majorHAnsi" w:hAnsiTheme="majorHAnsi" w:cstheme="majorHAnsi"/>
          <w:color w:val="000000"/>
          <w:sz w:val="16"/>
          <w:szCs w:val="16"/>
        </w:rPr>
        <w:t>time-series</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u w:val="single"/>
        </w:rPr>
        <w:t>polling</w:t>
      </w:r>
      <w:r w:rsidRPr="00DA21C6">
        <w:rPr>
          <w:rStyle w:val="apple-converted-space"/>
          <w:rFonts w:asciiTheme="majorHAnsi" w:hAnsiTheme="majorHAnsi" w:cstheme="majorHAnsi"/>
          <w:color w:val="000000"/>
          <w:sz w:val="16"/>
          <w:szCs w:val="16"/>
          <w:u w:val="single"/>
        </w:rPr>
        <w:t> </w:t>
      </w:r>
      <w:r w:rsidRPr="00DA21C6">
        <w:rPr>
          <w:rStyle w:val="styleunderline0"/>
          <w:rFonts w:asciiTheme="majorHAnsi" w:hAnsiTheme="majorHAnsi" w:cstheme="majorHAnsi"/>
          <w:color w:val="000000"/>
          <w:szCs w:val="22"/>
          <w:u w:val="single"/>
        </w:rPr>
        <w:t>data</w:t>
      </w:r>
      <w:r w:rsidRPr="00DA21C6">
        <w:rPr>
          <w:rFonts w:asciiTheme="majorHAnsi" w:hAnsiTheme="majorHAnsi" w:cstheme="majorHAnsi"/>
          <w:color w:val="000000"/>
          <w:sz w:val="16"/>
          <w:szCs w:val="16"/>
        </w:rPr>
        <w:t>, moreover, further</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u w:val="single"/>
        </w:rPr>
        <w:t>suggest that</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there were increases in aggregate public support for unions</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rPr>
        <w:t>in the strike states</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after</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rPr>
        <w:t>the</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strikes occurred</w:t>
      </w:r>
      <w:r w:rsidRPr="00DA21C6">
        <w:rPr>
          <w:rFonts w:asciiTheme="majorHAnsi" w:hAnsiTheme="majorHAnsi" w:cstheme="majorHAnsi"/>
          <w:color w:val="000000"/>
          <w:sz w:val="16"/>
          <w:szCs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w:t>
      </w:r>
      <w:proofErr w:type="gramStart"/>
      <w:r w:rsidRPr="00DA21C6">
        <w:rPr>
          <w:rFonts w:asciiTheme="majorHAnsi" w:hAnsiTheme="majorHAnsi" w:cstheme="majorHAnsi"/>
          <w:color w:val="000000"/>
          <w:sz w:val="16"/>
          <w:szCs w:val="16"/>
        </w:rPr>
        <w:t>all of</w:t>
      </w:r>
      <w:proofErr w:type="gramEnd"/>
      <w:r w:rsidRPr="00DA21C6">
        <w:rPr>
          <w:rFonts w:asciiTheme="majorHAnsi" w:hAnsiTheme="majorHAnsi" w:cstheme="majorHAnsi"/>
          <w:color w:val="000000"/>
          <w:sz w:val="16"/>
          <w:szCs w:val="16"/>
        </w:rPr>
        <w:t xml:space="preserve">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w:t>
      </w:r>
      <w:r w:rsidRPr="00DA21C6">
        <w:rPr>
          <w:rFonts w:asciiTheme="majorHAnsi" w:hAnsiTheme="majorHAnsi" w:cstheme="majorHAnsi"/>
          <w:color w:val="000000"/>
          <w:sz w:val="16"/>
          <w:szCs w:val="16"/>
        </w:rPr>
        <w:lastRenderedPageBreak/>
        <w:t>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rPr>
        <w:t>strikes are likely to be successful in other contexts where involved employees can successfully leverage close connections to</w:t>
      </w:r>
      <w:r w:rsidRPr="00DA21C6">
        <w:rPr>
          <w:rStyle w:val="apple-converted-space"/>
          <w:rFonts w:asciiTheme="majorHAnsi" w:hAnsiTheme="majorHAnsi" w:cstheme="majorHAnsi"/>
          <w:color w:val="000000"/>
          <w:szCs w:val="22"/>
          <w:u w:val="single"/>
        </w:rPr>
        <w:t> </w:t>
      </w:r>
      <w:r w:rsidRPr="00DA21C6">
        <w:rPr>
          <w:rFonts w:asciiTheme="majorHAnsi" w:hAnsiTheme="majorHAnsi" w:cstheme="majorHAnsi"/>
          <w:color w:val="000000"/>
          <w:sz w:val="16"/>
          <w:szCs w:val="16"/>
        </w:rPr>
        <w:t>the</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rPr>
        <w:t>clients and customers</w:t>
      </w:r>
      <w:r w:rsidRPr="00DA21C6">
        <w:rPr>
          <w:rStyle w:val="apple-converted-space"/>
          <w:rFonts w:asciiTheme="majorHAnsi" w:hAnsiTheme="majorHAnsi" w:cstheme="majorHAnsi"/>
          <w:color w:val="000000"/>
          <w:sz w:val="16"/>
          <w:szCs w:val="16"/>
        </w:rPr>
        <w:t> </w:t>
      </w:r>
      <w:r w:rsidRPr="00DA21C6">
        <w:rPr>
          <w:rFonts w:asciiTheme="majorHAnsi" w:hAnsiTheme="majorHAnsi" w:cstheme="majorHAnsi"/>
          <w:color w:val="000000"/>
          <w:sz w:val="16"/>
          <w:szCs w:val="16"/>
        </w:rPr>
        <w:t xml:space="preserve">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w:t>
      </w:r>
      <w:proofErr w:type="gramStart"/>
      <w:r w:rsidRPr="00DA21C6">
        <w:rPr>
          <w:rFonts w:asciiTheme="majorHAnsi" w:hAnsiTheme="majorHAnsi" w:cstheme="majorHAnsi"/>
          <w:color w:val="000000"/>
          <w:sz w:val="16"/>
          <w:szCs w:val="16"/>
        </w:rPr>
        <w:t>a number of</w:t>
      </w:r>
      <w:proofErr w:type="gramEnd"/>
      <w:r w:rsidRPr="00DA21C6">
        <w:rPr>
          <w:rFonts w:asciiTheme="majorHAnsi" w:hAnsiTheme="majorHAnsi" w:cstheme="majorHAnsi"/>
          <w:color w:val="000000"/>
          <w:sz w:val="16"/>
          <w:szCs w:val="16"/>
        </w:rPr>
        <w:t xml:space="preserve">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w:t>
      </w:r>
      <w:proofErr w:type="gramStart"/>
      <w:r w:rsidRPr="00DA21C6">
        <w:rPr>
          <w:rFonts w:asciiTheme="majorHAnsi" w:hAnsiTheme="majorHAnsi" w:cstheme="majorHAnsi"/>
          <w:color w:val="000000"/>
          <w:sz w:val="16"/>
          <w:szCs w:val="16"/>
        </w:rPr>
        <w:t>similar to</w:t>
      </w:r>
      <w:proofErr w:type="gramEnd"/>
      <w:r w:rsidRPr="00DA21C6">
        <w:rPr>
          <w:rFonts w:asciiTheme="majorHAnsi" w:hAnsiTheme="majorHAnsi" w:cstheme="majorHAnsi"/>
          <w:color w:val="000000"/>
          <w:sz w:val="16"/>
          <w:szCs w:val="16"/>
        </w:rPr>
        <w:t xml:space="preserve"> the notion of “</w:t>
      </w:r>
      <w:r w:rsidRPr="00DA21C6">
        <w:rPr>
          <w:rStyle w:val="styleunderline0"/>
          <w:rFonts w:asciiTheme="majorHAnsi" w:hAnsiTheme="majorHAnsi" w:cstheme="majorHAnsi"/>
          <w:color w:val="000000"/>
          <w:szCs w:val="22"/>
        </w:rPr>
        <w:t>bargaining for the common good</w:t>
      </w:r>
      <w:r w:rsidRPr="00DA21C6">
        <w:rPr>
          <w:rFonts w:asciiTheme="majorHAnsi" w:hAnsiTheme="majorHAnsi" w:cstheme="majorHAnsi"/>
          <w:color w:val="000000"/>
          <w:sz w:val="16"/>
          <w:szCs w:val="16"/>
        </w:rPr>
        <w:t>”—</w:t>
      </w:r>
      <w:r w:rsidRPr="00DA21C6">
        <w:rPr>
          <w:rStyle w:val="styleunderline0"/>
          <w:rFonts w:asciiTheme="majorHAnsi" w:hAnsiTheme="majorHAnsi" w:cstheme="majorHAnsi"/>
          <w:color w:val="000000"/>
          <w:szCs w:val="22"/>
        </w:rPr>
        <w:t>would</w:t>
      </w:r>
      <w:r w:rsidRPr="00DA21C6">
        <w:rPr>
          <w:rStyle w:val="apple-converted-space"/>
          <w:rFonts w:asciiTheme="majorHAnsi" w:hAnsiTheme="majorHAnsi" w:cstheme="majorHAnsi"/>
          <w:color w:val="000000"/>
          <w:sz w:val="16"/>
          <w:szCs w:val="16"/>
        </w:rPr>
        <w:t> </w:t>
      </w:r>
      <w:r w:rsidRPr="00DA21C6">
        <w:rPr>
          <w:rFonts w:asciiTheme="majorHAnsi" w:hAnsiTheme="majorHAnsi" w:cstheme="majorHAnsi"/>
          <w:color w:val="000000"/>
          <w:sz w:val="16"/>
          <w:szCs w:val="16"/>
        </w:rPr>
        <w:t>be most likely to</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rPr>
        <w:t>register effects</w:t>
      </w:r>
      <w:r w:rsidRPr="00DA21C6">
        <w:rPr>
          <w:rStyle w:val="apple-converted-space"/>
          <w:rFonts w:asciiTheme="majorHAnsi" w:hAnsiTheme="majorHAnsi" w:cstheme="majorHAnsi"/>
          <w:color w:val="000000"/>
          <w:szCs w:val="22"/>
          <w:u w:val="single"/>
        </w:rPr>
        <w:t> </w:t>
      </w:r>
      <w:r w:rsidRPr="00DA21C6">
        <w:rPr>
          <w:rFonts w:asciiTheme="majorHAnsi" w:hAnsiTheme="majorHAnsi" w:cstheme="majorHAnsi"/>
          <w:color w:val="000000"/>
          <w:sz w:val="16"/>
          <w:szCs w:val="16"/>
        </w:rPr>
        <w:t>like ours in the future (</w:t>
      </w:r>
      <w:proofErr w:type="spellStart"/>
      <w:r w:rsidRPr="00DA21C6">
        <w:rPr>
          <w:rFonts w:asciiTheme="majorHAnsi" w:hAnsiTheme="majorHAnsi" w:cstheme="majorHAnsi"/>
          <w:color w:val="000000"/>
          <w:sz w:val="16"/>
          <w:szCs w:val="16"/>
        </w:rPr>
        <w:t>McCartin</w:t>
      </w:r>
      <w:proofErr w:type="spellEnd"/>
      <w:r w:rsidRPr="00DA21C6">
        <w:rPr>
          <w:rFonts w:asciiTheme="majorHAnsi" w:hAnsiTheme="majorHAnsi" w:cstheme="majorHAnsi"/>
          <w:color w:val="000000"/>
          <w:sz w:val="16"/>
          <w:szCs w:val="16"/>
        </w:rP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rsidRPr="00DA21C6">
        <w:rPr>
          <w:rFonts w:asciiTheme="majorHAnsi" w:hAnsiTheme="majorHAnsi" w:cstheme="majorHAnsi"/>
          <w:color w:val="000000"/>
          <w:sz w:val="16"/>
          <w:szCs w:val="16"/>
        </w:rPr>
        <w:t>McAlevey</w:t>
      </w:r>
      <w:proofErr w:type="spellEnd"/>
      <w:r w:rsidRPr="00DA21C6">
        <w:rPr>
          <w:rFonts w:asciiTheme="majorHAnsi" w:hAnsiTheme="majorHAnsi" w:cstheme="majorHAnsi"/>
          <w:color w:val="000000"/>
          <w:sz w:val="16"/>
          <w:szCs w:val="16"/>
        </w:rPr>
        <w:t xml:space="preserve"> 2019). In all, our results complement a long line of work arguing for the primacy of the strike as a tactic for labor influence (</w:t>
      </w:r>
      <w:proofErr w:type="gramStart"/>
      <w:r w:rsidRPr="00DA21C6">
        <w:rPr>
          <w:rFonts w:asciiTheme="majorHAnsi" w:hAnsiTheme="majorHAnsi" w:cstheme="majorHAnsi"/>
          <w:color w:val="000000"/>
          <w:sz w:val="16"/>
          <w:szCs w:val="16"/>
        </w:rPr>
        <w:t>e.g.</w:t>
      </w:r>
      <w:proofErr w:type="gramEnd"/>
      <w:r w:rsidRPr="00DA21C6">
        <w:rPr>
          <w:rFonts w:asciiTheme="majorHAnsi" w:hAnsiTheme="majorHAnsi" w:cstheme="majorHAnsi"/>
          <w:color w:val="000000"/>
          <w:sz w:val="16"/>
          <w:szCs w:val="16"/>
        </w:rPr>
        <w:t xml:space="preserve">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proofErr w:type="gramStart"/>
      <w:r w:rsidRPr="00DA21C6">
        <w:rPr>
          <w:rFonts w:asciiTheme="majorHAnsi" w:hAnsiTheme="majorHAnsi" w:cstheme="majorHAnsi"/>
          <w:color w:val="000000"/>
          <w:sz w:val="16"/>
          <w:szCs w:val="16"/>
        </w:rPr>
        <w:t>their“</w:t>
      </w:r>
      <w:proofErr w:type="gramEnd"/>
      <w:r w:rsidRPr="00DA21C6">
        <w:rPr>
          <w:rFonts w:asciiTheme="majorHAnsi" w:hAnsiTheme="majorHAnsi" w:cstheme="majorHAnsi"/>
          <w:color w:val="000000"/>
          <w:sz w:val="16"/>
          <w:szCs w:val="16"/>
        </w:rPr>
        <w:t>managers”are</w:t>
      </w:r>
      <w:proofErr w:type="spellEnd"/>
      <w:r w:rsidRPr="00DA21C6">
        <w:rPr>
          <w:rFonts w:asciiTheme="majorHAnsi" w:hAnsiTheme="majorHAnsi" w:cstheme="majorHAnsi"/>
          <w:color w:val="000000"/>
          <w:sz w:val="16"/>
          <w:szCs w:val="16"/>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w:t>
      </w:r>
      <w:proofErr w:type="gramStart"/>
      <w:r w:rsidRPr="00DA21C6">
        <w:rPr>
          <w:rFonts w:asciiTheme="majorHAnsi" w:hAnsiTheme="majorHAnsi" w:cstheme="majorHAnsi"/>
          <w:color w:val="000000"/>
          <w:sz w:val="16"/>
          <w:szCs w:val="16"/>
        </w:rPr>
        <w:t>are</w:t>
      </w:r>
      <w:proofErr w:type="gramEnd"/>
      <w:r w:rsidRPr="00DA21C6">
        <w:rPr>
          <w:rFonts w:asciiTheme="majorHAnsi" w:hAnsiTheme="majorHAnsi" w:cstheme="majorHAnsi"/>
          <w:color w:val="000000"/>
          <w:sz w:val="16"/>
          <w:szCs w:val="16"/>
        </w:rPr>
        <w:t xml:space="preserv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sidRPr="00DA21C6">
        <w:rPr>
          <w:rFonts w:asciiTheme="majorHAnsi" w:hAnsiTheme="majorHAnsi" w:cstheme="majorHAnsi"/>
          <w:color w:val="000000"/>
          <w:sz w:val="16"/>
          <w:szCs w:val="16"/>
        </w:rPr>
        <w:t>Kollman</w:t>
      </w:r>
      <w:proofErr w:type="spellEnd"/>
      <w:r w:rsidRPr="00DA21C6">
        <w:rPr>
          <w:rFonts w:asciiTheme="majorHAnsi" w:hAnsiTheme="majorHAnsi" w:cstheme="majorHAnsi"/>
          <w:color w:val="000000"/>
          <w:sz w:val="16"/>
          <w:szCs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sidRPr="00DA21C6">
        <w:rPr>
          <w:rFonts w:asciiTheme="majorHAnsi" w:hAnsiTheme="majorHAnsi" w:cstheme="majorHAnsi"/>
          <w:color w:val="000000"/>
          <w:sz w:val="16"/>
          <w:szCs w:val="16"/>
        </w:rPr>
        <w:t>smovement</w:t>
      </w:r>
      <w:proofErr w:type="spellEnd"/>
      <w:r w:rsidRPr="00DA21C6">
        <w:rPr>
          <w:rFonts w:asciiTheme="majorHAnsi" w:hAnsiTheme="majorHAnsi" w:cstheme="majorHAnsi"/>
          <w:color w:val="000000"/>
          <w:sz w:val="16"/>
          <w:szCs w:val="16"/>
        </w:rPr>
        <w:t>: they suggest that the decline of strikes we tracked in Figure 1 may form a vicious cycle for the long-term political power of labor. As we have documented,</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rPr>
        <w:t>strikes</w:t>
      </w:r>
      <w:r w:rsidRPr="00DA21C6">
        <w:rPr>
          <w:rStyle w:val="apple-converted-space"/>
          <w:rFonts w:asciiTheme="majorHAnsi" w:hAnsiTheme="majorHAnsi" w:cstheme="majorHAnsi"/>
          <w:color w:val="000000"/>
          <w:sz w:val="16"/>
          <w:szCs w:val="16"/>
        </w:rPr>
        <w:t> </w:t>
      </w:r>
      <w:r w:rsidRPr="00DA21C6">
        <w:rPr>
          <w:rFonts w:asciiTheme="majorHAnsi" w:hAnsiTheme="majorHAnsi" w:cstheme="majorHAnsi"/>
          <w:color w:val="000000"/>
          <w:sz w:val="16"/>
          <w:szCs w:val="16"/>
        </w:rPr>
        <w:t>seem to be an important way that people</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rPr>
        <w:t>form opinions about unions and develop interest in labor action</w:t>
      </w:r>
      <w:r w:rsidRPr="00DA21C6">
        <w:rPr>
          <w:rFonts w:asciiTheme="majorHAnsi" w:hAnsiTheme="majorHAnsi" w:cstheme="majorHAnsi"/>
          <w:color w:val="000000"/>
          <w:sz w:val="16"/>
          <w:szCs w:val="16"/>
        </w:rPr>
        <w:t>. As both</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rPr>
        <w:t>strikes and union membership have declined precipitously over the past decades, few members of the public</w:t>
      </w:r>
      <w:r w:rsidRPr="00DA21C6">
        <w:rPr>
          <w:rStyle w:val="apple-converted-space"/>
          <w:rFonts w:asciiTheme="majorHAnsi" w:hAnsiTheme="majorHAnsi" w:cstheme="majorHAnsi"/>
          <w:color w:val="000000"/>
          <w:sz w:val="16"/>
          <w:szCs w:val="16"/>
        </w:rPr>
        <w:t> </w:t>
      </w:r>
      <w:r w:rsidRPr="00DA21C6">
        <w:rPr>
          <w:rFonts w:asciiTheme="majorHAnsi" w:hAnsiTheme="majorHAnsi" w:cstheme="majorHAnsi"/>
          <w:color w:val="000000"/>
          <w:sz w:val="16"/>
          <w:szCs w:val="16"/>
        </w:rPr>
        <w:t>have</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rPr>
        <w:t>had opportunities to gain firsthand knowledge and interest in unions</w:t>
      </w:r>
      <w:r w:rsidRPr="00DA21C6">
        <w:rPr>
          <w:rFonts w:asciiTheme="majorHAnsi" w:hAnsiTheme="majorHAnsi" w:cstheme="majorHAnsi"/>
          <w:color w:val="000000"/>
          <w:sz w:val="16"/>
          <w:szCs w:val="16"/>
        </w:rPr>
        <w:t>. Moreover,</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u w:val="single"/>
          <w:shd w:val="clear" w:color="auto" w:fill="00FF00"/>
        </w:rPr>
        <w:t>strikes</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rPr>
        <w:t>appear to</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 xml:space="preserve">foster greater interest in </w:t>
      </w:r>
      <w:proofErr w:type="spellStart"/>
      <w:r w:rsidRPr="00DA21C6">
        <w:rPr>
          <w:rStyle w:val="styleunderline0"/>
          <w:rFonts w:asciiTheme="majorHAnsi" w:hAnsiTheme="majorHAnsi" w:cstheme="majorHAnsi"/>
          <w:color w:val="000000"/>
          <w:szCs w:val="22"/>
          <w:u w:val="single"/>
          <w:shd w:val="clear" w:color="auto" w:fill="00FF00"/>
        </w:rPr>
        <w:t>furtherstrikes</w:t>
      </w:r>
      <w:proofErr w:type="spellEnd"/>
      <w:r w:rsidRPr="00DA21C6">
        <w:rPr>
          <w:rStyle w:val="styleunderline0"/>
          <w:rFonts w:asciiTheme="majorHAnsi" w:hAnsiTheme="majorHAnsi" w:cstheme="majorHAnsi"/>
          <w:color w:val="000000"/>
          <w:szCs w:val="22"/>
          <w:u w:val="single"/>
        </w:rPr>
        <w:t>,</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feeding on</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one another</w:t>
      </w:r>
      <w:r w:rsidRPr="00DA21C6">
        <w:rPr>
          <w:rFonts w:asciiTheme="majorHAnsi" w:hAnsiTheme="majorHAnsi" w:cstheme="majorHAnsi"/>
          <w:color w:val="000000"/>
          <w:sz w:val="16"/>
          <w:szCs w:val="16"/>
          <w:u w:val="single"/>
        </w:rPr>
        <w:t>.</w:t>
      </w:r>
      <w:r w:rsidRPr="00DA21C6">
        <w:rPr>
          <w:rStyle w:val="apple-converted-space"/>
          <w:rFonts w:asciiTheme="majorHAnsi" w:hAnsiTheme="majorHAnsi" w:cstheme="majorHAnsi"/>
          <w:color w:val="000000"/>
          <w:sz w:val="16"/>
          <w:szCs w:val="16"/>
          <w:u w:val="single"/>
        </w:rPr>
        <w:t> </w:t>
      </w:r>
      <w:r w:rsidRPr="00DA21C6">
        <w:rPr>
          <w:rStyle w:val="styleunderline0"/>
          <w:rFonts w:asciiTheme="majorHAnsi" w:hAnsiTheme="majorHAnsi" w:cstheme="majorHAnsi"/>
          <w:color w:val="000000"/>
          <w:szCs w:val="22"/>
          <w:u w:val="single"/>
          <w:shd w:val="clear" w:color="auto" w:fill="00FF00"/>
        </w:rPr>
        <w:t>If unions are to regain</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any</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economic</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rPr>
        <w:t>or political</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clout</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rPr>
        <w:t>in the coming years, our study suggests</w:t>
      </w:r>
      <w:r w:rsidRPr="00DA21C6">
        <w:rPr>
          <w:rStyle w:val="apple-converted-space"/>
          <w:rFonts w:asciiTheme="majorHAnsi" w:hAnsiTheme="majorHAnsi" w:cstheme="majorHAnsi"/>
          <w:color w:val="000000"/>
          <w:sz w:val="16"/>
          <w:szCs w:val="16"/>
          <w:u w:val="single"/>
        </w:rPr>
        <w:t> </w:t>
      </w:r>
      <w:r w:rsidRPr="00DA21C6">
        <w:rPr>
          <w:rFonts w:asciiTheme="majorHAnsi" w:hAnsiTheme="majorHAnsi" w:cstheme="majorHAnsi"/>
          <w:color w:val="000000"/>
          <w:sz w:val="16"/>
          <w:szCs w:val="16"/>
          <w:u w:val="single"/>
        </w:rPr>
        <w:t>that</w:t>
      </w:r>
      <w:r w:rsidRPr="00DA21C6">
        <w:rPr>
          <w:rStyle w:val="apple-converted-space"/>
          <w:rFonts w:asciiTheme="majorHAnsi" w:hAnsiTheme="majorHAnsi" w:cstheme="majorHAnsi"/>
          <w:color w:val="000000"/>
          <w:sz w:val="16"/>
          <w:szCs w:val="16"/>
          <w:u w:val="single"/>
        </w:rPr>
        <w:t> </w:t>
      </w:r>
      <w:r w:rsidRPr="00DA21C6">
        <w:rPr>
          <w:rStyle w:val="styleunderline0"/>
          <w:rFonts w:asciiTheme="majorHAnsi" w:hAnsiTheme="majorHAnsi" w:cstheme="majorHAnsi"/>
          <w:color w:val="000000"/>
          <w:szCs w:val="22"/>
          <w:u w:val="single"/>
          <w:shd w:val="clear" w:color="auto" w:fill="00FF00"/>
        </w:rPr>
        <w:t>the strike</w:t>
      </w:r>
      <w:r w:rsidRPr="00DA21C6">
        <w:rPr>
          <w:rStyle w:val="apple-converted-space"/>
          <w:rFonts w:asciiTheme="majorHAnsi" w:hAnsiTheme="majorHAnsi" w:cstheme="majorHAnsi"/>
          <w:color w:val="000000"/>
          <w:szCs w:val="22"/>
          <w:u w:val="single"/>
          <w:shd w:val="clear" w:color="auto" w:fill="00FF00"/>
        </w:rPr>
        <w:t> </w:t>
      </w:r>
      <w:r w:rsidRPr="00DA21C6">
        <w:rPr>
          <w:rStyle w:val="Emphasis"/>
          <w:rFonts w:asciiTheme="majorHAnsi" w:hAnsiTheme="majorHAnsi" w:cstheme="majorHAnsi"/>
          <w:b w:val="0"/>
          <w:bCs/>
          <w:i/>
          <w:iCs w:val="0"/>
          <w:color w:val="000000"/>
          <w:szCs w:val="22"/>
          <w:shd w:val="clear" w:color="auto" w:fill="00FF00"/>
        </w:rPr>
        <w:t>must</w:t>
      </w:r>
      <w:r w:rsidRPr="00DA21C6">
        <w:rPr>
          <w:rStyle w:val="apple-converted-space"/>
          <w:rFonts w:asciiTheme="majorHAnsi" w:hAnsiTheme="majorHAnsi" w:cstheme="majorHAnsi"/>
          <w:color w:val="000000"/>
          <w:szCs w:val="22"/>
          <w:u w:val="single"/>
          <w:shd w:val="clear" w:color="auto" w:fill="00FF00"/>
        </w:rPr>
        <w:t> </w:t>
      </w:r>
      <w:r w:rsidRPr="00DA21C6">
        <w:rPr>
          <w:rStyle w:val="styleunderline0"/>
          <w:rFonts w:asciiTheme="majorHAnsi" w:hAnsiTheme="majorHAnsi" w:cstheme="majorHAnsi"/>
          <w:color w:val="000000"/>
          <w:szCs w:val="22"/>
          <w:u w:val="single"/>
          <w:shd w:val="clear" w:color="auto" w:fill="00FF00"/>
        </w:rPr>
        <w:t>be</w:t>
      </w:r>
      <w:r w:rsidR="007C514B">
        <w:rPr>
          <w:rStyle w:val="styleunderline0"/>
          <w:rFonts w:asciiTheme="majorHAnsi" w:hAnsiTheme="majorHAnsi" w:cstheme="majorHAnsi"/>
          <w:color w:val="000000"/>
          <w:szCs w:val="22"/>
          <w:u w:val="single"/>
          <w:shd w:val="clear" w:color="auto" w:fill="00FF00"/>
        </w:rPr>
        <w:t xml:space="preserve"> </w:t>
      </w:r>
      <w:r w:rsidRPr="00DA21C6">
        <w:rPr>
          <w:rStyle w:val="styleunderline0"/>
          <w:rFonts w:asciiTheme="majorHAnsi" w:hAnsiTheme="majorHAnsi" w:cstheme="majorHAnsi"/>
          <w:color w:val="000000"/>
          <w:szCs w:val="22"/>
          <w:u w:val="single"/>
          <w:shd w:val="clear" w:color="auto" w:fill="00FF00"/>
        </w:rPr>
        <w:t>a</w:t>
      </w:r>
      <w:r w:rsidRPr="00DA21C6">
        <w:rPr>
          <w:rStyle w:val="apple-converted-space"/>
          <w:rFonts w:asciiTheme="majorHAnsi" w:hAnsiTheme="majorHAnsi" w:cstheme="majorHAnsi"/>
          <w:color w:val="000000"/>
          <w:szCs w:val="22"/>
          <w:u w:val="single"/>
        </w:rPr>
        <w:t> </w:t>
      </w:r>
      <w:r w:rsidRPr="00DA21C6">
        <w:rPr>
          <w:rStyle w:val="Emphasis"/>
          <w:rFonts w:asciiTheme="majorHAnsi" w:hAnsiTheme="majorHAnsi" w:cstheme="majorHAnsi"/>
          <w:b w:val="0"/>
          <w:bCs/>
          <w:i/>
          <w:iCs w:val="0"/>
          <w:color w:val="000000"/>
          <w:szCs w:val="22"/>
          <w:shd w:val="clear" w:color="auto" w:fill="00FF00"/>
        </w:rPr>
        <w:t>central strategy</w:t>
      </w:r>
      <w:r w:rsidRPr="00DA21C6">
        <w:rPr>
          <w:rStyle w:val="apple-converted-space"/>
          <w:rFonts w:asciiTheme="majorHAnsi" w:hAnsiTheme="majorHAnsi" w:cstheme="majorHAnsi"/>
          <w:color w:val="000000"/>
          <w:sz w:val="16"/>
          <w:szCs w:val="16"/>
          <w:u w:val="single"/>
        </w:rPr>
        <w:t> </w:t>
      </w:r>
      <w:r w:rsidRPr="00DA21C6">
        <w:rPr>
          <w:rStyle w:val="styleunderline0"/>
          <w:rFonts w:asciiTheme="majorHAnsi" w:hAnsiTheme="majorHAnsi" w:cstheme="majorHAnsi"/>
          <w:color w:val="000000"/>
          <w:szCs w:val="22"/>
          <w:u w:val="single"/>
        </w:rPr>
        <w:t>of the labor movement</w:t>
      </w:r>
      <w:r w:rsidRPr="00DA21C6">
        <w:rPr>
          <w:rFonts w:asciiTheme="majorHAnsi" w:hAnsiTheme="majorHAnsi" w:cstheme="majorHAnsi"/>
          <w:color w:val="000000"/>
          <w:sz w:val="16"/>
          <w:szCs w:val="16"/>
        </w:rPr>
        <w:t>.</w:t>
      </w:r>
    </w:p>
    <w:p w14:paraId="4BA19E0C" w14:textId="77777777" w:rsidR="00DA21C6" w:rsidRPr="00DA21C6" w:rsidRDefault="00DA21C6" w:rsidP="005F39AB">
      <w:pPr>
        <w:rPr>
          <w:rFonts w:asciiTheme="majorHAnsi" w:hAnsiTheme="majorHAnsi" w:cstheme="majorHAnsi"/>
        </w:rPr>
      </w:pPr>
    </w:p>
    <w:p w14:paraId="559EA858" w14:textId="7B3637C1" w:rsidR="00BD054D" w:rsidRDefault="00BD054D" w:rsidP="00BD054D">
      <w:pPr>
        <w:pStyle w:val="Heading4"/>
      </w:pP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42AD1388" w14:textId="77777777" w:rsidR="00BD054D" w:rsidRPr="00C76511" w:rsidRDefault="00BD054D" w:rsidP="00BD054D">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04D320E7" w14:textId="77777777" w:rsidR="00BD054D" w:rsidRPr="004A176C" w:rsidRDefault="00BD054D" w:rsidP="00BD054D">
      <w:pPr>
        <w:rPr>
          <w:u w:val="single"/>
        </w:rPr>
      </w:pPr>
      <w:r w:rsidRPr="00900F2B">
        <w:rPr>
          <w:sz w:val="16"/>
        </w:rPr>
        <w:lastRenderedPageBreak/>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32A1DEE3" w14:textId="77777777" w:rsidR="00BD054D" w:rsidRPr="00900F2B" w:rsidRDefault="00BD054D" w:rsidP="00BD054D">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06F0814F" w14:textId="77777777" w:rsidR="00BD054D" w:rsidRPr="00900F2B" w:rsidRDefault="00BD054D" w:rsidP="00BD054D">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539D7B2E" w14:textId="77777777" w:rsidR="00BD054D" w:rsidRPr="004A176C" w:rsidRDefault="00BD054D" w:rsidP="00BD054D">
      <w:pPr>
        <w:rPr>
          <w:u w:val="single"/>
        </w:rPr>
      </w:pPr>
      <w:r w:rsidRPr="004A176C">
        <w:rPr>
          <w:u w:val="single"/>
        </w:rPr>
        <w:t>These numbers may appear modest, but in a close national election they could be enough to change the result.</w:t>
      </w:r>
    </w:p>
    <w:p w14:paraId="5B8B787D" w14:textId="77777777" w:rsidR="00BD054D" w:rsidRPr="004A176C" w:rsidRDefault="00BD054D" w:rsidP="00BD054D">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109A3904" w14:textId="77777777" w:rsidR="00BD054D" w:rsidRPr="00900F2B" w:rsidRDefault="00BD054D" w:rsidP="00BD054D">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078A0D9F" w14:textId="77777777" w:rsidR="00BD054D" w:rsidRPr="00900F2B" w:rsidRDefault="00BD054D" w:rsidP="00BD054D">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563944F5" w14:textId="77777777" w:rsidR="00BD054D" w:rsidRPr="00900F2B" w:rsidRDefault="00BD054D" w:rsidP="00BD054D">
      <w:pPr>
        <w:rPr>
          <w:sz w:val="16"/>
        </w:rPr>
      </w:pPr>
      <w:r w:rsidRPr="00900F2B">
        <w:rPr>
          <w:sz w:val="16"/>
        </w:rPr>
        <w:t xml:space="preserve">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w:t>
      </w:r>
      <w:r w:rsidRPr="00900F2B">
        <w:rPr>
          <w:sz w:val="16"/>
        </w:rPr>
        <w:lastRenderedPageBreak/>
        <w:t>demographically comparable nonunion voters." He similarly finds that "unionism moves members to the left of where they would be given their socioeconomic status," in line with the data I examined from 2012.</w:t>
      </w:r>
    </w:p>
    <w:p w14:paraId="6E174DAF" w14:textId="77777777" w:rsidR="00BD054D" w:rsidRPr="00900F2B" w:rsidRDefault="00BD054D" w:rsidP="00BD054D">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0F0C14E2" w14:textId="77777777" w:rsidR="00BD054D" w:rsidRPr="00900F2B" w:rsidRDefault="00BD054D" w:rsidP="00BD054D">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5D89E190" w14:textId="77777777" w:rsidR="00BD054D" w:rsidRPr="008E77BD" w:rsidRDefault="00BD054D" w:rsidP="00BD054D">
      <w:pPr>
        <w:rPr>
          <w:u w:val="single"/>
        </w:rPr>
      </w:pPr>
      <w:r w:rsidRPr="00900F2B">
        <w:rPr>
          <w:sz w:val="16"/>
        </w:rPr>
        <w:t xml:space="preserve">Other </w:t>
      </w:r>
      <w:r w:rsidRPr="00900F2B">
        <w:rPr>
          <w:u w:val="single"/>
        </w:rPr>
        <w:t xml:space="preserve">studies support the idea that </w:t>
      </w:r>
      <w:r w:rsidRPr="00C76511">
        <w:rPr>
          <w:highlight w:val="green"/>
          <w:u w:val="single"/>
        </w:rPr>
        <w:t xml:space="preserve">civic participation creates a </w:t>
      </w:r>
      <w:r w:rsidRPr="00B901AB">
        <w:rPr>
          <w:highlight w:val="green"/>
          <w:u w:val="single"/>
        </w:rPr>
        <w:t>feedback loop that leads to higher voting rates</w:t>
      </w:r>
      <w:r w:rsidRPr="00900F2B">
        <w:rPr>
          <w:u w:val="single"/>
        </w:rPr>
        <w:t>. An</w:t>
      </w:r>
      <w:r w:rsidRPr="008E77BD">
        <w:rPr>
          <w:u w:val="single"/>
        </w:rPr>
        <w:t>other factor is that union members make more money, and higher income is correlated with voting behavior</w:t>
      </w:r>
      <w:r w:rsidRPr="008E77BD">
        <w:rPr>
          <w:sz w:val="16"/>
        </w:rPr>
        <w:t xml:space="preserve">. Finally, </w:t>
      </w:r>
      <w:r w:rsidRPr="008E77BD">
        <w:rPr>
          <w:u w:val="single"/>
        </w:rPr>
        <w:t>union members are encouraged by peers and the union to engage in politics, which also contributes to higher levels of turnout.</w:t>
      </w:r>
    </w:p>
    <w:p w14:paraId="0D9F4BC0" w14:textId="77777777" w:rsidR="00BD054D" w:rsidRDefault="00BD054D" w:rsidP="00BD054D">
      <w:pPr>
        <w:rPr>
          <w:u w:val="single"/>
        </w:rPr>
      </w:pPr>
      <w:r w:rsidRPr="008E77BD">
        <w:rPr>
          <w:sz w:val="16"/>
        </w:rPr>
        <w:t xml:space="preserve">It's not entirely surprising that politicians who savage unions often share a similar contempt for the right to vote. </w:t>
      </w:r>
      <w:r w:rsidRPr="008E77BD">
        <w:rPr>
          <w:u w:val="single"/>
        </w:rPr>
        <w:t xml:space="preserve">Democracy in the workplace leads to democracy </w:t>
      </w:r>
      <w:r w:rsidRPr="008E77BD">
        <w:rPr>
          <w:rStyle w:val="Emphasis"/>
        </w:rPr>
        <w:t>more broadly throughout society</w:t>
      </w:r>
      <w:r w:rsidRPr="008E77BD">
        <w:rPr>
          <w:u w:val="single"/>
        </w:rPr>
        <w:t>. Workers with more democratic workplaces are more likely to democratically engage in in society</w:t>
      </w:r>
      <w:r w:rsidRPr="008E77BD">
        <w:rPr>
          <w:sz w:val="16"/>
        </w:rPr>
        <w:t xml:space="preserve">. Further, </w:t>
      </w:r>
      <w:r w:rsidRPr="008E77BD">
        <w:rPr>
          <w:u w:val="single"/>
        </w:rPr>
        <w:t xml:space="preserve">when </w:t>
      </w:r>
      <w:r w:rsidRPr="008E77BD">
        <w:rPr>
          <w:rStyle w:val="Emphasis"/>
        </w:rPr>
        <w:t>unions</w:t>
      </w:r>
      <w:r w:rsidRPr="008E77BD">
        <w:rPr>
          <w:u w:val="single"/>
        </w:rPr>
        <w:t xml:space="preserve"> and </w:t>
      </w:r>
      <w:r w:rsidRPr="008E77BD">
        <w:rPr>
          <w:rStyle w:val="Emphasis"/>
        </w:rPr>
        <w:t>progressives</w:t>
      </w:r>
      <w:r w:rsidRPr="008E77BD">
        <w:rPr>
          <w:u w:val="single"/>
        </w:rPr>
        <w:t xml:space="preserve"> demonstrate that government can benefit them, Americans are more likely to </w:t>
      </w:r>
      <w:r w:rsidRPr="008E77BD">
        <w:rPr>
          <w:rStyle w:val="Emphasis"/>
        </w:rPr>
        <w:t>want to participate in decision-making</w:t>
      </w:r>
      <w:r w:rsidRPr="008E77BD">
        <w:rPr>
          <w:u w:val="single"/>
        </w:rPr>
        <w:t>.</w:t>
      </w:r>
      <w:r w:rsidRPr="008E77BD">
        <w:rPr>
          <w:sz w:val="16"/>
        </w:rPr>
        <w:t xml:space="preserve"> For all these reasons, unions play a unique and indispensable role in the progressive project. As Larry Summers, certainly not a leftist, recently argued, "the </w:t>
      </w:r>
      <w:r w:rsidRPr="008E77BD">
        <w:rPr>
          <w:u w:val="single"/>
        </w:rPr>
        <w:t>weakness of unions leaves a broad swath of the mid</w:t>
      </w:r>
      <w:r w:rsidRPr="00900F2B">
        <w:rPr>
          <w:u w:val="single"/>
        </w:rPr>
        <w:t xml:space="preserve">dle class largely </w:t>
      </w:r>
      <w:r w:rsidRPr="0073714A">
        <w:rPr>
          <w:rStyle w:val="Emphasis"/>
        </w:rPr>
        <w:t>unrepresented</w:t>
      </w:r>
      <w:r w:rsidRPr="00900F2B">
        <w:rPr>
          <w:u w:val="single"/>
        </w:rPr>
        <w:t xml:space="preserve"> in the political process."</w:t>
      </w:r>
    </w:p>
    <w:p w14:paraId="3329B096" w14:textId="77777777" w:rsidR="00BD054D" w:rsidRDefault="00BD054D" w:rsidP="00BD054D">
      <w:pPr>
        <w:rPr>
          <w:u w:val="single"/>
        </w:rPr>
      </w:pPr>
    </w:p>
    <w:p w14:paraId="32776C97" w14:textId="77777777" w:rsidR="00BD054D" w:rsidRPr="005F39AB" w:rsidRDefault="00BD054D" w:rsidP="00BD054D">
      <w:pPr>
        <w:pStyle w:val="Heading4"/>
        <w:rPr>
          <w:rStyle w:val="StyleUnderline"/>
          <w:rFonts w:cs="Calibri"/>
          <w:sz w:val="26"/>
          <w:u w:val="none"/>
        </w:rPr>
      </w:pPr>
      <w:r w:rsidRPr="005F39AB">
        <w:rPr>
          <w:rStyle w:val="StyleUnderline"/>
          <w:rFonts w:cs="Calibri"/>
          <w:sz w:val="26"/>
          <w:u w:val="none"/>
        </w:rPr>
        <w:t xml:space="preserve">Democracies are not a </w:t>
      </w:r>
      <w:r w:rsidRPr="005F39AB">
        <w:rPr>
          <w:rStyle w:val="StyleUnderline"/>
          <w:rFonts w:cs="Calibri"/>
          <w:sz w:val="26"/>
        </w:rPr>
        <w:t>monolithic system—</w:t>
      </w:r>
      <w:r w:rsidRPr="005F39AB">
        <w:rPr>
          <w:rStyle w:val="StyleUnderline"/>
          <w:rFonts w:cs="Calibri"/>
          <w:sz w:val="26"/>
          <w:u w:val="none"/>
        </w:rPr>
        <w:t xml:space="preserve">even if some democracies are problematic, ones with more accountability and civic engagement are less likely to engage in regional warfare, have armed conflict, etc. </w:t>
      </w:r>
    </w:p>
    <w:p w14:paraId="2A8D9DE5" w14:textId="77777777" w:rsidR="00BD054D" w:rsidRPr="005F39AB" w:rsidRDefault="00BD054D" w:rsidP="00BD054D">
      <w:pPr>
        <w:rPr>
          <w:rFonts w:asciiTheme="majorHAnsi" w:hAnsiTheme="majorHAnsi" w:cstheme="majorHAnsi"/>
          <w:sz w:val="16"/>
          <w:szCs w:val="16"/>
        </w:rPr>
      </w:pPr>
      <w:proofErr w:type="spellStart"/>
      <w:r w:rsidRPr="005F39AB">
        <w:rPr>
          <w:rStyle w:val="Style13ptBold"/>
          <w:szCs w:val="26"/>
        </w:rPr>
        <w:t>Cortright</w:t>
      </w:r>
      <w:proofErr w:type="spellEnd"/>
      <w:r w:rsidRPr="005F39AB">
        <w:rPr>
          <w:rStyle w:val="Style13ptBold"/>
          <w:szCs w:val="26"/>
        </w:rPr>
        <w:t xml:space="preserve"> 13</w:t>
      </w:r>
      <w:r w:rsidRPr="008007A1">
        <w:t xml:space="preserve"> </w:t>
      </w:r>
      <w:r w:rsidRPr="008007A1">
        <w:rPr>
          <w:sz w:val="16"/>
          <w:szCs w:val="16"/>
        </w:rPr>
        <w:t xml:space="preserve">[David </w:t>
      </w:r>
      <w:proofErr w:type="spellStart"/>
      <w:r w:rsidRPr="008007A1">
        <w:rPr>
          <w:sz w:val="16"/>
          <w:szCs w:val="16"/>
        </w:rPr>
        <w:t>Cortright</w:t>
      </w:r>
      <w:proofErr w:type="spellEnd"/>
      <w:r w:rsidRPr="008007A1">
        <w:rPr>
          <w:sz w:val="16"/>
          <w:szCs w:val="16"/>
        </w:rPr>
        <w:t xml:space="preserve">, American Scholar and peace activist, director of policy studies at the Kroc Institute for international peace studies at the university of Notre Dame and Chair of the Board of the Fourth Freedom forum, “How State Capacity and Regime Type Influence the prospects for war and peace, </w:t>
      </w:r>
      <w:hyperlink r:id="rId11" w:history="1">
        <w:r w:rsidRPr="005F39AB">
          <w:rPr>
            <w:rStyle w:val="Hyperlink"/>
            <w:rFonts w:asciiTheme="majorHAnsi" w:hAnsiTheme="majorHAnsi" w:cstheme="majorHAnsi"/>
            <w:sz w:val="16"/>
            <w:szCs w:val="16"/>
          </w:rPr>
          <w:t>https://oefresearch.org/sites/default/files/documents/publications/Cortright-Seyle-Wall-Paper.pdf</w:t>
        </w:r>
      </w:hyperlink>
      <w:r w:rsidRPr="005F39AB">
        <w:rPr>
          <w:rFonts w:asciiTheme="majorHAnsi" w:hAnsiTheme="majorHAnsi" w:cstheme="majorHAnsi"/>
          <w:sz w:val="16"/>
          <w:szCs w:val="16"/>
        </w:rPr>
        <w:t xml:space="preserve"> ] JJ</w:t>
      </w:r>
    </w:p>
    <w:p w14:paraId="15EF2725" w14:textId="77777777" w:rsidR="00BD054D" w:rsidRPr="005F39AB" w:rsidRDefault="00BD054D" w:rsidP="00BD054D">
      <w:pPr>
        <w:pStyle w:val="NormalWeb"/>
        <w:shd w:val="clear" w:color="auto" w:fill="FFFFFF"/>
        <w:rPr>
          <w:rFonts w:asciiTheme="majorHAnsi" w:hAnsiTheme="majorHAnsi" w:cstheme="majorHAnsi"/>
        </w:rPr>
      </w:pPr>
      <w:r w:rsidRPr="005F39AB">
        <w:rPr>
          <w:rStyle w:val="Emphasis"/>
          <w:rFonts w:asciiTheme="majorHAnsi" w:hAnsiTheme="majorHAnsi" w:cstheme="majorHAnsi"/>
          <w:highlight w:val="green"/>
        </w:rPr>
        <w:t>A</w:t>
      </w:r>
      <w:r w:rsidRPr="005F39AB">
        <w:rPr>
          <w:rStyle w:val="Emphasis"/>
          <w:rFonts w:asciiTheme="majorHAnsi" w:hAnsiTheme="majorHAnsi" w:cstheme="majorHAnsi"/>
        </w:rPr>
        <w:t xml:space="preserve"> </w:t>
      </w:r>
      <w:r w:rsidRPr="005F39AB">
        <w:rPr>
          <w:rFonts w:asciiTheme="majorHAnsi" w:hAnsiTheme="majorHAnsi" w:cstheme="majorHAnsi"/>
        </w:rPr>
        <w:t xml:space="preserve">recurring </w:t>
      </w:r>
      <w:r w:rsidRPr="00B901AB">
        <w:rPr>
          <w:rStyle w:val="Emphasis"/>
          <w:rFonts w:asciiTheme="majorHAnsi" w:hAnsiTheme="majorHAnsi" w:cstheme="majorHAnsi"/>
          <w:highlight w:val="green"/>
        </w:rPr>
        <w:t>trend</w:t>
      </w:r>
      <w:r w:rsidRPr="00B901AB">
        <w:rPr>
          <w:rStyle w:val="StyleUnderline"/>
          <w:rFonts w:asciiTheme="majorHAnsi" w:hAnsiTheme="majorHAnsi" w:cstheme="majorHAnsi"/>
          <w:highlight w:val="green"/>
        </w:rPr>
        <w:t xml:space="preserve"> runs </w:t>
      </w:r>
      <w:r w:rsidRPr="00B901AB">
        <w:rPr>
          <w:rStyle w:val="Emphasis"/>
          <w:rFonts w:asciiTheme="majorHAnsi" w:hAnsiTheme="majorHAnsi" w:cstheme="majorHAnsi"/>
          <w:highlight w:val="green"/>
        </w:rPr>
        <w:t>t</w:t>
      </w:r>
      <w:r w:rsidRPr="005F39AB">
        <w:rPr>
          <w:rStyle w:val="Emphasis"/>
          <w:rFonts w:asciiTheme="majorHAnsi" w:hAnsiTheme="majorHAnsi" w:cstheme="majorHAnsi"/>
          <w:highlight w:val="green"/>
        </w:rPr>
        <w:t>hrough</w:t>
      </w:r>
      <w:r w:rsidRPr="005F39AB">
        <w:rPr>
          <w:rStyle w:val="Emphasis"/>
          <w:rFonts w:asciiTheme="majorHAnsi" w:hAnsiTheme="majorHAnsi" w:cstheme="majorHAnsi"/>
        </w:rPr>
        <w:t xml:space="preserve"> </w:t>
      </w:r>
      <w:r w:rsidRPr="005F39AB">
        <w:rPr>
          <w:rStyle w:val="StyleUnderline"/>
          <w:rFonts w:asciiTheme="majorHAnsi" w:hAnsiTheme="majorHAnsi" w:cstheme="majorHAnsi"/>
        </w:rPr>
        <w:t xml:space="preserve">nearly </w:t>
      </w:r>
      <w:proofErr w:type="gramStart"/>
      <w:r w:rsidRPr="005F39AB">
        <w:rPr>
          <w:rStyle w:val="Emphasis"/>
          <w:rFonts w:asciiTheme="majorHAnsi" w:hAnsiTheme="majorHAnsi" w:cstheme="majorHAnsi"/>
          <w:highlight w:val="green"/>
        </w:rPr>
        <w:t>all</w:t>
      </w:r>
      <w:r w:rsidRPr="005F39AB">
        <w:rPr>
          <w:rStyle w:val="StyleUnderline"/>
          <w:rFonts w:asciiTheme="majorHAnsi" w:hAnsiTheme="majorHAnsi" w:cstheme="majorHAnsi"/>
        </w:rPr>
        <w:t xml:space="preserve"> of</w:t>
      </w:r>
      <w:proofErr w:type="gramEnd"/>
      <w:r w:rsidRPr="005F39AB">
        <w:rPr>
          <w:rStyle w:val="StyleUnderline"/>
          <w:rFonts w:asciiTheme="majorHAnsi" w:hAnsiTheme="majorHAnsi" w:cstheme="majorHAnsi"/>
        </w:rPr>
        <w:t xml:space="preserve"> the </w:t>
      </w:r>
      <w:r w:rsidRPr="00B901AB">
        <w:rPr>
          <w:rStyle w:val="Emphasis"/>
          <w:rFonts w:asciiTheme="majorHAnsi" w:hAnsiTheme="majorHAnsi" w:cstheme="majorHAnsi"/>
          <w:highlight w:val="green"/>
        </w:rPr>
        <w:t xml:space="preserve">empirical </w:t>
      </w:r>
      <w:r w:rsidRPr="005F39AB">
        <w:rPr>
          <w:rStyle w:val="Emphasis"/>
          <w:rFonts w:asciiTheme="majorHAnsi" w:hAnsiTheme="majorHAnsi" w:cstheme="majorHAnsi"/>
          <w:highlight w:val="green"/>
        </w:rPr>
        <w:t>studies</w:t>
      </w:r>
      <w:r w:rsidRPr="005F39AB">
        <w:rPr>
          <w:rStyle w:val="StyleUnderline"/>
          <w:rFonts w:asciiTheme="majorHAnsi" w:hAnsiTheme="majorHAnsi" w:cstheme="majorHAnsi"/>
        </w:rPr>
        <w:t xml:space="preserve"> on the democratic peace effect. </w:t>
      </w:r>
      <w:r w:rsidRPr="005F39AB">
        <w:rPr>
          <w:rStyle w:val="Emphasis"/>
          <w:rFonts w:asciiTheme="majorHAnsi" w:hAnsiTheme="majorHAnsi" w:cstheme="majorHAnsi"/>
          <w:highlight w:val="green"/>
        </w:rPr>
        <w:t>Fully mature democratic states</w:t>
      </w:r>
      <w:r w:rsidRPr="005F39AB">
        <w:rPr>
          <w:rStyle w:val="StyleUnderline"/>
          <w:rFonts w:asciiTheme="majorHAnsi" w:hAnsiTheme="majorHAnsi" w:cstheme="majorHAnsi"/>
        </w:rPr>
        <w:t xml:space="preserve"> with high threshold scores on indicators of voice and accountability </w:t>
      </w:r>
      <w:r w:rsidRPr="005F39AB">
        <w:rPr>
          <w:rStyle w:val="Emphasis"/>
          <w:rFonts w:asciiTheme="majorHAnsi" w:hAnsiTheme="majorHAnsi" w:cstheme="majorHAnsi"/>
          <w:highlight w:val="green"/>
        </w:rPr>
        <w:t xml:space="preserve">have the lowest risk of war </w:t>
      </w:r>
      <w:r w:rsidRPr="005F39AB">
        <w:rPr>
          <w:rStyle w:val="Emphasis"/>
          <w:rFonts w:asciiTheme="majorHAnsi" w:hAnsiTheme="majorHAnsi" w:cstheme="majorHAnsi"/>
        </w:rPr>
        <w:t>and armed conflict.</w:t>
      </w:r>
      <w:r w:rsidRPr="005F39AB">
        <w:rPr>
          <w:rFonts w:asciiTheme="majorHAnsi" w:hAnsiTheme="majorHAnsi" w:cstheme="majorHAnsi"/>
        </w:rPr>
        <w:t xml:space="preserve"> </w:t>
      </w:r>
      <w:r w:rsidRPr="005F39AB">
        <w:rPr>
          <w:rStyle w:val="StyleUnderline"/>
          <w:rFonts w:asciiTheme="majorHAnsi" w:hAnsiTheme="majorHAnsi" w:cstheme="majorHAnsi"/>
        </w:rPr>
        <w:t>The characteristics of democracy that are most strongly associated with the absence of armed conflict and violent repression are political representativeness and inclusiveness</w:t>
      </w:r>
      <w:r w:rsidRPr="005F39AB">
        <w:rPr>
          <w:rFonts w:asciiTheme="majorHAnsi" w:hAnsiTheme="majorHAnsi" w:cstheme="majorHAnsi"/>
        </w:rPr>
        <w:t xml:space="preserve">. </w:t>
      </w:r>
      <w:r w:rsidRPr="005F39AB">
        <w:rPr>
          <w:rStyle w:val="StyleUnderline"/>
          <w:rFonts w:asciiTheme="majorHAnsi" w:hAnsiTheme="majorHAnsi" w:cstheme="majorHAnsi"/>
        </w:rPr>
        <w:t>These are made possible by,</w:t>
      </w:r>
      <w:r w:rsidRPr="005F39AB">
        <w:rPr>
          <w:rFonts w:asciiTheme="majorHAnsi" w:hAnsiTheme="majorHAnsi" w:cstheme="majorHAnsi"/>
        </w:rPr>
        <w:t xml:space="preserve"> and help to sustain, essential </w:t>
      </w:r>
      <w:r w:rsidRPr="005F39AB">
        <w:rPr>
          <w:rStyle w:val="StyleUnderline"/>
          <w:rFonts w:asciiTheme="majorHAnsi" w:hAnsiTheme="majorHAnsi" w:cstheme="majorHAnsi"/>
        </w:rPr>
        <w:t>civil liberties and human rights.</w:t>
      </w:r>
    </w:p>
    <w:p w14:paraId="12BD7ED3" w14:textId="0E27D85D" w:rsidR="00BD054D" w:rsidRPr="005F39AB" w:rsidRDefault="00BD054D" w:rsidP="00BD054D">
      <w:pPr>
        <w:pStyle w:val="NormalWeb"/>
        <w:shd w:val="clear" w:color="auto" w:fill="FFFFFF"/>
        <w:rPr>
          <w:rStyle w:val="Emphasis"/>
          <w:rFonts w:asciiTheme="majorHAnsi" w:hAnsiTheme="majorHAnsi" w:cstheme="majorHAnsi"/>
        </w:rPr>
      </w:pPr>
      <w:r w:rsidRPr="00B901AB">
        <w:rPr>
          <w:rFonts w:asciiTheme="majorHAnsi" w:hAnsiTheme="majorHAnsi" w:cstheme="majorHAnsi"/>
          <w:sz w:val="16"/>
          <w:szCs w:val="16"/>
        </w:rPr>
        <w:t xml:space="preserve"> Walter, </w:t>
      </w:r>
      <w:proofErr w:type="spellStart"/>
      <w:r w:rsidRPr="00B901AB">
        <w:rPr>
          <w:rFonts w:asciiTheme="majorHAnsi" w:hAnsiTheme="majorHAnsi" w:cstheme="majorHAnsi"/>
          <w:sz w:val="16"/>
          <w:szCs w:val="16"/>
        </w:rPr>
        <w:t>Reynal</w:t>
      </w:r>
      <w:proofErr w:type="spellEnd"/>
      <w:r w:rsidRPr="00B901AB">
        <w:rPr>
          <w:rFonts w:asciiTheme="majorHAnsi" w:hAnsiTheme="majorHAnsi" w:cstheme="majorHAnsi"/>
          <w:sz w:val="16"/>
          <w:szCs w:val="16"/>
        </w:rPr>
        <w:t xml:space="preserve">-Querol, Joshi, Davenport, and other scholars come to similar conclusions on the irenic effect of inclusive and participatory forms of governance. Jeffrey Dixon confirms these findings in his synthesis of quantitative studies on the correlates of </w:t>
      </w:r>
      <w:r w:rsidRPr="00B901AB">
        <w:rPr>
          <w:rFonts w:asciiTheme="majorHAnsi" w:hAnsiTheme="majorHAnsi" w:cstheme="majorHAnsi"/>
          <w:sz w:val="16"/>
          <w:szCs w:val="16"/>
        </w:rPr>
        <w:lastRenderedPageBreak/>
        <w:t>civil war</w:t>
      </w:r>
      <w:r w:rsidRPr="005F39AB">
        <w:rPr>
          <w:rFonts w:asciiTheme="majorHAnsi" w:hAnsiTheme="majorHAnsi" w:cstheme="majorHAnsi"/>
        </w:rPr>
        <w:t xml:space="preserve">. </w:t>
      </w:r>
      <w:r w:rsidRPr="005F39AB">
        <w:rPr>
          <w:rStyle w:val="Emphasis"/>
          <w:rFonts w:asciiTheme="majorHAnsi" w:hAnsiTheme="majorHAnsi" w:cstheme="majorHAnsi"/>
          <w:highlight w:val="green"/>
        </w:rPr>
        <w:t xml:space="preserve">As democracies become more inclusive, </w:t>
      </w:r>
      <w:r w:rsidRPr="005F39AB">
        <w:rPr>
          <w:rStyle w:val="Emphasis"/>
          <w:rFonts w:asciiTheme="majorHAnsi" w:hAnsiTheme="majorHAnsi" w:cstheme="majorHAnsi"/>
        </w:rPr>
        <w:t xml:space="preserve">their risk of </w:t>
      </w:r>
      <w:r w:rsidRPr="005F39AB">
        <w:rPr>
          <w:rStyle w:val="Emphasis"/>
          <w:rFonts w:asciiTheme="majorHAnsi" w:hAnsiTheme="majorHAnsi" w:cstheme="majorHAnsi"/>
          <w:highlight w:val="green"/>
        </w:rPr>
        <w:t>armed conflict diminishes</w:t>
      </w:r>
      <w:r w:rsidRPr="005F39AB">
        <w:rPr>
          <w:rFonts w:asciiTheme="majorHAnsi" w:hAnsiTheme="majorHAnsi" w:cstheme="majorHAnsi"/>
        </w:rPr>
        <w:t xml:space="preserve">. </w:t>
      </w:r>
      <w:r w:rsidRPr="005F39AB">
        <w:rPr>
          <w:rStyle w:val="Emphasis"/>
          <w:rFonts w:asciiTheme="majorHAnsi" w:hAnsiTheme="majorHAnsi" w:cstheme="majorHAnsi"/>
          <w:highlight w:val="green"/>
        </w:rPr>
        <w:t>Discriminatory policies increase</w:t>
      </w:r>
      <w:r w:rsidRPr="005F39AB">
        <w:rPr>
          <w:rStyle w:val="StyleUnderline"/>
          <w:rFonts w:asciiTheme="majorHAnsi" w:hAnsiTheme="majorHAnsi" w:cstheme="majorHAnsi"/>
        </w:rPr>
        <w:t xml:space="preserve"> the </w:t>
      </w:r>
      <w:r w:rsidRPr="005F39AB">
        <w:rPr>
          <w:rStyle w:val="Emphasis"/>
          <w:rFonts w:asciiTheme="majorHAnsi" w:hAnsiTheme="majorHAnsi" w:cstheme="majorHAnsi"/>
          <w:highlight w:val="green"/>
        </w:rPr>
        <w:t>risk of civil war</w:t>
      </w:r>
      <w:r w:rsidRPr="005F39AB">
        <w:rPr>
          <w:rStyle w:val="StyleUnderline"/>
          <w:rFonts w:asciiTheme="majorHAnsi" w:hAnsiTheme="majorHAnsi" w:cstheme="majorHAnsi"/>
        </w:rPr>
        <w:t>, while guarantees of political freedom reduce that risk.</w:t>
      </w:r>
      <w:r w:rsidRPr="005F39AB">
        <w:rPr>
          <w:rFonts w:asciiTheme="majorHAnsi" w:hAnsiTheme="majorHAnsi" w:cstheme="majorHAnsi"/>
        </w:rPr>
        <w:t xml:space="preserve">140 </w:t>
      </w:r>
      <w:r w:rsidRPr="005F39AB">
        <w:rPr>
          <w:rStyle w:val="StyleUnderline"/>
          <w:rFonts w:asciiTheme="majorHAnsi" w:hAnsiTheme="majorHAnsi" w:cstheme="majorHAnsi"/>
        </w:rPr>
        <w:t>The more participatory and open the political governance system the lower the chances of armed conflict and political violence. Peace is more likely when people are free to participate actively in choosing political decision makers and when diverse interests have effective political representation.</w:t>
      </w:r>
      <w:r w:rsidRPr="005F39AB">
        <w:rPr>
          <w:rFonts w:asciiTheme="majorHAnsi" w:hAnsiTheme="majorHAnsi" w:cstheme="majorHAnsi"/>
        </w:rPr>
        <w:t xml:space="preserve"> </w:t>
      </w:r>
      <w:r w:rsidRPr="005F39AB">
        <w:rPr>
          <w:rStyle w:val="Emphasis"/>
          <w:rFonts w:asciiTheme="majorHAnsi" w:hAnsiTheme="majorHAnsi" w:cstheme="majorHAnsi"/>
          <w:highlight w:val="green"/>
        </w:rPr>
        <w:t xml:space="preserve">Programs that foster citizen participation, </w:t>
      </w:r>
      <w:r w:rsidRPr="005F39AB">
        <w:rPr>
          <w:rStyle w:val="Emphasis"/>
          <w:rFonts w:asciiTheme="majorHAnsi" w:hAnsiTheme="majorHAnsi" w:cstheme="majorHAnsi"/>
        </w:rPr>
        <w:t>inclusive institutions</w:t>
      </w:r>
      <w:r w:rsidRPr="005F39AB">
        <w:rPr>
          <w:rStyle w:val="StyleUnderline"/>
          <w:rFonts w:asciiTheme="majorHAnsi" w:hAnsiTheme="majorHAnsi" w:cstheme="majorHAnsi"/>
        </w:rPr>
        <w:t xml:space="preserve">, accountability mechanisms, </w:t>
      </w:r>
      <w:r w:rsidRPr="005F39AB">
        <w:rPr>
          <w:rStyle w:val="Emphasis"/>
          <w:rFonts w:asciiTheme="majorHAnsi" w:hAnsiTheme="majorHAnsi" w:cstheme="majorHAnsi"/>
          <w:highlight w:val="green"/>
        </w:rPr>
        <w:t xml:space="preserve">and greater </w:t>
      </w:r>
      <w:r w:rsidR="00B901AB">
        <w:rPr>
          <w:rStyle w:val="Emphasis"/>
          <w:rFonts w:asciiTheme="majorHAnsi" w:hAnsiTheme="majorHAnsi" w:cstheme="majorHAnsi"/>
        </w:rPr>
        <w:t>pu</w:t>
      </w:r>
      <w:r w:rsidRPr="005F39AB">
        <w:rPr>
          <w:rStyle w:val="Emphasis"/>
          <w:rFonts w:asciiTheme="majorHAnsi" w:hAnsiTheme="majorHAnsi" w:cstheme="majorHAnsi"/>
        </w:rPr>
        <w:t xml:space="preserve">blic </w:t>
      </w:r>
      <w:r w:rsidRPr="005F39AB">
        <w:rPr>
          <w:rStyle w:val="Emphasis"/>
          <w:rFonts w:asciiTheme="majorHAnsi" w:hAnsiTheme="majorHAnsi" w:cstheme="majorHAnsi"/>
          <w:highlight w:val="green"/>
        </w:rPr>
        <w:t xml:space="preserve">oversight bolster </w:t>
      </w:r>
      <w:r w:rsidRPr="005F39AB">
        <w:rPr>
          <w:rStyle w:val="Emphasis"/>
          <w:rFonts w:asciiTheme="majorHAnsi" w:hAnsiTheme="majorHAnsi" w:cstheme="majorHAnsi"/>
        </w:rPr>
        <w:t xml:space="preserve">the conditions for </w:t>
      </w:r>
      <w:r w:rsidRPr="005F39AB">
        <w:rPr>
          <w:rStyle w:val="Emphasis"/>
          <w:rFonts w:asciiTheme="majorHAnsi" w:hAnsiTheme="majorHAnsi" w:cstheme="majorHAnsi"/>
          <w:highlight w:val="green"/>
        </w:rPr>
        <w:t>peace.</w:t>
      </w:r>
      <w:r w:rsidRPr="005F39AB">
        <w:rPr>
          <w:rStyle w:val="Emphasis"/>
          <w:rFonts w:asciiTheme="majorHAnsi" w:hAnsiTheme="majorHAnsi" w:cstheme="majorHAnsi"/>
        </w:rPr>
        <w:t xml:space="preserve"> </w:t>
      </w:r>
    </w:p>
    <w:p w14:paraId="0AB729F7" w14:textId="77777777" w:rsidR="00BD054D" w:rsidRPr="005F39AB" w:rsidRDefault="00BD054D" w:rsidP="00BD054D">
      <w:pPr>
        <w:pStyle w:val="NormalWeb"/>
        <w:shd w:val="clear" w:color="auto" w:fill="FFFFFF"/>
        <w:rPr>
          <w:rStyle w:val="StyleUnderline"/>
          <w:rFonts w:asciiTheme="majorHAnsi" w:hAnsiTheme="majorHAnsi" w:cstheme="majorHAnsi"/>
        </w:rPr>
      </w:pPr>
      <w:r w:rsidRPr="005F39AB">
        <w:rPr>
          <w:rFonts w:asciiTheme="majorHAnsi" w:hAnsiTheme="majorHAnsi" w:cstheme="majorHAnsi"/>
        </w:rPr>
        <w:t xml:space="preserve">The two parts of this paper examine state capacity and democracy separately, but the irenic features of these separate dimensions overlap and reinforce one another. </w:t>
      </w:r>
      <w:r w:rsidRPr="005F39AB">
        <w:rPr>
          <w:rStyle w:val="StyleUnderline"/>
          <w:rFonts w:asciiTheme="majorHAnsi" w:hAnsiTheme="majorHAnsi" w:cstheme="majorHAnsi"/>
        </w:rPr>
        <w:t>Effective institutions prevent armed conflict when they provide security and civilian services, and when they are inclusive and representative</w:t>
      </w:r>
      <w:r w:rsidRPr="005F39AB">
        <w:rPr>
          <w:rFonts w:asciiTheme="majorHAnsi" w:hAnsiTheme="majorHAnsi" w:cstheme="majorHAnsi"/>
        </w:rPr>
        <w:t xml:space="preserve">. A narrow focus on one dimension of governance—for example building strong institutions while ignoring the need for democratic accountability—could be counterproductive. </w:t>
      </w:r>
      <w:r w:rsidRPr="005F39AB">
        <w:rPr>
          <w:rStyle w:val="StyleUnderline"/>
          <w:rFonts w:asciiTheme="majorHAnsi" w:hAnsiTheme="majorHAnsi" w:cstheme="majorHAnsi"/>
        </w:rPr>
        <w:t xml:space="preserve">Effective capacity and democratic governance go hand in hand and need to be combined to create the greatest peace effect. </w:t>
      </w:r>
    </w:p>
    <w:p w14:paraId="0162C809" w14:textId="255A2F30" w:rsidR="005F39AB" w:rsidRDefault="00BD054D" w:rsidP="002C452F">
      <w:pPr>
        <w:pStyle w:val="NormalWeb"/>
        <w:shd w:val="clear" w:color="auto" w:fill="FFFFFF"/>
        <w:rPr>
          <w:rStyle w:val="StyleUnderline"/>
          <w:rFonts w:asciiTheme="majorHAnsi" w:hAnsiTheme="majorHAnsi" w:cstheme="majorHAnsi"/>
        </w:rPr>
      </w:pPr>
      <w:r w:rsidRPr="005F39AB">
        <w:rPr>
          <w:rFonts w:asciiTheme="majorHAnsi" w:hAnsiTheme="majorHAnsi" w:cstheme="majorHAnsi"/>
        </w:rPr>
        <w:t xml:space="preserve">Social science research confirms that </w:t>
      </w:r>
      <w:r w:rsidRPr="005F39AB">
        <w:rPr>
          <w:rStyle w:val="Emphasis"/>
          <w:rFonts w:asciiTheme="majorHAnsi" w:hAnsiTheme="majorHAnsi" w:cstheme="majorHAnsi"/>
          <w:highlight w:val="green"/>
        </w:rPr>
        <w:t>governments are better able to prevent armed conflict if they have strong institutions</w:t>
      </w:r>
      <w:r w:rsidRPr="005F39AB">
        <w:rPr>
          <w:rStyle w:val="StyleUnderline"/>
          <w:rFonts w:asciiTheme="majorHAnsi" w:hAnsiTheme="majorHAnsi" w:cstheme="majorHAnsi"/>
        </w:rPr>
        <w:t xml:space="preserve"> and maintain effective control over their territory, and if they provide the full range of public goods, including essential social services.</w:t>
      </w:r>
      <w:r w:rsidRPr="005F39AB">
        <w:rPr>
          <w:rFonts w:asciiTheme="majorHAnsi" w:hAnsiTheme="majorHAnsi" w:cstheme="majorHAnsi"/>
        </w:rPr>
        <w:t xml:space="preserve"> </w:t>
      </w:r>
      <w:r w:rsidRPr="005F39AB">
        <w:rPr>
          <w:rStyle w:val="StyleUnderline"/>
          <w:rFonts w:asciiTheme="majorHAnsi" w:hAnsiTheme="majorHAnsi" w:cstheme="majorHAnsi"/>
        </w:rPr>
        <w:t>The findings also highlight the importance of fostering governance systems with greater citizen participation and oversight, more inclusive and accountable forms of representation, and guarantees of political freedom and human rights. These and other policy approaches help to reduce the risk of armed conflict and are part of the process through which good governance promotes peace.</w:t>
      </w:r>
    </w:p>
    <w:p w14:paraId="0FD0FC56" w14:textId="77777777" w:rsidR="002C452F" w:rsidRPr="002C452F" w:rsidRDefault="002C452F" w:rsidP="002C452F">
      <w:pPr>
        <w:pStyle w:val="NormalWeb"/>
        <w:shd w:val="clear" w:color="auto" w:fill="FFFFFF"/>
        <w:rPr>
          <w:rFonts w:asciiTheme="majorHAnsi" w:hAnsiTheme="majorHAnsi" w:cstheme="majorHAnsi"/>
          <w:sz w:val="22"/>
          <w:u w:val="single"/>
        </w:rPr>
      </w:pPr>
    </w:p>
    <w:p w14:paraId="17304D37" w14:textId="733DAADD" w:rsidR="00BD054D" w:rsidRDefault="00BD054D" w:rsidP="00BD054D">
      <w:pPr>
        <w:pStyle w:val="Heading4"/>
      </w:pPr>
      <w:r>
        <w:rPr>
          <w:u w:val="single"/>
        </w:rPr>
        <w:t>C</w:t>
      </w:r>
      <w:r w:rsidRPr="00FA36D7">
        <w:rPr>
          <w:u w:val="single"/>
        </w:rPr>
        <w:t>ivic engagement</w:t>
      </w:r>
      <w:r>
        <w:rPr>
          <w:u w:val="single"/>
        </w:rPr>
        <w:t xml:space="preserve"> via strikes</w:t>
      </w:r>
      <w:r>
        <w:t xml:space="preserve"> is key to </w:t>
      </w:r>
      <w:r w:rsidRPr="00FA36D7">
        <w:rPr>
          <w:u w:val="single"/>
        </w:rPr>
        <w:t>comprehensive</w:t>
      </w:r>
      <w:r>
        <w:t xml:space="preserve"> climate action </w:t>
      </w:r>
      <w:r w:rsidRPr="00FA36D7">
        <w:rPr>
          <w:u w:val="single"/>
        </w:rPr>
        <w:t>globally</w:t>
      </w:r>
      <w:r>
        <w:t>.</w:t>
      </w:r>
    </w:p>
    <w:p w14:paraId="330EE630" w14:textId="77777777" w:rsidR="00BD054D" w:rsidRPr="00FA36D7" w:rsidRDefault="00BD054D" w:rsidP="00BD054D">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Justin</w:t>
      </w:r>
    </w:p>
    <w:p w14:paraId="5DA1838C" w14:textId="29A4205C" w:rsidR="00BD054D" w:rsidRPr="00B54F49" w:rsidRDefault="00BD054D" w:rsidP="00BD054D">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climate crisis</w:t>
      </w:r>
      <w:r w:rsidRPr="00B54F49">
        <w:rPr>
          <w:sz w:val="16"/>
        </w:rPr>
        <w:t xml:space="preserve">, </w:t>
      </w:r>
      <w:r w:rsidRPr="00834166">
        <w:rPr>
          <w:u w:val="single"/>
        </w:rPr>
        <w:t xml:space="preserve">they have </w:t>
      </w:r>
      <w:r w:rsidRPr="00FA36D7">
        <w:rPr>
          <w:rStyle w:val="Emphasis"/>
          <w:highlight w:val="green"/>
        </w:rPr>
        <w:t>mobilized</w:t>
      </w:r>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w:t>
      </w:r>
      <w:r w:rsidRPr="00B54F49">
        <w:rPr>
          <w:sz w:val="16"/>
        </w:rPr>
        <w:lastRenderedPageBreak/>
        <w:t xml:space="preserve">specifically aim to </w:t>
      </w:r>
      <w:r w:rsidRPr="00B54F49">
        <w:rPr>
          <w:highlight w:val="green"/>
          <w:u w:val="single"/>
        </w:rPr>
        <w:t xml:space="preserve">pressure 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18406FF9" w14:textId="77777777" w:rsidR="00BD054D" w:rsidRPr="00B54F49" w:rsidRDefault="00BD054D" w:rsidP="00BD054D">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officials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7B145C53" w14:textId="77777777" w:rsidR="00BD054D" w:rsidRPr="00B54F49" w:rsidRDefault="00BD054D" w:rsidP="00BD054D">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5726D72F" w14:textId="77777777" w:rsidR="00BD054D" w:rsidRPr="00B901AB" w:rsidRDefault="00BD054D" w:rsidP="00BD054D">
      <w:pPr>
        <w:rPr>
          <w:sz w:val="16"/>
        </w:rPr>
      </w:pPr>
      <w:r w:rsidRPr="00B901AB">
        <w:rPr>
          <w:sz w:val="16"/>
        </w:rPr>
        <w:t>4 | CLIMATE STRIKES AS A GROWING TACTIC</w:t>
      </w:r>
    </w:p>
    <w:p w14:paraId="081A09CF" w14:textId="77777777" w:rsidR="00BD054D" w:rsidRPr="00152DAE" w:rsidRDefault="00BD054D" w:rsidP="00BD054D">
      <w:pPr>
        <w:rPr>
          <w:sz w:val="16"/>
        </w:rPr>
      </w:pPr>
      <w:r w:rsidRPr="00B901AB">
        <w:rPr>
          <w:highlight w:val="green"/>
          <w:u w:val="single"/>
        </w:rPr>
        <w:t xml:space="preserve">Climate strikes </w:t>
      </w:r>
      <w:r w:rsidRPr="00B901AB">
        <w:rPr>
          <w:u w:val="single"/>
        </w:rPr>
        <w:t xml:space="preserve">are a </w:t>
      </w:r>
      <w:r w:rsidRPr="00B901AB">
        <w:rPr>
          <w:rStyle w:val="Emphasis"/>
        </w:rPr>
        <w:t>particular</w:t>
      </w:r>
      <w:r w:rsidRPr="00B901AB">
        <w:rPr>
          <w:u w:val="single"/>
        </w:rPr>
        <w:t xml:space="preserve"> </w:t>
      </w:r>
      <w:r w:rsidRPr="00B901AB">
        <w:rPr>
          <w:rStyle w:val="Emphasis"/>
        </w:rPr>
        <w:t>outsider</w:t>
      </w:r>
      <w:r w:rsidRPr="00B901AB">
        <w:rPr>
          <w:u w:val="single"/>
        </w:rPr>
        <w:t xml:space="preserve"> </w:t>
      </w:r>
      <w:r w:rsidRPr="00B901AB">
        <w:rPr>
          <w:rStyle w:val="Emphasis"/>
        </w:rPr>
        <w:t>tactic</w:t>
      </w:r>
      <w:r w:rsidRPr="00B901AB">
        <w:rPr>
          <w:u w:val="single"/>
        </w:rPr>
        <w:t xml:space="preserve"> that aims to </w:t>
      </w:r>
      <w:r w:rsidRPr="00B901AB">
        <w:rPr>
          <w:rStyle w:val="Emphasis"/>
        </w:rPr>
        <w:t>pressure</w:t>
      </w:r>
      <w:r w:rsidRPr="00B901AB">
        <w:rPr>
          <w:u w:val="single"/>
        </w:rPr>
        <w:t xml:space="preserve"> both the political and economic system</w:t>
      </w:r>
      <w:r w:rsidRPr="00B901AB">
        <w:rPr>
          <w:sz w:val="16"/>
        </w:rPr>
        <w:t xml:space="preserve">. On August 20, 2018, </w:t>
      </w:r>
      <w:r w:rsidRPr="00B901AB">
        <w:rPr>
          <w:u w:val="single"/>
        </w:rPr>
        <w:t xml:space="preserve">Greta Thunberg decided </w:t>
      </w:r>
      <w:r w:rsidRPr="00B901AB">
        <w:rPr>
          <w:rStyle w:val="Emphasis"/>
        </w:rPr>
        <w:t>not</w:t>
      </w:r>
      <w:r w:rsidRPr="00B901AB">
        <w:rPr>
          <w:u w:val="single"/>
        </w:rPr>
        <w:t xml:space="preserve"> to attend school and sit on the steps of the Swedish</w:t>
      </w:r>
      <w:r w:rsidRPr="00152DAE">
        <w:rPr>
          <w:u w:val="single"/>
        </w:rPr>
        <w:t xml:space="preserve"> parliament to </w:t>
      </w:r>
      <w:r w:rsidRPr="00152DAE">
        <w:rPr>
          <w:rStyle w:val="Emphasis"/>
        </w:rPr>
        <w:t>demand</w:t>
      </w:r>
      <w:r w:rsidRPr="00152DAE">
        <w:rPr>
          <w:u w:val="single"/>
        </w:rPr>
        <w:t xml:space="preserve"> that the government take steps to address </w:t>
      </w:r>
      <w:r w:rsidRPr="00152DAE">
        <w:rPr>
          <w:rStyle w:val="Emphasis"/>
        </w:rPr>
        <w:t>climate</w:t>
      </w:r>
      <w:r w:rsidRPr="00152DAE">
        <w:rPr>
          <w:u w:val="single"/>
        </w:rPr>
        <w:t xml:space="preserve"> </w:t>
      </w:r>
      <w:r w:rsidRPr="00152DAE">
        <w:rPr>
          <w:rStyle w:val="Emphasis"/>
        </w:rPr>
        <w:t>change</w:t>
      </w:r>
      <w:r w:rsidRPr="00152DAE">
        <w:rPr>
          <w:sz w:val="16"/>
        </w:rPr>
        <w:t xml:space="preserve"> (</w:t>
      </w:r>
      <w:proofErr w:type="spellStart"/>
      <w:r w:rsidRPr="00152DAE">
        <w:rPr>
          <w:sz w:val="16"/>
        </w:rPr>
        <w:t>Gessen</w:t>
      </w:r>
      <w:proofErr w:type="spellEnd"/>
      <w:r w:rsidRPr="00152DAE">
        <w:rPr>
          <w:sz w:val="16"/>
        </w:rPr>
        <w:t xml:space="preserve">, 2018). Inspired by the national school walkout against gun violence in the United States that was organized after the Parkland School Shooting in Florida, </w:t>
      </w:r>
      <w:r w:rsidRPr="00152DAE">
        <w:rPr>
          <w:u w:val="single"/>
        </w:rPr>
        <w:t xml:space="preserve">the 15-year-old has spent her Fridays sitting with a </w:t>
      </w:r>
      <w:r w:rsidRPr="00152DAE">
        <w:rPr>
          <w:rStyle w:val="Emphasis"/>
        </w:rPr>
        <w:t>hand</w:t>
      </w:r>
      <w:r w:rsidRPr="00152DAE">
        <w:rPr>
          <w:u w:val="single"/>
        </w:rPr>
        <w:t>-</w:t>
      </w:r>
      <w:r w:rsidRPr="00152DAE">
        <w:rPr>
          <w:rStyle w:val="Emphasis"/>
        </w:rPr>
        <w:t>written</w:t>
      </w:r>
      <w:r w:rsidRPr="00152DAE">
        <w:rPr>
          <w:u w:val="single"/>
        </w:rPr>
        <w:t xml:space="preserve"> </w:t>
      </w:r>
      <w:r w:rsidRPr="00152DAE">
        <w:rPr>
          <w:rStyle w:val="Emphasis"/>
        </w:rPr>
        <w:t>sign</w:t>
      </w:r>
      <w:r w:rsidRPr="00152DAE">
        <w:rPr>
          <w:u w:val="single"/>
        </w:rPr>
        <w:t xml:space="preserve"> </w:t>
      </w:r>
      <w:r w:rsidRPr="00152DAE">
        <w:rPr>
          <w:rStyle w:val="Emphasis"/>
        </w:rPr>
        <w:t>protesting</w:t>
      </w:r>
      <w:r w:rsidRPr="00152DAE">
        <w:rPr>
          <w:u w:val="single"/>
        </w:rPr>
        <w:t xml:space="preserve"> ever since</w:t>
      </w:r>
      <w:r w:rsidRPr="00152DAE">
        <w:rPr>
          <w:sz w:val="16"/>
        </w:rPr>
        <w:t xml:space="preserve">. Fridays for Future—the name of the group coordinating this </w:t>
      </w:r>
      <w:r w:rsidRPr="00152DAE">
        <w:rPr>
          <w:u w:val="single"/>
        </w:rPr>
        <w:t xml:space="preserve">tactic </w:t>
      </w:r>
      <w:r w:rsidRPr="00152DAE">
        <w:rPr>
          <w:u w:val="single"/>
        </w:rPr>
        <w:lastRenderedPageBreak/>
        <w:t xml:space="preserve">of </w:t>
      </w:r>
      <w:r w:rsidRPr="00152DAE">
        <w:rPr>
          <w:rStyle w:val="Emphasis"/>
        </w:rPr>
        <w:t>skipping</w:t>
      </w:r>
      <w:r w:rsidRPr="00152DAE">
        <w:rPr>
          <w:u w:val="single"/>
        </w:rPr>
        <w:t xml:space="preserve"> school on Fridays to </w:t>
      </w:r>
      <w:r w:rsidRPr="00152DAE">
        <w:rPr>
          <w:rStyle w:val="Emphasis"/>
        </w:rPr>
        <w:t>protest</w:t>
      </w:r>
      <w:r w:rsidRPr="00152DAE">
        <w:rPr>
          <w:u w:val="single"/>
        </w:rPr>
        <w:t xml:space="preserve"> </w:t>
      </w:r>
      <w:r w:rsidRPr="00152DAE">
        <w:rPr>
          <w:rStyle w:val="Emphasis"/>
        </w:rPr>
        <w:t>inaction</w:t>
      </w:r>
      <w:r w:rsidRPr="00152DAE">
        <w:rPr>
          <w:u w:val="single"/>
        </w:rPr>
        <w:t xml:space="preserve"> on climate change—flourished due to its </w:t>
      </w:r>
      <w:r w:rsidRPr="00152DAE">
        <w:rPr>
          <w:rStyle w:val="Emphasis"/>
        </w:rPr>
        <w:t>usage</w:t>
      </w:r>
      <w:r w:rsidRPr="00152DAE">
        <w:rPr>
          <w:u w:val="single"/>
        </w:rPr>
        <w:t xml:space="preserve"> of </w:t>
      </w:r>
      <w:r w:rsidRPr="00152DAE">
        <w:rPr>
          <w:rStyle w:val="Emphasis"/>
        </w:rPr>
        <w:t>digital</w:t>
      </w:r>
      <w:r w:rsidRPr="00152DAE">
        <w:rPr>
          <w:u w:val="single"/>
        </w:rPr>
        <w:t xml:space="preserve"> </w:t>
      </w:r>
      <w:r w:rsidRPr="00152DAE">
        <w:rPr>
          <w:rStyle w:val="Emphasis"/>
        </w:rPr>
        <w:t>technologies</w:t>
      </w:r>
      <w:r w:rsidRPr="00152DAE">
        <w:rPr>
          <w:sz w:val="16"/>
        </w:rPr>
        <w:t xml:space="preserve"> to engage young people and the tactic has spread.</w:t>
      </w:r>
    </w:p>
    <w:p w14:paraId="69F6F49B" w14:textId="77777777" w:rsidR="00BD054D" w:rsidRPr="00AD0AD8" w:rsidRDefault="00BD054D" w:rsidP="00BD054D">
      <w:pPr>
        <w:rPr>
          <w:u w:val="single"/>
        </w:rPr>
      </w:pPr>
      <w:r w:rsidRPr="00152DAE">
        <w:rPr>
          <w:sz w:val="16"/>
        </w:rPr>
        <w:t xml:space="preserve">In March 2019, </w:t>
      </w:r>
      <w:r w:rsidRPr="00152DAE">
        <w:rPr>
          <w:u w:val="single"/>
        </w:rPr>
        <w:t xml:space="preserve">the </w:t>
      </w:r>
      <w:r w:rsidRPr="00152DAE">
        <w:rPr>
          <w:rStyle w:val="Emphasis"/>
        </w:rPr>
        <w:t>first</w:t>
      </w:r>
      <w:r w:rsidRPr="00152DAE">
        <w:rPr>
          <w:u w:val="single"/>
        </w:rPr>
        <w:t xml:space="preserve"> global climate strike took</w:t>
      </w:r>
      <w:r w:rsidRPr="00AD0AD8">
        <w:rPr>
          <w:u w:val="single"/>
        </w:rPr>
        <w:t xml:space="preserve"> place, turning out more than </w:t>
      </w:r>
      <w:r w:rsidRPr="00AD0AD8">
        <w:rPr>
          <w:rStyle w:val="Emphasis"/>
        </w:rPr>
        <w:t>1 million people</w:t>
      </w:r>
      <w:r w:rsidRPr="00AD0AD8">
        <w:rPr>
          <w:u w:val="single"/>
        </w:rPr>
        <w:t xml:space="preserve"> around the world</w:t>
      </w:r>
      <w:r w:rsidRPr="00AD0AD8">
        <w:rPr>
          <w:sz w:val="16"/>
        </w:rPr>
        <w:t xml:space="preserve">. Six months later in September 2019, </w:t>
      </w:r>
      <w:r w:rsidRPr="00AD0AD8">
        <w:rPr>
          <w:rStyle w:val="Emphasis"/>
        </w:rPr>
        <w:t>young</w:t>
      </w:r>
      <w:r w:rsidRPr="00AD0AD8">
        <w:rPr>
          <w:u w:val="single"/>
        </w:rPr>
        <w:t xml:space="preserve"> </w:t>
      </w:r>
      <w:r w:rsidRPr="00AD0AD8">
        <w:rPr>
          <w:rStyle w:val="Emphasis"/>
        </w:rPr>
        <w:t>people</w:t>
      </w:r>
      <w:r w:rsidRPr="00AD0AD8">
        <w:rPr>
          <w:u w:val="single"/>
        </w:rPr>
        <w:t xml:space="preserve"> and </w:t>
      </w:r>
      <w:r w:rsidRPr="00AD0AD8">
        <w:rPr>
          <w:rStyle w:val="Emphasis"/>
        </w:rPr>
        <w:t>adults</w:t>
      </w:r>
      <w:r w:rsidRPr="00AD0AD8">
        <w:rPr>
          <w:u w:val="single"/>
        </w:rPr>
        <w:t xml:space="preserve"> responded to a call by young activists to participate in climate strikes as part of the “</w:t>
      </w:r>
      <w:r w:rsidRPr="00AD0AD8">
        <w:rPr>
          <w:rStyle w:val="Emphasis"/>
        </w:rPr>
        <w:t>Global</w:t>
      </w:r>
      <w:r w:rsidRPr="00AD0AD8">
        <w:rPr>
          <w:u w:val="single"/>
        </w:rPr>
        <w:t xml:space="preserve"> </w:t>
      </w:r>
      <w:r w:rsidRPr="00AD0AD8">
        <w:rPr>
          <w:rStyle w:val="Emphasis"/>
        </w:rPr>
        <w:t>Week</w:t>
      </w:r>
      <w:r w:rsidRPr="00AD0AD8">
        <w:rPr>
          <w:u w:val="single"/>
        </w:rPr>
        <w:t xml:space="preserve"> for </w:t>
      </w:r>
      <w:r w:rsidRPr="00AD0AD8">
        <w:rPr>
          <w:rStyle w:val="Emphasis"/>
        </w:rPr>
        <w:t>Future</w:t>
      </w:r>
      <w:r w:rsidRPr="00AD0AD8">
        <w:rPr>
          <w:u w:val="single"/>
        </w:rPr>
        <w:t>”</w:t>
      </w:r>
      <w:r w:rsidRPr="00AD0AD8">
        <w:rPr>
          <w:sz w:val="16"/>
        </w:rPr>
        <w:t xml:space="preserve"> surrounding the UN Climate Action Summit.1 The </w:t>
      </w:r>
      <w:r w:rsidRPr="00AD0AD8">
        <w:rPr>
          <w:u w:val="single"/>
        </w:rPr>
        <w:t xml:space="preserve">number of participants in this event globally jumped to an </w:t>
      </w:r>
      <w:r w:rsidRPr="00AD0AD8">
        <w:rPr>
          <w:rStyle w:val="Emphasis"/>
        </w:rPr>
        <w:t>estimated</w:t>
      </w:r>
      <w:r w:rsidRPr="00AD0AD8">
        <w:rPr>
          <w:u w:val="single"/>
        </w:rPr>
        <w:t xml:space="preserve"> </w:t>
      </w:r>
      <w:r w:rsidRPr="00AD0AD8">
        <w:rPr>
          <w:rStyle w:val="Emphasis"/>
        </w:rPr>
        <w:t>7.6 million people</w:t>
      </w:r>
      <w:r w:rsidRPr="00AD0AD8">
        <w:rPr>
          <w:sz w:val="16"/>
        </w:rPr>
        <w:t xml:space="preserve"> (</w:t>
      </w:r>
      <w:proofErr w:type="spellStart"/>
      <w:r w:rsidRPr="00AD0AD8">
        <w:rPr>
          <w:sz w:val="16"/>
        </w:rPr>
        <w:t>Rosane</w:t>
      </w:r>
      <w:proofErr w:type="spellEnd"/>
      <w:r w:rsidRPr="00AD0AD8">
        <w:rPr>
          <w:sz w:val="16"/>
        </w:rPr>
        <w:t xml:space="preserve">, 2019). Figure 1 presents the </w:t>
      </w:r>
      <w:r w:rsidRPr="00AD0AD8">
        <w:rPr>
          <w:u w:val="single"/>
        </w:rPr>
        <w:t xml:space="preserve">growth in the </w:t>
      </w:r>
      <w:r w:rsidRPr="00AD0AD8">
        <w:rPr>
          <w:rStyle w:val="Emphasis"/>
        </w:rPr>
        <w:t>tactic</w:t>
      </w:r>
      <w:r w:rsidRPr="00AD0AD8">
        <w:rPr>
          <w:u w:val="single"/>
        </w:rPr>
        <w:t xml:space="preserve"> of climate strikes in terms of the numbers of nations where strikes have taken place and the </w:t>
      </w:r>
      <w:r w:rsidRPr="00AD0AD8">
        <w:rPr>
          <w:rStyle w:val="Emphasis"/>
        </w:rPr>
        <w:t>total</w:t>
      </w:r>
      <w:r w:rsidRPr="00AD0AD8">
        <w:rPr>
          <w:u w:val="single"/>
        </w:rPr>
        <w:t xml:space="preserve"> number of participants </w:t>
      </w:r>
      <w:r w:rsidRPr="00AD0AD8">
        <w:rPr>
          <w:rStyle w:val="Emphasis"/>
        </w:rPr>
        <w:t>involved</w:t>
      </w:r>
      <w:r w:rsidRPr="00AD0AD8">
        <w:rPr>
          <w:u w:val="single"/>
        </w:rPr>
        <w:t>.</w:t>
      </w:r>
    </w:p>
    <w:p w14:paraId="4212D72B" w14:textId="77777777" w:rsidR="00BD054D" w:rsidRPr="00B54F49" w:rsidRDefault="00BD054D" w:rsidP="00BD054D">
      <w:pPr>
        <w:rPr>
          <w:sz w:val="16"/>
        </w:rPr>
      </w:pPr>
      <w:r w:rsidRPr="00AD0AD8">
        <w:rPr>
          <w:sz w:val="16"/>
        </w:rPr>
        <w:t>Even before this movement had mobilized millions to strike, a narrative synthesis of studies that focused on youth perceptions of climate change from 1993 to 2018 documented</w:t>
      </w:r>
      <w:r w:rsidRPr="00B54F49">
        <w:rPr>
          <w:sz w:val="16"/>
        </w:rPr>
        <w:t xml:space="preserve">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67D565EF" w14:textId="03CE1474" w:rsidR="00BD054D" w:rsidRDefault="00BD054D" w:rsidP="00BD054D">
      <w:pPr>
        <w:rPr>
          <w:sz w:val="16"/>
        </w:rPr>
      </w:pPr>
      <w:r w:rsidRPr="00B54F49">
        <w:rPr>
          <w:sz w:val="16"/>
        </w:rPr>
        <w:t xml:space="preserve">As </w:t>
      </w:r>
      <w:r w:rsidRPr="00B901AB">
        <w:rPr>
          <w:sz w:val="16"/>
        </w:rPr>
        <w:t xml:space="preserve">an </w:t>
      </w:r>
      <w:r w:rsidRPr="00B901AB">
        <w:rPr>
          <w:rStyle w:val="Emphasis"/>
        </w:rPr>
        <w:t>outsider</w:t>
      </w:r>
      <w:r w:rsidRPr="00B901AB">
        <w:rPr>
          <w:u w:val="single"/>
        </w:rPr>
        <w:t xml:space="preserve"> </w:t>
      </w:r>
      <w:r w:rsidRPr="00B901AB">
        <w:rPr>
          <w:rStyle w:val="Emphasis"/>
        </w:rPr>
        <w:t>tactic</w:t>
      </w:r>
      <w:r w:rsidRPr="00B901AB">
        <w:rPr>
          <w:u w:val="single"/>
        </w:rPr>
        <w:t xml:space="preserve"> by school-aged children that</w:t>
      </w:r>
      <w:r w:rsidRPr="00B54F49">
        <w:rPr>
          <w:u w:val="single"/>
        </w:rPr>
        <w:t xml:space="preserve"> aims to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policies</w:t>
      </w:r>
      <w:r w:rsidRPr="00B54F49">
        <w:rPr>
          <w:u w:val="single"/>
        </w:rPr>
        <w:t xml:space="preserve"> that will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w:t>
      </w:r>
      <w:r w:rsidRPr="00AD0AD8">
        <w:rPr>
          <w:u w:val="single"/>
        </w:rPr>
        <w:t xml:space="preserve">activism with the goal of having an </w:t>
      </w:r>
      <w:r w:rsidRPr="00AD0AD8">
        <w:rPr>
          <w:rStyle w:val="Emphasis"/>
        </w:rPr>
        <w:t>indirect</w:t>
      </w:r>
      <w:r w:rsidRPr="00AD0AD8">
        <w:rPr>
          <w:u w:val="single"/>
        </w:rPr>
        <w:t xml:space="preserve"> </w:t>
      </w:r>
      <w:r w:rsidRPr="00AD0AD8">
        <w:rPr>
          <w:rStyle w:val="Emphasis"/>
        </w:rPr>
        <w:t>effect</w:t>
      </w:r>
      <w:r w:rsidRPr="00AD0AD8">
        <w:rPr>
          <w:u w:val="single"/>
        </w:rPr>
        <w:t xml:space="preserve"> on </w:t>
      </w:r>
      <w:r w:rsidRPr="00AD0AD8">
        <w:rPr>
          <w:rStyle w:val="Emphasis"/>
        </w:rPr>
        <w:t>climate</w:t>
      </w:r>
      <w:r w:rsidRPr="00AD0AD8">
        <w:rPr>
          <w:u w:val="single"/>
        </w:rPr>
        <w:t xml:space="preserve"> </w:t>
      </w:r>
      <w:r w:rsidRPr="00AD0AD8">
        <w:rPr>
          <w:rStyle w:val="Emphasis"/>
        </w:rPr>
        <w:t>change</w:t>
      </w:r>
      <w:r w:rsidRPr="00AD0AD8">
        <w:rPr>
          <w:sz w:val="16"/>
        </w:rPr>
        <w:t>. Measuring the outcomes of these efforts, in terms of political outcomes and emissions reductions is extremely challenging given the indirect nature of this activism. Such calculations are made even more challenging given</w:t>
      </w:r>
      <w:r w:rsidRPr="00B54F49">
        <w:rPr>
          <w:sz w:val="16"/>
        </w:rPr>
        <w:t xml:space="preserve">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13F36742" w14:textId="77777777" w:rsidR="00D93F29" w:rsidRPr="00B54F49" w:rsidRDefault="00D93F29" w:rsidP="00BD054D">
      <w:pPr>
        <w:rPr>
          <w:sz w:val="16"/>
        </w:rPr>
      </w:pPr>
    </w:p>
    <w:p w14:paraId="00B46F73" w14:textId="1B9A6302" w:rsidR="00BD054D" w:rsidRPr="00A83C19" w:rsidRDefault="00BD054D" w:rsidP="00BD054D">
      <w:pPr>
        <w:pStyle w:val="Heading4"/>
      </w:pPr>
      <w:r w:rsidRPr="00A83C19">
        <w:t xml:space="preserve">Warming causes </w:t>
      </w:r>
      <w:r w:rsidR="005F39AB">
        <w:t>mass death</w:t>
      </w:r>
    </w:p>
    <w:p w14:paraId="2524384A" w14:textId="77777777" w:rsidR="00BD054D" w:rsidRPr="008C74CB" w:rsidRDefault="00BD054D" w:rsidP="00BD054D">
      <w:pPr>
        <w:rPr>
          <w:color w:val="000000" w:themeColor="text1"/>
        </w:rPr>
      </w:pPr>
      <w:proofErr w:type="spellStart"/>
      <w:r w:rsidRPr="00A83C19">
        <w:rPr>
          <w:rStyle w:val="Style13ptBold"/>
          <w:color w:val="000000" w:themeColor="text1"/>
        </w:rPr>
        <w:t>Specktor</w:t>
      </w:r>
      <w:proofErr w:type="spellEnd"/>
      <w:r w:rsidRPr="00A83C19">
        <w:rPr>
          <w:rStyle w:val="Style13ptBold"/>
          <w:color w:val="000000" w:themeColor="text1"/>
        </w:rPr>
        <w:t xml:space="preserve"> 19</w:t>
      </w:r>
      <w:r w:rsidRPr="00A83C19">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A83C19">
        <w:rPr>
          <w:color w:val="000000" w:themeColor="text1"/>
        </w:rPr>
        <w:t>livescience</w:t>
      </w:r>
      <w:proofErr w:type="spellEnd"/>
      <w:r w:rsidRPr="008C74CB">
        <w:rPr>
          <w:color w:val="000000" w:themeColor="text1"/>
        </w:rPr>
        <w:t xml:space="preserve">, </w:t>
      </w:r>
      <w:hyperlink r:id="rId12" w:history="1">
        <w:r w:rsidRPr="008C74CB">
          <w:rPr>
            <w:color w:val="000000" w:themeColor="text1"/>
          </w:rPr>
          <w:t>https://www.livescience.com/65633-climate-change-dooms-humans-by-2050.html</w:t>
        </w:r>
      </w:hyperlink>
      <w:r w:rsidRPr="008C74CB">
        <w:rPr>
          <w:color w:val="000000" w:themeColor="text1"/>
        </w:rPr>
        <w:t xml:space="preserve"> Justin</w:t>
      </w:r>
    </w:p>
    <w:p w14:paraId="79903A7C" w14:textId="77777777" w:rsidR="00BD054D" w:rsidRPr="00E54889" w:rsidRDefault="00BD054D" w:rsidP="00BD054D">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E542DA">
        <w:rPr>
          <w:color w:val="000000" w:themeColor="text1"/>
          <w:highlight w:val="green"/>
          <w:u w:val="single"/>
        </w:rPr>
        <w:t>models</w:t>
      </w:r>
      <w:r w:rsidRPr="0041591F">
        <w:rPr>
          <w:color w:val="000000" w:themeColor="text1"/>
          <w:sz w:val="12"/>
          <w:szCs w:val="12"/>
        </w:rPr>
        <w:t xml:space="preserve"> — like the one that the </w:t>
      </w:r>
      <w:hyperlink r:id="rId13"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E542DA">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E542DA">
        <w:rPr>
          <w:b/>
          <w:bCs/>
          <w:color w:val="000000" w:themeColor="text1"/>
          <w:highlight w:val="green"/>
          <w:u w:val="single"/>
        </w:rPr>
        <w:t xml:space="preserve">interlinked </w:t>
      </w:r>
      <w:r w:rsidRPr="008C74CB">
        <w:rPr>
          <w:b/>
          <w:bCs/>
          <w:color w:val="000000" w:themeColor="text1"/>
          <w:u w:val="single"/>
        </w:rPr>
        <w:t xml:space="preserve">geological </w:t>
      </w:r>
      <w:r w:rsidRPr="00E542DA">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E542DA">
        <w:rPr>
          <w:color w:val="000000" w:themeColor="text1"/>
          <w:highlight w:val="green"/>
          <w:u w:val="single"/>
        </w:rPr>
        <w:t>governments</w:t>
      </w:r>
      <w:r w:rsidRPr="008C74CB">
        <w:rPr>
          <w:color w:val="000000" w:themeColor="text1"/>
          <w:u w:val="single"/>
        </w:rPr>
        <w:t xml:space="preserve"> "politely </w:t>
      </w:r>
      <w:r w:rsidRPr="00E542DA">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E542DA">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E542DA">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4"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E542DA">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E542DA">
        <w:rPr>
          <w:color w:val="000000" w:themeColor="text1"/>
          <w:highlight w:val="green"/>
          <w:u w:val="single"/>
        </w:rPr>
        <w:t>Thirty-five percent of</w:t>
      </w:r>
      <w:r w:rsidRPr="008C74CB">
        <w:rPr>
          <w:color w:val="000000" w:themeColor="text1"/>
          <w:u w:val="single"/>
        </w:rPr>
        <w:t xml:space="preserve"> the global </w:t>
      </w:r>
      <w:r w:rsidRPr="00E542DA">
        <w:rPr>
          <w:color w:val="000000" w:themeColor="text1"/>
          <w:highlight w:val="green"/>
          <w:u w:val="single"/>
        </w:rPr>
        <w:t>land</w:t>
      </w:r>
      <w:r w:rsidRPr="008C74CB">
        <w:rPr>
          <w:color w:val="000000" w:themeColor="text1"/>
          <w:u w:val="single"/>
        </w:rPr>
        <w:t xml:space="preserve"> area, </w:t>
      </w:r>
      <w:r w:rsidRPr="00E542DA">
        <w:rPr>
          <w:color w:val="000000" w:themeColor="text1"/>
          <w:highlight w:val="green"/>
          <w:u w:val="single"/>
        </w:rPr>
        <w:t xml:space="preserve">and </w:t>
      </w:r>
      <w:r w:rsidRPr="00E542DA">
        <w:rPr>
          <w:b/>
          <w:bCs/>
          <w:color w:val="000000" w:themeColor="text1"/>
          <w:highlight w:val="green"/>
          <w:u w:val="single"/>
        </w:rPr>
        <w:t xml:space="preserve">55 percent of </w:t>
      </w:r>
      <w:r w:rsidRPr="008C74CB">
        <w:rPr>
          <w:b/>
          <w:bCs/>
          <w:color w:val="000000" w:themeColor="text1"/>
          <w:u w:val="single"/>
        </w:rPr>
        <w:t xml:space="preserve">the global </w:t>
      </w:r>
      <w:r w:rsidRPr="00E542DA">
        <w:rPr>
          <w:b/>
          <w:bCs/>
          <w:color w:val="000000" w:themeColor="text1"/>
          <w:highlight w:val="green"/>
          <w:u w:val="single"/>
        </w:rPr>
        <w:t>population</w:t>
      </w:r>
      <w:r w:rsidRPr="008C74CB">
        <w:rPr>
          <w:b/>
          <w:bCs/>
          <w:color w:val="000000" w:themeColor="text1"/>
          <w:u w:val="single"/>
        </w:rPr>
        <w:t xml:space="preserve">, are </w:t>
      </w:r>
      <w:r w:rsidRPr="00E542DA">
        <w:rPr>
          <w:b/>
          <w:bCs/>
          <w:color w:val="000000" w:themeColor="text1"/>
          <w:highlight w:val="green"/>
          <w:u w:val="single"/>
        </w:rPr>
        <w:t>subject to</w:t>
      </w:r>
      <w:r w:rsidRPr="008C74CB">
        <w:rPr>
          <w:b/>
          <w:bCs/>
          <w:color w:val="000000" w:themeColor="text1"/>
          <w:u w:val="single"/>
        </w:rPr>
        <w:t xml:space="preserve"> more than 20 days a year of </w:t>
      </w:r>
      <w:hyperlink r:id="rId15" w:history="1">
        <w:r w:rsidRPr="00E542DA">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E542DA">
        <w:rPr>
          <w:color w:val="000000" w:themeColor="text1"/>
          <w:highlight w:val="green"/>
          <w:u w:val="single"/>
        </w:rPr>
        <w:t>droughts, floods and wildfires</w:t>
      </w:r>
      <w:r w:rsidRPr="008C74CB">
        <w:rPr>
          <w:color w:val="000000" w:themeColor="text1"/>
          <w:u w:val="single"/>
        </w:rPr>
        <w:t xml:space="preserve"> regularly </w:t>
      </w:r>
      <w:r w:rsidRPr="00E542DA">
        <w:rPr>
          <w:color w:val="000000" w:themeColor="text1"/>
          <w:highlight w:val="green"/>
          <w:u w:val="single"/>
        </w:rPr>
        <w:t>ravage the land</w:t>
      </w:r>
      <w:r w:rsidRPr="008C74CB">
        <w:rPr>
          <w:color w:val="000000" w:themeColor="text1"/>
          <w:u w:val="single"/>
        </w:rPr>
        <w:t xml:space="preserve">. Nearly </w:t>
      </w:r>
      <w:r w:rsidRPr="00E542DA">
        <w:rPr>
          <w:b/>
          <w:bCs/>
          <w:color w:val="000000" w:themeColor="text1"/>
          <w:highlight w:val="green"/>
          <w:u w:val="single"/>
        </w:rPr>
        <w:t xml:space="preserve">one-third </w:t>
      </w:r>
      <w:r w:rsidRPr="008C74CB">
        <w:rPr>
          <w:b/>
          <w:bCs/>
          <w:color w:val="000000" w:themeColor="text1"/>
          <w:u w:val="single"/>
        </w:rPr>
        <w:t xml:space="preserve">of the </w:t>
      </w:r>
      <w:r w:rsidRPr="008C74CB">
        <w:rPr>
          <w:b/>
          <w:bCs/>
          <w:color w:val="000000" w:themeColor="text1"/>
          <w:u w:val="single"/>
        </w:rPr>
        <w:lastRenderedPageBreak/>
        <w:t xml:space="preserve">world's land surface </w:t>
      </w:r>
      <w:r w:rsidRPr="00E542DA">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E542DA">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E542DA">
        <w:rPr>
          <w:color w:val="000000" w:themeColor="text1"/>
          <w:highlight w:val="green"/>
          <w:u w:val="single"/>
        </w:rPr>
        <w:t>destroying</w:t>
      </w:r>
      <w:r w:rsidRPr="008C74CB">
        <w:rPr>
          <w:color w:val="000000" w:themeColor="text1"/>
          <w:u w:val="single"/>
        </w:rPr>
        <w:t xml:space="preserve"> the region's </w:t>
      </w:r>
      <w:proofErr w:type="gramStart"/>
      <w:r w:rsidRPr="00E542DA">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E542DA">
        <w:rPr>
          <w:color w:val="000000" w:themeColor="text1"/>
          <w:highlight w:val="green"/>
          <w:u w:val="single"/>
        </w:rPr>
        <w:t>turning</w:t>
      </w:r>
      <w:r w:rsidRPr="008C74CB">
        <w:rPr>
          <w:color w:val="000000" w:themeColor="text1"/>
          <w:u w:val="single"/>
        </w:rPr>
        <w:t xml:space="preserve"> more than </w:t>
      </w:r>
      <w:r w:rsidRPr="00E542DA">
        <w:rPr>
          <w:color w:val="000000" w:themeColor="text1"/>
          <w:highlight w:val="green"/>
          <w:u w:val="single"/>
        </w:rPr>
        <w:t>1 bil</w:t>
      </w:r>
      <w:r w:rsidRPr="008C74CB">
        <w:rPr>
          <w:color w:val="000000" w:themeColor="text1"/>
          <w:u w:val="single"/>
        </w:rPr>
        <w:t xml:space="preserve">lion people </w:t>
      </w:r>
      <w:r w:rsidRPr="00E542DA">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6" w:history="1">
        <w:r w:rsidRPr="00E542DA">
          <w:rPr>
            <w:rStyle w:val="Hyperlink"/>
            <w:color w:val="000000" w:themeColor="text1"/>
            <w:highlight w:val="green"/>
            <w:u w:val="single"/>
          </w:rPr>
          <w:t>shrinking coastlines</w:t>
        </w:r>
      </w:hyperlink>
      <w:r w:rsidRPr="00E542DA">
        <w:rPr>
          <w:color w:val="000000" w:themeColor="text1"/>
          <w:highlight w:val="green"/>
          <w:u w:val="single"/>
        </w:rPr>
        <w:t xml:space="preserve"> and</w:t>
      </w:r>
      <w:r w:rsidRPr="008C74CB">
        <w:rPr>
          <w:color w:val="000000" w:themeColor="text1"/>
          <w:u w:val="single"/>
        </w:rPr>
        <w:t xml:space="preserve"> severe </w:t>
      </w:r>
      <w:r w:rsidRPr="00E542DA">
        <w:rPr>
          <w:color w:val="000000" w:themeColor="text1"/>
          <w:highlight w:val="green"/>
          <w:u w:val="single"/>
        </w:rPr>
        <w:t>drops in food and water</w:t>
      </w:r>
      <w:r w:rsidRPr="008C74CB">
        <w:rPr>
          <w:color w:val="000000" w:themeColor="text1"/>
          <w:u w:val="single"/>
        </w:rPr>
        <w:t xml:space="preserve"> availability — begin to </w:t>
      </w:r>
      <w:r w:rsidRPr="00E542DA">
        <w:rPr>
          <w:b/>
          <w:bCs/>
          <w:color w:val="000000" w:themeColor="text1"/>
          <w:highlight w:val="green"/>
          <w:u w:val="single"/>
        </w:rPr>
        <w:t>stress</w:t>
      </w:r>
      <w:r w:rsidRPr="008C74CB">
        <w:rPr>
          <w:b/>
          <w:bCs/>
          <w:color w:val="000000" w:themeColor="text1"/>
          <w:u w:val="single"/>
        </w:rPr>
        <w:t xml:space="preserve"> the fabric of the world's largest </w:t>
      </w:r>
      <w:r w:rsidRPr="00E542DA">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E542DA">
        <w:rPr>
          <w:b/>
          <w:bCs/>
          <w:color w:val="000000" w:themeColor="text1"/>
          <w:highlight w:val="green"/>
          <w:u w:val="single"/>
        </w:rPr>
        <w:t>nuclear war</w:t>
      </w:r>
      <w:r w:rsidRPr="008C74CB">
        <w:rPr>
          <w:b/>
          <w:bCs/>
          <w:color w:val="000000" w:themeColor="text1"/>
          <w:u w:val="single"/>
        </w:rPr>
        <w:t xml:space="preserve">, are </w:t>
      </w:r>
      <w:r w:rsidRPr="00E542DA">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E542DA">
        <w:rPr>
          <w:color w:val="000000" w:themeColor="text1"/>
          <w:highlight w:val="green"/>
          <w:u w:val="single"/>
        </w:rPr>
        <w:t>end of</w:t>
      </w:r>
      <w:r w:rsidRPr="008C74CB">
        <w:rPr>
          <w:color w:val="000000" w:themeColor="text1"/>
          <w:u w:val="single"/>
        </w:rPr>
        <w:t xml:space="preserve"> human global </w:t>
      </w:r>
      <w:r w:rsidRPr="00E542DA">
        <w:rPr>
          <w:color w:val="000000" w:themeColor="text1"/>
          <w:highlight w:val="green"/>
          <w:u w:val="single"/>
        </w:rPr>
        <w:t>civilization</w:t>
      </w:r>
      <w:r w:rsidRPr="008C74CB">
        <w:rPr>
          <w:color w:val="000000" w:themeColor="text1"/>
          <w:u w:val="single"/>
        </w:rPr>
        <w:t xml:space="preserve"> as we know it."</w:t>
      </w:r>
    </w:p>
    <w:p w14:paraId="4C5283BA" w14:textId="77777777" w:rsidR="002C452F" w:rsidRDefault="002C452F" w:rsidP="00BD054D">
      <w:pPr>
        <w:rPr>
          <w:u w:val="single"/>
        </w:rPr>
      </w:pPr>
    </w:p>
    <w:p w14:paraId="464C193A" w14:textId="6C749AE1" w:rsidR="00AA71C0" w:rsidRDefault="00AA71C0" w:rsidP="00AA71C0">
      <w:pPr>
        <w:pStyle w:val="Heading2"/>
      </w:pPr>
      <w:r>
        <w:lastRenderedPageBreak/>
        <w:t>Contention 2: Income Inequality</w:t>
      </w:r>
    </w:p>
    <w:p w14:paraId="7070AD78" w14:textId="77777777" w:rsidR="00AA71C0" w:rsidRDefault="00AA71C0" w:rsidP="00AA71C0">
      <w:pPr>
        <w:pStyle w:val="Heading4"/>
      </w:pPr>
      <w:r>
        <w:t xml:space="preserve">Wage stagnant now – empirical studies prove labor market power overwhelms competition  </w:t>
      </w:r>
    </w:p>
    <w:p w14:paraId="2DBBC7E9" w14:textId="77777777" w:rsidR="00AA71C0" w:rsidRDefault="00AA71C0" w:rsidP="00AA71C0">
      <w:r w:rsidRPr="003D5C7F">
        <w:rPr>
          <w:rStyle w:val="Style13ptBold"/>
        </w:rPr>
        <w:t>Naidu et al., 4-6-2018</w:t>
      </w:r>
      <w:r>
        <w:t xml:space="preserve"> (Suresh Naidu is associate professor of economics and public affairs at Columbia University, and a contributor to the CORE project www.core-econ.org. Eric Posner is a professor at the University of Chicago Law School. Glen Weyl is a principal researcher at Microsoft Research New England, a visiting senior research scholar at Yale's economics department and law school, More and more companies have monopoly power over workers’ wages. That’s killing the economy, Vox,</w:t>
      </w:r>
      <w:r w:rsidRPr="003D5C7F">
        <w:t xml:space="preserve"> </w:t>
      </w:r>
      <w:hyperlink r:id="rId17" w:history="1">
        <w:r w:rsidRPr="00C92E2C">
          <w:rPr>
            <w:rStyle w:val="Hyperlink"/>
          </w:rPr>
          <w:t>https://www.vox.com/the-big-idea/2018/4/6/17204808/wages-employers-workers-monopsony-growth-stagnation-inequality</w:t>
        </w:r>
      </w:hyperlink>
      <w:r>
        <w:t xml:space="preserve">) – RK </w:t>
      </w:r>
    </w:p>
    <w:p w14:paraId="7AE34BE0" w14:textId="77777777" w:rsidR="00AF4D52" w:rsidRDefault="00AA71C0" w:rsidP="00AA71C0">
      <w:pPr>
        <w:rPr>
          <w:sz w:val="16"/>
        </w:rPr>
      </w:pPr>
      <w:r w:rsidRPr="00340AD9">
        <w:rPr>
          <w:sz w:val="16"/>
        </w:rPr>
        <w:t>Unions and</w:t>
      </w:r>
      <w:r w:rsidRPr="00D019B7">
        <w:rPr>
          <w:rStyle w:val="StyleUnderline"/>
        </w:rPr>
        <w:t xml:space="preserve"> </w:t>
      </w:r>
      <w:r w:rsidRPr="001158DB">
        <w:rPr>
          <w:rStyle w:val="StyleUnderline"/>
          <w:highlight w:val="cyan"/>
        </w:rPr>
        <w:t>regulation once kept employers’ labor market power in check</w:t>
      </w:r>
      <w:r>
        <w:rPr>
          <w:rStyle w:val="StyleUnderline"/>
        </w:rPr>
        <w:t xml:space="preserve"> </w:t>
      </w:r>
      <w:r w:rsidRPr="00340AD9">
        <w:rPr>
          <w:sz w:val="16"/>
        </w:rPr>
        <w:t xml:space="preserve">While employers have taken advantage of labor market power throughout modern economic history, a worldwide social movement at the end of the 19th century moderated the worst excesses. </w:t>
      </w:r>
      <w:r w:rsidRPr="00D019B7">
        <w:rPr>
          <w:rStyle w:val="StyleUnderline"/>
        </w:rPr>
        <w:t xml:space="preserve">Workers organized labor unions, </w:t>
      </w:r>
      <w:r w:rsidRPr="00340AD9">
        <w:rPr>
          <w:sz w:val="16"/>
        </w:rPr>
        <w:t xml:space="preserve">which enabled them to oppose employers’ market power with the threat to shut down plants. </w:t>
      </w:r>
      <w:r w:rsidRPr="00D019B7">
        <w:rPr>
          <w:rStyle w:val="StyleUnderline"/>
        </w:rPr>
        <w:t>A powerful legal regime was put in place that supported unions and protected workers with health, safety, minimum wage, and maximum-hour regulations.</w:t>
      </w:r>
      <w:r>
        <w:rPr>
          <w:rStyle w:val="StyleUnderline"/>
        </w:rPr>
        <w:t xml:space="preserve"> </w:t>
      </w:r>
      <w:r w:rsidRPr="00340AD9">
        <w:rPr>
          <w:sz w:val="16"/>
        </w:rPr>
        <w:t xml:space="preserve">Such laws, along with </w:t>
      </w:r>
      <w:r w:rsidRPr="00D019B7">
        <w:rPr>
          <w:rStyle w:val="StyleUnderline"/>
        </w:rPr>
        <w:t>union rules</w:t>
      </w:r>
      <w:r w:rsidRPr="00340AD9">
        <w:rPr>
          <w:sz w:val="16"/>
        </w:rPr>
        <w:t>, helped standardize work requirements,</w:t>
      </w:r>
      <w:r w:rsidRPr="00D019B7">
        <w:rPr>
          <w:rStyle w:val="StyleUnderline"/>
        </w:rPr>
        <w:t xml:space="preserve"> which made jobs more interchangeable and thereby allowed workers to </w:t>
      </w:r>
      <w:proofErr w:type="gramStart"/>
      <w:r w:rsidRPr="00D019B7">
        <w:rPr>
          <w:rStyle w:val="StyleUnderline"/>
        </w:rPr>
        <w:t>more easily quit a workplace if the employer abused its power</w:t>
      </w:r>
      <w:proofErr w:type="gramEnd"/>
      <w:r w:rsidRPr="00340AD9">
        <w:rPr>
          <w:sz w:val="16"/>
        </w:rPr>
        <w:t xml:space="preserve">. These reforms helped spur broadly shared wage growth during the 30 years following World War II. </w:t>
      </w:r>
      <w:r w:rsidRPr="001158DB">
        <w:rPr>
          <w:rStyle w:val="Emphasis"/>
          <w:highlight w:val="cyan"/>
        </w:rPr>
        <w:t>But the good times ended in the 1970s. Globalization, changes in workplace technology, and the rise of a more heterogeneous workforce put strains on unions.</w:t>
      </w:r>
      <w:r w:rsidRPr="00340AD9">
        <w:rPr>
          <w:sz w:val="16"/>
        </w:rPr>
        <w:t xml:space="preserve"> </w:t>
      </w:r>
      <w:r w:rsidRPr="00D019B7">
        <w:rPr>
          <w:rStyle w:val="StyleUnderline"/>
        </w:rPr>
        <w:t>A conservative reaction to technocratic liberalism</w:t>
      </w:r>
      <w:r w:rsidRPr="00340AD9">
        <w:rPr>
          <w:sz w:val="16"/>
        </w:rPr>
        <w:t xml:space="preserve">, led by Ronald Reagan and Margaret Thatcher, </w:t>
      </w:r>
      <w:r w:rsidRPr="00D019B7">
        <w:rPr>
          <w:rStyle w:val="StyleUnderline"/>
        </w:rPr>
        <w:t xml:space="preserve">eroded support for labor and employment law. </w:t>
      </w:r>
      <w:r w:rsidRPr="00340AD9">
        <w:rPr>
          <w:sz w:val="16"/>
        </w:rPr>
        <w:t xml:space="preserve">A wave of mergers produced larger corporations with even greater labor market power. For a time, economists believed that labor markets were nonetheless competitive. But that </w:t>
      </w:r>
      <w:r w:rsidRPr="001158DB">
        <w:rPr>
          <w:rStyle w:val="Emphasis"/>
          <w:highlight w:val="cyan"/>
        </w:rPr>
        <w:t>conventional wisdom was vaporized by a series of empirical studies that suggest that labor market power is real and significant</w:t>
      </w:r>
      <w:r w:rsidRPr="00340AD9">
        <w:rPr>
          <w:sz w:val="16"/>
        </w:rPr>
        <w:t>.</w:t>
      </w:r>
    </w:p>
    <w:p w14:paraId="2112D600" w14:textId="77777777" w:rsidR="00AF4D52" w:rsidRDefault="00AF4D52" w:rsidP="00AA71C0">
      <w:pPr>
        <w:rPr>
          <w:sz w:val="16"/>
        </w:rPr>
      </w:pPr>
    </w:p>
    <w:p w14:paraId="5C9195EB" w14:textId="77777777" w:rsidR="00AF4D52" w:rsidRDefault="00AF4D52" w:rsidP="00AA71C0">
      <w:pPr>
        <w:rPr>
          <w:sz w:val="16"/>
        </w:rPr>
      </w:pPr>
    </w:p>
    <w:p w14:paraId="17F0FE1A" w14:textId="6AA87B5D" w:rsidR="00AA71C0" w:rsidRPr="001158DB" w:rsidRDefault="00AA71C0" w:rsidP="00AA71C0">
      <w:pPr>
        <w:rPr>
          <w:rStyle w:val="Emphasis"/>
        </w:rPr>
      </w:pPr>
      <w:r w:rsidRPr="00340AD9">
        <w:rPr>
          <w:sz w:val="16"/>
        </w:rPr>
        <w:t xml:space="preserve"> </w:t>
      </w:r>
      <w:proofErr w:type="gramStart"/>
      <w:r w:rsidRPr="00340AD9">
        <w:rPr>
          <w:sz w:val="16"/>
        </w:rPr>
        <w:t>A number of</w:t>
      </w:r>
      <w:proofErr w:type="gramEnd"/>
      <w:r w:rsidRPr="00340AD9">
        <w:rPr>
          <w:sz w:val="16"/>
        </w:rPr>
        <w:t xml:space="preserve"> studies, summarized here, have found, for example, that when wages fall by 1 percent, only about 2 to 3 percent of workers leave, at most. </w:t>
      </w:r>
      <w:r w:rsidRPr="00D019B7">
        <w:rPr>
          <w:rStyle w:val="StyleUnderline"/>
        </w:rPr>
        <w:t xml:space="preserve">If labor markets were </w:t>
      </w:r>
      <w:proofErr w:type="gramStart"/>
      <w:r w:rsidRPr="00D019B7">
        <w:rPr>
          <w:rStyle w:val="StyleUnderline"/>
        </w:rPr>
        <w:t>really competitive</w:t>
      </w:r>
      <w:proofErr w:type="gramEnd"/>
      <w:r w:rsidRPr="00D019B7">
        <w:rPr>
          <w:rStyle w:val="StyleUnderline"/>
        </w:rPr>
        <w:t>, we might expect the figure to be closer to 9 or 10 percent</w:t>
      </w:r>
      <w:r w:rsidRPr="00340AD9">
        <w:rPr>
          <w:sz w:val="16"/>
        </w:rPr>
        <w:t>. Other studies have found that</w:t>
      </w:r>
      <w:r w:rsidRPr="00D019B7">
        <w:rPr>
          <w:rStyle w:val="StyleUnderline"/>
        </w:rPr>
        <w:t xml:space="preserve"> </w:t>
      </w:r>
      <w:r w:rsidRPr="001158DB">
        <w:rPr>
          <w:rStyle w:val="Emphasis"/>
          <w:highlight w:val="cyan"/>
        </w:rPr>
        <w:t>employer concentration has been increasing over time and that this concentration is associated with lower wages across labor markets.</w:t>
      </w:r>
    </w:p>
    <w:p w14:paraId="1350F7BA" w14:textId="77777777" w:rsidR="00AA71C0" w:rsidRDefault="00AA71C0" w:rsidP="00AA71C0"/>
    <w:p w14:paraId="243C4A9A" w14:textId="77777777" w:rsidR="00AA71C0" w:rsidRPr="002546C9" w:rsidRDefault="00AA71C0" w:rsidP="00AA71C0">
      <w:pPr>
        <w:pStyle w:val="Heading4"/>
        <w:rPr>
          <w:rStyle w:val="StyleUnderline"/>
        </w:rPr>
      </w:pPr>
      <w:r>
        <w:t>Collective Bargaining is key to reducing income inequality and wages.  The link is reversal causal.</w:t>
      </w:r>
    </w:p>
    <w:p w14:paraId="3806B9FB" w14:textId="77777777" w:rsidR="00AA71C0" w:rsidRPr="0015219F" w:rsidRDefault="00AA71C0" w:rsidP="00AA71C0">
      <w:r w:rsidRPr="00551190">
        <w:rPr>
          <w:rStyle w:val="Style13ptBold"/>
        </w:rPr>
        <w:t>Bivens et al, 17</w:t>
      </w:r>
      <w:r>
        <w:t xml:space="preserve"> (Josh, </w:t>
      </w:r>
      <w:r w:rsidRPr="008B200D">
        <w:t>director of research at the Economic Policy Institute (EPI)</w:t>
      </w:r>
      <w:r>
        <w:t xml:space="preserve">, “How today’s unions help working people,” 8/24/17, Economic Policy Institute, </w:t>
      </w:r>
      <w:r w:rsidRPr="0015219F">
        <w:lastRenderedPageBreak/>
        <w:t>https://www.epi.org/publication/how-todays-unions-help-working-people-giving-workers-the-power-to-improve-their-jobs-and-unrig-the-economy/</w:t>
      </w:r>
      <w:r>
        <w:t>)</w:t>
      </w:r>
    </w:p>
    <w:p w14:paraId="7519A953" w14:textId="77777777" w:rsidR="00AA71C0" w:rsidRPr="002546C9" w:rsidRDefault="00AA71C0" w:rsidP="00AA71C0">
      <w:pPr>
        <w:rPr>
          <w:rStyle w:val="StyleUnderline"/>
        </w:rPr>
      </w:pPr>
      <w:r w:rsidRPr="005120EE">
        <w:rPr>
          <w:rStyle w:val="StyleUnderline"/>
          <w:highlight w:val="cyan"/>
        </w:rPr>
        <w:t>As union coverage</w:t>
      </w:r>
      <w:r w:rsidRPr="0015219F">
        <w:rPr>
          <w:rStyle w:val="StyleUnderline"/>
        </w:rPr>
        <w:t xml:space="preserve"> has </w:t>
      </w:r>
      <w:r w:rsidRPr="005120EE">
        <w:rPr>
          <w:rStyle w:val="StyleUnderline"/>
          <w:highlight w:val="cyan"/>
        </w:rPr>
        <w:t>declined</w:t>
      </w:r>
      <w:r w:rsidRPr="005120EE">
        <w:rPr>
          <w:sz w:val="16"/>
        </w:rPr>
        <w:t xml:space="preserve"> and the voice of workers has correspondingly diminished, </w:t>
      </w:r>
      <w:r w:rsidRPr="0015219F">
        <w:rPr>
          <w:rStyle w:val="StyleUnderline"/>
        </w:rPr>
        <w:t xml:space="preserve">many of the key </w:t>
      </w:r>
      <w:r w:rsidRPr="005120EE">
        <w:rPr>
          <w:rStyle w:val="StyleUnderline"/>
          <w:highlight w:val="cyan"/>
        </w:rPr>
        <w:t>workplace standards</w:t>
      </w:r>
      <w:r w:rsidRPr="0015219F">
        <w:rPr>
          <w:rStyle w:val="StyleUnderline"/>
        </w:rPr>
        <w:t xml:space="preserve"> past generations counted on have been </w:t>
      </w:r>
      <w:r w:rsidRPr="005120EE">
        <w:rPr>
          <w:rStyle w:val="StyleUnderline"/>
          <w:highlight w:val="cyan"/>
        </w:rPr>
        <w:t>eroded</w:t>
      </w:r>
      <w:r w:rsidRPr="0015219F">
        <w:rPr>
          <w:rStyle w:val="StyleUnderline"/>
        </w:rPr>
        <w:t>. For instance</w:t>
      </w:r>
      <w:r w:rsidRPr="005120EE">
        <w:rPr>
          <w:sz w:val="16"/>
        </w:rPr>
        <w:t>, there has been an</w:t>
      </w:r>
      <w:r w:rsidRPr="0015219F">
        <w:rPr>
          <w:rStyle w:val="StyleUnderline"/>
        </w:rPr>
        <w:t xml:space="preserve"> </w:t>
      </w:r>
      <w:r w:rsidRPr="005120EE">
        <w:rPr>
          <w:rStyle w:val="StyleUnderline"/>
          <w:highlight w:val="cyan"/>
        </w:rPr>
        <w:t>erosion of overtime pay protection, slashing of workers’ compensation programs, and a decline in the real value of the minimum wage</w:t>
      </w:r>
      <w:r w:rsidRPr="0015219F">
        <w:rPr>
          <w:rStyle w:val="StyleUnderline"/>
        </w:rPr>
        <w:t xml:space="preserve">, </w:t>
      </w:r>
      <w:r w:rsidRPr="005120EE">
        <w:rPr>
          <w:sz w:val="16"/>
        </w:rPr>
        <w:t>which is lower now than it was in 1968.</w:t>
      </w:r>
    </w:p>
    <w:p w14:paraId="7481B881" w14:textId="77777777" w:rsidR="00AA71C0" w:rsidRPr="005120EE" w:rsidRDefault="00AA71C0" w:rsidP="00AA71C0">
      <w:pPr>
        <w:rPr>
          <w:sz w:val="16"/>
        </w:rPr>
      </w:pPr>
      <w:bookmarkStart w:id="0" w:name="epi-toc-8"/>
      <w:bookmarkEnd w:id="0"/>
      <w:r w:rsidRPr="005120EE">
        <w:rPr>
          <w:sz w:val="16"/>
        </w:rPr>
        <w:t>Unions reduce inequality and are essential for low- and middle-wage workers’ ability to obtain a fair share of economic growth</w:t>
      </w:r>
    </w:p>
    <w:p w14:paraId="2F9027AC" w14:textId="77777777" w:rsidR="00AA71C0" w:rsidRPr="005120EE" w:rsidRDefault="00AA71C0" w:rsidP="00AA71C0">
      <w:pPr>
        <w:rPr>
          <w:sz w:val="16"/>
        </w:rPr>
      </w:pPr>
      <w:r w:rsidRPr="005120EE">
        <w:rPr>
          <w:sz w:val="16"/>
        </w:rPr>
        <w:t xml:space="preserve">The spread of collective bargaining that followed the passage of the National Labor Relations Act in 1935 led to decades of faster and fairer economic growth that persisted until the late 1970s. But since the 1970s, </w:t>
      </w:r>
      <w:r w:rsidRPr="005120EE">
        <w:rPr>
          <w:rStyle w:val="StyleUnderline"/>
          <w:highlight w:val="cyan"/>
        </w:rPr>
        <w:t>declining unionization has fueled rising inequality and stalled economic progress for</w:t>
      </w:r>
      <w:r w:rsidRPr="002546C9">
        <w:rPr>
          <w:rStyle w:val="StyleUnderline"/>
        </w:rPr>
        <w:t xml:space="preserve"> </w:t>
      </w:r>
      <w:r w:rsidRPr="005120EE">
        <w:rPr>
          <w:rStyle w:val="StyleUnderline"/>
          <w:highlight w:val="cyan"/>
        </w:rPr>
        <w:t>the</w:t>
      </w:r>
      <w:r w:rsidRPr="002546C9">
        <w:rPr>
          <w:rStyle w:val="StyleUnderline"/>
        </w:rPr>
        <w:t xml:space="preserve"> broad American </w:t>
      </w:r>
      <w:r w:rsidRPr="005120EE">
        <w:rPr>
          <w:rStyle w:val="StyleUnderline"/>
          <w:highlight w:val="cyan"/>
        </w:rPr>
        <w:t>middle class</w:t>
      </w:r>
      <w:r w:rsidRPr="005120EE">
        <w:rPr>
          <w:sz w:val="16"/>
        </w:rPr>
        <w:t xml:space="preserve">. Figures A and B show that </w:t>
      </w:r>
      <w:r w:rsidRPr="005120EE">
        <w:rPr>
          <w:rStyle w:val="StyleUnderline"/>
          <w:highlight w:val="cyan"/>
        </w:rPr>
        <w:t>when unions are weak, the highest incomes go up</w:t>
      </w:r>
      <w:r w:rsidRPr="002546C9">
        <w:rPr>
          <w:rStyle w:val="StyleUnderline"/>
        </w:rPr>
        <w:t xml:space="preserve"> even more, but </w:t>
      </w:r>
      <w:r w:rsidRPr="005120EE">
        <w:rPr>
          <w:rStyle w:val="StyleUnderline"/>
          <w:highlight w:val="cyan"/>
        </w:rPr>
        <w:t>when unions are strong, middle incomes go up</w:t>
      </w:r>
      <w:r w:rsidRPr="002546C9">
        <w:rPr>
          <w:rStyle w:val="StyleUnderline"/>
        </w:rPr>
        <w:t>.</w:t>
      </w:r>
    </w:p>
    <w:p w14:paraId="6E55DFAA" w14:textId="77777777" w:rsidR="00481591" w:rsidRDefault="00AA71C0" w:rsidP="00AA71C0">
      <w:pPr>
        <w:rPr>
          <w:rStyle w:val="StyleUnderline"/>
        </w:rPr>
      </w:pPr>
      <w:r w:rsidRPr="005120EE">
        <w:rPr>
          <w:sz w:val="16"/>
        </w:rPr>
        <w:t xml:space="preserve">Research by EPI and other institutions shows </w:t>
      </w:r>
      <w:r w:rsidRPr="002546C9">
        <w:rPr>
          <w:rStyle w:val="StyleUnderline"/>
        </w:rPr>
        <w:t xml:space="preserve">this correlation is no accident. First, </w:t>
      </w:r>
      <w:r w:rsidRPr="005120EE">
        <w:rPr>
          <w:rStyle w:val="StyleUnderline"/>
          <w:highlight w:val="cyan"/>
        </w:rPr>
        <w:t>unions have strong positive effects</w:t>
      </w:r>
      <w:r w:rsidRPr="002546C9">
        <w:rPr>
          <w:rStyle w:val="StyleUnderline"/>
        </w:rPr>
        <w:t xml:space="preserve"> not only </w:t>
      </w:r>
      <w:r w:rsidRPr="005120EE">
        <w:rPr>
          <w:rStyle w:val="StyleUnderline"/>
          <w:highlight w:val="cyan"/>
        </w:rPr>
        <w:t>on</w:t>
      </w:r>
      <w:r w:rsidRPr="002546C9">
        <w:rPr>
          <w:rStyle w:val="StyleUnderline"/>
        </w:rPr>
        <w:t xml:space="preserve"> the </w:t>
      </w:r>
      <w:r w:rsidRPr="005120EE">
        <w:rPr>
          <w:rStyle w:val="StyleUnderline"/>
          <w:highlight w:val="cyan"/>
        </w:rPr>
        <w:t>wages</w:t>
      </w:r>
      <w:r w:rsidRPr="002546C9">
        <w:rPr>
          <w:rStyle w:val="StyleUnderline"/>
        </w:rPr>
        <w:t xml:space="preserve"> </w:t>
      </w:r>
      <w:r w:rsidRPr="005120EE">
        <w:rPr>
          <w:rStyle w:val="StyleUnderline"/>
          <w:highlight w:val="cyan"/>
        </w:rPr>
        <w:t>of union workers but also</w:t>
      </w:r>
      <w:r w:rsidRPr="002546C9">
        <w:rPr>
          <w:rStyle w:val="StyleUnderline"/>
        </w:rPr>
        <w:t xml:space="preserve"> on the wages of </w:t>
      </w:r>
      <w:r w:rsidRPr="005120EE">
        <w:rPr>
          <w:rStyle w:val="StyleUnderline"/>
          <w:highlight w:val="cyan"/>
        </w:rPr>
        <w:t>comparable</w:t>
      </w:r>
      <w:r w:rsidRPr="002546C9">
        <w:rPr>
          <w:rStyle w:val="StyleUnderline"/>
        </w:rPr>
        <w:t xml:space="preserve"> nonunion </w:t>
      </w:r>
      <w:r w:rsidRPr="005120EE">
        <w:rPr>
          <w:rStyle w:val="StyleUnderline"/>
          <w:highlight w:val="cyan"/>
        </w:rPr>
        <w:t>workers</w:t>
      </w:r>
      <w:r w:rsidRPr="002546C9">
        <w:rPr>
          <w:rStyle w:val="StyleUnderline"/>
        </w:rPr>
        <w:t>, as unions set standards for entire industries and occupations</w:t>
      </w:r>
      <w:r w:rsidRPr="005120EE">
        <w:rPr>
          <w:sz w:val="16"/>
        </w:rPr>
        <w:t xml:space="preserve"> (these union and nonunion wage boosts are explored in detail in the next section of this report</w:t>
      </w:r>
      <w:r w:rsidRPr="002546C9">
        <w:rPr>
          <w:rStyle w:val="StyleUnderline"/>
        </w:rPr>
        <w:t xml:space="preserve">). Second, </w:t>
      </w:r>
      <w:r w:rsidRPr="005120EE">
        <w:rPr>
          <w:rStyle w:val="StyleUnderline"/>
          <w:highlight w:val="cyan"/>
        </w:rPr>
        <w:t>unions make wages among occupations more equal</w:t>
      </w:r>
      <w:r w:rsidRPr="002546C9">
        <w:rPr>
          <w:rStyle w:val="StyleUnderline"/>
        </w:rPr>
        <w:t xml:space="preserve"> </w:t>
      </w:r>
      <w:r w:rsidRPr="005120EE">
        <w:rPr>
          <w:rStyle w:val="StyleUnderline"/>
          <w:highlight w:val="cyan"/>
        </w:rPr>
        <w:t>because</w:t>
      </w:r>
      <w:r w:rsidRPr="002546C9">
        <w:rPr>
          <w:rStyle w:val="StyleUnderline"/>
        </w:rPr>
        <w:t xml:space="preserve"> </w:t>
      </w:r>
      <w:r w:rsidRPr="005120EE">
        <w:rPr>
          <w:rStyle w:val="StyleUnderline"/>
          <w:highlight w:val="cyan"/>
        </w:rPr>
        <w:t>they</w:t>
      </w:r>
      <w:r w:rsidRPr="002546C9">
        <w:rPr>
          <w:rStyle w:val="StyleUnderline"/>
        </w:rPr>
        <w:t xml:space="preserve"> give a larger wage </w:t>
      </w:r>
      <w:r w:rsidRPr="005120EE">
        <w:rPr>
          <w:rStyle w:val="StyleUnderline"/>
          <w:highlight w:val="cyan"/>
        </w:rPr>
        <w:t>boost to low- and middle-wage occupations</w:t>
      </w:r>
      <w:r w:rsidRPr="002546C9">
        <w:rPr>
          <w:rStyle w:val="StyleUnderline"/>
        </w:rPr>
        <w:t xml:space="preserve"> </w:t>
      </w:r>
    </w:p>
    <w:p w14:paraId="14C0CBAC" w14:textId="77777777" w:rsidR="00481591" w:rsidRDefault="00481591" w:rsidP="00AA71C0">
      <w:pPr>
        <w:rPr>
          <w:rStyle w:val="StyleUnderline"/>
        </w:rPr>
      </w:pPr>
    </w:p>
    <w:p w14:paraId="484EC03C" w14:textId="6F72735E" w:rsidR="00AA71C0" w:rsidRPr="002546C9" w:rsidRDefault="00AA71C0" w:rsidP="00AA71C0">
      <w:pPr>
        <w:rPr>
          <w:rStyle w:val="StyleUnderline"/>
        </w:rPr>
      </w:pPr>
      <w:r w:rsidRPr="002546C9">
        <w:rPr>
          <w:rStyle w:val="StyleUnderline"/>
        </w:rPr>
        <w:t xml:space="preserve">than to high-wage occupations. Third, unions make wages of workers with similar characteristics more equal because of the standards unions set. Fourth, </w:t>
      </w:r>
      <w:r w:rsidRPr="005120EE">
        <w:rPr>
          <w:rStyle w:val="StyleUnderline"/>
          <w:highlight w:val="cyan"/>
        </w:rPr>
        <w:t>unions have historically been more likely to organize middle-wage than high-wage workers, which lowers inequality by closing gaps</w:t>
      </w:r>
      <w:r w:rsidRPr="002546C9">
        <w:rPr>
          <w:rStyle w:val="StyleUnderline"/>
        </w:rPr>
        <w:t xml:space="preserve"> between,</w:t>
      </w:r>
      <w:r w:rsidRPr="005120EE">
        <w:rPr>
          <w:sz w:val="16"/>
        </w:rPr>
        <w:t xml:space="preserve"> say, blue-collar and white-collar workers. </w:t>
      </w:r>
      <w:r w:rsidRPr="002546C9">
        <w:rPr>
          <w:rStyle w:val="StyleUnderline"/>
        </w:rPr>
        <w:t>Finally, the union wage boost is largest for low-wage workers and larger at the middle than at the highest wage levels, larger for black and Hispanic workers than for white workers, and larger for those with lower levels of education—wage increases for these groups help narrow wage inequalities.</w:t>
      </w:r>
      <w:hyperlink r:id="rId18" w:anchor="_note16" w:history="1">
        <w:r w:rsidRPr="002546C9">
          <w:rPr>
            <w:rStyle w:val="StyleUnderline"/>
          </w:rPr>
          <w:t>16</w:t>
        </w:r>
      </w:hyperlink>
    </w:p>
    <w:p w14:paraId="103193F8" w14:textId="77777777" w:rsidR="00AA71C0" w:rsidRDefault="00AA71C0" w:rsidP="00AA71C0">
      <w:pPr>
        <w:rPr>
          <w:rStyle w:val="StyleUnderline"/>
        </w:rPr>
      </w:pPr>
      <w:r w:rsidRPr="005120EE">
        <w:rPr>
          <w:sz w:val="16"/>
        </w:rPr>
        <w:t xml:space="preserve">We know how big a force for equality unions </w:t>
      </w:r>
      <w:proofErr w:type="gramStart"/>
      <w:r w:rsidRPr="005120EE">
        <w:rPr>
          <w:sz w:val="16"/>
        </w:rPr>
        <w:t>are</w:t>
      </w:r>
      <w:proofErr w:type="gramEnd"/>
      <w:r w:rsidRPr="005120EE">
        <w:rPr>
          <w:sz w:val="16"/>
        </w:rPr>
        <w:t xml:space="preserve"> by looking at how much their decline has contributed to inequality between middle- and high-wage workers: </w:t>
      </w:r>
      <w:r w:rsidRPr="009B1058">
        <w:rPr>
          <w:rStyle w:val="StyleUnderline"/>
        </w:rPr>
        <w:t xml:space="preserve">union decline can explain one-third of the rise in wage inequality among men and one-fifth of the rise in wage inequality among women from 1973 to 2007. Among men, </w:t>
      </w:r>
      <w:r w:rsidRPr="005120EE">
        <w:rPr>
          <w:rStyle w:val="Emphasis"/>
          <w:highlight w:val="cyan"/>
        </w:rPr>
        <w:t>the erosion of collective bargaining has been the largest single factor driving a wedge between middle- and high-wage workers</w:t>
      </w:r>
      <w:r w:rsidRPr="009B1058">
        <w:rPr>
          <w:rStyle w:val="StyleUnderline"/>
        </w:rPr>
        <w:t>.</w:t>
      </w:r>
      <w:hyperlink r:id="rId19" w:anchor="_note17" w:history="1">
        <w:r w:rsidRPr="009B1058">
          <w:rPr>
            <w:rStyle w:val="StyleUnderline"/>
          </w:rPr>
          <w:t>17</w:t>
        </w:r>
      </w:hyperlink>
      <w:bookmarkStart w:id="1" w:name="epi-toc-9"/>
      <w:bookmarkEnd w:id="1"/>
    </w:p>
    <w:p w14:paraId="59064039" w14:textId="77777777" w:rsidR="00AA71C0" w:rsidRDefault="00AA71C0" w:rsidP="00AA71C0"/>
    <w:p w14:paraId="5FDAAE36" w14:textId="77777777" w:rsidR="00AA71C0" w:rsidRDefault="00AA71C0" w:rsidP="00AA71C0">
      <w:pPr>
        <w:pStyle w:val="Heading4"/>
      </w:pPr>
      <w:r>
        <w:t>Reducing income inequality is key to recover from the current recession and prevent future ones.</w:t>
      </w:r>
    </w:p>
    <w:p w14:paraId="635A2FD9" w14:textId="77777777" w:rsidR="00AA71C0" w:rsidRPr="005D3659" w:rsidRDefault="00AA71C0" w:rsidP="00AA71C0">
      <w:r w:rsidRPr="005D3659">
        <w:rPr>
          <w:rStyle w:val="Style13ptBold"/>
        </w:rPr>
        <w:t>Boushey and Park 19</w:t>
      </w:r>
      <w:r>
        <w:t xml:space="preserve"> [Heather Boushey and </w:t>
      </w:r>
      <w:proofErr w:type="spellStart"/>
      <w:r>
        <w:t>Somin</w:t>
      </w:r>
      <w:proofErr w:type="spellEnd"/>
      <w:r>
        <w:t xml:space="preserve"> Park, 5-15-20</w:t>
      </w:r>
      <w:r w:rsidRPr="005D3659">
        <w:t>19</w:t>
      </w:r>
      <w:r>
        <w:t>, "Fighting inequality is key to preparing for the next recession," Economic Policy Institute, https://www.epi.org/blog/fighting-inequality-is-key-to-preparing-for-the-next-recession/</w:t>
      </w:r>
    </w:p>
    <w:p w14:paraId="6AF1C0DF" w14:textId="77777777" w:rsidR="0088274B" w:rsidRDefault="00AA71C0" w:rsidP="00AA71C0">
      <w:pPr>
        <w:rPr>
          <w:sz w:val="16"/>
        </w:rPr>
      </w:pPr>
      <w:r w:rsidRPr="00962875">
        <w:rPr>
          <w:rStyle w:val="StyleUnderline"/>
          <w:highlight w:val="cyan"/>
        </w:rPr>
        <w:t>The failure to make a serious dent in</w:t>
      </w:r>
      <w:r w:rsidRPr="00FF1AC9">
        <w:rPr>
          <w:rStyle w:val="StyleUnderline"/>
        </w:rPr>
        <w:t xml:space="preserve"> high levels of </w:t>
      </w:r>
      <w:r w:rsidRPr="00962875">
        <w:rPr>
          <w:rStyle w:val="StyleUnderline"/>
          <w:highlight w:val="cyan"/>
        </w:rPr>
        <w:t>economic inequality in recent years will make responding effectively to the next inevitable recession</w:t>
      </w:r>
      <w:r w:rsidRPr="00FF1AC9">
        <w:rPr>
          <w:rStyle w:val="StyleUnderline"/>
        </w:rPr>
        <w:t xml:space="preserve"> more </w:t>
      </w:r>
      <w:r w:rsidRPr="00962875">
        <w:rPr>
          <w:rStyle w:val="StyleUnderline"/>
          <w:highlight w:val="cyan"/>
        </w:rPr>
        <w:t>difficult</w:t>
      </w:r>
      <w:r w:rsidRPr="005D3659">
        <w:rPr>
          <w:sz w:val="16"/>
        </w:rPr>
        <w:t xml:space="preserve">, </w:t>
      </w:r>
    </w:p>
    <w:p w14:paraId="0FF3BF49" w14:textId="77777777" w:rsidR="0088274B" w:rsidRDefault="0088274B" w:rsidP="00AA71C0">
      <w:pPr>
        <w:rPr>
          <w:sz w:val="16"/>
        </w:rPr>
      </w:pPr>
    </w:p>
    <w:p w14:paraId="6FE95B9C" w14:textId="77777777" w:rsidR="0088274B" w:rsidRDefault="0088274B" w:rsidP="00AA71C0">
      <w:pPr>
        <w:rPr>
          <w:sz w:val="16"/>
        </w:rPr>
      </w:pPr>
    </w:p>
    <w:p w14:paraId="658EBE44" w14:textId="77777777" w:rsidR="0088274B" w:rsidRDefault="0088274B" w:rsidP="00AA71C0">
      <w:pPr>
        <w:rPr>
          <w:sz w:val="16"/>
        </w:rPr>
      </w:pPr>
    </w:p>
    <w:p w14:paraId="15EA76B2" w14:textId="666C5892" w:rsidR="00AA71C0" w:rsidRDefault="00AA71C0" w:rsidP="00AA71C0">
      <w:pPr>
        <w:rPr>
          <w:sz w:val="16"/>
        </w:rPr>
      </w:pPr>
      <w:r w:rsidRPr="005D3659">
        <w:rPr>
          <w:sz w:val="16"/>
        </w:rPr>
        <w:t xml:space="preserve">both economically and politically. Rising income and wealth inequality, combined with financial deregulation and the expanding financialization of the U.S. economy, led to the credit boom and crash that substantially deepened the resulting economic crisis in 2008. Fiscal stimulus during the Great Recession prevented the economy from collapsing completely but was still insufficient and phased out too soon. What’s more, instead of taking lessons from our experiences a decade ago and strengthening our recession-fighting tools, recent policies passed by Congress have focused on cutting taxes, reduced the perceived space we </w:t>
      </w:r>
      <w:proofErr w:type="gramStart"/>
      <w:r w:rsidRPr="005D3659">
        <w:rPr>
          <w:sz w:val="16"/>
        </w:rPr>
        <w:t>have to</w:t>
      </w:r>
      <w:proofErr w:type="gramEnd"/>
      <w:r w:rsidRPr="005D3659">
        <w:rPr>
          <w:sz w:val="16"/>
        </w:rPr>
        <w:t xml:space="preserve"> increase spending in a downturn and exacerbated income and wealth disparities in the United States. First, let’s zoom out. Recessions aren’t just one-offs. They are part of the economic cycle. Aggregate demand in the economy expands and contracts over time and recessions occur during prolonged contractions, which are more likely when economic inequality distorts consumption and savings</w:t>
      </w:r>
      <w:r w:rsidRPr="005D3659">
        <w:rPr>
          <w:rStyle w:val="StyleUnderline"/>
        </w:rPr>
        <w:t xml:space="preserve">. </w:t>
      </w:r>
      <w:r w:rsidRPr="00962875">
        <w:rPr>
          <w:rStyle w:val="StyleUnderline"/>
          <w:highlight w:val="cyan"/>
        </w:rPr>
        <w:t>Inequality</w:t>
      </w:r>
      <w:r w:rsidRPr="005D3659">
        <w:rPr>
          <w:rStyle w:val="StyleUnderline"/>
        </w:rPr>
        <w:t xml:space="preserve"> also affects the time it takes to recover from recessions because it </w:t>
      </w:r>
      <w:r w:rsidRPr="00962875">
        <w:rPr>
          <w:rStyle w:val="StyleUnderline"/>
          <w:highlight w:val="cyan"/>
        </w:rPr>
        <w:t>subverts our institutions and makes our political system ineffective.</w:t>
      </w:r>
      <w:r w:rsidRPr="005D3659">
        <w:rPr>
          <w:rStyle w:val="StyleUnderline"/>
        </w:rPr>
        <w:t xml:space="preserve"> </w:t>
      </w:r>
      <w:r w:rsidRPr="00962875">
        <w:rPr>
          <w:rStyle w:val="StyleUnderline"/>
          <w:highlight w:val="cyan"/>
        </w:rPr>
        <w:t>Lifting the economy</w:t>
      </w:r>
      <w:r w:rsidRPr="005D3659">
        <w:rPr>
          <w:rStyle w:val="StyleUnderline"/>
        </w:rPr>
        <w:t xml:space="preserve"> out of a downturn </w:t>
      </w:r>
      <w:r w:rsidRPr="00962875">
        <w:rPr>
          <w:rStyle w:val="StyleUnderline"/>
          <w:highlight w:val="cyan"/>
        </w:rPr>
        <w:t>requires</w:t>
      </w:r>
      <w:r w:rsidRPr="005D3659">
        <w:rPr>
          <w:rStyle w:val="StyleUnderline"/>
        </w:rPr>
        <w:t xml:space="preserve"> decisive government </w:t>
      </w:r>
      <w:r w:rsidRPr="00962875">
        <w:rPr>
          <w:rStyle w:val="StyleUnderline"/>
          <w:highlight w:val="cyan"/>
        </w:rPr>
        <w:t>action to boost spending and aggregate demand</w:t>
      </w:r>
      <w:r w:rsidRPr="005D3659">
        <w:rPr>
          <w:sz w:val="16"/>
        </w:rPr>
        <w:t xml:space="preserve">, </w:t>
      </w:r>
      <w:r w:rsidRPr="00962875">
        <w:rPr>
          <w:rStyle w:val="StyleUnderline"/>
          <w:highlight w:val="cyan"/>
        </w:rPr>
        <w:t>which</w:t>
      </w:r>
      <w:r w:rsidRPr="00962875">
        <w:rPr>
          <w:rStyle w:val="StyleUnderline"/>
        </w:rPr>
        <w:t xml:space="preserve"> often </w:t>
      </w:r>
      <w:r w:rsidRPr="00962875">
        <w:rPr>
          <w:rStyle w:val="StyleUnderline"/>
          <w:highlight w:val="cyan"/>
        </w:rPr>
        <w:t>runs counter to the primary interests of those with economic and political power</w:t>
      </w:r>
      <w:r w:rsidRPr="00962875">
        <w:rPr>
          <w:sz w:val="16"/>
          <w:highlight w:val="cyan"/>
        </w:rPr>
        <w:t>.</w:t>
      </w:r>
      <w:r w:rsidRPr="005D3659">
        <w:rPr>
          <w:sz w:val="16"/>
        </w:rPr>
        <w:t xml:space="preserve"> As entrenched interests continually hamstring the government’s capacity to respond to a recession, policymakers should act now to prepare for the next one by addressing inequality in the United States. </w:t>
      </w:r>
      <w:r w:rsidRPr="00962875">
        <w:rPr>
          <w:rStyle w:val="StyleUnderline"/>
          <w:highlight w:val="cyan"/>
        </w:rPr>
        <w:t>Inequality makes recessions more likely</w:t>
      </w:r>
      <w:r>
        <w:rPr>
          <w:rStyle w:val="StyleUnderline"/>
        </w:rPr>
        <w:t xml:space="preserve"> </w:t>
      </w:r>
      <w:r w:rsidRPr="005D3659">
        <w:rPr>
          <w:sz w:val="16"/>
        </w:rPr>
        <w:t xml:space="preserve">The U.S. economy is amid what will be the longest recovery in history if it lasts past June 2019. While no one can predict the next recession, it will happen. </w:t>
      </w:r>
      <w:proofErr w:type="gramStart"/>
      <w:r w:rsidRPr="005D3659">
        <w:rPr>
          <w:sz w:val="16"/>
        </w:rPr>
        <w:t>And,</w:t>
      </w:r>
      <w:proofErr w:type="gramEnd"/>
      <w:r w:rsidRPr="005D3659">
        <w:rPr>
          <w:sz w:val="16"/>
        </w:rPr>
        <w:t xml:space="preserve"> evidence from around the world indicates that our high inequality makes that even more likely. Economists are examining how higher inequality is associated with slower income gains among those lower down the income and wealth ladder.1 The question has been most prominently explored by Jonathan </w:t>
      </w:r>
      <w:proofErr w:type="spellStart"/>
      <w:r w:rsidRPr="005D3659">
        <w:rPr>
          <w:sz w:val="16"/>
        </w:rPr>
        <w:t>Ostry</w:t>
      </w:r>
      <w:proofErr w:type="spellEnd"/>
      <w:r w:rsidRPr="005D3659">
        <w:rPr>
          <w:sz w:val="16"/>
        </w:rPr>
        <w:t xml:space="preserve"> and a group of his colleagues at the International Monetary Fund. In a book released early in 2019, </w:t>
      </w:r>
      <w:proofErr w:type="spellStart"/>
      <w:r w:rsidRPr="005D3659">
        <w:rPr>
          <w:sz w:val="16"/>
        </w:rPr>
        <w:t>Ostry</w:t>
      </w:r>
      <w:proofErr w:type="spellEnd"/>
      <w:r w:rsidRPr="005D3659">
        <w:rPr>
          <w:sz w:val="16"/>
        </w:rPr>
        <w:t xml:space="preserve"> and fellow IMF economists Prakash </w:t>
      </w:r>
      <w:proofErr w:type="spellStart"/>
      <w:r w:rsidRPr="005D3659">
        <w:rPr>
          <w:sz w:val="16"/>
        </w:rPr>
        <w:t>Loungani</w:t>
      </w:r>
      <w:proofErr w:type="spellEnd"/>
      <w:r w:rsidRPr="005D3659">
        <w:rPr>
          <w:sz w:val="16"/>
        </w:rPr>
        <w:t xml:space="preserve"> and Andrew Berg showed that inequality was associated with more frequent economic downturns.2 Growth may happen, but if inequality is high then the economic gains are more likely to be destroyed by the recession—or depression—that follows, with the economic pain all-too-often compounded for those at the lower end of the income spectrum. These findings represent a radical shift for researchers at the IMF and their longstanding view on a trade-off between growth and equity. While many economists had asked the question about the role of inequality in the last global economic crisis, the IMF’s research team provided the answer first seen widely to be credible. They conclude: “[Looking at a] diversity of experiences and empirical analysis suggest that there is no systematic adverse trade-off between increasing growth and decreasing inequality.”3 They aren’t the only ones. When Moody’s Analytics’ chief economist Mark </w:t>
      </w:r>
      <w:proofErr w:type="spellStart"/>
      <w:r w:rsidRPr="005D3659">
        <w:rPr>
          <w:sz w:val="16"/>
        </w:rPr>
        <w:t>Zandi</w:t>
      </w:r>
      <w:proofErr w:type="spellEnd"/>
      <w:r w:rsidRPr="005D3659">
        <w:rPr>
          <w:sz w:val="16"/>
        </w:rPr>
        <w:t xml:space="preserve"> integrated inequality into the Moodys.com macroeconomic forecasting model for the United States, he found that adding inequality to the traditional models—ones that do not </w:t>
      </w:r>
      <w:proofErr w:type="gramStart"/>
      <w:r w:rsidRPr="005D3659">
        <w:rPr>
          <w:sz w:val="16"/>
        </w:rPr>
        <w:t>take into account</w:t>
      </w:r>
      <w:proofErr w:type="gramEnd"/>
      <w:r w:rsidRPr="005D3659">
        <w:rPr>
          <w:sz w:val="16"/>
        </w:rPr>
        <w:t xml:space="preserve"> economic inequality at all—did not change the short-term forecasts very much. But when he looked at the long-term picture or considered the potential for the system to spin out of control, he concluded that higher inequality increases the likelihood of instability in the financial system.4 One pathway through which inequality contributes to economic fragility consists in the way it increases the supply of credit. There’s strong evidence that the financial deregulation of the early 2000s led to a rise in the availability of credit. Lenders became less risk-adverse as the consequences of debt were passed on to others—investors and families—and lending standards fell sharply. Many people left out of the gains from economic growth turned to borrowing more to make up for that lost income. As the 2008 crisis demonstrated, a rise in the credit supply makes economic crises more likely, especially when combined with looser regulations and political power conferred on the financial industry.5 In the United States, inequality fuels long-term stagnation Recessions are bad—and so is long-term economic stagnation. </w:t>
      </w:r>
      <w:r w:rsidRPr="00962875">
        <w:rPr>
          <w:rStyle w:val="StyleUnderline"/>
          <w:highlight w:val="cyan"/>
        </w:rPr>
        <w:t>Inequality distorts and reduces total consumption</w:t>
      </w:r>
      <w:r w:rsidRPr="005D3659">
        <w:rPr>
          <w:rStyle w:val="StyleUnderline"/>
        </w:rPr>
        <w:t xml:space="preserve"> </w:t>
      </w:r>
      <w:r w:rsidRPr="00962875">
        <w:rPr>
          <w:rStyle w:val="StyleUnderline"/>
          <w:highlight w:val="cyan"/>
        </w:rPr>
        <w:t>while at the same time increasing the stock of savings</w:t>
      </w:r>
      <w:r w:rsidRPr="00962875">
        <w:rPr>
          <w:sz w:val="16"/>
          <w:highlight w:val="cyan"/>
        </w:rPr>
        <w:t>.</w:t>
      </w:r>
      <w:r w:rsidRPr="005D3659">
        <w:rPr>
          <w:sz w:val="16"/>
        </w:rPr>
        <w:t xml:space="preserve"> </w:t>
      </w:r>
      <w:r w:rsidRPr="00962875">
        <w:rPr>
          <w:rStyle w:val="StyleUnderline"/>
          <w:highlight w:val="cyan"/>
        </w:rPr>
        <w:t>The combination</w:t>
      </w:r>
      <w:r w:rsidRPr="005D3659">
        <w:rPr>
          <w:sz w:val="16"/>
        </w:rPr>
        <w:t xml:space="preserve"> of lots of </w:t>
      </w:r>
      <w:r w:rsidRPr="00962875">
        <w:t>savings</w:t>
      </w:r>
      <w:r w:rsidRPr="005D3659">
        <w:rPr>
          <w:sz w:val="16"/>
        </w:rPr>
        <w:t xml:space="preserve"> but too few attractive opportunities for profitable investments </w:t>
      </w:r>
      <w:r w:rsidRPr="00962875">
        <w:rPr>
          <w:rStyle w:val="StyleUnderline"/>
          <w:highlight w:val="cyan"/>
        </w:rPr>
        <w:t>creates a long-term trajectory of slow growth.</w:t>
      </w:r>
      <w:r w:rsidRPr="00962875">
        <w:rPr>
          <w:rStyle w:val="StyleUnderline"/>
        </w:rPr>
        <w:t xml:space="preserve"> </w:t>
      </w:r>
      <w:r w:rsidRPr="005D3659">
        <w:rPr>
          <w:sz w:val="16"/>
        </w:rPr>
        <w:t xml:space="preserve">This </w:t>
      </w:r>
      <w:r w:rsidRPr="005D3659">
        <w:rPr>
          <w:rStyle w:val="StyleUnderline"/>
        </w:rPr>
        <w:t>is</w:t>
      </w:r>
      <w:r w:rsidRPr="005D3659">
        <w:rPr>
          <w:sz w:val="16"/>
        </w:rPr>
        <w:t xml:space="preserve"> not a short-term problem; it’s a medium- to long-term one </w:t>
      </w:r>
      <w:r w:rsidRPr="005D3659">
        <w:rPr>
          <w:rStyle w:val="StyleUnderline"/>
        </w:rPr>
        <w:t>tied to a well-documented decades-long lack of income growth for the bottom half of the income distribution</w:t>
      </w:r>
      <w:r w:rsidRPr="005D3659">
        <w:rPr>
          <w:sz w:val="16"/>
        </w:rPr>
        <w:t xml:space="preserve">. The term economists use to describe this combination of trends is “secular stagnation,” an especially fragile state when not in a recession. On the consumption side, we know from research that </w:t>
      </w:r>
      <w:r w:rsidRPr="005D3659">
        <w:rPr>
          <w:rStyle w:val="StyleUnderline"/>
        </w:rPr>
        <w:t>as income</w:t>
      </w:r>
      <w:r w:rsidRPr="005D3659">
        <w:rPr>
          <w:sz w:val="16"/>
        </w:rPr>
        <w:t xml:space="preserve"> and wealth </w:t>
      </w:r>
      <w:r w:rsidRPr="005D3659">
        <w:rPr>
          <w:rStyle w:val="StyleUnderline"/>
        </w:rPr>
        <w:t>inequality rise</w:t>
      </w:r>
      <w:r w:rsidRPr="005D3659">
        <w:rPr>
          <w:sz w:val="16"/>
        </w:rPr>
        <w:t xml:space="preserve">, </w:t>
      </w:r>
      <w:r w:rsidRPr="005D3659">
        <w:rPr>
          <w:rStyle w:val="StyleUnderline"/>
        </w:rPr>
        <w:t>less money makes its way through the economy</w:t>
      </w:r>
      <w:r w:rsidRPr="005D3659">
        <w:rPr>
          <w:sz w:val="16"/>
        </w:rPr>
        <w:t xml:space="preserve"> as income that turns into consumption, which implies that there’s less overall consumer demand. A 2004 paper by economists Karen Dynan at Harvard University, Jonathan Skinner at Dartmouth University, and Stephen P. </w:t>
      </w:r>
      <w:proofErr w:type="spellStart"/>
      <w:r w:rsidRPr="005D3659">
        <w:rPr>
          <w:sz w:val="16"/>
        </w:rPr>
        <w:t>Zeldes</w:t>
      </w:r>
      <w:proofErr w:type="spellEnd"/>
      <w:r w:rsidRPr="005D3659">
        <w:rPr>
          <w:sz w:val="16"/>
        </w:rPr>
        <w:t xml:space="preserve"> at the Columbia Business School shows that while Americans on average spend about 80 cents of every dollar they earn and save about 20 cents, this varies widely depending on age and whether a household is rich or poor. </w:t>
      </w:r>
      <w:r w:rsidRPr="005D3659">
        <w:rPr>
          <w:rStyle w:val="StyleUnderline"/>
        </w:rPr>
        <w:t>The very richest households</w:t>
      </w:r>
      <w:r w:rsidRPr="005D3659">
        <w:rPr>
          <w:sz w:val="16"/>
        </w:rPr>
        <w:t>—the top 1 percent—</w:t>
      </w:r>
      <w:r w:rsidRPr="005D3659">
        <w:rPr>
          <w:rStyle w:val="StyleUnderline"/>
        </w:rPr>
        <w:t>spend only 51 percent of their income, while those in the bottom</w:t>
      </w:r>
      <w:r w:rsidRPr="005D3659">
        <w:rPr>
          <w:sz w:val="16"/>
        </w:rPr>
        <w:t xml:space="preserve"> 20 percent </w:t>
      </w:r>
      <w:r w:rsidRPr="005D3659">
        <w:rPr>
          <w:rStyle w:val="StyleUnderline"/>
        </w:rPr>
        <w:t>spend 99 percent</w:t>
      </w:r>
      <w:r w:rsidRPr="005D3659">
        <w:rPr>
          <w:sz w:val="16"/>
        </w:rPr>
        <w:t>.</w:t>
      </w:r>
    </w:p>
    <w:p w14:paraId="2B131826" w14:textId="028C171A" w:rsidR="001619A7" w:rsidRPr="001619A7" w:rsidRDefault="00AF4D52" w:rsidP="00BD054D">
      <w:pPr>
        <w:rPr>
          <w:sz w:val="16"/>
        </w:rPr>
      </w:pPr>
      <w:r>
        <w:rPr>
          <w:sz w:val="16"/>
        </w:rPr>
        <w:tab/>
      </w:r>
    </w:p>
    <w:sectPr w:rsidR="001619A7" w:rsidRPr="001619A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720331"/>
    <w:multiLevelType w:val="hybridMultilevel"/>
    <w:tmpl w:val="3314D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5832F6"/>
    <w:multiLevelType w:val="hybridMultilevel"/>
    <w:tmpl w:val="8492552C"/>
    <w:lvl w:ilvl="0" w:tplc="AE7A1BA2">
      <w:start w:val="3"/>
      <w:numFmt w:val="bullet"/>
      <w:lvlText w:val="-"/>
      <w:lvlJc w:val="left"/>
      <w:pPr>
        <w:ind w:left="720" w:hanging="360"/>
      </w:pPr>
      <w:rPr>
        <w:rFonts w:ascii="Calibri" w:eastAsia="Times New Roman" w:hAnsi="Calibri" w:cs="Calibri" w:hint="default"/>
        <w:color w:val="000000"/>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25359"/>
    <w:multiLevelType w:val="hybridMultilevel"/>
    <w:tmpl w:val="BD306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A51111"/>
    <w:multiLevelType w:val="hybridMultilevel"/>
    <w:tmpl w:val="FC340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D40868"/>
    <w:multiLevelType w:val="hybridMultilevel"/>
    <w:tmpl w:val="D1A8D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3"/>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054D"/>
    <w:rsid w:val="000029E3"/>
    <w:rsid w:val="000029E8"/>
    <w:rsid w:val="00004225"/>
    <w:rsid w:val="000066CA"/>
    <w:rsid w:val="00007264"/>
    <w:rsid w:val="000076A9"/>
    <w:rsid w:val="00014FAD"/>
    <w:rsid w:val="00015D2A"/>
    <w:rsid w:val="00015DA0"/>
    <w:rsid w:val="0002490B"/>
    <w:rsid w:val="00026465"/>
    <w:rsid w:val="00030204"/>
    <w:rsid w:val="000312A0"/>
    <w:rsid w:val="0003396C"/>
    <w:rsid w:val="00035337"/>
    <w:rsid w:val="00045DB9"/>
    <w:rsid w:val="00052FB1"/>
    <w:rsid w:val="00054276"/>
    <w:rsid w:val="000547B1"/>
    <w:rsid w:val="00060513"/>
    <w:rsid w:val="0006091E"/>
    <w:rsid w:val="000638C1"/>
    <w:rsid w:val="00065FEE"/>
    <w:rsid w:val="00066E3C"/>
    <w:rsid w:val="00072718"/>
    <w:rsid w:val="0007381E"/>
    <w:rsid w:val="00076094"/>
    <w:rsid w:val="0008785F"/>
    <w:rsid w:val="00090CBE"/>
    <w:rsid w:val="00094DEC"/>
    <w:rsid w:val="000A2D8A"/>
    <w:rsid w:val="000A3996"/>
    <w:rsid w:val="000D26A6"/>
    <w:rsid w:val="000D2B90"/>
    <w:rsid w:val="000D3A4C"/>
    <w:rsid w:val="000D6ED8"/>
    <w:rsid w:val="000D717B"/>
    <w:rsid w:val="00100B28"/>
    <w:rsid w:val="00117316"/>
    <w:rsid w:val="001209B4"/>
    <w:rsid w:val="001619A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BFD"/>
    <w:rsid w:val="001D4C28"/>
    <w:rsid w:val="001E0B1F"/>
    <w:rsid w:val="001E0C0F"/>
    <w:rsid w:val="001E1E0B"/>
    <w:rsid w:val="001E6E86"/>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3BB"/>
    <w:rsid w:val="00272F3F"/>
    <w:rsid w:val="00274EDB"/>
    <w:rsid w:val="0027729E"/>
    <w:rsid w:val="002843B2"/>
    <w:rsid w:val="00284ED6"/>
    <w:rsid w:val="00290C5A"/>
    <w:rsid w:val="00290C92"/>
    <w:rsid w:val="0029647A"/>
    <w:rsid w:val="00296504"/>
    <w:rsid w:val="002B5511"/>
    <w:rsid w:val="002B7ACF"/>
    <w:rsid w:val="002C452F"/>
    <w:rsid w:val="002E0643"/>
    <w:rsid w:val="002E392E"/>
    <w:rsid w:val="002E6BBC"/>
    <w:rsid w:val="002F1BA9"/>
    <w:rsid w:val="002F6E74"/>
    <w:rsid w:val="003106B3"/>
    <w:rsid w:val="0031385D"/>
    <w:rsid w:val="003171AB"/>
    <w:rsid w:val="003223B2"/>
    <w:rsid w:val="00322A67"/>
    <w:rsid w:val="0032681C"/>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DBE"/>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ECC"/>
    <w:rsid w:val="00444843"/>
    <w:rsid w:val="00446567"/>
    <w:rsid w:val="00447B10"/>
    <w:rsid w:val="00452EE4"/>
    <w:rsid w:val="00452F0B"/>
    <w:rsid w:val="004536D6"/>
    <w:rsid w:val="00457224"/>
    <w:rsid w:val="0047482C"/>
    <w:rsid w:val="00475436"/>
    <w:rsid w:val="0048047E"/>
    <w:rsid w:val="00481591"/>
    <w:rsid w:val="00482AF9"/>
    <w:rsid w:val="00491337"/>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2E3"/>
    <w:rsid w:val="005519C2"/>
    <w:rsid w:val="005523E0"/>
    <w:rsid w:val="0055320F"/>
    <w:rsid w:val="0055699B"/>
    <w:rsid w:val="0056020A"/>
    <w:rsid w:val="00563D3D"/>
    <w:rsid w:val="005659AA"/>
    <w:rsid w:val="005676E8"/>
    <w:rsid w:val="00577C12"/>
    <w:rsid w:val="00580BFC"/>
    <w:rsid w:val="00581048"/>
    <w:rsid w:val="00581203"/>
    <w:rsid w:val="00582502"/>
    <w:rsid w:val="0058349C"/>
    <w:rsid w:val="00585FBE"/>
    <w:rsid w:val="005870E8"/>
    <w:rsid w:val="0058789C"/>
    <w:rsid w:val="005A4D4E"/>
    <w:rsid w:val="005A7237"/>
    <w:rsid w:val="005B21FA"/>
    <w:rsid w:val="005B3244"/>
    <w:rsid w:val="005B692A"/>
    <w:rsid w:val="005B6EE8"/>
    <w:rsid w:val="005B7731"/>
    <w:rsid w:val="005C4515"/>
    <w:rsid w:val="005C5602"/>
    <w:rsid w:val="005C74A6"/>
    <w:rsid w:val="005D3B4D"/>
    <w:rsid w:val="005D615C"/>
    <w:rsid w:val="005E1860"/>
    <w:rsid w:val="005F063B"/>
    <w:rsid w:val="005F192D"/>
    <w:rsid w:val="005F24C8"/>
    <w:rsid w:val="005F26AF"/>
    <w:rsid w:val="005F39AB"/>
    <w:rsid w:val="005F3FAF"/>
    <w:rsid w:val="00607D6C"/>
    <w:rsid w:val="0061383D"/>
    <w:rsid w:val="00614D69"/>
    <w:rsid w:val="00617030"/>
    <w:rsid w:val="00621301"/>
    <w:rsid w:val="0062173F"/>
    <w:rsid w:val="006235FB"/>
    <w:rsid w:val="00626A15"/>
    <w:rsid w:val="006379E9"/>
    <w:rsid w:val="006435C6"/>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D6EC9"/>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14B"/>
    <w:rsid w:val="007C57E1"/>
    <w:rsid w:val="007C5811"/>
    <w:rsid w:val="007D2DF5"/>
    <w:rsid w:val="007D451A"/>
    <w:rsid w:val="007D5E3E"/>
    <w:rsid w:val="007D7596"/>
    <w:rsid w:val="007E242C"/>
    <w:rsid w:val="007E6631"/>
    <w:rsid w:val="007F07A9"/>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74B"/>
    <w:rsid w:val="00883306"/>
    <w:rsid w:val="008904F9"/>
    <w:rsid w:val="00890E4C"/>
    <w:rsid w:val="00890E74"/>
    <w:rsid w:val="00892798"/>
    <w:rsid w:val="0089418F"/>
    <w:rsid w:val="00897C29"/>
    <w:rsid w:val="008A1A9C"/>
    <w:rsid w:val="008A4633"/>
    <w:rsid w:val="008B032E"/>
    <w:rsid w:val="008C0FA2"/>
    <w:rsid w:val="008C2342"/>
    <w:rsid w:val="008C6A60"/>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2271"/>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1C0"/>
    <w:rsid w:val="00AB122B"/>
    <w:rsid w:val="00AB21B0"/>
    <w:rsid w:val="00AB48D3"/>
    <w:rsid w:val="00AE0243"/>
    <w:rsid w:val="00AE1BAD"/>
    <w:rsid w:val="00AE2124"/>
    <w:rsid w:val="00AE24BC"/>
    <w:rsid w:val="00AE3E3F"/>
    <w:rsid w:val="00AF2516"/>
    <w:rsid w:val="00AF4760"/>
    <w:rsid w:val="00AF4D52"/>
    <w:rsid w:val="00AF55D4"/>
    <w:rsid w:val="00B0505F"/>
    <w:rsid w:val="00B05C2D"/>
    <w:rsid w:val="00B12933"/>
    <w:rsid w:val="00B12B88"/>
    <w:rsid w:val="00B137E0"/>
    <w:rsid w:val="00B13BC8"/>
    <w:rsid w:val="00B24662"/>
    <w:rsid w:val="00B33B42"/>
    <w:rsid w:val="00B3569C"/>
    <w:rsid w:val="00B43676"/>
    <w:rsid w:val="00B5602D"/>
    <w:rsid w:val="00B60125"/>
    <w:rsid w:val="00B6656B"/>
    <w:rsid w:val="00B71625"/>
    <w:rsid w:val="00B75C54"/>
    <w:rsid w:val="00B8710E"/>
    <w:rsid w:val="00B901AB"/>
    <w:rsid w:val="00B92A93"/>
    <w:rsid w:val="00BA17A8"/>
    <w:rsid w:val="00BA3C33"/>
    <w:rsid w:val="00BB0878"/>
    <w:rsid w:val="00BB1879"/>
    <w:rsid w:val="00BC0ABE"/>
    <w:rsid w:val="00BC30DB"/>
    <w:rsid w:val="00BC64FF"/>
    <w:rsid w:val="00BC7C37"/>
    <w:rsid w:val="00BD054D"/>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558"/>
    <w:rsid w:val="00C56DCC"/>
    <w:rsid w:val="00C57075"/>
    <w:rsid w:val="00C72AFE"/>
    <w:rsid w:val="00C81619"/>
    <w:rsid w:val="00CA013C"/>
    <w:rsid w:val="00CA54D9"/>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3F29"/>
    <w:rsid w:val="00D951E2"/>
    <w:rsid w:val="00D9565A"/>
    <w:rsid w:val="00D96350"/>
    <w:rsid w:val="00DA21C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1E7"/>
    <w:rsid w:val="00E47013"/>
    <w:rsid w:val="00E541F9"/>
    <w:rsid w:val="00E57B79"/>
    <w:rsid w:val="00E63419"/>
    <w:rsid w:val="00E64496"/>
    <w:rsid w:val="00E64BB5"/>
    <w:rsid w:val="00E72115"/>
    <w:rsid w:val="00E8322E"/>
    <w:rsid w:val="00E903E0"/>
    <w:rsid w:val="00EA1115"/>
    <w:rsid w:val="00EA39EB"/>
    <w:rsid w:val="00EA4BD5"/>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2B9"/>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C7F68"/>
    <w:rsid w:val="00FD451D"/>
    <w:rsid w:val="00FD5B22"/>
    <w:rsid w:val="00FE1B01"/>
    <w:rsid w:val="00FF24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610255"/>
  <w14:defaultImageDpi w14:val="300"/>
  <w15:docId w15:val="{3031821F-F1C4-234B-A543-97399B0F3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54D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A54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A54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A54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G"/>
    <w:basedOn w:val="Normal"/>
    <w:next w:val="Normal"/>
    <w:link w:val="Heading4Char"/>
    <w:uiPriority w:val="9"/>
    <w:unhideWhenUsed/>
    <w:qFormat/>
    <w:rsid w:val="00CA54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CA54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54D9"/>
  </w:style>
  <w:style w:type="character" w:customStyle="1" w:styleId="Heading1Char">
    <w:name w:val="Heading 1 Char"/>
    <w:aliases w:val="Pocket Char"/>
    <w:basedOn w:val="DefaultParagraphFont"/>
    <w:link w:val="Heading1"/>
    <w:uiPriority w:val="9"/>
    <w:rsid w:val="00CA54D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A54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A54D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CA54D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A54D9"/>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S"/>
    <w:basedOn w:val="DefaultParagraphFont"/>
    <w:uiPriority w:val="1"/>
    <w:qFormat/>
    <w:rsid w:val="00CA54D9"/>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s"/>
    <w:basedOn w:val="DefaultParagraphFont"/>
    <w:link w:val="textbold"/>
    <w:uiPriority w:val="20"/>
    <w:qFormat/>
    <w:rsid w:val="00CA54D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A54D9"/>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CA54D9"/>
    <w:rPr>
      <w:color w:val="auto"/>
      <w:u w:val="none"/>
    </w:rPr>
  </w:style>
  <w:style w:type="paragraph" w:styleId="DocumentMap">
    <w:name w:val="Document Map"/>
    <w:basedOn w:val="Normal"/>
    <w:link w:val="DocumentMapChar"/>
    <w:uiPriority w:val="99"/>
    <w:semiHidden/>
    <w:unhideWhenUsed/>
    <w:rsid w:val="00CA54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54D9"/>
    <w:rPr>
      <w:rFonts w:ascii="Lucida Grande" w:hAnsi="Lucida Grande" w:cs="Lucida Grande"/>
    </w:rPr>
  </w:style>
  <w:style w:type="paragraph" w:customStyle="1" w:styleId="textbold">
    <w:name w:val="text bold"/>
    <w:basedOn w:val="Normal"/>
    <w:link w:val="Emphasis"/>
    <w:uiPriority w:val="20"/>
    <w:qFormat/>
    <w:rsid w:val="00BD054D"/>
    <w:pPr>
      <w:pBdr>
        <w:top w:val="single" w:sz="18" w:space="0" w:color="auto"/>
        <w:left w:val="single" w:sz="18" w:space="0" w:color="auto"/>
        <w:bottom w:val="single" w:sz="18" w:space="0" w:color="auto"/>
        <w:right w:val="single" w:sz="18" w:space="0" w:color="auto"/>
      </w:pBdr>
      <w:spacing w:after="0" w:line="240" w:lineRule="auto"/>
      <w:ind w:left="720"/>
      <w:jc w:val="both"/>
    </w:pPr>
    <w:rPr>
      <w:b/>
      <w:iCs/>
      <w:sz w:val="26"/>
      <w:u w:val="single"/>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BD054D"/>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1"/>
    <w:qFormat/>
    <w:rsid w:val="00BD05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eading4char0">
    <w:name w:val="heading4char"/>
    <w:basedOn w:val="DefaultParagraphFont"/>
    <w:rsid w:val="00DA21C6"/>
  </w:style>
  <w:style w:type="character" w:customStyle="1" w:styleId="apple-converted-space">
    <w:name w:val="apple-converted-space"/>
    <w:basedOn w:val="DefaultParagraphFont"/>
    <w:rsid w:val="00DA21C6"/>
  </w:style>
  <w:style w:type="character" w:customStyle="1" w:styleId="styleunderline0">
    <w:name w:val="styleunderline"/>
    <w:basedOn w:val="DefaultParagraphFont"/>
    <w:rsid w:val="00DA21C6"/>
  </w:style>
  <w:style w:type="paragraph" w:styleId="ListParagraph">
    <w:name w:val="List Paragraph"/>
    <w:basedOn w:val="Normal"/>
    <w:uiPriority w:val="34"/>
    <w:qFormat/>
    <w:rsid w:val="001619A7"/>
    <w:pPr>
      <w:ind w:left="720"/>
      <w:contextualSpacing/>
    </w:pPr>
  </w:style>
  <w:style w:type="character" w:customStyle="1" w:styleId="LinedDown">
    <w:name w:val="Lined Down"/>
    <w:qFormat/>
    <w:rsid w:val="009B2271"/>
    <w:rPr>
      <w:rFonts w:cs="Times New Roman"/>
      <w:b w:val="0"/>
      <w:bCs w:val="0"/>
      <w:i w:val="0"/>
      <w:iCs w:val="0"/>
      <w:color w:val="000000"/>
      <w:sz w:val="12"/>
      <w:szCs w:val="12"/>
      <w:u w:val="none"/>
    </w:rPr>
  </w:style>
  <w:style w:type="character" w:customStyle="1" w:styleId="Carded">
    <w:name w:val="Carded"/>
    <w:qFormat/>
    <w:rsid w:val="009B2271"/>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823941">
      <w:bodyDiv w:val="1"/>
      <w:marLeft w:val="0"/>
      <w:marRight w:val="0"/>
      <w:marTop w:val="0"/>
      <w:marBottom w:val="0"/>
      <w:divBdr>
        <w:top w:val="none" w:sz="0" w:space="0" w:color="auto"/>
        <w:left w:val="none" w:sz="0" w:space="0" w:color="auto"/>
        <w:bottom w:val="none" w:sz="0" w:space="0" w:color="auto"/>
        <w:right w:val="none" w:sz="0" w:space="0" w:color="auto"/>
      </w:divBdr>
    </w:div>
    <w:div w:id="884295387">
      <w:bodyDiv w:val="1"/>
      <w:marLeft w:val="0"/>
      <w:marRight w:val="0"/>
      <w:marTop w:val="0"/>
      <w:marBottom w:val="0"/>
      <w:divBdr>
        <w:top w:val="none" w:sz="0" w:space="0" w:color="auto"/>
        <w:left w:val="none" w:sz="0" w:space="0" w:color="auto"/>
        <w:bottom w:val="none" w:sz="0" w:space="0" w:color="auto"/>
        <w:right w:val="none" w:sz="0" w:space="0" w:color="auto"/>
      </w:divBdr>
    </w:div>
    <w:div w:id="1088650909">
      <w:bodyDiv w:val="1"/>
      <w:marLeft w:val="0"/>
      <w:marRight w:val="0"/>
      <w:marTop w:val="0"/>
      <w:marBottom w:val="0"/>
      <w:divBdr>
        <w:top w:val="none" w:sz="0" w:space="0" w:color="auto"/>
        <w:left w:val="none" w:sz="0" w:space="0" w:color="auto"/>
        <w:bottom w:val="none" w:sz="0" w:space="0" w:color="auto"/>
        <w:right w:val="none" w:sz="0" w:space="0" w:color="auto"/>
      </w:divBdr>
    </w:div>
    <w:div w:id="1238634120">
      <w:bodyDiv w:val="1"/>
      <w:marLeft w:val="0"/>
      <w:marRight w:val="0"/>
      <w:marTop w:val="0"/>
      <w:marBottom w:val="0"/>
      <w:divBdr>
        <w:top w:val="none" w:sz="0" w:space="0" w:color="auto"/>
        <w:left w:val="none" w:sz="0" w:space="0" w:color="auto"/>
        <w:bottom w:val="none" w:sz="0" w:space="0" w:color="auto"/>
        <w:right w:val="none" w:sz="0" w:space="0" w:color="auto"/>
      </w:divBdr>
    </w:div>
    <w:div w:id="1516841101">
      <w:bodyDiv w:val="1"/>
      <w:marLeft w:val="0"/>
      <w:marRight w:val="0"/>
      <w:marTop w:val="0"/>
      <w:marBottom w:val="0"/>
      <w:divBdr>
        <w:top w:val="none" w:sz="0" w:space="0" w:color="auto"/>
        <w:left w:val="none" w:sz="0" w:space="0" w:color="auto"/>
        <w:bottom w:val="none" w:sz="0" w:space="0" w:color="auto"/>
        <w:right w:val="none" w:sz="0" w:space="0" w:color="auto"/>
      </w:divBdr>
    </w:div>
    <w:div w:id="18981242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cc.ch/sr15/" TargetMode="External"/><Relationship Id="rId18" Type="http://schemas.openxmlformats.org/officeDocument/2006/relationships/hyperlink" Target="https://www.epi.org/publication/how-todays-unions-help-working-people-giving-workers-the-power-to-improve-their-jobs-and-unrig-the-economy/"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ivescience.com/65633-climate-change-dooms-humans-by-2050.html" TargetMode="External"/><Relationship Id="rId17" Type="http://schemas.openxmlformats.org/officeDocument/2006/relationships/hyperlink" Target="https://www.vox.com/the-big-idea/2018/4/6/17204808/wages-employers-workers-monopsony-growth-stagnation-inequality" TargetMode="External"/><Relationship Id="rId2" Type="http://schemas.openxmlformats.org/officeDocument/2006/relationships/customXml" Target="../customXml/item2.xml"/><Relationship Id="rId16" Type="http://schemas.openxmlformats.org/officeDocument/2006/relationships/hyperlink" Target="https://www.livescience.com/51990-sea-level-rise-unknown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efresearch.org/sites/default/files/documents/publications/Cortright-Seyle-Wall-Paper.pdf" TargetMode="External"/><Relationship Id="rId5" Type="http://schemas.openxmlformats.org/officeDocument/2006/relationships/numbering" Target="numbering.xml"/><Relationship Id="rId15" Type="http://schemas.openxmlformats.org/officeDocument/2006/relationships/hyperlink" Target="https://www.livescience.com/55129-how-heat-waves-kill-so-quickly.html" TargetMode="External"/><Relationship Id="rId10" Type="http://schemas.openxmlformats.org/officeDocument/2006/relationships/hyperlink" Target="https://sci-hub.se/https:/doi.org/10.1017/S1537592720001279" TargetMode="External"/><Relationship Id="rId19" Type="http://schemas.openxmlformats.org/officeDocument/2006/relationships/hyperlink" Target="https://www.epi.org/publication/how-todays-unions-help-working-people-giving-workers-the-power-to-improve-their-jobs-and-unrig-the-economy/" TargetMode="Externa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 Id="rId14" Type="http://schemas.openxmlformats.org/officeDocument/2006/relationships/hyperlink" Target="https://www.livescience.com/57266-amazon-r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15</Pages>
  <Words>9493</Words>
  <Characters>54116</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63483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7</cp:revision>
  <dcterms:created xsi:type="dcterms:W3CDTF">2021-12-04T16:28:00Z</dcterms:created>
  <dcterms:modified xsi:type="dcterms:W3CDTF">2021-12-04T17:00:00Z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