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26AEB" w14:textId="4C9F1DE7" w:rsidR="00FD5CE6" w:rsidRPr="00FD5CE6" w:rsidRDefault="00055C50" w:rsidP="004973BD">
      <w:pPr>
        <w:pStyle w:val="Heading1"/>
      </w:pPr>
      <w:r>
        <w:t>NC – Round 1</w:t>
      </w:r>
    </w:p>
    <w:p w14:paraId="2D04BDC6" w14:textId="3BD577D1" w:rsidR="004973BD" w:rsidRDefault="004973BD" w:rsidP="00F82ADB">
      <w:pPr>
        <w:pStyle w:val="Heading3"/>
      </w:pPr>
      <w:r>
        <w:t>DA</w:t>
      </w:r>
    </w:p>
    <w:p w14:paraId="631075C4" w14:textId="77777777" w:rsidR="004973BD" w:rsidRDefault="004973BD" w:rsidP="004973BD">
      <w:pPr>
        <w:pStyle w:val="Heading4"/>
      </w:pPr>
      <w:r>
        <w:t>Current WTO legislation on IP rights promotes innovation</w:t>
      </w:r>
    </w:p>
    <w:p w14:paraId="0982BA1F" w14:textId="77777777" w:rsidR="004973BD" w:rsidRPr="00805F88" w:rsidRDefault="004973BD" w:rsidP="004973BD">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9" w:history="1">
        <w:r w:rsidRPr="00805F88">
          <w:rPr>
            <w:rStyle w:val="Hyperlink"/>
            <w:sz w:val="16"/>
          </w:rPr>
          <w:t>https://itif.org/publications/2021/04/29/ten-ways-ip-has-enabled-innovations-have-helped-sustain-world-through</w:t>
        </w:r>
      </w:hyperlink>
      <w:r w:rsidRPr="00805F88">
        <w:rPr>
          <w:sz w:val="16"/>
        </w:rPr>
        <w:t xml:space="preserve"> DD AG</w:t>
      </w:r>
    </w:p>
    <w:p w14:paraId="772AE989" w14:textId="77777777" w:rsidR="004973BD" w:rsidRPr="00805F88" w:rsidRDefault="004973BD" w:rsidP="004973BD">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444E2867" w14:textId="77777777" w:rsidR="004973BD" w:rsidRPr="00805F88" w:rsidRDefault="004973BD" w:rsidP="004973BD">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0570C62C" w14:textId="77777777" w:rsidR="004973BD" w:rsidRPr="00805F88" w:rsidRDefault="004973BD" w:rsidP="004973BD">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526F35CA" w14:textId="77777777" w:rsidR="004973BD" w:rsidRPr="00805F88" w:rsidRDefault="004973BD" w:rsidP="004973BD">
      <w:pPr>
        <w:rPr>
          <w:sz w:val="16"/>
        </w:rPr>
      </w:pPr>
    </w:p>
    <w:p w14:paraId="0F6F5BE1" w14:textId="77777777" w:rsidR="004973BD" w:rsidRPr="00805F88" w:rsidRDefault="004973BD" w:rsidP="004973BD">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3E2483E1" w14:textId="77777777" w:rsidR="004973BD" w:rsidRPr="00805F88" w:rsidRDefault="004973BD" w:rsidP="004973BD">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19E430F9" w14:textId="77777777" w:rsidR="004973BD" w:rsidRPr="00805F88" w:rsidRDefault="004973BD" w:rsidP="004973BD">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623778F4" w14:textId="77777777" w:rsidR="004973BD" w:rsidRPr="00805F88" w:rsidRDefault="004973BD" w:rsidP="004973BD">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052800D6" w14:textId="77777777" w:rsidR="004973BD" w:rsidRPr="00B75228" w:rsidRDefault="004973BD" w:rsidP="004973BD">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6AB4BD33" w14:textId="77777777" w:rsidR="004973BD" w:rsidRDefault="004973BD" w:rsidP="004973BD">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32CB34DB" w14:textId="77777777" w:rsidR="004973BD" w:rsidRPr="00DE7CA8" w:rsidRDefault="004973BD" w:rsidP="004973BD">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0"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38B77B8B" w14:textId="77777777" w:rsidR="004973BD" w:rsidRPr="008B2A64" w:rsidRDefault="004973BD" w:rsidP="004973BD">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720B4FFF" w14:textId="77777777" w:rsidR="004973BD" w:rsidRPr="00A03C25" w:rsidRDefault="004973BD" w:rsidP="004973BD">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3708D4EF" w14:textId="77777777" w:rsidR="004973BD" w:rsidRPr="00A03C25" w:rsidRDefault="004973BD" w:rsidP="004973BD">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68DDB2DB" w14:textId="77777777" w:rsidR="004973BD" w:rsidRPr="00A03C25" w:rsidRDefault="004973BD" w:rsidP="004973BD">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1C237A31" w14:textId="77777777" w:rsidR="004973BD" w:rsidRPr="00A03C25" w:rsidRDefault="004973BD" w:rsidP="004973BD">
      <w:pPr>
        <w:rPr>
          <w:sz w:val="12"/>
        </w:rPr>
      </w:pPr>
      <w:r w:rsidRPr="00A03C25">
        <w:rPr>
          <w:sz w:val="12"/>
        </w:rPr>
        <w:t>The case studies are:</w:t>
      </w:r>
    </w:p>
    <w:p w14:paraId="18135C3B" w14:textId="77777777" w:rsidR="004973BD" w:rsidRPr="00A03C25" w:rsidRDefault="004973BD" w:rsidP="004973BD">
      <w:pPr>
        <w:rPr>
          <w:sz w:val="12"/>
        </w:rPr>
      </w:pPr>
      <w:r w:rsidRPr="00A03C25">
        <w:rPr>
          <w:sz w:val="12"/>
        </w:rPr>
        <w:t xml:space="preserve">Bharat Biotech: </w:t>
      </w:r>
      <w:proofErr w:type="spellStart"/>
      <w:r w:rsidRPr="00A03C25">
        <w:rPr>
          <w:sz w:val="12"/>
        </w:rPr>
        <w:t>Covaxin</w:t>
      </w:r>
      <w:proofErr w:type="spellEnd"/>
    </w:p>
    <w:p w14:paraId="39C60047" w14:textId="77777777" w:rsidR="004973BD" w:rsidRPr="00A03C25" w:rsidRDefault="004973BD" w:rsidP="004973BD">
      <w:pPr>
        <w:rPr>
          <w:sz w:val="12"/>
        </w:rPr>
      </w:pPr>
      <w:r w:rsidRPr="00A03C25">
        <w:rPr>
          <w:sz w:val="12"/>
        </w:rPr>
        <w:t xml:space="preserve">Gilead: </w:t>
      </w:r>
      <w:proofErr w:type="spellStart"/>
      <w:r w:rsidRPr="00A03C25">
        <w:rPr>
          <w:sz w:val="12"/>
        </w:rPr>
        <w:t>Remdesivir</w:t>
      </w:r>
      <w:proofErr w:type="spellEnd"/>
    </w:p>
    <w:p w14:paraId="7C056A26" w14:textId="77777777" w:rsidR="004973BD" w:rsidRPr="00A03C25" w:rsidRDefault="004973BD" w:rsidP="004973BD">
      <w:pPr>
        <w:rPr>
          <w:sz w:val="12"/>
        </w:rPr>
      </w:pPr>
      <w:proofErr w:type="spellStart"/>
      <w:r w:rsidRPr="00A03C25">
        <w:rPr>
          <w:sz w:val="12"/>
        </w:rPr>
        <w:t>LumiraDX</w:t>
      </w:r>
      <w:proofErr w:type="spellEnd"/>
      <w:r w:rsidRPr="00A03C25">
        <w:rPr>
          <w:sz w:val="12"/>
        </w:rPr>
        <w:t>: SARS-COV-2 Antigen POC Test</w:t>
      </w:r>
    </w:p>
    <w:p w14:paraId="76C62325" w14:textId="77777777" w:rsidR="004973BD" w:rsidRPr="00A03C25" w:rsidRDefault="004973BD" w:rsidP="004973BD">
      <w:pPr>
        <w:rPr>
          <w:sz w:val="12"/>
        </w:rPr>
      </w:pPr>
      <w:r w:rsidRPr="00A03C25">
        <w:rPr>
          <w:sz w:val="12"/>
        </w:rPr>
        <w:t>Teal Bio: Teal Bio Respirator</w:t>
      </w:r>
    </w:p>
    <w:p w14:paraId="2A3F3FA6" w14:textId="77777777" w:rsidR="004973BD" w:rsidRPr="00A03C25" w:rsidRDefault="004973BD" w:rsidP="004973BD">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57798ADC" w14:textId="77777777" w:rsidR="004973BD" w:rsidRPr="00A03C25" w:rsidRDefault="004973BD" w:rsidP="004973BD">
      <w:pPr>
        <w:rPr>
          <w:sz w:val="12"/>
        </w:rPr>
      </w:pPr>
      <w:r w:rsidRPr="00A03C25">
        <w:rPr>
          <w:sz w:val="12"/>
        </w:rPr>
        <w:t>Surgical Theater: Precision VR</w:t>
      </w:r>
    </w:p>
    <w:p w14:paraId="6CD105AB" w14:textId="77777777" w:rsidR="004973BD" w:rsidRPr="00A03C25" w:rsidRDefault="004973BD" w:rsidP="004973BD">
      <w:pPr>
        <w:rPr>
          <w:sz w:val="12"/>
        </w:rPr>
      </w:pPr>
      <w:proofErr w:type="spellStart"/>
      <w:r w:rsidRPr="00A03C25">
        <w:rPr>
          <w:sz w:val="12"/>
        </w:rPr>
        <w:t>Tombot</w:t>
      </w:r>
      <w:proofErr w:type="spellEnd"/>
      <w:r w:rsidRPr="00A03C25">
        <w:rPr>
          <w:sz w:val="12"/>
        </w:rPr>
        <w:t>: Jennie</w:t>
      </w:r>
    </w:p>
    <w:p w14:paraId="29D3529B" w14:textId="77777777" w:rsidR="004973BD" w:rsidRPr="00A03C25" w:rsidRDefault="004973BD" w:rsidP="004973BD">
      <w:pPr>
        <w:rPr>
          <w:sz w:val="12"/>
        </w:rPr>
      </w:pPr>
      <w:r w:rsidRPr="00A03C25">
        <w:rPr>
          <w:sz w:val="12"/>
        </w:rPr>
        <w:t>Starship Technologies: Autonomous Delivery Robots</w:t>
      </w:r>
    </w:p>
    <w:p w14:paraId="2B14C3ED" w14:textId="77777777" w:rsidR="004973BD" w:rsidRPr="00A03C25" w:rsidRDefault="004973BD" w:rsidP="004973BD">
      <w:pPr>
        <w:rPr>
          <w:sz w:val="12"/>
        </w:rPr>
      </w:pPr>
      <w:proofErr w:type="spellStart"/>
      <w:r w:rsidRPr="00A03C25">
        <w:rPr>
          <w:sz w:val="12"/>
        </w:rPr>
        <w:t>Triax</w:t>
      </w:r>
      <w:proofErr w:type="spellEnd"/>
      <w:r w:rsidRPr="00A03C25">
        <w:rPr>
          <w:sz w:val="12"/>
        </w:rPr>
        <w:t xml:space="preserve"> Technologies: Proximity Trace</w:t>
      </w:r>
    </w:p>
    <w:p w14:paraId="56AD16BD" w14:textId="77777777" w:rsidR="004973BD" w:rsidRPr="00A03C25" w:rsidRDefault="004973BD" w:rsidP="004973BD">
      <w:pPr>
        <w:rPr>
          <w:sz w:val="12"/>
        </w:rPr>
      </w:pPr>
      <w:r w:rsidRPr="00A03C25">
        <w:rPr>
          <w:sz w:val="12"/>
        </w:rPr>
        <w:t>Zoom: Video Conferencing</w:t>
      </w:r>
    </w:p>
    <w:p w14:paraId="494E40FA" w14:textId="77777777" w:rsidR="004973BD" w:rsidRPr="00344DBC" w:rsidRDefault="004973BD" w:rsidP="004973BD">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5A1F9B5F" w14:textId="77777777" w:rsidR="004973BD" w:rsidRPr="00344DBC" w:rsidRDefault="004973BD" w:rsidP="004973BD">
      <w:pPr>
        <w:rPr>
          <w:rStyle w:val="StyleUnderline"/>
        </w:rPr>
      </w:pPr>
      <w:r w:rsidRPr="00344DBC">
        <w:rPr>
          <w:rStyle w:val="StyleUnderline"/>
        </w:rPr>
        <w:t>THE ROLE OF INTELLECTUAL PROPERTY IN R&amp;D-INTENSIVE INDUSTRIES</w:t>
      </w:r>
    </w:p>
    <w:p w14:paraId="09988294" w14:textId="77777777" w:rsidR="004973BD" w:rsidRPr="00A03C25" w:rsidRDefault="004973BD" w:rsidP="004973BD">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3AD60CEE" w14:textId="77777777" w:rsidR="004973BD" w:rsidRPr="00A03C25" w:rsidRDefault="004973BD" w:rsidP="004973BD">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40BAE3E6" w14:textId="77777777" w:rsidR="004973BD" w:rsidRPr="00A03C25" w:rsidRDefault="004973BD" w:rsidP="004973BD">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5CC5B56F" w14:textId="77777777" w:rsidR="004973BD" w:rsidRPr="003C397A" w:rsidRDefault="004973BD" w:rsidP="004973BD">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27CE5D16" w14:textId="77777777" w:rsidR="004973BD" w:rsidRDefault="004973BD" w:rsidP="004973BD">
      <w:pPr>
        <w:pStyle w:val="Heading4"/>
      </w:pPr>
      <w:r>
        <w:t xml:space="preserve">Two Impacts – </w:t>
      </w:r>
    </w:p>
    <w:p w14:paraId="32D5CED7" w14:textId="77777777" w:rsidR="004973BD" w:rsidRDefault="004973BD" w:rsidP="004973BD">
      <w:pPr>
        <w:pStyle w:val="Heading4"/>
      </w:pPr>
      <w:r>
        <w:t>1] Turns their disease impact – future pandemics are more likely and more deadly which makes innovation key to stop extinction</w:t>
      </w:r>
    </w:p>
    <w:p w14:paraId="4F6CCA46" w14:textId="77777777" w:rsidR="004973BD" w:rsidRPr="00490345" w:rsidRDefault="004973BD" w:rsidP="004973BD">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1B98B3CD" w14:textId="77777777" w:rsidR="004973BD" w:rsidRPr="00490345" w:rsidRDefault="004973BD" w:rsidP="004973BD">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4C36872E" w14:textId="77777777" w:rsidR="004973BD" w:rsidRPr="00490345" w:rsidRDefault="004973BD" w:rsidP="004973BD">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2ECC308" w14:textId="77777777" w:rsidR="004973BD" w:rsidRPr="00490345" w:rsidRDefault="004973BD" w:rsidP="004973BD">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002E326" w14:textId="77777777" w:rsidR="004973BD" w:rsidRPr="00490345" w:rsidRDefault="004973BD" w:rsidP="004973BD">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79D0E917" w14:textId="77777777" w:rsidR="004973BD" w:rsidRPr="00490345" w:rsidRDefault="004973BD" w:rsidP="004973BD">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5E8B11B6" w14:textId="77777777" w:rsidR="004973BD" w:rsidRPr="00490345" w:rsidRDefault="004973BD" w:rsidP="004973BD">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83364C9" w14:textId="77777777" w:rsidR="004973BD" w:rsidRPr="00490345" w:rsidRDefault="004973BD" w:rsidP="004973BD">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06AE3B8E" w14:textId="77777777" w:rsidR="004973BD" w:rsidRDefault="004973BD" w:rsidP="004973BD">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52F6377" w14:textId="77777777" w:rsidR="004973BD" w:rsidRPr="00DC6FB3" w:rsidRDefault="004973BD" w:rsidP="004973BD"/>
    <w:p w14:paraId="6607C4DD" w14:textId="77777777" w:rsidR="004973BD" w:rsidRPr="00993001" w:rsidRDefault="004973BD" w:rsidP="004973BD">
      <w:pPr>
        <w:pStyle w:val="Heading4"/>
        <w:rPr>
          <w:rFonts w:asciiTheme="minorHAnsi" w:hAnsiTheme="minorHAnsi" w:cstheme="minorHAnsi"/>
        </w:rPr>
      </w:pPr>
      <w:r>
        <w:rPr>
          <w:rFonts w:asciiTheme="minorHAnsi" w:hAnsiTheme="minorHAnsi" w:cstheme="minorHAnsi"/>
        </w:rPr>
        <w:t xml:space="preserve">2] </w:t>
      </w:r>
      <w:r w:rsidRPr="00993001">
        <w:rPr>
          <w:rFonts w:asciiTheme="minorHAnsi" w:hAnsiTheme="minorHAnsi" w:cstheme="minorHAnsi"/>
        </w:rPr>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263A7D">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a post-pandemic world</w:t>
      </w:r>
    </w:p>
    <w:p w14:paraId="53183D0F" w14:textId="77777777" w:rsidR="004973BD" w:rsidRPr="00993001" w:rsidRDefault="004973BD" w:rsidP="004973BD">
      <w:pPr>
        <w:rPr>
          <w:rFonts w:asciiTheme="minorHAnsi" w:hAnsiTheme="minorHAnsi" w:cstheme="minorHAnsi"/>
          <w:sz w:val="16"/>
        </w:rPr>
      </w:pPr>
      <w:proofErr w:type="spellStart"/>
      <w:r w:rsidRPr="00993001">
        <w:rPr>
          <w:rStyle w:val="Style13ptBold"/>
          <w:rFonts w:asciiTheme="minorHAnsi" w:hAnsiTheme="minorHAnsi" w:cstheme="minorHAnsi"/>
        </w:rPr>
        <w:t>Tønnesson</w:t>
      </w:r>
      <w:proofErr w:type="spellEnd"/>
      <w:r w:rsidRPr="00993001">
        <w:rPr>
          <w:rStyle w:val="Style13ptBold"/>
          <w:rFonts w:asciiTheme="minorHAnsi" w:hAnsiTheme="minorHAnsi" w:cstheme="minorHAnsi"/>
        </w:rPr>
        <w:t xml:space="preserve"> 15</w:t>
      </w:r>
      <w:r w:rsidRPr="00993001">
        <w:rPr>
          <w:rFonts w:asciiTheme="minorHAnsi" w:hAnsiTheme="minorHAnsi" w:cstheme="minorHAnsi"/>
          <w:sz w:val="16"/>
        </w:rPr>
        <w:t xml:space="preserve"> [</w:t>
      </w:r>
      <w:proofErr w:type="spellStart"/>
      <w:r w:rsidRPr="00993001">
        <w:rPr>
          <w:rFonts w:asciiTheme="minorHAnsi" w:hAnsiTheme="minorHAnsi" w:cstheme="minorHAnsi"/>
          <w:sz w:val="16"/>
        </w:rPr>
        <w:t>Tønnesson</w:t>
      </w:r>
      <w:proofErr w:type="spellEnd"/>
      <w:r w:rsidRPr="00993001">
        <w:rPr>
          <w:rFonts w:asciiTheme="minorHAnsi" w:hAnsiTheme="minorHAnsi" w:cstheme="minorHAnsi"/>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993001">
        <w:rPr>
          <w:rFonts w:asciiTheme="minorHAnsi" w:hAnsiTheme="minorHAnsi" w:cstheme="minorHAnsi"/>
          <w:sz w:val="16"/>
        </w:rPr>
        <w:t>advay</w:t>
      </w:r>
      <w:proofErr w:type="spellEnd"/>
    </w:p>
    <w:p w14:paraId="63EB3C11" w14:textId="77777777" w:rsidR="004973BD" w:rsidRPr="00993001" w:rsidRDefault="004973BD" w:rsidP="004973BD">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993001">
        <w:rPr>
          <w:rStyle w:val="Emphasis"/>
          <w:rFonts w:asciiTheme="minorHAnsi" w:hAnsiTheme="minorHAnsi" w:cstheme="minorHAnsi"/>
          <w:highlight w:val="green"/>
        </w:rPr>
        <w:t>negative 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generate tensions leading to trade 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the </w:t>
      </w:r>
      <w:r w:rsidRPr="00993001">
        <w:rPr>
          <w:rStyle w:val="Emphasis"/>
          <w:rFonts w:asciiTheme="minorHAnsi" w:hAnsiTheme="minorHAnsi" w:cstheme="minorHAnsi"/>
          <w:highlight w:val="green"/>
        </w:rPr>
        <w:t>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w:t>
      </w:r>
      <w:proofErr w:type="spellStart"/>
      <w:r w:rsidRPr="00993001">
        <w:rPr>
          <w:rStyle w:val="StyleUnderline"/>
          <w:rFonts w:asciiTheme="minorHAnsi" w:hAnsiTheme="minorHAnsi" w:cstheme="minorHAnsi"/>
        </w:rPr>
        <w:t>analysed</w:t>
      </w:r>
      <w:proofErr w:type="spellEnd"/>
      <w:r w:rsidRPr="00993001">
        <w:rPr>
          <w:rStyle w:val="StyleUnderline"/>
          <w:rFonts w:asciiTheme="minorHAnsi" w:hAnsiTheme="minorHAnsi" w:cstheme="minorHAnsi"/>
        </w:rPr>
        <w:t xml:space="preserve">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networks 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policy analysis in order to assess the value attributed by national decision-makers to economic development and their assessments of risks and opportunities. </w:t>
      </w:r>
      <w:r w:rsidRPr="00993001">
        <w:rPr>
          <w:rStyle w:val="StyleUnderline"/>
          <w:rFonts w:asciiTheme="minorHAnsi" w:hAnsiTheme="minorHAnsi" w:cstheme="minorHAnsi"/>
          <w:highlight w:val="green"/>
        </w:rPr>
        <w:t>If leaders</w:t>
      </w:r>
      <w:r w:rsidRPr="00993001">
        <w:rPr>
          <w:rStyle w:val="StyleUnderline"/>
          <w:rFonts w:asciiTheme="minorHAnsi" w:hAnsiTheme="minorHAnsi" w:cstheme="minorHAnsi"/>
        </w:rPr>
        <w:t xml:space="preserve"> on either side of the Atlantic begin to seriously fear or </w:t>
      </w:r>
      <w:r w:rsidRPr="00993001">
        <w:rPr>
          <w:rStyle w:val="StyleUnderline"/>
          <w:rFonts w:asciiTheme="minorHAnsi" w:hAnsiTheme="minorHAnsi" w:cstheme="minorHAnsi"/>
          <w:highlight w:val="green"/>
        </w:rPr>
        <w:t>anticipate their own nation’s decline</w:t>
      </w:r>
      <w:r w:rsidRPr="00993001">
        <w:rPr>
          <w:rStyle w:val="StyleUnderline"/>
          <w:rFonts w:asciiTheme="minorHAnsi" w:hAnsiTheme="minorHAnsi" w:cstheme="minorHAnsi"/>
        </w:rPr>
        <w:t xml:space="preserve"> then </w:t>
      </w:r>
      <w:r w:rsidRPr="00993001">
        <w:rPr>
          <w:rStyle w:val="StyleUnderline"/>
          <w:rFonts w:asciiTheme="minorHAnsi" w:hAnsiTheme="minorHAnsi" w:cstheme="minorHAnsi"/>
          <w:highlight w:val="green"/>
        </w:rPr>
        <w:t>they</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blame</w:t>
      </w:r>
      <w:r w:rsidRPr="00993001">
        <w:rPr>
          <w:rStyle w:val="StyleUnderline"/>
          <w:rFonts w:asciiTheme="minorHAnsi" w:hAnsiTheme="minorHAnsi" w:cstheme="minorHAnsi"/>
        </w:rPr>
        <w:t xml:space="preserve"> this on </w:t>
      </w:r>
      <w:r w:rsidRPr="00993001">
        <w:rPr>
          <w:rStyle w:val="StyleUnderline"/>
          <w:rFonts w:asciiTheme="minorHAnsi" w:hAnsiTheme="minorHAnsi" w:cstheme="minorHAnsi"/>
          <w:highlight w:val="green"/>
        </w:rPr>
        <w:t>external dependence</w:t>
      </w:r>
      <w:r w:rsidRPr="00993001">
        <w:rPr>
          <w:rStyle w:val="StyleUnderline"/>
          <w:rFonts w:asciiTheme="minorHAnsi" w:hAnsiTheme="minorHAnsi" w:cstheme="minorHAnsi"/>
        </w:rPr>
        <w:t xml:space="preserve">, appeal to anti-foreign sentiments, </w:t>
      </w:r>
      <w:r w:rsidRPr="00993001">
        <w:rPr>
          <w:rStyle w:val="StyleUnderline"/>
          <w:rFonts w:asciiTheme="minorHAnsi" w:hAnsiTheme="minorHAnsi" w:cstheme="minorHAnsi"/>
          <w:highlight w:val="green"/>
        </w:rPr>
        <w:t>contemplate</w:t>
      </w:r>
      <w:r w:rsidRPr="00993001">
        <w:rPr>
          <w:rStyle w:val="StyleUnderline"/>
          <w:rFonts w:asciiTheme="minorHAnsi" w:hAnsiTheme="minorHAnsi" w:cstheme="minorHAnsi"/>
        </w:rPr>
        <w:t xml:space="preserve"> the use of </w:t>
      </w:r>
      <w:r w:rsidRPr="00993001">
        <w:rPr>
          <w:rStyle w:val="StyleUnderline"/>
          <w:rFonts w:asciiTheme="minorHAnsi" w:hAnsiTheme="minorHAnsi" w:cstheme="minorHAnsi"/>
          <w:highlight w:val="green"/>
        </w:rPr>
        <w:t>force to gain</w:t>
      </w:r>
      <w:r w:rsidRPr="00993001">
        <w:rPr>
          <w:rStyle w:val="StyleUnderline"/>
          <w:rFonts w:asciiTheme="minorHAnsi" w:hAnsiTheme="minorHAnsi" w:cstheme="minorHAnsi"/>
        </w:rPr>
        <w:t xml:space="preserve"> respect or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adopt </w:t>
      </w:r>
      <w:r w:rsidRPr="00993001">
        <w:rPr>
          <w:rStyle w:val="StyleUnderline"/>
          <w:rFonts w:asciiTheme="minorHAnsi" w:hAnsiTheme="minorHAnsi" w:cstheme="minorHAnsi"/>
          <w:highlight w:val="green"/>
        </w:rPr>
        <w:t>protectionist policies, and</w:t>
      </w:r>
      <w:r w:rsidRPr="00993001">
        <w:rPr>
          <w:rStyle w:val="StyleUnderline"/>
          <w:rFonts w:asciiTheme="minorHAnsi" w:hAnsiTheme="minorHAnsi" w:cstheme="minorHAnsi"/>
        </w:rPr>
        <w:t xml:space="preserve"> ultimately </w:t>
      </w:r>
      <w:r w:rsidRPr="00993001">
        <w:rPr>
          <w:rStyle w:val="Emphasis"/>
          <w:rFonts w:asciiTheme="minorHAnsi" w:hAnsiTheme="minorHAnsi" w:cstheme="minorHAnsi"/>
          <w:highlight w:val="green"/>
        </w:rPr>
        <w:t>refuse to be deterred by</w:t>
      </w:r>
      <w:r w:rsidRPr="00993001">
        <w:rPr>
          <w:rStyle w:val="StyleUnderline"/>
          <w:rFonts w:asciiTheme="minorHAnsi" w:hAnsiTheme="minorHAnsi" w:cstheme="minorHAnsi"/>
        </w:rPr>
        <w:t xml:space="preserve"> either </w:t>
      </w:r>
      <w:r w:rsidRPr="00993001">
        <w:rPr>
          <w:rStyle w:val="Emphasis"/>
          <w:rFonts w:asciiTheme="minorHAnsi" w:hAnsiTheme="minorHAnsi" w:cstheme="minorHAnsi"/>
          <w:highlight w:val="green"/>
        </w:rPr>
        <w:t>nuclear arms</w:t>
      </w:r>
      <w:r w:rsidRPr="00993001">
        <w:rPr>
          <w:rStyle w:val="StyleUnderline"/>
          <w:rFonts w:asciiTheme="minorHAnsi" w:hAnsiTheme="minorHAnsi" w:cstheme="minorHAnsi"/>
        </w:rPr>
        <w:t xml:space="preserve"> or prospects of socioeconomic calamities. Such </w:t>
      </w:r>
      <w:r w:rsidRPr="00993001">
        <w:rPr>
          <w:rStyle w:val="StyleUnderline"/>
          <w:rFonts w:asciiTheme="minorHAnsi" w:hAnsiTheme="minorHAnsi" w:cstheme="minorHAnsi"/>
          <w:highlight w:val="green"/>
        </w:rPr>
        <w:t>a dangerous shift could happen abruptly</w:t>
      </w:r>
      <w:r w:rsidRPr="00993001">
        <w:rPr>
          <w:rStyle w:val="StyleUnderline"/>
          <w:rFonts w:asciiTheme="minorHAnsi" w:hAnsiTheme="minorHAnsi" w:cstheme="minorHAnsi"/>
        </w:rPr>
        <w:t xml:space="preserve">, </w:t>
      </w:r>
      <w:proofErr w:type="gramStart"/>
      <w:r w:rsidRPr="00993001">
        <w:rPr>
          <w:rStyle w:val="StyleUnderline"/>
          <w:rFonts w:asciiTheme="minorHAnsi" w:hAnsiTheme="minorHAnsi" w:cstheme="minorHAnsi"/>
        </w:rPr>
        <w:t>i.e.</w:t>
      </w:r>
      <w:proofErr w:type="gramEnd"/>
      <w:r w:rsidRPr="00993001">
        <w:rPr>
          <w:rStyle w:val="StyleUnderline"/>
          <w:rFonts w:asciiTheme="minorHAnsi" w:hAnsiTheme="minorHAnsi" w:cstheme="minorHAnsi"/>
        </w:rPr>
        <w:t xml:space="preserve"> under the instigation of actions by a third party – or against a third party.</w:t>
      </w:r>
      <w:r w:rsidRPr="0099300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993001">
        <w:rPr>
          <w:rStyle w:val="StyleUnderline"/>
          <w:rFonts w:asciiTheme="minorHAnsi" w:hAnsiTheme="minorHAnsi" w:cstheme="minorHAnsi"/>
        </w:rPr>
        <w:t xml:space="preserve">he greatest </w:t>
      </w:r>
      <w:r w:rsidRPr="00993001">
        <w:rPr>
          <w:rStyle w:val="StyleUnderline"/>
          <w:rFonts w:asciiTheme="minorHAnsi" w:hAnsiTheme="minorHAnsi" w:cstheme="minorHAnsi"/>
          <w:highlight w:val="green"/>
        </w:rPr>
        <w:t>risk is</w:t>
      </w:r>
      <w:r w:rsidRPr="00993001">
        <w:rPr>
          <w:rStyle w:val="StyleUnderline"/>
          <w:rFonts w:asciiTheme="minorHAnsi" w:hAnsiTheme="minorHAnsi" w:cstheme="minorHAnsi"/>
        </w:rPr>
        <w:t xml:space="preserve"> not that a territorial dispute leads to war under present circumstances but </w:t>
      </w:r>
      <w:r w:rsidRPr="00993001">
        <w:rPr>
          <w:rStyle w:val="StyleUnderline"/>
          <w:rFonts w:asciiTheme="minorHAnsi" w:hAnsiTheme="minorHAnsi" w:cstheme="minorHAnsi"/>
          <w:highlight w:val="green"/>
        </w:rPr>
        <w:t xml:space="preserve">that changes in </w:t>
      </w:r>
      <w:r w:rsidRPr="00993001">
        <w:rPr>
          <w:rStyle w:val="StyleUnderline"/>
          <w:rFonts w:asciiTheme="minorHAnsi" w:hAnsiTheme="minorHAnsi" w:cstheme="minorHAnsi"/>
        </w:rPr>
        <w:t xml:space="preserve">the world </w:t>
      </w:r>
      <w:r w:rsidRPr="00993001">
        <w:rPr>
          <w:rStyle w:val="StyleUnderline"/>
          <w:rFonts w:asciiTheme="minorHAnsi" w:hAnsiTheme="minorHAnsi" w:cstheme="minorHAnsi"/>
          <w:highlight w:val="green"/>
        </w:rPr>
        <w:t>economy alter</w:t>
      </w:r>
      <w:r w:rsidRPr="00993001">
        <w:rPr>
          <w:rStyle w:val="StyleUnderline"/>
          <w:rFonts w:asciiTheme="minorHAnsi" w:hAnsiTheme="minorHAnsi" w:cstheme="minorHAnsi"/>
        </w:rPr>
        <w:t xml:space="preserve"> those </w:t>
      </w:r>
      <w:r w:rsidRPr="00993001">
        <w:rPr>
          <w:rStyle w:val="StyleUnderline"/>
          <w:rFonts w:asciiTheme="minorHAnsi" w:hAnsiTheme="minorHAnsi" w:cstheme="minorHAnsi"/>
          <w:highlight w:val="green"/>
        </w:rPr>
        <w:t xml:space="preserve">circumstances in ways that render </w:t>
      </w:r>
      <w:r w:rsidRPr="00993001">
        <w:rPr>
          <w:rStyle w:val="StyleUnderline"/>
          <w:rFonts w:asciiTheme="minorHAnsi" w:hAnsiTheme="minorHAnsi" w:cstheme="minorHAnsi"/>
        </w:rPr>
        <w:t xml:space="preserve">inter-state </w:t>
      </w:r>
      <w:r w:rsidRPr="00993001">
        <w:rPr>
          <w:rStyle w:val="StyleUnderline"/>
          <w:rFonts w:asciiTheme="minorHAnsi" w:hAnsiTheme="minorHAnsi" w:cstheme="minorHAnsi"/>
          <w:highlight w:val="green"/>
        </w:rPr>
        <w:t>peace more precarious</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If</w:t>
      </w:r>
      <w:r w:rsidRPr="00993001">
        <w:rPr>
          <w:rStyle w:val="StyleUnderline"/>
          <w:rFonts w:asciiTheme="minorHAnsi" w:hAnsiTheme="minorHAnsi" w:cstheme="minorHAnsi"/>
        </w:rPr>
        <w:t xml:space="preserve"> China and the </w:t>
      </w:r>
      <w:r w:rsidRPr="00125D1B">
        <w:rPr>
          <w:rStyle w:val="StyleUnderline"/>
          <w:rFonts w:asciiTheme="minorHAnsi" w:hAnsiTheme="minorHAnsi" w:cstheme="minorHAnsi"/>
          <w:highlight w:val="green"/>
        </w:rPr>
        <w:t>US fail</w:t>
      </w:r>
      <w:r w:rsidRPr="00993001">
        <w:rPr>
          <w:rStyle w:val="StyleUnderline"/>
          <w:rFonts w:asciiTheme="minorHAnsi" w:hAnsiTheme="minorHAnsi" w:cstheme="minorHAnsi"/>
        </w:rPr>
        <w:t xml:space="preserve"> to rebalance their financial and trading relations</w:t>
      </w:r>
      <w:r w:rsidRPr="00993001">
        <w:rPr>
          <w:rFonts w:asciiTheme="minorHAnsi" w:hAnsiTheme="minorHAnsi" w:cstheme="minorHAnsi"/>
          <w:sz w:val="14"/>
        </w:rPr>
        <w:t xml:space="preserve"> (Roach, 2014) </w:t>
      </w:r>
      <w:r w:rsidRPr="00993001">
        <w:rPr>
          <w:rStyle w:val="StyleUnderline"/>
          <w:rFonts w:asciiTheme="minorHAnsi" w:hAnsiTheme="minorHAnsi" w:cstheme="minorHAnsi"/>
        </w:rPr>
        <w:t xml:space="preserve">then a trade </w:t>
      </w:r>
      <w:r w:rsidRPr="00125D1B">
        <w:rPr>
          <w:rStyle w:val="StyleUnderline"/>
          <w:rFonts w:asciiTheme="minorHAnsi" w:hAnsiTheme="minorHAnsi" w:cstheme="minorHAnsi"/>
          <w:highlight w:val="green"/>
        </w:rPr>
        <w:t>war could result</w:t>
      </w:r>
      <w:r w:rsidRPr="00993001">
        <w:rPr>
          <w:rStyle w:val="StyleUnderline"/>
          <w:rFonts w:asciiTheme="minorHAnsi" w:hAnsiTheme="minorHAnsi" w:cstheme="minorHAnsi"/>
        </w:rPr>
        <w:t xml:space="preserve">, interrupting transnational production networks, provoking social distress, and exacerbating nationalist emotions. This could have </w:t>
      </w:r>
      <w:r w:rsidRPr="00993001">
        <w:rPr>
          <w:rStyle w:val="StyleUnderline"/>
          <w:rFonts w:asciiTheme="minorHAnsi" w:hAnsiTheme="minorHAnsi" w:cstheme="minorHAnsi"/>
          <w:highlight w:val="green"/>
        </w:rPr>
        <w:t>unforeseen consequences</w:t>
      </w:r>
      <w:r w:rsidRPr="00993001">
        <w:rPr>
          <w:rStyle w:val="StyleUnderline"/>
          <w:rFonts w:asciiTheme="minorHAnsi" w:hAnsiTheme="minorHAnsi" w:cstheme="minorHAnsi"/>
        </w:rPr>
        <w:t xml:space="preserve"> in the field of security, </w:t>
      </w:r>
      <w:r w:rsidRPr="00993001">
        <w:rPr>
          <w:rStyle w:val="StyleUnderline"/>
          <w:rFonts w:asciiTheme="minorHAnsi" w:hAnsiTheme="minorHAnsi" w:cstheme="minorHAnsi"/>
          <w:highlight w:val="green"/>
        </w:rPr>
        <w:t>with nuclear deterrence remaining the only factor to protect</w:t>
      </w:r>
      <w:r w:rsidRPr="00993001">
        <w:rPr>
          <w:rStyle w:val="StyleUnderline"/>
          <w:rFonts w:asciiTheme="minorHAnsi" w:hAnsiTheme="minorHAnsi" w:cstheme="minorHAnsi"/>
        </w:rPr>
        <w:t xml:space="preserve"> the world </w:t>
      </w:r>
      <w:r w:rsidRPr="00993001">
        <w:rPr>
          <w:rStyle w:val="StyleUnderline"/>
          <w:rFonts w:asciiTheme="minorHAnsi" w:hAnsiTheme="minorHAnsi" w:cstheme="minorHAnsi"/>
          <w:highlight w:val="green"/>
        </w:rPr>
        <w:t xml:space="preserve">from Armageddon, </w:t>
      </w:r>
      <w:r w:rsidRPr="00993001">
        <w:rPr>
          <w:rStyle w:val="StyleUnderline"/>
          <w:rFonts w:asciiTheme="minorHAnsi" w:hAnsiTheme="minorHAnsi" w:cstheme="minorHAnsi"/>
        </w:rPr>
        <w:t xml:space="preserve">and unreliably so. </w:t>
      </w:r>
      <w:r w:rsidRPr="00993001">
        <w:rPr>
          <w:rStyle w:val="StyleUnderline"/>
          <w:rFonts w:asciiTheme="minorHAnsi" w:hAnsiTheme="minorHAnsi" w:cstheme="minorHAnsi"/>
          <w:highlight w:val="green"/>
        </w:rPr>
        <w:t>Deterrence</w:t>
      </w:r>
      <w:r w:rsidRPr="00993001">
        <w:rPr>
          <w:rStyle w:val="StyleUnderline"/>
          <w:rFonts w:asciiTheme="minorHAnsi" w:hAnsiTheme="minorHAnsi" w:cstheme="minorHAnsi"/>
        </w:rPr>
        <w:t xml:space="preserve"> could </w:t>
      </w:r>
      <w:r w:rsidRPr="00993001">
        <w:rPr>
          <w:rStyle w:val="StyleUnderline"/>
          <w:rFonts w:asciiTheme="minorHAnsi" w:hAnsiTheme="minorHAnsi" w:cstheme="minorHAnsi"/>
          <w:highlight w:val="green"/>
        </w:rPr>
        <w:t>lose</w:t>
      </w:r>
      <w:r w:rsidRPr="00993001">
        <w:rPr>
          <w:rStyle w:val="StyleUnderline"/>
          <w:rFonts w:asciiTheme="minorHAnsi" w:hAnsiTheme="minorHAnsi" w:cstheme="minorHAnsi"/>
        </w:rPr>
        <w:t xml:space="preserve"> its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one of the two </w:t>
      </w:r>
      <w:r w:rsidRPr="00993001">
        <w:rPr>
          <w:rStyle w:val="StyleUnderline"/>
          <w:rFonts w:asciiTheme="minorHAnsi" w:hAnsiTheme="minorHAnsi" w:cstheme="minorHAnsi"/>
          <w:highlight w:val="green"/>
        </w:rPr>
        <w:t>great powers</w:t>
      </w:r>
      <w:r w:rsidRPr="00993001">
        <w:rPr>
          <w:rStyle w:val="StyleUnderline"/>
          <w:rFonts w:asciiTheme="minorHAnsi" w:hAnsiTheme="minorHAnsi" w:cstheme="minorHAnsi"/>
        </w:rPr>
        <w:t xml:space="preserve"> might </w:t>
      </w:r>
      <w:r w:rsidRPr="00993001">
        <w:rPr>
          <w:rStyle w:val="StyleUnderline"/>
          <w:rFonts w:asciiTheme="minorHAnsi" w:hAnsiTheme="minorHAnsi" w:cstheme="minorHAnsi"/>
          <w:highlight w:val="green"/>
        </w:rPr>
        <w:t>gamble</w:t>
      </w:r>
      <w:r w:rsidRPr="00993001">
        <w:rPr>
          <w:rStyle w:val="StyleUnderline"/>
          <w:rFonts w:asciiTheme="minorHAnsi" w:hAnsiTheme="minorHAnsi" w:cstheme="minorHAnsi"/>
        </w:rPr>
        <w:t xml:space="preserve"> </w:t>
      </w:r>
      <w:r w:rsidRPr="00993001">
        <w:rPr>
          <w:rStyle w:val="StyleUnderline"/>
          <w:rFonts w:asciiTheme="minorHAnsi" w:hAnsiTheme="minorHAnsi" w:cstheme="minorHAnsi"/>
          <w:highlight w:val="green"/>
        </w:rPr>
        <w:t>that the other yield</w:t>
      </w:r>
      <w:r w:rsidRPr="00993001">
        <w:rPr>
          <w:rStyle w:val="StyleUnderline"/>
          <w:rFonts w:asciiTheme="minorHAnsi" w:hAnsiTheme="minorHAnsi" w:cstheme="minorHAnsi"/>
        </w:rPr>
        <w:t xml:space="preserve"> in a cyber-war or conventional limited war, or </w:t>
      </w:r>
      <w:proofErr w:type="gramStart"/>
      <w:r w:rsidRPr="00993001">
        <w:rPr>
          <w:rStyle w:val="StyleUnderline"/>
          <w:rFonts w:asciiTheme="minorHAnsi" w:hAnsiTheme="minorHAnsi" w:cstheme="minorHAnsi"/>
        </w:rPr>
        <w:t>third party</w:t>
      </w:r>
      <w:proofErr w:type="gramEnd"/>
      <w:r w:rsidRPr="00993001">
        <w:rPr>
          <w:rStyle w:val="StyleUnderline"/>
          <w:rFonts w:asciiTheme="minorHAnsi" w:hAnsiTheme="minorHAnsi" w:cstheme="minorHAnsi"/>
        </w:rPr>
        <w:t xml:space="preserve"> countries might engage in conflict with each other, with a view to obliging Washington or Beijing to intervene.</w:t>
      </w:r>
    </w:p>
    <w:p w14:paraId="07625982" w14:textId="77777777" w:rsidR="004973BD" w:rsidRPr="004973BD" w:rsidRDefault="004973BD" w:rsidP="004973BD"/>
    <w:p w14:paraId="1E500CF6" w14:textId="7BEF7913" w:rsidR="00055C50" w:rsidRDefault="00F82ADB" w:rsidP="00F82ADB">
      <w:pPr>
        <w:pStyle w:val="Heading3"/>
      </w:pPr>
      <w:r>
        <w:t>CP</w:t>
      </w:r>
    </w:p>
    <w:p w14:paraId="2C7A0988" w14:textId="3CDF6EC9" w:rsidR="00F82ADB" w:rsidRPr="00594A42" w:rsidRDefault="00F82ADB" w:rsidP="00F82ADB">
      <w:pPr>
        <w:pStyle w:val="Heading4"/>
        <w:rPr>
          <w:rFonts w:cs="Calibri"/>
        </w:rPr>
      </w:pPr>
      <w:r w:rsidRPr="00594A42">
        <w:rPr>
          <w:rFonts w:cs="Calibri"/>
        </w:rPr>
        <w:t xml:space="preserve">The Council for TRIPs should vote to reduce intellectual property protections for </w:t>
      </w:r>
      <w:proofErr w:type="spellStart"/>
      <w:r w:rsidR="008C633B" w:rsidRPr="006C53E1">
        <w:t>for</w:t>
      </w:r>
      <w:proofErr w:type="spellEnd"/>
      <w:r w:rsidR="008C633B" w:rsidRPr="006C53E1">
        <w:t xml:space="preserve"> medicines</w:t>
      </w:r>
      <w:r w:rsidR="008C633B">
        <w:t xml:space="preserve"> by implementing a one-and-done approach for patent protection</w:t>
      </w:r>
      <w:r>
        <w:rPr>
          <w:rFonts w:cs="Calibri"/>
        </w:rPr>
        <w:t>, amending TRIPs to mandate th</w:t>
      </w:r>
      <w:r w:rsidR="008C633B">
        <w:rPr>
          <w:rFonts w:cs="Calibri"/>
        </w:rPr>
        <w:t>at</w:t>
      </w:r>
    </w:p>
    <w:p w14:paraId="60CC6725" w14:textId="77777777" w:rsidR="00F82ADB" w:rsidRPr="00594A42" w:rsidRDefault="00F82ADB" w:rsidP="00F82ADB">
      <w:pPr>
        <w:pStyle w:val="Heading4"/>
        <w:rPr>
          <w:rFonts w:cs="Calibri"/>
        </w:rPr>
      </w:pPr>
      <w:r w:rsidRPr="00594A42">
        <w:rPr>
          <w:rFonts w:cs="Calibri"/>
        </w:rPr>
        <w:t>The United States should:</w:t>
      </w:r>
    </w:p>
    <w:p w14:paraId="1C9DCDE3" w14:textId="77777777" w:rsidR="00F82ADB" w:rsidRPr="00594A42" w:rsidRDefault="00F82ADB" w:rsidP="00F82ADB">
      <w:pPr>
        <w:pStyle w:val="Heading4"/>
        <w:rPr>
          <w:rFonts w:cs="Calibri"/>
          <w:b w:val="0"/>
          <w:bCs w:val="0"/>
        </w:rPr>
      </w:pPr>
      <w:r w:rsidRPr="00594A42">
        <w:rPr>
          <w:rFonts w:cs="Calibri"/>
          <w:b w:val="0"/>
          <w:bCs w:val="0"/>
        </w:rPr>
        <w:t>--Publicly rescind support for the WTO waiver</w:t>
      </w:r>
    </w:p>
    <w:p w14:paraId="6CF02FF7" w14:textId="77777777" w:rsidR="00F82ADB" w:rsidRPr="00594A42" w:rsidRDefault="00F82ADB" w:rsidP="00F82ADB">
      <w:pPr>
        <w:pStyle w:val="Heading4"/>
        <w:rPr>
          <w:rFonts w:cs="Calibri"/>
          <w:b w:val="0"/>
          <w:bCs w:val="0"/>
        </w:rPr>
      </w:pPr>
      <w:r w:rsidRPr="00594A42">
        <w:rPr>
          <w:rFonts w:cs="Calibri"/>
          <w:b w:val="0"/>
          <w:bCs w:val="0"/>
        </w:rPr>
        <w:t>-- Veto this motion and refuse to comply</w:t>
      </w:r>
    </w:p>
    <w:p w14:paraId="556D00E7" w14:textId="77777777" w:rsidR="00F82ADB" w:rsidRPr="00594A42" w:rsidRDefault="00F82ADB" w:rsidP="00F82ADB">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51C88698" w14:textId="77777777" w:rsidR="00F82ADB" w:rsidRPr="00594A42" w:rsidRDefault="00F82ADB" w:rsidP="00F82ADB">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14E0458B" w14:textId="77777777" w:rsidR="00F82ADB" w:rsidRPr="00594A42" w:rsidRDefault="00F82ADB" w:rsidP="00F82ADB">
      <w:pPr>
        <w:pStyle w:val="Heading4"/>
        <w:rPr>
          <w:rFonts w:cs="Calibri"/>
        </w:rPr>
      </w:pPr>
      <w:r w:rsidRPr="00594A42">
        <w:rPr>
          <w:rFonts w:cs="Calibri"/>
        </w:rPr>
        <w:t xml:space="preserve">Counterplan competes --- </w:t>
      </w:r>
    </w:p>
    <w:p w14:paraId="7AD8B48B" w14:textId="77777777" w:rsidR="00F82ADB" w:rsidRPr="00594A42" w:rsidRDefault="00F82ADB" w:rsidP="00F82ADB">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distinct, since member nations are not international bodies.  </w:t>
      </w:r>
    </w:p>
    <w:p w14:paraId="66932A89" w14:textId="77777777" w:rsidR="00F82ADB" w:rsidRPr="00594A42" w:rsidRDefault="00F82ADB" w:rsidP="00F82ADB">
      <w:pPr>
        <w:rPr>
          <w:rFonts w:cs="Calibri"/>
          <w:szCs w:val="22"/>
        </w:rPr>
      </w:pPr>
      <w:r w:rsidRPr="00594A42">
        <w:rPr>
          <w:rFonts w:cs="Calibri"/>
          <w:b/>
          <w:bCs/>
          <w:sz w:val="26"/>
          <w:szCs w:val="26"/>
        </w:rPr>
        <w:t>Collins Dictionary n.d.</w:t>
      </w:r>
      <w:r w:rsidRPr="00594A42">
        <w:rPr>
          <w:rFonts w:cs="Calibri"/>
        </w:rPr>
        <w:t xml:space="preserve"> </w:t>
      </w:r>
      <w:r w:rsidRPr="00594A42">
        <w:rPr>
          <w:rFonts w:cs="Calibri"/>
          <w:szCs w:val="22"/>
        </w:rPr>
        <w:t xml:space="preserve">“member nations” RJP, </w:t>
      </w:r>
      <w:proofErr w:type="spellStart"/>
      <w:r w:rsidRPr="00594A42">
        <w:rPr>
          <w:rFonts w:cs="Calibri"/>
          <w:szCs w:val="22"/>
        </w:rPr>
        <w:t>DebateDrills</w:t>
      </w:r>
      <w:proofErr w:type="spellEnd"/>
      <w:r w:rsidRPr="00594A42">
        <w:rPr>
          <w:rFonts w:cs="Calibri"/>
          <w:szCs w:val="22"/>
        </w:rPr>
        <w:t xml:space="preserve"> https://www.collinsdictionary.com/us/dictionary/english/member-nations</w:t>
      </w:r>
    </w:p>
    <w:p w14:paraId="36D3B54B" w14:textId="77777777" w:rsidR="00F82ADB" w:rsidRPr="00594A42" w:rsidRDefault="00F82ADB" w:rsidP="00F82ADB">
      <w:pPr>
        <w:rPr>
          <w:rStyle w:val="Emphasis"/>
          <w:rFonts w:cs="Calibri"/>
          <w:szCs w:val="22"/>
        </w:rPr>
      </w:pPr>
      <w:r w:rsidRPr="00594A42">
        <w:rPr>
          <w:rStyle w:val="Emphasis"/>
          <w:rFonts w:cs="Calibri"/>
          <w:szCs w:val="22"/>
        </w:rPr>
        <w:t>member nations</w:t>
      </w:r>
    </w:p>
    <w:p w14:paraId="72DECAD2" w14:textId="77777777" w:rsidR="00F82ADB" w:rsidRPr="00594A42" w:rsidRDefault="00F82ADB" w:rsidP="00F82ADB">
      <w:pPr>
        <w:rPr>
          <w:rStyle w:val="Style13ptBold"/>
          <w:rFonts w:cs="Calibri"/>
          <w:b w:val="0"/>
          <w:bCs/>
          <w:sz w:val="22"/>
          <w:szCs w:val="22"/>
          <w:u w:val="single"/>
        </w:rPr>
      </w:pPr>
      <w:r w:rsidRPr="006F13BB">
        <w:rPr>
          <w:rStyle w:val="Style13ptBold"/>
          <w:rFonts w:eastAsiaTheme="majorEastAsia" w:cs="Calibri"/>
          <w:b w:val="0"/>
          <w:bCs/>
          <w:sz w:val="22"/>
          <w:szCs w:val="22"/>
          <w:highlight w:val="green"/>
          <w:u w:val="single"/>
        </w:rPr>
        <w:t>The </w:t>
      </w:r>
      <w:hyperlink r:id="rId12" w:tooltip="Definition of United" w:history="1">
        <w:r w:rsidRPr="006F13BB">
          <w:rPr>
            <w:rStyle w:val="Style13ptBold"/>
            <w:rFonts w:eastAsiaTheme="majorEastAsia" w:cs="Calibri"/>
            <w:b w:val="0"/>
            <w:bCs/>
            <w:sz w:val="22"/>
            <w:szCs w:val="22"/>
            <w:highlight w:val="green"/>
            <w:u w:val="single"/>
          </w:rPr>
          <w:t>United</w:t>
        </w:r>
      </w:hyperlink>
      <w:r w:rsidRPr="006F13BB">
        <w:rPr>
          <w:rStyle w:val="Style13ptBold"/>
          <w:rFonts w:eastAsiaTheme="majorEastAsia" w:cs="Calibri"/>
          <w:b w:val="0"/>
          <w:bCs/>
          <w:sz w:val="22"/>
          <w:szCs w:val="22"/>
          <w:highlight w:val="green"/>
          <w:u w:val="single"/>
        </w:rPr>
        <w:t> </w:t>
      </w:r>
      <w:hyperlink r:id="rId13" w:tooltip="Definition of Nations" w:history="1">
        <w:r w:rsidRPr="006F13BB">
          <w:rPr>
            <w:rStyle w:val="Style13ptBold"/>
            <w:rFonts w:eastAsiaTheme="majorEastAsia" w:cs="Calibri"/>
            <w:b w:val="0"/>
            <w:bCs/>
            <w:sz w:val="22"/>
            <w:szCs w:val="22"/>
            <w:highlight w:val="green"/>
            <w:u w:val="single"/>
          </w:rPr>
          <w:t>Nations</w:t>
        </w:r>
      </w:hyperlink>
      <w:r w:rsidRPr="006F13BB">
        <w:rPr>
          <w:rStyle w:val="Style13ptBold"/>
          <w:rFonts w:eastAsiaTheme="majorEastAsia" w:cs="Calibri"/>
          <w:b w:val="0"/>
          <w:bCs/>
          <w:sz w:val="22"/>
          <w:szCs w:val="22"/>
          <w:highlight w:val="green"/>
          <w:u w:val="single"/>
        </w:rPr>
        <w:t> is an </w:t>
      </w:r>
      <w:hyperlink r:id="rId14" w:tooltip="Definition of international" w:history="1">
        <w:r w:rsidRPr="006F13BB">
          <w:rPr>
            <w:rStyle w:val="Emphasis"/>
            <w:rFonts w:eastAsiaTheme="majorEastAsia" w:cs="Calibri"/>
            <w:szCs w:val="22"/>
            <w:highlight w:val="green"/>
          </w:rPr>
          <w:t>international</w:t>
        </w:r>
      </w:hyperlink>
      <w:r w:rsidRPr="006F13BB">
        <w:rPr>
          <w:rStyle w:val="Emphasis"/>
          <w:rFonts w:eastAsiaTheme="majorEastAsia" w:cs="Calibri"/>
          <w:szCs w:val="22"/>
          <w:highlight w:val="green"/>
        </w:rPr>
        <w:t> organization</w:t>
      </w:r>
      <w:r w:rsidRPr="006F13BB">
        <w:rPr>
          <w:rStyle w:val="Style13ptBold"/>
          <w:rFonts w:eastAsiaTheme="majorEastAsia" w:cs="Calibri"/>
          <w:b w:val="0"/>
          <w:bCs/>
          <w:sz w:val="22"/>
          <w:szCs w:val="22"/>
          <w:highlight w:val="green"/>
          <w:u w:val="single"/>
        </w:rPr>
        <w:t> </w:t>
      </w:r>
      <w:hyperlink r:id="rId15" w:tooltip="Definition of comprised" w:history="1">
        <w:r w:rsidRPr="006F13BB">
          <w:rPr>
            <w:rStyle w:val="Style13ptBold"/>
            <w:rFonts w:eastAsiaTheme="majorEastAsia" w:cs="Calibri"/>
            <w:b w:val="0"/>
            <w:bCs/>
            <w:sz w:val="22"/>
            <w:szCs w:val="22"/>
            <w:highlight w:val="green"/>
            <w:u w:val="single"/>
          </w:rPr>
          <w:t>comprised</w:t>
        </w:r>
      </w:hyperlink>
      <w:r w:rsidRPr="00594A42">
        <w:rPr>
          <w:rStyle w:val="Style13ptBold"/>
          <w:rFonts w:eastAsiaTheme="majorEastAsia" w:cs="Calibri"/>
          <w:b w:val="0"/>
          <w:bCs/>
          <w:sz w:val="22"/>
          <w:szCs w:val="22"/>
          <w:u w:val="single"/>
        </w:rPr>
        <w:t> of about 180 </w:t>
      </w:r>
      <w:r w:rsidRPr="006F13BB">
        <w:rPr>
          <w:rStyle w:val="Style13ptBold"/>
          <w:rFonts w:cs="Calibri"/>
          <w:b w:val="0"/>
          <w:bCs/>
          <w:sz w:val="22"/>
          <w:szCs w:val="22"/>
          <w:highlight w:val="green"/>
          <w:u w:val="single"/>
        </w:rPr>
        <w:t>member</w:t>
      </w:r>
      <w:r w:rsidRPr="006F13BB">
        <w:rPr>
          <w:rStyle w:val="Style13ptBold"/>
          <w:rFonts w:eastAsiaTheme="majorEastAsia" w:cs="Calibri"/>
          <w:b w:val="0"/>
          <w:bCs/>
          <w:sz w:val="22"/>
          <w:szCs w:val="22"/>
          <w:highlight w:val="green"/>
          <w:u w:val="single"/>
        </w:rPr>
        <w:t> </w:t>
      </w:r>
      <w:r w:rsidRPr="006F13BB">
        <w:rPr>
          <w:rStyle w:val="Style13ptBold"/>
          <w:rFonts w:cs="Calibri"/>
          <w:b w:val="0"/>
          <w:bCs/>
          <w:sz w:val="22"/>
          <w:szCs w:val="22"/>
          <w:highlight w:val="green"/>
          <w:u w:val="single"/>
        </w:rPr>
        <w:t>nations</w:t>
      </w:r>
      <w:r w:rsidRPr="006F13BB">
        <w:rPr>
          <w:rStyle w:val="Style13ptBold"/>
          <w:rFonts w:eastAsiaTheme="majorEastAsia" w:cs="Calibri"/>
          <w:b w:val="0"/>
          <w:bCs/>
          <w:sz w:val="22"/>
          <w:szCs w:val="22"/>
          <w:highlight w:val="green"/>
          <w:u w:val="single"/>
        </w:rPr>
        <w:t>.</w:t>
      </w:r>
    </w:p>
    <w:p w14:paraId="6817CC8D" w14:textId="77777777" w:rsidR="00F82ADB" w:rsidRPr="00594A42" w:rsidRDefault="00F82ADB" w:rsidP="00F82ADB">
      <w:pPr>
        <w:rPr>
          <w:rStyle w:val="Style13ptBold"/>
          <w:rFonts w:eastAsiaTheme="majorEastAsia" w:cs="Calibri"/>
          <w:b w:val="0"/>
          <w:bCs/>
          <w:sz w:val="22"/>
          <w:szCs w:val="22"/>
        </w:rPr>
      </w:pPr>
      <w:r w:rsidRPr="00594A42">
        <w:rPr>
          <w:rStyle w:val="Style13ptBold"/>
          <w:rFonts w:cs="Calibri"/>
          <w:b w:val="0"/>
          <w:bCs/>
          <w:sz w:val="22"/>
          <w:szCs w:val="22"/>
        </w:rPr>
        <w:t>Sociology (1995)</w:t>
      </w:r>
    </w:p>
    <w:p w14:paraId="740F3D92" w14:textId="77777777" w:rsidR="00F82ADB" w:rsidRPr="00594A42" w:rsidRDefault="00F82ADB" w:rsidP="00F82ADB">
      <w:pPr>
        <w:rPr>
          <w:rStyle w:val="Style13ptBold"/>
          <w:rFonts w:cs="Calibri"/>
          <w:b w:val="0"/>
          <w:bCs/>
          <w:sz w:val="22"/>
          <w:szCs w:val="22"/>
        </w:rPr>
      </w:pPr>
      <w:r w:rsidRPr="00594A42">
        <w:rPr>
          <w:rStyle w:val="Style13ptBold"/>
          <w:rFonts w:eastAsiaTheme="majorEastAsia" w:cs="Calibri"/>
          <w:b w:val="0"/>
          <w:bCs/>
          <w:sz w:val="22"/>
          <w:szCs w:val="22"/>
        </w:rPr>
        <w:t xml:space="preserve">At the </w:t>
      </w:r>
      <w:proofErr w:type="spellStart"/>
      <w:r w:rsidRPr="00594A42">
        <w:rPr>
          <w:rStyle w:val="Style13ptBold"/>
          <w:rFonts w:eastAsiaTheme="majorEastAsia" w:cs="Calibri"/>
          <w:b w:val="0"/>
          <w:bCs/>
          <w:sz w:val="22"/>
          <w:szCs w:val="22"/>
        </w:rPr>
        <w:t>Nato</w:t>
      </w:r>
      <w:proofErr w:type="spellEnd"/>
      <w:r w:rsidRPr="00594A42">
        <w:rPr>
          <w:rStyle w:val="Style13ptBold"/>
          <w:rFonts w:eastAsiaTheme="majorEastAsia" w:cs="Calibri"/>
          <w:b w:val="0"/>
          <w:bCs/>
          <w:sz w:val="22"/>
          <w:szCs w:val="22"/>
        </w:rPr>
        <w:t> </w:t>
      </w:r>
      <w:hyperlink r:id="rId16" w:tooltip="Definition of summit" w:history="1">
        <w:r w:rsidRPr="00594A42">
          <w:rPr>
            <w:rStyle w:val="Style13ptBold"/>
            <w:rFonts w:eastAsiaTheme="majorEastAsia" w:cs="Calibri"/>
            <w:b w:val="0"/>
            <w:bCs/>
            <w:sz w:val="22"/>
            <w:szCs w:val="22"/>
          </w:rPr>
          <w:t>summit</w:t>
        </w:r>
      </w:hyperlink>
      <w:r w:rsidRPr="00594A42">
        <w:rPr>
          <w:rStyle w:val="Style13ptBold"/>
          <w:rFonts w:eastAsiaTheme="majorEastAsia" w:cs="Calibri"/>
          <w:b w:val="0"/>
          <w:bCs/>
          <w:sz w:val="22"/>
          <w:szCs w:val="22"/>
        </w:rPr>
        <w:t>, he called on all the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to </w:t>
      </w:r>
      <w:hyperlink r:id="rId17" w:tooltip="Definition of pledge" w:history="1">
        <w:r w:rsidRPr="00594A42">
          <w:rPr>
            <w:rStyle w:val="Style13ptBold"/>
            <w:rFonts w:eastAsiaTheme="majorEastAsia" w:cs="Calibri"/>
            <w:b w:val="0"/>
            <w:bCs/>
            <w:sz w:val="22"/>
            <w:szCs w:val="22"/>
          </w:rPr>
          <w:t>pledge</w:t>
        </w:r>
      </w:hyperlink>
      <w:r w:rsidRPr="00594A42">
        <w:rPr>
          <w:rStyle w:val="Style13ptBold"/>
          <w:rFonts w:eastAsiaTheme="majorEastAsia" w:cs="Calibri"/>
          <w:b w:val="0"/>
          <w:bCs/>
          <w:sz w:val="22"/>
          <w:szCs w:val="22"/>
        </w:rPr>
        <w:t> to </w:t>
      </w:r>
      <w:hyperlink r:id="rId18" w:tooltip="Definition of spend" w:history="1">
        <w:r w:rsidRPr="00594A42">
          <w:rPr>
            <w:rStyle w:val="Style13ptBold"/>
            <w:rFonts w:eastAsiaTheme="majorEastAsia" w:cs="Calibri"/>
            <w:b w:val="0"/>
            <w:bCs/>
            <w:sz w:val="22"/>
            <w:szCs w:val="22"/>
          </w:rPr>
          <w:t>spend</w:t>
        </w:r>
      </w:hyperlink>
      <w:r w:rsidRPr="00594A42">
        <w:rPr>
          <w:rStyle w:val="Style13ptBold"/>
          <w:rFonts w:eastAsiaTheme="majorEastAsia" w:cs="Calibri"/>
          <w:b w:val="0"/>
          <w:bCs/>
          <w:sz w:val="22"/>
          <w:szCs w:val="22"/>
        </w:rPr>
        <w:t> at least 2% of their </w:t>
      </w:r>
      <w:hyperlink r:id="rId19" w:tooltip="Definition of national" w:history="1">
        <w:r w:rsidRPr="00594A42">
          <w:rPr>
            <w:rStyle w:val="Style13ptBold"/>
            <w:rFonts w:eastAsiaTheme="majorEastAsia" w:cs="Calibri"/>
            <w:b w:val="0"/>
            <w:bCs/>
            <w:sz w:val="22"/>
            <w:szCs w:val="22"/>
          </w:rPr>
          <w:t>national</w:t>
        </w:r>
      </w:hyperlink>
      <w:r w:rsidRPr="00594A42">
        <w:rPr>
          <w:rStyle w:val="Style13ptBold"/>
          <w:rFonts w:eastAsiaTheme="majorEastAsia" w:cs="Calibri"/>
          <w:b w:val="0"/>
          <w:bCs/>
          <w:sz w:val="22"/>
          <w:szCs w:val="22"/>
        </w:rPr>
        <w:t> </w:t>
      </w:r>
      <w:hyperlink r:id="rId20" w:tooltip="Definition of income" w:history="1">
        <w:r w:rsidRPr="00594A42">
          <w:rPr>
            <w:rStyle w:val="Style13ptBold"/>
            <w:rFonts w:eastAsiaTheme="majorEastAsia" w:cs="Calibri"/>
            <w:b w:val="0"/>
            <w:bCs/>
            <w:sz w:val="22"/>
            <w:szCs w:val="22"/>
          </w:rPr>
          <w:t>income</w:t>
        </w:r>
      </w:hyperlink>
      <w:r w:rsidRPr="00594A42">
        <w:rPr>
          <w:rStyle w:val="Style13ptBold"/>
          <w:rFonts w:eastAsiaTheme="majorEastAsia" w:cs="Calibri"/>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cs="Calibri"/>
          <w:b w:val="0"/>
          <w:bCs/>
          <w:sz w:val="22"/>
          <w:szCs w:val="22"/>
        </w:rPr>
        <w:t>defence</w:t>
      </w:r>
      <w:proofErr w:type="spellEnd"/>
      <w:r>
        <w:rPr>
          <w:rStyle w:val="Style13ptBold"/>
          <w:rFonts w:eastAsiaTheme="majorEastAsia" w:cs="Calibri"/>
          <w:b w:val="0"/>
          <w:bCs/>
          <w:sz w:val="22"/>
          <w:szCs w:val="22"/>
        </w:rPr>
        <w:fldChar w:fldCharType="end"/>
      </w:r>
      <w:r w:rsidRPr="00594A42">
        <w:rPr>
          <w:rStyle w:val="Style13ptBold"/>
          <w:rFonts w:eastAsiaTheme="majorEastAsia" w:cs="Calibri"/>
          <w:b w:val="0"/>
          <w:bCs/>
          <w:sz w:val="22"/>
          <w:szCs w:val="22"/>
        </w:rPr>
        <w:t>.</w:t>
      </w:r>
    </w:p>
    <w:p w14:paraId="07BA1004" w14:textId="77777777" w:rsidR="00F82ADB" w:rsidRPr="00594A42" w:rsidRDefault="00F82ADB" w:rsidP="00F82ADB">
      <w:pPr>
        <w:rPr>
          <w:rStyle w:val="Style13ptBold"/>
          <w:rFonts w:eastAsiaTheme="majorEastAsia" w:cs="Calibri"/>
          <w:b w:val="0"/>
          <w:bCs/>
          <w:sz w:val="22"/>
          <w:szCs w:val="22"/>
        </w:rPr>
      </w:pPr>
      <w:r w:rsidRPr="00594A42">
        <w:rPr>
          <w:rStyle w:val="Style13ptBold"/>
          <w:rFonts w:cs="Calibri"/>
          <w:b w:val="0"/>
          <w:bCs/>
          <w:sz w:val="22"/>
          <w:szCs w:val="22"/>
        </w:rPr>
        <w:t>Times, Sunday Times (2015)</w:t>
      </w:r>
    </w:p>
    <w:p w14:paraId="0805143E" w14:textId="77777777" w:rsidR="00F82ADB" w:rsidRPr="00594A42" w:rsidRDefault="00F82ADB" w:rsidP="00F82ADB">
      <w:pPr>
        <w:rPr>
          <w:rStyle w:val="Style13ptBold"/>
          <w:rFonts w:cs="Calibri"/>
          <w:b w:val="0"/>
          <w:bCs/>
          <w:sz w:val="22"/>
          <w:szCs w:val="22"/>
        </w:rPr>
      </w:pPr>
      <w:r w:rsidRPr="00594A42">
        <w:rPr>
          <w:rStyle w:val="Style13ptBold"/>
          <w:rFonts w:eastAsiaTheme="majorEastAsia" w:cs="Calibri"/>
          <w:b w:val="0"/>
          <w:bCs/>
          <w:sz w:val="22"/>
          <w:szCs w:val="22"/>
        </w:rPr>
        <w:t>The </w:t>
      </w:r>
      <w:hyperlink r:id="rId21" w:tooltip="Definition of beneficiaries" w:history="1">
        <w:r w:rsidRPr="00594A42">
          <w:rPr>
            <w:rStyle w:val="Style13ptBold"/>
            <w:rFonts w:eastAsiaTheme="majorEastAsia" w:cs="Calibri"/>
            <w:b w:val="0"/>
            <w:bCs/>
            <w:sz w:val="22"/>
            <w:szCs w:val="22"/>
          </w:rPr>
          <w:t>beneficiaries</w:t>
        </w:r>
      </w:hyperlink>
      <w:r w:rsidRPr="00594A42">
        <w:rPr>
          <w:rStyle w:val="Style13ptBold"/>
          <w:rFonts w:eastAsiaTheme="majorEastAsia" w:cs="Calibri"/>
          <w:b w:val="0"/>
          <w:bCs/>
          <w:sz w:val="22"/>
          <w:szCs w:val="22"/>
        </w:rPr>
        <w:t> will not be </w:t>
      </w:r>
      <w:hyperlink r:id="rId22" w:tooltip="Definition of limited" w:history="1">
        <w:r w:rsidRPr="00594A42">
          <w:rPr>
            <w:rStyle w:val="Style13ptBold"/>
            <w:rFonts w:eastAsiaTheme="majorEastAsia" w:cs="Calibri"/>
            <w:b w:val="0"/>
            <w:bCs/>
            <w:sz w:val="22"/>
            <w:szCs w:val="22"/>
          </w:rPr>
          <w:t>limited</w:t>
        </w:r>
      </w:hyperlink>
      <w:r w:rsidRPr="00594A42">
        <w:rPr>
          <w:rStyle w:val="Style13ptBold"/>
          <w:rFonts w:eastAsiaTheme="majorEastAsia" w:cs="Calibri"/>
          <w:b w:val="0"/>
          <w:bCs/>
          <w:sz w:val="22"/>
          <w:szCs w:val="22"/>
        </w:rPr>
        <w:t> to EU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but </w:t>
      </w:r>
      <w:hyperlink r:id="rId23" w:tooltip="Definition of worldwide" w:history="1">
        <w:r w:rsidRPr="00594A42">
          <w:rPr>
            <w:rStyle w:val="Style13ptBold"/>
            <w:rFonts w:eastAsiaTheme="majorEastAsia" w:cs="Calibri"/>
            <w:b w:val="0"/>
            <w:bCs/>
            <w:sz w:val="22"/>
            <w:szCs w:val="22"/>
          </w:rPr>
          <w:t>worldwide</w:t>
        </w:r>
      </w:hyperlink>
      <w:r w:rsidRPr="00594A42">
        <w:rPr>
          <w:rStyle w:val="Style13ptBold"/>
          <w:rFonts w:eastAsiaTheme="majorEastAsia" w:cs="Calibri"/>
          <w:b w:val="0"/>
          <w:bCs/>
          <w:sz w:val="22"/>
          <w:szCs w:val="22"/>
        </w:rPr>
        <w:t>.</w:t>
      </w:r>
    </w:p>
    <w:p w14:paraId="45E63722" w14:textId="77777777" w:rsidR="00F82ADB" w:rsidRPr="00594A42" w:rsidRDefault="00F82ADB" w:rsidP="00F82ADB">
      <w:pPr>
        <w:rPr>
          <w:rStyle w:val="Style13ptBold"/>
          <w:rFonts w:eastAsiaTheme="majorEastAsia" w:cs="Calibri"/>
          <w:b w:val="0"/>
          <w:bCs/>
          <w:sz w:val="22"/>
          <w:szCs w:val="22"/>
        </w:rPr>
      </w:pPr>
      <w:r w:rsidRPr="00594A42">
        <w:rPr>
          <w:rStyle w:val="Style13ptBold"/>
          <w:rFonts w:cs="Calibri"/>
          <w:b w:val="0"/>
          <w:bCs/>
          <w:sz w:val="22"/>
          <w:szCs w:val="22"/>
        </w:rPr>
        <w:t>Times, Sunday Times (2012)</w:t>
      </w:r>
    </w:p>
    <w:p w14:paraId="2BDDFE6D" w14:textId="77777777" w:rsidR="00F82ADB" w:rsidRPr="00594A42" w:rsidRDefault="00F82ADB" w:rsidP="00F82ADB">
      <w:pPr>
        <w:rPr>
          <w:rStyle w:val="Emphasis"/>
          <w:rFonts w:cs="Calibri"/>
        </w:rPr>
      </w:pPr>
      <w:r w:rsidRPr="006F13BB">
        <w:rPr>
          <w:rStyle w:val="Emphasis"/>
          <w:rFonts w:cs="Calibri"/>
          <w:highlight w:val="green"/>
        </w:rPr>
        <w:t>Definition of 'nation'</w:t>
      </w:r>
    </w:p>
    <w:p w14:paraId="7E7664B9" w14:textId="77777777" w:rsidR="00F82ADB" w:rsidRPr="00594A42" w:rsidRDefault="00F82ADB" w:rsidP="00F82ADB">
      <w:pPr>
        <w:rPr>
          <w:rStyle w:val="Style13ptBold"/>
          <w:rFonts w:cs="Calibri"/>
          <w:b w:val="0"/>
          <w:bCs/>
          <w:sz w:val="22"/>
          <w:szCs w:val="22"/>
        </w:rPr>
      </w:pPr>
      <w:r w:rsidRPr="00594A42">
        <w:rPr>
          <w:rStyle w:val="Style13ptBold"/>
          <w:rFonts w:cs="Calibri"/>
          <w:b w:val="0"/>
          <w:bCs/>
          <w:sz w:val="22"/>
          <w:szCs w:val="22"/>
        </w:rPr>
        <w:t>nation</w:t>
      </w:r>
    </w:p>
    <w:p w14:paraId="1F031834" w14:textId="77777777" w:rsidR="00F82ADB" w:rsidRPr="00594A42" w:rsidRDefault="00F82ADB" w:rsidP="00F82ADB">
      <w:pPr>
        <w:rPr>
          <w:rStyle w:val="Style13ptBold"/>
          <w:rFonts w:cs="Calibri"/>
          <w:b w:val="0"/>
          <w:bCs/>
          <w:sz w:val="22"/>
          <w:szCs w:val="22"/>
        </w:rPr>
      </w:pPr>
      <w:r w:rsidRPr="00594A42">
        <w:rPr>
          <w:rStyle w:val="Style13ptBold"/>
          <w:rFonts w:cs="Calibri"/>
          <w:b w:val="0"/>
          <w:bCs/>
          <w:sz w:val="22"/>
          <w:szCs w:val="22"/>
        </w:rPr>
        <w:t>(</w:t>
      </w:r>
      <w:proofErr w:type="spellStart"/>
      <w:r w:rsidRPr="00594A42">
        <w:rPr>
          <w:rStyle w:val="Style13ptBold"/>
          <w:rFonts w:cs="Calibri"/>
          <w:b w:val="0"/>
          <w:bCs/>
          <w:sz w:val="22"/>
          <w:szCs w:val="22"/>
        </w:rPr>
        <w:t>neɪʃən</w:t>
      </w:r>
      <w:proofErr w:type="spellEnd"/>
      <w:r w:rsidRPr="00594A42">
        <w:rPr>
          <w:rStyle w:val="Style13ptBold"/>
          <w:rFonts w:cs="Calibri"/>
          <w:b w:val="0"/>
          <w:bCs/>
          <w:sz w:val="22"/>
          <w:szCs w:val="22"/>
        </w:rPr>
        <w:t>)</w:t>
      </w:r>
      <w:hyperlink r:id="rId24" w:history="1">
        <w:r w:rsidRPr="00594A42">
          <w:rPr>
            <w:rStyle w:val="Style13ptBold"/>
            <w:rFonts w:eastAsiaTheme="majorEastAsia" w:cs="Calibri"/>
            <w:b w:val="0"/>
            <w:bCs/>
            <w:sz w:val="22"/>
            <w:szCs w:val="22"/>
          </w:rPr>
          <w:t>Explore 'nation' in the dictionary</w:t>
        </w:r>
      </w:hyperlink>
    </w:p>
    <w:p w14:paraId="54C43444" w14:textId="77777777" w:rsidR="00F82ADB" w:rsidRPr="00594A42" w:rsidRDefault="00F82ADB" w:rsidP="00F82ADB">
      <w:pPr>
        <w:rPr>
          <w:rStyle w:val="Style13ptBold"/>
          <w:rFonts w:cs="Calibri"/>
          <w:b w:val="0"/>
          <w:bCs/>
          <w:sz w:val="22"/>
          <w:szCs w:val="22"/>
        </w:rPr>
      </w:pPr>
      <w:r w:rsidRPr="00594A42">
        <w:rPr>
          <w:rStyle w:val="Style13ptBold"/>
          <w:rFonts w:cs="Calibri"/>
          <w:b w:val="0"/>
          <w:bCs/>
          <w:sz w:val="22"/>
          <w:szCs w:val="22"/>
        </w:rPr>
        <w:t>COUNTABLE NOUN</w:t>
      </w:r>
    </w:p>
    <w:p w14:paraId="06160972" w14:textId="77777777" w:rsidR="00F82ADB" w:rsidRPr="00594A42" w:rsidRDefault="00F82ADB" w:rsidP="00F82ADB">
      <w:pPr>
        <w:rPr>
          <w:rStyle w:val="Style13ptBold"/>
          <w:rFonts w:cs="Calibri"/>
          <w:b w:val="0"/>
          <w:bCs/>
          <w:sz w:val="22"/>
          <w:szCs w:val="22"/>
        </w:rPr>
      </w:pPr>
      <w:r w:rsidRPr="00594A42">
        <w:rPr>
          <w:rStyle w:val="Style13ptBold"/>
          <w:rFonts w:cs="Calibri"/>
          <w:b w:val="0"/>
          <w:bCs/>
          <w:sz w:val="22"/>
          <w:szCs w:val="22"/>
          <w:u w:val="single"/>
        </w:rPr>
        <w:t xml:space="preserve">A nation is </w:t>
      </w:r>
      <w:r w:rsidRPr="006F13BB">
        <w:rPr>
          <w:rStyle w:val="Style13ptBold"/>
          <w:rFonts w:cs="Calibri"/>
          <w:b w:val="0"/>
          <w:bCs/>
          <w:sz w:val="22"/>
          <w:szCs w:val="22"/>
          <w:highlight w:val="green"/>
          <w:u w:val="single"/>
        </w:rPr>
        <w:t xml:space="preserve">an </w:t>
      </w:r>
      <w:r w:rsidRPr="006F13BB">
        <w:rPr>
          <w:rStyle w:val="Emphasis"/>
          <w:rFonts w:cs="Calibri"/>
          <w:highlight w:val="green"/>
        </w:rPr>
        <w:t>individual country</w:t>
      </w:r>
      <w:r w:rsidRPr="00594A42">
        <w:rPr>
          <w:rStyle w:val="Style13ptBold"/>
          <w:rFonts w:cs="Calibri"/>
          <w:b w:val="0"/>
          <w:bCs/>
          <w:sz w:val="22"/>
          <w:szCs w:val="22"/>
        </w:rPr>
        <w:t xml:space="preserve"> considered together with its social and political structures.</w:t>
      </w:r>
    </w:p>
    <w:p w14:paraId="16750DBE" w14:textId="77777777" w:rsidR="00F82ADB" w:rsidRPr="00594A42" w:rsidRDefault="00F82ADB" w:rsidP="00F82ADB">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239CF5C3" w14:textId="77777777" w:rsidR="00F82ADB" w:rsidRPr="00594A42" w:rsidRDefault="00F82ADB" w:rsidP="00F82ADB">
      <w:pPr>
        <w:rPr>
          <w:rFonts w:cs="Calibri"/>
          <w:color w:val="1A1714"/>
          <w:szCs w:val="22"/>
        </w:rPr>
      </w:pPr>
      <w:r w:rsidRPr="00594A42">
        <w:rPr>
          <w:rFonts w:cs="Calibri"/>
          <w:szCs w:val="22"/>
        </w:rPr>
        <w:t xml:space="preserve">James </w:t>
      </w:r>
      <w:r w:rsidRPr="00594A42">
        <w:rPr>
          <w:rFonts w:cs="Calibri"/>
          <w:b/>
          <w:bCs/>
          <w:sz w:val="26"/>
          <w:szCs w:val="26"/>
        </w:rPr>
        <w:t>Bacchus 20</w:t>
      </w:r>
      <w:r w:rsidRPr="00594A42">
        <w:rPr>
          <w:rFonts w:cs="Calibri"/>
          <w:szCs w:val="22"/>
        </w:rPr>
        <w:t xml:space="preserve">. </w:t>
      </w:r>
      <w:r w:rsidRPr="00594A42">
        <w:rPr>
          <w:rFonts w:cs="Calibri"/>
          <w:color w:val="1A1714"/>
          <w:szCs w:val="22"/>
          <w:shd w:val="clear" w:color="auto" w:fill="FFFFFF"/>
        </w:rPr>
        <w:t>Member of the </w:t>
      </w:r>
      <w:hyperlink r:id="rId25"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zCs w:val="22"/>
        </w:rPr>
        <w:t xml:space="preserve">An Unnecessary Proposal: A WTO Waiver of Intellectual Property Rights for COVID-19 Vaccines,” CATO, December 16, 2020, </w:t>
      </w:r>
      <w:hyperlink r:id="rId26" w:history="1">
        <w:r w:rsidRPr="00CC2A6A">
          <w:rPr>
            <w:rStyle w:val="Hyperlink"/>
            <w:rFonts w:cs="Calibri"/>
            <w:szCs w:val="22"/>
          </w:rPr>
          <w:t>https://www.cato.org/free-trade-bulletin/unnecessary-proposal-wto-waiver-intellectual-property-rights-covid-19-vaccines</w:t>
        </w:r>
      </w:hyperlink>
      <w:r>
        <w:rPr>
          <w:rFonts w:cs="Calibri"/>
          <w:color w:val="1A1714"/>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578CF51B" w14:textId="77777777" w:rsidR="00F82ADB" w:rsidRPr="00594A42" w:rsidRDefault="00F82ADB" w:rsidP="00F82ADB">
      <w:pPr>
        <w:rPr>
          <w:rFonts w:cs="Calibri"/>
        </w:rPr>
      </w:pPr>
    </w:p>
    <w:p w14:paraId="55A400A6" w14:textId="77777777" w:rsidR="00F82ADB" w:rsidRPr="00594A42" w:rsidRDefault="00F82ADB" w:rsidP="00F82ADB">
      <w:pPr>
        <w:shd w:val="clear" w:color="auto" w:fill="FFFFFF"/>
        <w:spacing w:after="100" w:afterAutospacing="1"/>
        <w:rPr>
          <w:rFonts w:cs="Calibri"/>
          <w:color w:val="1A1714"/>
          <w:spacing w:val="2"/>
          <w:szCs w:val="22"/>
        </w:rPr>
      </w:pPr>
      <w:r w:rsidRPr="00594A42">
        <w:rPr>
          <w:rFonts w:cs="Calibri"/>
          <w:color w:val="1A1714"/>
          <w:spacing w:val="2"/>
          <w:szCs w:val="22"/>
        </w:rPr>
        <w:t xml:space="preserve">In a sign of their increasing frustration with global efforts to ensure that all people everywhere will have access to COVID-19 vaccines, </w:t>
      </w:r>
      <w:r w:rsidRPr="006F13BB">
        <w:rPr>
          <w:rFonts w:cs="Calibri"/>
          <w:color w:val="1A1714"/>
          <w:spacing w:val="2"/>
          <w:szCs w:val="22"/>
          <w:highlight w:val="green"/>
          <w:u w:val="single"/>
        </w:rPr>
        <w:t xml:space="preserve">several developing countries have asked </w:t>
      </w:r>
      <w:r w:rsidRPr="006F13BB">
        <w:rPr>
          <w:rStyle w:val="Emphasis"/>
          <w:rFonts w:cs="Calibri"/>
          <w:highlight w:val="green"/>
        </w:rPr>
        <w:t>other members</w:t>
      </w:r>
      <w:r w:rsidRPr="006F13BB">
        <w:rPr>
          <w:rFonts w:cs="Calibri"/>
          <w:color w:val="1A1714"/>
          <w:spacing w:val="2"/>
          <w:szCs w:val="22"/>
          <w:highlight w:val="green"/>
          <w:u w:val="single"/>
        </w:rPr>
        <w:t xml:space="preserve"> of the</w:t>
      </w:r>
      <w:r w:rsidRPr="00594A42">
        <w:rPr>
          <w:rFonts w:cs="Calibri"/>
          <w:color w:val="1A1714"/>
          <w:spacing w:val="2"/>
          <w:szCs w:val="22"/>
          <w:u w:val="single"/>
        </w:rPr>
        <w:t xml:space="preserve"> World Trade Organization (WTO) </w:t>
      </w:r>
      <w:r w:rsidRPr="006F13BB">
        <w:rPr>
          <w:rFonts w:cs="Calibri"/>
          <w:color w:val="1A1714"/>
          <w:spacing w:val="2"/>
          <w:szCs w:val="22"/>
          <w:highlight w:val="green"/>
          <w:u w:val="single"/>
        </w:rPr>
        <w:t xml:space="preserve">to </w:t>
      </w:r>
      <w:r w:rsidRPr="006F13BB">
        <w:rPr>
          <w:rStyle w:val="Emphasis"/>
          <w:rFonts w:cs="Calibri"/>
          <w:highlight w:val="green"/>
        </w:rPr>
        <w:t>join them in a sweeping waiver</w:t>
      </w:r>
      <w:r w:rsidRPr="006F13BB">
        <w:rPr>
          <w:rFonts w:cs="Calibri"/>
          <w:color w:val="1A1714"/>
          <w:spacing w:val="2"/>
          <w:szCs w:val="22"/>
          <w:highlight w:val="green"/>
          <w:u w:val="single"/>
        </w:rPr>
        <w:t xml:space="preserve"> of</w:t>
      </w:r>
      <w:r w:rsidRPr="00594A42">
        <w:rPr>
          <w:rFonts w:cs="Calibri"/>
          <w:color w:val="1A1714"/>
          <w:spacing w:val="2"/>
          <w:szCs w:val="22"/>
          <w:u w:val="single"/>
        </w:rPr>
        <w:t xml:space="preserve"> the intellectual property </w:t>
      </w:r>
      <w:r w:rsidRPr="006F13BB">
        <w:rPr>
          <w:rFonts w:cs="Calibri"/>
          <w:color w:val="1A1714"/>
          <w:spacing w:val="2"/>
          <w:szCs w:val="22"/>
          <w:highlight w:val="green"/>
          <w:u w:val="single"/>
        </w:rPr>
        <w:t>(IP</w:t>
      </w:r>
      <w:r w:rsidRPr="00594A42">
        <w:rPr>
          <w:rFonts w:cs="Calibri"/>
          <w:color w:val="1A1714"/>
          <w:spacing w:val="2"/>
          <w:szCs w:val="22"/>
          <w:u w:val="single"/>
        </w:rPr>
        <w:t xml:space="preserve">) rights relating </w:t>
      </w:r>
      <w:r w:rsidRPr="006F13BB">
        <w:rPr>
          <w:rFonts w:cs="Calibri"/>
          <w:color w:val="1A1714"/>
          <w:spacing w:val="2"/>
          <w:szCs w:val="22"/>
          <w:highlight w:val="green"/>
          <w:u w:val="single"/>
        </w:rPr>
        <w:t>to</w:t>
      </w:r>
      <w:r w:rsidRPr="00594A42">
        <w:rPr>
          <w:rFonts w:cs="Calibri"/>
          <w:color w:val="1A1714"/>
          <w:spacing w:val="2"/>
          <w:szCs w:val="22"/>
          <w:u w:val="single"/>
        </w:rPr>
        <w:t xml:space="preserve"> those </w:t>
      </w:r>
      <w:r w:rsidRPr="006F13BB">
        <w:rPr>
          <w:rFonts w:cs="Calibri"/>
          <w:color w:val="1A1714"/>
          <w:spacing w:val="2"/>
          <w:szCs w:val="22"/>
          <w:highlight w:val="green"/>
          <w:u w:val="single"/>
        </w:rPr>
        <w:t>vaccines</w:t>
      </w:r>
      <w:r w:rsidRPr="00594A42">
        <w:rPr>
          <w:rFonts w:cs="Calibri"/>
          <w:color w:val="1A1714"/>
          <w:spacing w:val="2"/>
          <w:szCs w:val="22"/>
          <w:u w:val="single"/>
        </w:rPr>
        <w:t>. Their waiver request raises anew the recurring debate within the WTO</w:t>
      </w:r>
      <w:r w:rsidRPr="00594A42">
        <w:rPr>
          <w:rFonts w:cs="Calibri"/>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0FB9B31B" w14:textId="77777777" w:rsidR="00F82ADB" w:rsidRPr="00594A42" w:rsidRDefault="00F82ADB" w:rsidP="00F82ADB">
      <w:pPr>
        <w:shd w:val="clear" w:color="auto" w:fill="FFFFFF"/>
        <w:rPr>
          <w:rFonts w:cs="Calibri"/>
          <w:color w:val="1A1714"/>
          <w:spacing w:val="2"/>
          <w:sz w:val="21"/>
          <w:szCs w:val="21"/>
        </w:rPr>
      </w:pPr>
    </w:p>
    <w:p w14:paraId="6218BB45" w14:textId="77777777" w:rsidR="00F82ADB" w:rsidRPr="00594A42" w:rsidRDefault="00F82ADB" w:rsidP="00F82ADB">
      <w:pPr>
        <w:rPr>
          <w:rFonts w:cs="Calibri"/>
        </w:rPr>
      </w:pPr>
    </w:p>
    <w:p w14:paraId="69D52333" w14:textId="77777777" w:rsidR="00F82ADB" w:rsidRPr="00594A42" w:rsidRDefault="00F82ADB" w:rsidP="00F82ADB">
      <w:pPr>
        <w:pStyle w:val="Heading4"/>
        <w:rPr>
          <w:rFonts w:cs="Calibri"/>
        </w:rPr>
      </w:pPr>
      <w:r w:rsidRPr="00594A42">
        <w:rPr>
          <w:rFonts w:cs="Calibri"/>
        </w:rPr>
        <w:t>3] Counterplan is neither certain nor immediate---the US reduction hinges on the outcome of DSB. That makes the counterplan competitive.</w:t>
      </w:r>
    </w:p>
    <w:p w14:paraId="30B45344" w14:textId="77777777" w:rsidR="00F82ADB" w:rsidRPr="00594A42" w:rsidRDefault="00F82ADB" w:rsidP="00F82ADB">
      <w:pPr>
        <w:pStyle w:val="Heading4"/>
        <w:rPr>
          <w:rFonts w:cs="Calibri"/>
        </w:rPr>
      </w:pPr>
      <w:r w:rsidRPr="00594A42">
        <w:rPr>
          <w:rFonts w:cs="Calibri"/>
        </w:rPr>
        <w:t>“Resolved” is definite and immediate</w:t>
      </w:r>
    </w:p>
    <w:p w14:paraId="10EB1539" w14:textId="77777777" w:rsidR="00F82ADB" w:rsidRPr="00594A42" w:rsidRDefault="00F82ADB" w:rsidP="00F82ADB">
      <w:pPr>
        <w:rPr>
          <w:rFonts w:cs="Calibri"/>
        </w:rPr>
      </w:pPr>
      <w:r w:rsidRPr="00594A42">
        <w:rPr>
          <w:rStyle w:val="Style13ptBold"/>
          <w:rFonts w:cs="Calibri"/>
        </w:rPr>
        <w:t>Collins 3</w:t>
      </w:r>
      <w:r w:rsidRPr="00594A42">
        <w:rPr>
          <w:rFonts w:cs="Calibri"/>
        </w:rPr>
        <w:t xml:space="preserve">   Collins English Dictionary – Complete and Unabridged © HarperCollins Publishers 1991, 1994, 1998, 2000, 2003</w:t>
      </w:r>
    </w:p>
    <w:p w14:paraId="2599E40E" w14:textId="77777777" w:rsidR="00F82ADB" w:rsidRPr="00594A42" w:rsidRDefault="00F82ADB" w:rsidP="00F82ADB">
      <w:pPr>
        <w:rPr>
          <w:rFonts w:cs="Calibri"/>
        </w:rPr>
      </w:pPr>
      <w:r w:rsidRPr="00594A42">
        <w:rPr>
          <w:rFonts w:cs="Calibri"/>
        </w:rPr>
        <w:t>http://www.thefreedictionary.com/resolved</w:t>
      </w:r>
    </w:p>
    <w:p w14:paraId="1BCEB758" w14:textId="77777777" w:rsidR="00F82ADB" w:rsidRPr="00594A42" w:rsidRDefault="00F82ADB" w:rsidP="00F82ADB">
      <w:pPr>
        <w:pStyle w:val="CardIndented"/>
        <w:rPr>
          <w:rFonts w:cs="Calibri"/>
        </w:rPr>
      </w:pPr>
      <w:r w:rsidRPr="006F13BB">
        <w:rPr>
          <w:rStyle w:val="TitleChar"/>
          <w:rFonts w:cs="Calibri"/>
          <w:highlight w:val="green"/>
        </w:rPr>
        <w:t>resolve</w:t>
      </w:r>
      <w:r w:rsidRPr="006F13BB">
        <w:rPr>
          <w:rFonts w:cs="Calibri"/>
          <w:highlight w:val="green"/>
        </w:rPr>
        <w:t>d</w:t>
      </w:r>
      <w:r w:rsidRPr="00594A42">
        <w:rPr>
          <w:rFonts w:cs="Calibri"/>
        </w:rPr>
        <w:t xml:space="preserve"> [</w:t>
      </w:r>
      <w:proofErr w:type="spellStart"/>
      <w:proofErr w:type="gramStart"/>
      <w:r w:rsidRPr="00594A42">
        <w:rPr>
          <w:rFonts w:cs="Calibri"/>
        </w:rPr>
        <w:t>rɪˈzɒlvd</w:t>
      </w:r>
      <w:proofErr w:type="spellEnd"/>
      <w:r w:rsidRPr="00594A42">
        <w:rPr>
          <w:rFonts w:cs="Calibri"/>
        </w:rPr>
        <w:t xml:space="preserve">]   </w:t>
      </w:r>
      <w:proofErr w:type="gramEnd"/>
      <w:r w:rsidRPr="00594A42">
        <w:rPr>
          <w:rFonts w:cs="Calibri"/>
        </w:rPr>
        <w:t xml:space="preserve"> adj</w:t>
      </w:r>
    </w:p>
    <w:p w14:paraId="645C5EAB" w14:textId="77777777" w:rsidR="00F82ADB" w:rsidRPr="00594A42" w:rsidRDefault="00F82ADB" w:rsidP="00F82ADB">
      <w:pPr>
        <w:pStyle w:val="CardIndented"/>
        <w:rPr>
          <w:rStyle w:val="TitleChar"/>
          <w:rFonts w:cs="Calibri"/>
        </w:rPr>
      </w:pPr>
      <w:r w:rsidRPr="006F13BB">
        <w:rPr>
          <w:rStyle w:val="TitleChar"/>
          <w:rFonts w:cs="Calibri"/>
          <w:highlight w:val="green"/>
        </w:rPr>
        <w:t>fixed in purpose</w:t>
      </w:r>
      <w:r w:rsidRPr="00594A42">
        <w:rPr>
          <w:rStyle w:val="TitleChar"/>
          <w:rFonts w:cs="Calibri"/>
        </w:rPr>
        <w:t xml:space="preserve"> or intention; </w:t>
      </w:r>
      <w:r w:rsidRPr="006F13BB">
        <w:rPr>
          <w:rStyle w:val="TitleChar"/>
          <w:rFonts w:cs="Calibri"/>
          <w:highlight w:val="green"/>
        </w:rPr>
        <w:t>determined</w:t>
      </w:r>
    </w:p>
    <w:p w14:paraId="46A8ACB3" w14:textId="77777777" w:rsidR="00F82ADB" w:rsidRPr="00594A42" w:rsidRDefault="00F82ADB" w:rsidP="00F82ADB">
      <w:pPr>
        <w:rPr>
          <w:rFonts w:cs="Calibri"/>
        </w:rPr>
      </w:pPr>
    </w:p>
    <w:p w14:paraId="4FF61C0E" w14:textId="77777777" w:rsidR="00F82ADB" w:rsidRPr="00962D8C" w:rsidRDefault="00F82ADB" w:rsidP="00F82ADB">
      <w:pPr>
        <w:pStyle w:val="Heading4"/>
        <w:rPr>
          <w:rFonts w:cs="Calibri"/>
        </w:rPr>
      </w:pPr>
      <w:r w:rsidRPr="00962D8C">
        <w:rPr>
          <w:rFonts w:cs="Calibri"/>
        </w:rPr>
        <w:t>Ought and should are used interchangeably.</w:t>
      </w:r>
    </w:p>
    <w:p w14:paraId="2F9F1470" w14:textId="77777777" w:rsidR="00F82ADB" w:rsidRPr="00962D8C" w:rsidRDefault="00F82ADB" w:rsidP="00F82ADB">
      <w:pPr>
        <w:rPr>
          <w:rFonts w:cs="Calibri"/>
          <w:szCs w:val="22"/>
        </w:rPr>
      </w:pPr>
      <w:r w:rsidRPr="00962D8C">
        <w:rPr>
          <w:rFonts w:cs="Calibri"/>
          <w:szCs w:val="22"/>
        </w:rPr>
        <w:t xml:space="preserve">Anastasia </w:t>
      </w:r>
      <w:proofErr w:type="spellStart"/>
      <w:r w:rsidRPr="00962D8C">
        <w:rPr>
          <w:rFonts w:cs="Calibri"/>
          <w:b/>
          <w:bCs/>
          <w:sz w:val="26"/>
          <w:szCs w:val="26"/>
        </w:rPr>
        <w:t>Koltai</w:t>
      </w:r>
      <w:proofErr w:type="spellEnd"/>
      <w:r w:rsidRPr="00962D8C">
        <w:rPr>
          <w:rFonts w:cs="Calibri"/>
          <w:b/>
          <w:bCs/>
          <w:sz w:val="26"/>
          <w:szCs w:val="26"/>
        </w:rPr>
        <w:t xml:space="preserve"> 18</w:t>
      </w:r>
      <w:r w:rsidRPr="00962D8C">
        <w:rPr>
          <w:rFonts w:cs="Calibri"/>
          <w:szCs w:val="22"/>
        </w:rPr>
        <w:t xml:space="preserve">. CEO of </w:t>
      </w:r>
      <w:proofErr w:type="spellStart"/>
      <w:r w:rsidRPr="00962D8C">
        <w:rPr>
          <w:rFonts w:cs="Calibri"/>
          <w:szCs w:val="22"/>
        </w:rPr>
        <w:t>MyEnglishTeacher</w:t>
      </w:r>
      <w:proofErr w:type="spellEnd"/>
      <w:r w:rsidRPr="00962D8C">
        <w:rPr>
          <w:rFonts w:cs="Calibri"/>
          <w:szCs w:val="22"/>
        </w:rPr>
        <w:t xml:space="preserve">, “Difference Between Ought to and Should,” </w:t>
      </w:r>
      <w:proofErr w:type="spellStart"/>
      <w:r w:rsidRPr="00962D8C">
        <w:rPr>
          <w:rFonts w:cs="Calibri"/>
          <w:szCs w:val="22"/>
        </w:rPr>
        <w:t>MyEnglishTeacher</w:t>
      </w:r>
      <w:proofErr w:type="spellEnd"/>
      <w:r w:rsidRPr="00962D8C">
        <w:rPr>
          <w:rFonts w:cs="Calibri"/>
          <w:szCs w:val="22"/>
        </w:rPr>
        <w:t xml:space="preserve">, September 25, 2018, </w:t>
      </w:r>
      <w:hyperlink r:id="rId27" w:history="1">
        <w:r w:rsidRPr="00962D8C">
          <w:rPr>
            <w:rStyle w:val="Hyperlink"/>
            <w:rFonts w:cs="Calibri"/>
            <w:szCs w:val="22"/>
          </w:rPr>
          <w:t>https://www.myenglishteacher.eu/blog/difference-between-ought-to-and-should/</w:t>
        </w:r>
      </w:hyperlink>
      <w:r w:rsidRPr="00962D8C">
        <w:rPr>
          <w:rFonts w:cs="Calibri"/>
          <w:szCs w:val="22"/>
        </w:rPr>
        <w:t xml:space="preserve">, RJP, </w:t>
      </w:r>
      <w:proofErr w:type="spellStart"/>
      <w:r w:rsidRPr="00962D8C">
        <w:rPr>
          <w:rFonts w:cs="Calibri"/>
          <w:szCs w:val="22"/>
        </w:rPr>
        <w:t>DebateDrills</w:t>
      </w:r>
      <w:proofErr w:type="spellEnd"/>
      <w:r w:rsidRPr="00962D8C">
        <w:rPr>
          <w:rFonts w:cs="Calibri"/>
          <w:szCs w:val="22"/>
        </w:rPr>
        <w:t>.</w:t>
      </w:r>
    </w:p>
    <w:p w14:paraId="04DFCDE1" w14:textId="77777777" w:rsidR="00F82ADB" w:rsidRPr="00962D8C" w:rsidRDefault="00F82ADB" w:rsidP="00F82ADB">
      <w:pPr>
        <w:rPr>
          <w:rFonts w:cs="Calibri"/>
        </w:rPr>
      </w:pPr>
    </w:p>
    <w:p w14:paraId="18E9E544" w14:textId="77777777" w:rsidR="00F82ADB" w:rsidRPr="00962D8C" w:rsidRDefault="00F82ADB" w:rsidP="00F82ADB">
      <w:pPr>
        <w:rPr>
          <w:rFonts w:cs="Calibri"/>
          <w:u w:val="single"/>
        </w:rPr>
      </w:pPr>
      <w:r w:rsidRPr="00962D8C">
        <w:rPr>
          <w:rFonts w:cs="Calibri"/>
          <w:highlight w:val="green"/>
          <w:u w:val="single"/>
        </w:rPr>
        <w:t>In most cases, </w:t>
      </w:r>
      <w:r w:rsidRPr="00962D8C">
        <w:rPr>
          <w:rStyle w:val="Emphasis"/>
          <w:rFonts w:eastAsiaTheme="majorEastAsia" w:cs="Calibri"/>
          <w:highlight w:val="green"/>
        </w:rPr>
        <w:t>SHOULD</w:t>
      </w:r>
      <w:r w:rsidRPr="00962D8C">
        <w:rPr>
          <w:rStyle w:val="Emphasis"/>
          <w:rFonts w:cs="Calibri"/>
          <w:highlight w:val="green"/>
        </w:rPr>
        <w:t> and </w:t>
      </w:r>
      <w:r w:rsidRPr="00962D8C">
        <w:rPr>
          <w:rStyle w:val="Emphasis"/>
          <w:rFonts w:eastAsiaTheme="majorEastAsia" w:cs="Calibri"/>
          <w:highlight w:val="green"/>
        </w:rPr>
        <w:t>OUGHT TO</w:t>
      </w:r>
      <w:r w:rsidRPr="00962D8C">
        <w:rPr>
          <w:rStyle w:val="Emphasis"/>
          <w:rFonts w:cs="Calibri"/>
          <w:highlight w:val="green"/>
        </w:rPr>
        <w:t> are used interchangeably today</w:t>
      </w:r>
      <w:r w:rsidRPr="00962D8C">
        <w:rPr>
          <w:rFonts w:cs="Calibri"/>
          <w:highlight w:val="green"/>
        </w:rPr>
        <w:t>.</w:t>
      </w:r>
      <w:r w:rsidRPr="00962D8C">
        <w:rPr>
          <w:rFonts w:cs="Calibri"/>
        </w:rPr>
        <w:t xml:space="preserve"> Both </w:t>
      </w:r>
      <w:r w:rsidRPr="00962D8C">
        <w:rPr>
          <w:rFonts w:eastAsiaTheme="majorEastAsia" w:cs="Calibri"/>
        </w:rPr>
        <w:t>SHOULD</w:t>
      </w:r>
      <w:r w:rsidRPr="00962D8C">
        <w:rPr>
          <w:rFonts w:cs="Calibri"/>
        </w:rPr>
        <w:t> and </w:t>
      </w:r>
      <w:r w:rsidRPr="00962D8C">
        <w:rPr>
          <w:rFonts w:eastAsiaTheme="majorEastAsia" w:cs="Calibri"/>
        </w:rPr>
        <w:t>OUGHT TO</w:t>
      </w:r>
      <w:r w:rsidRPr="00962D8C">
        <w:rPr>
          <w:rFonts w:cs="Calibri"/>
        </w:rPr>
        <w:t> are used to express </w:t>
      </w:r>
      <w:r w:rsidRPr="00962D8C">
        <w:rPr>
          <w:rFonts w:eastAsiaTheme="majorEastAsia" w:cs="Calibri"/>
          <w:u w:val="single"/>
        </w:rPr>
        <w:t>advice, obligation, or duty.</w:t>
      </w:r>
    </w:p>
    <w:p w14:paraId="600D21D7" w14:textId="77777777" w:rsidR="00F82ADB" w:rsidRPr="00962D8C" w:rsidRDefault="00F82ADB" w:rsidP="00F82ADB">
      <w:pPr>
        <w:rPr>
          <w:rFonts w:cs="Calibri"/>
        </w:rPr>
      </w:pPr>
    </w:p>
    <w:p w14:paraId="72D82186" w14:textId="77777777" w:rsidR="00F82ADB" w:rsidRPr="00962D8C" w:rsidRDefault="00F82ADB" w:rsidP="00F82ADB">
      <w:pPr>
        <w:pStyle w:val="Heading4"/>
        <w:rPr>
          <w:rFonts w:cs="Calibri"/>
        </w:rPr>
      </w:pPr>
      <w:r w:rsidRPr="00962D8C">
        <w:rPr>
          <w:rFonts w:cs="Calibri"/>
        </w:rPr>
        <w:t>“Should” is immediate</w:t>
      </w:r>
    </w:p>
    <w:p w14:paraId="688B0B83" w14:textId="77777777" w:rsidR="00F82ADB" w:rsidRPr="00962D8C" w:rsidRDefault="00F82ADB" w:rsidP="00F82ADB">
      <w:pPr>
        <w:rPr>
          <w:rFonts w:cs="Calibri"/>
        </w:rPr>
      </w:pPr>
      <w:r w:rsidRPr="00962D8C">
        <w:rPr>
          <w:rStyle w:val="Style13ptBold"/>
          <w:rFonts w:cs="Calibri"/>
        </w:rPr>
        <w:t>Summers 94</w:t>
      </w:r>
      <w:r w:rsidRPr="00962D8C">
        <w:rPr>
          <w:rFonts w:cs="Calibri"/>
        </w:rPr>
        <w:t xml:space="preserve"> (Justice – Oklahoma Supreme Court, “Kelsey v. </w:t>
      </w:r>
      <w:proofErr w:type="spellStart"/>
      <w:r w:rsidRPr="00962D8C">
        <w:rPr>
          <w:rFonts w:cs="Calibri"/>
        </w:rPr>
        <w:t>Dollarsaver</w:t>
      </w:r>
      <w:proofErr w:type="spellEnd"/>
      <w:r w:rsidRPr="00962D8C">
        <w:rPr>
          <w:rFonts w:cs="Calibri"/>
        </w:rPr>
        <w:t xml:space="preserve"> Food Warehouse of Durant”, 1994 OK 123, 11-8, http://www.oscn.net/applications/oscn/DeliverDocument.asp?CiteID=20287#marker3fn13)</w:t>
      </w:r>
    </w:p>
    <w:p w14:paraId="394587EB" w14:textId="77777777" w:rsidR="00F82ADB" w:rsidRPr="00962D8C" w:rsidRDefault="00F82ADB" w:rsidP="00F82ADB">
      <w:pPr>
        <w:pStyle w:val="CardIndented"/>
        <w:ind w:left="0"/>
        <w:rPr>
          <w:rFonts w:cs="Calibri"/>
        </w:rPr>
      </w:pPr>
      <w:r w:rsidRPr="00962D8C">
        <w:rPr>
          <w:rFonts w:cs="Calibri"/>
        </w:rPr>
        <w:t xml:space="preserve">¶4 </w:t>
      </w:r>
      <w:r w:rsidRPr="00962D8C">
        <w:rPr>
          <w:rStyle w:val="TitleChar"/>
          <w:rFonts w:eastAsia="Times New Roman" w:cs="Calibri"/>
        </w:rPr>
        <w:t>The legal question to be resolved by the court is whether the word "should"</w:t>
      </w:r>
      <w:hyperlink r:id="rId28" w:anchor="marker3fn13" w:history="1">
        <w:r w:rsidRPr="00962D8C">
          <w:rPr>
            <w:rFonts w:cs="Calibri"/>
          </w:rPr>
          <w:t>13</w:t>
        </w:r>
      </w:hyperlink>
      <w:r w:rsidRPr="00962D8C">
        <w:rPr>
          <w:rFonts w:cs="Calibri"/>
        </w:rPr>
        <w:t xml:space="preserve"> in the May 18 order connotes futurity or </w:t>
      </w:r>
      <w:r w:rsidRPr="00962D8C">
        <w:rPr>
          <w:rStyle w:val="TitleChar"/>
          <w:rFonts w:eastAsia="Times New Roman" w:cs="Calibri"/>
        </w:rPr>
        <w:t xml:space="preserve">may be deemed a ruling </w:t>
      </w:r>
      <w:r w:rsidRPr="00962D8C">
        <w:rPr>
          <w:rStyle w:val="TitleChar"/>
          <w:rFonts w:eastAsia="Times New Roman" w:cs="Calibri"/>
          <w:i/>
        </w:rPr>
        <w:t>in praesenti</w:t>
      </w:r>
      <w:r w:rsidRPr="00962D8C">
        <w:rPr>
          <w:rFonts w:cs="Calibri"/>
        </w:rPr>
        <w:t>.</w:t>
      </w:r>
      <w:hyperlink r:id="rId29" w:anchor="marker3fn14" w:history="1">
        <w:r w:rsidRPr="00962D8C">
          <w:rPr>
            <w:rFonts w:cs="Calibri"/>
          </w:rPr>
          <w:t>14</w:t>
        </w:r>
      </w:hyperlink>
      <w:r w:rsidRPr="00962D8C">
        <w:rPr>
          <w:rFonts w:cs="Calibri"/>
        </w:rPr>
        <w:t xml:space="preserve"> The answer to this query is not to be divined from rules of grammar;</w:t>
      </w:r>
      <w:hyperlink r:id="rId30" w:anchor="marker3fn15" w:history="1">
        <w:r w:rsidRPr="00962D8C">
          <w:rPr>
            <w:rFonts w:cs="Calibri"/>
          </w:rPr>
          <w:t>15</w:t>
        </w:r>
      </w:hyperlink>
      <w:r w:rsidRPr="00962D8C">
        <w:rPr>
          <w:rFonts w:cs="Calibr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rPr>
          <w:rFonts w:cs="Calibri"/>
        </w:rPr>
        <w:t>futuro</w:t>
      </w:r>
      <w:proofErr w:type="spellEnd"/>
      <w:r w:rsidRPr="00962D8C">
        <w:rPr>
          <w:rFonts w:cs="Calibri"/>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31" w:anchor="marker3fn16" w:history="1">
        <w:r w:rsidRPr="00962D8C">
          <w:rPr>
            <w:rFonts w:cs="Calibri"/>
          </w:rPr>
          <w:t xml:space="preserve">16 </w:t>
        </w:r>
      </w:hyperlink>
    </w:p>
    <w:p w14:paraId="3B7C085B" w14:textId="77777777" w:rsidR="00F82ADB" w:rsidRPr="00962D8C" w:rsidRDefault="00F82ADB" w:rsidP="00F82ADB">
      <w:pPr>
        <w:pStyle w:val="CardIndented"/>
        <w:ind w:left="0"/>
        <w:rPr>
          <w:rFonts w:cs="Calibri"/>
        </w:rPr>
      </w:pPr>
      <w:r w:rsidRPr="00962D8C">
        <w:rPr>
          <w:rFonts w:cs="Calibri"/>
        </w:rPr>
        <w:t>[CONTINUES – TO FOOTNOTE]</w:t>
      </w:r>
    </w:p>
    <w:p w14:paraId="20595790" w14:textId="77777777" w:rsidR="00F82ADB" w:rsidRPr="00962D8C" w:rsidRDefault="00F82ADB" w:rsidP="00F82ADB">
      <w:pPr>
        <w:pStyle w:val="CardIndented"/>
        <w:ind w:left="0"/>
        <w:rPr>
          <w:rFonts w:cs="Calibri"/>
        </w:rPr>
      </w:pPr>
      <w:hyperlink r:id="rId32" w:anchor="marker2fn13" w:history="1">
        <w:r w:rsidRPr="00962D8C">
          <w:rPr>
            <w:rFonts w:cs="Calibri"/>
          </w:rPr>
          <w:t>13</w:t>
        </w:r>
      </w:hyperlink>
      <w:r w:rsidRPr="00962D8C">
        <w:rPr>
          <w:rFonts w:cs="Calibri"/>
        </w:rPr>
        <w:t xml:space="preserve"> "</w:t>
      </w:r>
      <w:r w:rsidRPr="00962D8C">
        <w:rPr>
          <w:rFonts w:cs="Calibri"/>
          <w:i/>
          <w:iCs/>
        </w:rPr>
        <w:t>Should</w:t>
      </w:r>
      <w:r w:rsidRPr="00962D8C">
        <w:rPr>
          <w:rFonts w:cs="Calibri"/>
        </w:rPr>
        <w:t xml:space="preserve">" not only is used as a "present indicative" synonymous with </w:t>
      </w:r>
      <w:r w:rsidRPr="00962D8C">
        <w:rPr>
          <w:rFonts w:cs="Calibri"/>
          <w:i/>
          <w:iCs/>
        </w:rPr>
        <w:t>ought</w:t>
      </w:r>
      <w:r w:rsidRPr="00962D8C">
        <w:rPr>
          <w:rFonts w:cs="Calibr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rPr>
          <w:rFonts w:cs="Calibri"/>
        </w:rPr>
        <w:t>Okl</w:t>
      </w:r>
      <w:proofErr w:type="spellEnd"/>
      <w:r w:rsidRPr="00962D8C">
        <w:rPr>
          <w:rFonts w:cs="Calibri"/>
        </w:rPr>
        <w:t xml:space="preserve">. 143, 144 P. 1075, 1080-81 (1914). For a more detailed explanation, see the Partridge quotation infra note 15. </w:t>
      </w:r>
      <w:r w:rsidRPr="00962D8C">
        <w:rPr>
          <w:rStyle w:val="TitleChar"/>
          <w:rFonts w:eastAsia="Times New Roman" w:cs="Calibri"/>
        </w:rPr>
        <w:t xml:space="preserve">Certain </w:t>
      </w:r>
      <w:r w:rsidRPr="00962D8C">
        <w:rPr>
          <w:rStyle w:val="TitleChar"/>
          <w:rFonts w:eastAsia="Times New Roman" w:cs="Calibri"/>
          <w:highlight w:val="green"/>
        </w:rPr>
        <w:t>contexts mandate</w:t>
      </w:r>
      <w:r w:rsidRPr="00962D8C">
        <w:rPr>
          <w:rStyle w:val="TitleChar"/>
          <w:rFonts w:eastAsia="Times New Roman" w:cs="Calibri"/>
        </w:rPr>
        <w:t xml:space="preserve"> a construction of the term "</w:t>
      </w:r>
      <w:r w:rsidRPr="00962D8C">
        <w:rPr>
          <w:rStyle w:val="TitleChar"/>
          <w:rFonts w:eastAsia="Times New Roman" w:cs="Calibri"/>
          <w:highlight w:val="green"/>
        </w:rPr>
        <w:t xml:space="preserve">should" as </w:t>
      </w:r>
      <w:r w:rsidRPr="00962D8C">
        <w:rPr>
          <w:rStyle w:val="Emphasis"/>
          <w:rFonts w:eastAsia="Times New Roman" w:cs="Calibri"/>
          <w:highlight w:val="green"/>
        </w:rPr>
        <w:t>more</w:t>
      </w:r>
      <w:r w:rsidRPr="00962D8C">
        <w:rPr>
          <w:rStyle w:val="TitleChar"/>
          <w:rFonts w:eastAsia="Times New Roman" w:cs="Calibri"/>
          <w:highlight w:val="green"/>
        </w:rPr>
        <w:t xml:space="preserve"> than</w:t>
      </w:r>
      <w:r w:rsidRPr="00962D8C">
        <w:rPr>
          <w:rStyle w:val="TitleChar"/>
          <w:rFonts w:eastAsia="Times New Roman" w:cs="Calibri"/>
        </w:rPr>
        <w:t xml:space="preserve"> merely indicating</w:t>
      </w:r>
      <w:r w:rsidRPr="00962D8C">
        <w:rPr>
          <w:rFonts w:cs="Calibri"/>
        </w:rPr>
        <w:t xml:space="preserve"> preference or </w:t>
      </w:r>
      <w:r w:rsidRPr="00962D8C">
        <w:rPr>
          <w:rStyle w:val="TitleChar"/>
          <w:rFonts w:eastAsia="Times New Roman" w:cs="Calibri"/>
          <w:highlight w:val="green"/>
        </w:rPr>
        <w:t>desirability</w:t>
      </w:r>
      <w:r w:rsidRPr="00962D8C">
        <w:rPr>
          <w:rFonts w:cs="Calibri"/>
        </w:rPr>
        <w:t xml:space="preserve">. Brown, supra at 1080-81 (jury instructions stating that jurors "should" reduce the amount of damages in proportion to the amount of contributory negligence of the plaintiff was held to imply an </w:t>
      </w:r>
      <w:r w:rsidRPr="00962D8C">
        <w:rPr>
          <w:rFonts w:cs="Calibri"/>
          <w:i/>
          <w:iCs/>
        </w:rPr>
        <w:t>obligation</w:t>
      </w:r>
      <w:r w:rsidRPr="00962D8C">
        <w:rPr>
          <w:rFonts w:cs="Calibri"/>
        </w:rPr>
        <w:t xml:space="preserve"> </w:t>
      </w:r>
      <w:r w:rsidRPr="00962D8C">
        <w:rPr>
          <w:rFonts w:cs="Calibri"/>
          <w:i/>
          <w:iCs/>
        </w:rPr>
        <w:t>and to be more than advisory</w:t>
      </w:r>
      <w:r w:rsidRPr="00962D8C">
        <w:rPr>
          <w:rFonts w:cs="Calibri"/>
        </w:rPr>
        <w:t xml:space="preserve">); Carrigan v. California Horse Racing Board, 60 Wash. App. 79, </w:t>
      </w:r>
      <w:hyperlink r:id="rId33" w:history="1">
        <w:r w:rsidRPr="00962D8C">
          <w:rPr>
            <w:rFonts w:cs="Calibri"/>
          </w:rPr>
          <w:t>802 P.2d 813</w:t>
        </w:r>
      </w:hyperlink>
      <w:r w:rsidRPr="00962D8C">
        <w:rPr>
          <w:rFonts w:cs="Calibri"/>
        </w:rPr>
        <w:t xml:space="preserve"> (1990) (one of the Rules of Appellate Procedure requiring that a party "should devote a section of the brief to the request for the fee or expenses" was interpreted to mean that a party is under an </w:t>
      </w:r>
      <w:r w:rsidRPr="00962D8C">
        <w:rPr>
          <w:rFonts w:cs="Calibri"/>
          <w:i/>
          <w:iCs/>
        </w:rPr>
        <w:t>obligation</w:t>
      </w:r>
      <w:r w:rsidRPr="00962D8C">
        <w:rPr>
          <w:rFonts w:cs="Calibri"/>
        </w:rPr>
        <w:t xml:space="preserve"> to include the requested segment); State v. Rack, 318 S.W.2d 211, 215 (Mo. 1958) </w:t>
      </w:r>
      <w:r w:rsidRPr="00962D8C">
        <w:rPr>
          <w:rStyle w:val="TitleChar"/>
          <w:rFonts w:eastAsia="Times New Roman" w:cs="Calibri"/>
        </w:rPr>
        <w:t>("</w:t>
      </w:r>
      <w:r w:rsidRPr="00962D8C">
        <w:rPr>
          <w:rStyle w:val="TitleChar"/>
          <w:rFonts w:eastAsia="Times New Roman" w:cs="Calibri"/>
          <w:highlight w:val="green"/>
        </w:rPr>
        <w:t>should" would mean</w:t>
      </w:r>
      <w:r w:rsidRPr="00962D8C">
        <w:rPr>
          <w:rStyle w:val="TitleChar"/>
          <w:rFonts w:eastAsia="Times New Roman" w:cs="Calibri"/>
        </w:rPr>
        <w:t xml:space="preserve"> the same as</w:t>
      </w:r>
      <w:r w:rsidRPr="00962D8C">
        <w:rPr>
          <w:rFonts w:cs="Calibri"/>
        </w:rPr>
        <w:t xml:space="preserve"> "shall" or </w:t>
      </w:r>
      <w:r w:rsidRPr="00962D8C">
        <w:rPr>
          <w:rStyle w:val="TitleChar"/>
          <w:rFonts w:eastAsia="Times New Roman" w:cs="Calibri"/>
        </w:rPr>
        <w:t>"</w:t>
      </w:r>
      <w:r w:rsidRPr="00962D8C">
        <w:rPr>
          <w:rStyle w:val="TitleChar"/>
          <w:rFonts w:eastAsia="Times New Roman" w:cs="Calibri"/>
          <w:highlight w:val="green"/>
        </w:rPr>
        <w:t>must</w:t>
      </w:r>
      <w:r w:rsidRPr="00962D8C">
        <w:rPr>
          <w:rStyle w:val="TitleChar"/>
          <w:rFonts w:eastAsia="Times New Roman" w:cs="Calibri"/>
        </w:rPr>
        <w:t>"</w:t>
      </w:r>
      <w:r w:rsidRPr="00962D8C">
        <w:rPr>
          <w:rStyle w:val="TitleChar"/>
          <w:rFonts w:cs="Calibri"/>
        </w:rPr>
        <w:t xml:space="preserve"> </w:t>
      </w:r>
      <w:r w:rsidRPr="00962D8C">
        <w:rPr>
          <w:rFonts w:cs="Calibri"/>
        </w:rPr>
        <w:t xml:space="preserve">when used in an instruction to the jury which tells the triers they "should disregard false testimony"). </w:t>
      </w:r>
      <w:hyperlink r:id="rId34" w:anchor="marker2fn14" w:history="1">
        <w:r w:rsidRPr="00962D8C">
          <w:rPr>
            <w:rFonts w:cs="Calibri"/>
          </w:rPr>
          <w:t>14</w:t>
        </w:r>
      </w:hyperlink>
      <w:r w:rsidRPr="00962D8C">
        <w:rPr>
          <w:rFonts w:cs="Calibri"/>
        </w:rPr>
        <w:t xml:space="preserve"> </w:t>
      </w:r>
      <w:r w:rsidRPr="00962D8C">
        <w:rPr>
          <w:rStyle w:val="TitleChar"/>
          <w:rFonts w:eastAsia="Times New Roman" w:cs="Calibri"/>
          <w:i/>
        </w:rPr>
        <w:t>In praesenti</w:t>
      </w:r>
      <w:r w:rsidRPr="00962D8C">
        <w:rPr>
          <w:rStyle w:val="Heading3Char"/>
          <w:rFonts w:eastAsia="Calibri" w:cs="Calibri"/>
          <w:sz w:val="16"/>
        </w:rPr>
        <w:t xml:space="preserve"> </w:t>
      </w:r>
      <w:r w:rsidRPr="00962D8C">
        <w:rPr>
          <w:rStyle w:val="TitleChar"/>
          <w:rFonts w:eastAsia="Times New Roman" w:cs="Calibri"/>
        </w:rPr>
        <w:t>means literally "at the present time."</w:t>
      </w:r>
      <w:r w:rsidRPr="00962D8C">
        <w:rPr>
          <w:rFonts w:cs="Calibri"/>
        </w:rPr>
        <w:t xml:space="preserve"> BLACK'S LAW DICTIONARY 792 (6th Ed. 1990). In legal parlance </w:t>
      </w:r>
      <w:r w:rsidRPr="00962D8C">
        <w:rPr>
          <w:rStyle w:val="TitleChar"/>
          <w:rFonts w:eastAsia="Times New Roman" w:cs="Calibri"/>
        </w:rPr>
        <w:t>the phrase denotes</w:t>
      </w:r>
      <w:r w:rsidRPr="00962D8C">
        <w:rPr>
          <w:rFonts w:cs="Calibri"/>
        </w:rPr>
        <w:t xml:space="preserve"> that which in </w:t>
      </w:r>
      <w:r w:rsidRPr="00962D8C">
        <w:rPr>
          <w:rStyle w:val="TitleChar"/>
          <w:rFonts w:eastAsia="Times New Roman" w:cs="Calibri"/>
        </w:rPr>
        <w:t>law is</w:t>
      </w:r>
      <w:r w:rsidRPr="00962D8C">
        <w:rPr>
          <w:rFonts w:cs="Calibri"/>
        </w:rPr>
        <w:t xml:space="preserve"> </w:t>
      </w:r>
      <w:r w:rsidRPr="00962D8C">
        <w:rPr>
          <w:rFonts w:cs="Calibri"/>
          <w:i/>
          <w:iCs/>
        </w:rPr>
        <w:t>presently</w:t>
      </w:r>
      <w:r w:rsidRPr="00962D8C">
        <w:rPr>
          <w:rFonts w:cs="Calibri"/>
        </w:rPr>
        <w:t xml:space="preserve"> or </w:t>
      </w:r>
      <w:r w:rsidRPr="00962D8C">
        <w:rPr>
          <w:rStyle w:val="Emphasis"/>
          <w:rFonts w:eastAsia="Times New Roman" w:cs="Calibri"/>
          <w:i/>
          <w:highlight w:val="green"/>
        </w:rPr>
        <w:t>immediately effective</w:t>
      </w:r>
      <w:r w:rsidRPr="00962D8C">
        <w:rPr>
          <w:rStyle w:val="TitleChar"/>
          <w:rFonts w:cs="Calibri"/>
          <w:highlight w:val="green"/>
        </w:rPr>
        <w:t xml:space="preserve">, </w:t>
      </w:r>
      <w:r w:rsidRPr="00962D8C">
        <w:rPr>
          <w:rStyle w:val="TitleChar"/>
          <w:rFonts w:eastAsia="Times New Roman" w:cs="Calibri"/>
          <w:highlight w:val="green"/>
        </w:rPr>
        <w:t>as opposed to something that</w:t>
      </w:r>
      <w:r w:rsidRPr="00962D8C">
        <w:rPr>
          <w:rStyle w:val="TitleChar"/>
          <w:rFonts w:cs="Calibri"/>
          <w:highlight w:val="green"/>
        </w:rPr>
        <w:t xml:space="preserve"> </w:t>
      </w:r>
      <w:r w:rsidRPr="00962D8C">
        <w:rPr>
          <w:rStyle w:val="TitleChar"/>
          <w:rFonts w:eastAsia="Times New Roman" w:cs="Calibri"/>
          <w:i/>
          <w:highlight w:val="green"/>
        </w:rPr>
        <w:t>will</w:t>
      </w:r>
      <w:r w:rsidRPr="00962D8C">
        <w:rPr>
          <w:rFonts w:cs="Calibri"/>
        </w:rPr>
        <w:t xml:space="preserve"> or </w:t>
      </w:r>
      <w:r w:rsidRPr="00962D8C">
        <w:rPr>
          <w:rFonts w:cs="Calibri"/>
          <w:i/>
          <w:iCs/>
        </w:rPr>
        <w:t>would</w:t>
      </w:r>
      <w:r w:rsidRPr="00962D8C">
        <w:rPr>
          <w:rFonts w:cs="Calibri"/>
        </w:rPr>
        <w:t xml:space="preserve"> </w:t>
      </w:r>
      <w:r w:rsidRPr="00962D8C">
        <w:rPr>
          <w:rStyle w:val="TitleChar"/>
          <w:rFonts w:eastAsia="Times New Roman" w:cs="Calibri"/>
          <w:highlight w:val="green"/>
        </w:rPr>
        <w:t xml:space="preserve">become effective </w:t>
      </w:r>
      <w:r w:rsidRPr="00962D8C">
        <w:rPr>
          <w:rStyle w:val="Emphasis"/>
          <w:rFonts w:eastAsia="Times New Roman" w:cs="Calibri"/>
          <w:i/>
          <w:highlight w:val="green"/>
        </w:rPr>
        <w:t>in the future</w:t>
      </w:r>
      <w:r w:rsidRPr="00962D8C">
        <w:rPr>
          <w:rFonts w:cs="Calibri"/>
          <w:i/>
          <w:iCs/>
        </w:rPr>
        <w:t xml:space="preserve"> [in </w:t>
      </w:r>
      <w:proofErr w:type="spellStart"/>
      <w:r w:rsidRPr="00962D8C">
        <w:rPr>
          <w:rFonts w:cs="Calibri"/>
          <w:i/>
          <w:iCs/>
        </w:rPr>
        <w:t>futurol</w:t>
      </w:r>
      <w:proofErr w:type="spellEnd"/>
      <w:r w:rsidRPr="00962D8C">
        <w:rPr>
          <w:rFonts w:cs="Calibri"/>
        </w:rPr>
        <w:t xml:space="preserve">]. See Van </w:t>
      </w:r>
      <w:proofErr w:type="spellStart"/>
      <w:r w:rsidRPr="00962D8C">
        <w:rPr>
          <w:rFonts w:cs="Calibri"/>
        </w:rPr>
        <w:t>Wyck</w:t>
      </w:r>
      <w:proofErr w:type="spellEnd"/>
      <w:r w:rsidRPr="00962D8C">
        <w:rPr>
          <w:rFonts w:cs="Calibri"/>
        </w:rPr>
        <w:t xml:space="preserve"> v. </w:t>
      </w:r>
      <w:proofErr w:type="spellStart"/>
      <w:r w:rsidRPr="00962D8C">
        <w:rPr>
          <w:rFonts w:cs="Calibri"/>
        </w:rPr>
        <w:t>Knevals</w:t>
      </w:r>
      <w:proofErr w:type="spellEnd"/>
      <w:r w:rsidRPr="00962D8C">
        <w:rPr>
          <w:rFonts w:cs="Calibri"/>
        </w:rPr>
        <w:t xml:space="preserve">, </w:t>
      </w:r>
      <w:hyperlink r:id="rId35" w:history="1">
        <w:r w:rsidRPr="00962D8C">
          <w:rPr>
            <w:rFonts w:cs="Calibri"/>
          </w:rPr>
          <w:t>106 U.S. 360</w:t>
        </w:r>
      </w:hyperlink>
      <w:r w:rsidRPr="00962D8C">
        <w:rPr>
          <w:rFonts w:cs="Calibri"/>
        </w:rPr>
        <w:t xml:space="preserve">, 365, 1 </w:t>
      </w:r>
      <w:proofErr w:type="spellStart"/>
      <w:r w:rsidRPr="00962D8C">
        <w:rPr>
          <w:rFonts w:cs="Calibri"/>
        </w:rPr>
        <w:t>S.Ct</w:t>
      </w:r>
      <w:proofErr w:type="spellEnd"/>
      <w:r w:rsidRPr="00962D8C">
        <w:rPr>
          <w:rFonts w:cs="Calibri"/>
        </w:rPr>
        <w:t xml:space="preserve">. 336, 337, 27 </w:t>
      </w:r>
      <w:proofErr w:type="spellStart"/>
      <w:r w:rsidRPr="00962D8C">
        <w:rPr>
          <w:rFonts w:cs="Calibri"/>
        </w:rPr>
        <w:t>L.Ed</w:t>
      </w:r>
      <w:proofErr w:type="spellEnd"/>
      <w:r w:rsidRPr="00962D8C">
        <w:rPr>
          <w:rFonts w:cs="Calibri"/>
        </w:rPr>
        <w:t>. 201 (1882).</w:t>
      </w:r>
    </w:p>
    <w:p w14:paraId="1E80F440" w14:textId="77777777" w:rsidR="00F82ADB" w:rsidRPr="00962D8C" w:rsidRDefault="00F82ADB" w:rsidP="00F82ADB">
      <w:pPr>
        <w:rPr>
          <w:rFonts w:cs="Calibri"/>
        </w:rPr>
      </w:pPr>
    </w:p>
    <w:p w14:paraId="5426F2EC" w14:textId="77777777" w:rsidR="00F82ADB" w:rsidRPr="00594A42" w:rsidRDefault="00F82ADB" w:rsidP="00F82ADB">
      <w:pPr>
        <w:rPr>
          <w:rFonts w:cs="Calibri"/>
        </w:rPr>
      </w:pPr>
    </w:p>
    <w:p w14:paraId="75421FFF" w14:textId="77777777" w:rsidR="00F82ADB" w:rsidRPr="00594A42" w:rsidRDefault="00F82ADB" w:rsidP="00F82ADB">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04D278CB" w14:textId="77777777" w:rsidR="00F82ADB" w:rsidRPr="00594A42" w:rsidRDefault="00F82ADB" w:rsidP="00F82ADB">
      <w:pPr>
        <w:rPr>
          <w:rStyle w:val="Style13ptBold"/>
          <w:rFonts w:cs="Calibri"/>
          <w:b w:val="0"/>
          <w:bCs/>
          <w:sz w:val="22"/>
          <w:szCs w:val="22"/>
        </w:rPr>
      </w:pPr>
      <w:r w:rsidRPr="00594A42">
        <w:rPr>
          <w:rStyle w:val="Style13ptBold"/>
          <w:rFonts w:cs="Calibri"/>
          <w:b w:val="0"/>
          <w:bCs/>
          <w:sz w:val="22"/>
          <w:szCs w:val="22"/>
        </w:rPr>
        <w:t xml:space="preserve">Jorge </w:t>
      </w:r>
      <w:r w:rsidRPr="00594A42">
        <w:rPr>
          <w:rStyle w:val="Style13ptBold"/>
          <w:rFonts w:cs="Calibri"/>
          <w:szCs w:val="26"/>
        </w:rPr>
        <w:t>Contreras 21</w:t>
      </w:r>
      <w:r w:rsidRPr="00594A42">
        <w:rPr>
          <w:rStyle w:val="Style13ptBold"/>
          <w:rFonts w:cs="Calibri"/>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6" w:history="1">
        <w:r w:rsidRPr="00CC2A6A">
          <w:rPr>
            <w:rStyle w:val="Hyperlink"/>
            <w:rFonts w:cs="Calibri"/>
            <w:bCs/>
            <w:szCs w:val="22"/>
          </w:rPr>
          <w:t>https://blog.petrieflom.law.harvard.edu/2021/05/07/wto-waiver-intellectual-property-covid/</w:t>
        </w:r>
      </w:hyperlink>
      <w:r>
        <w:rPr>
          <w:rStyle w:val="Style13ptBold"/>
          <w:rFonts w:cs="Calibri"/>
          <w:b w:val="0"/>
          <w:bCs/>
          <w:sz w:val="22"/>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1970C0AA" w14:textId="77777777" w:rsidR="00F82ADB" w:rsidRPr="00594A42" w:rsidRDefault="00F82ADB" w:rsidP="00F82ADB">
      <w:pPr>
        <w:rPr>
          <w:rFonts w:cs="Calibri"/>
        </w:rPr>
      </w:pPr>
    </w:p>
    <w:p w14:paraId="159C0716" w14:textId="77777777" w:rsidR="00F82ADB" w:rsidRPr="0082567E" w:rsidRDefault="00F82ADB" w:rsidP="00F82ADB">
      <w:pPr>
        <w:rPr>
          <w:rStyle w:val="Style13ptBold"/>
          <w:rFonts w:cs="Calibri"/>
          <w:b w:val="0"/>
          <w:bCs/>
          <w:sz w:val="22"/>
          <w:szCs w:val="22"/>
        </w:rPr>
      </w:pPr>
      <w:r w:rsidRPr="006F13BB">
        <w:rPr>
          <w:rStyle w:val="Style13ptBold"/>
          <w:rFonts w:cs="Calibri"/>
          <w:b w:val="0"/>
          <w:bCs/>
          <w:sz w:val="22"/>
          <w:szCs w:val="22"/>
          <w:highlight w:val="green"/>
          <w:u w:val="single"/>
        </w:rPr>
        <w:t>The</w:t>
      </w:r>
      <w:r w:rsidRPr="0082567E">
        <w:rPr>
          <w:rStyle w:val="Style13ptBold"/>
          <w:rFonts w:cs="Calibri"/>
          <w:b w:val="0"/>
          <w:bCs/>
          <w:sz w:val="22"/>
          <w:szCs w:val="22"/>
          <w:u w:val="single"/>
        </w:rPr>
        <w:t xml:space="preserve"> proposed </w:t>
      </w:r>
      <w:r w:rsidRPr="006F13BB">
        <w:rPr>
          <w:rStyle w:val="Style13ptBold"/>
          <w:rFonts w:cs="Calibri"/>
          <w:b w:val="0"/>
          <w:bCs/>
          <w:sz w:val="22"/>
          <w:szCs w:val="22"/>
          <w:highlight w:val="green"/>
          <w:u w:val="single"/>
        </w:rPr>
        <w:t>WTO IP waiver</w:t>
      </w:r>
      <w:r w:rsidRPr="0082567E">
        <w:rPr>
          <w:rStyle w:val="Style13ptBold"/>
          <w:rFonts w:cs="Calibri"/>
          <w:b w:val="0"/>
          <w:bCs/>
          <w:sz w:val="22"/>
          <w:szCs w:val="22"/>
          <w:u w:val="single"/>
        </w:rPr>
        <w:t xml:space="preserve"> is significant because it </w:t>
      </w:r>
      <w:r w:rsidRPr="006F13BB">
        <w:rPr>
          <w:rStyle w:val="Emphasis"/>
          <w:rFonts w:cs="Calibri"/>
          <w:szCs w:val="22"/>
          <w:highlight w:val="green"/>
        </w:rPr>
        <w:t>includes trade secrets</w:t>
      </w:r>
      <w:r w:rsidRPr="0082567E">
        <w:rPr>
          <w:rStyle w:val="Style13ptBold"/>
          <w:rFonts w:cs="Calibri"/>
          <w:b w:val="0"/>
          <w:bCs/>
          <w:sz w:val="22"/>
          <w:szCs w:val="22"/>
        </w:rPr>
        <w:t xml:space="preserve">. Thus, </w:t>
      </w:r>
      <w:r w:rsidRPr="006F13BB">
        <w:rPr>
          <w:rStyle w:val="Style13ptBold"/>
          <w:rFonts w:cs="Calibri"/>
          <w:b w:val="0"/>
          <w:bCs/>
          <w:sz w:val="22"/>
          <w:szCs w:val="22"/>
          <w:highlight w:val="green"/>
        </w:rPr>
        <w:t>under</w:t>
      </w:r>
      <w:r w:rsidRPr="0082567E">
        <w:rPr>
          <w:rStyle w:val="Style13ptBold"/>
          <w:rFonts w:cs="Calibri"/>
          <w:b w:val="0"/>
          <w:bCs/>
          <w:sz w:val="22"/>
          <w:szCs w:val="22"/>
        </w:rPr>
        <w:t xml:space="preserve"> </w:t>
      </w:r>
      <w:r w:rsidRPr="006F13BB">
        <w:rPr>
          <w:rStyle w:val="Style13ptBold"/>
          <w:rFonts w:cs="Calibri"/>
          <w:b w:val="0"/>
          <w:bCs/>
          <w:sz w:val="22"/>
          <w:szCs w:val="22"/>
          <w:highlight w:val="green"/>
          <w:u w:val="single"/>
        </w:rPr>
        <w:t>the</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waiver</w:t>
      </w:r>
      <w:r w:rsidRPr="006F13BB">
        <w:rPr>
          <w:rStyle w:val="Style13ptBold"/>
          <w:rFonts w:cs="Calibri"/>
          <w:b w:val="0"/>
          <w:bCs/>
          <w:sz w:val="22"/>
          <w:szCs w:val="22"/>
          <w:u w:val="single"/>
        </w:rPr>
        <w:t>’s</w:t>
      </w:r>
      <w:r w:rsidRPr="0082567E">
        <w:rPr>
          <w:rStyle w:val="Style13ptBold"/>
          <w:rFonts w:cs="Calibri"/>
          <w:b w:val="0"/>
          <w:bCs/>
          <w:sz w:val="22"/>
          <w:szCs w:val="22"/>
        </w:rPr>
        <w:t xml:space="preserve"> original language, </w:t>
      </w:r>
      <w:r w:rsidRPr="006F13BB">
        <w:rPr>
          <w:rStyle w:val="Style13ptBold"/>
          <w:rFonts w:cs="Calibri"/>
          <w:b w:val="0"/>
          <w:bCs/>
          <w:sz w:val="22"/>
          <w:szCs w:val="22"/>
          <w:highlight w:val="green"/>
          <w:u w:val="single"/>
        </w:rPr>
        <w:t>a country</w:t>
      </w:r>
      <w:r w:rsidRPr="0082567E">
        <w:rPr>
          <w:rStyle w:val="Style13ptBold"/>
          <w:rFonts w:cs="Calibri"/>
          <w:b w:val="0"/>
          <w:bCs/>
          <w:sz w:val="22"/>
          <w:szCs w:val="22"/>
        </w:rPr>
        <w:t xml:space="preserve"> that wished to suspend trade secret protection for COVID-19 technology could do so without violating the TRIPS Agreement. </w:t>
      </w:r>
      <w:r w:rsidRPr="006F13BB">
        <w:rPr>
          <w:rStyle w:val="Style13ptBold"/>
          <w:rFonts w:cs="Calibri"/>
          <w:b w:val="0"/>
          <w:bCs/>
          <w:sz w:val="22"/>
          <w:szCs w:val="22"/>
        </w:rPr>
        <w:t xml:space="preserve">Such </w:t>
      </w:r>
      <w:r w:rsidRPr="006F13BB">
        <w:rPr>
          <w:rStyle w:val="Style13ptBold"/>
          <w:rFonts w:cs="Calibri"/>
          <w:b w:val="0"/>
          <w:bCs/>
          <w:sz w:val="22"/>
          <w:szCs w:val="22"/>
          <w:u w:val="single"/>
        </w:rPr>
        <w:t>a country</w:t>
      </w:r>
      <w:r w:rsidRPr="0082567E">
        <w:rPr>
          <w:rStyle w:val="Style13ptBold"/>
          <w:rFonts w:cs="Calibri"/>
          <w:b w:val="0"/>
          <w:bCs/>
          <w:sz w:val="22"/>
          <w:szCs w:val="22"/>
          <w:u w:val="single"/>
        </w:rPr>
        <w:t xml:space="preserve"> </w:t>
      </w:r>
      <w:r w:rsidRPr="006F13BB">
        <w:rPr>
          <w:rStyle w:val="Style13ptBold"/>
          <w:rFonts w:cs="Calibri"/>
          <w:b w:val="0"/>
          <w:bCs/>
          <w:sz w:val="22"/>
          <w:szCs w:val="22"/>
          <w:highlight w:val="green"/>
          <w:u w:val="single"/>
        </w:rPr>
        <w:t>could</w:t>
      </w:r>
      <w:r w:rsidRPr="0082567E">
        <w:rPr>
          <w:rStyle w:val="Style13ptBold"/>
          <w:rFonts w:cs="Calibri"/>
          <w:b w:val="0"/>
          <w:bCs/>
          <w:sz w:val="22"/>
          <w:szCs w:val="22"/>
        </w:rPr>
        <w:t xml:space="preserve"> also, presumably, </w:t>
      </w:r>
      <w:r w:rsidRPr="006F13BB">
        <w:rPr>
          <w:rStyle w:val="Style13ptBold"/>
          <w:rFonts w:cs="Calibri"/>
          <w:b w:val="0"/>
          <w:bCs/>
          <w:sz w:val="22"/>
          <w:szCs w:val="22"/>
          <w:highlight w:val="green"/>
          <w:u w:val="single"/>
        </w:rPr>
        <w:t xml:space="preserve">mandate that </w:t>
      </w:r>
      <w:r w:rsidRPr="006F13BB">
        <w:rPr>
          <w:rStyle w:val="Emphasis"/>
          <w:rFonts w:cs="Calibri"/>
          <w:szCs w:val="22"/>
          <w:highlight w:val="green"/>
        </w:rPr>
        <w:t>foreign companies operating</w:t>
      </w:r>
      <w:r w:rsidRPr="0082567E">
        <w:rPr>
          <w:rStyle w:val="Emphasis"/>
          <w:rFonts w:cs="Calibri"/>
          <w:szCs w:val="22"/>
        </w:rPr>
        <w:t xml:space="preserve"> in the country </w:t>
      </w:r>
      <w:r w:rsidRPr="006F13BB">
        <w:rPr>
          <w:rStyle w:val="Emphasis"/>
          <w:rFonts w:cs="Calibri"/>
          <w:szCs w:val="22"/>
          <w:highlight w:val="green"/>
        </w:rPr>
        <w:t>disclose</w:t>
      </w:r>
      <w:r w:rsidRPr="0082567E">
        <w:rPr>
          <w:rStyle w:val="Style13ptBold"/>
          <w:rFonts w:cs="Calibri"/>
          <w:b w:val="0"/>
          <w:bCs/>
          <w:sz w:val="22"/>
          <w:szCs w:val="22"/>
          <w:u w:val="single"/>
        </w:rPr>
        <w:t xml:space="preserve"> their </w:t>
      </w:r>
      <w:r w:rsidRPr="006F13BB">
        <w:rPr>
          <w:rStyle w:val="Style13ptBold"/>
          <w:rFonts w:cs="Calibri"/>
          <w:b w:val="0"/>
          <w:bCs/>
          <w:sz w:val="22"/>
          <w:szCs w:val="22"/>
          <w:highlight w:val="green"/>
          <w:u w:val="single"/>
        </w:rPr>
        <w:t>proprietary</w:t>
      </w:r>
      <w:r w:rsidRPr="0082567E">
        <w:rPr>
          <w:rStyle w:val="Style13ptBold"/>
          <w:rFonts w:cs="Calibri"/>
          <w:b w:val="0"/>
          <w:bCs/>
          <w:sz w:val="22"/>
          <w:szCs w:val="22"/>
          <w:u w:val="single"/>
        </w:rPr>
        <w:t xml:space="preserve"> manufacturing, storage, and testing </w:t>
      </w:r>
      <w:r w:rsidRPr="006F13BB">
        <w:rPr>
          <w:rStyle w:val="Style13ptBold"/>
          <w:rFonts w:cs="Calibri"/>
          <w:b w:val="0"/>
          <w:bCs/>
          <w:sz w:val="22"/>
          <w:szCs w:val="22"/>
          <w:highlight w:val="green"/>
          <w:u w:val="single"/>
        </w:rPr>
        <w:t>information</w:t>
      </w:r>
      <w:r w:rsidRPr="0082567E">
        <w:rPr>
          <w:rStyle w:val="Style13ptBold"/>
          <w:rFonts w:cs="Calibri"/>
          <w:b w:val="0"/>
          <w:bCs/>
          <w:sz w:val="22"/>
          <w:szCs w:val="22"/>
          <w:u w:val="single"/>
        </w:rPr>
        <w:t xml:space="preserve"> to local producers under a compulsory license</w:t>
      </w:r>
      <w:r w:rsidRPr="0082567E">
        <w:rPr>
          <w:rStyle w:val="Style13ptBold"/>
          <w:rFonts w:cs="Calibri"/>
          <w:b w:val="0"/>
          <w:bCs/>
          <w:sz w:val="22"/>
          <w:szCs w:val="22"/>
        </w:rPr>
        <w:t>.</w:t>
      </w:r>
    </w:p>
    <w:p w14:paraId="1DC89BDB" w14:textId="77777777" w:rsidR="00F82ADB" w:rsidRPr="0082567E" w:rsidRDefault="00F82ADB" w:rsidP="00F82ADB">
      <w:pPr>
        <w:rPr>
          <w:rStyle w:val="Style13ptBold"/>
          <w:rFonts w:cs="Calibri"/>
          <w:b w:val="0"/>
          <w:bCs/>
          <w:sz w:val="22"/>
          <w:szCs w:val="22"/>
        </w:rPr>
      </w:pPr>
      <w:r w:rsidRPr="0082567E">
        <w:rPr>
          <w:rStyle w:val="Style13ptBold"/>
          <w:rFonts w:cs="Calibri"/>
          <w:b w:val="0"/>
          <w:bCs/>
          <w:sz w:val="22"/>
          <w:szCs w:val="22"/>
          <w:u w:val="single"/>
        </w:rPr>
        <w:t>The details of this disclosure requirement</w:t>
      </w:r>
      <w:r w:rsidRPr="0082567E">
        <w:rPr>
          <w:rStyle w:val="Style13ptBold"/>
          <w:rFonts w:cs="Calibri"/>
          <w:b w:val="0"/>
          <w:bCs/>
          <w:sz w:val="22"/>
          <w:szCs w:val="22"/>
        </w:rPr>
        <w:t xml:space="preserve">, and any compensation payable to the originator of the information, </w:t>
      </w:r>
      <w:r w:rsidRPr="0082567E">
        <w:rPr>
          <w:rStyle w:val="Style13ptBold"/>
          <w:rFonts w:cs="Calibri"/>
          <w:b w:val="0"/>
          <w:bCs/>
          <w:sz w:val="22"/>
          <w:szCs w:val="22"/>
          <w:u w:val="single"/>
        </w:rPr>
        <w:t xml:space="preserve">would need to be worked out in whatever </w:t>
      </w:r>
      <w:r w:rsidRPr="0082567E">
        <w:rPr>
          <w:rStyle w:val="Emphasis"/>
          <w:rFonts w:cs="Calibri"/>
          <w:szCs w:val="22"/>
        </w:rPr>
        <w:t>waiver is eventually adopted by the WTO,</w:t>
      </w:r>
      <w:r w:rsidRPr="0082567E">
        <w:rPr>
          <w:rStyle w:val="Style13ptBold"/>
          <w:rFonts w:cs="Calibri"/>
          <w:b w:val="0"/>
          <w:bCs/>
          <w:sz w:val="22"/>
          <w:szCs w:val="22"/>
          <w:u w:val="single"/>
        </w:rPr>
        <w:t xml:space="preserve"> but </w:t>
      </w:r>
      <w:r w:rsidRPr="006F13BB">
        <w:rPr>
          <w:rStyle w:val="Style13ptBold"/>
          <w:rFonts w:cs="Calibri"/>
          <w:b w:val="0"/>
          <w:bCs/>
          <w:sz w:val="22"/>
          <w:szCs w:val="22"/>
          <w:highlight w:val="green"/>
          <w:u w:val="single"/>
        </w:rPr>
        <w:t xml:space="preserve">the prospect for a </w:t>
      </w:r>
      <w:r w:rsidRPr="006F13BB">
        <w:rPr>
          <w:rStyle w:val="Emphasis"/>
          <w:rFonts w:cs="Calibri"/>
          <w:szCs w:val="22"/>
          <w:highlight w:val="green"/>
        </w:rPr>
        <w:t>mandatory trade secret transfer</w:t>
      </w:r>
      <w:r w:rsidRPr="0082567E">
        <w:rPr>
          <w:rStyle w:val="Style13ptBold"/>
          <w:rFonts w:cs="Calibri"/>
          <w:b w:val="0"/>
          <w:bCs/>
          <w:sz w:val="22"/>
          <w:szCs w:val="22"/>
        </w:rPr>
        <w:t xml:space="preserve"> — something that would be unprecedented in the international arena </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is worth watching</w:t>
      </w:r>
      <w:r w:rsidRPr="0082567E">
        <w:rPr>
          <w:rStyle w:val="Style13ptBold"/>
          <w:rFonts w:cs="Calibri"/>
          <w:b w:val="0"/>
          <w:bCs/>
          <w:sz w:val="22"/>
          <w:szCs w:val="22"/>
        </w:rPr>
        <w:t xml:space="preserve"> carefully. </w:t>
      </w:r>
      <w:hyperlink r:id="rId37" w:history="1">
        <w:r w:rsidRPr="0082567E">
          <w:rPr>
            <w:rStyle w:val="Style13ptBold"/>
            <w:rFonts w:eastAsiaTheme="majorEastAsia" w:cs="Calibri"/>
            <w:b w:val="0"/>
            <w:bCs/>
            <w:sz w:val="22"/>
            <w:szCs w:val="22"/>
          </w:rPr>
          <w:t>As reported by </w:t>
        </w:r>
        <w:r w:rsidRPr="0082567E">
          <w:rPr>
            <w:rStyle w:val="Style13ptBold"/>
            <w:rFonts w:cs="Calibri"/>
            <w:b w:val="0"/>
            <w:bCs/>
            <w:sz w:val="22"/>
            <w:szCs w:val="22"/>
          </w:rPr>
          <w:t>Intellectual Asset Management</w:t>
        </w:r>
        <w:r w:rsidRPr="0082567E">
          <w:rPr>
            <w:rStyle w:val="Style13ptBold"/>
            <w:rFonts w:eastAsiaTheme="majorEastAsia" w:cs="Calibri"/>
            <w:b w:val="0"/>
            <w:bCs/>
            <w:sz w:val="22"/>
            <w:szCs w:val="22"/>
          </w:rPr>
          <w:t> on May 4, 2021</w:t>
        </w:r>
      </w:hyperlink>
      <w:r w:rsidRPr="0082567E">
        <w:rPr>
          <w:rStyle w:val="Style13ptBold"/>
          <w:rFonts w:cs="Calibri"/>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rFonts w:cs="Calibri"/>
          <w:b w:val="0"/>
          <w:bCs/>
          <w:sz w:val="22"/>
          <w:szCs w:val="22"/>
          <w:highlight w:val="green"/>
          <w:u w:val="single"/>
        </w:rPr>
        <w:t xml:space="preserve">It will </w:t>
      </w:r>
      <w:r w:rsidRPr="006F13BB">
        <w:rPr>
          <w:rStyle w:val="Style13ptBold"/>
          <w:rFonts w:cs="Calibri"/>
          <w:b w:val="0"/>
          <w:bCs/>
          <w:sz w:val="22"/>
          <w:szCs w:val="22"/>
          <w:u w:val="single"/>
        </w:rPr>
        <w:t xml:space="preserve">also </w:t>
      </w:r>
      <w:r w:rsidRPr="006F13BB">
        <w:rPr>
          <w:rStyle w:val="Style13ptBold"/>
          <w:rFonts w:cs="Calibri"/>
          <w:b w:val="0"/>
          <w:bCs/>
          <w:sz w:val="22"/>
          <w:szCs w:val="22"/>
          <w:highlight w:val="green"/>
          <w:u w:val="single"/>
        </w:rPr>
        <w:t xml:space="preserve">be interesting to see </w:t>
      </w:r>
      <w:r w:rsidRPr="006F13BB">
        <w:rPr>
          <w:rStyle w:val="Emphasis"/>
          <w:rFonts w:cs="Calibri"/>
          <w:szCs w:val="22"/>
          <w:highlight w:val="green"/>
        </w:rPr>
        <w:t>whether the United States stands behind such a</w:t>
      </w:r>
      <w:r w:rsidRPr="0082567E">
        <w:rPr>
          <w:rStyle w:val="Emphasis"/>
          <w:rFonts w:cs="Calibri"/>
          <w:szCs w:val="22"/>
        </w:rPr>
        <w:t xml:space="preserve"> </w:t>
      </w:r>
      <w:r w:rsidRPr="006F13BB">
        <w:rPr>
          <w:rStyle w:val="Emphasis"/>
          <w:rFonts w:cs="Calibri"/>
          <w:szCs w:val="22"/>
          <w:highlight w:val="green"/>
        </w:rPr>
        <w:t>requirement</w:t>
      </w:r>
      <w:r w:rsidRPr="0082567E">
        <w:rPr>
          <w:rStyle w:val="Style13ptBold"/>
          <w:rFonts w:cs="Calibri"/>
          <w:b w:val="0"/>
          <w:bCs/>
          <w:sz w:val="22"/>
          <w:szCs w:val="22"/>
          <w:u w:val="single"/>
        </w:rPr>
        <w:t>,</w:t>
      </w:r>
      <w:r w:rsidRPr="0082567E">
        <w:rPr>
          <w:rStyle w:val="Style13ptBold"/>
          <w:rFonts w:cs="Calibri"/>
          <w:b w:val="0"/>
          <w:bCs/>
          <w:sz w:val="22"/>
          <w:szCs w:val="22"/>
        </w:rPr>
        <w:t xml:space="preserve"> which goes far beyond the compulsory licensing of patents.</w:t>
      </w:r>
    </w:p>
    <w:p w14:paraId="340FD143" w14:textId="77777777" w:rsidR="00F82ADB" w:rsidRPr="0082567E" w:rsidRDefault="00F82ADB" w:rsidP="00F82ADB">
      <w:pPr>
        <w:rPr>
          <w:rStyle w:val="Style13ptBold"/>
          <w:rFonts w:cs="Calibri"/>
          <w:b w:val="0"/>
          <w:bCs/>
          <w:sz w:val="22"/>
          <w:szCs w:val="22"/>
          <w:u w:val="single"/>
        </w:rPr>
      </w:pPr>
      <w:r w:rsidRPr="0082567E">
        <w:rPr>
          <w:rStyle w:val="Style13ptBold"/>
          <w:rFonts w:cs="Calibri"/>
          <w:b w:val="0"/>
          <w:bCs/>
          <w:sz w:val="22"/>
          <w:szCs w:val="22"/>
          <w:u w:val="single"/>
        </w:rPr>
        <w:t>Will the U.S. require companies to share their know-how with others?</w:t>
      </w:r>
    </w:p>
    <w:p w14:paraId="5DDBD3BA" w14:textId="77777777" w:rsidR="00F82ADB" w:rsidRPr="00594A42" w:rsidRDefault="00F82ADB" w:rsidP="00F82ADB">
      <w:pPr>
        <w:rPr>
          <w:rStyle w:val="Emphasis"/>
          <w:rFonts w:cs="Calibri"/>
          <w:sz w:val="28"/>
          <w:szCs w:val="28"/>
        </w:rPr>
      </w:pPr>
      <w:r w:rsidRPr="0082567E">
        <w:rPr>
          <w:rStyle w:val="Style13ptBold"/>
          <w:rFonts w:cs="Calibri"/>
          <w:b w:val="0"/>
          <w:bCs/>
          <w:sz w:val="22"/>
          <w:szCs w:val="22"/>
        </w:rPr>
        <w:t xml:space="preserve">As noted above, under the waiver, </w:t>
      </w:r>
      <w:r w:rsidRPr="0082567E">
        <w:rPr>
          <w:rStyle w:val="Style13ptBold"/>
          <w:rFonts w:cs="Calibri"/>
          <w:b w:val="0"/>
          <w:bCs/>
          <w:sz w:val="22"/>
          <w:szCs w:val="22"/>
          <w:u w:val="single"/>
        </w:rPr>
        <w:t>a country could impose a trade secret disclosure requirement on companies operating within its jurisdiction</w:t>
      </w:r>
      <w:r w:rsidRPr="0082567E">
        <w:rPr>
          <w:rStyle w:val="Style13ptBold"/>
          <w:rFonts w:cs="Calibri"/>
          <w:b w:val="0"/>
          <w:bCs/>
          <w:sz w:val="22"/>
          <w:szCs w:val="22"/>
        </w:rPr>
        <w:t xml:space="preserve">. But that requirement would have little effect on U.S. vaccine producers who do not, themselves, have material operations overseas. Only the U.S. government could require a U.S.-based company to disclose its trade secrets. </w:t>
      </w:r>
      <w:r w:rsidRPr="006F13BB">
        <w:rPr>
          <w:rStyle w:val="Emphasis"/>
          <w:rFonts w:cs="Calibri"/>
          <w:szCs w:val="22"/>
          <w:highlight w:val="green"/>
        </w:rPr>
        <w:t>Would the U.S. impose such a requirement</w:t>
      </w:r>
      <w:r w:rsidRPr="0082567E">
        <w:rPr>
          <w:rStyle w:val="Emphasis"/>
          <w:rFonts w:cs="Calibri"/>
          <w:szCs w:val="22"/>
        </w:rPr>
        <w:t>?</w:t>
      </w:r>
      <w:r w:rsidRPr="0082567E">
        <w:rPr>
          <w:rStyle w:val="Style13ptBold"/>
          <w:rFonts w:cs="Calibri"/>
          <w:b w:val="0"/>
          <w:bCs/>
          <w:sz w:val="22"/>
          <w:szCs w:val="22"/>
        </w:rPr>
        <w:t xml:space="preserve"> This is not known, but I think it’s </w:t>
      </w:r>
      <w:r w:rsidRPr="0082567E">
        <w:rPr>
          <w:rStyle w:val="Style13ptBold"/>
          <w:rFonts w:cs="Calibri"/>
          <w:b w:val="0"/>
          <w:bCs/>
          <w:sz w:val="22"/>
          <w:szCs w:val="22"/>
          <w:u w:val="single"/>
        </w:rPr>
        <w:t>unlikely</w:t>
      </w:r>
      <w:r w:rsidRPr="0082567E">
        <w:rPr>
          <w:rStyle w:val="Style13ptBold"/>
          <w:rFonts w:cs="Calibri"/>
          <w:b w:val="0"/>
          <w:bCs/>
          <w:sz w:val="22"/>
          <w:szCs w:val="22"/>
        </w:rPr>
        <w:t xml:space="preserve">. </w:t>
      </w:r>
      <w:r w:rsidRPr="0082567E">
        <w:rPr>
          <w:rStyle w:val="Style13ptBold"/>
          <w:rFonts w:cs="Calibri"/>
          <w:b w:val="0"/>
          <w:bCs/>
          <w:sz w:val="22"/>
          <w:szCs w:val="22"/>
          <w:u w:val="single"/>
        </w:rPr>
        <w:t>It is</w:t>
      </w:r>
      <w:r w:rsidRPr="0082567E">
        <w:rPr>
          <w:rStyle w:val="Style13ptBold"/>
          <w:rFonts w:cs="Calibri"/>
          <w:b w:val="0"/>
          <w:bCs/>
          <w:sz w:val="22"/>
          <w:szCs w:val="22"/>
        </w:rPr>
        <w:t xml:space="preserve"> one thing for the U.S. to agree not to challenge other countries’ compulsory licensing regimes as violations of TRIPS, but </w:t>
      </w:r>
      <w:r w:rsidRPr="0082567E">
        <w:rPr>
          <w:rStyle w:val="Style13ptBold"/>
          <w:rFonts w:cs="Calibri"/>
          <w:b w:val="0"/>
          <w:bCs/>
          <w:sz w:val="22"/>
          <w:szCs w:val="22"/>
          <w:u w:val="single"/>
        </w:rPr>
        <w:t xml:space="preserve">a very different thing for the U.S. to issue a compulsory licensing order of its own, particularly in the area of trade secrets, where </w:t>
      </w:r>
      <w:r w:rsidRPr="006F13BB">
        <w:rPr>
          <w:rStyle w:val="Style13ptBold"/>
          <w:rFonts w:cs="Calibri"/>
          <w:b w:val="0"/>
          <w:bCs/>
          <w:sz w:val="22"/>
          <w:szCs w:val="22"/>
          <w:highlight w:val="green"/>
          <w:u w:val="single"/>
        </w:rPr>
        <w:t xml:space="preserve">it would be </w:t>
      </w:r>
      <w:r w:rsidRPr="006F13BB">
        <w:rPr>
          <w:rStyle w:val="Emphasis"/>
          <w:rFonts w:cs="Calibri"/>
          <w:highlight w:val="green"/>
        </w:rPr>
        <w:t xml:space="preserve">met with </w:t>
      </w:r>
      <w:r w:rsidRPr="006F13BB">
        <w:rPr>
          <w:rStyle w:val="Emphasis"/>
          <w:rFonts w:cs="Calibri"/>
          <w:sz w:val="28"/>
          <w:szCs w:val="28"/>
          <w:highlight w:val="green"/>
        </w:rPr>
        <w:t>significant internal opposition.</w:t>
      </w:r>
    </w:p>
    <w:p w14:paraId="3234BE6C" w14:textId="67F0E864" w:rsidR="00F82ADB" w:rsidRDefault="00F82ADB" w:rsidP="00F82ADB">
      <w:pPr>
        <w:pStyle w:val="Heading3"/>
      </w:pPr>
      <w:r>
        <w:t>DA</w:t>
      </w:r>
    </w:p>
    <w:p w14:paraId="7B6CC4E2" w14:textId="77777777" w:rsidR="0032025E" w:rsidRPr="00594A42" w:rsidRDefault="0032025E" w:rsidP="0032025E">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16CA0DE3" w14:textId="77777777" w:rsidR="0032025E" w:rsidRPr="009B3872" w:rsidRDefault="0032025E" w:rsidP="0032025E">
      <w:r>
        <w:t xml:space="preserve">James </w:t>
      </w:r>
      <w:r w:rsidRPr="009B3872">
        <w:rPr>
          <w:b/>
          <w:bCs/>
          <w:sz w:val="26"/>
          <w:szCs w:val="26"/>
        </w:rPr>
        <w:t>Bacchus 18</w:t>
      </w:r>
      <w:r>
        <w:t xml:space="preserve">. </w:t>
      </w:r>
      <w:r w:rsidRPr="00594A42">
        <w:rPr>
          <w:rFonts w:cs="Calibri"/>
          <w:color w:val="1A1714"/>
          <w:szCs w:val="22"/>
          <w:shd w:val="clear" w:color="auto" w:fill="FFFFFF"/>
        </w:rPr>
        <w:t>Member of the </w:t>
      </w:r>
      <w:hyperlink r:id="rId38"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rFonts w:cs="Calibri"/>
          <w:color w:val="1A1714"/>
          <w:szCs w:val="22"/>
          <w:shd w:val="clear" w:color="auto" w:fill="FFFFFF"/>
        </w:rPr>
        <w:t xml:space="preserve"> “How the World Trade Organization Can Curb China’s Intellectual Property Transgressions,” CATO, March 22, 2018, </w:t>
      </w:r>
      <w:hyperlink r:id="rId39" w:history="1">
        <w:r w:rsidRPr="00CC2A6A">
          <w:rPr>
            <w:rStyle w:val="Hyperlink"/>
            <w:rFonts w:cs="Calibri"/>
            <w:szCs w:val="22"/>
            <w:shd w:val="clear" w:color="auto" w:fill="FFFFFF"/>
          </w:rPr>
          <w:t>https://www.cato.org/blog/how-world-trade-organization-can-curb-chinas-intellectual-property-transgressions</w:t>
        </w:r>
      </w:hyperlink>
      <w:r>
        <w:rPr>
          <w:rFonts w:cs="Calibri"/>
          <w:color w:val="1A1714"/>
          <w:szCs w:val="22"/>
          <w:shd w:val="clear" w:color="auto" w:fill="FFFFFF"/>
        </w:rPr>
        <w:t xml:space="preserve">, RJP, </w:t>
      </w:r>
      <w:proofErr w:type="spellStart"/>
      <w:r>
        <w:rPr>
          <w:rFonts w:cs="Calibri"/>
          <w:color w:val="1A1714"/>
          <w:szCs w:val="22"/>
          <w:shd w:val="clear" w:color="auto" w:fill="FFFFFF"/>
        </w:rPr>
        <w:t>DebateDrills</w:t>
      </w:r>
      <w:proofErr w:type="spellEnd"/>
      <w:r>
        <w:rPr>
          <w:rFonts w:cs="Calibri"/>
          <w:color w:val="1A1714"/>
          <w:szCs w:val="22"/>
          <w:shd w:val="clear" w:color="auto" w:fill="FFFFFF"/>
        </w:rPr>
        <w:t xml:space="preserve">. </w:t>
      </w:r>
    </w:p>
    <w:p w14:paraId="608373A3" w14:textId="77777777" w:rsidR="0032025E" w:rsidRPr="00594A42" w:rsidRDefault="0032025E" w:rsidP="0032025E">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sidRPr="00087942">
        <w:rPr>
          <w:u w:val="single"/>
        </w:rPr>
        <w:br/>
      </w:r>
      <w:r w:rsidRPr="00087942">
        <w:rPr>
          <w:u w:val="single"/>
        </w:rPr>
        <w:br/>
      </w:r>
      <w:r w:rsidRPr="00594A42">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594A42">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594A42">
        <w:br/>
      </w:r>
      <w:r w:rsidRPr="00594A42">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DF81A91" w14:textId="77777777" w:rsidR="0032025E" w:rsidRPr="00087942" w:rsidRDefault="0032025E" w:rsidP="0032025E">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594A42">
        <w:br/>
      </w:r>
      <w:r w:rsidRPr="00594A42">
        <w:br/>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594A42">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594A42">
        <w:t xml:space="preserve"> The actual extent of Chinese compliance with WTO judgments can be questioned; in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t xml:space="preserve">To be sure, </w:t>
      </w:r>
      <w:r w:rsidRPr="006F13BB">
        <w:rPr>
          <w:highlight w:val="green"/>
          <w:u w:val="single"/>
        </w:rPr>
        <w:t>a systemic challenge by the United States</w:t>
      </w:r>
      <w:r w:rsidRPr="00594A42">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594A42">
        <w:t xml:space="preserve"> It would, what’s more, put both China and the United States to the test of their commitment to the WTO and, especially, to a rules-based world trading system.</w:t>
      </w:r>
      <w:r w:rsidRPr="00594A42">
        <w:br/>
      </w:r>
      <w:r w:rsidRPr="00594A42">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22200B2A" w14:textId="77777777" w:rsidR="0032025E" w:rsidRPr="00087942" w:rsidRDefault="0032025E" w:rsidP="0032025E"/>
    <w:p w14:paraId="4258FF9B" w14:textId="77777777" w:rsidR="0032025E" w:rsidRPr="00594A42" w:rsidRDefault="0032025E" w:rsidP="0032025E">
      <w:pPr>
        <w:pStyle w:val="Heading4"/>
        <w:rPr>
          <w:rFonts w:cs="Calibri"/>
        </w:rPr>
      </w:pPr>
      <w:r>
        <w:rPr>
          <w:rFonts w:cs="Calibri"/>
        </w:rPr>
        <w:t xml:space="preserve">China is engaging in rampant IP theft---shoring up WTO dispute resolution will determine the trajectory of Chinese theft. </w:t>
      </w:r>
    </w:p>
    <w:p w14:paraId="6B52C3BC" w14:textId="77777777" w:rsidR="0032025E" w:rsidRPr="00594A42" w:rsidRDefault="0032025E" w:rsidP="0032025E">
      <w:pPr>
        <w:rPr>
          <w:rFonts w:cs="Calibri"/>
          <w:color w:val="1A1714"/>
          <w:spacing w:val="2"/>
          <w:kern w:val="36"/>
          <w:szCs w:val="22"/>
        </w:rPr>
      </w:pPr>
      <w:r w:rsidRPr="00594A42">
        <w:rPr>
          <w:rFonts w:cs="Calibri"/>
          <w:szCs w:val="22"/>
        </w:rPr>
        <w:t xml:space="preserve">James </w:t>
      </w:r>
      <w:r w:rsidRPr="00594A42">
        <w:rPr>
          <w:rFonts w:cs="Calibri"/>
          <w:b/>
          <w:bCs/>
          <w:sz w:val="26"/>
          <w:szCs w:val="26"/>
        </w:rPr>
        <w:t>Bacchus et al 18</w:t>
      </w:r>
      <w:r w:rsidRPr="00594A42">
        <w:rPr>
          <w:rFonts w:cs="Calibri"/>
          <w:szCs w:val="22"/>
        </w:rPr>
        <w:t xml:space="preserve">. </w:t>
      </w:r>
      <w:r w:rsidRPr="00594A42">
        <w:rPr>
          <w:rFonts w:cs="Calibri"/>
          <w:color w:val="1A1714"/>
          <w:szCs w:val="22"/>
          <w:shd w:val="clear" w:color="auto" w:fill="FFFFFF"/>
        </w:rPr>
        <w:t>Member of the </w:t>
      </w:r>
      <w:hyperlink r:id="rId40"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pacing w:val="2"/>
          <w:kern w:val="36"/>
          <w:szCs w:val="22"/>
        </w:rPr>
        <w:t xml:space="preserve">Disciplining China’s Trade Practices at the WTO: How WTO Complaints Can Help Make China More Market‐​Oriented,” CATO, November 16, 2018, </w:t>
      </w:r>
      <w:hyperlink r:id="rId41" w:history="1">
        <w:r w:rsidRPr="00CC2A6A">
          <w:rPr>
            <w:rStyle w:val="Hyperlink"/>
            <w:rFonts w:cs="Calibri"/>
            <w:spacing w:val="2"/>
            <w:kern w:val="36"/>
            <w:szCs w:val="22"/>
          </w:rPr>
          <w:t>https://www.cato.org/policy-analysis/disciplining-chinas-trade-practices-wto-how-wto-complaints-can-help-make-china-more</w:t>
        </w:r>
      </w:hyperlink>
      <w:r>
        <w:rPr>
          <w:rFonts w:cs="Calibri"/>
          <w:color w:val="1A1714"/>
          <w:spacing w:val="2"/>
          <w:kern w:val="36"/>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612BE8C0" w14:textId="77777777" w:rsidR="0032025E" w:rsidRPr="0075496B" w:rsidRDefault="0032025E" w:rsidP="0032025E">
      <w:pPr>
        <w:rPr>
          <w:rStyle w:val="Emphasis"/>
        </w:rPr>
      </w:pPr>
      <w:r w:rsidRPr="00594A42">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594A42">
        <w:t xml:space="preserve">. The U.S. International Trade Administration has estimated that </w:t>
      </w:r>
      <w:r w:rsidRPr="0075496B">
        <w:rPr>
          <w:u w:val="single"/>
        </w:rPr>
        <w:t>U.S. IP-intensive industries doing business in China have lost about $48 billion in sales</w:t>
      </w:r>
      <w:r w:rsidRPr="00594A42">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594A42">
        <w:t xml:space="preserve"> An improvement in intellectual property protection and enforcement in China to levels </w:t>
      </w:r>
      <w:r w:rsidRPr="006F13BB">
        <w:rPr>
          <w:highlight w:val="green"/>
          <w:u w:val="single"/>
        </w:rPr>
        <w:t>comparable to</w:t>
      </w:r>
      <w:r w:rsidRPr="00594A42">
        <w:t xml:space="preserve"> those in the United States would likely translate into </w:t>
      </w:r>
      <w:r w:rsidRPr="006F13BB">
        <w:rPr>
          <w:highlight w:val="green"/>
          <w:u w:val="single"/>
        </w:rPr>
        <w:t>923,000 new jobs</w:t>
      </w:r>
      <w:r w:rsidRPr="0075496B">
        <w:rPr>
          <w:u w:val="single"/>
        </w:rPr>
        <w:t xml:space="preserve"> in the United States</w:t>
      </w:r>
      <w:r w:rsidRPr="00594A42">
        <w:t>.</w:t>
      </w:r>
      <w:hyperlink r:id="rId42" w:anchor="endnote-015" w:history="1">
        <w:r w:rsidRPr="00594A42">
          <w:rPr>
            <w:color w:val="0000FF"/>
            <w:sz w:val="20"/>
            <w:szCs w:val="20"/>
            <w:u w:val="single"/>
            <w:vertAlign w:val="superscript"/>
          </w:rPr>
          <w:t>15</w:t>
        </w:r>
      </w:hyperlink>
      <w:r w:rsidRPr="00594A42">
        <w:t xml:space="preserve"> And </w:t>
      </w:r>
      <w:r w:rsidRPr="0075496B">
        <w:rPr>
          <w:u w:val="single"/>
        </w:rPr>
        <w:t xml:space="preserve">these most recent numbers are from 2011—before the </w:t>
      </w:r>
      <w:r w:rsidRPr="0075496B">
        <w:rPr>
          <w:rStyle w:val="Emphasis"/>
        </w:rPr>
        <w:t>recent intensification of China’s mercantilist industrial strategy.</w:t>
      </w:r>
    </w:p>
    <w:p w14:paraId="6C8CE57D" w14:textId="77777777" w:rsidR="0032025E" w:rsidRPr="00594A42" w:rsidRDefault="0032025E" w:rsidP="0032025E">
      <w:r w:rsidRPr="00594A42">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594A42">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594A42">
        <w:t>.”</w:t>
      </w:r>
      <w:hyperlink r:id="rId43" w:anchor="endnote-016" w:history="1">
        <w:r w:rsidRPr="00594A42">
          <w:rPr>
            <w:color w:val="0000FF"/>
            <w:sz w:val="20"/>
            <w:szCs w:val="20"/>
            <w:u w:val="single"/>
            <w:vertAlign w:val="superscript"/>
          </w:rPr>
          <w:t>16</w:t>
        </w:r>
      </w:hyperlink>
      <w:r w:rsidRPr="00594A42">
        <w:t> According to the Business Software Alliance, about 70 percent of the software used in China, valued at nearly $8.7 billion, is pirated.</w:t>
      </w:r>
      <w:hyperlink r:id="rId44" w:anchor="endnote-017" w:history="1">
        <w:r w:rsidRPr="00594A42">
          <w:rPr>
            <w:color w:val="0000FF"/>
            <w:sz w:val="20"/>
            <w:szCs w:val="20"/>
            <w:u w:val="single"/>
            <w:vertAlign w:val="superscript"/>
          </w:rPr>
          <w:t>17</w:t>
        </w:r>
      </w:hyperlink>
      <w:r w:rsidRPr="00594A42">
        <w:t> </w:t>
      </w:r>
      <w:r w:rsidRPr="0075496B">
        <w:rPr>
          <w:u w:val="single"/>
        </w:rPr>
        <w:t>The annual cost to the U.S. economy worldwide from pirated software, counterfeit goods, and the theft of trade secrets “could be as high as $600 billion</w:t>
      </w:r>
      <w:r w:rsidRPr="00594A42">
        <w:t>.”</w:t>
      </w:r>
      <w:hyperlink r:id="rId45" w:anchor="endnote-018" w:history="1">
        <w:r w:rsidRPr="00594A42">
          <w:rPr>
            <w:color w:val="0000FF"/>
            <w:sz w:val="20"/>
            <w:szCs w:val="20"/>
            <w:u w:val="single"/>
            <w:vertAlign w:val="superscript"/>
          </w:rPr>
          <w:t>18</w:t>
        </w:r>
      </w:hyperlink>
      <w:r w:rsidRPr="00594A42">
        <w:t> </w:t>
      </w:r>
      <w:r w:rsidRPr="006F13BB">
        <w:rPr>
          <w:highlight w:val="green"/>
          <w:u w:val="single"/>
        </w:rPr>
        <w:t>China “</w:t>
      </w:r>
      <w:r w:rsidRPr="006F13BB">
        <w:rPr>
          <w:rStyle w:val="Emphasis"/>
          <w:highlight w:val="green"/>
        </w:rPr>
        <w:t>remains the world’s principal IP infringer</w:t>
      </w:r>
      <w:r w:rsidRPr="0075496B">
        <w:rPr>
          <w:u w:val="single"/>
        </w:rPr>
        <w:t>,”</w:t>
      </w:r>
      <w:r w:rsidRPr="00594A42">
        <w:t xml:space="preserve"> accounting, for example, for 87 percent of the counterfeit goods seized upon entry into the United States.</w:t>
      </w:r>
      <w:hyperlink r:id="rId46" w:anchor="endnote-019" w:history="1">
        <w:r w:rsidRPr="00594A42">
          <w:rPr>
            <w:color w:val="0000FF"/>
            <w:sz w:val="20"/>
            <w:szCs w:val="20"/>
            <w:u w:val="single"/>
            <w:vertAlign w:val="superscript"/>
          </w:rPr>
          <w:t>19</w:t>
        </w:r>
      </w:hyperlink>
    </w:p>
    <w:p w14:paraId="744CE125" w14:textId="77777777" w:rsidR="0032025E" w:rsidRPr="0075496B" w:rsidRDefault="0032025E" w:rsidP="0032025E">
      <w:pPr>
        <w:rPr>
          <w:u w:val="single"/>
        </w:rPr>
      </w:pPr>
      <w:r w:rsidRPr="00594A42">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594A42">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p>
    <w:p w14:paraId="446648A5" w14:textId="77777777" w:rsidR="0032025E" w:rsidRPr="00594A42" w:rsidRDefault="0032025E" w:rsidP="0032025E">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594A42">
        <w:t xml:space="preserve">—in some cases by </w:t>
      </w:r>
      <w:r w:rsidRPr="0075496B">
        <w:rPr>
          <w:u w:val="single"/>
        </w:rPr>
        <w:t>revealing their trade secrets</w:t>
      </w:r>
      <w:r w:rsidRPr="00594A42">
        <w:t>—in exchange for being allowed to do business in China and have access to the booming Chinese market. Here, Article 39 of the TRIPS Agreement, which establishes a WTO obligation for the “Protection of Undisclosed Information,”</w:t>
      </w:r>
      <w:hyperlink r:id="rId47" w:anchor="endnote-020" w:history="1">
        <w:r w:rsidRPr="00594A42">
          <w:rPr>
            <w:color w:val="0000FF"/>
            <w:sz w:val="20"/>
            <w:szCs w:val="20"/>
            <w:u w:val="single"/>
            <w:vertAlign w:val="superscript"/>
          </w:rPr>
          <w:t>20</w:t>
        </w:r>
      </w:hyperlink>
      <w:r w:rsidRPr="00594A42">
        <w:t> can help. The United States was among the leaders in advocating the inclusion of Article 39 in the TRIPS Agreement, but the United States has, to date, not initiated an action in WTO dispute settlement claiming a Chinese violation of this WTO obligation.</w:t>
      </w:r>
    </w:p>
    <w:p w14:paraId="22FDB3B1" w14:textId="77777777" w:rsidR="0032025E" w:rsidRPr="0075496B" w:rsidRDefault="0032025E" w:rsidP="0032025E">
      <w:pPr>
        <w:rPr>
          <w:u w:val="single"/>
        </w:rPr>
      </w:pPr>
      <w:r w:rsidRPr="00594A42">
        <w:t xml:space="preserve">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594A42">
        <w:t xml:space="preserve"> As they describe it, </w:t>
      </w:r>
      <w:r w:rsidRPr="0075496B">
        <w:rPr>
          <w:u w:val="single"/>
        </w:rPr>
        <w:t>transferring technology to Chinese companies is often a condition for the ability to make an investment there</w:t>
      </w:r>
      <w:r w:rsidRPr="00594A42">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p>
    <w:p w14:paraId="79E3474B" w14:textId="77777777" w:rsidR="0032025E" w:rsidRPr="00594A42" w:rsidRDefault="0032025E" w:rsidP="0032025E">
      <w:r w:rsidRPr="00594A42">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594A42">
        <w:t xml:space="preserve"> </w:t>
      </w:r>
      <w:r w:rsidRPr="0075496B">
        <w:rPr>
          <w:u w:val="single"/>
        </w:rPr>
        <w:t>These subsidies are offered through a variety of programs, including the Made in China 2025 initiative and its specific implementing measures</w:t>
      </w:r>
      <w:r w:rsidRPr="00594A42">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594A42">
        <w:t>. WTO Members have brought several complaints against Chinese subsidies already, including an ongoing case related to agriculture subsidies (see Appendix 1), and there are additional complaints still to be brought.</w:t>
      </w:r>
    </w:p>
    <w:p w14:paraId="1F32F8B7" w14:textId="77777777" w:rsidR="0032025E" w:rsidRDefault="0032025E" w:rsidP="0032025E">
      <w:pPr>
        <w:pStyle w:val="Heading4"/>
      </w:pPr>
      <w:r w:rsidRPr="0038293E">
        <w:t>Stopping tech stealing is key to avoid war</w:t>
      </w:r>
    </w:p>
    <w:p w14:paraId="017C50B0" w14:textId="77777777" w:rsidR="0032025E" w:rsidRPr="0038293E" w:rsidRDefault="0032025E" w:rsidP="0032025E">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19301900" w14:textId="77777777" w:rsidR="0032025E" w:rsidRPr="0038293E" w:rsidRDefault="0032025E" w:rsidP="0032025E">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Donald Trump may have abandoned the rebalance, but many of the related initiatives remain more or less in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But the contest for technological leadership is actually even more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201031F3" w14:textId="7BF187B1" w:rsidR="00F82ADB" w:rsidRDefault="00F82ADB" w:rsidP="006F2702">
      <w:pPr>
        <w:pStyle w:val="Heading3"/>
      </w:pPr>
    </w:p>
    <w:p w14:paraId="45841F36" w14:textId="715A4BA1" w:rsidR="006F2702" w:rsidRDefault="00FD5CE6" w:rsidP="004973BD">
      <w:pPr>
        <w:pStyle w:val="Heading2"/>
      </w:pPr>
      <w:r>
        <w:t>Case</w:t>
      </w:r>
    </w:p>
    <w:p w14:paraId="79535A66" w14:textId="2BA06515" w:rsidR="00CF3EEB" w:rsidRDefault="00CF3EEB" w:rsidP="00CF3EEB">
      <w:pPr>
        <w:pStyle w:val="Heading3"/>
      </w:pPr>
      <w:r>
        <w:t>Adv1</w:t>
      </w:r>
    </w:p>
    <w:p w14:paraId="35AF12CC" w14:textId="2FC6D12C" w:rsidR="00520CCB" w:rsidRDefault="00520CCB" w:rsidP="00520CCB">
      <w:pPr>
        <w:pStyle w:val="Heading4"/>
      </w:pPr>
      <w:r>
        <w:t>Reducing IP undermines innovation</w:t>
      </w:r>
    </w:p>
    <w:p w14:paraId="1870E1A5" w14:textId="77777777" w:rsidR="00520CCB" w:rsidRPr="00EB78BA" w:rsidRDefault="00520CCB" w:rsidP="00520CCB">
      <w:pPr>
        <w:spacing w:after="0" w:line="240" w:lineRule="auto"/>
        <w:rPr>
          <w:rFonts w:eastAsia="Times New Roman"/>
          <w:sz w:val="16"/>
          <w:szCs w:val="16"/>
        </w:rPr>
      </w:pPr>
      <w:r w:rsidRPr="00EB78BA">
        <w:rPr>
          <w:rFonts w:eastAsia="Times New Roman"/>
          <w:b/>
          <w:bCs/>
          <w:color w:val="1A1714"/>
          <w:spacing w:val="2"/>
          <w:szCs w:val="26"/>
          <w:u w:val="single"/>
        </w:rPr>
        <w:t>Bacchus 20</w:t>
      </w:r>
      <w:r w:rsidRPr="00EB78BA">
        <w:rPr>
          <w:rFonts w:eastAsia="Times New Roman"/>
          <w:b/>
          <w:bCs/>
          <w:color w:val="1A1714"/>
          <w:spacing w:val="2"/>
          <w:sz w:val="16"/>
          <w:szCs w:val="16"/>
          <w:u w:val="single"/>
        </w:rPr>
        <w:t>[</w:t>
      </w:r>
      <w:r w:rsidRPr="00EB78BA">
        <w:rPr>
          <w:rFonts w:eastAsia="Times New Roman"/>
          <w:color w:val="1A1714"/>
          <w:spacing w:val="2"/>
          <w:sz w:val="16"/>
          <w:szCs w:val="16"/>
        </w:rPr>
        <w:t>member of the </w:t>
      </w:r>
      <w:hyperlink r:id="rId48" w:history="1">
        <w:r w:rsidRPr="00EB78BA">
          <w:rPr>
            <w:rFonts w:eastAsia="Times New Roman"/>
            <w:color w:val="1A1714"/>
            <w:spacing w:val="2"/>
            <w:sz w:val="16"/>
            <w:szCs w:val="16"/>
          </w:rPr>
          <w:t>Herbert A. Stiefel Center for Trade Policy Studies</w:t>
        </w:r>
      </w:hyperlink>
      <w:r w:rsidRPr="00EB78BA">
        <w:rPr>
          <w:rFonts w:eastAsia="Times New Roman"/>
          <w:color w:val="1A1714"/>
          <w:spacing w:val="2"/>
          <w:sz w:val="16"/>
          <w:szCs w:val="16"/>
        </w:rPr>
        <w:t xml:space="preserve">, the Distinguished University Professor of Global Affairs and director of the Center for Global Economic and Environmental Opportunity at the University of Central Florida, CATO Institute, “An Unnecessary Proposal: A WTO Waiver of Intellectual Property Rights for COVID-19 Vaccines”, December 16, 2020, </w:t>
      </w:r>
      <w:hyperlink r:id="rId49" w:history="1">
        <w:r w:rsidRPr="00EB78BA">
          <w:rPr>
            <w:rStyle w:val="Hyperlink"/>
            <w:rFonts w:eastAsia="Times New Roman"/>
            <w:spacing w:val="2"/>
            <w:sz w:val="16"/>
            <w:szCs w:val="16"/>
          </w:rPr>
          <w:t>https://www.cato.org/free-trade-bulletin/unnecessary-proposal-wto-waiver-intellectual-property-rights-covid-19-vaccines</w:t>
        </w:r>
      </w:hyperlink>
      <w:r w:rsidRPr="00EB78BA">
        <w:rPr>
          <w:rFonts w:eastAsia="Times New Roman"/>
          <w:color w:val="1A1714"/>
          <w:spacing w:val="2"/>
          <w:sz w:val="16"/>
          <w:szCs w:val="16"/>
        </w:rPr>
        <w:t xml:space="preserve">] </w:t>
      </w:r>
      <w:r>
        <w:rPr>
          <w:rFonts w:eastAsia="Times New Roman"/>
          <w:color w:val="1A1714"/>
          <w:spacing w:val="2"/>
          <w:sz w:val="16"/>
          <w:szCs w:val="16"/>
        </w:rPr>
        <w:t xml:space="preserve">DD </w:t>
      </w:r>
      <w:r w:rsidRPr="00EB78BA">
        <w:rPr>
          <w:rFonts w:eastAsia="Times New Roman"/>
          <w:color w:val="1A1714"/>
          <w:spacing w:val="2"/>
          <w:sz w:val="16"/>
          <w:szCs w:val="16"/>
        </w:rPr>
        <w:t>MN</w:t>
      </w:r>
    </w:p>
    <w:p w14:paraId="3D8D3FFF" w14:textId="77777777" w:rsidR="00520CCB" w:rsidRPr="00EB78BA" w:rsidRDefault="00520CCB" w:rsidP="00520CCB">
      <w:pPr>
        <w:shd w:val="clear" w:color="auto" w:fill="FFFFFF"/>
        <w:spacing w:after="100" w:afterAutospacing="1" w:line="240" w:lineRule="auto"/>
        <w:rPr>
          <w:rFonts w:eastAsia="Times New Roman"/>
          <w:b/>
          <w:bCs/>
          <w:color w:val="1A1714"/>
          <w:spacing w:val="2"/>
          <w:szCs w:val="26"/>
          <w:u w:val="single"/>
        </w:rPr>
      </w:pPr>
      <w:r w:rsidRPr="00EB78BA">
        <w:rPr>
          <w:rFonts w:eastAsia="Times New Roman"/>
          <w:b/>
          <w:bCs/>
          <w:color w:val="1A1714"/>
          <w:spacing w:val="2"/>
          <w:szCs w:val="26"/>
          <w:highlight w:val="green"/>
          <w:u w:val="single"/>
        </w:rPr>
        <w:t>The</w:t>
      </w:r>
      <w:r w:rsidRPr="00EB78BA">
        <w:rPr>
          <w:rFonts w:eastAsia="Times New Roman"/>
          <w:color w:val="1A1714"/>
          <w:spacing w:val="2"/>
          <w:szCs w:val="26"/>
        </w:rPr>
        <w:t xml:space="preserve"> </w:t>
      </w:r>
      <w:r w:rsidRPr="00EB78BA">
        <w:rPr>
          <w:rFonts w:eastAsia="Times New Roman"/>
          <w:color w:val="1A1714"/>
          <w:spacing w:val="2"/>
          <w:sz w:val="16"/>
          <w:szCs w:val="16"/>
        </w:rPr>
        <w:t>primary</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justification</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for</w:t>
      </w:r>
      <w:r w:rsidRPr="00EB78BA">
        <w:rPr>
          <w:rFonts w:eastAsia="Times New Roman"/>
          <w:color w:val="1A1714"/>
          <w:spacing w:val="2"/>
          <w:szCs w:val="26"/>
        </w:rPr>
        <w:t xml:space="preserve"> </w:t>
      </w:r>
      <w:r w:rsidRPr="00EB78BA">
        <w:rPr>
          <w:rFonts w:eastAsia="Times New Roman"/>
          <w:color w:val="1A1714"/>
          <w:spacing w:val="2"/>
          <w:sz w:val="16"/>
          <w:szCs w:val="16"/>
        </w:rPr>
        <w:t>granting and</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protecting IP rights is</w:t>
      </w:r>
      <w:r w:rsidRPr="00EB78BA">
        <w:rPr>
          <w:rFonts w:eastAsia="Times New Roman"/>
          <w:color w:val="1A1714"/>
          <w:spacing w:val="2"/>
          <w:szCs w:val="26"/>
        </w:rPr>
        <w:t xml:space="preserve"> </w:t>
      </w:r>
      <w:r w:rsidRPr="00EB78BA">
        <w:rPr>
          <w:rFonts w:eastAsia="Times New Roman"/>
          <w:color w:val="1A1714"/>
          <w:spacing w:val="2"/>
          <w:sz w:val="16"/>
          <w:szCs w:val="16"/>
        </w:rPr>
        <w:t>that they are</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incentives for innovation</w:t>
      </w:r>
      <w:r w:rsidRPr="00EB78BA">
        <w:rPr>
          <w:rStyle w:val="Emphasis"/>
          <w:highlight w:val="green"/>
        </w:rPr>
        <w:t>, which is the main source for long‐​term economic growth</w:t>
      </w:r>
      <w:r w:rsidRPr="00EB78BA">
        <w:rPr>
          <w:rFonts w:eastAsia="Times New Roman"/>
          <w:color w:val="1A1714"/>
          <w:spacing w:val="2"/>
          <w:szCs w:val="26"/>
          <w:u w:val="single"/>
        </w:rPr>
        <w:t xml:space="preserve"> </w:t>
      </w:r>
      <w:r w:rsidRPr="00EB78BA">
        <w:rPr>
          <w:rFonts w:eastAsia="Times New Roman"/>
          <w:b/>
          <w:bCs/>
          <w:color w:val="1A1714"/>
          <w:spacing w:val="2"/>
          <w:szCs w:val="26"/>
          <w:u w:val="single"/>
        </w:rPr>
        <w:t>and enhancements in the quality of human life</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IP</w:t>
      </w:r>
      <w:r w:rsidRPr="00EB78BA">
        <w:rPr>
          <w:rFonts w:eastAsia="Times New Roman"/>
          <w:color w:val="1A1714"/>
          <w:spacing w:val="2"/>
          <w:szCs w:val="26"/>
        </w:rPr>
        <w:t xml:space="preserve"> </w:t>
      </w:r>
      <w:r w:rsidRPr="00EB78BA">
        <w:rPr>
          <w:rFonts w:eastAsia="Times New Roman"/>
          <w:color w:val="1A1714"/>
          <w:spacing w:val="2"/>
          <w:sz w:val="16"/>
          <w:szCs w:val="16"/>
        </w:rPr>
        <w:t>rights</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spark innovation by “enabling innovators to capture</w:t>
      </w:r>
      <w:r w:rsidRPr="00EB78BA">
        <w:rPr>
          <w:rFonts w:eastAsia="Times New Roman"/>
          <w:color w:val="1A1714"/>
          <w:spacing w:val="2"/>
          <w:szCs w:val="26"/>
        </w:rPr>
        <w:t xml:space="preserve"> </w:t>
      </w:r>
      <w:r w:rsidRPr="00EB78BA">
        <w:rPr>
          <w:rFonts w:eastAsia="Times New Roman"/>
          <w:color w:val="1A1714"/>
          <w:spacing w:val="2"/>
          <w:sz w:val="16"/>
          <w:szCs w:val="16"/>
        </w:rPr>
        <w:t>enough of the</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benefits of their own innovative activity to justify taking considerable risks</w:t>
      </w:r>
      <w:r w:rsidRPr="00EB78BA">
        <w:rPr>
          <w:rFonts w:eastAsia="Times New Roman"/>
          <w:b/>
          <w:bCs/>
          <w:color w:val="1A1714"/>
          <w:spacing w:val="2"/>
          <w:szCs w:val="26"/>
          <w:u w:val="single"/>
        </w:rPr>
        <w:t>.”</w:t>
      </w:r>
      <w:hyperlink r:id="rId50" w:anchor="_ednref18" w:history="1">
        <w:r w:rsidRPr="00EB78BA">
          <w:rPr>
            <w:rFonts w:eastAsia="Times New Roman"/>
            <w:b/>
            <w:bCs/>
            <w:color w:val="0000FF"/>
            <w:spacing w:val="2"/>
            <w:szCs w:val="26"/>
            <w:u w:val="single"/>
            <w:vertAlign w:val="superscript"/>
          </w:rPr>
          <w:t>18</w:t>
        </w:r>
      </w:hyperlink>
      <w:r w:rsidRPr="00EB78BA">
        <w:rPr>
          <w:rFonts w:eastAsia="Times New Roman"/>
          <w:b/>
          <w:bCs/>
          <w:color w:val="1A1714"/>
          <w:spacing w:val="2"/>
          <w:szCs w:val="26"/>
          <w:u w:val="single"/>
        </w:rPr>
        <w:t> The knowledge from innovations inspired by IP rights spills over to inspire other innovations</w:t>
      </w:r>
      <w:r w:rsidRPr="00EB78BA">
        <w:rPr>
          <w:rFonts w:eastAsia="Times New Roman"/>
          <w:color w:val="1A1714"/>
          <w:spacing w:val="2"/>
          <w:szCs w:val="26"/>
        </w:rPr>
        <w:t xml:space="preserve">. </w:t>
      </w:r>
      <w:r w:rsidRPr="00EB78BA">
        <w:rPr>
          <w:rFonts w:eastAsia="Times New Roman"/>
          <w:color w:val="1A1714"/>
          <w:spacing w:val="2"/>
          <w:sz w:val="16"/>
          <w:szCs w:val="16"/>
        </w:rPr>
        <w:t>The protection of IP rights promotes the diffusion, domestically and internationally, of innovative technologies and new know‐​how. Historically, the principal factors of production have been land, labor, and capital.</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In the new pandemic world</w:t>
      </w:r>
      <w:r w:rsidRPr="00EB78BA">
        <w:rPr>
          <w:rFonts w:eastAsia="Times New Roman"/>
          <w:color w:val="1A1714"/>
          <w:spacing w:val="2"/>
          <w:szCs w:val="26"/>
        </w:rPr>
        <w:t xml:space="preserve">, </w:t>
      </w:r>
      <w:r w:rsidRPr="00EB78BA">
        <w:rPr>
          <w:rFonts w:eastAsia="Times New Roman"/>
          <w:color w:val="1A1714"/>
          <w:spacing w:val="2"/>
          <w:sz w:val="16"/>
          <w:szCs w:val="16"/>
        </w:rPr>
        <w:t>perhaps</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an even more vital factor is the creation of knowledge</w:t>
      </w:r>
      <w:r w:rsidRPr="00EB78BA">
        <w:rPr>
          <w:rFonts w:eastAsia="Times New Roman"/>
          <w:b/>
          <w:bCs/>
          <w:color w:val="1A1714"/>
          <w:spacing w:val="2"/>
          <w:szCs w:val="26"/>
          <w:u w:val="single"/>
        </w:rPr>
        <w:t>, which adds enormously to “the wealth of nations.”</w:t>
      </w:r>
      <w:r w:rsidRPr="00EB78BA">
        <w:rPr>
          <w:rFonts w:eastAsia="Times New Roman"/>
          <w:color w:val="1A1714"/>
          <w:spacing w:val="2"/>
          <w:szCs w:val="26"/>
        </w:rPr>
        <w:t xml:space="preserve"> </w:t>
      </w:r>
      <w:r w:rsidRPr="00EB78BA">
        <w:rPr>
          <w:rFonts w:eastAsia="Times New Roman"/>
          <w:color w:val="1A1714"/>
          <w:spacing w:val="2"/>
          <w:sz w:val="16"/>
          <w:szCs w:val="16"/>
        </w:rPr>
        <w:t>Digital and other economic growth in the 21st century is increasingly ideas‐​based and knowledge intensive</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Without IP</w:t>
      </w:r>
      <w:r w:rsidRPr="00EB78BA">
        <w:rPr>
          <w:rFonts w:eastAsia="Times New Roman"/>
          <w:color w:val="1A1714"/>
          <w:spacing w:val="2"/>
          <w:szCs w:val="26"/>
        </w:rPr>
        <w:t xml:space="preserve"> </w:t>
      </w:r>
      <w:r w:rsidRPr="00EB78BA">
        <w:rPr>
          <w:rFonts w:eastAsia="Times New Roman"/>
          <w:color w:val="1A1714"/>
          <w:spacing w:val="2"/>
          <w:sz w:val="16"/>
          <w:szCs w:val="16"/>
        </w:rPr>
        <w:t>rights as incentives,</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there would be less new knowledge and thus less innovation.</w:t>
      </w:r>
    </w:p>
    <w:p w14:paraId="6EDCF74B" w14:textId="77777777" w:rsidR="00520CCB" w:rsidRDefault="00520CCB" w:rsidP="00520CCB">
      <w:pPr>
        <w:shd w:val="clear" w:color="auto" w:fill="FFFFFF"/>
        <w:spacing w:after="100" w:afterAutospacing="1" w:line="240" w:lineRule="auto"/>
        <w:rPr>
          <w:rFonts w:eastAsia="Times New Roman"/>
          <w:color w:val="0000FF"/>
          <w:spacing w:val="2"/>
          <w:sz w:val="16"/>
          <w:szCs w:val="16"/>
          <w:u w:val="single"/>
          <w:vertAlign w:val="superscript"/>
        </w:rPr>
      </w:pPr>
      <w:r w:rsidRPr="00EB78BA">
        <w:rPr>
          <w:rFonts w:eastAsia="Times New Roman"/>
          <w:color w:val="1A1714"/>
          <w:spacing w:val="2"/>
          <w:sz w:val="16"/>
          <w:szCs w:val="16"/>
        </w:rPr>
        <w:t>In the short term, undermining private IP rights may accelerate distribution of goods and services—where the novel knowledge that went into making them already exists. But</w:t>
      </w:r>
      <w:r w:rsidRPr="00EB78BA">
        <w:rPr>
          <w:rFonts w:eastAsia="Times New Roman"/>
          <w:color w:val="1A1714"/>
          <w:spacing w:val="2"/>
          <w:szCs w:val="26"/>
        </w:rPr>
        <w:t xml:space="preserve"> </w:t>
      </w:r>
      <w:r w:rsidRPr="00EB78BA">
        <w:rPr>
          <w:rFonts w:eastAsia="Times New Roman"/>
          <w:b/>
          <w:bCs/>
          <w:color w:val="1A1714"/>
          <w:spacing w:val="2"/>
          <w:szCs w:val="26"/>
          <w:highlight w:val="green"/>
          <w:u w:val="single"/>
        </w:rPr>
        <w:t>in the long term, undermining private IP rights</w:t>
      </w:r>
      <w:r w:rsidRPr="00EB78BA">
        <w:rPr>
          <w:rFonts w:eastAsia="Times New Roman"/>
          <w:b/>
          <w:bCs/>
          <w:color w:val="1A1714"/>
          <w:spacing w:val="2"/>
          <w:szCs w:val="26"/>
          <w:u w:val="single"/>
        </w:rPr>
        <w:t xml:space="preserve"> </w:t>
      </w:r>
      <w:r w:rsidRPr="00EB78BA">
        <w:rPr>
          <w:rFonts w:eastAsia="Times New Roman"/>
          <w:color w:val="1A1714"/>
          <w:spacing w:val="2"/>
          <w:sz w:val="16"/>
          <w:szCs w:val="16"/>
        </w:rPr>
        <w:t>would</w:t>
      </w:r>
      <w:r w:rsidRPr="00EB78BA">
        <w:rPr>
          <w:rFonts w:eastAsia="Times New Roman"/>
          <w:b/>
          <w:bCs/>
          <w:color w:val="1A1714"/>
          <w:spacing w:val="2"/>
          <w:szCs w:val="26"/>
          <w:u w:val="single"/>
        </w:rPr>
        <w:t xml:space="preserve"> </w:t>
      </w:r>
      <w:r w:rsidRPr="00EB78BA">
        <w:rPr>
          <w:rFonts w:eastAsia="Times New Roman"/>
          <w:b/>
          <w:bCs/>
          <w:color w:val="1A1714"/>
          <w:spacing w:val="2"/>
          <w:szCs w:val="26"/>
          <w:highlight w:val="green"/>
          <w:u w:val="single"/>
        </w:rPr>
        <w:t>eliminate the incentives that inspire innovation, thus preventing the discovery and development of knowledge for new goods and services</w:t>
      </w:r>
      <w:r w:rsidRPr="00EB78BA">
        <w:rPr>
          <w:rFonts w:eastAsia="Times New Roman"/>
          <w:b/>
          <w:bCs/>
          <w:color w:val="1A1714"/>
          <w:spacing w:val="2"/>
          <w:szCs w:val="26"/>
          <w:u w:val="single"/>
        </w:rPr>
        <w:t xml:space="preserve"> that the world needs</w:t>
      </w:r>
      <w:r w:rsidRPr="00EB78BA">
        <w:rPr>
          <w:rFonts w:eastAsia="Times New Roman"/>
          <w:color w:val="1A1714"/>
          <w:spacing w:val="2"/>
          <w:szCs w:val="26"/>
        </w:rPr>
        <w:t>.</w:t>
      </w:r>
      <w:r w:rsidRPr="00EB78BA">
        <w:rPr>
          <w:rFonts w:eastAsia="Times New Roman"/>
          <w:color w:val="1A1714"/>
          <w:spacing w:val="2"/>
          <w:sz w:val="16"/>
          <w:szCs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w:t>
      </w:r>
      <w:hyperlink r:id="rId51" w:anchor="_ednref19" w:history="1">
        <w:r w:rsidRPr="00EB78BA">
          <w:rPr>
            <w:rFonts w:eastAsia="Times New Roman"/>
            <w:color w:val="0000FF"/>
            <w:spacing w:val="2"/>
            <w:sz w:val="16"/>
            <w:szCs w:val="16"/>
            <w:u w:val="single"/>
            <w:vertAlign w:val="superscript"/>
          </w:rPr>
          <w:t>19</w:t>
        </w:r>
      </w:hyperlink>
    </w:p>
    <w:p w14:paraId="2E07FA66" w14:textId="77777777" w:rsidR="00520CCB" w:rsidRPr="00EB78BA" w:rsidRDefault="00520CCB" w:rsidP="00520CCB">
      <w:pPr>
        <w:shd w:val="clear" w:color="auto" w:fill="FFFFFF"/>
        <w:spacing w:after="100" w:afterAutospacing="1" w:line="240" w:lineRule="auto"/>
        <w:rPr>
          <w:rFonts w:eastAsia="Times New Roman"/>
          <w:color w:val="1A1714"/>
          <w:spacing w:val="2"/>
          <w:szCs w:val="26"/>
        </w:rPr>
      </w:pPr>
    </w:p>
    <w:p w14:paraId="031DE22A" w14:textId="77777777" w:rsidR="00520CCB" w:rsidRDefault="00520CCB" w:rsidP="00520CCB">
      <w:pPr>
        <w:pStyle w:val="Heading4"/>
      </w:pPr>
      <w:r>
        <w:t>IP incentivizes innovation k2 solving future pandemics – other underlying issues are the real problem</w:t>
      </w:r>
    </w:p>
    <w:p w14:paraId="2C7A2732" w14:textId="77777777" w:rsidR="00520CCB" w:rsidRPr="005B0C5E" w:rsidRDefault="00520CCB" w:rsidP="00520CCB">
      <w:pPr>
        <w:pStyle w:val="NormalWeb"/>
        <w:shd w:val="clear" w:color="auto" w:fill="FFFFFF"/>
        <w:spacing w:before="0" w:beforeAutospacing="0" w:after="300" w:afterAutospacing="0" w:line="300" w:lineRule="atLeast"/>
        <w:rPr>
          <w:color w:val="1C5A7C"/>
          <w:sz w:val="16"/>
          <w:szCs w:val="16"/>
        </w:rPr>
      </w:pPr>
      <w:r w:rsidRPr="005B0C5E">
        <w:rPr>
          <w:b/>
          <w:bCs/>
          <w:color w:val="000000" w:themeColor="text1"/>
          <w:szCs w:val="26"/>
          <w:u w:val="single"/>
        </w:rPr>
        <w:t>McDole and Ezell 21</w:t>
      </w:r>
      <w:r w:rsidRPr="005B0C5E">
        <w:rPr>
          <w:color w:val="000000" w:themeColor="text1"/>
          <w:sz w:val="16"/>
          <w:szCs w:val="16"/>
        </w:rPr>
        <w:t>[</w:t>
      </w:r>
      <w:proofErr w:type="spellStart"/>
      <w:r w:rsidRPr="005B0C5E">
        <w:rPr>
          <w:color w:val="000000" w:themeColor="text1"/>
          <w:sz w:val="16"/>
          <w:szCs w:val="16"/>
        </w:rPr>
        <w:t>Jaci</w:t>
      </w:r>
      <w:proofErr w:type="spellEnd"/>
      <w:r w:rsidRPr="005B0C5E">
        <w:rPr>
          <w:color w:val="000000" w:themeColor="text1"/>
          <w:sz w:val="16"/>
          <w:szCs w:val="16"/>
        </w:rPr>
        <w:t xml:space="preserve"> McDole is a senior policy analyst covering intellectual property (IP) and innovation policy at the Information Technology and Innovation Foundation (ITIF). vice president, global innovation policy, at the Information Technology and Innovation Foundation (ITIF). He focuses on science and technology policy, international competitiveness, trade, manufacturing, and services issues, Information Technology and Innovation Foundation,” Ten Ways IP Has Enabled Innovations That Have Helped Sustain the World Through the Pandemic”, April 29, 2021, </w:t>
      </w:r>
      <w:hyperlink r:id="rId52" w:history="1">
        <w:r w:rsidRPr="005B0C5E">
          <w:rPr>
            <w:color w:val="000000" w:themeColor="text1"/>
            <w:sz w:val="16"/>
            <w:szCs w:val="16"/>
          </w:rPr>
          <w:t>https://itif.org/publications/2021/04/29/ten-ways-ip-has-enabled-innovations-have-helped-sustain-world-through</w:t>
        </w:r>
      </w:hyperlink>
      <w:r w:rsidRPr="005B0C5E">
        <w:rPr>
          <w:color w:val="000000" w:themeColor="text1"/>
          <w:sz w:val="16"/>
          <w:szCs w:val="16"/>
        </w:rPr>
        <w:t xml:space="preserve">] </w:t>
      </w:r>
      <w:r>
        <w:rPr>
          <w:color w:val="000000" w:themeColor="text1"/>
          <w:sz w:val="16"/>
          <w:szCs w:val="16"/>
        </w:rPr>
        <w:t xml:space="preserve">DD </w:t>
      </w:r>
      <w:r w:rsidRPr="005B0C5E">
        <w:rPr>
          <w:color w:val="000000" w:themeColor="text1"/>
          <w:sz w:val="16"/>
          <w:szCs w:val="16"/>
        </w:rPr>
        <w:t>MN</w:t>
      </w:r>
    </w:p>
    <w:p w14:paraId="653E7D02" w14:textId="77777777" w:rsidR="00520CCB" w:rsidRDefault="00520CCB" w:rsidP="00520CCB">
      <w:pPr>
        <w:shd w:val="clear" w:color="auto" w:fill="FFFFFF"/>
        <w:spacing w:after="300" w:line="240" w:lineRule="auto"/>
        <w:rPr>
          <w:rFonts w:eastAsia="Times New Roman"/>
          <w:b/>
          <w:bCs/>
          <w:color w:val="000000" w:themeColor="text1"/>
          <w:szCs w:val="26"/>
          <w:u w:val="single"/>
        </w:rPr>
      </w:pPr>
      <w:r w:rsidRPr="005B0C5E">
        <w:rPr>
          <w:rFonts w:eastAsia="Times New Roman"/>
          <w:color w:val="000000" w:themeColor="text1"/>
          <w:sz w:val="16"/>
          <w:szCs w:val="16"/>
        </w:rPr>
        <w:t>Innovation can—and does—happen anywhere and at any time. As society ground to a halt in 2020, innovators around the world worked tirelessly to develop treatments, vaccines, and solutions to COVID-19 pandemic-related challenges. From personal protective equipment (PPE) to treatments and vaccines to autonomous delivery robots to remote and social distancing solutions for the workplace, intellectual property (IP) played an indispensable role in enabling research, development, and commercialization of many of the innovations meeting the challenges of the pandemic. IP enables start-ups to gain access to much-needed capital.</w:t>
      </w:r>
      <w:r w:rsidRPr="005B0C5E">
        <w:rPr>
          <w:rFonts w:eastAsia="Times New Roman"/>
          <w:color w:val="000000" w:themeColor="text1"/>
          <w:szCs w:val="26"/>
        </w:rPr>
        <w:t xml:space="preserve"> </w:t>
      </w:r>
      <w:r w:rsidRPr="005B0C5E">
        <w:rPr>
          <w:rFonts w:eastAsia="Times New Roman"/>
          <w:b/>
          <w:bCs/>
          <w:color w:val="000000" w:themeColor="text1"/>
          <w:szCs w:val="26"/>
          <w:highlight w:val="green"/>
          <w:u w:val="single"/>
        </w:rPr>
        <w:t>IP gives innovators the confidence to invest in</w:t>
      </w:r>
      <w:r w:rsidRPr="005B0C5E">
        <w:rPr>
          <w:rFonts w:eastAsia="Times New Roman"/>
          <w:b/>
          <w:bCs/>
          <w:color w:val="000000" w:themeColor="text1"/>
          <w:szCs w:val="26"/>
          <w:u w:val="single"/>
        </w:rPr>
        <w:t xml:space="preserve"> research and development (</w:t>
      </w:r>
      <w:r w:rsidRPr="005B0C5E">
        <w:rPr>
          <w:rFonts w:eastAsia="Times New Roman"/>
          <w:b/>
          <w:bCs/>
          <w:color w:val="000000" w:themeColor="text1"/>
          <w:szCs w:val="26"/>
          <w:highlight w:val="green"/>
          <w:u w:val="single"/>
        </w:rPr>
        <w:t>R&amp;D</w:t>
      </w:r>
      <w:r w:rsidRPr="005B0C5E">
        <w:rPr>
          <w:rFonts w:eastAsia="Times New Roman"/>
          <w:b/>
          <w:bCs/>
          <w:color w:val="000000" w:themeColor="text1"/>
          <w:szCs w:val="26"/>
          <w:u w:val="single"/>
        </w:rPr>
        <w:t xml:space="preserve">) and provides incentives for commercialization. Indeed, </w:t>
      </w:r>
      <w:r w:rsidRPr="005B0C5E">
        <w:rPr>
          <w:rStyle w:val="Emphasis"/>
        </w:rPr>
        <w:t>it is difficult to innovate without the protection of ideas.</w:t>
      </w:r>
      <w:r>
        <w:rPr>
          <w:rStyle w:val="Emphasis"/>
        </w:rPr>
        <w:t xml:space="preserve"> </w:t>
      </w:r>
      <w:r w:rsidRPr="005B0C5E">
        <w:rPr>
          <w:rFonts w:eastAsia="Times New Roman"/>
          <w:color w:val="000000" w:themeColor="text1"/>
          <w:sz w:val="16"/>
          <w:szCs w:val="16"/>
        </w:rPr>
        <w:t>Despite this, some—particularly</w:t>
      </w:r>
      <w:r w:rsidRPr="005B0C5E">
        <w:rPr>
          <w:rFonts w:eastAsia="Times New Roman"/>
          <w:color w:val="000000" w:themeColor="text1"/>
          <w:szCs w:val="26"/>
        </w:rPr>
        <w:t xml:space="preserve"> </w:t>
      </w:r>
      <w:r w:rsidRPr="005B0C5E">
        <w:rPr>
          <w:rFonts w:eastAsia="Times New Roman"/>
          <w:b/>
          <w:bCs/>
          <w:color w:val="000000" w:themeColor="text1"/>
          <w:szCs w:val="26"/>
          <w:highlight w:val="green"/>
          <w:u w:val="single"/>
        </w:rPr>
        <w:t>anti-business IP opponents—have blamed IP rights for a host of problems</w:t>
      </w:r>
      <w:r w:rsidRPr="005B0C5E">
        <w:rPr>
          <w:rFonts w:eastAsia="Times New Roman"/>
          <w:b/>
          <w:bCs/>
          <w:color w:val="000000" w:themeColor="text1"/>
          <w:szCs w:val="26"/>
          <w:u w:val="single"/>
        </w:rPr>
        <w:t>, including limited access to therapeutics, vaccines, and biotechnology</w:t>
      </w:r>
      <w:r w:rsidRPr="005B0C5E">
        <w:rPr>
          <w:rFonts w:eastAsia="Times New Roman"/>
          <w:color w:val="000000" w:themeColor="text1"/>
          <w:szCs w:val="26"/>
        </w:rPr>
        <w:t xml:space="preserve">. </w:t>
      </w:r>
      <w:r w:rsidRPr="005B0C5E">
        <w:rPr>
          <w:rFonts w:eastAsia="Times New Roman"/>
          <w:b/>
          <w:bCs/>
          <w:color w:val="000000" w:themeColor="text1"/>
          <w:szCs w:val="26"/>
          <w:highlight w:val="green"/>
          <w:u w:val="single"/>
        </w:rPr>
        <w:t>They offer seemingly simple solutions—weaken or eliminate IP rights—</w:t>
      </w:r>
      <w:r w:rsidRPr="005B0C5E">
        <w:rPr>
          <w:rFonts w:eastAsia="Times New Roman"/>
          <w:color w:val="000000" w:themeColor="text1"/>
          <w:szCs w:val="26"/>
        </w:rPr>
        <w:t xml:space="preserve">and innovation will flow like manna from heaven. Eliminating IP </w:t>
      </w:r>
      <w:r w:rsidRPr="005B0C5E">
        <w:rPr>
          <w:rFonts w:eastAsia="Times New Roman"/>
          <w:color w:val="000000" w:themeColor="text1"/>
          <w:sz w:val="16"/>
          <w:szCs w:val="16"/>
        </w:rPr>
        <w:t>rights might accelerate the diffusion of some </w:t>
      </w:r>
      <w:r w:rsidRPr="005B0C5E">
        <w:rPr>
          <w:rFonts w:eastAsia="Times New Roman"/>
          <w:i/>
          <w:iCs/>
          <w:color w:val="000000" w:themeColor="text1"/>
          <w:sz w:val="16"/>
          <w:szCs w:val="16"/>
        </w:rPr>
        <w:t>pre-existing innovations</w:t>
      </w:r>
      <w:r w:rsidRPr="005B0C5E">
        <w:rPr>
          <w:rFonts w:eastAsia="Times New Roman"/>
          <w:color w:val="000000" w:themeColor="text1"/>
          <w:sz w:val="16"/>
          <w:szCs w:val="16"/>
        </w:rPr>
        <w:t>,</w:t>
      </w:r>
      <w:r w:rsidRPr="005B0C5E">
        <w:rPr>
          <w:rFonts w:eastAsia="Times New Roman"/>
          <w:color w:val="000000" w:themeColor="text1"/>
          <w:szCs w:val="26"/>
        </w:rPr>
        <w:t xml:space="preserve"> </w:t>
      </w:r>
      <w:r w:rsidRPr="005B0C5E">
        <w:rPr>
          <w:rStyle w:val="Emphasis"/>
          <w:highlight w:val="green"/>
        </w:rPr>
        <w:t>but it would absolutely limit future innovations</w:t>
      </w:r>
      <w:r w:rsidRPr="005B0C5E">
        <w:rPr>
          <w:rFonts w:eastAsia="Times New Roman"/>
          <w:color w:val="000000" w:themeColor="text1"/>
          <w:szCs w:val="26"/>
        </w:rPr>
        <w:t xml:space="preserve">. </w:t>
      </w:r>
      <w:r w:rsidRPr="005B0C5E">
        <w:rPr>
          <w:rFonts w:eastAsia="Times New Roman"/>
          <w:color w:val="000000" w:themeColor="text1"/>
          <w:sz w:val="16"/>
          <w:szCs w:val="16"/>
        </w:rPr>
        <w:t>Innovators, a bit like Charlie Brown kicking the football held by Lucy, would be wary of trusting governments who might say, “Well, </w:t>
      </w:r>
      <w:r w:rsidRPr="005B0C5E">
        <w:rPr>
          <w:rFonts w:eastAsia="Times New Roman"/>
          <w:i/>
          <w:iCs/>
          <w:color w:val="000000" w:themeColor="text1"/>
          <w:sz w:val="16"/>
          <w:szCs w:val="16"/>
        </w:rPr>
        <w:t>this time</w:t>
      </w:r>
      <w:r w:rsidRPr="005B0C5E">
        <w:rPr>
          <w:rFonts w:eastAsia="Times New Roman"/>
          <w:color w:val="000000" w:themeColor="text1"/>
          <w:sz w:val="16"/>
          <w:szCs w:val="16"/>
        </w:rPr>
        <w:t> we won’t take away your IP rights, so go ahead and invest large amounts of time and money.” Given the nature of COVID-19, nations around the world cannot afford to take this risk.</w:t>
      </w:r>
      <w:r w:rsidRPr="005B0C5E">
        <w:rPr>
          <w:rFonts w:eastAsia="Times New Roman"/>
          <w:color w:val="000000" w:themeColor="text1"/>
          <w:szCs w:val="26"/>
        </w:rPr>
        <w:t xml:space="preserve"> </w:t>
      </w:r>
      <w:r w:rsidRPr="005B0C5E">
        <w:rPr>
          <w:rFonts w:eastAsia="Times New Roman"/>
          <w:b/>
          <w:bCs/>
          <w:color w:val="000000" w:themeColor="text1"/>
          <w:szCs w:val="26"/>
          <w:highlight w:val="green"/>
          <w:u w:val="single"/>
        </w:rPr>
        <w:t>Future pandemics</w:t>
      </w:r>
      <w:r w:rsidRPr="005B0C5E">
        <w:rPr>
          <w:rFonts w:eastAsia="Times New Roman"/>
          <w:b/>
          <w:bCs/>
          <w:color w:val="000000" w:themeColor="text1"/>
          <w:szCs w:val="26"/>
          <w:u w:val="single"/>
        </w:rPr>
        <w:t xml:space="preserve"> and other challenges for which we </w:t>
      </w:r>
      <w:r w:rsidRPr="005B0C5E">
        <w:rPr>
          <w:rFonts w:eastAsia="Times New Roman"/>
          <w:b/>
          <w:bCs/>
          <w:color w:val="000000" w:themeColor="text1"/>
          <w:szCs w:val="26"/>
          <w:highlight w:val="green"/>
          <w:u w:val="single"/>
        </w:rPr>
        <w:t>will</w:t>
      </w:r>
      <w:r w:rsidRPr="005B0C5E">
        <w:rPr>
          <w:rFonts w:eastAsia="Times New Roman"/>
          <w:b/>
          <w:bCs/>
          <w:color w:val="000000" w:themeColor="text1"/>
          <w:szCs w:val="26"/>
          <w:u w:val="single"/>
        </w:rPr>
        <w:t xml:space="preserve"> need to </w:t>
      </w:r>
      <w:r w:rsidRPr="005B0C5E">
        <w:rPr>
          <w:rFonts w:eastAsia="Times New Roman"/>
          <w:b/>
          <w:bCs/>
          <w:color w:val="000000" w:themeColor="text1"/>
          <w:szCs w:val="26"/>
          <w:highlight w:val="green"/>
          <w:u w:val="single"/>
        </w:rPr>
        <w:t>rely on IP-protected innovations</w:t>
      </w:r>
      <w:r w:rsidRPr="005B0C5E">
        <w:rPr>
          <w:rFonts w:eastAsia="Times New Roman"/>
          <w:b/>
          <w:bCs/>
          <w:color w:val="000000" w:themeColor="text1"/>
          <w:szCs w:val="26"/>
          <w:u w:val="single"/>
        </w:rPr>
        <w:t xml:space="preserve"> to overcome are near certain to arise</w:t>
      </w:r>
      <w:r w:rsidRPr="00E52E5E">
        <w:rPr>
          <w:rFonts w:eastAsia="Times New Roman"/>
          <w:b/>
          <w:bCs/>
          <w:color w:val="000000" w:themeColor="text1"/>
          <w:szCs w:val="26"/>
          <w:u w:val="single"/>
        </w:rPr>
        <w:t xml:space="preserve">. </w:t>
      </w:r>
      <w:r w:rsidRPr="005B0C5E">
        <w:rPr>
          <w:rFonts w:eastAsia="Times New Roman"/>
          <w:b/>
          <w:bCs/>
          <w:color w:val="000000" w:themeColor="text1"/>
          <w:szCs w:val="26"/>
          <w:u w:val="single"/>
        </w:rPr>
        <w:t xml:space="preserve">Moreover, </w:t>
      </w:r>
      <w:r w:rsidRPr="005B0C5E">
        <w:rPr>
          <w:rFonts w:eastAsia="Times New Roman"/>
          <w:b/>
          <w:bCs/>
          <w:color w:val="000000" w:themeColor="text1"/>
          <w:szCs w:val="26"/>
          <w:highlight w:val="green"/>
          <w:u w:val="single"/>
        </w:rPr>
        <w:t>the blame game</w:t>
      </w:r>
      <w:r w:rsidRPr="005B0C5E">
        <w:rPr>
          <w:rFonts w:eastAsia="Times New Roman"/>
          <w:b/>
          <w:bCs/>
          <w:color w:val="000000" w:themeColor="text1"/>
          <w:szCs w:val="26"/>
          <w:u w:val="single"/>
        </w:rPr>
        <w:t xml:space="preserve"> usually </w:t>
      </w:r>
      <w:r w:rsidRPr="005B0C5E">
        <w:rPr>
          <w:rFonts w:eastAsia="Times New Roman"/>
          <w:b/>
          <w:bCs/>
          <w:color w:val="000000" w:themeColor="text1"/>
          <w:szCs w:val="26"/>
          <w:highlight w:val="green"/>
          <w:u w:val="single"/>
        </w:rPr>
        <w:t>ignores</w:t>
      </w:r>
      <w:r w:rsidRPr="005B0C5E">
        <w:rPr>
          <w:rFonts w:eastAsia="Times New Roman"/>
          <w:b/>
          <w:bCs/>
          <w:color w:val="000000" w:themeColor="text1"/>
          <w:szCs w:val="26"/>
          <w:u w:val="single"/>
        </w:rPr>
        <w:t xml:space="preserve"> the real, </w:t>
      </w:r>
      <w:r w:rsidRPr="005B0C5E">
        <w:rPr>
          <w:rFonts w:eastAsia="Times New Roman"/>
          <w:b/>
          <w:bCs/>
          <w:color w:val="000000" w:themeColor="text1"/>
          <w:szCs w:val="26"/>
          <w:highlight w:val="green"/>
          <w:u w:val="single"/>
        </w:rPr>
        <w:t>underlying problems</w:t>
      </w:r>
      <w:r w:rsidRPr="005B0C5E">
        <w:rPr>
          <w:rFonts w:eastAsia="Times New Roman"/>
          <w:color w:val="000000" w:themeColor="text1"/>
          <w:szCs w:val="26"/>
        </w:rPr>
        <w:t xml:space="preserve">. </w:t>
      </w:r>
      <w:r w:rsidRPr="005B0C5E">
        <w:rPr>
          <w:rFonts w:eastAsia="Times New Roman"/>
          <w:color w:val="000000" w:themeColor="text1"/>
          <w:sz w:val="16"/>
          <w:szCs w:val="16"/>
        </w:rPr>
        <w:t>For access to innovations to fight COVID-19, especially biotechnology, vaccines, and therapeutics,</w:t>
      </w:r>
      <w:r w:rsidRPr="005B0C5E">
        <w:rPr>
          <w:rFonts w:eastAsia="Times New Roman"/>
          <w:color w:val="000000" w:themeColor="text1"/>
          <w:szCs w:val="26"/>
        </w:rPr>
        <w:t xml:space="preserve"> </w:t>
      </w:r>
      <w:r w:rsidRPr="005B0C5E">
        <w:rPr>
          <w:rFonts w:eastAsia="Times New Roman"/>
          <w:b/>
          <w:bCs/>
          <w:color w:val="000000" w:themeColor="text1"/>
          <w:szCs w:val="26"/>
          <w:highlight w:val="green"/>
          <w:u w:val="single"/>
        </w:rPr>
        <w:t>the underlying problems are regulatory delays</w:t>
      </w:r>
      <w:r w:rsidRPr="005B0C5E">
        <w:rPr>
          <w:rFonts w:eastAsia="Times New Roman"/>
          <w:b/>
          <w:bCs/>
          <w:color w:val="000000" w:themeColor="text1"/>
          <w:szCs w:val="26"/>
          <w:u w:val="single"/>
        </w:rPr>
        <w:t xml:space="preserve"> and a lack of adequate and appropriate manufacturing infrastructure.1 The lack of infrastructure has resulted in supply chain bottlenecks in places where few are currently equipped to handle the manufacturing requirements.2 Meanwhile, </w:t>
      </w:r>
      <w:r w:rsidRPr="005B0C5E">
        <w:rPr>
          <w:rFonts w:eastAsia="Times New Roman"/>
          <w:b/>
          <w:bCs/>
          <w:color w:val="000000" w:themeColor="text1"/>
          <w:szCs w:val="26"/>
          <w:highlight w:val="green"/>
          <w:u w:val="single"/>
        </w:rPr>
        <w:t>regulatory delays have prevented vaccines, therapeutics, and diagnostics from entering certain markets</w:t>
      </w:r>
      <w:r w:rsidRPr="005B0C5E">
        <w:rPr>
          <w:rFonts w:eastAsia="Times New Roman"/>
          <w:b/>
          <w:bCs/>
          <w:color w:val="000000" w:themeColor="text1"/>
          <w:szCs w:val="26"/>
          <w:u w:val="single"/>
        </w:rPr>
        <w:t>.</w:t>
      </w:r>
    </w:p>
    <w:p w14:paraId="294EB063" w14:textId="77777777" w:rsidR="00520CCB" w:rsidRDefault="00520CCB" w:rsidP="00520CCB">
      <w:pPr>
        <w:shd w:val="clear" w:color="auto" w:fill="FFFFFF"/>
        <w:spacing w:after="300" w:line="240" w:lineRule="auto"/>
        <w:rPr>
          <w:rFonts w:eastAsia="Times New Roman"/>
          <w:b/>
          <w:bCs/>
          <w:color w:val="000000" w:themeColor="text1"/>
          <w:szCs w:val="26"/>
          <w:u w:val="single"/>
        </w:rPr>
      </w:pPr>
    </w:p>
    <w:p w14:paraId="4AD186B4" w14:textId="77777777" w:rsidR="00520CCB" w:rsidRPr="00506357" w:rsidRDefault="00520CCB" w:rsidP="00520CCB">
      <w:pPr>
        <w:pStyle w:val="Heading4"/>
      </w:pPr>
      <w:r w:rsidRPr="00506357">
        <w:t>Turns case- medical innovation increases access</w:t>
      </w:r>
    </w:p>
    <w:p w14:paraId="63297ED5" w14:textId="77777777" w:rsidR="00520CCB" w:rsidRPr="00D2243E" w:rsidRDefault="00520CCB" w:rsidP="00520CCB">
      <w:pPr>
        <w:pStyle w:val="NormalWeb"/>
        <w:spacing w:before="0" w:beforeAutospacing="0" w:after="240" w:afterAutospacing="0" w:line="343" w:lineRule="atLeast"/>
        <w:rPr>
          <w:sz w:val="21"/>
          <w:szCs w:val="21"/>
        </w:rPr>
      </w:pPr>
      <w:r w:rsidRPr="00D2243E">
        <w:rPr>
          <w:rStyle w:val="Strong"/>
          <w:rFonts w:eastAsiaTheme="majorEastAsia"/>
          <w:sz w:val="21"/>
          <w:szCs w:val="21"/>
        </w:rPr>
        <w:t>Bhardwaj 18</w:t>
      </w:r>
      <w:r w:rsidRPr="00D2243E">
        <w:rPr>
          <w:rStyle w:val="apple-converted-space"/>
          <w:sz w:val="21"/>
          <w:szCs w:val="21"/>
        </w:rPr>
        <w:t> </w:t>
      </w:r>
      <w:r w:rsidRPr="00D2243E">
        <w:rPr>
          <w:sz w:val="21"/>
          <w:szCs w:val="21"/>
        </w:rPr>
        <w:t xml:space="preserve">(Gunjan, Dr., Co-Founder and Chief Executive of </w:t>
      </w:r>
      <w:proofErr w:type="spellStart"/>
      <w:r w:rsidRPr="00D2243E">
        <w:rPr>
          <w:sz w:val="21"/>
          <w:szCs w:val="21"/>
        </w:rPr>
        <w:t>Innoplexus</w:t>
      </w:r>
      <w:proofErr w:type="spellEnd"/>
      <w:r w:rsidRPr="00D2243E">
        <w:rPr>
          <w:sz w:val="21"/>
          <w:szCs w:val="21"/>
        </w:rPr>
        <w:t xml:space="preserve"> AG,</w:t>
      </w:r>
      <w:r w:rsidRPr="00D2243E">
        <w:rPr>
          <w:rStyle w:val="apple-converted-space"/>
          <w:sz w:val="21"/>
          <w:szCs w:val="21"/>
        </w:rPr>
        <w:t> </w:t>
      </w:r>
      <w:proofErr w:type="spellStart"/>
      <w:r w:rsidRPr="00883A45">
        <w:t>Forbes</w:t>
      </w:r>
      <w:r w:rsidRPr="00D2243E">
        <w:rPr>
          <w:sz w:val="21"/>
          <w:szCs w:val="21"/>
        </w:rPr>
        <w:t>“Why</w:t>
      </w:r>
      <w:proofErr w:type="spellEnd"/>
      <w:r w:rsidRPr="00D2243E">
        <w:rPr>
          <w:sz w:val="21"/>
          <w:szCs w:val="21"/>
        </w:rPr>
        <w:t xml:space="preserve"> The World Needs Health Care Innovation Now,”3/19/18,</w:t>
      </w:r>
      <w:r w:rsidRPr="00D2243E">
        <w:rPr>
          <w:rStyle w:val="apple-converted-space"/>
          <w:sz w:val="21"/>
          <w:szCs w:val="21"/>
        </w:rPr>
        <w:t> </w:t>
      </w:r>
      <w:hyperlink r:id="rId53" w:anchor="7e3d06804326" w:history="1">
        <w:r w:rsidRPr="00D2243E">
          <w:rPr>
            <w:rStyle w:val="Hyperlink"/>
            <w:color w:val="4183C4"/>
            <w:sz w:val="21"/>
            <w:szCs w:val="21"/>
          </w:rPr>
          <w:t>https://www.forbes.com/sites/unicefusa/2018/06/22/bringing-hope-to-children-in-kenyas-kalobeyei-refugee-settlement/#7e3d06804326</w:t>
        </w:r>
      </w:hyperlink>
      <w:r w:rsidRPr="00D2243E">
        <w:rPr>
          <w:sz w:val="21"/>
          <w:szCs w:val="21"/>
        </w:rPr>
        <w:t>)//AK</w:t>
      </w:r>
    </w:p>
    <w:p w14:paraId="49F38A3E" w14:textId="77777777" w:rsidR="00520CCB" w:rsidRPr="009259CE" w:rsidRDefault="00520CCB" w:rsidP="00520CCB">
      <w:pPr>
        <w:pStyle w:val="NormalWeb"/>
        <w:spacing w:before="0" w:beforeAutospacing="0" w:after="0" w:afterAutospacing="0" w:line="343" w:lineRule="atLeast"/>
        <w:rPr>
          <w:sz w:val="16"/>
          <w:szCs w:val="21"/>
        </w:rPr>
      </w:pPr>
      <w:r w:rsidRPr="009259CE">
        <w:rPr>
          <w:sz w:val="16"/>
          <w:szCs w:val="21"/>
        </w:rPr>
        <w:t>While some of these issues are difficult to resolve quickly, innovators in all corners of the health care industry are working to try and make improvements for patients, practitioners and companies alike. And since health care spending increased by $3.3 trillion in 2016, the opportunities for growth are replete.</w:t>
      </w:r>
      <w:r w:rsidRPr="009259CE">
        <w:rPr>
          <w:rStyle w:val="apple-converted-space"/>
          <w:sz w:val="16"/>
          <w:szCs w:val="21"/>
        </w:rPr>
        <w:t> </w:t>
      </w:r>
      <w:r w:rsidRPr="00110072">
        <w:rPr>
          <w:rStyle w:val="underline"/>
          <w:sz w:val="21"/>
          <w:szCs w:val="21"/>
          <w:highlight w:val="yellow"/>
          <w:u w:val="single"/>
        </w:rPr>
        <w:t>The following are some of the top reasons that</w:t>
      </w:r>
      <w:r w:rsidRPr="00D2243E">
        <w:rPr>
          <w:rStyle w:val="underline"/>
          <w:sz w:val="21"/>
          <w:szCs w:val="21"/>
          <w:u w:val="single"/>
        </w:rPr>
        <w:t xml:space="preserve"> </w:t>
      </w:r>
      <w:r w:rsidRPr="00110072">
        <w:rPr>
          <w:rStyle w:val="underline"/>
          <w:sz w:val="21"/>
          <w:szCs w:val="21"/>
          <w:highlight w:val="yellow"/>
          <w:u w:val="single"/>
        </w:rPr>
        <w:t>we need health care innovation now.</w:t>
      </w:r>
      <w:r w:rsidRPr="00110072">
        <w:rPr>
          <w:rStyle w:val="apple-converted-space"/>
          <w:sz w:val="16"/>
          <w:szCs w:val="21"/>
          <w:highlight w:val="yellow"/>
        </w:rPr>
        <w:t> </w:t>
      </w:r>
      <w:r w:rsidRPr="00110072">
        <w:rPr>
          <w:rStyle w:val="Strong"/>
          <w:rFonts w:eastAsiaTheme="majorEastAsia"/>
          <w:sz w:val="21"/>
          <w:szCs w:val="21"/>
          <w:highlight w:val="yellow"/>
          <w:u w:val="single"/>
        </w:rPr>
        <w:t xml:space="preserve">Faster Development </w:t>
      </w:r>
      <w:proofErr w:type="gramStart"/>
      <w:r w:rsidRPr="00110072">
        <w:rPr>
          <w:rStyle w:val="Strong"/>
          <w:rFonts w:eastAsiaTheme="majorEastAsia"/>
          <w:sz w:val="21"/>
          <w:szCs w:val="21"/>
          <w:highlight w:val="yellow"/>
          <w:u w:val="single"/>
        </w:rPr>
        <w:t>Of</w:t>
      </w:r>
      <w:proofErr w:type="gramEnd"/>
      <w:r w:rsidRPr="00110072">
        <w:rPr>
          <w:rStyle w:val="Strong"/>
          <w:rFonts w:eastAsiaTheme="majorEastAsia"/>
          <w:sz w:val="21"/>
          <w:szCs w:val="21"/>
          <w:highlight w:val="yellow"/>
          <w:u w:val="single"/>
        </w:rPr>
        <w:t xml:space="preserve"> Treatments</w:t>
      </w:r>
      <w:r w:rsidRPr="009259CE">
        <w:rPr>
          <w:rStyle w:val="apple-converted-space"/>
          <w:sz w:val="16"/>
          <w:szCs w:val="21"/>
        </w:rPr>
        <w:t> </w:t>
      </w:r>
      <w:r w:rsidRPr="009259CE">
        <w:rPr>
          <w:sz w:val="16"/>
          <w:szCs w:val="21"/>
        </w:rPr>
        <w:t>It takes far too long for new drugs to make it to market. Data from research firm PhRMA identified that</w:t>
      </w:r>
      <w:r w:rsidRPr="009259CE">
        <w:rPr>
          <w:rStyle w:val="apple-converted-space"/>
          <w:sz w:val="16"/>
          <w:szCs w:val="21"/>
        </w:rPr>
        <w:t> </w:t>
      </w:r>
      <w:r w:rsidRPr="00D2243E">
        <w:rPr>
          <w:rStyle w:val="underline"/>
          <w:sz w:val="21"/>
          <w:szCs w:val="21"/>
          <w:u w:val="single"/>
        </w:rPr>
        <w:t>it takes 10 years, on average, for a new drug to be available for use</w:t>
      </w:r>
      <w:r w:rsidRPr="009259CE">
        <w:rPr>
          <w:sz w:val="16"/>
          <w:szCs w:val="21"/>
        </w:rPr>
        <w:t>. About</w:t>
      </w:r>
      <w:r w:rsidRPr="009259CE">
        <w:rPr>
          <w:rStyle w:val="apple-converted-space"/>
          <w:sz w:val="16"/>
          <w:szCs w:val="21"/>
        </w:rPr>
        <w:t> </w:t>
      </w:r>
      <w:r w:rsidRPr="00D2243E">
        <w:rPr>
          <w:rStyle w:val="underline"/>
          <w:sz w:val="21"/>
          <w:szCs w:val="21"/>
          <w:u w:val="single"/>
        </w:rPr>
        <w:t>60-70%</w:t>
      </w:r>
      <w:r w:rsidRPr="009259CE">
        <w:rPr>
          <w:rStyle w:val="apple-converted-space"/>
          <w:sz w:val="16"/>
          <w:szCs w:val="21"/>
        </w:rPr>
        <w:t> </w:t>
      </w:r>
      <w:r w:rsidRPr="009259CE">
        <w:rPr>
          <w:sz w:val="16"/>
          <w:szCs w:val="21"/>
        </w:rPr>
        <w:t>of that</w:t>
      </w:r>
      <w:r w:rsidRPr="009259CE">
        <w:rPr>
          <w:rStyle w:val="apple-converted-space"/>
          <w:sz w:val="16"/>
          <w:szCs w:val="21"/>
        </w:rPr>
        <w:t> </w:t>
      </w:r>
      <w:r w:rsidRPr="00D2243E">
        <w:rPr>
          <w:rStyle w:val="underline"/>
          <w:sz w:val="21"/>
          <w:szCs w:val="21"/>
          <w:u w:val="single"/>
        </w:rPr>
        <w:t>time is taken up in clinical trials, but frequently, the remainder is due to outdated regulatory systems</w:t>
      </w:r>
      <w:r w:rsidRPr="009259CE">
        <w:rPr>
          <w:sz w:val="16"/>
          <w:szCs w:val="21"/>
        </w:rPr>
        <w:t>. Fortunately,</w:t>
      </w:r>
      <w:r w:rsidRPr="009259CE">
        <w:rPr>
          <w:rStyle w:val="apple-converted-space"/>
          <w:sz w:val="16"/>
          <w:szCs w:val="21"/>
        </w:rPr>
        <w:t> </w:t>
      </w:r>
      <w:r w:rsidRPr="00110072">
        <w:rPr>
          <w:rStyle w:val="underline"/>
          <w:sz w:val="21"/>
          <w:szCs w:val="21"/>
          <w:highlight w:val="yellow"/>
          <w:u w:val="single"/>
        </w:rPr>
        <w:t>through the use of technology</w:t>
      </w:r>
      <w:r w:rsidRPr="00D2243E">
        <w:rPr>
          <w:rStyle w:val="underline"/>
          <w:sz w:val="21"/>
          <w:szCs w:val="21"/>
          <w:u w:val="single"/>
        </w:rPr>
        <w:t xml:space="preserve">, </w:t>
      </w:r>
      <w:r w:rsidRPr="00110072">
        <w:rPr>
          <w:rStyle w:val="underline"/>
          <w:sz w:val="21"/>
          <w:szCs w:val="21"/>
          <w:highlight w:val="yellow"/>
          <w:u w:val="single"/>
        </w:rPr>
        <w:t>we</w:t>
      </w:r>
      <w:r w:rsidRPr="00D2243E">
        <w:rPr>
          <w:rStyle w:val="underline"/>
          <w:sz w:val="21"/>
          <w:szCs w:val="21"/>
          <w:u w:val="single"/>
        </w:rPr>
        <w:t xml:space="preserve"> can significantly </w:t>
      </w:r>
      <w:r w:rsidRPr="00110072">
        <w:rPr>
          <w:rStyle w:val="underline"/>
          <w:sz w:val="21"/>
          <w:szCs w:val="21"/>
          <w:highlight w:val="yellow"/>
          <w:u w:val="single"/>
        </w:rPr>
        <w:t>speed</w:t>
      </w:r>
      <w:r w:rsidRPr="00D2243E">
        <w:rPr>
          <w:rStyle w:val="underline"/>
          <w:sz w:val="21"/>
          <w:szCs w:val="21"/>
          <w:u w:val="single"/>
        </w:rPr>
        <w:t xml:space="preserve"> </w:t>
      </w:r>
      <w:r w:rsidRPr="00110072">
        <w:rPr>
          <w:rStyle w:val="underline"/>
          <w:sz w:val="21"/>
          <w:szCs w:val="21"/>
          <w:highlight w:val="yellow"/>
          <w:u w:val="single"/>
        </w:rPr>
        <w:t>up</w:t>
      </w:r>
      <w:r w:rsidRPr="00D2243E">
        <w:rPr>
          <w:rStyle w:val="underline"/>
          <w:sz w:val="21"/>
          <w:szCs w:val="21"/>
          <w:u w:val="single"/>
        </w:rPr>
        <w:t xml:space="preserve"> that </w:t>
      </w:r>
      <w:proofErr w:type="spellStart"/>
      <w:proofErr w:type="gramStart"/>
      <w:r w:rsidRPr="00D2243E">
        <w:rPr>
          <w:rStyle w:val="underline"/>
          <w:sz w:val="21"/>
          <w:szCs w:val="21"/>
          <w:u w:val="single"/>
        </w:rPr>
        <w:t>process.</w:t>
      </w:r>
      <w:r w:rsidRPr="009259CE">
        <w:rPr>
          <w:sz w:val="16"/>
          <w:szCs w:val="21"/>
        </w:rPr>
        <w:t>Sophisticated</w:t>
      </w:r>
      <w:proofErr w:type="spellEnd"/>
      <w:proofErr w:type="gramEnd"/>
      <w:r w:rsidRPr="009259CE">
        <w:rPr>
          <w:sz w:val="16"/>
          <w:szCs w:val="21"/>
        </w:rPr>
        <w:t xml:space="preserve"> AI can increase the effectiveness of researchers, helping them find useful compounds or relevant data that might have been too difficult to find without contextual search features.</w:t>
      </w:r>
      <w:r w:rsidRPr="009259CE">
        <w:rPr>
          <w:rStyle w:val="apple-converted-space"/>
          <w:sz w:val="16"/>
          <w:szCs w:val="21"/>
        </w:rPr>
        <w:t> </w:t>
      </w:r>
      <w:r w:rsidRPr="00110072">
        <w:rPr>
          <w:rStyle w:val="underline"/>
          <w:sz w:val="21"/>
          <w:szCs w:val="21"/>
          <w:highlight w:val="yellow"/>
          <w:u w:val="single"/>
        </w:rPr>
        <w:t>Pharmaceutical</w:t>
      </w:r>
      <w:r w:rsidRPr="00D2243E">
        <w:rPr>
          <w:rStyle w:val="underline"/>
          <w:sz w:val="21"/>
          <w:szCs w:val="21"/>
          <w:u w:val="single"/>
        </w:rPr>
        <w:t xml:space="preserve"> </w:t>
      </w:r>
      <w:r w:rsidRPr="00110072">
        <w:rPr>
          <w:rStyle w:val="underline"/>
          <w:sz w:val="21"/>
          <w:szCs w:val="21"/>
          <w:highlight w:val="yellow"/>
          <w:u w:val="single"/>
        </w:rPr>
        <w:t>companies</w:t>
      </w:r>
      <w:r w:rsidRPr="00D2243E">
        <w:rPr>
          <w:rStyle w:val="underline"/>
          <w:sz w:val="21"/>
          <w:szCs w:val="21"/>
          <w:u w:val="single"/>
        </w:rPr>
        <w:t xml:space="preserve"> are beginning to </w:t>
      </w:r>
      <w:r w:rsidRPr="00110072">
        <w:rPr>
          <w:rStyle w:val="underline"/>
          <w:sz w:val="21"/>
          <w:szCs w:val="21"/>
          <w:highlight w:val="yellow"/>
          <w:u w:val="single"/>
        </w:rPr>
        <w:t>appreciate</w:t>
      </w:r>
      <w:r w:rsidRPr="00D2243E">
        <w:rPr>
          <w:rStyle w:val="underline"/>
          <w:sz w:val="21"/>
          <w:szCs w:val="21"/>
          <w:u w:val="single"/>
        </w:rPr>
        <w:t xml:space="preserve"> the </w:t>
      </w:r>
      <w:r w:rsidRPr="00110072">
        <w:rPr>
          <w:rStyle w:val="underline"/>
          <w:sz w:val="21"/>
          <w:szCs w:val="21"/>
          <w:highlight w:val="yellow"/>
          <w:u w:val="single"/>
        </w:rPr>
        <w:t>powerful</w:t>
      </w:r>
      <w:r w:rsidRPr="00D2243E">
        <w:rPr>
          <w:rStyle w:val="underline"/>
          <w:sz w:val="21"/>
          <w:szCs w:val="21"/>
          <w:u w:val="single"/>
        </w:rPr>
        <w:t xml:space="preserve"> </w:t>
      </w:r>
      <w:r w:rsidRPr="00110072">
        <w:rPr>
          <w:rStyle w:val="underline"/>
          <w:sz w:val="21"/>
          <w:szCs w:val="21"/>
          <w:highlight w:val="yellow"/>
          <w:u w:val="single"/>
        </w:rPr>
        <w:t>ways</w:t>
      </w:r>
      <w:r w:rsidRPr="00D2243E">
        <w:rPr>
          <w:rStyle w:val="underline"/>
          <w:sz w:val="21"/>
          <w:szCs w:val="21"/>
          <w:u w:val="single"/>
        </w:rPr>
        <w:t xml:space="preserve"> </w:t>
      </w:r>
      <w:r w:rsidRPr="00110072">
        <w:rPr>
          <w:rStyle w:val="underline"/>
          <w:sz w:val="21"/>
          <w:szCs w:val="21"/>
          <w:highlight w:val="yellow"/>
          <w:u w:val="single"/>
        </w:rPr>
        <w:t>in which AI can augment drug research and development</w:t>
      </w:r>
      <w:r w:rsidRPr="00D2243E">
        <w:rPr>
          <w:rStyle w:val="underline"/>
          <w:sz w:val="21"/>
          <w:szCs w:val="21"/>
          <w:u w:val="single"/>
        </w:rPr>
        <w:t>.</w:t>
      </w:r>
      <w:r w:rsidRPr="009259CE">
        <w:rPr>
          <w:rStyle w:val="apple-converted-space"/>
          <w:sz w:val="16"/>
          <w:szCs w:val="21"/>
        </w:rPr>
        <w:t> </w:t>
      </w:r>
      <w:r w:rsidRPr="009259CE">
        <w:rPr>
          <w:sz w:val="16"/>
          <w:szCs w:val="21"/>
        </w:rPr>
        <w:t>For example, Genentech and GNS Healthcare announced a partnership last year aimed at using AI technology to analyze massive amounts of cancer patient data in order to identify novel cancer therapies. Additionally, cloud platforms can help digitize many of the regulatory processes that are still on paper. Some people have even argued that the development process itself should be more customizable and that current FDA regulations are too one-size-fits-all for certain treatments.</w:t>
      </w:r>
      <w:r w:rsidRPr="009259CE">
        <w:rPr>
          <w:rStyle w:val="apple-converted-space"/>
          <w:sz w:val="16"/>
          <w:szCs w:val="21"/>
        </w:rPr>
        <w:t> </w:t>
      </w:r>
      <w:r w:rsidRPr="00110072">
        <w:rPr>
          <w:rStyle w:val="underline"/>
          <w:b/>
          <w:bCs/>
          <w:sz w:val="21"/>
          <w:szCs w:val="21"/>
          <w:highlight w:val="yellow"/>
          <w:u w:val="single"/>
        </w:rPr>
        <w:t xml:space="preserve">Increased Access </w:t>
      </w:r>
      <w:proofErr w:type="gramStart"/>
      <w:r w:rsidRPr="00110072">
        <w:rPr>
          <w:rStyle w:val="underline"/>
          <w:b/>
          <w:bCs/>
          <w:sz w:val="21"/>
          <w:szCs w:val="21"/>
          <w:highlight w:val="yellow"/>
          <w:u w:val="single"/>
        </w:rPr>
        <w:t>To</w:t>
      </w:r>
      <w:proofErr w:type="gramEnd"/>
      <w:r w:rsidRPr="00110072">
        <w:rPr>
          <w:rStyle w:val="underline"/>
          <w:b/>
          <w:bCs/>
          <w:sz w:val="21"/>
          <w:szCs w:val="21"/>
          <w:highlight w:val="yellow"/>
          <w:u w:val="single"/>
        </w:rPr>
        <w:t xml:space="preserve"> Care</w:t>
      </w:r>
      <w:r w:rsidRPr="009259CE">
        <w:rPr>
          <w:rStyle w:val="apple-converted-space"/>
          <w:sz w:val="16"/>
          <w:szCs w:val="21"/>
        </w:rPr>
        <w:t> </w:t>
      </w:r>
      <w:r w:rsidRPr="009259CE">
        <w:rPr>
          <w:sz w:val="16"/>
          <w:szCs w:val="21"/>
        </w:rPr>
        <w:t>Health care systems are different all around the world, and</w:t>
      </w:r>
      <w:r w:rsidRPr="009259CE">
        <w:rPr>
          <w:rStyle w:val="apple-converted-space"/>
          <w:sz w:val="16"/>
          <w:szCs w:val="21"/>
        </w:rPr>
        <w:t> </w:t>
      </w:r>
      <w:r w:rsidRPr="00110072">
        <w:rPr>
          <w:rStyle w:val="underline"/>
          <w:sz w:val="21"/>
          <w:szCs w:val="21"/>
          <w:highlight w:val="yellow"/>
          <w:u w:val="single"/>
        </w:rPr>
        <w:t>unfortunately, in many regions, it can be difficult to connect people with care</w:t>
      </w:r>
      <w:r w:rsidRPr="00110072">
        <w:rPr>
          <w:sz w:val="16"/>
          <w:szCs w:val="21"/>
          <w:highlight w:val="yellow"/>
        </w:rPr>
        <w:t>.</w:t>
      </w:r>
      <w:r w:rsidRPr="00110072">
        <w:rPr>
          <w:rStyle w:val="apple-converted-space"/>
          <w:sz w:val="16"/>
          <w:szCs w:val="21"/>
          <w:highlight w:val="yellow"/>
        </w:rPr>
        <w:t> </w:t>
      </w:r>
      <w:r w:rsidRPr="00110072">
        <w:rPr>
          <w:rStyle w:val="underline"/>
          <w:sz w:val="21"/>
          <w:szCs w:val="21"/>
          <w:u w:val="single"/>
        </w:rPr>
        <w:t>Access is frequently tied to economic status</w:t>
      </w:r>
      <w:r w:rsidRPr="00D2243E">
        <w:rPr>
          <w:rStyle w:val="underline"/>
          <w:sz w:val="21"/>
          <w:szCs w:val="21"/>
          <w:u w:val="single"/>
        </w:rPr>
        <w:t>.</w:t>
      </w:r>
      <w:r w:rsidRPr="009259CE">
        <w:rPr>
          <w:rStyle w:val="apple-converted-space"/>
          <w:sz w:val="16"/>
          <w:szCs w:val="21"/>
        </w:rPr>
        <w:t> </w:t>
      </w:r>
      <w:r w:rsidRPr="009259CE">
        <w:rPr>
          <w:sz w:val="16"/>
          <w:szCs w:val="21"/>
        </w:rPr>
        <w:t>A CDC report detailed that</w:t>
      </w:r>
      <w:r w:rsidRPr="009259CE">
        <w:rPr>
          <w:rStyle w:val="apple-converted-space"/>
          <w:sz w:val="16"/>
          <w:szCs w:val="21"/>
        </w:rPr>
        <w:t> </w:t>
      </w:r>
      <w:r w:rsidRPr="00D2243E">
        <w:rPr>
          <w:rStyle w:val="underline"/>
          <w:sz w:val="21"/>
          <w:szCs w:val="21"/>
          <w:u w:val="single"/>
        </w:rPr>
        <w:t>in the U.S., over 23% of near-poor adults ages 18-64 don’t have access to health insurance, and that number rises to 26% within the poor category</w:t>
      </w:r>
      <w:r w:rsidRPr="009259CE">
        <w:rPr>
          <w:sz w:val="16"/>
          <w:szCs w:val="21"/>
        </w:rPr>
        <w:t>. This isn’t just a challenge in the U.S., either</w:t>
      </w:r>
      <w:r w:rsidRPr="009259CE">
        <w:rPr>
          <w:rStyle w:val="apple-converted-space"/>
          <w:sz w:val="16"/>
          <w:szCs w:val="21"/>
        </w:rPr>
        <w:t> </w:t>
      </w:r>
      <w:r w:rsidRPr="00D2243E">
        <w:rPr>
          <w:rStyle w:val="underline"/>
          <w:sz w:val="21"/>
          <w:szCs w:val="21"/>
          <w:u w:val="single"/>
        </w:rPr>
        <w:t>-- even in countries with universal insurance, access to care can be limited by geography</w:t>
      </w:r>
      <w:r w:rsidRPr="009259CE">
        <w:rPr>
          <w:sz w:val="16"/>
          <w:szCs w:val="21"/>
        </w:rPr>
        <w:t>. Smaller communities may not be able to find the services they need locally.</w:t>
      </w:r>
    </w:p>
    <w:p w14:paraId="1F0B56B3" w14:textId="77777777" w:rsidR="00520CCB" w:rsidRDefault="00520CCB" w:rsidP="00520CCB">
      <w:pPr>
        <w:shd w:val="clear" w:color="auto" w:fill="FFFFFF"/>
        <w:spacing w:after="300" w:line="240" w:lineRule="auto"/>
        <w:rPr>
          <w:rFonts w:eastAsia="Times New Roman"/>
          <w:b/>
          <w:bCs/>
          <w:color w:val="000000" w:themeColor="text1"/>
          <w:szCs w:val="26"/>
          <w:u w:val="single"/>
        </w:rPr>
      </w:pPr>
    </w:p>
    <w:p w14:paraId="58EF9210" w14:textId="77777777" w:rsidR="00520CCB" w:rsidRDefault="00520CCB" w:rsidP="00520CCB">
      <w:pPr>
        <w:shd w:val="clear" w:color="auto" w:fill="FFFFFF"/>
        <w:spacing w:after="300" w:line="240" w:lineRule="auto"/>
        <w:rPr>
          <w:rFonts w:eastAsia="Times New Roman"/>
          <w:b/>
          <w:bCs/>
          <w:color w:val="000000" w:themeColor="text1"/>
          <w:szCs w:val="26"/>
          <w:u w:val="single"/>
        </w:rPr>
      </w:pPr>
    </w:p>
    <w:p w14:paraId="6FF40CB5" w14:textId="77777777" w:rsidR="00520CCB" w:rsidRDefault="00520CCB" w:rsidP="00520CCB">
      <w:pPr>
        <w:pStyle w:val="cardbody"/>
        <w:spacing w:before="15" w:after="180" w:line="300" w:lineRule="atLeast"/>
        <w:rPr>
          <w:sz w:val="14"/>
        </w:rPr>
      </w:pPr>
    </w:p>
    <w:p w14:paraId="0098719F" w14:textId="77777777" w:rsidR="00520CCB" w:rsidRDefault="00520CCB" w:rsidP="00520CCB">
      <w:pPr>
        <w:pStyle w:val="Heading4"/>
      </w:pPr>
      <w:bookmarkStart w:id="0" w:name="Xd6acd79b2198912c5de1ba3e60793f517ea0aef"/>
      <w:r>
        <w:t>Intellectual property protections key to innovation</w:t>
      </w:r>
      <w:bookmarkEnd w:id="0"/>
      <w:r>
        <w:t>, R&amp;D, and the economy which turns case</w:t>
      </w:r>
    </w:p>
    <w:p w14:paraId="734B8998" w14:textId="77777777" w:rsidR="00520CCB" w:rsidRDefault="00520CCB" w:rsidP="00520CCB">
      <w:r>
        <w:t xml:space="preserve">Nam </w:t>
      </w:r>
      <w:r>
        <w:rPr>
          <w:b/>
        </w:rPr>
        <w:t>Pham 10</w:t>
      </w:r>
      <w:r>
        <w:t xml:space="preserve">, Dr. Nam D. Pham is Managing Partner of </w:t>
      </w:r>
      <w:proofErr w:type="spellStart"/>
      <w:r>
        <w:t>ndplconsulting</w:t>
      </w:r>
      <w:proofErr w:type="spellEnd"/>
      <w:r>
        <w:t xml:space="preserve">, a strategic research firm that specializes in economic analysis of public policy and legal issues. Dr. Pham was Vice President at Scudder Kemper Investments. Before that he was Chief Economist of the Asia Region for Standard &amp; Poor's DRI and an economist at the World Bank. Dr. Pham is an adjunct professor at the George Washington University. Dr. Pham holds a Ph.D. in economics from the George Washington University, an M.A. from Georgetown University; and a B.A. from the University of Maryland. He is a member of the board of advisors to the Dingman Center for Entrepreneurship at the University of Maryland Business School and a board member of the Food Recovery Network, 4/24/2010, “The Impact of Innovation and the Role of Intellectual Property Rights on U.S. Productivity, Competitiveness, Jobs, Wages, and Exports,” Global IP </w:t>
      </w:r>
      <w:proofErr w:type="gramStart"/>
      <w:r>
        <w:t>Center,http://www.theglobalipcenter.com/sites/default/files/reports/documents/IP_Jobs_Study_Exec_Summary.pdf)rc//AK</w:t>
      </w:r>
      <w:proofErr w:type="gramEnd"/>
    </w:p>
    <w:p w14:paraId="33EA8C33" w14:textId="77777777" w:rsidR="00520CCB" w:rsidRDefault="00520CCB" w:rsidP="00520CCB">
      <w:pPr>
        <w:pStyle w:val="BodyText"/>
        <w:rPr>
          <w:u w:val="single"/>
        </w:rPr>
      </w:pPr>
      <w:r w:rsidRPr="009C1F42">
        <w:rPr>
          <w:highlight w:val="yellow"/>
          <w:u w:val="single"/>
        </w:rPr>
        <w:t>Creativity and</w:t>
      </w:r>
      <w:r>
        <w:rPr>
          <w:u w:val="single"/>
        </w:rPr>
        <w:t xml:space="preserve"> </w:t>
      </w:r>
      <w:r w:rsidRPr="009C1F42">
        <w:rPr>
          <w:highlight w:val="yellow"/>
          <w:u w:val="single"/>
        </w:rPr>
        <w:t>innovation</w:t>
      </w:r>
      <w:r>
        <w:rPr>
          <w:u w:val="single"/>
        </w:rPr>
        <w:t xml:space="preserve"> </w:t>
      </w:r>
      <w:r w:rsidRPr="009C1F42">
        <w:rPr>
          <w:highlight w:val="yellow"/>
          <w:u w:val="single"/>
        </w:rPr>
        <w:t>are</w:t>
      </w:r>
      <w:r>
        <w:rPr>
          <w:u w:val="single"/>
        </w:rPr>
        <w:t xml:space="preserve"> </w:t>
      </w:r>
      <w:r w:rsidRPr="009C1F42">
        <w:rPr>
          <w:highlight w:val="yellow"/>
          <w:u w:val="single"/>
        </w:rPr>
        <w:t>critical</w:t>
      </w:r>
      <w:r>
        <w:rPr>
          <w:u w:val="single"/>
        </w:rPr>
        <w:t xml:space="preserve"> </w:t>
      </w:r>
      <w:r w:rsidRPr="009C1F42">
        <w:rPr>
          <w:highlight w:val="yellow"/>
          <w:u w:val="single"/>
        </w:rPr>
        <w:t>to</w:t>
      </w:r>
      <w:r>
        <w:rPr>
          <w:u w:val="single"/>
        </w:rPr>
        <w:t xml:space="preserve"> the success of </w:t>
      </w:r>
      <w:r w:rsidRPr="009C1F42">
        <w:rPr>
          <w:highlight w:val="yellow"/>
          <w:u w:val="single"/>
        </w:rPr>
        <w:t>business</w:t>
      </w:r>
      <w:r>
        <w:rPr>
          <w:u w:val="single"/>
        </w:rPr>
        <w:t xml:space="preserve">, </w:t>
      </w:r>
      <w:r w:rsidRPr="009C1F42">
        <w:rPr>
          <w:highlight w:val="yellow"/>
          <w:u w:val="single"/>
        </w:rPr>
        <w:t>industry</w:t>
      </w:r>
      <w:r>
        <w:rPr>
          <w:u w:val="single"/>
        </w:rPr>
        <w:t xml:space="preserve">, </w:t>
      </w:r>
      <w:r w:rsidRPr="009C1F42">
        <w:rPr>
          <w:highlight w:val="yellow"/>
          <w:u w:val="single"/>
        </w:rPr>
        <w:t>and</w:t>
      </w:r>
      <w:r>
        <w:rPr>
          <w:u w:val="single"/>
        </w:rPr>
        <w:t xml:space="preserve"> the </w:t>
      </w:r>
      <w:r w:rsidRPr="009C1F42">
        <w:rPr>
          <w:highlight w:val="yellow"/>
          <w:u w:val="single"/>
        </w:rPr>
        <w:t>econ</w:t>
      </w:r>
      <w:r>
        <w:rPr>
          <w:u w:val="single"/>
        </w:rPr>
        <w:t xml:space="preserve">omy. </w:t>
      </w:r>
      <w:r w:rsidRPr="009C1F42">
        <w:rPr>
          <w:highlight w:val="yellow"/>
          <w:u w:val="single"/>
        </w:rPr>
        <w:t>When ideas</w:t>
      </w:r>
      <w:r>
        <w:t xml:space="preserve"> </w:t>
      </w:r>
      <w:r>
        <w:rPr>
          <w:u w:val="single"/>
        </w:rPr>
        <w:t>are developed into constructive goods</w:t>
      </w:r>
      <w:r>
        <w:t xml:space="preserve"> and </w:t>
      </w:r>
      <w:r>
        <w:rPr>
          <w:u w:val="single"/>
        </w:rPr>
        <w:t xml:space="preserve">services and </w:t>
      </w:r>
      <w:r w:rsidRPr="009C1F42">
        <w:rPr>
          <w:highlight w:val="yellow"/>
          <w:u w:val="single"/>
        </w:rPr>
        <w:t>are protected</w:t>
      </w:r>
      <w:r>
        <w:rPr>
          <w:u w:val="single"/>
        </w:rPr>
        <w:t xml:space="preserve"> </w:t>
      </w:r>
      <w:r w:rsidRPr="009C1F42">
        <w:rPr>
          <w:highlight w:val="yellow"/>
          <w:u w:val="single"/>
        </w:rPr>
        <w:t>through</w:t>
      </w:r>
      <w:r>
        <w:rPr>
          <w:u w:val="single"/>
        </w:rPr>
        <w:t xml:space="preserve"> </w:t>
      </w:r>
      <w:r w:rsidRPr="009C1F42">
        <w:rPr>
          <w:highlight w:val="yellow"/>
          <w:u w:val="single"/>
        </w:rPr>
        <w:t>strong</w:t>
      </w:r>
      <w:r>
        <w:t xml:space="preserve"> intellectual property </w:t>
      </w:r>
      <w:r w:rsidRPr="009C1F42">
        <w:rPr>
          <w:highlight w:val="yellow"/>
          <w:u w:val="single"/>
        </w:rPr>
        <w:t>(IP) rights</w:t>
      </w:r>
      <w:r>
        <w:rPr>
          <w:u w:val="single"/>
        </w:rPr>
        <w:t xml:space="preserve">, consumer </w:t>
      </w:r>
      <w:r w:rsidRPr="009C1F42">
        <w:rPr>
          <w:highlight w:val="yellow"/>
          <w:u w:val="single"/>
        </w:rPr>
        <w:t>interest</w:t>
      </w:r>
      <w:r>
        <w:rPr>
          <w:u w:val="single"/>
        </w:rPr>
        <w:t xml:space="preserve"> </w:t>
      </w:r>
      <w:r w:rsidRPr="009C1F42">
        <w:rPr>
          <w:highlight w:val="yellow"/>
          <w:u w:val="single"/>
        </w:rPr>
        <w:t>and</w:t>
      </w:r>
      <w:r>
        <w:rPr>
          <w:u w:val="single"/>
        </w:rPr>
        <w:t xml:space="preserve"> </w:t>
      </w:r>
      <w:r w:rsidRPr="009C1F42">
        <w:rPr>
          <w:highlight w:val="yellow"/>
          <w:u w:val="single"/>
        </w:rPr>
        <w:t>demand</w:t>
      </w:r>
      <w:r>
        <w:rPr>
          <w:u w:val="single"/>
        </w:rPr>
        <w:t xml:space="preserve"> </w:t>
      </w:r>
      <w:r w:rsidRPr="009C1F42">
        <w:rPr>
          <w:highlight w:val="yellow"/>
          <w:u w:val="single"/>
        </w:rPr>
        <w:t>are</w:t>
      </w:r>
      <w:r>
        <w:rPr>
          <w:u w:val="single"/>
        </w:rPr>
        <w:t xml:space="preserve"> </w:t>
      </w:r>
      <w:r w:rsidRPr="009C1F42">
        <w:rPr>
          <w:highlight w:val="yellow"/>
          <w:u w:val="single"/>
        </w:rPr>
        <w:t>spurred</w:t>
      </w:r>
      <w:r>
        <w:rPr>
          <w:u w:val="single"/>
        </w:rPr>
        <w:t>.</w:t>
      </w:r>
      <w:r>
        <w:t xml:space="preserve"> As a result, </w:t>
      </w:r>
      <w:r>
        <w:rPr>
          <w:u w:val="single"/>
        </w:rPr>
        <w:t>jobs are created, economies grow, and societies advance</w:t>
      </w:r>
      <w:r>
        <w:t xml:space="preserve">. </w:t>
      </w:r>
      <w:r>
        <w:rPr>
          <w:u w:val="single"/>
        </w:rPr>
        <w:t xml:space="preserve">Studies have shown that innovation </w:t>
      </w:r>
      <w:r>
        <w:rPr>
          <w:b/>
          <w:u w:val="single"/>
        </w:rPr>
        <w:t>magnified growth during the upturns and led economies out of downturns</w:t>
      </w:r>
      <w:r>
        <w:rPr>
          <w:u w:val="single"/>
        </w:rPr>
        <w:t>.</w:t>
      </w:r>
      <w:r>
        <w:t xml:space="preserve"> This report reconfirms these maxims. In brief, our findings showed that of over two dozen U.S. tradable industries during 2000-071 : (1) IP-intensive industries created highly-skilled jobs during the entire business cycle and low-skilled jobs during the economic downturns while non-IP-intensive industries lost jobs in all levels; (2) IP-intensive industries paid their highly- and low-skilled employees nearly 60 percent more than non-IP-intensive industries; (3) Output and sales per employee in IP-intensive industries were more than double that of non-IP-intensive industries; (4) IP-intensive industries promoted exports and enhance competitiveness; (5) IP-intensive industries generated trade surplus and therefore reduced U.S. trade deficits; (6) IP-intensive industries spent almost 13 times more on R&amp;D expenditure per employee than non-IP-intensive industries; and, (7) IP-intensive industries allocated over 2.2 times the amount on capital expenditures per employee that non-IP-intensive industries allocated, which in turn stimulated jobs and economic activities in the U.S. economy. As such, </w:t>
      </w:r>
      <w:r>
        <w:rPr>
          <w:u w:val="single"/>
        </w:rPr>
        <w:t xml:space="preserve">protecting the intellectual property derived from innovation is essential to the future of a wide range of American industries. </w:t>
      </w:r>
      <w:r w:rsidRPr="002B6144">
        <w:rPr>
          <w:highlight w:val="yellow"/>
          <w:u w:val="single"/>
        </w:rPr>
        <w:t>The protection</w:t>
      </w:r>
      <w:r>
        <w:rPr>
          <w:u w:val="single"/>
        </w:rPr>
        <w:t xml:space="preserve"> </w:t>
      </w:r>
      <w:r w:rsidRPr="002B6144">
        <w:rPr>
          <w:highlight w:val="yellow"/>
          <w:u w:val="single"/>
        </w:rPr>
        <w:t>and</w:t>
      </w:r>
      <w:r>
        <w:rPr>
          <w:u w:val="single"/>
        </w:rPr>
        <w:t xml:space="preserve"> </w:t>
      </w:r>
      <w:r w:rsidRPr="002B6144">
        <w:rPr>
          <w:highlight w:val="yellow"/>
          <w:u w:val="single"/>
        </w:rPr>
        <w:t>enforcement</w:t>
      </w:r>
      <w:r>
        <w:rPr>
          <w:u w:val="single"/>
        </w:rPr>
        <w:t xml:space="preserve"> </w:t>
      </w:r>
      <w:r w:rsidRPr="002B6144">
        <w:rPr>
          <w:highlight w:val="yellow"/>
          <w:u w:val="single"/>
        </w:rPr>
        <w:t>of</w:t>
      </w:r>
      <w:r>
        <w:rPr>
          <w:u w:val="single"/>
        </w:rPr>
        <w:t xml:space="preserve"> </w:t>
      </w:r>
      <w:r w:rsidRPr="002B6144">
        <w:rPr>
          <w:highlight w:val="yellow"/>
          <w:u w:val="single"/>
        </w:rPr>
        <w:t>IP rights</w:t>
      </w:r>
      <w:r>
        <w:rPr>
          <w:u w:val="single"/>
        </w:rPr>
        <w:t xml:space="preserve"> </w:t>
      </w:r>
      <w:r w:rsidRPr="002B6144">
        <w:rPr>
          <w:highlight w:val="yellow"/>
          <w:u w:val="single"/>
        </w:rPr>
        <w:t>are</w:t>
      </w:r>
      <w:r>
        <w:rPr>
          <w:u w:val="single"/>
        </w:rPr>
        <w:t xml:space="preserve"> </w:t>
      </w:r>
      <w:r w:rsidRPr="002B6144">
        <w:rPr>
          <w:highlight w:val="yellow"/>
          <w:u w:val="single"/>
        </w:rPr>
        <w:t>imperative</w:t>
      </w:r>
      <w:r>
        <w:rPr>
          <w:u w:val="single"/>
        </w:rPr>
        <w:t xml:space="preserve"> </w:t>
      </w:r>
      <w:r w:rsidRPr="002B6144">
        <w:rPr>
          <w:highlight w:val="yellow"/>
          <w:u w:val="single"/>
        </w:rPr>
        <w:t>for</w:t>
      </w:r>
      <w:r>
        <w:rPr>
          <w:u w:val="single"/>
        </w:rPr>
        <w:t xml:space="preserve"> creating strong incentives for </w:t>
      </w:r>
      <w:r w:rsidRPr="002B6144">
        <w:rPr>
          <w:highlight w:val="yellow"/>
          <w:u w:val="single"/>
        </w:rPr>
        <w:t>innovation</w:t>
      </w:r>
      <w:r>
        <w:rPr>
          <w:u w:val="single"/>
        </w:rPr>
        <w:t xml:space="preserve"> </w:t>
      </w:r>
      <w:r w:rsidRPr="002B6144">
        <w:rPr>
          <w:highlight w:val="yellow"/>
          <w:u w:val="single"/>
        </w:rPr>
        <w:t>and</w:t>
      </w:r>
      <w:r>
        <w:rPr>
          <w:u w:val="single"/>
        </w:rPr>
        <w:t xml:space="preserve"> </w:t>
      </w:r>
      <w:r w:rsidRPr="002B6144">
        <w:rPr>
          <w:highlight w:val="yellow"/>
          <w:u w:val="single"/>
        </w:rPr>
        <w:t>safeguarding</w:t>
      </w:r>
      <w:r>
        <w:rPr>
          <w:u w:val="single"/>
        </w:rPr>
        <w:t xml:space="preserve"> it from</w:t>
      </w:r>
      <w:r>
        <w:t xml:space="preserve"> counterfeiting, piracy, and other </w:t>
      </w:r>
      <w:r w:rsidRPr="002B6144">
        <w:rPr>
          <w:highlight w:val="yellow"/>
          <w:u w:val="single"/>
        </w:rPr>
        <w:t>forms of IP theft</w:t>
      </w:r>
      <w:r>
        <w:t xml:space="preserve">. According to industry estimates, </w:t>
      </w:r>
      <w:r>
        <w:rPr>
          <w:u w:val="single"/>
        </w:rPr>
        <w:t xml:space="preserve">IP theft </w:t>
      </w:r>
      <w:r w:rsidRPr="002B6144">
        <w:rPr>
          <w:highlight w:val="yellow"/>
          <w:u w:val="single"/>
        </w:rPr>
        <w:t>cost</w:t>
      </w:r>
      <w:r w:rsidRPr="002B6144">
        <w:rPr>
          <w:u w:val="single"/>
        </w:rPr>
        <w:t>s</w:t>
      </w:r>
      <w:r>
        <w:rPr>
          <w:u w:val="single"/>
        </w:rPr>
        <w:t xml:space="preserve"> </w:t>
      </w:r>
      <w:r w:rsidRPr="002B6144">
        <w:rPr>
          <w:highlight w:val="yellow"/>
          <w:u w:val="single"/>
        </w:rPr>
        <w:t>the</w:t>
      </w:r>
      <w:r>
        <w:rPr>
          <w:u w:val="single"/>
        </w:rPr>
        <w:t xml:space="preserve"> American </w:t>
      </w:r>
      <w:r w:rsidRPr="002B6144">
        <w:rPr>
          <w:highlight w:val="yellow"/>
          <w:u w:val="single"/>
        </w:rPr>
        <w:t>economy</w:t>
      </w:r>
      <w:r>
        <w:rPr>
          <w:u w:val="single"/>
        </w:rPr>
        <w:t xml:space="preserve"> </w:t>
      </w:r>
      <w:r w:rsidRPr="002B6144">
        <w:rPr>
          <w:highlight w:val="yellow"/>
          <w:u w:val="single"/>
        </w:rPr>
        <w:t>billions</w:t>
      </w:r>
      <w:r>
        <w:rPr>
          <w:u w:val="single"/>
        </w:rPr>
        <w:t xml:space="preserve"> </w:t>
      </w:r>
      <w:r w:rsidRPr="002B6144">
        <w:rPr>
          <w:highlight w:val="yellow"/>
          <w:u w:val="single"/>
        </w:rPr>
        <w:t>of</w:t>
      </w:r>
      <w:r>
        <w:rPr>
          <w:u w:val="single"/>
        </w:rPr>
        <w:t xml:space="preserve"> </w:t>
      </w:r>
      <w:r w:rsidRPr="002B6144">
        <w:rPr>
          <w:highlight w:val="yellow"/>
          <w:u w:val="single"/>
        </w:rPr>
        <w:t>dollars</w:t>
      </w:r>
      <w:r>
        <w:rPr>
          <w:u w:val="single"/>
        </w:rPr>
        <w:t xml:space="preserve"> </w:t>
      </w:r>
      <w:r w:rsidRPr="002B6144">
        <w:rPr>
          <w:highlight w:val="yellow"/>
          <w:u w:val="single"/>
        </w:rPr>
        <w:t>and</w:t>
      </w:r>
      <w:r>
        <w:rPr>
          <w:u w:val="single"/>
        </w:rPr>
        <w:t xml:space="preserve"> hundreds of thousands of </w:t>
      </w:r>
      <w:r w:rsidRPr="002B6144">
        <w:rPr>
          <w:highlight w:val="yellow"/>
          <w:u w:val="single"/>
        </w:rPr>
        <w:t>jobs</w:t>
      </w:r>
      <w:r>
        <w:rPr>
          <w:u w:val="single"/>
        </w:rPr>
        <w:t xml:space="preserve"> per year</w:t>
      </w:r>
      <w:r>
        <w:t xml:space="preserve">. The </w:t>
      </w:r>
      <w:proofErr w:type="spellStart"/>
      <w:r>
        <w:t>Organisation</w:t>
      </w:r>
      <w:proofErr w:type="spellEnd"/>
      <w:r>
        <w:t xml:space="preserve"> for Economic Co-operation and Development (</w:t>
      </w:r>
      <w:r>
        <w:rPr>
          <w:u w:val="single"/>
        </w:rPr>
        <w:t>OECD</w:t>
      </w:r>
      <w:r>
        <w:t xml:space="preserve">) </w:t>
      </w:r>
      <w:r>
        <w:rPr>
          <w:u w:val="single"/>
        </w:rPr>
        <w:t>estimated in 2007 that global cross-border trade in tangible, counterfeit and pirated products could have been as high as $250 billion.</w:t>
      </w:r>
      <w:r>
        <w:t xml:space="preserve"> Since the OECD report does not take into account domestically produced and consumed products or non-tangible pirated digital products</w:t>
      </w:r>
      <w:r>
        <w:rPr>
          <w:u w:val="single"/>
        </w:rPr>
        <w:t>, the actual economic impact of counterfeiting and piracy is much more severe.</w:t>
      </w:r>
      <w:r>
        <w:t xml:space="preserve"> </w:t>
      </w:r>
      <w:r>
        <w:rPr>
          <w:u w:val="single"/>
        </w:rPr>
        <w:t>These costs are expected to grow exponentially</w:t>
      </w:r>
      <w:r>
        <w:t xml:space="preserve">, if enforcement is not improved, </w:t>
      </w:r>
      <w:r>
        <w:rPr>
          <w:u w:val="single"/>
        </w:rPr>
        <w:t>as the United States continues its transition into a knowledge-based IP-reliant economy</w:t>
      </w:r>
      <w:r>
        <w:t xml:space="preserve">. Given the importance of this ideas-based ecosystem, this study assesses the impact of innovation and the role of IP rights in 27 U.S. tradable industries between 2000 and 2007. We use industrial research and development (R&amp;D) expenditures as a measure of the intensity of IP across industries since such expenditures are direct inputs for innovation and are the most widely used measures. We identify 15 IP-intensive industries–such as pharmaceuticals, aerospace, and petroleum–that have R&amp;D expenditure per employee that exceed the national average. Similarly, we identify 12 non-IP-intensive industries–such as wood, textile, and paper–that spend less on R&amp;D than the national average. 1 </w:t>
      </w:r>
      <w:r>
        <w:rPr>
          <w:u w:val="single"/>
        </w:rPr>
        <w:t>This study covers 27 tradable manufacturing and non-manufacturing industries that the U.S. International Trade Commission reports export and import values during 2000-07.</w:t>
      </w:r>
      <w:r>
        <w:t xml:space="preserve"> Relative to non-IP-intensive tradable industries, </w:t>
      </w:r>
      <w:r>
        <w:rPr>
          <w:u w:val="single"/>
        </w:rPr>
        <w:t>U.S. IP-intensive tradable industries enjoy higher labor productivity, as measured by sales and value-added per employee.</w:t>
      </w:r>
      <w:r>
        <w:t xml:space="preserve"> Consequently, </w:t>
      </w:r>
      <w:r>
        <w:rPr>
          <w:u w:val="single"/>
        </w:rPr>
        <w:t>they are more competitive in global markets as reflected in their higher exports.</w:t>
      </w:r>
      <w:r>
        <w:t xml:space="preserve"> </w:t>
      </w:r>
      <w:r>
        <w:rPr>
          <w:u w:val="single"/>
        </w:rPr>
        <w:t xml:space="preserve">Since </w:t>
      </w:r>
      <w:r w:rsidRPr="002B6144">
        <w:rPr>
          <w:highlight w:val="yellow"/>
          <w:u w:val="single"/>
        </w:rPr>
        <w:t>workers</w:t>
      </w:r>
      <w:r>
        <w:rPr>
          <w:u w:val="single"/>
        </w:rPr>
        <w:t xml:space="preserve"> </w:t>
      </w:r>
      <w:r w:rsidRPr="002B6144">
        <w:rPr>
          <w:highlight w:val="yellow"/>
          <w:u w:val="single"/>
        </w:rPr>
        <w:t>in</w:t>
      </w:r>
      <w:r>
        <w:rPr>
          <w:u w:val="single"/>
        </w:rPr>
        <w:t xml:space="preserve"> </w:t>
      </w:r>
      <w:r w:rsidRPr="002B6144">
        <w:rPr>
          <w:highlight w:val="yellow"/>
          <w:u w:val="single"/>
        </w:rPr>
        <w:t>IP-intensive industries</w:t>
      </w:r>
      <w:r>
        <w:rPr>
          <w:u w:val="single"/>
        </w:rPr>
        <w:t xml:space="preserve"> </w:t>
      </w:r>
      <w:r w:rsidRPr="002B6144">
        <w:rPr>
          <w:highlight w:val="yellow"/>
          <w:u w:val="single"/>
        </w:rPr>
        <w:t>are more productive</w:t>
      </w:r>
      <w:r>
        <w:t xml:space="preserve"> by generating more output per person, </w:t>
      </w:r>
      <w:r>
        <w:rPr>
          <w:u w:val="single"/>
        </w:rPr>
        <w:t>IP-based firms pay higher salaries for both highly-skilled and low-skilled production jobs</w:t>
      </w:r>
      <w:r>
        <w:t xml:space="preserve">. </w:t>
      </w:r>
      <w:r>
        <w:rPr>
          <w:u w:val="single"/>
        </w:rPr>
        <w:t>With higher sales and higher wages, IP-intensive industries create highly-skilled jobs</w:t>
      </w:r>
      <w:r>
        <w:t xml:space="preserve"> (including scientists, engineers, and above line-supervisor level) </w:t>
      </w:r>
      <w:r>
        <w:rPr>
          <w:u w:val="single"/>
        </w:rPr>
        <w:t>as well as low-skilled production jobs</w:t>
      </w:r>
      <w:r>
        <w:t xml:space="preserve"> (up through line-supervisor level). </w:t>
      </w:r>
      <w:r w:rsidRPr="002B6144">
        <w:rPr>
          <w:highlight w:val="yellow"/>
          <w:u w:val="single"/>
        </w:rPr>
        <w:t>Innovation</w:t>
      </w:r>
      <w:r>
        <w:rPr>
          <w:u w:val="single"/>
        </w:rPr>
        <w:t xml:space="preserve"> </w:t>
      </w:r>
      <w:r w:rsidRPr="002B6144">
        <w:rPr>
          <w:highlight w:val="yellow"/>
          <w:u w:val="single"/>
        </w:rPr>
        <w:t>in IP-intensive industries also generates products and services and employment in non-IP-intensive industries</w:t>
      </w:r>
      <w:r>
        <w:t xml:space="preserve">. </w:t>
      </w:r>
      <w:r>
        <w:rPr>
          <w:u w:val="single"/>
        </w:rPr>
        <w:t>IP-intensive industries far outspend non-IP-based industries on</w:t>
      </w:r>
      <w:r>
        <w:t xml:space="preserve"> research and development </w:t>
      </w:r>
      <w:r>
        <w:rPr>
          <w:u w:val="single"/>
        </w:rPr>
        <w:t>(R&amp;D) and capital investments</w:t>
      </w:r>
      <w:r>
        <w:t xml:space="preserve"> (such as buildings and equipment) per employee. </w:t>
      </w:r>
      <w:r>
        <w:rPr>
          <w:u w:val="single"/>
        </w:rPr>
        <w:t xml:space="preserve">IP-intensive industry investment in R&amp;D and capital has a cascading effect on jobs and economic growth in their own, as well as in related industries. In every case, </w:t>
      </w:r>
      <w:r w:rsidRPr="002B6144">
        <w:rPr>
          <w:highlight w:val="yellow"/>
          <w:u w:val="single"/>
        </w:rPr>
        <w:t>IP-intensive industries outperform</w:t>
      </w:r>
      <w:r>
        <w:rPr>
          <w:u w:val="single"/>
        </w:rPr>
        <w:t xml:space="preserve"> non-IP-intensive </w:t>
      </w:r>
      <w:r w:rsidRPr="002B6144">
        <w:rPr>
          <w:u w:val="single"/>
        </w:rPr>
        <w:t xml:space="preserve">industries </w:t>
      </w:r>
      <w:r w:rsidRPr="002B6144">
        <w:rPr>
          <w:highlight w:val="yellow"/>
          <w:u w:val="single"/>
        </w:rPr>
        <w:t>in economic performance for job creation, wages, sales, value-added, exports, R&amp;D expenditure</w:t>
      </w:r>
      <w:r>
        <w:rPr>
          <w:u w:val="single"/>
        </w:rPr>
        <w:t>,</w:t>
      </w:r>
      <w:r>
        <w:t xml:space="preserve"> and capital spending. Key findings of the report are summarized in Table 1 and are as follows: </w:t>
      </w:r>
      <w:r>
        <w:rPr>
          <w:b/>
          <w:u w:val="single"/>
        </w:rPr>
        <w:t xml:space="preserve">1. </w:t>
      </w:r>
      <w:r w:rsidRPr="002B6144">
        <w:rPr>
          <w:b/>
          <w:highlight w:val="yellow"/>
          <w:u w:val="single"/>
        </w:rPr>
        <w:t>IP-intensive industries create jobs and spur economic growth resulting from high investments in research and development (R&amp;D)</w:t>
      </w:r>
      <w:r>
        <w:t xml:space="preserve"> in comparison to non-IP-intensive industries. While </w:t>
      </w:r>
      <w:r>
        <w:rPr>
          <w:u w:val="single"/>
        </w:rPr>
        <w:t>the direct outputs of R&amp;D are typically the development of new forms of intellectual property, R&amp;D spending also affects the economy by creating jobs and economic activities in R&amp;D industries as well as in their supporting industries.</w:t>
      </w:r>
      <w:r>
        <w:t xml:space="preserve"> During 2000-07</w:t>
      </w:r>
      <w:r>
        <w:rPr>
          <w:u w:val="single"/>
        </w:rPr>
        <w:t>, IP-intensive industries spent almost 13 times the R&amp;D per employee</w:t>
      </w:r>
      <w:r>
        <w:t xml:space="preserve"> that non-IP-intensive industries spent—averaging $27,839 and $2,164 per employee per year, respectively. </w:t>
      </w:r>
      <w:r w:rsidRPr="002B6144">
        <w:rPr>
          <w:b/>
          <w:u w:val="single"/>
        </w:rPr>
        <w:t xml:space="preserve">2. </w:t>
      </w:r>
      <w:r w:rsidRPr="002B6144">
        <w:rPr>
          <w:b/>
          <w:highlight w:val="yellow"/>
          <w:u w:val="single"/>
        </w:rPr>
        <w:t>IP-intensive industries sustain greater long-term economic growth</w:t>
      </w:r>
      <w:r>
        <w:rPr>
          <w:b/>
          <w:u w:val="single"/>
        </w:rPr>
        <w:t>.</w:t>
      </w:r>
      <w:r>
        <w:t xml:space="preserve"> During 2000-07, </w:t>
      </w:r>
      <w:r>
        <w:rPr>
          <w:u w:val="single"/>
        </w:rPr>
        <w:t>workers in IP-intensive industries generated more than two times the output and sales per employee</w:t>
      </w:r>
      <w:r>
        <w:t xml:space="preserve"> that workers in non-IP-based industries generated. Annual output (as measured by value-added) was $218,373 per employee in IP-intensive industries and only $115,239 in non-IP-intensive industries. {Table Omitted} During the same period, </w:t>
      </w:r>
      <w:r>
        <w:rPr>
          <w:u w:val="single"/>
        </w:rPr>
        <w:t>annual sales averaged $485,678 per employee in IP-intensive industries versus $235,438 in non-IP-intensive industries</w:t>
      </w:r>
      <w:r>
        <w:t xml:space="preserve">. This revenue is a contributing factor to economic growth and job expansion in other areas of the economy as well. </w:t>
      </w:r>
      <w:r>
        <w:rPr>
          <w:b/>
          <w:u w:val="single"/>
        </w:rPr>
        <w:t xml:space="preserve">3. </w:t>
      </w:r>
      <w:r w:rsidRPr="002B6144">
        <w:rPr>
          <w:b/>
          <w:highlight w:val="yellow"/>
          <w:u w:val="single"/>
        </w:rPr>
        <w:t>IP-intensive industries promote exports and America’s competitiveness abroad</w:t>
      </w:r>
      <w:r>
        <w:rPr>
          <w:b/>
          <w:u w:val="single"/>
        </w:rPr>
        <w:t>.</w:t>
      </w:r>
      <w:r>
        <w:t xml:space="preserve"> Investment in IP creates new products and services that strengthen America’s competitiveness in global markets. </w:t>
      </w:r>
      <w:r>
        <w:rPr>
          <w:u w:val="single"/>
        </w:rPr>
        <w:t>IP-intensive industries</w:t>
      </w:r>
      <w:r>
        <w:t xml:space="preserve">, which </w:t>
      </w:r>
      <w:r>
        <w:rPr>
          <w:u w:val="single"/>
        </w:rPr>
        <w:t>made up nearly half of output and sales</w:t>
      </w:r>
      <w:r>
        <w:t xml:space="preserve"> of all 27 U.S. tradable industries </w:t>
      </w:r>
      <w:r>
        <w:rPr>
          <w:u w:val="single"/>
        </w:rPr>
        <w:t>and employed more than 30 percent of American workers</w:t>
      </w:r>
      <w:r>
        <w:t xml:space="preserve"> in all 27 tradable industries, </w:t>
      </w:r>
      <w:r>
        <w:rPr>
          <w:u w:val="single"/>
        </w:rPr>
        <w:t>accounted for about 60 percent of total U.S. exports</w:t>
      </w:r>
      <w:r>
        <w:t xml:space="preserve">. During 2000-07, the annual value of exports per employee in IP-intensive industries was 235 percent higher (3.4 times) than in non-IP-intensive industries, $91,607 and $27,369, respectively. </w:t>
      </w:r>
      <w:r>
        <w:rPr>
          <w:u w:val="single"/>
        </w:rPr>
        <w:t>Employment and economic activities to support exports in IP-intensive industries were also higher</w:t>
      </w:r>
      <w:r>
        <w:t xml:space="preserve"> than in non-IP-intensive industries. </w:t>
      </w:r>
      <w:r>
        <w:rPr>
          <w:b/>
          <w:u w:val="single"/>
        </w:rPr>
        <w:t xml:space="preserve">4. </w:t>
      </w:r>
      <w:r w:rsidRPr="002B6144">
        <w:rPr>
          <w:b/>
          <w:highlight w:val="yellow"/>
          <w:u w:val="single"/>
        </w:rPr>
        <w:t>IP-intensive industries generate trade surplus and therefore reduce U.S. trade deficits</w:t>
      </w:r>
      <w:r>
        <w:rPr>
          <w:b/>
          <w:u w:val="single"/>
        </w:rPr>
        <w:t>.</w:t>
      </w:r>
      <w:r>
        <w:t xml:space="preserve"> Of the 27 U.S. tradable industries, the collective trade deficit averaged nearly $540 billion per year during 2000-07; more than half of the deficit was attributable to non-IP-intensive industries. However, five of six industries that reported a trade surplus during 2000-07 were IP-intensive industries (basic chemicals; resin, synthetic rubber, fibers; navigational; aerospace; and, software). As a result</w:t>
      </w:r>
      <w:r>
        <w:rPr>
          <w:u w:val="single"/>
        </w:rPr>
        <w:t>, trade deficits</w:t>
      </w:r>
      <w:r>
        <w:t xml:space="preserve"> during 2000-07 </w:t>
      </w:r>
      <w:r>
        <w:rPr>
          <w:u w:val="single"/>
        </w:rPr>
        <w:t>widened by only $112 billion in IP-intensive industries</w:t>
      </w:r>
      <w:r>
        <w:t xml:space="preserve"> (55 percent from the 2000 level) </w:t>
      </w:r>
      <w:r>
        <w:rPr>
          <w:u w:val="single"/>
        </w:rPr>
        <w:t>compared to $150 billion</w:t>
      </w:r>
      <w:r>
        <w:t xml:space="preserve"> in non-IP-intensive industries (76 percent from the 2000 level). </w:t>
      </w:r>
      <w:r>
        <w:rPr>
          <w:b/>
          <w:u w:val="single"/>
        </w:rPr>
        <w:t xml:space="preserve">5. </w:t>
      </w:r>
      <w:r w:rsidRPr="002B6144">
        <w:rPr>
          <w:b/>
          <w:highlight w:val="yellow"/>
          <w:u w:val="single"/>
        </w:rPr>
        <w:t>IP-intensive industries create jobs during tough economic times and are better positioned to successfully emerge from economic downturns than non-IP industries</w:t>
      </w:r>
      <w:r>
        <w:t xml:space="preserve">. During the 2000-07 business cycle, </w:t>
      </w:r>
      <w:r>
        <w:rPr>
          <w:u w:val="single"/>
        </w:rPr>
        <w:t>IP-intensive industries created 114,500 highly-skilled jobs</w:t>
      </w:r>
      <w:r>
        <w:t xml:space="preserve"> for scientists and engineers (a 20.9 percent increase over the 2000 level) </w:t>
      </w:r>
      <w:r>
        <w:rPr>
          <w:u w:val="single"/>
        </w:rPr>
        <w:t>while non-IP-intensive industries cut 4,800 highly-skilled jobs</w:t>
      </w:r>
      <w:r>
        <w:t xml:space="preserve"> for scientists and engineers (3 percent below the 2000 level). Since the economic downturns from 2004 and the aftermath of the dot-com bubble collapse, </w:t>
      </w:r>
      <w:r>
        <w:rPr>
          <w:u w:val="single"/>
        </w:rPr>
        <w:t>IP-intensive firms gained 8,019 low-skilled jobs</w:t>
      </w:r>
      <w:r>
        <w:t xml:space="preserve"> (0.3 percent above the 2004 level), while </w:t>
      </w:r>
      <w:r>
        <w:rPr>
          <w:u w:val="single"/>
        </w:rPr>
        <w:t>non-IP-intensive industries continued cutting 76,194 low-skilled jobs</w:t>
      </w:r>
      <w:r>
        <w:t xml:space="preserve"> (1.1 percent below the 2004 level). </w:t>
      </w:r>
      <w:r>
        <w:rPr>
          <w:b/>
          <w:u w:val="single"/>
        </w:rPr>
        <w:t xml:space="preserve">6. </w:t>
      </w:r>
      <w:r w:rsidRPr="002B6144">
        <w:rPr>
          <w:b/>
          <w:highlight w:val="yellow"/>
          <w:u w:val="single"/>
        </w:rPr>
        <w:t>IP-intensive industries pay both highly-skilled and low-skilled employees more than non-IP-intensive industries</w:t>
      </w:r>
      <w:r>
        <w:t xml:space="preserve">. </w:t>
      </w:r>
      <w:r>
        <w:rPr>
          <w:u w:val="single"/>
        </w:rPr>
        <w:t>IP-intensive companies have higher output and sale per employee and therefore pay their workers</w:t>
      </w:r>
      <w:r>
        <w:t xml:space="preserve"> more than non-IP-intensive companies. During 2000-07, </w:t>
      </w:r>
      <w:r>
        <w:rPr>
          <w:u w:val="single"/>
        </w:rPr>
        <w:t>the annual salary of all workers in IP-intensive industries averaged about 60 percent higher</w:t>
      </w:r>
      <w:r>
        <w:t xml:space="preserve"> (1.6 times) than the workers at similar levels in non-IP-intensive industries ($59,041 versus $37,202 per employee per year, respectively). Low-skilled production workers (up through the line-supervisor level) account for 65 percent of total employment in all U.S. tradable industries</w:t>
      </w:r>
      <w:r>
        <w:rPr>
          <w:u w:val="single"/>
        </w:rPr>
        <w:t>. Annual salaries of low-skilled workers in IP-intensive industries averaged about 40 percent higher</w:t>
      </w:r>
      <w:r>
        <w:t xml:space="preserve"> than in non-IP-intensive industries ($43,478 and $31,345 per employee per year, respectively). </w:t>
      </w:r>
      <w:r>
        <w:rPr>
          <w:b/>
          <w:u w:val="single"/>
        </w:rPr>
        <w:t xml:space="preserve">7. </w:t>
      </w:r>
      <w:r w:rsidRPr="002B6144">
        <w:rPr>
          <w:b/>
          <w:highlight w:val="yellow"/>
          <w:u w:val="single"/>
        </w:rPr>
        <w:t>IP-intensive businesses are strong consumers for other IP-intensive and non-IP intensive industries</w:t>
      </w:r>
      <w:r>
        <w:rPr>
          <w:b/>
          <w:u w:val="single"/>
        </w:rPr>
        <w:t>.</w:t>
      </w:r>
      <w:r>
        <w:t xml:space="preserve"> </w:t>
      </w:r>
      <w:r>
        <w:rPr>
          <w:u w:val="single"/>
        </w:rPr>
        <w:t>IP-intensive industries allocated over 2.2 times</w:t>
      </w:r>
      <w:r>
        <w:t xml:space="preserve"> (121 percent) </w:t>
      </w:r>
      <w:r>
        <w:rPr>
          <w:u w:val="single"/>
        </w:rPr>
        <w:t>the amount on capital expenditure per employee</w:t>
      </w:r>
      <w:r>
        <w:t xml:space="preserve"> that non-IP-intensive industries allocated. During 2000-07, capital expenditure averaged $15,078 per employee in IP-intensive industries and $6,831 per employee in non-IP-intensive industries</w:t>
      </w:r>
      <w:r>
        <w:rPr>
          <w:u w:val="single"/>
        </w:rPr>
        <w:t>. Since capital acquired by firms includes such tradable products</w:t>
      </w:r>
      <w:r>
        <w:t xml:space="preserve"> as machinery and equipment, </w:t>
      </w:r>
      <w:r>
        <w:rPr>
          <w:u w:val="single"/>
        </w:rPr>
        <w:t>and non-tradable items</w:t>
      </w:r>
      <w:r>
        <w:t xml:space="preserve"> like buildings and other structures, </w:t>
      </w:r>
      <w:r>
        <w:rPr>
          <w:u w:val="single"/>
        </w:rPr>
        <w:t xml:space="preserve">IP-intensive industries also exert positive effects on supporting industries that add to job creation and economic growth. </w:t>
      </w:r>
    </w:p>
    <w:p w14:paraId="30F14E52" w14:textId="2B38F1A3" w:rsidR="00FD5CE6" w:rsidRDefault="00FD5CE6" w:rsidP="00FD5CE6"/>
    <w:p w14:paraId="429AC2F8" w14:textId="74A6DAD0" w:rsidR="00520CCB" w:rsidRDefault="00CF3EEB" w:rsidP="00CF3EEB">
      <w:pPr>
        <w:pStyle w:val="Heading3"/>
      </w:pPr>
      <w:r>
        <w:t>Adv 2</w:t>
      </w:r>
    </w:p>
    <w:p w14:paraId="726BB277" w14:textId="77777777" w:rsidR="00CF3EEB" w:rsidRDefault="00CF3EEB" w:rsidP="00CF3EEB">
      <w:pPr>
        <w:pStyle w:val="Heading4"/>
      </w:pPr>
      <w:r>
        <w:t>Developing countries lack the infrastructure and technology to develop drugs on their own</w:t>
      </w:r>
    </w:p>
    <w:p w14:paraId="28AA722C" w14:textId="77777777" w:rsidR="00CF3EEB" w:rsidRPr="00313BC4" w:rsidRDefault="00CF3EEB" w:rsidP="00CF3EEB">
      <w:pPr>
        <w:spacing w:after="0" w:line="240" w:lineRule="auto"/>
        <w:rPr>
          <w:rFonts w:eastAsia="Times New Roman"/>
        </w:rPr>
      </w:pPr>
      <w:r>
        <w:rPr>
          <w:b/>
          <w:bCs/>
          <w:u w:val="single"/>
        </w:rPr>
        <w:t xml:space="preserve">Stevens and </w:t>
      </w:r>
      <w:proofErr w:type="spellStart"/>
      <w:r>
        <w:rPr>
          <w:b/>
          <w:bCs/>
          <w:u w:val="single"/>
        </w:rPr>
        <w:t>Huys</w:t>
      </w:r>
      <w:proofErr w:type="spellEnd"/>
      <w:r>
        <w:rPr>
          <w:b/>
          <w:bCs/>
          <w:u w:val="single"/>
        </w:rPr>
        <w:t xml:space="preserve"> 17</w:t>
      </w:r>
      <w:r w:rsidRPr="00313BC4">
        <w:rPr>
          <w:color w:val="000000" w:themeColor="text1"/>
          <w:sz w:val="16"/>
          <w:szCs w:val="16"/>
        </w:rPr>
        <w:t xml:space="preserve">[Stevens - </w:t>
      </w:r>
      <w:r w:rsidRPr="00313BC4">
        <w:rPr>
          <w:rFonts w:eastAsia="Times New Roman"/>
          <w:color w:val="000000" w:themeColor="text1"/>
          <w:sz w:val="16"/>
          <w:szCs w:val="16"/>
          <w:shd w:val="clear" w:color="auto" w:fill="FFFFFF"/>
        </w:rPr>
        <w:t xml:space="preserve">Ph.D., holds the Fund </w:t>
      </w:r>
      <w:proofErr w:type="spellStart"/>
      <w:r w:rsidRPr="00313BC4">
        <w:rPr>
          <w:rFonts w:eastAsia="Times New Roman"/>
          <w:color w:val="000000" w:themeColor="text1"/>
          <w:sz w:val="16"/>
          <w:szCs w:val="16"/>
          <w:shd w:val="clear" w:color="auto" w:fill="FFFFFF"/>
        </w:rPr>
        <w:t>Baillet</w:t>
      </w:r>
      <w:proofErr w:type="spellEnd"/>
      <w:r w:rsidRPr="00313BC4">
        <w:rPr>
          <w:rFonts w:eastAsia="Times New Roman"/>
          <w:color w:val="000000" w:themeColor="text1"/>
          <w:sz w:val="16"/>
          <w:szCs w:val="16"/>
          <w:shd w:val="clear" w:color="auto" w:fill="FFFFFF"/>
        </w:rPr>
        <w:t xml:space="preserve"> Latour supported Chair in Translational Medicine at the I³h Institute and is Associate Professor at the ULB, as well as Guest Professor at University of Leuven, </w:t>
      </w:r>
      <w:proofErr w:type="spellStart"/>
      <w:r w:rsidRPr="00313BC4">
        <w:rPr>
          <w:rFonts w:eastAsia="Times New Roman"/>
          <w:color w:val="000000" w:themeColor="text1"/>
          <w:sz w:val="16"/>
          <w:szCs w:val="16"/>
          <w:shd w:val="clear" w:color="auto" w:fill="FFFFFF"/>
        </w:rPr>
        <w:t>Huys</w:t>
      </w:r>
      <w:proofErr w:type="spellEnd"/>
      <w:r w:rsidRPr="00313BC4">
        <w:rPr>
          <w:rFonts w:eastAsia="Times New Roman"/>
          <w:color w:val="000000" w:themeColor="text1"/>
          <w:sz w:val="16"/>
          <w:szCs w:val="16"/>
          <w:shd w:val="clear" w:color="auto" w:fill="FFFFFF"/>
        </w:rPr>
        <w:t xml:space="preserve"> – advanced researcher and reporter of patents and drugs, Frontiers in Medicine, “Innovative Approaches to Increase Access to Medicines in Developing Countries”, December 7, 2017, </w:t>
      </w:r>
      <w:hyperlink r:id="rId54" w:history="1">
        <w:r w:rsidRPr="00313BC4">
          <w:rPr>
            <w:rStyle w:val="Hyperlink"/>
            <w:rFonts w:eastAsia="Times New Roman"/>
            <w:color w:val="000000" w:themeColor="text1"/>
            <w:sz w:val="16"/>
            <w:szCs w:val="16"/>
            <w:shd w:val="clear" w:color="auto" w:fill="FFFFFF"/>
          </w:rPr>
          <w:t>https://www.frontiersin.org/articles/10.3389/fmed.2017.00218/full</w:t>
        </w:r>
      </w:hyperlink>
      <w:r w:rsidRPr="00313BC4">
        <w:rPr>
          <w:rFonts w:eastAsia="Times New Roman"/>
          <w:color w:val="000000" w:themeColor="text1"/>
          <w:sz w:val="16"/>
          <w:szCs w:val="16"/>
          <w:shd w:val="clear" w:color="auto" w:fill="FFFFFF"/>
        </w:rPr>
        <w:t>] DD MN</w:t>
      </w:r>
    </w:p>
    <w:p w14:paraId="2DEACE0A" w14:textId="77777777" w:rsidR="00CF3EEB" w:rsidRPr="00313BC4" w:rsidRDefault="00CF3EEB" w:rsidP="00CF3EEB">
      <w:r w:rsidRPr="00536128">
        <w:rPr>
          <w:sz w:val="16"/>
          <w:szCs w:val="16"/>
        </w:rPr>
        <w:t>Stakeholders bundle forces in assuring essential medicines are manufactured, authorized, and distributed in low- and middle-income countries (LMICs) at affordable conditions.</w:t>
      </w:r>
      <w:r w:rsidRPr="00313BC4">
        <w:t xml:space="preserve"> </w:t>
      </w:r>
      <w:r w:rsidRPr="00536128">
        <w:rPr>
          <w:b/>
          <w:bCs/>
          <w:u w:val="single"/>
        </w:rPr>
        <w:t>But challenges remain, i.e., guaranteeing high distribution coverage, ensuring affordability, and adoption of essential medicines, both at provider level and end-user level (</w:t>
      </w:r>
      <w:hyperlink r:id="rId55" w:anchor="B9" w:history="1">
        <w:r w:rsidRPr="00536128">
          <w:rPr>
            <w:rStyle w:val="Hyperlink"/>
            <w:b/>
            <w:bCs/>
            <w:u w:val="single"/>
          </w:rPr>
          <w:t>9</w:t>
        </w:r>
      </w:hyperlink>
      <w:r w:rsidRPr="00536128">
        <w:rPr>
          <w:b/>
          <w:bCs/>
          <w:u w:val="single"/>
        </w:rPr>
        <w:t>).</w:t>
      </w:r>
      <w:r w:rsidRPr="00313BC4">
        <w:t xml:space="preserve"> </w:t>
      </w:r>
      <w:r w:rsidRPr="00536128">
        <w:rPr>
          <w:rStyle w:val="Emphasis"/>
          <w:highlight w:val="green"/>
        </w:rPr>
        <w:t>Developing countries lack infrastructure needed to increase access to medicines</w:t>
      </w:r>
      <w:r w:rsidRPr="00536128">
        <w:rPr>
          <w:rStyle w:val="Emphasis"/>
          <w:b w:val="0"/>
          <w:bCs/>
          <w:highlight w:val="green"/>
        </w:rPr>
        <w:t>.</w:t>
      </w:r>
      <w:r w:rsidRPr="00536128">
        <w:rPr>
          <w:b/>
          <w:bCs/>
          <w:highlight w:val="green"/>
          <w:u w:val="single"/>
        </w:rPr>
        <w:t xml:space="preserve"> Most diagnostics are not designed for implementation in non-optimal laboratory conditions present in developing countries, with lack of air conditioning, stable electrical power, or refrigerators to store samples and chemicals</w:t>
      </w:r>
      <w:r w:rsidRPr="00313BC4">
        <w:t xml:space="preserve"> (</w:t>
      </w:r>
      <w:hyperlink r:id="rId56" w:anchor="B10" w:history="1">
        <w:r w:rsidRPr="00313BC4">
          <w:rPr>
            <w:rStyle w:val="Hyperlink"/>
          </w:rPr>
          <w:t>10</w:t>
        </w:r>
      </w:hyperlink>
      <w:r w:rsidRPr="00313BC4">
        <w:t>, </w:t>
      </w:r>
      <w:hyperlink r:id="rId57" w:anchor="B11" w:history="1">
        <w:r w:rsidRPr="00313BC4">
          <w:rPr>
            <w:rStyle w:val="Hyperlink"/>
          </w:rPr>
          <w:t>11</w:t>
        </w:r>
      </w:hyperlink>
      <w:r w:rsidRPr="00313BC4">
        <w:t>).</w:t>
      </w:r>
      <w:r w:rsidRPr="00536128">
        <w:rPr>
          <w:b/>
          <w:bCs/>
          <w:u w:val="single"/>
        </w:rPr>
        <w:t xml:space="preserve"> Through microfluidic systems, high-tech technologies could find their way to the developing world laboratories. But the need for faster and more accurate diagnostics remains </w:t>
      </w:r>
      <w:r w:rsidRPr="00313BC4">
        <w:t>(</w:t>
      </w:r>
      <w:hyperlink r:id="rId58" w:anchor="B10" w:history="1">
        <w:r w:rsidRPr="00313BC4">
          <w:rPr>
            <w:rStyle w:val="Hyperlink"/>
          </w:rPr>
          <w:t>10</w:t>
        </w:r>
      </w:hyperlink>
      <w:r w:rsidRPr="00313BC4">
        <w:t>).</w:t>
      </w:r>
    </w:p>
    <w:p w14:paraId="23EF171F" w14:textId="77777777" w:rsidR="00CF3EEB" w:rsidRPr="003F2746" w:rsidRDefault="00CF3EEB" w:rsidP="00CF3EEB"/>
    <w:p w14:paraId="2656D0A9" w14:textId="77777777" w:rsidR="00CF3EEB" w:rsidRPr="00712E92" w:rsidRDefault="00CF3EEB" w:rsidP="00CF3EEB">
      <w:pPr>
        <w:pStyle w:val="Heading4"/>
      </w:pPr>
      <w:r>
        <w:t>Developing countries rely on imports for drugs – intellectual property reduction isn’t going to change the access to drugs since they can’t make it themselves</w:t>
      </w:r>
    </w:p>
    <w:p w14:paraId="6B8FB969" w14:textId="77777777" w:rsidR="00CF3EEB" w:rsidRPr="00712E92" w:rsidRDefault="00CF3EEB" w:rsidP="00CF3EEB">
      <w:pPr>
        <w:spacing w:after="0" w:line="276" w:lineRule="auto"/>
        <w:rPr>
          <w:rFonts w:eastAsia="Times New Roman"/>
        </w:rPr>
      </w:pPr>
      <w:r w:rsidRPr="00712E92">
        <w:rPr>
          <w:rFonts w:eastAsia="Times New Roman"/>
          <w:b/>
          <w:bCs/>
          <w:szCs w:val="26"/>
          <w:u w:val="single"/>
        </w:rPr>
        <w:t>Hafner and Popp 11</w:t>
      </w:r>
      <w:r w:rsidRPr="00712E92">
        <w:rPr>
          <w:rFonts w:eastAsia="Times New Roman"/>
          <w:sz w:val="16"/>
          <w:szCs w:val="16"/>
        </w:rPr>
        <w:t xml:space="preserve">[Hafner - </w:t>
      </w:r>
      <w:r w:rsidRPr="00712E92">
        <w:rPr>
          <w:rFonts w:eastAsia="Times New Roman"/>
          <w:color w:val="000000"/>
          <w:sz w:val="16"/>
          <w:szCs w:val="16"/>
          <w:shd w:val="clear" w:color="auto" w:fill="FFFFFF"/>
        </w:rPr>
        <w:t>Assistant Professor</w:t>
      </w:r>
      <w:r w:rsidRPr="00712E92">
        <w:rPr>
          <w:rFonts w:eastAsia="Times New Roman"/>
          <w:color w:val="000000"/>
          <w:sz w:val="16"/>
          <w:szCs w:val="16"/>
        </w:rPr>
        <w:t xml:space="preserve">, </w:t>
      </w:r>
      <w:r w:rsidRPr="00712E92">
        <w:rPr>
          <w:rFonts w:eastAsia="Times New Roman"/>
          <w:color w:val="000000"/>
          <w:sz w:val="16"/>
          <w:szCs w:val="16"/>
          <w:shd w:val="clear" w:color="auto" w:fill="FFFFFF"/>
        </w:rPr>
        <w:t>Department of Public Administration and Policy</w:t>
      </w:r>
      <w:r w:rsidRPr="00712E92">
        <w:rPr>
          <w:rFonts w:eastAsia="Times New Roman"/>
          <w:color w:val="000000"/>
          <w:sz w:val="16"/>
          <w:szCs w:val="16"/>
        </w:rPr>
        <w:t xml:space="preserve">, </w:t>
      </w:r>
      <w:r w:rsidRPr="00712E92">
        <w:rPr>
          <w:rFonts w:eastAsia="Times New Roman"/>
          <w:color w:val="000000"/>
          <w:sz w:val="16"/>
          <w:szCs w:val="16"/>
          <w:shd w:val="clear" w:color="auto" w:fill="FFFFFF"/>
        </w:rPr>
        <w:t xml:space="preserve">School of Public Affairs, American University, Popp – Research Associate and Syracuse University, National Bureau of Economic Research, “China and India as Suppliers of Affordable Medicines to Developing Countries”, July 2011, </w:t>
      </w:r>
      <w:hyperlink r:id="rId59" w:history="1">
        <w:r w:rsidRPr="00712E92">
          <w:rPr>
            <w:rStyle w:val="Hyperlink"/>
            <w:rFonts w:eastAsia="Times New Roman"/>
            <w:sz w:val="16"/>
            <w:szCs w:val="16"/>
            <w:shd w:val="clear" w:color="auto" w:fill="FFFFFF"/>
          </w:rPr>
          <w:t>https://www.nber.org/papers/w17249</w:t>
        </w:r>
      </w:hyperlink>
      <w:r w:rsidRPr="00712E92">
        <w:rPr>
          <w:rFonts w:eastAsia="Times New Roman"/>
          <w:color w:val="000000"/>
          <w:sz w:val="16"/>
          <w:szCs w:val="16"/>
          <w:shd w:val="clear" w:color="auto" w:fill="FFFFFF"/>
        </w:rPr>
        <w:t>] DD MN</w:t>
      </w:r>
    </w:p>
    <w:p w14:paraId="03C8DF11" w14:textId="77777777" w:rsidR="00CF3EEB" w:rsidRPr="00A74E3F" w:rsidRDefault="00CF3EEB" w:rsidP="00CF3EEB">
      <w:pPr>
        <w:spacing w:after="0" w:line="276" w:lineRule="auto"/>
        <w:rPr>
          <w:rFonts w:eastAsia="Times New Roman"/>
          <w:color w:val="000000" w:themeColor="text1"/>
          <w:sz w:val="16"/>
          <w:szCs w:val="16"/>
        </w:rPr>
      </w:pPr>
      <w:r w:rsidRPr="00A74E3F">
        <w:rPr>
          <w:rFonts w:eastAsia="Times New Roman"/>
          <w:b/>
          <w:bCs/>
          <w:color w:val="000000" w:themeColor="text1"/>
          <w:szCs w:val="26"/>
          <w:highlight w:val="green"/>
          <w:u w:val="single"/>
        </w:rPr>
        <w:t>Developing countries</w:t>
      </w:r>
      <w:r w:rsidRPr="00712E92">
        <w:rPr>
          <w:rFonts w:eastAsia="Times New Roman"/>
          <w:color w:val="000000" w:themeColor="text1"/>
          <w:szCs w:val="26"/>
        </w:rPr>
        <w:t xml:space="preserve"> </w:t>
      </w:r>
      <w:r w:rsidRPr="00A74E3F">
        <w:rPr>
          <w:rFonts w:eastAsia="Times New Roman"/>
          <w:color w:val="000000" w:themeColor="text1"/>
          <w:sz w:val="16"/>
          <w:szCs w:val="16"/>
        </w:rPr>
        <w:t>tend to</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run a trade deficit on pharma</w:t>
      </w:r>
      <w:r w:rsidRPr="00A74E3F">
        <w:rPr>
          <w:rFonts w:eastAsia="Times New Roman"/>
          <w:color w:val="000000" w:themeColor="text1"/>
          <w:sz w:val="16"/>
          <w:szCs w:val="16"/>
        </w:rPr>
        <w:t>ceuticals</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because most countries lack manufacturing and innovative capability</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They</w:t>
      </w:r>
      <w:r w:rsidRPr="00712E92">
        <w:rPr>
          <w:rFonts w:eastAsia="Times New Roman"/>
          <w:color w:val="000000" w:themeColor="text1"/>
          <w:szCs w:val="26"/>
        </w:rPr>
        <w:t xml:space="preserve"> </w:t>
      </w:r>
      <w:r w:rsidRPr="00A74E3F">
        <w:rPr>
          <w:rFonts w:eastAsia="Times New Roman"/>
          <w:color w:val="000000" w:themeColor="text1"/>
          <w:sz w:val="16"/>
          <w:szCs w:val="16"/>
        </w:rPr>
        <w:t>therefore</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depend on imports for their domestic supply of medicines.</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Local pharmaceutical industries in developing countries</w:t>
      </w:r>
      <w:r w:rsidRPr="00712E92">
        <w:rPr>
          <w:rFonts w:eastAsia="Times New Roman"/>
          <w:color w:val="000000" w:themeColor="text1"/>
          <w:szCs w:val="26"/>
        </w:rPr>
        <w:t xml:space="preserve">, </w:t>
      </w:r>
      <w:r w:rsidRPr="00A74E3F">
        <w:rPr>
          <w:rFonts w:eastAsia="Times New Roman"/>
          <w:color w:val="000000" w:themeColor="text1"/>
          <w:sz w:val="16"/>
          <w:szCs w:val="16"/>
        </w:rPr>
        <w:t>when they exist,</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tend to be small and focused on</w:t>
      </w:r>
      <w:r w:rsidRPr="00712E92">
        <w:rPr>
          <w:rFonts w:eastAsia="Times New Roman"/>
          <w:color w:val="000000" w:themeColor="text1"/>
          <w:szCs w:val="26"/>
        </w:rPr>
        <w:t xml:space="preserve"> </w:t>
      </w:r>
      <w:r w:rsidRPr="00A74E3F">
        <w:rPr>
          <w:rFonts w:eastAsia="Times New Roman"/>
          <w:color w:val="000000" w:themeColor="text1"/>
          <w:sz w:val="16"/>
          <w:szCs w:val="16"/>
        </w:rPr>
        <w:t>the production of</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traditional medicines or generic medicines for domestic consumption</w:t>
      </w:r>
      <w:r w:rsidRPr="00712E92">
        <w:rPr>
          <w:rFonts w:eastAsia="Times New Roman"/>
          <w:color w:val="000000" w:themeColor="text1"/>
          <w:szCs w:val="26"/>
        </w:rPr>
        <w:t xml:space="preserve">. </w:t>
      </w:r>
      <w:r w:rsidRPr="00A74E3F">
        <w:rPr>
          <w:rFonts w:eastAsia="Times New Roman"/>
          <w:color w:val="000000" w:themeColor="text1"/>
          <w:sz w:val="16"/>
          <w:szCs w:val="16"/>
        </w:rPr>
        <w:t>Some middle-income countries are an exception to that trend. Argentina, Brazil, China, Cuba, India, Mexico and South Africa, for example, have domestic pharmaceutical industries with varying levels of innovative capability (Balance, 1992).</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India and China are important suppliers of medicines</w:t>
      </w:r>
      <w:r w:rsidRPr="00A74E3F">
        <w:rPr>
          <w:rFonts w:eastAsia="Times New Roman"/>
          <w:b/>
          <w:bCs/>
          <w:color w:val="000000" w:themeColor="text1"/>
          <w:szCs w:val="26"/>
          <w:u w:val="single"/>
        </w:rPr>
        <w:t>, particularly in products such as antibiotics and ARVs that treat diseases 5 prevalent in developing countries.</w:t>
      </w:r>
      <w:r w:rsidRPr="00712E92">
        <w:rPr>
          <w:rFonts w:eastAsia="Times New Roman"/>
          <w:color w:val="000000" w:themeColor="text1"/>
          <w:szCs w:val="26"/>
        </w:rPr>
        <w:t xml:space="preserve"> </w:t>
      </w:r>
      <w:r w:rsidRPr="00A74E3F">
        <w:rPr>
          <w:rFonts w:eastAsia="Times New Roman"/>
          <w:color w:val="000000" w:themeColor="text1"/>
          <w:sz w:val="16"/>
          <w:szCs w:val="16"/>
        </w:rPr>
        <w:t xml:space="preserve">India produces both active ingredients and final products and is among the leading suppliers of antiretrovirals to developing countries. The government Pharmaceutical Organization in Thailand, for example, sources 90% of its materials for ARV production from India and produces ARVs that are up to 25 times cheaper than their branded equivalent. The Thai Public Health Ministry acknowledges that these savings would have been impossible without the Indian supply (Grace, 2004). China is also a major supplier of ingredients for antibiotics and has been ranked as the leading producer of penicillin, </w:t>
      </w:r>
      <w:proofErr w:type="spellStart"/>
      <w:r w:rsidRPr="00A74E3F">
        <w:rPr>
          <w:rFonts w:eastAsia="Times New Roman"/>
          <w:color w:val="000000" w:themeColor="text1"/>
          <w:sz w:val="16"/>
          <w:szCs w:val="16"/>
        </w:rPr>
        <w:t>doxycyclin</w:t>
      </w:r>
      <w:proofErr w:type="spellEnd"/>
      <w:r w:rsidRPr="00A74E3F">
        <w:rPr>
          <w:rFonts w:eastAsia="Times New Roman"/>
          <w:color w:val="000000" w:themeColor="text1"/>
          <w:sz w:val="16"/>
          <w:szCs w:val="16"/>
        </w:rPr>
        <w:t xml:space="preserve"> hydrochloride, cephalosporin and </w:t>
      </w:r>
      <w:proofErr w:type="spellStart"/>
      <w:r w:rsidRPr="00A74E3F">
        <w:rPr>
          <w:rFonts w:eastAsia="Times New Roman"/>
          <w:color w:val="000000" w:themeColor="text1"/>
          <w:sz w:val="16"/>
          <w:szCs w:val="16"/>
        </w:rPr>
        <w:t>teramycin</w:t>
      </w:r>
      <w:proofErr w:type="spellEnd"/>
      <w:r w:rsidRPr="00A74E3F">
        <w:rPr>
          <w:rFonts w:eastAsia="Times New Roman"/>
          <w:color w:val="000000" w:themeColor="text1"/>
          <w:sz w:val="16"/>
          <w:szCs w:val="16"/>
        </w:rPr>
        <w:t>, producing more than 50% of the global supply (Grace, 2004). Brazil is regarded as a leader in its successful response to the HIV/AIDS epidemic which was partially facilitated by domestic production of generic antiretrovirals (Flynn, 2008).</w:t>
      </w:r>
      <w:r w:rsidRPr="00712E92">
        <w:rPr>
          <w:rFonts w:eastAsia="Times New Roman"/>
          <w:color w:val="000000" w:themeColor="text1"/>
          <w:szCs w:val="26"/>
        </w:rPr>
        <w:t xml:space="preserve"> </w:t>
      </w:r>
      <w:r w:rsidRPr="00A74E3F">
        <w:rPr>
          <w:rFonts w:eastAsia="Times New Roman"/>
          <w:b/>
          <w:bCs/>
          <w:color w:val="000000" w:themeColor="text1"/>
          <w:szCs w:val="26"/>
          <w:highlight w:val="green"/>
          <w:u w:val="single"/>
        </w:rPr>
        <w:t>Pharmaceutical production capabilities in Africa are far less developed</w:t>
      </w:r>
      <w:r w:rsidRPr="00712E92">
        <w:rPr>
          <w:rFonts w:eastAsia="Times New Roman"/>
          <w:color w:val="000000" w:themeColor="text1"/>
          <w:szCs w:val="26"/>
        </w:rPr>
        <w:t xml:space="preserve"> </w:t>
      </w:r>
      <w:r w:rsidRPr="00A74E3F">
        <w:rPr>
          <w:rFonts w:eastAsia="Times New Roman"/>
          <w:color w:val="000000" w:themeColor="text1"/>
          <w:sz w:val="16"/>
          <w:szCs w:val="16"/>
        </w:rPr>
        <w:t xml:space="preserve">but the situation is likely to improve with recent initiatives by the African Union and the United Nations Industrial Development Organization (UNIDO) to strengthen local production (Berger et al., 2010). South Africa is the only country with the ability to manufacture active pharmaceutical ingredients and account for 70% of the estimated $1 billion in annual pharmaceutical production in Sub-Sahara Africa. Ghana, Nigeria and Kenya are also regional players but to a lesser extent. </w:t>
      </w:r>
    </w:p>
    <w:p w14:paraId="4C2254A2" w14:textId="77777777" w:rsidR="00CF3EEB" w:rsidRDefault="00CF3EEB" w:rsidP="00CF3EEB">
      <w:pPr>
        <w:spacing w:after="0" w:line="276" w:lineRule="auto"/>
        <w:rPr>
          <w:rFonts w:eastAsia="Times New Roman"/>
          <w:color w:val="000000" w:themeColor="text1"/>
          <w:sz w:val="16"/>
          <w:szCs w:val="16"/>
        </w:rPr>
      </w:pPr>
    </w:p>
    <w:p w14:paraId="5C15B34D" w14:textId="77777777" w:rsidR="00CF3EEB" w:rsidRPr="00EE4D7B" w:rsidRDefault="00CF3EEB" w:rsidP="00CF3EEB">
      <w:pPr>
        <w:spacing w:after="0" w:line="240" w:lineRule="auto"/>
        <w:outlineLvl w:val="3"/>
        <w:rPr>
          <w:rFonts w:ascii="Times New Roman" w:eastAsia="Times New Roman" w:hAnsi="Times New Roman" w:cs="Times New Roman"/>
          <w:b/>
          <w:bCs/>
          <w:sz w:val="24"/>
        </w:rPr>
      </w:pPr>
      <w:r>
        <w:rPr>
          <w:rFonts w:eastAsia="Times New Roman"/>
          <w:b/>
          <w:bCs/>
          <w:szCs w:val="26"/>
        </w:rPr>
        <w:t xml:space="preserve">IP waivers doesn’t help developing countries + turns case </w:t>
      </w:r>
      <w:proofErr w:type="spellStart"/>
      <w:r>
        <w:rPr>
          <w:rFonts w:eastAsia="Times New Roman"/>
          <w:b/>
          <w:bCs/>
          <w:szCs w:val="26"/>
        </w:rPr>
        <w:t>bc</w:t>
      </w:r>
      <w:proofErr w:type="spellEnd"/>
      <w:r>
        <w:rPr>
          <w:rFonts w:eastAsia="Times New Roman"/>
          <w:b/>
          <w:bCs/>
          <w:szCs w:val="26"/>
        </w:rPr>
        <w:t xml:space="preserve"> decreases public trust</w:t>
      </w:r>
    </w:p>
    <w:p w14:paraId="478C72C1" w14:textId="77777777" w:rsidR="00CF3EEB" w:rsidRPr="00EE4D7B" w:rsidRDefault="00CF3EEB" w:rsidP="00CF3EEB">
      <w:pPr>
        <w:spacing w:before="240" w:after="180" w:line="240" w:lineRule="auto"/>
        <w:rPr>
          <w:rFonts w:ascii="Arial" w:eastAsia="Times New Roman" w:hAnsi="Arial" w:cs="Arial"/>
          <w:szCs w:val="22"/>
        </w:rPr>
      </w:pPr>
      <w:proofErr w:type="spellStart"/>
      <w:r>
        <w:rPr>
          <w:rFonts w:eastAsia="Times New Roman"/>
          <w:b/>
          <w:bCs/>
          <w:szCs w:val="26"/>
        </w:rPr>
        <w:t>Bolle</w:t>
      </w:r>
      <w:proofErr w:type="spellEnd"/>
      <w:r>
        <w:rPr>
          <w:rFonts w:eastAsia="Times New Roman"/>
          <w:b/>
          <w:bCs/>
          <w:szCs w:val="26"/>
        </w:rPr>
        <w:t xml:space="preserve"> and </w:t>
      </w:r>
      <w:proofErr w:type="spellStart"/>
      <w:r>
        <w:rPr>
          <w:rFonts w:eastAsia="Times New Roman"/>
          <w:b/>
          <w:bCs/>
          <w:szCs w:val="26"/>
        </w:rPr>
        <w:t>Obstfield</w:t>
      </w:r>
      <w:proofErr w:type="spellEnd"/>
      <w:r w:rsidRPr="00EE4D7B">
        <w:rPr>
          <w:rFonts w:eastAsia="Times New Roman"/>
          <w:b/>
          <w:bCs/>
          <w:szCs w:val="26"/>
        </w:rPr>
        <w:t>, 21</w:t>
      </w:r>
      <w:r w:rsidRPr="00EE4D7B">
        <w:rPr>
          <w:rFonts w:eastAsia="Times New Roman"/>
          <w:szCs w:val="22"/>
        </w:rPr>
        <w:t> </w:t>
      </w:r>
      <w:r w:rsidRPr="00EE4D7B">
        <w:rPr>
          <w:rFonts w:ascii="Arial" w:eastAsia="Times New Roman" w:hAnsi="Arial" w:cs="Arial"/>
          <w:sz w:val="14"/>
          <w:szCs w:val="14"/>
        </w:rPr>
        <w:t>(</w:t>
      </w:r>
      <w:r w:rsidRPr="006E78B0">
        <w:rPr>
          <w:rFonts w:ascii="Arial" w:eastAsia="Times New Roman" w:hAnsi="Arial" w:cs="Arial"/>
          <w:sz w:val="14"/>
          <w:szCs w:val="14"/>
        </w:rPr>
        <w:t xml:space="preserve">Monica de </w:t>
      </w:r>
      <w:proofErr w:type="spellStart"/>
      <w:r w:rsidRPr="006E78B0">
        <w:rPr>
          <w:rFonts w:ascii="Arial" w:eastAsia="Times New Roman" w:hAnsi="Arial" w:cs="Arial"/>
          <w:sz w:val="14"/>
          <w:szCs w:val="14"/>
        </w:rPr>
        <w:t>Bolle</w:t>
      </w:r>
      <w:proofErr w:type="spellEnd"/>
      <w:r w:rsidRPr="006E78B0">
        <w:rPr>
          <w:rFonts w:ascii="Arial" w:eastAsia="Times New Roman" w:hAnsi="Arial" w:cs="Arial"/>
          <w:sz w:val="14"/>
          <w:szCs w:val="14"/>
        </w:rPr>
        <w:t xml:space="preserve"> (PIIE) and Maurice Obstfeld (PIIE)</w:t>
      </w:r>
      <w:r w:rsidRPr="00EE4D7B">
        <w:rPr>
          <w:rFonts w:ascii="Arial" w:eastAsia="Times New Roman" w:hAnsi="Arial" w:cs="Arial"/>
          <w:sz w:val="14"/>
          <w:szCs w:val="14"/>
        </w:rPr>
        <w:t xml:space="preserve">, </w:t>
      </w:r>
      <w:r w:rsidRPr="006E78B0">
        <w:rPr>
          <w:rFonts w:ascii="Arial" w:eastAsia="Times New Roman" w:hAnsi="Arial" w:cs="Arial"/>
          <w:sz w:val="14"/>
          <w:szCs w:val="14"/>
        </w:rPr>
        <w:t>Maurice Obstfeld has been nonresident senior fellow at the Peterson Institute for International Economics since February 2019. He is the Class of 1958 Professor of Economics and former chair of the department of economics (1998–2001) at the University of California, Berkeley, where he has taught since 1991. He previously taught at Harvard University (1989–90), the University of Pennsylvania (1986–89), and Columbia University (1979–86).In addition to his academic positions, Obstfeld served at the International Monetary Fund (IMF) as economic counsellor and director of the research department</w:t>
      </w:r>
      <w:r w:rsidRPr="00EE4D7B">
        <w:rPr>
          <w:rFonts w:ascii="Arial" w:eastAsia="Times New Roman" w:hAnsi="Arial" w:cs="Arial"/>
          <w:sz w:val="14"/>
          <w:szCs w:val="14"/>
        </w:rPr>
        <w:t>5-12-2021, PIIE, "Waiving patent and intellectual property protections is not a panacea for global vaccine distribution", https://www.piie.com/blogs/realtime-economic-issues-watch/waiving-patent-and-intellectual-property-protections-not)</w:t>
      </w:r>
      <w:r>
        <w:rPr>
          <w:rFonts w:ascii="Arial" w:eastAsia="Times New Roman" w:hAnsi="Arial" w:cs="Arial"/>
          <w:sz w:val="14"/>
          <w:szCs w:val="14"/>
        </w:rPr>
        <w:t>//AK</w:t>
      </w:r>
    </w:p>
    <w:p w14:paraId="721B3186" w14:textId="77777777" w:rsidR="00CF3EEB" w:rsidRPr="009259CE" w:rsidRDefault="00CF3EEB" w:rsidP="00CF3EEB">
      <w:pPr>
        <w:rPr>
          <w:sz w:val="14"/>
        </w:rPr>
      </w:pPr>
      <w:r w:rsidRPr="009259CE">
        <w:rPr>
          <w:sz w:val="14"/>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the waivers by themselves will do little to aid global vaccination in the near term. In fact, these actions could be counterproductive if governments become complacent and fail to finance and organize vaccine supply chains worldwide, without which vaccines will not get to those who need them. 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w:t>
      </w:r>
      <w:r w:rsidRPr="008463E9">
        <w:rPr>
          <w:rStyle w:val="StyleUnderline"/>
          <w:highlight w:val="yellow"/>
        </w:rPr>
        <w:t>India and South Africa</w:t>
      </w:r>
      <w:r w:rsidRPr="009259CE">
        <w:rPr>
          <w:sz w:val="14"/>
        </w:rPr>
        <w:t xml:space="preserve">, the developing world </w:t>
      </w:r>
      <w:r w:rsidRPr="008463E9">
        <w:rPr>
          <w:rStyle w:val="StyleUnderline"/>
          <w:highlight w:val="yellow"/>
        </w:rPr>
        <w:t>ha[</w:t>
      </w:r>
      <w:proofErr w:type="spellStart"/>
      <w:r w:rsidRPr="008463E9">
        <w:rPr>
          <w:rStyle w:val="StyleUnderline"/>
          <w:highlight w:val="yellow"/>
        </w:rPr>
        <w:t>ve</w:t>
      </w:r>
      <w:proofErr w:type="spellEnd"/>
      <w:r w:rsidRPr="008463E9">
        <w:rPr>
          <w:rStyle w:val="StyleUnderline"/>
          <w:highlight w:val="yellow"/>
        </w:rPr>
        <w:t>]</w:t>
      </w:r>
      <w:r w:rsidRPr="008463E9">
        <w:rPr>
          <w:sz w:val="14"/>
          <w:highlight w:val="yellow"/>
        </w:rPr>
        <w:t xml:space="preserve"> </w:t>
      </w:r>
      <w:r w:rsidRPr="008463E9">
        <w:rPr>
          <w:rStyle w:val="StyleUnderline"/>
          <w:highlight w:val="yellow"/>
        </w:rPr>
        <w:t>been arguing</w:t>
      </w:r>
      <w:r w:rsidRPr="009259CE">
        <w:rPr>
          <w:sz w:val="14"/>
        </w:rPr>
        <w:t xml:space="preserve"> on moral and practical grounds </w:t>
      </w:r>
      <w:r w:rsidRPr="00C84044">
        <w:rPr>
          <w:rStyle w:val="StyleUnderline"/>
        </w:rPr>
        <w:t xml:space="preserve">that </w:t>
      </w:r>
      <w:r w:rsidRPr="008463E9">
        <w:rPr>
          <w:rStyle w:val="StyleUnderline"/>
          <w:highlight w:val="yellow"/>
        </w:rPr>
        <w:t>IP waivers are essential to accelerating vaccine distribution</w:t>
      </w:r>
      <w:r w:rsidRPr="00C84044">
        <w:rPr>
          <w:rStyle w:val="StyleUnderline"/>
        </w:rPr>
        <w:t xml:space="preserve"> </w:t>
      </w:r>
      <w:r w:rsidRPr="009259CE">
        <w:rPr>
          <w:sz w:val="14"/>
        </w:rPr>
        <w:t xml:space="preserve">and containing the pandemic worldwide. Absent widespread vaccination in less prosperous countries, experts say, all countries, even those with high vaccination rates, would remain vulnerable. </w:t>
      </w:r>
      <w:r w:rsidRPr="008463E9">
        <w:rPr>
          <w:rStyle w:val="StyleUnderline"/>
          <w:highlight w:val="yellow"/>
        </w:rPr>
        <w:t>But IP waivers</w:t>
      </w:r>
      <w:r w:rsidRPr="009259CE">
        <w:rPr>
          <w:sz w:val="14"/>
        </w:rPr>
        <w:t xml:space="preserve"> alone </w:t>
      </w:r>
      <w:r w:rsidRPr="008463E9">
        <w:rPr>
          <w:rStyle w:val="StyleUnderline"/>
          <w:highlight w:val="yellow"/>
        </w:rPr>
        <w:t>will</w:t>
      </w:r>
      <w:r w:rsidRPr="00240C66">
        <w:rPr>
          <w:rStyle w:val="StyleUnderline"/>
        </w:rPr>
        <w:t xml:space="preserve"> </w:t>
      </w:r>
      <w:r w:rsidRPr="008463E9">
        <w:rPr>
          <w:rStyle w:val="StyleUnderline"/>
          <w:highlight w:val="yellow"/>
        </w:rPr>
        <w:t>not</w:t>
      </w:r>
      <w:r w:rsidRPr="00240C66">
        <w:rPr>
          <w:rStyle w:val="StyleUnderline"/>
        </w:rPr>
        <w:t xml:space="preserve"> necessarily </w:t>
      </w:r>
      <w:r w:rsidRPr="008463E9">
        <w:rPr>
          <w:rStyle w:val="StyleUnderline"/>
          <w:highlight w:val="yellow"/>
        </w:rPr>
        <w:t>accomplish</w:t>
      </w:r>
      <w:r w:rsidRPr="00240C66">
        <w:rPr>
          <w:rStyle w:val="StyleUnderline"/>
        </w:rPr>
        <w:t xml:space="preserve"> </w:t>
      </w:r>
      <w:r w:rsidRPr="008463E9">
        <w:rPr>
          <w:rStyle w:val="StyleUnderline"/>
          <w:highlight w:val="yellow"/>
        </w:rPr>
        <w:t>that</w:t>
      </w:r>
      <w:r w:rsidRPr="00240C66">
        <w:rPr>
          <w:rStyle w:val="StyleUnderline"/>
        </w:rPr>
        <w:t xml:space="preserve"> </w:t>
      </w:r>
      <w:r w:rsidRPr="008463E9">
        <w:rPr>
          <w:rStyle w:val="StyleUnderline"/>
          <w:highlight w:val="yellow"/>
        </w:rPr>
        <w:t>goal</w:t>
      </w:r>
      <w:r w:rsidRPr="009259CE">
        <w:rPr>
          <w:sz w:val="14"/>
        </w:rPr>
        <w:t xml:space="preserve">. Among the obstacles to getting wide distribution of vaccines are bureaucratic hurdles within the WTO, the difficulty for many poor countries of producing vaccines even if they have the legal right to do so, and the fact that </w:t>
      </w:r>
      <w:r w:rsidRPr="00650199">
        <w:rPr>
          <w:rStyle w:val="StyleUnderline"/>
        </w:rPr>
        <w:t xml:space="preserve">vaccine </w:t>
      </w:r>
      <w:r w:rsidRPr="008463E9">
        <w:rPr>
          <w:rStyle w:val="StyleUnderline"/>
          <w:highlight w:val="yellow"/>
        </w:rPr>
        <w:t>production</w:t>
      </w:r>
      <w:r w:rsidRPr="00650199">
        <w:rPr>
          <w:rStyle w:val="StyleUnderline"/>
        </w:rPr>
        <w:t xml:space="preserve"> </w:t>
      </w:r>
      <w:r w:rsidRPr="008463E9">
        <w:rPr>
          <w:rStyle w:val="StyleUnderline"/>
          <w:highlight w:val="yellow"/>
        </w:rPr>
        <w:t>depends</w:t>
      </w:r>
      <w:r w:rsidRPr="00650199">
        <w:rPr>
          <w:rStyle w:val="StyleUnderline"/>
        </w:rPr>
        <w:t xml:space="preserve"> </w:t>
      </w:r>
      <w:r w:rsidRPr="008463E9">
        <w:rPr>
          <w:rStyle w:val="StyleUnderline"/>
          <w:highlight w:val="yellow"/>
        </w:rPr>
        <w:t>on</w:t>
      </w:r>
      <w:r w:rsidRPr="00650199">
        <w:rPr>
          <w:rStyle w:val="StyleUnderline"/>
        </w:rPr>
        <w:t xml:space="preserve"> global </w:t>
      </w:r>
      <w:r w:rsidRPr="008463E9">
        <w:rPr>
          <w:rStyle w:val="StyleUnderline"/>
          <w:highlight w:val="yellow"/>
        </w:rPr>
        <w:t>supply</w:t>
      </w:r>
      <w:r w:rsidRPr="00650199">
        <w:rPr>
          <w:rStyle w:val="StyleUnderline"/>
        </w:rPr>
        <w:t xml:space="preserve"> </w:t>
      </w:r>
      <w:r w:rsidRPr="008463E9">
        <w:rPr>
          <w:rStyle w:val="StyleUnderline"/>
          <w:highlight w:val="yellow"/>
        </w:rPr>
        <w:t>chains</w:t>
      </w:r>
      <w:r w:rsidRPr="009259CE">
        <w:rPr>
          <w:sz w:val="14"/>
        </w:rPr>
        <w:t xml:space="preserve"> </w:t>
      </w:r>
      <w:r w:rsidRPr="008463E9">
        <w:rPr>
          <w:rStyle w:val="StyleUnderline"/>
          <w:highlight w:val="yellow"/>
        </w:rPr>
        <w:t>that</w:t>
      </w:r>
      <w:r w:rsidRPr="00650199">
        <w:rPr>
          <w:rStyle w:val="StyleUnderline"/>
        </w:rPr>
        <w:t xml:space="preserve"> </w:t>
      </w:r>
      <w:r w:rsidRPr="008463E9">
        <w:rPr>
          <w:rStyle w:val="StyleUnderline"/>
          <w:highlight w:val="yellow"/>
        </w:rPr>
        <w:t>cannot</w:t>
      </w:r>
      <w:r w:rsidRPr="00650199">
        <w:rPr>
          <w:rStyle w:val="StyleUnderline"/>
        </w:rPr>
        <w:t xml:space="preserve"> quickly </w:t>
      </w:r>
      <w:r w:rsidRPr="008463E9">
        <w:rPr>
          <w:rStyle w:val="StyleUnderline"/>
          <w:highlight w:val="yellow"/>
        </w:rPr>
        <w:t>be</w:t>
      </w:r>
      <w:r w:rsidRPr="00650199">
        <w:rPr>
          <w:rStyle w:val="StyleUnderline"/>
        </w:rPr>
        <w:t xml:space="preserve"> </w:t>
      </w:r>
      <w:r w:rsidRPr="008463E9">
        <w:rPr>
          <w:rStyle w:val="StyleUnderline"/>
          <w:highlight w:val="yellow"/>
        </w:rPr>
        <w:t>mobilized</w:t>
      </w:r>
      <w:r w:rsidRPr="00650199">
        <w:rPr>
          <w:rStyle w:val="StyleUnderline"/>
        </w:rPr>
        <w:t xml:space="preserve"> </w:t>
      </w:r>
      <w:r w:rsidRPr="008463E9">
        <w:rPr>
          <w:rStyle w:val="StyleUnderline"/>
          <w:highlight w:val="yellow"/>
        </w:rPr>
        <w:t>to</w:t>
      </w:r>
      <w:r w:rsidRPr="00650199">
        <w:rPr>
          <w:rStyle w:val="StyleUnderline"/>
        </w:rPr>
        <w:t xml:space="preserve"> </w:t>
      </w:r>
      <w:r w:rsidRPr="008463E9">
        <w:rPr>
          <w:rStyle w:val="StyleUnderline"/>
          <w:highlight w:val="yellow"/>
        </w:rPr>
        <w:t>deliver</w:t>
      </w:r>
      <w:r w:rsidRPr="00650199">
        <w:rPr>
          <w:rStyle w:val="StyleUnderline"/>
        </w:rPr>
        <w:t xml:space="preserve"> </w:t>
      </w:r>
      <w:r w:rsidRPr="008463E9">
        <w:rPr>
          <w:rStyle w:val="StyleUnderline"/>
          <w:highlight w:val="yellow"/>
        </w:rPr>
        <w:t>shots</w:t>
      </w:r>
      <w:r w:rsidRPr="00650199">
        <w:rPr>
          <w:rStyle w:val="StyleUnderline"/>
        </w:rPr>
        <w:t xml:space="preserve"> </w:t>
      </w:r>
      <w:r w:rsidRPr="008463E9">
        <w:rPr>
          <w:rStyle w:val="StyleUnderline"/>
          <w:highlight w:val="yellow"/>
        </w:rPr>
        <w:t>to</w:t>
      </w:r>
      <w:r w:rsidRPr="00650199">
        <w:rPr>
          <w:rStyle w:val="StyleUnderline"/>
        </w:rPr>
        <w:t xml:space="preserve"> </w:t>
      </w:r>
      <w:r w:rsidRPr="008463E9">
        <w:rPr>
          <w:rStyle w:val="StyleUnderline"/>
          <w:highlight w:val="yellow"/>
        </w:rPr>
        <w:t>low- and middle-income countries</w:t>
      </w:r>
      <w:r w:rsidRPr="009259CE">
        <w:rPr>
          <w:sz w:val="14"/>
        </w:rPr>
        <w:t xml:space="preserve">. Navigating the procedural obstacles to get WTO agreement on a streamlined mechanism for suspending IP protections is not as easy as it would seem. It is already possible to waive protections in the 1994 WTO Agreement on Trade-Related Aspects of Intellectual Property Rights (TRIPS). But the WTO's track record suggests that roadblocks may lie ahead in expanding the scope of its waiver procedure. 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Because of this painful negotiation process, the bureaucratic procedures for exercising IP flexibility are so cumbersome that there are very few instances of its use. The best known (though not very successful) example occurred with Canadian exports of an AIDS treatment to Rwanda in 2007. Complicating matters further has been the opposition of some major countries to revisiting the issue, as well as the likely need for WTO members to revise their domestic legal frameworks to accommodate patent waivers. These factors make it clear that renewed negotiations within the WTO are unlikely to yield results with the speed that the current health emergency demands or result in a meaningfully better framework. Recognizing the likely difficulty of negotiations, WTO Director-General Ngozi </w:t>
      </w:r>
      <w:proofErr w:type="spellStart"/>
      <w:r w:rsidRPr="009259CE">
        <w:rPr>
          <w:sz w:val="14"/>
        </w:rPr>
        <w:t>Okonjo</w:t>
      </w:r>
      <w:proofErr w:type="spellEnd"/>
      <w:r w:rsidRPr="009259CE">
        <w:rPr>
          <w:sz w:val="14"/>
        </w:rPr>
        <w:t xml:space="preserve">-Iweala has suggested a December 3, 2021 deadline for completion—but like past initial deadlines in this space, this one could well prove overoptimistic. The second, and arguably more intractable, challenge is technical: </w:t>
      </w:r>
      <w:r w:rsidRPr="00CE07FE">
        <w:rPr>
          <w:rStyle w:val="StyleUnderline"/>
        </w:rPr>
        <w:t>Even if they overcome IP obstacles</w:t>
      </w:r>
      <w:r w:rsidRPr="009259CE">
        <w:rPr>
          <w:sz w:val="14"/>
        </w:rPr>
        <w:t xml:space="preserve"> and get permission to produce vaccines</w:t>
      </w:r>
      <w:r w:rsidRPr="00CE07FE">
        <w:rPr>
          <w:rStyle w:val="StyleUnderline"/>
        </w:rPr>
        <w:t xml:space="preserve">, </w:t>
      </w:r>
      <w:r w:rsidRPr="008463E9">
        <w:rPr>
          <w:rStyle w:val="StyleUnderline"/>
          <w:highlight w:val="yellow"/>
        </w:rPr>
        <w:t>less prosperous countries lack the know-how, facilities, and trained personnel to produce them</w:t>
      </w:r>
      <w:r w:rsidRPr="009259CE">
        <w:rPr>
          <w:sz w:val="14"/>
        </w:rPr>
        <w:t xml:space="preserve">. Despite the abysmal decades-long record of vaccine distribution in those countries, existing </w:t>
      </w:r>
      <w:r w:rsidRPr="008463E9">
        <w:rPr>
          <w:rStyle w:val="StyleUnderline"/>
          <w:highlight w:val="yellow"/>
        </w:rPr>
        <w:t>TRIPS flexibilities have done nothing to improve the situation</w:t>
      </w:r>
      <w:r w:rsidRPr="009259CE">
        <w:rPr>
          <w:sz w:val="14"/>
        </w:rPr>
        <w:t xml:space="preserve">. A smoother IP waiver process might help, but only as a component of a broader effort. True, patent protection is the main obstacle to creation of generic small-molecule drugs, which chemists can synthesize. But other major obstacles exist for vaccines, which are biologics. For the latter category of drugs, an identical product requires an identical production technology, with most steps categorized as hard-to-replicate trade secrets rather than patentable innovations. Thus, </w:t>
      </w:r>
      <w:proofErr w:type="spellStart"/>
      <w:r w:rsidRPr="00715D13">
        <w:rPr>
          <w:rStyle w:val="StyleUnderline"/>
        </w:rPr>
        <w:t>Moderna</w:t>
      </w:r>
      <w:proofErr w:type="spellEnd"/>
      <w:r w:rsidRPr="00715D13">
        <w:rPr>
          <w:rStyle w:val="StyleUnderline"/>
        </w:rPr>
        <w:t xml:space="preserve"> announced in October 2020 that it would not enforce its COVID-19-related patents during the pandemic</w:t>
      </w:r>
      <w:r w:rsidRPr="009259CE">
        <w:rPr>
          <w:sz w:val="14"/>
        </w:rPr>
        <w:t xml:space="preserve">. </w:t>
      </w:r>
      <w:r w:rsidRPr="00FF6988">
        <w:rPr>
          <w:rStyle w:val="StyleUnderline"/>
        </w:rPr>
        <w:t>But</w:t>
      </w:r>
      <w:r w:rsidRPr="009259CE">
        <w:rPr>
          <w:sz w:val="14"/>
        </w:rPr>
        <w:t xml:space="preserve"> this step, however laudable, is of limited immediate help to would-be producers of a "generic" version of the </w:t>
      </w:r>
      <w:proofErr w:type="spellStart"/>
      <w:r w:rsidRPr="009259CE">
        <w:rPr>
          <w:sz w:val="14"/>
        </w:rPr>
        <w:t>Moderna</w:t>
      </w:r>
      <w:proofErr w:type="spellEnd"/>
      <w:r w:rsidRPr="009259CE">
        <w:rPr>
          <w:sz w:val="14"/>
        </w:rPr>
        <w:t xml:space="preserve"> vaccine. Without precisely replicating all steps of </w:t>
      </w:r>
      <w:proofErr w:type="spellStart"/>
      <w:r w:rsidRPr="009259CE">
        <w:rPr>
          <w:sz w:val="14"/>
        </w:rPr>
        <w:t>Moderna's</w:t>
      </w:r>
      <w:proofErr w:type="spellEnd"/>
      <w:r w:rsidRPr="009259CE">
        <w:rPr>
          <w:sz w:val="14"/>
        </w:rPr>
        <w:t xml:space="preserve"> production process, including the many quality controls, </w:t>
      </w:r>
      <w:r w:rsidRPr="008463E9">
        <w:rPr>
          <w:rStyle w:val="StyleUnderline"/>
          <w:highlight w:val="yellow"/>
        </w:rPr>
        <w:t>a generic version would have untested immunogenicity</w:t>
      </w:r>
      <w:r w:rsidRPr="009259CE">
        <w:rPr>
          <w:sz w:val="14"/>
        </w:rPr>
        <w:t xml:space="preserve"> (the ability to induce the body to generate an immune response) and thus would require extensive clinical trials before release. </w:t>
      </w:r>
      <w:r w:rsidRPr="008463E9">
        <w:rPr>
          <w:rStyle w:val="StyleUnderline"/>
          <w:highlight w:val="yellow"/>
        </w:rPr>
        <w:t>Production glitches</w:t>
      </w:r>
      <w:r w:rsidRPr="009259CE">
        <w:rPr>
          <w:sz w:val="14"/>
        </w:rPr>
        <w:t>—</w:t>
      </w:r>
      <w:r w:rsidRPr="00067DFD">
        <w:rPr>
          <w:rStyle w:val="StyleUnderline"/>
        </w:rPr>
        <w:t>such as those</w:t>
      </w:r>
      <w:r w:rsidRPr="009259CE">
        <w:rPr>
          <w:sz w:val="14"/>
        </w:rPr>
        <w:t xml:space="preserve"> that afflicted the Janssen/Johnson &amp; Johnson vaccine in the United States—</w:t>
      </w:r>
      <w:r w:rsidRPr="008463E9">
        <w:rPr>
          <w:rStyle w:val="StyleUnderline"/>
          <w:highlight w:val="yellow"/>
        </w:rPr>
        <w:t>could</w:t>
      </w:r>
      <w:r w:rsidRPr="00067DFD">
        <w:rPr>
          <w:rStyle w:val="StyleUnderline"/>
        </w:rPr>
        <w:t xml:space="preserve"> </w:t>
      </w:r>
      <w:r w:rsidRPr="008463E9">
        <w:rPr>
          <w:rStyle w:val="StyleUnderline"/>
          <w:highlight w:val="yellow"/>
        </w:rPr>
        <w:t>prompt</w:t>
      </w:r>
      <w:r w:rsidRPr="00067DFD">
        <w:rPr>
          <w:rStyle w:val="StyleUnderline"/>
        </w:rPr>
        <w:t xml:space="preserve"> </w:t>
      </w:r>
      <w:r w:rsidRPr="008463E9">
        <w:rPr>
          <w:rStyle w:val="StyleUnderline"/>
          <w:highlight w:val="yellow"/>
        </w:rPr>
        <w:t>widespread vaccine skepticism, damaging pandemic control efforts</w:t>
      </w:r>
      <w:r w:rsidRPr="009259CE">
        <w:rPr>
          <w:sz w:val="14"/>
        </w:rPr>
        <w:t xml:space="preserve">. The replication hurdle is especially high for the new and more sophisticated messenger ribonucleic acid (mRNA) vaccines, which have proven most effective against SARS-CoV-2 (the virus that causes COVID-19) and which are likely to provide the most adaptable platforms for the vaccines of the future. The genetic vaccines produced by Pfizer-BioNTech and </w:t>
      </w:r>
      <w:proofErr w:type="spellStart"/>
      <w:r w:rsidRPr="009259CE">
        <w:rPr>
          <w:sz w:val="14"/>
        </w:rPr>
        <w:t>Moderna</w:t>
      </w:r>
      <w:proofErr w:type="spellEnd"/>
      <w:r w:rsidRPr="009259CE">
        <w:rPr>
          <w:sz w:val="14"/>
        </w:rPr>
        <w:t xml:space="preserve"> require considerable technical knowledge and sophisticated techniques to generate a version of the viral spike protein that elicits a strong immune response.1 Therefore, from a biological standpoint, patent and IP waivers alone cannot resolve the existing lack of capacity in most countries to produce genetic vaccines at scale locally. A final challenge is that vaccine supply chains are intricate and global in scope. </w:t>
      </w:r>
      <w:r w:rsidRPr="0075684D">
        <w:rPr>
          <w:rStyle w:val="StyleUnderline"/>
        </w:rPr>
        <w:t>Different stages of vaccine manufacturing are spread across different parts of the globe</w:t>
      </w:r>
      <w:r w:rsidRPr="009259CE">
        <w:rPr>
          <w:sz w:val="14"/>
        </w:rPr>
        <w:t xml:space="preserve">, with various countries supplying key inputs and equipment. Patent </w:t>
      </w:r>
      <w:r w:rsidRPr="008463E9">
        <w:rPr>
          <w:sz w:val="14"/>
          <w:highlight w:val="yellow"/>
        </w:rPr>
        <w:t xml:space="preserve">and </w:t>
      </w:r>
      <w:r w:rsidRPr="008463E9">
        <w:rPr>
          <w:rStyle w:val="StyleUnderline"/>
          <w:highlight w:val="yellow"/>
        </w:rPr>
        <w:t>IP waivers cannot resolve export restrictions</w:t>
      </w:r>
      <w:r w:rsidRPr="009259CE">
        <w:rPr>
          <w:sz w:val="14"/>
        </w:rPr>
        <w:t xml:space="preserve"> that these countries may decide to impose—and in fact have imposed—throughout the pandemic. Nor can poor countries with production waivers easily integrate into global supply chains. At the moment, </w:t>
      </w:r>
      <w:r w:rsidRPr="008463E9">
        <w:rPr>
          <w:rStyle w:val="StyleUnderline"/>
          <w:highlight w:val="yellow"/>
        </w:rPr>
        <w:t>current production capacity and quality standards continue to constrain global supply.</w:t>
      </w:r>
      <w:r w:rsidRPr="009259CE">
        <w:rPr>
          <w:sz w:val="14"/>
        </w:rPr>
        <w:t xml:space="preserve"> A streamlined mechanism for IP waivers can be useful, but the back and forth of waiver negotiations within the WTO will prove counterproductive if it distracts from necessary immediate and longer-term measures to contain the pandemic and prepare for future threats. In the short run, global vaccine production by existing producers should be ramped up with more global sharing, and at subsidized prices for poor countries. All countries can start by renouncing export restrictions that threaten global supply chains. Rich countries must also step up to provide financial support for vaccine purchases and immunization programs and also to directly share vaccine doses that are now in oversupply.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in order to inform public health policymakers and guide rapid vaccine development. Another useful step could be a vaccine investment and trade agreement, as suggested by Thomas J. </w:t>
      </w:r>
      <w:proofErr w:type="spellStart"/>
      <w:r w:rsidRPr="009259CE">
        <w:rPr>
          <w:sz w:val="14"/>
        </w:rPr>
        <w:t>Bollyky</w:t>
      </w:r>
      <w:proofErr w:type="spellEnd"/>
      <w:r w:rsidRPr="009259CE">
        <w:rPr>
          <w:sz w:val="14"/>
        </w:rPr>
        <w:t xml:space="preserve"> and Chad P. </w:t>
      </w:r>
      <w:proofErr w:type="spellStart"/>
      <w:r w:rsidRPr="009259CE">
        <w:rPr>
          <w:sz w:val="14"/>
        </w:rPr>
        <w:t>Bown</w:t>
      </w:r>
      <w:proofErr w:type="spellEnd"/>
      <w:r w:rsidRPr="009259CE">
        <w:rPr>
          <w:sz w:val="14"/>
        </w:rPr>
        <w:t xml:space="preserve">,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2021 at a Global Health Summit in Rome. Participants may consider proposals by the </w:t>
      </w:r>
      <w:proofErr w:type="gramStart"/>
      <w:r w:rsidRPr="009259CE">
        <w:rPr>
          <w:sz w:val="14"/>
        </w:rPr>
        <w:t>High Level</w:t>
      </w:r>
      <w:proofErr w:type="gramEnd"/>
      <w:r w:rsidRPr="009259CE">
        <w:rPr>
          <w:sz w:val="14"/>
        </w:rPr>
        <w:t xml:space="preserve"> Independent Panel on Financing the Global Commons for Pandemic Preparedness and Response, which the G20 established in January 2021 and which Dr. </w:t>
      </w:r>
      <w:proofErr w:type="spellStart"/>
      <w:r w:rsidRPr="009259CE">
        <w:rPr>
          <w:sz w:val="14"/>
        </w:rPr>
        <w:t>Okonjo</w:t>
      </w:r>
      <w:proofErr w:type="spellEnd"/>
      <w:r w:rsidRPr="009259CE">
        <w:rPr>
          <w:sz w:val="14"/>
        </w:rPr>
        <w:t xml:space="preserve">-Iweala co-chairs. International engagement over patents and other IP protections will be immensely more beneficial as a component of much broader commitments to speed vaccine deployment in the near term and build a robust cooperative framework for ongoing pandemic response. By the time of their October leaders' meeting, G20 countries should be well along in implementing an ambitious global public health framework rather than squabbling over the narrower issue of IP protections. </w:t>
      </w:r>
    </w:p>
    <w:p w14:paraId="40254F9B" w14:textId="60897ABF" w:rsidR="00CF3EEB" w:rsidRDefault="00CF3EEB" w:rsidP="00CF3EEB">
      <w:pPr>
        <w:pStyle w:val="Heading3"/>
      </w:pPr>
      <w:r>
        <w:t>Solvency</w:t>
      </w:r>
    </w:p>
    <w:p w14:paraId="1536CFA6" w14:textId="04BC5B6E" w:rsidR="002B01FA" w:rsidRDefault="002B01FA" w:rsidP="002B01FA">
      <w:pPr>
        <w:pStyle w:val="Heading4"/>
      </w:pPr>
      <w:r>
        <w:t xml:space="preserve">No </w:t>
      </w:r>
      <w:proofErr w:type="spellStart"/>
      <w:r>
        <w:t>brightline</w:t>
      </w:r>
      <w:proofErr w:type="spellEnd"/>
      <w:r>
        <w:t xml:space="preserve"> as to what evergreening even would stop/indicate – covid 19 booster shot could be viewed as tweaking one vaccine – </w:t>
      </w:r>
      <w:proofErr w:type="spellStart"/>
      <w:r>
        <w:t>its</w:t>
      </w:r>
      <w:proofErr w:type="spellEnd"/>
      <w:r>
        <w:t xml:space="preserve"> necessary to </w:t>
      </w:r>
      <w:proofErr w:type="spellStart"/>
      <w:r>
        <w:t>prevetn</w:t>
      </w:r>
      <w:proofErr w:type="spellEnd"/>
      <w:r>
        <w:t xml:space="preserve"> spread </w:t>
      </w:r>
      <w:proofErr w:type="spellStart"/>
      <w:r>
        <w:t>aff</w:t>
      </w:r>
      <w:proofErr w:type="spellEnd"/>
      <w:r>
        <w:t xml:space="preserve"> makes it so it stops future diseases and even pandemic </w:t>
      </w:r>
      <w:proofErr w:type="spellStart"/>
      <w:r>
        <w:t>rn</w:t>
      </w:r>
      <w:proofErr w:type="spellEnd"/>
      <w:r>
        <w:t xml:space="preserve"> to be in a tough and risky situation</w:t>
      </w:r>
    </w:p>
    <w:p w14:paraId="2D37367A" w14:textId="77777777" w:rsidR="00CF3EEB" w:rsidRPr="00270717" w:rsidRDefault="00CF3EEB" w:rsidP="00CF3EEB">
      <w:pPr>
        <w:pStyle w:val="Heading4"/>
      </w:pPr>
      <w:r>
        <w:t xml:space="preserve">Big pharma companies are now turning to developing countries to distribute drugs for cheap – solvency in </w:t>
      </w:r>
      <w:proofErr w:type="spellStart"/>
      <w:r>
        <w:t>squo</w:t>
      </w:r>
      <w:proofErr w:type="spellEnd"/>
    </w:p>
    <w:p w14:paraId="3A31B05A" w14:textId="77777777" w:rsidR="00CF3EEB" w:rsidRPr="00270717" w:rsidRDefault="00CF3EEB" w:rsidP="00CF3EEB">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60" w:history="1">
        <w:r w:rsidRPr="00270717">
          <w:rPr>
            <w:rStyle w:val="Hyperlink"/>
            <w:sz w:val="16"/>
            <w:szCs w:val="16"/>
          </w:rPr>
          <w:t>https://www.nytimes.com/2019/06/24/health/drugs-poor-countries-africa.html</w:t>
        </w:r>
      </w:hyperlink>
      <w:r w:rsidRPr="00270717">
        <w:rPr>
          <w:sz w:val="16"/>
          <w:szCs w:val="16"/>
        </w:rPr>
        <w:t>] DD MN</w:t>
      </w:r>
    </w:p>
    <w:p w14:paraId="1F4731DB" w14:textId="77777777" w:rsidR="00CF3EEB" w:rsidRPr="00F627C2" w:rsidRDefault="00CF3EEB" w:rsidP="00CF3EEB">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61"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62"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09506B24" w14:textId="77777777" w:rsidR="00CF3EEB" w:rsidRPr="0048156E" w:rsidRDefault="00CF3EEB" w:rsidP="00CF3EEB">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63"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64"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6D2AE99D" w14:textId="77777777" w:rsidR="00CF3EEB" w:rsidRPr="00F627C2" w:rsidRDefault="00CF3EEB" w:rsidP="00CF3EEB">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by sub-licensing patents so the generics makers can produce cheap drugs for Africa, Asia and Latin America.</w:t>
      </w:r>
    </w:p>
    <w:p w14:paraId="22512C51" w14:textId="77777777" w:rsidR="00CF3EEB" w:rsidRDefault="00CF3EEB" w:rsidP="00CF3EEB">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65"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65CF4E55" w14:textId="77777777" w:rsidR="00CF3EEB" w:rsidRDefault="00CF3EEB" w:rsidP="00CF3EEB">
      <w:pPr>
        <w:pStyle w:val="Heading4"/>
        <w:spacing w:before="0"/>
        <w:rPr>
          <w:rFonts w:ascii="Times New Roman" w:hAnsi="Times New Roman" w:cs="Times New Roman"/>
          <w:sz w:val="24"/>
        </w:rPr>
      </w:pPr>
      <w:r>
        <w:t>Reducing intellectual property rights controls drug prices</w:t>
      </w:r>
    </w:p>
    <w:p w14:paraId="5CFCF495" w14:textId="77777777" w:rsidR="00CF3EEB" w:rsidRDefault="00CF3EEB" w:rsidP="00CF3EEB">
      <w:pPr>
        <w:pStyle w:val="NormalWeb"/>
        <w:spacing w:before="15" w:beforeAutospacing="0" w:after="180" w:afterAutospacing="0"/>
      </w:pPr>
      <w:r>
        <w:rPr>
          <w:b/>
          <w:bCs/>
          <w:szCs w:val="26"/>
        </w:rPr>
        <w:t>Khullar and Bach, 20</w:t>
      </w:r>
      <w:r>
        <w:rPr>
          <w:szCs w:val="22"/>
        </w:rPr>
        <w:t> </w:t>
      </w:r>
      <w:r>
        <w:rPr>
          <w:rFonts w:ascii="Arial" w:hAnsi="Arial" w:cs="Arial"/>
          <w:szCs w:val="22"/>
        </w:rPr>
        <w:t xml:space="preserve">(Dhruv Khullar and Peter Bach, MD, is a physician at </w:t>
      </w:r>
      <w:proofErr w:type="spellStart"/>
      <w:r>
        <w:rPr>
          <w:rFonts w:ascii="Arial" w:hAnsi="Arial" w:cs="Arial"/>
          <w:szCs w:val="22"/>
        </w:rPr>
        <w:t>NewYork</w:t>
      </w:r>
      <w:proofErr w:type="spellEnd"/>
      <w:r>
        <w:rPr>
          <w:rFonts w:ascii="Arial" w:hAnsi="Arial" w:cs="Arial"/>
          <w:szCs w:val="22"/>
        </w:rPr>
        <w:t>-Presbyterian Hospital, an assistant professor of hospital medicine and health care policy at Weill Cornell Medicine, and director of policy dissemination at the Physicians Foundation Center for the Study of Physician Practice and Leadership, is a physician and the director of the Center for Health Policy and Outcomes at Memorial Sloan Kettering Cancer Center. , 2-21-2020, accessed on 8-24-2021, Harvard Business Review, "3 Actions Congress Can Take to Reduce Drug Prices", https://hbr.org/2020/02/3-actions-congress-can-take-to-reduce-drug-prices)//AK</w:t>
      </w:r>
    </w:p>
    <w:p w14:paraId="6F3FF2EF" w14:textId="77777777" w:rsidR="00CF3EEB" w:rsidRPr="009059C3" w:rsidRDefault="00CF3EEB" w:rsidP="00CF3EEB">
      <w:pPr>
        <w:pStyle w:val="cardbody"/>
        <w:spacing w:before="15" w:beforeAutospacing="0" w:after="180" w:afterAutospacing="0" w:line="300" w:lineRule="atLeast"/>
        <w:rPr>
          <w:sz w:val="14"/>
          <w:szCs w:val="22"/>
        </w:rPr>
      </w:pPr>
      <w:r w:rsidRPr="009059C3">
        <w:rPr>
          <w:sz w:val="14"/>
          <w:szCs w:val="22"/>
        </w:rPr>
        <w:t xml:space="preserve">To bring down the high prices of drugs in the United States, Congress should not just focus on regulating prices themselves; it should reform the whole system that governs competition and innovation. Specifically, it should link innovation-friendly policies to price concessions, revamp how long and how thoroughly new drugs enjoy monopoly protection, and remove obstacles to competition from generics. The high prices Americans pay for drugs has emerged as a major health policy concern. A majority of voters in both the Democratic and Republican parties want the government to take action to lower prices, and lawmakers in both houses of Congress have introduced bills aimed at doing so. </w:t>
      </w:r>
      <w:r w:rsidRPr="00110072">
        <w:rPr>
          <w:rStyle w:val="StyleUnderline"/>
          <w:highlight w:val="yellow"/>
        </w:rPr>
        <w:t>Drug companies</w:t>
      </w:r>
      <w:r w:rsidRPr="009059C3">
        <w:rPr>
          <w:sz w:val="14"/>
          <w:szCs w:val="22"/>
        </w:rPr>
        <w:t xml:space="preserve">, meanwhile, </w:t>
      </w:r>
      <w:r w:rsidRPr="00110072">
        <w:rPr>
          <w:rStyle w:val="StyleUnderline"/>
          <w:highlight w:val="yellow"/>
        </w:rPr>
        <w:t>argue</w:t>
      </w:r>
      <w:r w:rsidRPr="009059C3">
        <w:rPr>
          <w:sz w:val="14"/>
          <w:szCs w:val="22"/>
        </w:rPr>
        <w:t xml:space="preserve"> (as they long have</w:t>
      </w:r>
      <w:r w:rsidRPr="00BA1862">
        <w:rPr>
          <w:rStyle w:val="StyleUnderline"/>
        </w:rPr>
        <w:t xml:space="preserve">) </w:t>
      </w:r>
      <w:r w:rsidRPr="00110072">
        <w:rPr>
          <w:rStyle w:val="StyleUnderline"/>
          <w:highlight w:val="yellow"/>
        </w:rPr>
        <w:t>that</w:t>
      </w:r>
      <w:r w:rsidRPr="00BA1862">
        <w:rPr>
          <w:rStyle w:val="StyleUnderline"/>
        </w:rPr>
        <w:t xml:space="preserve"> negotiating or </w:t>
      </w:r>
      <w:r w:rsidRPr="00110072">
        <w:rPr>
          <w:rStyle w:val="StyleUnderline"/>
          <w:highlight w:val="yellow"/>
        </w:rPr>
        <w:t>regulating prices</w:t>
      </w:r>
      <w:r w:rsidRPr="00BA1862">
        <w:rPr>
          <w:rStyle w:val="StyleUnderline"/>
        </w:rPr>
        <w:t xml:space="preserve"> </w:t>
      </w:r>
      <w:r w:rsidRPr="00110072">
        <w:rPr>
          <w:rStyle w:val="StyleUnderline"/>
          <w:highlight w:val="yellow"/>
        </w:rPr>
        <w:t xml:space="preserve">would </w:t>
      </w:r>
      <w:r w:rsidRPr="00110072">
        <w:rPr>
          <w:rStyle w:val="StyleUnderline"/>
        </w:rPr>
        <w:t>cripple</w:t>
      </w:r>
      <w:r w:rsidRPr="00BA1862">
        <w:rPr>
          <w:rStyle w:val="StyleUnderline"/>
        </w:rPr>
        <w:t xml:space="preserve"> research budgets, </w:t>
      </w:r>
      <w:r w:rsidRPr="00110072">
        <w:rPr>
          <w:rStyle w:val="StyleUnderline"/>
          <w:highlight w:val="yellow"/>
        </w:rPr>
        <w:t>stifle innovation</w:t>
      </w:r>
      <w:r w:rsidRPr="00BA1862">
        <w:rPr>
          <w:rStyle w:val="StyleUnderline"/>
        </w:rPr>
        <w:t xml:space="preserve">, </w:t>
      </w:r>
      <w:r w:rsidRPr="00110072">
        <w:rPr>
          <w:rStyle w:val="StyleUnderline"/>
          <w:highlight w:val="yellow"/>
        </w:rPr>
        <w:t>and</w:t>
      </w:r>
      <w:r w:rsidRPr="00BA1862">
        <w:rPr>
          <w:rStyle w:val="StyleUnderline"/>
        </w:rPr>
        <w:t xml:space="preserve"> </w:t>
      </w:r>
      <w:r w:rsidRPr="00110072">
        <w:rPr>
          <w:rStyle w:val="StyleUnderline"/>
          <w:highlight w:val="yellow"/>
        </w:rPr>
        <w:t>lead to fewer treatments</w:t>
      </w:r>
      <w:r w:rsidRPr="00BA1862">
        <w:rPr>
          <w:rStyle w:val="StyleUnderline"/>
        </w:rPr>
        <w:t xml:space="preserve"> in the future.</w:t>
      </w:r>
      <w:r w:rsidRPr="009059C3">
        <w:rPr>
          <w:sz w:val="14"/>
          <w:szCs w:val="22"/>
        </w:rPr>
        <w:t xml:space="preserve"> In a new article in the New England Journal of Medicine, we describe the three-stage journey that every successful drug makes during its life cycle and how adjusting the incentives during each period and tying them to price concessions could achieve the best of both worlds: </w:t>
      </w:r>
      <w:r w:rsidRPr="00322DC8">
        <w:rPr>
          <w:rStyle w:val="StyleUnderline"/>
        </w:rPr>
        <w:t>stimulate innovation and lower prices</w:t>
      </w:r>
      <w:r w:rsidRPr="009059C3">
        <w:rPr>
          <w:sz w:val="14"/>
          <w:szCs w:val="22"/>
        </w:rPr>
        <w:t xml:space="preserve">. First comes the “innovation period,” during which new products are developed, tested, and prepared to be submitted to the Food and Drug Administration for its approval. If they win FDA approval (most don’t), drugs enter a “monopoly period” and are protected from competition through patents and by the FDA. When these protections end, the “competitive period” starts: Other companies can now make and sell copies of the brand-name drug. Policies — laws passed by Congress and regulations enforced by presidential administrations — strongly influence how long these periods last and how much profit or loss companies experience in each. The ability to charge high prices is only one part of the risk-reward calculus for drug manufacturers. Conceptualizing the market as a whole opens up other avenues for reform. To help patients, lawmakers </w:t>
      </w:r>
      <w:r w:rsidRPr="00322DC8">
        <w:rPr>
          <w:rStyle w:val="StyleUnderline"/>
        </w:rPr>
        <w:t>should take three actions</w:t>
      </w:r>
      <w:r w:rsidRPr="009059C3">
        <w:rPr>
          <w:sz w:val="14"/>
          <w:szCs w:val="22"/>
        </w:rPr>
        <w:t xml:space="preserve">. The process of drug development is uncertain and expensive, but </w:t>
      </w:r>
      <w:r w:rsidRPr="00110072">
        <w:rPr>
          <w:rStyle w:val="StyleUnderline"/>
          <w:highlight w:val="yellow"/>
        </w:rPr>
        <w:t>there are</w:t>
      </w:r>
      <w:r w:rsidRPr="00A96968">
        <w:rPr>
          <w:rStyle w:val="StyleUnderline"/>
        </w:rPr>
        <w:t xml:space="preserve"> many </w:t>
      </w:r>
      <w:r w:rsidRPr="00110072">
        <w:rPr>
          <w:rStyle w:val="StyleUnderline"/>
          <w:highlight w:val="yellow"/>
        </w:rPr>
        <w:t>ways</w:t>
      </w:r>
      <w:r w:rsidRPr="00A96968">
        <w:rPr>
          <w:rStyle w:val="StyleUnderline"/>
        </w:rPr>
        <w:t xml:space="preserve"> </w:t>
      </w:r>
      <w:r w:rsidRPr="00110072">
        <w:rPr>
          <w:rStyle w:val="StyleUnderline"/>
          <w:highlight w:val="yellow"/>
        </w:rPr>
        <w:t>to</w:t>
      </w:r>
      <w:r w:rsidRPr="00A96968">
        <w:rPr>
          <w:rStyle w:val="StyleUnderline"/>
        </w:rPr>
        <w:t xml:space="preserve"> </w:t>
      </w:r>
      <w:r w:rsidRPr="00110072">
        <w:rPr>
          <w:rStyle w:val="StyleUnderline"/>
          <w:highlight w:val="yellow"/>
        </w:rPr>
        <w:t>reduce</w:t>
      </w:r>
      <w:r w:rsidRPr="00A96968">
        <w:rPr>
          <w:rStyle w:val="StyleUnderline"/>
        </w:rPr>
        <w:t xml:space="preserve"> both </w:t>
      </w:r>
      <w:r w:rsidRPr="00110072">
        <w:rPr>
          <w:rStyle w:val="StyleUnderline"/>
          <w:highlight w:val="yellow"/>
        </w:rPr>
        <w:t>the</w:t>
      </w:r>
      <w:r w:rsidRPr="00A96968">
        <w:rPr>
          <w:rStyle w:val="StyleUnderline"/>
        </w:rPr>
        <w:t xml:space="preserve"> </w:t>
      </w:r>
      <w:r w:rsidRPr="00110072">
        <w:rPr>
          <w:rStyle w:val="StyleUnderline"/>
          <w:highlight w:val="yellow"/>
        </w:rPr>
        <w:t>risk</w:t>
      </w:r>
      <w:r w:rsidRPr="00A96968">
        <w:rPr>
          <w:rStyle w:val="StyleUnderline"/>
        </w:rPr>
        <w:t xml:space="preserve"> </w:t>
      </w:r>
      <w:r w:rsidRPr="00110072">
        <w:rPr>
          <w:rStyle w:val="StyleUnderline"/>
          <w:highlight w:val="yellow"/>
        </w:rPr>
        <w:t>of</w:t>
      </w:r>
      <w:r w:rsidRPr="00A96968">
        <w:rPr>
          <w:rStyle w:val="StyleUnderline"/>
        </w:rPr>
        <w:t xml:space="preserve"> </w:t>
      </w:r>
      <w:r w:rsidRPr="00110072">
        <w:rPr>
          <w:rStyle w:val="StyleUnderline"/>
          <w:highlight w:val="yellow"/>
        </w:rPr>
        <w:t>failure</w:t>
      </w:r>
      <w:r w:rsidRPr="00A96968">
        <w:rPr>
          <w:rStyle w:val="StyleUnderline"/>
        </w:rPr>
        <w:t xml:space="preserve"> </w:t>
      </w:r>
      <w:r w:rsidRPr="00110072">
        <w:rPr>
          <w:rStyle w:val="StyleUnderline"/>
          <w:highlight w:val="yellow"/>
        </w:rPr>
        <w:t>and</w:t>
      </w:r>
      <w:r w:rsidRPr="00A96968">
        <w:rPr>
          <w:rStyle w:val="StyleUnderline"/>
        </w:rPr>
        <w:t xml:space="preserve"> the </w:t>
      </w:r>
      <w:r w:rsidRPr="00110072">
        <w:rPr>
          <w:rStyle w:val="StyleUnderline"/>
          <w:highlight w:val="yellow"/>
        </w:rPr>
        <w:t>cost</w:t>
      </w:r>
      <w:r w:rsidRPr="00A96968">
        <w:rPr>
          <w:rStyle w:val="StyleUnderline"/>
        </w:rPr>
        <w:t xml:space="preserve"> </w:t>
      </w:r>
      <w:r w:rsidRPr="00110072">
        <w:rPr>
          <w:rStyle w:val="StyleUnderline"/>
          <w:highlight w:val="yellow"/>
        </w:rPr>
        <w:t>of</w:t>
      </w:r>
      <w:r w:rsidRPr="00A96968">
        <w:rPr>
          <w:rStyle w:val="StyleUnderline"/>
        </w:rPr>
        <w:t xml:space="preserve"> </w:t>
      </w:r>
      <w:r w:rsidRPr="00110072">
        <w:rPr>
          <w:rStyle w:val="StyleUnderline"/>
          <w:highlight w:val="yellow"/>
        </w:rPr>
        <w:t>innovation</w:t>
      </w:r>
      <w:r w:rsidRPr="00A96968">
        <w:rPr>
          <w:rStyle w:val="StyleUnderline"/>
        </w:rPr>
        <w:t xml:space="preserve"> </w:t>
      </w:r>
      <w:r w:rsidRPr="00110072">
        <w:rPr>
          <w:rStyle w:val="StyleUnderline"/>
          <w:highlight w:val="yellow"/>
        </w:rPr>
        <w:t>that</w:t>
      </w:r>
      <w:r w:rsidRPr="00A96968">
        <w:rPr>
          <w:rStyle w:val="StyleUnderline"/>
        </w:rPr>
        <w:t xml:space="preserve"> </w:t>
      </w:r>
      <w:r w:rsidRPr="00110072">
        <w:rPr>
          <w:rStyle w:val="StyleUnderline"/>
          <w:highlight w:val="yellow"/>
        </w:rPr>
        <w:t>don’t</w:t>
      </w:r>
      <w:r w:rsidRPr="00A96968">
        <w:rPr>
          <w:rStyle w:val="StyleUnderline"/>
        </w:rPr>
        <w:t xml:space="preserve"> </w:t>
      </w:r>
      <w:r w:rsidRPr="00110072">
        <w:rPr>
          <w:rStyle w:val="StyleUnderline"/>
          <w:highlight w:val="yellow"/>
        </w:rPr>
        <w:t>require</w:t>
      </w:r>
      <w:r w:rsidRPr="00A96968">
        <w:rPr>
          <w:rStyle w:val="StyleUnderline"/>
        </w:rPr>
        <w:t xml:space="preserve"> allowing drug companies to charge </w:t>
      </w:r>
      <w:r w:rsidRPr="00110072">
        <w:rPr>
          <w:rStyle w:val="StyleUnderline"/>
          <w:highlight w:val="yellow"/>
        </w:rPr>
        <w:t>exorbitant</w:t>
      </w:r>
      <w:r w:rsidRPr="00A96968">
        <w:rPr>
          <w:rStyle w:val="StyleUnderline"/>
        </w:rPr>
        <w:t xml:space="preserve"> </w:t>
      </w:r>
      <w:r w:rsidRPr="00110072">
        <w:rPr>
          <w:rStyle w:val="StyleUnderline"/>
          <w:highlight w:val="yellow"/>
        </w:rPr>
        <w:t>prices</w:t>
      </w:r>
      <w:r w:rsidRPr="009059C3">
        <w:rPr>
          <w:sz w:val="14"/>
          <w:szCs w:val="22"/>
        </w:rPr>
        <w:t xml:space="preserve">. In 1981, for example, Congress created tax credits to offset research costs, and in 2000, Medicare began covering medical expenses for patients in clinical trials. More recently, </w:t>
      </w:r>
      <w:r w:rsidRPr="00213D89">
        <w:rPr>
          <w:rStyle w:val="StyleUnderline"/>
        </w:rPr>
        <w:t>regulations have been introduced to speed drugs</w:t>
      </w:r>
      <w:r w:rsidRPr="009059C3">
        <w:rPr>
          <w:sz w:val="14"/>
          <w:szCs w:val="22"/>
        </w:rPr>
        <w:t xml:space="preserve"> through the FDA’s review process, </w:t>
      </w:r>
      <w:r w:rsidRPr="00213D89">
        <w:rPr>
          <w:rStyle w:val="StyleUnderline"/>
        </w:rPr>
        <w:t xml:space="preserve">which can </w:t>
      </w:r>
      <w:r w:rsidRPr="00110072">
        <w:rPr>
          <w:rStyle w:val="StyleUnderline"/>
          <w:highlight w:val="yellow"/>
        </w:rPr>
        <w:t>save</w:t>
      </w:r>
      <w:r w:rsidRPr="00213D89">
        <w:rPr>
          <w:rStyle w:val="StyleUnderline"/>
        </w:rPr>
        <w:t xml:space="preserve"> </w:t>
      </w:r>
      <w:r w:rsidRPr="00110072">
        <w:rPr>
          <w:rStyle w:val="StyleUnderline"/>
          <w:highlight w:val="yellow"/>
        </w:rPr>
        <w:t>companies</w:t>
      </w:r>
      <w:r w:rsidRPr="00213D89">
        <w:rPr>
          <w:rStyle w:val="StyleUnderline"/>
        </w:rPr>
        <w:t xml:space="preserve"> </w:t>
      </w:r>
      <w:r w:rsidRPr="00110072">
        <w:rPr>
          <w:rStyle w:val="StyleUnderline"/>
          <w:highlight w:val="yellow"/>
        </w:rPr>
        <w:t>hundreds</w:t>
      </w:r>
      <w:r w:rsidRPr="00213D89">
        <w:rPr>
          <w:rStyle w:val="StyleUnderline"/>
        </w:rPr>
        <w:t xml:space="preserve"> of </w:t>
      </w:r>
      <w:r w:rsidRPr="00110072">
        <w:rPr>
          <w:rStyle w:val="StyleUnderline"/>
          <w:highlight w:val="yellow"/>
        </w:rPr>
        <w:t>millions</w:t>
      </w:r>
      <w:r w:rsidRPr="00213D89">
        <w:rPr>
          <w:rStyle w:val="StyleUnderline"/>
        </w:rPr>
        <w:t xml:space="preserve"> </w:t>
      </w:r>
      <w:r w:rsidRPr="00110072">
        <w:rPr>
          <w:rStyle w:val="StyleUnderline"/>
          <w:highlight w:val="yellow"/>
        </w:rPr>
        <w:t>of</w:t>
      </w:r>
      <w:r w:rsidRPr="00213D89">
        <w:rPr>
          <w:rStyle w:val="StyleUnderline"/>
        </w:rPr>
        <w:t xml:space="preserve"> </w:t>
      </w:r>
      <w:r w:rsidRPr="00110072">
        <w:rPr>
          <w:rStyle w:val="StyleUnderline"/>
          <w:highlight w:val="yellow"/>
        </w:rPr>
        <w:t>dollars</w:t>
      </w:r>
      <w:r w:rsidRPr="00213D89">
        <w:rPr>
          <w:rStyle w:val="StyleUnderline"/>
        </w:rPr>
        <w:t>.</w:t>
      </w:r>
      <w:r w:rsidRPr="009059C3">
        <w:rPr>
          <w:sz w:val="14"/>
          <w:szCs w:val="22"/>
        </w:rPr>
        <w:t xml:space="preserve"> These innovation-friendly policies have never been linked to explicit price concessions from drug companies, but in the future, they should be. New drugs enjoy two types of monopoly protection: one through patents, the other through market exclusivity granted by the FDA. The FDA generally gives companies five to 12 years of exclusive rights to sell a new drug after approval, but patent protections can last decades because manufacturers often patent not just the original molecule but also minor changes to the drug like its coating or how it can be given. Enbrel, which is used to treat inflammatory conditions like rheumatoid arthritis, was developed in the 1990s, but it’s thicket of patents runs more than 100 deep and doesn’t run out until 2029. Meanwhile, the drug costs nearly $70,000 a year. </w:t>
      </w:r>
      <w:r w:rsidRPr="00110072">
        <w:rPr>
          <w:rStyle w:val="StyleUnderline"/>
          <w:highlight w:val="yellow"/>
        </w:rPr>
        <w:t>Reducing</w:t>
      </w:r>
      <w:r w:rsidRPr="003F25FE">
        <w:rPr>
          <w:rStyle w:val="StyleUnderline"/>
        </w:rPr>
        <w:t xml:space="preserve"> </w:t>
      </w:r>
      <w:r w:rsidRPr="00110072">
        <w:rPr>
          <w:rStyle w:val="StyleUnderline"/>
          <w:highlight w:val="yellow"/>
        </w:rPr>
        <w:t>the</w:t>
      </w:r>
      <w:r w:rsidRPr="003F25FE">
        <w:rPr>
          <w:rStyle w:val="StyleUnderline"/>
        </w:rPr>
        <w:t xml:space="preserve"> </w:t>
      </w:r>
      <w:r w:rsidRPr="00110072">
        <w:rPr>
          <w:rStyle w:val="StyleUnderline"/>
          <w:highlight w:val="yellow"/>
        </w:rPr>
        <w:t>number</w:t>
      </w:r>
      <w:r w:rsidRPr="003F25FE">
        <w:rPr>
          <w:rStyle w:val="StyleUnderline"/>
        </w:rPr>
        <w:t xml:space="preserve"> </w:t>
      </w:r>
      <w:r w:rsidRPr="00110072">
        <w:rPr>
          <w:rStyle w:val="StyleUnderline"/>
          <w:highlight w:val="yellow"/>
        </w:rPr>
        <w:t>and types of patents</w:t>
      </w:r>
      <w:r w:rsidRPr="003F25FE">
        <w:rPr>
          <w:rStyle w:val="StyleUnderline"/>
        </w:rPr>
        <w:t xml:space="preserve"> available to drug manufacturers </w:t>
      </w:r>
      <w:r w:rsidRPr="00110072">
        <w:rPr>
          <w:rStyle w:val="StyleUnderline"/>
          <w:highlight w:val="yellow"/>
        </w:rPr>
        <w:t>would limit</w:t>
      </w:r>
      <w:r w:rsidRPr="003F25FE">
        <w:rPr>
          <w:rStyle w:val="StyleUnderline"/>
        </w:rPr>
        <w:t xml:space="preserve"> </w:t>
      </w:r>
      <w:r w:rsidRPr="00110072">
        <w:rPr>
          <w:rStyle w:val="StyleUnderline"/>
          <w:highlight w:val="yellow"/>
        </w:rPr>
        <w:t>how long patients and taxpayers are exposed to those price tags</w:t>
      </w:r>
      <w:r w:rsidRPr="009059C3">
        <w:rPr>
          <w:sz w:val="14"/>
          <w:szCs w:val="22"/>
        </w:rPr>
        <w:t xml:space="preserve">. </w:t>
      </w:r>
      <w:r w:rsidRPr="003F25FE">
        <w:rPr>
          <w:rStyle w:val="StyleUnderline"/>
        </w:rPr>
        <w:t>Absent action that limits the duration of drug monopolies, money that should be encouraging the development of new drugs will continue to flow to companies that are best at blocking competitors to older drugs.</w:t>
      </w:r>
      <w:r>
        <w:rPr>
          <w:rStyle w:val="StyleUnderline"/>
        </w:rPr>
        <w:t xml:space="preserve"> </w:t>
      </w:r>
      <w:r w:rsidRPr="009059C3">
        <w:rPr>
          <w:sz w:val="14"/>
          <w:szCs w:val="22"/>
        </w:rPr>
        <w:t xml:space="preserve">In addition to guaranteed monopolies, policymakers often hamstring insurers from using their market muscle to obtain price concessions. For example, not only is Medicare prohibited from negotiating drug prices, it is also required to cover every FDA-approved drug across six “protected” classes — regardless of how effective a drug is. Allowing Medicare and other payers to exclude some drugs from their formularies would improve their bargaining leverage and could lower prices. Both the Obama and Trump administrations considered this approach, but their efforts eventually stalled. Competition is a sacred American ideal — and a central mechanism through which drug prices ultimately fall — but policymakers have been slow to </w:t>
      </w:r>
      <w:r w:rsidRPr="00323F2E">
        <w:rPr>
          <w:rStyle w:val="StyleUnderline"/>
          <w:highlight w:val="yellow"/>
        </w:rPr>
        <w:t>remove the barriers generic drugs face when trying to enter the market</w:t>
      </w:r>
      <w:r w:rsidRPr="009059C3">
        <w:rPr>
          <w:sz w:val="14"/>
          <w:szCs w:val="22"/>
        </w:rPr>
        <w:t xml:space="preserve">. Most people are familiar with “pay-for-delay” tactics through which companies pay would-be competitors not to bring generics to market, but they also use other tricks to smother competition before it begins. By citing safety concerns, for example, some companies refuse to provide the samples that generic manufacturers need to prove that their products are equivalent to branded drugs. The CREATES Act, which was signed into law in December, could put an end to some of these shenanigans, but other competitive challenges remain. </w:t>
      </w:r>
      <w:r w:rsidRPr="00B53E0F">
        <w:rPr>
          <w:rStyle w:val="StyleUnderline"/>
        </w:rPr>
        <w:t>Some</w:t>
      </w:r>
      <w:r w:rsidRPr="009059C3">
        <w:rPr>
          <w:sz w:val="14"/>
          <w:szCs w:val="22"/>
        </w:rPr>
        <w:t xml:space="preserve"> pharmaceutical </w:t>
      </w:r>
      <w:r w:rsidRPr="00323F2E">
        <w:rPr>
          <w:rStyle w:val="StyleUnderline"/>
          <w:highlight w:val="yellow"/>
        </w:rPr>
        <w:t>companies</w:t>
      </w:r>
      <w:r w:rsidRPr="009059C3">
        <w:rPr>
          <w:sz w:val="14"/>
          <w:szCs w:val="22"/>
        </w:rPr>
        <w:t xml:space="preserve"> </w:t>
      </w:r>
      <w:r w:rsidRPr="00323F2E">
        <w:rPr>
          <w:rStyle w:val="StyleUnderline"/>
          <w:highlight w:val="yellow"/>
        </w:rPr>
        <w:t>use</w:t>
      </w:r>
      <w:r w:rsidRPr="009059C3">
        <w:rPr>
          <w:sz w:val="14"/>
          <w:szCs w:val="22"/>
        </w:rPr>
        <w:t xml:space="preserve"> a technique known as “evergreening” or “</w:t>
      </w:r>
      <w:r w:rsidRPr="00323F2E">
        <w:rPr>
          <w:rStyle w:val="StyleUnderline"/>
          <w:highlight w:val="yellow"/>
        </w:rPr>
        <w:t>product hopping</w:t>
      </w:r>
      <w:r w:rsidRPr="009059C3">
        <w:rPr>
          <w:sz w:val="14"/>
          <w:szCs w:val="22"/>
        </w:rPr>
        <w:t xml:space="preserve">” </w:t>
      </w:r>
      <w:r w:rsidRPr="00323F2E">
        <w:rPr>
          <w:rStyle w:val="StyleUnderline"/>
          <w:highlight w:val="yellow"/>
        </w:rPr>
        <w:t>to extend monopoly prices</w:t>
      </w:r>
      <w:r w:rsidRPr="00B53E0F">
        <w:rPr>
          <w:rStyle w:val="StyleUnderline"/>
        </w:rPr>
        <w:t xml:space="preserve"> and prevent the use of generic drugs</w:t>
      </w:r>
      <w:r w:rsidRPr="009059C3">
        <w:rPr>
          <w:sz w:val="14"/>
          <w:szCs w:val="22"/>
        </w:rPr>
        <w:t xml:space="preserve">. A company product hops when shortly before the expiration of monopoly protection, it introduces minor changes to a branded drug — tablet to film administration, for example, or twice-daily to once-a-day dosing — and removes the original product from the market, thereby delaying generic drug approvals and substitutions. </w:t>
      </w:r>
      <w:r w:rsidRPr="00323F2E">
        <w:rPr>
          <w:rStyle w:val="StyleUnderline"/>
          <w:highlight w:val="yellow"/>
        </w:rPr>
        <w:t>The</w:t>
      </w:r>
      <w:r w:rsidRPr="00A50F4B">
        <w:rPr>
          <w:rStyle w:val="StyleUnderline"/>
        </w:rPr>
        <w:t xml:space="preserve"> </w:t>
      </w:r>
      <w:r w:rsidRPr="00323F2E">
        <w:rPr>
          <w:rStyle w:val="StyleUnderline"/>
          <w:highlight w:val="yellow"/>
        </w:rPr>
        <w:t>F</w:t>
      </w:r>
      <w:r w:rsidRPr="00A50F4B">
        <w:rPr>
          <w:rStyle w:val="StyleUnderline"/>
        </w:rPr>
        <w:t xml:space="preserve">ederal </w:t>
      </w:r>
      <w:r w:rsidRPr="00323F2E">
        <w:rPr>
          <w:rStyle w:val="StyleUnderline"/>
          <w:highlight w:val="yellow"/>
        </w:rPr>
        <w:t>T</w:t>
      </w:r>
      <w:r w:rsidRPr="00A50F4B">
        <w:rPr>
          <w:rStyle w:val="StyleUnderline"/>
        </w:rPr>
        <w:t xml:space="preserve">rade </w:t>
      </w:r>
      <w:r w:rsidRPr="00323F2E">
        <w:rPr>
          <w:rStyle w:val="StyleUnderline"/>
          <w:highlight w:val="yellow"/>
        </w:rPr>
        <w:t>C</w:t>
      </w:r>
      <w:r w:rsidRPr="00A50F4B">
        <w:rPr>
          <w:rStyle w:val="StyleUnderline"/>
        </w:rPr>
        <w:t xml:space="preserve">ommission </w:t>
      </w:r>
      <w:r w:rsidRPr="00323F2E">
        <w:rPr>
          <w:rStyle w:val="StyleUnderline"/>
          <w:highlight w:val="yellow"/>
        </w:rPr>
        <w:t>could</w:t>
      </w:r>
      <w:r w:rsidRPr="009059C3">
        <w:rPr>
          <w:sz w:val="14"/>
          <w:szCs w:val="22"/>
        </w:rPr>
        <w:t xml:space="preserve"> more aggressively </w:t>
      </w:r>
      <w:r w:rsidRPr="00323F2E">
        <w:rPr>
          <w:rStyle w:val="StyleUnderline"/>
          <w:highlight w:val="yellow"/>
        </w:rPr>
        <w:t>enforce</w:t>
      </w:r>
      <w:r w:rsidRPr="00A50F4B">
        <w:rPr>
          <w:rStyle w:val="StyleUnderline"/>
        </w:rPr>
        <w:t xml:space="preserve"> </w:t>
      </w:r>
      <w:r w:rsidRPr="00323F2E">
        <w:rPr>
          <w:rStyle w:val="StyleUnderline"/>
          <w:highlight w:val="yellow"/>
        </w:rPr>
        <w:t>antitrust</w:t>
      </w:r>
      <w:r w:rsidRPr="00A50F4B">
        <w:rPr>
          <w:rStyle w:val="StyleUnderline"/>
        </w:rPr>
        <w:t xml:space="preserve"> </w:t>
      </w:r>
      <w:r w:rsidRPr="00323F2E">
        <w:rPr>
          <w:rStyle w:val="StyleUnderline"/>
          <w:highlight w:val="yellow"/>
        </w:rPr>
        <w:t>laws</w:t>
      </w:r>
      <w:r w:rsidRPr="00A50F4B">
        <w:rPr>
          <w:rStyle w:val="StyleUnderline"/>
        </w:rPr>
        <w:t xml:space="preserve"> against such tactics</w:t>
      </w:r>
      <w:r w:rsidRPr="009059C3">
        <w:rPr>
          <w:sz w:val="14"/>
          <w:szCs w:val="22"/>
        </w:rPr>
        <w:t xml:space="preserve">, and </w:t>
      </w:r>
      <w:r w:rsidRPr="00B56E37">
        <w:rPr>
          <w:rStyle w:val="StyleUnderline"/>
        </w:rPr>
        <w:t xml:space="preserve">the FDA should not grant </w:t>
      </w:r>
      <w:r w:rsidRPr="009059C3">
        <w:rPr>
          <w:sz w:val="14"/>
          <w:szCs w:val="22"/>
        </w:rPr>
        <w:t xml:space="preserve">cosmetically </w:t>
      </w:r>
      <w:r w:rsidRPr="00B56E37">
        <w:rPr>
          <w:rStyle w:val="StyleUnderline"/>
        </w:rPr>
        <w:t>different products market exclusivity immediately before branded products are set to lose monopoly protection</w:t>
      </w:r>
      <w:r w:rsidRPr="009059C3">
        <w:rPr>
          <w:sz w:val="14"/>
          <w:szCs w:val="22"/>
        </w:rPr>
        <w:t xml:space="preserve">. In some drug classes like biologic drugs, where competitors are simply hard to make, lawmakers may ultimately have to regulate prices if they can’t make the market work. Today, the United States has a system that has allowed the prices for drugs to skyrocket, often outstripping the value they offer patients. But by reforming the whole system and not just focusing on prices alone, </w:t>
      </w:r>
      <w:r w:rsidRPr="009059C3">
        <w:rPr>
          <w:rStyle w:val="StyleUnderline"/>
        </w:rPr>
        <w:t>lawmakers can bring down the cost of drugs and stimulate the development of new therapies</w:t>
      </w:r>
      <w:r w:rsidRPr="009059C3">
        <w:rPr>
          <w:sz w:val="14"/>
          <w:szCs w:val="22"/>
        </w:rPr>
        <w:t xml:space="preserve">. </w:t>
      </w:r>
    </w:p>
    <w:p w14:paraId="7469DAA2" w14:textId="77777777" w:rsidR="00CF3EEB" w:rsidRDefault="00CF3EEB" w:rsidP="00CF3EEB">
      <w:pPr>
        <w:pStyle w:val="Heading4"/>
        <w:spacing w:before="0"/>
        <w:rPr>
          <w:rFonts w:cs="Times New Roman"/>
          <w:sz w:val="24"/>
        </w:rPr>
      </w:pPr>
      <w:r>
        <w:t>Drug price controls harm innovation</w:t>
      </w:r>
    </w:p>
    <w:p w14:paraId="1BF55E4F" w14:textId="77777777" w:rsidR="00CF3EEB" w:rsidRDefault="00CF3EEB" w:rsidP="00CF3EEB">
      <w:pPr>
        <w:pStyle w:val="NormalWeb"/>
        <w:spacing w:before="15" w:beforeAutospacing="0" w:after="180" w:afterAutospacing="0"/>
      </w:pPr>
      <w:proofErr w:type="spellStart"/>
      <w:r>
        <w:rPr>
          <w:b/>
          <w:bCs/>
          <w:szCs w:val="26"/>
        </w:rPr>
        <w:t>Dearment</w:t>
      </w:r>
      <w:proofErr w:type="spellEnd"/>
      <w:r>
        <w:rPr>
          <w:b/>
          <w:bCs/>
          <w:szCs w:val="26"/>
        </w:rPr>
        <w:t>, 20</w:t>
      </w:r>
      <w:r>
        <w:t> </w:t>
      </w:r>
      <w:r>
        <w:rPr>
          <w:rFonts w:ascii="Arial" w:hAnsi="Arial" w:cs="Arial"/>
        </w:rPr>
        <w:t xml:space="preserve">(Alaric </w:t>
      </w:r>
      <w:proofErr w:type="spellStart"/>
      <w:r>
        <w:rPr>
          <w:rFonts w:ascii="Arial" w:hAnsi="Arial" w:cs="Arial"/>
        </w:rPr>
        <w:t>Dearment</w:t>
      </w:r>
      <w:proofErr w:type="spellEnd"/>
      <w:r>
        <w:rPr>
          <w:rFonts w:ascii="Arial" w:hAnsi="Arial" w:cs="Arial"/>
        </w:rPr>
        <w:t xml:space="preserve">, Alaric </w:t>
      </w:r>
      <w:proofErr w:type="spellStart"/>
      <w:r>
        <w:rPr>
          <w:rFonts w:ascii="Arial" w:hAnsi="Arial" w:cs="Arial"/>
        </w:rPr>
        <w:t>DeArment</w:t>
      </w:r>
      <w:proofErr w:type="spellEnd"/>
      <w:r>
        <w:rPr>
          <w:rFonts w:ascii="Arial" w:hAnsi="Arial" w:cs="Arial"/>
        </w:rPr>
        <w:t xml:space="preserve"> is a senior reporter at </w:t>
      </w:r>
      <w:proofErr w:type="spellStart"/>
      <w:r>
        <w:rPr>
          <w:rFonts w:ascii="Arial" w:hAnsi="Arial" w:cs="Arial"/>
        </w:rPr>
        <w:t>MedCity</w:t>
      </w:r>
      <w:proofErr w:type="spellEnd"/>
      <w:r>
        <w:rPr>
          <w:rFonts w:ascii="Arial" w:hAnsi="Arial" w:cs="Arial"/>
        </w:rPr>
        <w:t xml:space="preserve"> News covering biotech and pharma and its convergence with information technology, 2-19-2020, accessed on 8-24-2021, </w:t>
      </w:r>
      <w:proofErr w:type="spellStart"/>
      <w:r>
        <w:rPr>
          <w:rFonts w:ascii="Arial" w:hAnsi="Arial" w:cs="Arial"/>
        </w:rPr>
        <w:t>MedCity</w:t>
      </w:r>
      <w:proofErr w:type="spellEnd"/>
      <w:r>
        <w:rPr>
          <w:rFonts w:ascii="Arial" w:hAnsi="Arial" w:cs="Arial"/>
        </w:rPr>
        <w:t xml:space="preserve"> News, "How much will drug price controls harm innovation? It depends - </w:t>
      </w:r>
      <w:proofErr w:type="spellStart"/>
      <w:r>
        <w:rPr>
          <w:rFonts w:ascii="Arial" w:hAnsi="Arial" w:cs="Arial"/>
        </w:rPr>
        <w:t>MedCity</w:t>
      </w:r>
      <w:proofErr w:type="spellEnd"/>
      <w:r>
        <w:rPr>
          <w:rFonts w:ascii="Arial" w:hAnsi="Arial" w:cs="Arial"/>
        </w:rPr>
        <w:t xml:space="preserve"> News", https://medcitynews.com/2020/02/how-much-will-drug-price-controls-harm-innovation-it-depends/)//AK</w:t>
      </w:r>
    </w:p>
    <w:p w14:paraId="2F2FAE14" w14:textId="77777777" w:rsidR="00CF3EEB" w:rsidRDefault="00CF3EEB" w:rsidP="00CF3EEB">
      <w:pPr>
        <w:pStyle w:val="cardbody"/>
        <w:spacing w:before="15" w:after="180" w:line="300" w:lineRule="atLeast"/>
        <w:rPr>
          <w:sz w:val="14"/>
        </w:rPr>
      </w:pPr>
      <w:r w:rsidRPr="00211A4E">
        <w:rPr>
          <w:sz w:val="14"/>
        </w:rPr>
        <w:t xml:space="preserve">Get the latest industry news first when you subscribe to our daily newsletter. BioPharma, Policy </w:t>
      </w:r>
      <w:proofErr w:type="gramStart"/>
      <w:r w:rsidRPr="00211A4E">
        <w:rPr>
          <w:sz w:val="14"/>
        </w:rPr>
        <w:t>By</w:t>
      </w:r>
      <w:proofErr w:type="gramEnd"/>
      <w:r w:rsidRPr="00211A4E">
        <w:rPr>
          <w:sz w:val="14"/>
        </w:rPr>
        <w:t xml:space="preserve"> Alaric </w:t>
      </w:r>
      <w:proofErr w:type="spellStart"/>
      <w:r w:rsidRPr="00211A4E">
        <w:rPr>
          <w:sz w:val="14"/>
        </w:rPr>
        <w:t>DeArment</w:t>
      </w:r>
      <w:proofErr w:type="spellEnd"/>
      <w:r w:rsidRPr="00211A4E">
        <w:rPr>
          <w:sz w:val="14"/>
        </w:rPr>
        <w:t xml:space="preserve"> For all their differences, particularly in election season, Democrats and Republicans seem to agree on one thing: Drug prices, both list and out-of-pocket, are out of control. Both parties have backed efforts to use the power of government to bring them down. In response, the biopharma industry has said that policies forcing it to lower list prices would stifle innovation. But on closer examination, the picture gets a little more complicated than the diametrically opposed positions of politicians and </w:t>
      </w:r>
      <w:proofErr w:type="spellStart"/>
      <w:r w:rsidRPr="00211A4E">
        <w:rPr>
          <w:sz w:val="14"/>
        </w:rPr>
        <w:t>drugmakers</w:t>
      </w:r>
      <w:proofErr w:type="spellEnd"/>
      <w:r w:rsidRPr="00211A4E">
        <w:rPr>
          <w:sz w:val="14"/>
        </w:rPr>
        <w:t xml:space="preserve"> would lead one to believe. While studies support the argument that forcing lower revenues for drug companies across the board would mean less innovation, factors like geography, patent protections and public investment in life sciences are also crucial components to keeping the drug pipeline flowing. “</w:t>
      </w:r>
      <w:r w:rsidRPr="00112B3C">
        <w:rPr>
          <w:rStyle w:val="StyleUnderline"/>
        </w:rPr>
        <w:t xml:space="preserve">It’s clear that </w:t>
      </w:r>
      <w:r w:rsidRPr="00EE6952">
        <w:rPr>
          <w:rStyle w:val="StyleUnderline"/>
          <w:highlight w:val="yellow"/>
        </w:rPr>
        <w:t>if</w:t>
      </w:r>
      <w:r w:rsidRPr="00112B3C">
        <w:rPr>
          <w:rStyle w:val="StyleUnderline"/>
        </w:rPr>
        <w:t xml:space="preserve"> </w:t>
      </w:r>
      <w:r w:rsidRPr="00EE6952">
        <w:rPr>
          <w:rStyle w:val="StyleUnderline"/>
          <w:highlight w:val="yellow"/>
        </w:rPr>
        <w:t>you</w:t>
      </w:r>
      <w:r w:rsidRPr="00112B3C">
        <w:rPr>
          <w:rStyle w:val="StyleUnderline"/>
        </w:rPr>
        <w:t xml:space="preserve"> basically </w:t>
      </w:r>
      <w:r w:rsidRPr="00EE6952">
        <w:rPr>
          <w:rStyle w:val="StyleUnderline"/>
          <w:highlight w:val="yellow"/>
        </w:rPr>
        <w:t>reduce</w:t>
      </w:r>
      <w:r w:rsidRPr="00112B3C">
        <w:rPr>
          <w:rStyle w:val="StyleUnderline"/>
        </w:rPr>
        <w:t xml:space="preserve"> total </w:t>
      </w:r>
      <w:r w:rsidRPr="00EE6952">
        <w:rPr>
          <w:rStyle w:val="StyleUnderline"/>
          <w:highlight w:val="yellow"/>
        </w:rPr>
        <w:t>spending</w:t>
      </w:r>
      <w:r w:rsidRPr="00112B3C">
        <w:rPr>
          <w:rStyle w:val="StyleUnderline"/>
        </w:rPr>
        <w:t xml:space="preserve"> </w:t>
      </w:r>
      <w:r w:rsidRPr="00EE6952">
        <w:rPr>
          <w:rStyle w:val="StyleUnderline"/>
          <w:highlight w:val="yellow"/>
        </w:rPr>
        <w:t>on</w:t>
      </w:r>
      <w:r w:rsidRPr="00112B3C">
        <w:rPr>
          <w:rStyle w:val="StyleUnderline"/>
        </w:rPr>
        <w:t xml:space="preserve"> </w:t>
      </w:r>
      <w:r w:rsidRPr="00EE6952">
        <w:rPr>
          <w:rStyle w:val="StyleUnderline"/>
          <w:highlight w:val="yellow"/>
        </w:rPr>
        <w:t>patent</w:t>
      </w:r>
      <w:r w:rsidRPr="00112B3C">
        <w:rPr>
          <w:rStyle w:val="StyleUnderline"/>
        </w:rPr>
        <w:t xml:space="preserve"> </w:t>
      </w:r>
      <w:r w:rsidRPr="00EE6952">
        <w:rPr>
          <w:rStyle w:val="StyleUnderline"/>
          <w:highlight w:val="yellow"/>
        </w:rPr>
        <w:t>drugs</w:t>
      </w:r>
      <w:r w:rsidRPr="00112B3C">
        <w:rPr>
          <w:rStyle w:val="StyleUnderline"/>
        </w:rPr>
        <w:t xml:space="preserve">, </w:t>
      </w:r>
      <w:r w:rsidRPr="00EE6952">
        <w:rPr>
          <w:rStyle w:val="StyleUnderline"/>
          <w:highlight w:val="yellow"/>
        </w:rPr>
        <w:t>there will be some effect</w:t>
      </w:r>
      <w:r w:rsidRPr="00EE6952">
        <w:rPr>
          <w:sz w:val="14"/>
          <w:highlight w:val="yellow"/>
        </w:rPr>
        <w:t>,</w:t>
      </w:r>
      <w:r w:rsidRPr="00211A4E">
        <w:rPr>
          <w:sz w:val="14"/>
        </w:rPr>
        <w:t xml:space="preserve">” University of Calgary economics professor Aidan Hollis said in a phone interview. “How large the effect is </w:t>
      </w:r>
      <w:proofErr w:type="spellStart"/>
      <w:r w:rsidRPr="00211A4E">
        <w:rPr>
          <w:sz w:val="14"/>
        </w:rPr>
        <w:t>is</w:t>
      </w:r>
      <w:proofErr w:type="spellEnd"/>
      <w:r w:rsidRPr="00211A4E">
        <w:rPr>
          <w:sz w:val="14"/>
        </w:rPr>
        <w:t xml:space="preserve"> a questionable issue.” </w:t>
      </w:r>
      <w:r w:rsidRPr="00EE6952">
        <w:rPr>
          <w:rStyle w:val="StyleUnderline"/>
          <w:highlight w:val="yellow"/>
        </w:rPr>
        <w:t>The U.S. pays more for prescription drugs than any other country</w:t>
      </w:r>
      <w:r w:rsidRPr="00211A4E">
        <w:rPr>
          <w:sz w:val="14"/>
        </w:rPr>
        <w:t>. According to the Organization for Economic Co-operation and Development, the U.S. spent $1,220 per capita in 2018. Not surprisingly, drug companies derive the largest share of their quarterly and annual revenues from the U.S., which also tends to be their first stop when they seek regulatory approval. Medicare accounts for much of that and, unlike health authorities in other developed countries, is statutorily prohibited from negotiating drug prices directly with manufacturers. In December, the House passed H.R. 3, a bill that would require Medicare to negotiate list prices on the drugs covered under Medicare Part D that account for most U.S. drug spending. The Trump administration has proposed international reference pricing, which would peg prices for drugs covered under Medicare Part B to average prices paid abroad. Medicare Part B covers certain outpatient drugs administered by physicians, while Part D covers prescription drugs. Countries with universal healthcare systems typically have government drug-pricing watchdogs tasked with ensuring that the prices paid are cost-effective. These include the U.K.’s National Institute for Health and Care Excellence (NICE), Germany’s Institutes for Quality and Efficiency in Health Care (</w:t>
      </w:r>
      <w:proofErr w:type="spellStart"/>
      <w:r w:rsidRPr="00211A4E">
        <w:rPr>
          <w:sz w:val="14"/>
        </w:rPr>
        <w:t>IQWiG</w:t>
      </w:r>
      <w:proofErr w:type="spellEnd"/>
      <w:r w:rsidRPr="00211A4E">
        <w:rPr>
          <w:sz w:val="14"/>
        </w:rPr>
        <w:t xml:space="preserve">), Italy’s Italian Medicines Agency (AIFA) and others that </w:t>
      </w:r>
      <w:proofErr w:type="spellStart"/>
      <w:r w:rsidRPr="00211A4E">
        <w:rPr>
          <w:sz w:val="14"/>
        </w:rPr>
        <w:t>drugmakers</w:t>
      </w:r>
      <w:proofErr w:type="spellEnd"/>
      <w:r w:rsidRPr="00211A4E">
        <w:rPr>
          <w:sz w:val="14"/>
        </w:rPr>
        <w:t xml:space="preserve"> must negotiate with after securing primary approval from regulators like the European Medicines Agency or Health Canada. NICE imposes especially strict cost-effectiveness criteria, typically requiring that the cost per quality-adjusted life year (QALY) remain below 30,000 pounds ($39,000) as a condition for recommending a drug’s use by the National Health Service in England and Wales. A QALY is a metric used to represent one year of perfect health. If the cost per QALY exceeds the 30,000-pound threshold, NICE will initially turn the drug down, followed by the manufacturer offering confidential discounts and rebates. Thus, the list prices that </w:t>
      </w:r>
      <w:proofErr w:type="spellStart"/>
      <w:r w:rsidRPr="00211A4E">
        <w:rPr>
          <w:sz w:val="14"/>
        </w:rPr>
        <w:t>drugmakers</w:t>
      </w:r>
      <w:proofErr w:type="spellEnd"/>
      <w:r w:rsidRPr="00211A4E">
        <w:rPr>
          <w:sz w:val="14"/>
        </w:rPr>
        <w:t xml:space="preserve"> take to European countries usually do not reflect the amounts that governments pay, which are trade secrets and usually unknown even to other countries. According to the OECD, drug spending in the U.K. was well below most developed countries in 2018 — $469 per capita. It’s because of those lower prices that the Trump administration accuses other countries of getting a “free ride” on the backs of American patients, who bear the costs of innovation through higher prices. Some in the industry echo that view. “</w:t>
      </w:r>
      <w:r w:rsidRPr="00112B3C">
        <w:rPr>
          <w:rStyle w:val="StyleUnderline"/>
        </w:rPr>
        <w:t xml:space="preserve">What has happened is </w:t>
      </w:r>
      <w:r w:rsidRPr="00EE6952">
        <w:rPr>
          <w:rStyle w:val="StyleUnderline"/>
          <w:highlight w:val="yellow"/>
        </w:rPr>
        <w:t>that</w:t>
      </w:r>
      <w:r w:rsidRPr="00112B3C">
        <w:rPr>
          <w:rStyle w:val="StyleUnderline"/>
        </w:rPr>
        <w:t xml:space="preserve"> the U.S. </w:t>
      </w:r>
      <w:r w:rsidRPr="00EE6952">
        <w:rPr>
          <w:rStyle w:val="StyleUnderline"/>
          <w:highlight w:val="yellow"/>
        </w:rPr>
        <w:t>has</w:t>
      </w:r>
      <w:r w:rsidRPr="00112B3C">
        <w:rPr>
          <w:rStyle w:val="StyleUnderline"/>
        </w:rPr>
        <w:t xml:space="preserve"> </w:t>
      </w:r>
      <w:r w:rsidRPr="00EE6952">
        <w:rPr>
          <w:rStyle w:val="StyleUnderline"/>
          <w:highlight w:val="yellow"/>
        </w:rPr>
        <w:t>been</w:t>
      </w:r>
      <w:r w:rsidRPr="00112B3C">
        <w:rPr>
          <w:rStyle w:val="StyleUnderline"/>
        </w:rPr>
        <w:t xml:space="preserve"> </w:t>
      </w:r>
      <w:r w:rsidRPr="00EE6952">
        <w:rPr>
          <w:rStyle w:val="StyleUnderline"/>
          <w:highlight w:val="yellow"/>
        </w:rPr>
        <w:t>subsidizing innovation for the rest of the world</w:t>
      </w:r>
      <w:r w:rsidRPr="00211A4E">
        <w:rPr>
          <w:sz w:val="14"/>
        </w:rPr>
        <w:t xml:space="preserve">,” said Pascal </w:t>
      </w:r>
      <w:proofErr w:type="spellStart"/>
      <w:r w:rsidRPr="00211A4E">
        <w:rPr>
          <w:sz w:val="14"/>
        </w:rPr>
        <w:t>Prigent</w:t>
      </w:r>
      <w:proofErr w:type="spellEnd"/>
      <w:r w:rsidRPr="00211A4E">
        <w:rPr>
          <w:sz w:val="14"/>
        </w:rPr>
        <w:t xml:space="preserve">, CEO of Lille, France-based </w:t>
      </w:r>
      <w:proofErr w:type="spellStart"/>
      <w:r w:rsidRPr="00211A4E">
        <w:rPr>
          <w:sz w:val="14"/>
        </w:rPr>
        <w:t>drugmaker</w:t>
      </w:r>
      <w:proofErr w:type="spellEnd"/>
      <w:r w:rsidRPr="00211A4E">
        <w:rPr>
          <w:sz w:val="14"/>
        </w:rPr>
        <w:t xml:space="preserve"> </w:t>
      </w:r>
      <w:proofErr w:type="spellStart"/>
      <w:r w:rsidRPr="00211A4E">
        <w:rPr>
          <w:sz w:val="14"/>
        </w:rPr>
        <w:t>Genfit</w:t>
      </w:r>
      <w:proofErr w:type="spellEnd"/>
      <w:r w:rsidRPr="00211A4E">
        <w:rPr>
          <w:sz w:val="14"/>
        </w:rPr>
        <w:t xml:space="preserve">, in an interview at the 2020 BIO CEO and Investor Conference. </w:t>
      </w:r>
      <w:r w:rsidRPr="00EE6952">
        <w:rPr>
          <w:rStyle w:val="StyleUnderline"/>
          <w:highlight w:val="yellow"/>
        </w:rPr>
        <w:t>Were</w:t>
      </w:r>
      <w:r w:rsidRPr="00112B3C">
        <w:rPr>
          <w:rStyle w:val="StyleUnderline"/>
        </w:rPr>
        <w:t xml:space="preserve"> </w:t>
      </w:r>
      <w:r w:rsidRPr="00EE6952">
        <w:rPr>
          <w:rStyle w:val="StyleUnderline"/>
          <w:highlight w:val="yellow"/>
        </w:rPr>
        <w:t>the</w:t>
      </w:r>
      <w:r w:rsidRPr="00112B3C">
        <w:rPr>
          <w:rStyle w:val="StyleUnderline"/>
        </w:rPr>
        <w:t xml:space="preserve"> </w:t>
      </w:r>
      <w:r w:rsidRPr="00EE6952">
        <w:rPr>
          <w:rStyle w:val="StyleUnderline"/>
          <w:highlight w:val="yellow"/>
        </w:rPr>
        <w:t>U</w:t>
      </w:r>
      <w:r w:rsidRPr="00EE6952">
        <w:rPr>
          <w:rStyle w:val="StyleUnderline"/>
        </w:rPr>
        <w:t>.</w:t>
      </w:r>
      <w:r w:rsidRPr="00EE6952">
        <w:rPr>
          <w:rStyle w:val="StyleUnderline"/>
          <w:highlight w:val="yellow"/>
        </w:rPr>
        <w:t>S.</w:t>
      </w:r>
      <w:r w:rsidRPr="00112B3C">
        <w:rPr>
          <w:rStyle w:val="StyleUnderline"/>
        </w:rPr>
        <w:t xml:space="preserve"> </w:t>
      </w:r>
      <w:r w:rsidRPr="00EE6952">
        <w:rPr>
          <w:rStyle w:val="StyleUnderline"/>
          <w:highlight w:val="yellow"/>
        </w:rPr>
        <w:t>to</w:t>
      </w:r>
      <w:r w:rsidRPr="00112B3C">
        <w:rPr>
          <w:rStyle w:val="StyleUnderline"/>
        </w:rPr>
        <w:t xml:space="preserve"> </w:t>
      </w:r>
      <w:r w:rsidRPr="00EE6952">
        <w:rPr>
          <w:rStyle w:val="StyleUnderline"/>
          <w:highlight w:val="yellow"/>
        </w:rPr>
        <w:t>pay</w:t>
      </w:r>
      <w:r w:rsidRPr="00112B3C">
        <w:rPr>
          <w:rStyle w:val="StyleUnderline"/>
        </w:rPr>
        <w:t xml:space="preserve"> </w:t>
      </w:r>
      <w:r w:rsidRPr="00EE6952">
        <w:rPr>
          <w:rStyle w:val="StyleUnderline"/>
          <w:highlight w:val="yellow"/>
        </w:rPr>
        <w:t>the</w:t>
      </w:r>
      <w:r w:rsidRPr="00112B3C">
        <w:rPr>
          <w:rStyle w:val="StyleUnderline"/>
        </w:rPr>
        <w:t xml:space="preserve"> </w:t>
      </w:r>
      <w:r w:rsidRPr="00EE6952">
        <w:rPr>
          <w:rStyle w:val="StyleUnderline"/>
          <w:highlight w:val="yellow"/>
        </w:rPr>
        <w:t>same</w:t>
      </w:r>
      <w:r w:rsidRPr="00112B3C">
        <w:rPr>
          <w:rStyle w:val="StyleUnderline"/>
        </w:rPr>
        <w:t xml:space="preserve"> amount for drugs </w:t>
      </w:r>
      <w:r w:rsidRPr="00EE6952">
        <w:rPr>
          <w:rStyle w:val="StyleUnderline"/>
          <w:highlight w:val="yellow"/>
        </w:rPr>
        <w:t>as</w:t>
      </w:r>
      <w:r w:rsidRPr="00112B3C">
        <w:rPr>
          <w:rStyle w:val="StyleUnderline"/>
        </w:rPr>
        <w:t xml:space="preserve"> </w:t>
      </w:r>
      <w:r w:rsidRPr="00EE6952">
        <w:rPr>
          <w:rStyle w:val="StyleUnderline"/>
          <w:highlight w:val="yellow"/>
        </w:rPr>
        <w:t>France</w:t>
      </w:r>
      <w:r w:rsidRPr="00112B3C">
        <w:rPr>
          <w:rStyle w:val="StyleUnderline"/>
        </w:rPr>
        <w:t xml:space="preserve">, </w:t>
      </w:r>
      <w:r w:rsidRPr="00EE6952">
        <w:rPr>
          <w:rStyle w:val="StyleUnderline"/>
          <w:highlight w:val="yellow"/>
        </w:rPr>
        <w:t>it would harm innovation</w:t>
      </w:r>
      <w:r w:rsidRPr="00211A4E">
        <w:rPr>
          <w:sz w:val="14"/>
        </w:rPr>
        <w:t>, he said. France spent $653 per capita in 2018, according to the OECD. The bigger question is how much lowering prices would affect innovation and how much spending would need to come down for there to be a significant impact. In a review of H.R. 3, the Congressional Budget Office estimated that it would reduce federal direct spending under Medicare by $345 billion between 2023-2029. Reduced industry revenues would, in turn, reduce R&amp;D spending, with a $500 billion-$1 trillion revenue reduction yielding 8-15 fewer drugs over 10 years. The Food and Drug Administration, it noted, approves an average of about 30 drugs per year. The effect of increased use of drugs but fewer drugs entering the market on overall public health is not clear, the CBO stated. But revenues don’t just pay for the drugs of the future – they also pay for the ones that could have been. “</w:t>
      </w:r>
      <w:r w:rsidRPr="00EE6952">
        <w:rPr>
          <w:rStyle w:val="StyleUnderline"/>
          <w:highlight w:val="yellow"/>
        </w:rPr>
        <w:t>That</w:t>
      </w:r>
      <w:r w:rsidRPr="00214180">
        <w:rPr>
          <w:rStyle w:val="StyleUnderline"/>
        </w:rPr>
        <w:t xml:space="preserve"> </w:t>
      </w:r>
      <w:r w:rsidRPr="00EE6952">
        <w:rPr>
          <w:rStyle w:val="StyleUnderline"/>
          <w:highlight w:val="yellow"/>
        </w:rPr>
        <w:t>price</w:t>
      </w:r>
      <w:r w:rsidRPr="00214180">
        <w:rPr>
          <w:rStyle w:val="StyleUnderline"/>
        </w:rPr>
        <w:t xml:space="preserve"> </w:t>
      </w:r>
      <w:r w:rsidRPr="00EE6952">
        <w:rPr>
          <w:rStyle w:val="StyleUnderline"/>
          <w:highlight w:val="yellow"/>
        </w:rPr>
        <w:t>not only</w:t>
      </w:r>
      <w:r w:rsidRPr="00214180">
        <w:rPr>
          <w:rStyle w:val="StyleUnderline"/>
        </w:rPr>
        <w:t xml:space="preserve"> </w:t>
      </w:r>
      <w:r w:rsidRPr="00EE6952">
        <w:rPr>
          <w:rStyle w:val="StyleUnderline"/>
          <w:highlight w:val="yellow"/>
        </w:rPr>
        <w:t>needs</w:t>
      </w:r>
      <w:r w:rsidRPr="00214180">
        <w:rPr>
          <w:rStyle w:val="StyleUnderline"/>
        </w:rPr>
        <w:t xml:space="preserve"> </w:t>
      </w:r>
      <w:r w:rsidRPr="00EE6952">
        <w:rPr>
          <w:rStyle w:val="StyleUnderline"/>
          <w:highlight w:val="yellow"/>
        </w:rPr>
        <w:t>to</w:t>
      </w:r>
      <w:r w:rsidRPr="00214180">
        <w:rPr>
          <w:rStyle w:val="StyleUnderline"/>
        </w:rPr>
        <w:t xml:space="preserve"> </w:t>
      </w:r>
      <w:r w:rsidRPr="00EE6952">
        <w:rPr>
          <w:rStyle w:val="StyleUnderline"/>
          <w:highlight w:val="yellow"/>
        </w:rPr>
        <w:t>pay</w:t>
      </w:r>
      <w:r w:rsidRPr="00214180">
        <w:rPr>
          <w:rStyle w:val="StyleUnderline"/>
        </w:rPr>
        <w:t xml:space="preserve"> </w:t>
      </w:r>
      <w:r w:rsidRPr="00EE6952">
        <w:rPr>
          <w:rStyle w:val="StyleUnderline"/>
          <w:highlight w:val="yellow"/>
        </w:rPr>
        <w:t>for</w:t>
      </w:r>
      <w:r w:rsidRPr="00214180">
        <w:rPr>
          <w:rStyle w:val="StyleUnderline"/>
        </w:rPr>
        <w:t xml:space="preserve"> the price of </w:t>
      </w:r>
      <w:r w:rsidRPr="00EE6952">
        <w:rPr>
          <w:rStyle w:val="StyleUnderline"/>
          <w:highlight w:val="yellow"/>
        </w:rPr>
        <w:t>development</w:t>
      </w:r>
      <w:r w:rsidRPr="00214180">
        <w:rPr>
          <w:rStyle w:val="StyleUnderline"/>
        </w:rPr>
        <w:t xml:space="preserve">, </w:t>
      </w:r>
      <w:r w:rsidRPr="00EE6952">
        <w:rPr>
          <w:rStyle w:val="StyleUnderline"/>
          <w:highlight w:val="yellow"/>
        </w:rPr>
        <w:t>but</w:t>
      </w:r>
      <w:r w:rsidRPr="00214180">
        <w:rPr>
          <w:rStyle w:val="StyleUnderline"/>
        </w:rPr>
        <w:t xml:space="preserve"> it </w:t>
      </w:r>
      <w:r w:rsidRPr="00EE6952">
        <w:rPr>
          <w:rStyle w:val="StyleUnderline"/>
          <w:highlight w:val="yellow"/>
        </w:rPr>
        <w:t>also</w:t>
      </w:r>
      <w:r w:rsidRPr="00214180">
        <w:rPr>
          <w:rStyle w:val="StyleUnderline"/>
        </w:rPr>
        <w:t xml:space="preserve"> needs to pay for the price of </w:t>
      </w:r>
      <w:r w:rsidRPr="00EE6952">
        <w:rPr>
          <w:rStyle w:val="StyleUnderline"/>
          <w:highlight w:val="yellow"/>
        </w:rPr>
        <w:t>failed development</w:t>
      </w:r>
      <w:r w:rsidRPr="00211A4E">
        <w:rPr>
          <w:sz w:val="14"/>
        </w:rPr>
        <w:t xml:space="preserve">,” </w:t>
      </w:r>
      <w:proofErr w:type="spellStart"/>
      <w:r w:rsidRPr="00211A4E">
        <w:rPr>
          <w:sz w:val="14"/>
        </w:rPr>
        <w:t>Prigent</w:t>
      </w:r>
      <w:proofErr w:type="spellEnd"/>
      <w:r w:rsidRPr="00211A4E">
        <w:rPr>
          <w:sz w:val="14"/>
        </w:rPr>
        <w:t xml:space="preserve"> said. Moreover, </w:t>
      </w:r>
      <w:r w:rsidRPr="00EE6952">
        <w:rPr>
          <w:rStyle w:val="StyleUnderline"/>
          <w:highlight w:val="yellow"/>
        </w:rPr>
        <w:t>while the reduction of 8-15 drugs from</w:t>
      </w:r>
      <w:r w:rsidRPr="00214180">
        <w:rPr>
          <w:rStyle w:val="StyleUnderline"/>
        </w:rPr>
        <w:t xml:space="preserve"> the </w:t>
      </w:r>
      <w:r w:rsidRPr="00EE6952">
        <w:rPr>
          <w:rStyle w:val="StyleUnderline"/>
          <w:highlight w:val="yellow"/>
        </w:rPr>
        <w:t>300</w:t>
      </w:r>
      <w:r w:rsidRPr="00214180">
        <w:rPr>
          <w:rStyle w:val="StyleUnderline"/>
        </w:rPr>
        <w:t xml:space="preserve"> </w:t>
      </w:r>
      <w:r w:rsidRPr="00EE6952">
        <w:rPr>
          <w:rStyle w:val="StyleUnderline"/>
          <w:highlight w:val="yellow"/>
        </w:rPr>
        <w:t>that</w:t>
      </w:r>
      <w:r w:rsidRPr="00214180">
        <w:rPr>
          <w:rStyle w:val="StyleUnderline"/>
        </w:rPr>
        <w:t xml:space="preserve"> the </w:t>
      </w:r>
      <w:r w:rsidRPr="00EE6952">
        <w:rPr>
          <w:rStyle w:val="StyleUnderline"/>
          <w:highlight w:val="yellow"/>
        </w:rPr>
        <w:t>FDA</w:t>
      </w:r>
      <w:r w:rsidRPr="00214180">
        <w:rPr>
          <w:rStyle w:val="StyleUnderline"/>
        </w:rPr>
        <w:t xml:space="preserve"> </w:t>
      </w:r>
      <w:r w:rsidRPr="00EE6952">
        <w:rPr>
          <w:rStyle w:val="StyleUnderline"/>
          <w:highlight w:val="yellow"/>
        </w:rPr>
        <w:t>would</w:t>
      </w:r>
      <w:r w:rsidRPr="00214180">
        <w:rPr>
          <w:rStyle w:val="StyleUnderline"/>
        </w:rPr>
        <w:t xml:space="preserve"> </w:t>
      </w:r>
      <w:r w:rsidRPr="00EE6952">
        <w:rPr>
          <w:rStyle w:val="StyleUnderline"/>
          <w:highlight w:val="yellow"/>
        </w:rPr>
        <w:t>approve</w:t>
      </w:r>
      <w:r w:rsidRPr="00214180">
        <w:rPr>
          <w:rStyle w:val="StyleUnderline"/>
        </w:rPr>
        <w:t xml:space="preserve"> </w:t>
      </w:r>
      <w:r w:rsidRPr="00EE6952">
        <w:rPr>
          <w:rStyle w:val="StyleUnderline"/>
          <w:highlight w:val="yellow"/>
        </w:rPr>
        <w:t>over</w:t>
      </w:r>
      <w:r w:rsidRPr="00214180">
        <w:rPr>
          <w:rStyle w:val="StyleUnderline"/>
        </w:rPr>
        <w:t xml:space="preserve"> </w:t>
      </w:r>
      <w:r w:rsidRPr="00EE6952">
        <w:rPr>
          <w:rStyle w:val="StyleUnderline"/>
          <w:highlight w:val="yellow"/>
        </w:rPr>
        <w:t>10 years</w:t>
      </w:r>
      <w:r w:rsidRPr="00214180">
        <w:rPr>
          <w:rStyle w:val="StyleUnderline"/>
        </w:rPr>
        <w:t xml:space="preserve"> </w:t>
      </w:r>
      <w:r w:rsidRPr="00EE6952">
        <w:rPr>
          <w:rStyle w:val="StyleUnderline"/>
          <w:highlight w:val="yellow"/>
        </w:rPr>
        <w:t>may not seem like much</w:t>
      </w:r>
      <w:r w:rsidRPr="00214180">
        <w:rPr>
          <w:rStyle w:val="StyleUnderline"/>
        </w:rPr>
        <w:t xml:space="preserve">, </w:t>
      </w:r>
      <w:r w:rsidRPr="00EE6952">
        <w:rPr>
          <w:rStyle w:val="StyleUnderline"/>
          <w:highlight w:val="yellow"/>
        </w:rPr>
        <w:t>it’s</w:t>
      </w:r>
      <w:r w:rsidRPr="00214180">
        <w:rPr>
          <w:rStyle w:val="StyleUnderline"/>
        </w:rPr>
        <w:t xml:space="preserve"> </w:t>
      </w:r>
      <w:r w:rsidRPr="00EE6952">
        <w:rPr>
          <w:rStyle w:val="StyleUnderline"/>
          <w:highlight w:val="yellow"/>
        </w:rPr>
        <w:t>impossible</w:t>
      </w:r>
      <w:r w:rsidRPr="00214180">
        <w:rPr>
          <w:rStyle w:val="StyleUnderline"/>
        </w:rPr>
        <w:t xml:space="preserve"> </w:t>
      </w:r>
      <w:r w:rsidRPr="00EE6952">
        <w:rPr>
          <w:rStyle w:val="StyleUnderline"/>
          <w:highlight w:val="yellow"/>
        </w:rPr>
        <w:t>to</w:t>
      </w:r>
      <w:r w:rsidRPr="00214180">
        <w:rPr>
          <w:rStyle w:val="StyleUnderline"/>
        </w:rPr>
        <w:t xml:space="preserve"> </w:t>
      </w:r>
      <w:r w:rsidRPr="00EE6952">
        <w:rPr>
          <w:rStyle w:val="StyleUnderline"/>
          <w:highlight w:val="yellow"/>
        </w:rPr>
        <w:t>know</w:t>
      </w:r>
      <w:r w:rsidRPr="00214180">
        <w:rPr>
          <w:rStyle w:val="StyleUnderline"/>
        </w:rPr>
        <w:t xml:space="preserve"> </w:t>
      </w:r>
      <w:r w:rsidRPr="00EE6952">
        <w:rPr>
          <w:rStyle w:val="StyleUnderline"/>
          <w:highlight w:val="yellow"/>
        </w:rPr>
        <w:t>which</w:t>
      </w:r>
      <w:r w:rsidRPr="00214180">
        <w:rPr>
          <w:rStyle w:val="StyleUnderline"/>
        </w:rPr>
        <w:t xml:space="preserve"> specific </w:t>
      </w:r>
      <w:r w:rsidRPr="00EE6952">
        <w:rPr>
          <w:rStyle w:val="StyleUnderline"/>
          <w:highlight w:val="yellow"/>
        </w:rPr>
        <w:t>drugs</w:t>
      </w:r>
      <w:r w:rsidRPr="00214180">
        <w:rPr>
          <w:rStyle w:val="StyleUnderline"/>
        </w:rPr>
        <w:t xml:space="preserve"> those </w:t>
      </w:r>
      <w:r w:rsidRPr="00EE6952">
        <w:rPr>
          <w:rStyle w:val="StyleUnderline"/>
          <w:highlight w:val="yellow"/>
        </w:rPr>
        <w:t>could</w:t>
      </w:r>
      <w:r w:rsidRPr="00214180">
        <w:rPr>
          <w:rStyle w:val="StyleUnderline"/>
        </w:rPr>
        <w:t xml:space="preserve"> </w:t>
      </w:r>
      <w:r w:rsidRPr="00EE6952">
        <w:rPr>
          <w:rStyle w:val="StyleUnderline"/>
          <w:highlight w:val="yellow"/>
        </w:rPr>
        <w:t>be</w:t>
      </w:r>
      <w:r w:rsidRPr="00211A4E">
        <w:rPr>
          <w:sz w:val="14"/>
        </w:rPr>
        <w:t xml:space="preserve"> – me-too drugs that do little to advance treatment or novel therapies that significantly change the trajectories of diseases. “</w:t>
      </w:r>
      <w:r w:rsidRPr="00EE6952">
        <w:rPr>
          <w:rStyle w:val="StyleUnderline"/>
          <w:highlight w:val="yellow"/>
        </w:rPr>
        <w:t>That’s</w:t>
      </w:r>
      <w:r w:rsidRPr="00214180">
        <w:rPr>
          <w:rStyle w:val="StyleUnderline"/>
        </w:rPr>
        <w:t xml:space="preserve"> </w:t>
      </w:r>
      <w:r w:rsidRPr="00EE6952">
        <w:rPr>
          <w:rStyle w:val="StyleUnderline"/>
          <w:highlight w:val="yellow"/>
        </w:rPr>
        <w:t>a</w:t>
      </w:r>
      <w:r w:rsidRPr="00214180">
        <w:rPr>
          <w:rStyle w:val="StyleUnderline"/>
        </w:rPr>
        <w:t xml:space="preserve"> </w:t>
      </w:r>
      <w:r w:rsidRPr="00EE6952">
        <w:rPr>
          <w:rStyle w:val="StyleUnderline"/>
          <w:highlight w:val="yellow"/>
        </w:rPr>
        <w:t>significant</w:t>
      </w:r>
      <w:r w:rsidRPr="00214180">
        <w:rPr>
          <w:rStyle w:val="StyleUnderline"/>
        </w:rPr>
        <w:t xml:space="preserve"> </w:t>
      </w:r>
      <w:r w:rsidRPr="00EE6952">
        <w:rPr>
          <w:rStyle w:val="StyleUnderline"/>
          <w:highlight w:val="yellow"/>
        </w:rPr>
        <w:t>amount</w:t>
      </w:r>
      <w:r w:rsidRPr="00214180">
        <w:rPr>
          <w:rStyle w:val="StyleUnderline"/>
        </w:rPr>
        <w:t xml:space="preserve"> </w:t>
      </w:r>
      <w:r w:rsidRPr="00EE6952">
        <w:rPr>
          <w:rStyle w:val="StyleUnderline"/>
          <w:highlight w:val="yellow"/>
        </w:rPr>
        <w:t>of</w:t>
      </w:r>
      <w:r w:rsidRPr="00214180">
        <w:rPr>
          <w:rStyle w:val="StyleUnderline"/>
        </w:rPr>
        <w:t xml:space="preserve"> </w:t>
      </w:r>
      <w:r w:rsidRPr="00EE6952">
        <w:rPr>
          <w:rStyle w:val="StyleUnderline"/>
          <w:highlight w:val="yellow"/>
        </w:rPr>
        <w:t>innovation</w:t>
      </w:r>
      <w:r w:rsidRPr="00211A4E">
        <w:rPr>
          <w:sz w:val="14"/>
        </w:rPr>
        <w:t xml:space="preserve">,” said </w:t>
      </w:r>
      <w:proofErr w:type="spellStart"/>
      <w:r w:rsidRPr="00211A4E">
        <w:rPr>
          <w:sz w:val="14"/>
        </w:rPr>
        <w:t>Scynexis</w:t>
      </w:r>
      <w:proofErr w:type="spellEnd"/>
      <w:r w:rsidRPr="00211A4E">
        <w:rPr>
          <w:sz w:val="14"/>
        </w:rPr>
        <w:t xml:space="preserve"> CEO Marco </w:t>
      </w:r>
      <w:proofErr w:type="spellStart"/>
      <w:r w:rsidRPr="00211A4E">
        <w:rPr>
          <w:sz w:val="14"/>
        </w:rPr>
        <w:t>Taglietti</w:t>
      </w:r>
      <w:proofErr w:type="spellEnd"/>
      <w:r w:rsidRPr="00211A4E">
        <w:rPr>
          <w:sz w:val="14"/>
        </w:rPr>
        <w:t xml:space="preserve"> in an interview at the BIO CEO conference. What </w:t>
      </w:r>
      <w:r w:rsidRPr="00EE6952">
        <w:rPr>
          <w:rStyle w:val="StyleUnderline"/>
        </w:rPr>
        <w:t>drug companies need to</w:t>
      </w:r>
      <w:r w:rsidRPr="00EE6952">
        <w:rPr>
          <w:sz w:val="14"/>
        </w:rPr>
        <w:t xml:space="preserve"> do is </w:t>
      </w:r>
      <w:r w:rsidRPr="00EE6952">
        <w:rPr>
          <w:rStyle w:val="StyleUnderline"/>
        </w:rPr>
        <w:t>be more transparent</w:t>
      </w:r>
      <w:r w:rsidRPr="007A33EE">
        <w:rPr>
          <w:rStyle w:val="StyleUnderline"/>
        </w:rPr>
        <w:t xml:space="preserve"> about what they spend on research and development</w:t>
      </w:r>
      <w:r w:rsidRPr="00211A4E">
        <w:rPr>
          <w:sz w:val="14"/>
        </w:rPr>
        <w:t xml:space="preserve">, said Olivier </w:t>
      </w:r>
      <w:proofErr w:type="spellStart"/>
      <w:r w:rsidRPr="00211A4E">
        <w:rPr>
          <w:sz w:val="14"/>
        </w:rPr>
        <w:t>Wouters</w:t>
      </w:r>
      <w:proofErr w:type="spellEnd"/>
      <w:r w:rsidRPr="00211A4E">
        <w:rPr>
          <w:sz w:val="14"/>
        </w:rPr>
        <w:t xml:space="preserve">, assistant professor of health policy at the London School of Economics and Political Science. “Companies need to be more open about the costs they incur in drug development, and then we can look more closely into these issues,” </w:t>
      </w:r>
      <w:proofErr w:type="spellStart"/>
      <w:r w:rsidRPr="00211A4E">
        <w:rPr>
          <w:sz w:val="14"/>
        </w:rPr>
        <w:t>Wouters</w:t>
      </w:r>
      <w:proofErr w:type="spellEnd"/>
      <w:r w:rsidRPr="00211A4E">
        <w:rPr>
          <w:sz w:val="14"/>
        </w:rPr>
        <w:t xml:space="preserve"> said in a phone interview. Some of the public’s distrust of </w:t>
      </w:r>
      <w:proofErr w:type="spellStart"/>
      <w:r w:rsidRPr="00211A4E">
        <w:rPr>
          <w:sz w:val="14"/>
        </w:rPr>
        <w:t>drugmakers</w:t>
      </w:r>
      <w:proofErr w:type="spellEnd"/>
      <w:r w:rsidRPr="00211A4E">
        <w:rPr>
          <w:sz w:val="14"/>
        </w:rPr>
        <w:t xml:space="preserve"> comes from the perception that they spend more on marketing than on R&amp;D. While some </w:t>
      </w:r>
      <w:proofErr w:type="spellStart"/>
      <w:r w:rsidRPr="00211A4E">
        <w:rPr>
          <w:sz w:val="14"/>
        </w:rPr>
        <w:t>drugmakers</w:t>
      </w:r>
      <w:proofErr w:type="spellEnd"/>
      <w:r w:rsidRPr="00211A4E">
        <w:rPr>
          <w:sz w:val="14"/>
        </w:rPr>
        <w:t xml:space="preserve"> have appeared to spend more on marketing in certain years, Regulatory Focus writer Zachary Brennan has pointed out that it is due in part to how companies define marketing and R&amp;D, which may not be entirely clear when one looks at financial statements. Nonetheless, it can’t be denied that drug development is a risky business. It’s heavily regulated, very expensive and fraught with the unpredictability inherent in biology. A small biotech company can spend hundreds of millions of dollars painstakingly raised from venture capital and public markets to develop its first drug, only to have everything fall apart when randomized Phase III trial data show it is too toxic, insufficiently effective or both, or it fails to secure physician uptake or payer coverage. But by the time a drug is in commercial clinical development, a considerable amount of the risk has already been removed, especially if it has shown promising signs of efficacy and at least manageable toxicity. And many drugs are born in labs at universities, academic medical centers or government research institutes – often with the aid of government grants – before their inventors spin them off into startups or companies or investors swoop in to license them. Where that early development happens is another important factor. An additional question that the debate around pricing and innovation raises is why there is often a disconnect between the size of a country’s drug industry and the amount of money it pays for drugs. </w:t>
      </w:r>
      <w:proofErr w:type="spellStart"/>
      <w:r w:rsidRPr="007A33EE">
        <w:rPr>
          <w:rStyle w:val="StyleUnderline"/>
        </w:rPr>
        <w:t>Prigent</w:t>
      </w:r>
      <w:proofErr w:type="spellEnd"/>
      <w:r w:rsidRPr="007A33EE">
        <w:rPr>
          <w:rStyle w:val="StyleUnderline"/>
        </w:rPr>
        <w:t xml:space="preserve"> said </w:t>
      </w:r>
      <w:r w:rsidRPr="00EE6952">
        <w:rPr>
          <w:rStyle w:val="StyleUnderline"/>
          <w:highlight w:val="yellow"/>
        </w:rPr>
        <w:t xml:space="preserve">the amount of innovation that </w:t>
      </w:r>
      <w:proofErr w:type="spellStart"/>
      <w:r w:rsidRPr="00EE6952">
        <w:rPr>
          <w:rStyle w:val="StyleUnderline"/>
          <w:highlight w:val="yellow"/>
        </w:rPr>
        <w:t>drugmakers</w:t>
      </w:r>
      <w:proofErr w:type="spellEnd"/>
      <w:r w:rsidRPr="00211A4E">
        <w:rPr>
          <w:sz w:val="14"/>
        </w:rPr>
        <w:t xml:space="preserve"> in Europe </w:t>
      </w:r>
      <w:r w:rsidRPr="00EE6952">
        <w:rPr>
          <w:rStyle w:val="StyleUnderline"/>
          <w:highlight w:val="yellow"/>
        </w:rPr>
        <w:t>do is thanks to the high prices</w:t>
      </w:r>
      <w:r w:rsidRPr="00211A4E">
        <w:rPr>
          <w:sz w:val="14"/>
        </w:rPr>
        <w:t xml:space="preserve"> they can get for drugs in the U.S. “The pharma companies in the U.K. are conducting a lot of research, and they make their profit like everyone else in the U.S.,” he said. “GlaxoSmithKline and AstraZeneca innovate, but they need the prices in the U.S. to do so – the same with Sanofi in France.” Based on the OECD figures and their quarterly earnings, there’s no question that London-based GSK and AstraZeneca and Paris-based Sanofi are not deriving the lion’s share of their profit from their relatively thrifty home countries. Other examples exist of countries with low domestic spending on drugs but lots of innovation. Switzerland has the OECD’s second highest spending level, $963 per capita, and is both highly innovative and home to two of the world’s largest </w:t>
      </w:r>
      <w:proofErr w:type="spellStart"/>
      <w:r w:rsidRPr="00211A4E">
        <w:rPr>
          <w:sz w:val="14"/>
        </w:rPr>
        <w:t>drugmakers</w:t>
      </w:r>
      <w:proofErr w:type="spellEnd"/>
      <w:r w:rsidRPr="00211A4E">
        <w:rPr>
          <w:sz w:val="14"/>
        </w:rPr>
        <w:t>, Novartis and Roche. Spending $310 and $318 per capita, Israel and Denmark rank near the bottom of the OECD – only Costa Rica and Mexico spend less – but also have significant biopharma innovation, with Israel in particular known for its startup scene. But there are also cases where the reverse is true. Canada spends the fourth highest amount on drugs per capita, $832, and borders the highest-spending and most innovative country, but is “bottom of the barrel” when it comes to drug industry R&amp;D spending, said Doug Clark, executive director of the Patented Medicine Prices Review Board, Canada’s official drug-pricing watchdog. “</w:t>
      </w:r>
      <w:proofErr w:type="gramStart"/>
      <w:r w:rsidRPr="00211A4E">
        <w:rPr>
          <w:sz w:val="14"/>
        </w:rPr>
        <w:t>So</w:t>
      </w:r>
      <w:proofErr w:type="gramEnd"/>
      <w:r w:rsidRPr="00211A4E">
        <w:rPr>
          <w:sz w:val="14"/>
        </w:rPr>
        <w:t xml:space="preserve"> if there’s a correlation, it must be a very weak one,” Clark said in a phone interview. He added that Canada’s sparse population and lack of good health databases probably don’t increase its attractiveness for biopharma R&amp;D despite its low corporate tax rate. “We’ve never been a heavy hitter when it comes to pharma research and development,” Clark said. Clark said that to the extent </w:t>
      </w:r>
      <w:r w:rsidRPr="00EE6952">
        <w:rPr>
          <w:rStyle w:val="StyleUnderline"/>
          <w:highlight w:val="yellow"/>
        </w:rPr>
        <w:t>there is a connection between drug pricing, intellectual property protection and pharmaceutical innovation</w:t>
      </w:r>
      <w:r w:rsidRPr="00EE6952">
        <w:rPr>
          <w:sz w:val="14"/>
          <w:highlight w:val="yellow"/>
        </w:rPr>
        <w:t>,</w:t>
      </w:r>
      <w:r w:rsidRPr="00211A4E">
        <w:rPr>
          <w:sz w:val="14"/>
        </w:rPr>
        <w:t xml:space="preserve"> “it’s not an organic one.” Otherwise, he said, the situation in Canada would be different. And then there’s the odd case of Cuba, whose state-owned Center for Molecular Immunology has leveraged state support for biomedical research and the country’s comprehensive healthcare system to develop a small number of novel drugs, without the benefit of revenues from the U.S. Indeed, there are likely factors dictating the size of a country’s biopharma industry that go beyond simply high drug prices, </w:t>
      </w:r>
      <w:proofErr w:type="spellStart"/>
      <w:r w:rsidRPr="00211A4E">
        <w:rPr>
          <w:sz w:val="14"/>
        </w:rPr>
        <w:t>Wouters</w:t>
      </w:r>
      <w:proofErr w:type="spellEnd"/>
      <w:r w:rsidRPr="00211A4E">
        <w:rPr>
          <w:sz w:val="14"/>
        </w:rPr>
        <w:t xml:space="preserve"> said. </w:t>
      </w:r>
      <w:proofErr w:type="spellStart"/>
      <w:r w:rsidRPr="00211A4E">
        <w:rPr>
          <w:sz w:val="14"/>
        </w:rPr>
        <w:t>Drugmakers</w:t>
      </w:r>
      <w:proofErr w:type="spellEnd"/>
      <w:r w:rsidRPr="00211A4E">
        <w:rPr>
          <w:sz w:val="14"/>
        </w:rPr>
        <w:t xml:space="preserve"> in the U.S., for example, benefit from a strong academic sector, public investment in basic research and a strong patent system. A 2018 paper illustrates the importance of investment in basic research. Published in the journal Proceedings of the National Academy of Sciences, the study showed that more than $100 billion in funding from the National Institutes of Health contributed to published research for every one of the 210 drugs that the FDA approved between 2010 and 2016, most of it associated with basic research related to biological targets for drug action. The same paper cited research showing that companies invest an average of $1.4 billion out of pocket for each new molecular entity launched, with the total cost of capital being more than $2.5 billion. Another study cited in the paper found that for 38% of new drugs approved by the FDA, the first synthesis or purification of the molecule came from an academic institution. “The reason there’s a lot of innovation in the U.S. is because of a big population of scientists who work on biopharmaceuticals,” Hollis said. Hollis pointed out that while Americans spend more on drugs than anyone else, much of the development that takes place is centered on a few locations. The Boston and San Francisco areas are the largest centers for biotechnology, with areas around cities like San Diego, New York, Seattle and Philadelphia growing rapidly as well. “Lots of money is spent in Illinois, and probably much more than in Massachusetts, but there’s more innovation in Massachusetts,” Hollis said. </w:t>
      </w:r>
      <w:r w:rsidRPr="00EE6952">
        <w:rPr>
          <w:rStyle w:val="StyleUnderline"/>
          <w:highlight w:val="yellow"/>
        </w:rPr>
        <w:t xml:space="preserve">There’s no denying that sales revenues and the profits they generate are critical for maintaining a healthy product pipeline and encouraging </w:t>
      </w:r>
      <w:proofErr w:type="spellStart"/>
      <w:r w:rsidRPr="00EE6952">
        <w:rPr>
          <w:rStyle w:val="StyleUnderline"/>
          <w:highlight w:val="yellow"/>
        </w:rPr>
        <w:t>drugmakers</w:t>
      </w:r>
      <w:proofErr w:type="spellEnd"/>
      <w:r w:rsidRPr="00EE6952">
        <w:rPr>
          <w:rStyle w:val="StyleUnderline"/>
          <w:highlight w:val="yellow"/>
        </w:rPr>
        <w:t xml:space="preserve"> to take the risks involved in developing new medicines.</w:t>
      </w:r>
      <w:r w:rsidRPr="00211A4E">
        <w:rPr>
          <w:sz w:val="14"/>
        </w:rPr>
        <w:t xml:space="preserve"> But as with so much else in biopharma, there’s a lot more to drug development than money alone. </w:t>
      </w:r>
    </w:p>
    <w:p w14:paraId="300E150C" w14:textId="77777777" w:rsidR="00CF3EEB" w:rsidRPr="00CF3EEB" w:rsidRDefault="00CF3EEB" w:rsidP="00CF3EEB"/>
    <w:sectPr w:rsidR="00CF3EEB" w:rsidRPr="00CF3E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F33B70"/>
    <w:multiLevelType w:val="hybridMultilevel"/>
    <w:tmpl w:val="3E1AB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5C50"/>
    <w:rsid w:val="000029E3"/>
    <w:rsid w:val="000029E8"/>
    <w:rsid w:val="00004225"/>
    <w:rsid w:val="000066CA"/>
    <w:rsid w:val="00007264"/>
    <w:rsid w:val="000076A9"/>
    <w:rsid w:val="00014FAD"/>
    <w:rsid w:val="00015D2A"/>
    <w:rsid w:val="0002490B"/>
    <w:rsid w:val="0002617D"/>
    <w:rsid w:val="00026465"/>
    <w:rsid w:val="00030204"/>
    <w:rsid w:val="000312A0"/>
    <w:rsid w:val="0003396C"/>
    <w:rsid w:val="00035337"/>
    <w:rsid w:val="00052FB1"/>
    <w:rsid w:val="00054276"/>
    <w:rsid w:val="000547B1"/>
    <w:rsid w:val="00055C50"/>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75A"/>
    <w:rsid w:val="00164A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1FA"/>
    <w:rsid w:val="002B5511"/>
    <w:rsid w:val="002B7ACF"/>
    <w:rsid w:val="002E0643"/>
    <w:rsid w:val="002E392E"/>
    <w:rsid w:val="002E6BBC"/>
    <w:rsid w:val="002F1BA9"/>
    <w:rsid w:val="002F6E74"/>
    <w:rsid w:val="003106B3"/>
    <w:rsid w:val="0031385D"/>
    <w:rsid w:val="003171AB"/>
    <w:rsid w:val="0032025E"/>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3BD"/>
    <w:rsid w:val="004B37B4"/>
    <w:rsid w:val="004B72B4"/>
    <w:rsid w:val="004C0314"/>
    <w:rsid w:val="004C0D3D"/>
    <w:rsid w:val="004C213E"/>
    <w:rsid w:val="004C376C"/>
    <w:rsid w:val="004C657F"/>
    <w:rsid w:val="004D17D8"/>
    <w:rsid w:val="004D52D8"/>
    <w:rsid w:val="004E355B"/>
    <w:rsid w:val="005028E5"/>
    <w:rsid w:val="00503735"/>
    <w:rsid w:val="00516A88"/>
    <w:rsid w:val="00520CCB"/>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2702"/>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33B"/>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A9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14B"/>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0D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FFE"/>
    <w:rsid w:val="00CA013C"/>
    <w:rsid w:val="00CA5D14"/>
    <w:rsid w:val="00CA6D6D"/>
    <w:rsid w:val="00CC7A4E"/>
    <w:rsid w:val="00CD1359"/>
    <w:rsid w:val="00CD4C83"/>
    <w:rsid w:val="00CF3EE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C4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ADB"/>
    <w:rsid w:val="00F94060"/>
    <w:rsid w:val="00FA56F6"/>
    <w:rsid w:val="00FB329D"/>
    <w:rsid w:val="00FC27E3"/>
    <w:rsid w:val="00FC74C7"/>
    <w:rsid w:val="00FD451D"/>
    <w:rsid w:val="00FD5B22"/>
    <w:rsid w:val="00FD5CE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946E0"/>
  <w14:defaultImageDpi w14:val="300"/>
  <w15:docId w15:val="{25F4134F-93A4-BB47-81F6-6EA00394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5C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5C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5C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055C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gs,No Spacing1111,ta,No Spacing112,No Spacing1121,T,t,Tag1"/>
    <w:basedOn w:val="Normal"/>
    <w:next w:val="Normal"/>
    <w:link w:val="Heading4Char"/>
    <w:uiPriority w:val="9"/>
    <w:unhideWhenUsed/>
    <w:qFormat/>
    <w:rsid w:val="00055C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5C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C50"/>
  </w:style>
  <w:style w:type="character" w:customStyle="1" w:styleId="Heading1Char">
    <w:name w:val="Heading 1 Char"/>
    <w:aliases w:val="Pocket Char"/>
    <w:basedOn w:val="DefaultParagraphFont"/>
    <w:link w:val="Heading1"/>
    <w:uiPriority w:val="9"/>
    <w:rsid w:val="00055C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5C50"/>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055C5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55C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55C50"/>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1"/>
    <w:qFormat/>
    <w:rsid w:val="00055C50"/>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055C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5C5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055C50"/>
    <w:rPr>
      <w:color w:val="auto"/>
      <w:u w:val="none"/>
    </w:rPr>
  </w:style>
  <w:style w:type="paragraph" w:styleId="DocumentMap">
    <w:name w:val="Document Map"/>
    <w:basedOn w:val="Normal"/>
    <w:link w:val="DocumentMapChar"/>
    <w:uiPriority w:val="99"/>
    <w:semiHidden/>
    <w:unhideWhenUsed/>
    <w:rsid w:val="00055C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5C50"/>
    <w:rPr>
      <w:rFonts w:ascii="Lucida Grande" w:hAnsi="Lucida Grande" w:cs="Lucida Grande"/>
    </w:rPr>
  </w:style>
  <w:style w:type="paragraph" w:customStyle="1" w:styleId="textbold">
    <w:name w:val="text bold"/>
    <w:basedOn w:val="Normal"/>
    <w:link w:val="Emphasis"/>
    <w:uiPriority w:val="20"/>
    <w:qFormat/>
    <w:rsid w:val="00F82AD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F82ADB"/>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F82ADB"/>
    <w:pPr>
      <w:pBdr>
        <w:bottom w:val="single" w:sz="8" w:space="4" w:color="4F81BD"/>
      </w:pBdr>
      <w:spacing w:after="300"/>
      <w:contextualSpacing/>
    </w:pPr>
    <w:rPr>
      <w:rFonts w:ascii="Times New Roman" w:hAnsi="Times New Roman"/>
      <w:bCs/>
      <w:sz w:val="24"/>
      <w:u w:val="single"/>
    </w:rPr>
  </w:style>
  <w:style w:type="character" w:customStyle="1" w:styleId="TitleChar1">
    <w:name w:val="Title Char1"/>
    <w:basedOn w:val="DefaultParagraphFont"/>
    <w:uiPriority w:val="10"/>
    <w:rsid w:val="00F82ADB"/>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F82ADB"/>
    <w:pPr>
      <w:ind w:left="288"/>
    </w:pPr>
  </w:style>
  <w:style w:type="character" w:customStyle="1" w:styleId="CardIndentedChar">
    <w:name w:val="Card (Indented) Char"/>
    <w:basedOn w:val="DefaultParagraphFont"/>
    <w:link w:val="CardIndented"/>
    <w:rsid w:val="00F82ADB"/>
    <w:rPr>
      <w:rFonts w:ascii="Calibri" w:hAnsi="Calibri"/>
      <w:sz w:val="22"/>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6F27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20CCB"/>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520CCB"/>
  </w:style>
  <w:style w:type="character" w:styleId="Strong">
    <w:name w:val="Strong"/>
    <w:basedOn w:val="DefaultParagraphFont"/>
    <w:uiPriority w:val="22"/>
    <w:qFormat/>
    <w:rsid w:val="00520CCB"/>
    <w:rPr>
      <w:b/>
      <w:bCs/>
    </w:rPr>
  </w:style>
  <w:style w:type="character" w:customStyle="1" w:styleId="underline">
    <w:name w:val="underline"/>
    <w:basedOn w:val="DefaultParagraphFont"/>
    <w:rsid w:val="00520CCB"/>
  </w:style>
  <w:style w:type="paragraph" w:customStyle="1" w:styleId="cardbody">
    <w:name w:val="cardbody"/>
    <w:basedOn w:val="Normal"/>
    <w:rsid w:val="00520CCB"/>
    <w:pPr>
      <w:spacing w:before="100" w:beforeAutospacing="1" w:after="100" w:afterAutospacing="1" w:line="240" w:lineRule="auto"/>
    </w:pPr>
    <w:rPr>
      <w:rFonts w:eastAsia="Times New Roman"/>
    </w:rPr>
  </w:style>
  <w:style w:type="character" w:styleId="CommentReference">
    <w:name w:val="annotation reference"/>
    <w:basedOn w:val="DefaultParagraphFont"/>
    <w:uiPriority w:val="99"/>
    <w:semiHidden/>
    <w:unhideWhenUsed/>
    <w:rsid w:val="00520CCB"/>
    <w:rPr>
      <w:sz w:val="16"/>
      <w:szCs w:val="16"/>
    </w:rPr>
  </w:style>
  <w:style w:type="paragraph" w:styleId="CommentText">
    <w:name w:val="annotation text"/>
    <w:basedOn w:val="Normal"/>
    <w:link w:val="CommentTextChar"/>
    <w:uiPriority w:val="99"/>
    <w:semiHidden/>
    <w:unhideWhenUsed/>
    <w:rsid w:val="00520CCB"/>
    <w:pPr>
      <w:spacing w:line="240" w:lineRule="auto"/>
    </w:pPr>
    <w:rPr>
      <w:sz w:val="20"/>
      <w:szCs w:val="20"/>
    </w:rPr>
  </w:style>
  <w:style w:type="character" w:customStyle="1" w:styleId="CommentTextChar">
    <w:name w:val="Comment Text Char"/>
    <w:basedOn w:val="DefaultParagraphFont"/>
    <w:link w:val="CommentText"/>
    <w:uiPriority w:val="99"/>
    <w:semiHidden/>
    <w:rsid w:val="00520CCB"/>
    <w:rPr>
      <w:rFonts w:ascii="Calibri" w:hAnsi="Calibri"/>
      <w:sz w:val="20"/>
      <w:szCs w:val="20"/>
    </w:rPr>
  </w:style>
  <w:style w:type="paragraph" w:styleId="BodyText">
    <w:name w:val="Body Text"/>
    <w:basedOn w:val="Normal"/>
    <w:link w:val="BodyTextChar"/>
    <w:rsid w:val="00520CCB"/>
    <w:pPr>
      <w:spacing w:after="140" w:line="276" w:lineRule="auto"/>
    </w:pPr>
    <w:rPr>
      <w:rFonts w:eastAsia="Calibri" w:cs="Times New Roman"/>
    </w:rPr>
  </w:style>
  <w:style w:type="character" w:customStyle="1" w:styleId="BodyTextChar">
    <w:name w:val="Body Text Char"/>
    <w:basedOn w:val="DefaultParagraphFont"/>
    <w:link w:val="BodyText"/>
    <w:rsid w:val="00520CCB"/>
    <w:rPr>
      <w:rFonts w:ascii="Calibri" w:eastAsia="Calibri" w:hAnsi="Calibri" w:cs="Times New Roman"/>
      <w:sz w:val="22"/>
    </w:rPr>
  </w:style>
  <w:style w:type="paragraph" w:customStyle="1" w:styleId="css-axufdj">
    <w:name w:val="css-axufdj"/>
    <w:basedOn w:val="Normal"/>
    <w:rsid w:val="00CF3EEB"/>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to.org/free-trade-bulletin/unnecessary-proposal-wto-waiver-intellectual-property-rights-covid-19-vaccines" TargetMode="External"/><Relationship Id="rId21" Type="http://schemas.openxmlformats.org/officeDocument/2006/relationships/hyperlink" Target="https://www.collinsdictionary.com/us/dictionary/english/beneficiary" TargetMode="External"/><Relationship Id="rId34" Type="http://schemas.openxmlformats.org/officeDocument/2006/relationships/hyperlink" Target="http://www.oscn.net/applications/oscn/DeliverDocument.asp?CiteID=20287"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www.cato.org/policy-analysis/disciplining-chinas-trade-practices-wto-how-wto-complaints-can-help-make-china-more" TargetMode="External"/><Relationship Id="rId50" Type="http://schemas.openxmlformats.org/officeDocument/2006/relationships/hyperlink" Target="https://www.cato.org/free-trade-bulletin/unnecessary-proposal-wto-waiver-intellectual-property-rights-covid-19-vaccines" TargetMode="External"/><Relationship Id="rId55" Type="http://schemas.openxmlformats.org/officeDocument/2006/relationships/hyperlink" Target="https://www.frontiersin.org/articles/10.3389/fmed.2017.00218/full" TargetMode="External"/><Relationship Id="rId63" Type="http://schemas.openxmlformats.org/officeDocument/2006/relationships/hyperlink" Target="https://www.globenewswire.com/news-release/2018/11/20/1654460/0/en/Novartis-rises-to-second-place-in-2018-Access-to-Medicine-Index.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summit"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hyperlink" Target="https://www.collinsdictionary.com/us/dictionary/english/nation"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iam-media.com/coronavirus/brazilian-senate-passes-compulsory-covid-19-know-how-licensing-bill" TargetMode="External"/><Relationship Id="rId40" Type="http://schemas.openxmlformats.org/officeDocument/2006/relationships/hyperlink" Target="https://www.cato.org/herbert-stiefel-center-trade-policy-studies" TargetMode="External"/><Relationship Id="rId45" Type="http://schemas.openxmlformats.org/officeDocument/2006/relationships/hyperlink" Target="https://www.cato.org/policy-analysis/disciplining-chinas-trade-practices-wto-how-wto-complaints-can-help-make-china-more" TargetMode="External"/><Relationship Id="rId53" Type="http://schemas.openxmlformats.org/officeDocument/2006/relationships/hyperlink" Target="https://www.forbes.com/sites/unicefusa/2018/06/22/bringing-hope-to-children-in-kenyas-kalobeyei-refugee-settlement/" TargetMode="External"/><Relationship Id="rId58" Type="http://schemas.openxmlformats.org/officeDocument/2006/relationships/hyperlink" Target="https://www.frontiersin.org/articles/10.3389/fmed.2017.00218/full"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ytimes.com/2015/12/16/health/hepatitis-c-treatment-egypt.html" TargetMode="External"/><Relationship Id="rId19" Type="http://schemas.openxmlformats.org/officeDocument/2006/relationships/hyperlink" Target="https://www.collinsdictionary.com/us/dictionary/english/national" TargetMode="External"/><Relationship Id="rId14" Type="http://schemas.openxmlformats.org/officeDocument/2006/relationships/hyperlink" Target="https://www.collinsdictionary.com/us/dictionary/english/international" TargetMode="External"/><Relationship Id="rId22" Type="http://schemas.openxmlformats.org/officeDocument/2006/relationships/hyperlink" Target="https://www.collinsdictionary.com/us/dictionary/english/limit" TargetMode="External"/><Relationship Id="rId27" Type="http://schemas.openxmlformats.org/officeDocument/2006/relationships/hyperlink" Target="https://www.myenglishteacher.eu/blog/difference-between-ought-to-and-should/"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www.oscn.net/applications/oscn/deliverdocument.asp?box1=106&amp;box2=U.S.&amp;box3=360"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hyperlink" Target="https://www.cato.org/herbert-stiefel-center-trade-policy-studies" TargetMode="External"/><Relationship Id="rId56" Type="http://schemas.openxmlformats.org/officeDocument/2006/relationships/hyperlink" Target="https://www.frontiersin.org/articles/10.3389/fmed.2017.00218/full" TargetMode="External"/><Relationship Id="rId64" Type="http://schemas.openxmlformats.org/officeDocument/2006/relationships/hyperlink" Target="https://accesstomedicinefoundation.org/access-to-medicine-index/2018-ranking" TargetMode="External"/><Relationship Id="rId8" Type="http://schemas.openxmlformats.org/officeDocument/2006/relationships/webSettings" Target="webSettings.xml"/><Relationship Id="rId51"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12" Type="http://schemas.openxmlformats.org/officeDocument/2006/relationships/hyperlink" Target="https://www.collinsdictionary.com/us/dictionary/english/unite" TargetMode="External"/><Relationship Id="rId17" Type="http://schemas.openxmlformats.org/officeDocument/2006/relationships/hyperlink" Target="https://www.collinsdictionary.com/us/dictionary/english/pledge" TargetMode="External"/><Relationship Id="rId25" Type="http://schemas.openxmlformats.org/officeDocument/2006/relationships/hyperlink" Target="https://www.cato.org/herbert-stiefel-center-trade-policy-studies" TargetMode="External"/><Relationship Id="rId33" Type="http://schemas.openxmlformats.org/officeDocument/2006/relationships/hyperlink" Target="http://www.oscn.net/applications/oscn/deliverdocument.asp?box1=802&amp;box2=P.2D&amp;box3=813" TargetMode="External"/><Relationship Id="rId38" Type="http://schemas.openxmlformats.org/officeDocument/2006/relationships/hyperlink" Target="https://www.cato.org/herbert-stiefel-center-trade-policy-studies" TargetMode="External"/><Relationship Id="rId46" Type="http://schemas.openxmlformats.org/officeDocument/2006/relationships/hyperlink" Target="https://www.cato.org/policy-analysis/disciplining-chinas-trade-practices-wto-how-wto-complaints-can-help-make-china-more" TargetMode="External"/><Relationship Id="rId59" Type="http://schemas.openxmlformats.org/officeDocument/2006/relationships/hyperlink" Target="https://www.nber.org/papers/w17249" TargetMode="External"/><Relationship Id="rId67" Type="http://schemas.openxmlformats.org/officeDocument/2006/relationships/theme" Target="theme/theme1.xml"/><Relationship Id="rId20" Type="http://schemas.openxmlformats.org/officeDocument/2006/relationships/hyperlink" Target="https://www.collinsdictionary.com/us/dictionary/english/income" TargetMode="External"/><Relationship Id="rId41" Type="http://schemas.openxmlformats.org/officeDocument/2006/relationships/hyperlink" Target="https://www.cato.org/policy-analysis/disciplining-chinas-trade-practices-wto-how-wto-complaints-can-help-make-china-more" TargetMode="External"/><Relationship Id="rId54" Type="http://schemas.openxmlformats.org/officeDocument/2006/relationships/hyperlink" Target="https://www.frontiersin.org/articles/10.3389/fmed.2017.00218/full" TargetMode="External"/><Relationship Id="rId62" Type="http://schemas.openxmlformats.org/officeDocument/2006/relationships/hyperlink" Target="https://www.nytimes.com/2017/10/07/health/africa-cancer-drug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comprise" TargetMode="External"/><Relationship Id="rId23" Type="http://schemas.openxmlformats.org/officeDocument/2006/relationships/hyperlink" Target="https://www.collinsdictionary.com/us/dictionary/english/worldwide"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blog.petrieflom.law.harvard.edu/2021/05/07/wto-waiver-intellectual-property-covid/" TargetMode="External"/><Relationship Id="rId49" Type="http://schemas.openxmlformats.org/officeDocument/2006/relationships/hyperlink" Target="https://www.cato.org/free-trade-bulletin/unnecessary-proposal-wto-waiver-intellectual-property-rights-covid-19-vaccines" TargetMode="External"/><Relationship Id="rId57" Type="http://schemas.openxmlformats.org/officeDocument/2006/relationships/hyperlink" Target="https://www.frontiersin.org/articles/10.3389/fmed.2017.00218/full" TargetMode="External"/><Relationship Id="rId10" Type="http://schemas.openxmlformats.org/officeDocument/2006/relationships/hyperlink" Target="https://itif.org/publications/2021/04/29/ten-ways-ip-has-enabled-innovations-have-helped-sustain-world-through"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www.cato.org/policy-analysis/disciplining-chinas-trade-practices-wto-how-wto-complaints-can-help-make-china-more" TargetMode="External"/><Relationship Id="rId52" Type="http://schemas.openxmlformats.org/officeDocument/2006/relationships/hyperlink" Target="https://itif.org/publications/2021/04/29/ten-ways-ip-has-enabled-innovations-have-helped-sustain-world-through" TargetMode="External"/><Relationship Id="rId60" Type="http://schemas.openxmlformats.org/officeDocument/2006/relationships/hyperlink" Target="https://www.nytimes.com/2019/06/24/health/drugs-poor-countries-africa.html" TargetMode="External"/><Relationship Id="rId65" Type="http://schemas.openxmlformats.org/officeDocument/2006/relationships/hyperlink" Target="https://accesstomedicinefoundation.org/news/new-study-from-the-foundation-analyses-10-years-of-data-on-pharma-companies-and-access-to-medicine" TargetMode="External"/><Relationship Id="rId4" Type="http://schemas.openxmlformats.org/officeDocument/2006/relationships/customXml" Target="../customXml/item4.xml"/><Relationship Id="rId9" Type="http://schemas.openxmlformats.org/officeDocument/2006/relationships/hyperlink" Target="https://itif.org/publications/2021/04/29/ten-ways-ip-has-enabled-innovations-have-helped-sustain-world-through" TargetMode="External"/><Relationship Id="rId13" Type="http://schemas.openxmlformats.org/officeDocument/2006/relationships/hyperlink" Target="https://www.collinsdictionary.com/us/dictionary/english/nation" TargetMode="External"/><Relationship Id="rId18" Type="http://schemas.openxmlformats.org/officeDocument/2006/relationships/hyperlink" Target="https://www.collinsdictionary.com/us/dictionary/english/spend" TargetMode="External"/><Relationship Id="rId39" Type="http://schemas.openxmlformats.org/officeDocument/2006/relationships/hyperlink" Target="https://www.cato.org/blog/how-world-trade-organization-can-curb-chinas-intellectual-property-transgre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20071</Words>
  <Characters>114405</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24</cp:revision>
  <dcterms:created xsi:type="dcterms:W3CDTF">2021-09-04T15:00:00Z</dcterms:created>
  <dcterms:modified xsi:type="dcterms:W3CDTF">2021-09-04T16:28:00Z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