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492A6" w14:textId="674AE0B5" w:rsidR="00BD4A7F" w:rsidRDefault="00BD4A7F" w:rsidP="0081749E">
      <w:pPr>
        <w:pStyle w:val="Heading1"/>
      </w:pPr>
      <w:r>
        <w:t>2NR</w:t>
      </w:r>
    </w:p>
    <w:p w14:paraId="3E9B6E59" w14:textId="77777777" w:rsidR="00BD4A7F" w:rsidRPr="00BD4A7F" w:rsidRDefault="00BD4A7F" w:rsidP="00BD4A7F"/>
    <w:p w14:paraId="269CFFF8" w14:textId="404139D6" w:rsidR="00E42E4C" w:rsidRDefault="0081749E" w:rsidP="0081749E">
      <w:pPr>
        <w:pStyle w:val="Heading1"/>
      </w:pPr>
      <w:r>
        <w:t xml:space="preserve">Round 4 – NC </w:t>
      </w:r>
    </w:p>
    <w:p w14:paraId="022A398E" w14:textId="53FE6DC2" w:rsidR="00346246" w:rsidRDefault="00346246" w:rsidP="00166710">
      <w:pPr>
        <w:pStyle w:val="Heading3"/>
      </w:pPr>
      <w:r>
        <w:t>1NC – OFF</w:t>
      </w:r>
    </w:p>
    <w:p w14:paraId="62C5A037" w14:textId="1EB1160C" w:rsidR="00346246" w:rsidRPr="00562364" w:rsidRDefault="00346246" w:rsidP="00346246">
      <w:pPr>
        <w:pStyle w:val="Heading4"/>
      </w:pPr>
      <w:r>
        <w:t xml:space="preserve">CP Text: The member nations of the World Trade Organization ought to enforce compulsory licensing measures regarding </w:t>
      </w:r>
      <w:r w:rsidR="000E1891">
        <w:t>medicines.</w:t>
      </w:r>
    </w:p>
    <w:p w14:paraId="52A037AB" w14:textId="77777777" w:rsidR="00346246" w:rsidRPr="00562364" w:rsidRDefault="00346246" w:rsidP="00346246">
      <w:pPr>
        <w:pStyle w:val="Heading4"/>
      </w:pPr>
      <w:r>
        <w:t>Compulsory license continues innovation AND checks back manufacturing capacity and scarcity of materials which a waiver doesn’t solve</w:t>
      </w:r>
    </w:p>
    <w:p w14:paraId="67848538" w14:textId="77777777" w:rsidR="00346246" w:rsidRDefault="00346246" w:rsidP="00346246">
      <w:r w:rsidRPr="007E7084">
        <w:rPr>
          <w:rFonts w:eastAsiaTheme="majorEastAsia" w:cstheme="majorBidi"/>
          <w:b/>
          <w:bCs/>
          <w:szCs w:val="26"/>
        </w:rPr>
        <w:t>Ezell, 21,</w:t>
      </w:r>
      <w:r>
        <w:t xml:space="preserve"> </w:t>
      </w:r>
      <w:r w:rsidRPr="007E7084">
        <w:rPr>
          <w:sz w:val="16"/>
          <w:szCs w:val="16"/>
        </w:rPr>
        <w:t xml:space="preserve">“TRIPS Waiver on COVID-19 IP Rights Wouldn’t Help Vaccine Access; It Would Just Harm Innovation”, ITIF, Stephen Ezell is vice president, global innovation policy, at the Information Technology and Innovation Foundation (ITIF), Ezell holds a B.S. from the School of Foreign Service at Georgetown University, with an honors certificate from Georgetown’s </w:t>
      </w:r>
      <w:proofErr w:type="spellStart"/>
      <w:r w:rsidRPr="007E7084">
        <w:rPr>
          <w:sz w:val="16"/>
          <w:szCs w:val="16"/>
        </w:rPr>
        <w:t>Landegger</w:t>
      </w:r>
      <w:proofErr w:type="spellEnd"/>
      <w:r w:rsidRPr="007E7084">
        <w:rPr>
          <w:sz w:val="16"/>
          <w:szCs w:val="16"/>
        </w:rPr>
        <w:t xml:space="preserve"> International Business Diplomacy program, URL; </w:t>
      </w:r>
      <w:hyperlink r:id="rId9" w:history="1">
        <w:r w:rsidRPr="007E7084">
          <w:rPr>
            <w:rStyle w:val="Hyperlink"/>
            <w:sz w:val="16"/>
            <w:szCs w:val="16"/>
          </w:rPr>
          <w:t>https://itif.org/publications/2021/03/09/trips-waiver-covid-19-ip-rights-wouldnt-help-vaccine-access</w:t>
        </w:r>
      </w:hyperlink>
      <w:r w:rsidRPr="007E7084">
        <w:rPr>
          <w:sz w:val="16"/>
          <w:szCs w:val="16"/>
        </w:rPr>
        <w:t>, KR</w:t>
      </w:r>
    </w:p>
    <w:p w14:paraId="61F796F9" w14:textId="77777777" w:rsidR="00346246" w:rsidRPr="00F11A58" w:rsidRDefault="00346246" w:rsidP="00346246">
      <w:pPr>
        <w:rPr>
          <w:rStyle w:val="StyleUnderline"/>
        </w:rPr>
      </w:pPr>
      <w:r>
        <w:t xml:space="preserve">And while </w:t>
      </w:r>
      <w:r w:rsidRPr="007276F7">
        <w:rPr>
          <w:rStyle w:val="StyleUnderline"/>
          <w:highlight w:val="green"/>
        </w:rPr>
        <w:t>petitioners</w:t>
      </w:r>
      <w:r w:rsidRPr="00F11A58">
        <w:rPr>
          <w:rStyle w:val="StyleUnderline"/>
        </w:rPr>
        <w:t xml:space="preserve"> made this call on the alleged grounds of ensuring sufficient access to needed vaccines and therapeutics, their </w:t>
      </w:r>
      <w:r w:rsidRPr="007276F7">
        <w:rPr>
          <w:rStyle w:val="StyleUnderline"/>
          <w:highlight w:val="green"/>
        </w:rPr>
        <w:t xml:space="preserve">call for the suspension of every </w:t>
      </w:r>
      <w:r w:rsidRPr="007276F7">
        <w:rPr>
          <w:rStyle w:val="StyleUnderline"/>
        </w:rPr>
        <w:t xml:space="preserve">facet of </w:t>
      </w:r>
      <w:r w:rsidRPr="007276F7">
        <w:rPr>
          <w:rStyle w:val="StyleUnderline"/>
          <w:highlight w:val="green"/>
        </w:rPr>
        <w:t>IP rights on every conceivable COVID-19 related tech</w:t>
      </w:r>
      <w:r w:rsidRPr="00F11A58">
        <w:rPr>
          <w:rStyle w:val="StyleUnderline"/>
        </w:rPr>
        <w:t xml:space="preserve">nology—even such as for copyrights and industrial designs—betrays the reality </w:t>
      </w:r>
      <w:r w:rsidRPr="007276F7">
        <w:rPr>
          <w:rStyle w:val="StyleUnderline"/>
        </w:rPr>
        <w:t xml:space="preserve">that the petitioners’ </w:t>
      </w:r>
      <w:r w:rsidRPr="007276F7">
        <w:rPr>
          <w:rStyle w:val="Emphasis"/>
        </w:rPr>
        <w:t>core goal isn’t really about access, but about undermining the global intellectual property rights system</w:t>
      </w:r>
      <w:r w:rsidRPr="007276F7">
        <w:rPr>
          <w:rStyle w:val="StyleUnderline"/>
        </w:rPr>
        <w:t>.</w:t>
      </w:r>
    </w:p>
    <w:p w14:paraId="7267C24B" w14:textId="77777777" w:rsidR="00346246" w:rsidRDefault="00346246" w:rsidP="00346246">
      <w:r>
        <w:t xml:space="preserve">To </w:t>
      </w:r>
      <w:r w:rsidRPr="007276F7">
        <w:t>be sure</w:t>
      </w:r>
      <w:r w:rsidRPr="007276F7">
        <w:rPr>
          <w:rStyle w:val="StyleUnderline"/>
        </w:rPr>
        <w:t>, the developed world needs to be fully committed to ensuring that the world’s citizens receive the COVID-19 vaccines and therapeutics</w:t>
      </w:r>
      <w:r w:rsidRPr="00F11A58">
        <w:rPr>
          <w:rStyle w:val="StyleUnderline"/>
        </w:rPr>
        <w:t xml:space="preserve"> they need. But </w:t>
      </w:r>
      <w:r w:rsidRPr="007276F7">
        <w:rPr>
          <w:rStyle w:val="StyleUnderline"/>
          <w:highlight w:val="green"/>
        </w:rPr>
        <w:t xml:space="preserve">this can be accomplished through </w:t>
      </w:r>
      <w:r w:rsidRPr="007276F7">
        <w:rPr>
          <w:rStyle w:val="StyleUnderline"/>
        </w:rPr>
        <w:t>structures such as</w:t>
      </w:r>
      <w:r w:rsidRPr="007276F7">
        <w:rPr>
          <w:rStyle w:val="StyleUnderline"/>
          <w:highlight w:val="green"/>
        </w:rPr>
        <w:t xml:space="preserve"> licensing and product </w:t>
      </w:r>
      <w:r w:rsidRPr="007276F7">
        <w:rPr>
          <w:rStyle w:val="StyleUnderline"/>
        </w:rPr>
        <w:t xml:space="preserve">development </w:t>
      </w:r>
      <w:r w:rsidRPr="007276F7">
        <w:rPr>
          <w:rStyle w:val="StyleUnderline"/>
          <w:highlight w:val="green"/>
        </w:rPr>
        <w:t>partnerships, without requiring an abrogation of i</w:t>
      </w:r>
      <w:r w:rsidRPr="007276F7">
        <w:rPr>
          <w:rStyle w:val="StyleUnderline"/>
        </w:rPr>
        <w:t xml:space="preserve">ntellectual </w:t>
      </w:r>
      <w:r w:rsidRPr="007276F7">
        <w:rPr>
          <w:rStyle w:val="StyleUnderline"/>
          <w:highlight w:val="green"/>
        </w:rPr>
        <w:t>p</w:t>
      </w:r>
      <w:r w:rsidRPr="007276F7">
        <w:rPr>
          <w:rStyle w:val="StyleUnderline"/>
        </w:rPr>
        <w:t xml:space="preserve">roperty rights. </w:t>
      </w:r>
      <w:r w:rsidRPr="007276F7">
        <w:t>For</w:t>
      </w:r>
      <w:r>
        <w:t xml:space="preserve"> instance, in February </w:t>
      </w:r>
      <w:r w:rsidRPr="00E3271A">
        <w:t xml:space="preserve">2021, </w:t>
      </w:r>
      <w:r w:rsidRPr="00E3271A">
        <w:rPr>
          <w:rStyle w:val="StyleUnderline"/>
        </w:rPr>
        <w:t>the Biden administration announced it would contribute up to $4 billion to COVAX,</w:t>
      </w:r>
      <w:r w:rsidRPr="00F11A58">
        <w:rPr>
          <w:rStyle w:val="StyleUnderline"/>
        </w:rPr>
        <w:t xml:space="preserve"> a vaccine alliance seeking to distribute COVID-19 vaccines to 92 low- and middle-income countries. COVAX</w:t>
      </w:r>
      <w:r>
        <w:t xml:space="preserve"> aims to deliver at least 2 billion vaccine doses by the end of 2021, covering at least 20 percent of the most vulnerable citizens in poor- and middle-income countries.</w:t>
      </w:r>
    </w:p>
    <w:p w14:paraId="1195B069" w14:textId="77777777" w:rsidR="00346246" w:rsidRDefault="00346246" w:rsidP="00346246">
      <w:r w:rsidRPr="00F11A58">
        <w:rPr>
          <w:rStyle w:val="StyleUnderline"/>
        </w:rPr>
        <w:t xml:space="preserve">Innovative life-sciences </w:t>
      </w:r>
      <w:r w:rsidRPr="00E3271A">
        <w:rPr>
          <w:rStyle w:val="StyleUnderline"/>
          <w:highlight w:val="green"/>
        </w:rPr>
        <w:t>companies have entered into a number of licensing agreements to</w:t>
      </w:r>
      <w:r w:rsidRPr="00F11A58">
        <w:rPr>
          <w:rStyle w:val="StyleUnderline"/>
        </w:rPr>
        <w:t xml:space="preserve"> facilitate dramatically </w:t>
      </w:r>
      <w:r w:rsidRPr="00E3271A">
        <w:rPr>
          <w:rStyle w:val="StyleUnderline"/>
          <w:highlight w:val="green"/>
        </w:rPr>
        <w:t>expand</w:t>
      </w:r>
      <w:r w:rsidRPr="00F11A58">
        <w:rPr>
          <w:rStyle w:val="StyleUnderline"/>
        </w:rPr>
        <w:t xml:space="preserve">ed manufacturing of COVID-19 </w:t>
      </w:r>
      <w:r w:rsidRPr="008A7011">
        <w:rPr>
          <w:rStyle w:val="StyleUnderline"/>
          <w:highlight w:val="green"/>
        </w:rPr>
        <w:t>vaccines</w:t>
      </w:r>
      <w:r w:rsidRPr="00F11A58">
        <w:rPr>
          <w:rStyle w:val="StyleUnderline"/>
        </w:rPr>
        <w:t xml:space="preserve"> and therapeutics.</w:t>
      </w:r>
      <w:r>
        <w:t xml:space="preserve"> For instance, Gilead Sciences has licensed its therapeutic </w:t>
      </w:r>
      <w:proofErr w:type="spellStart"/>
      <w:r>
        <w:t>remdesivir</w:t>
      </w:r>
      <w:proofErr w:type="spellEnd"/>
      <w:r>
        <w:t xml:space="preserve"> royalty-free to nine generic drug manufacturers, in Egypt, India, and Pakistan. </w:t>
      </w:r>
      <w:r w:rsidRPr="008A7011">
        <w:rPr>
          <w:rStyle w:val="Emphasis"/>
        </w:rPr>
        <w:t>AstraZeneca reached a licensing and technology transfer agreement enabling India’s Serum Institute to manufacture one billion vaccine doses for low- and middle-income countries</w:t>
      </w:r>
      <w:r w:rsidRPr="00F11A58">
        <w:rPr>
          <w:rStyle w:val="StyleUnderline"/>
        </w:rPr>
        <w:t xml:space="preserve">. </w:t>
      </w:r>
      <w:r>
        <w:t xml:space="preserve">The Serum Institute has further entered into manufacturing licenses with a number of developers of yet to be approved COVID-19 vaccines, as have several other Indian vaccine manufacturers. Johnson and Johnson </w:t>
      </w:r>
      <w:proofErr w:type="gramStart"/>
      <w:r>
        <w:t>has</w:t>
      </w:r>
      <w:proofErr w:type="gramEnd"/>
      <w:r>
        <w:t xml:space="preserve"> announced plans to allocate up to 500 million vaccine doses to lower-income countries, with delivery starting by mid-2021. Companies like Johnson &amp; Johnson are making the vast majority of these vaccine doses available on a not-for-profit basis.</w:t>
      </w:r>
    </w:p>
    <w:p w14:paraId="369D54AF" w14:textId="77777777" w:rsidR="00346246" w:rsidRDefault="00346246" w:rsidP="00346246">
      <w:r w:rsidRPr="008A7011">
        <w:rPr>
          <w:rStyle w:val="Emphasis"/>
        </w:rPr>
        <w:t xml:space="preserve">Thus, </w:t>
      </w:r>
      <w:r w:rsidRPr="008A7011">
        <w:rPr>
          <w:rStyle w:val="Emphasis"/>
          <w:highlight w:val="green"/>
        </w:rPr>
        <w:t>the fundamental problem isn’t</w:t>
      </w:r>
      <w:r w:rsidRPr="008A7011">
        <w:rPr>
          <w:rStyle w:val="Emphasis"/>
        </w:rPr>
        <w:t xml:space="preserve"> high prices due to </w:t>
      </w:r>
      <w:r w:rsidRPr="008A7011">
        <w:rPr>
          <w:rStyle w:val="Emphasis"/>
          <w:highlight w:val="green"/>
        </w:rPr>
        <w:t>IP rights</w:t>
      </w:r>
      <w:r w:rsidRPr="007276F7">
        <w:rPr>
          <w:rStyle w:val="StyleUnderline"/>
        </w:rPr>
        <w:t xml:space="preserve">; </w:t>
      </w:r>
      <w:r w:rsidRPr="008A7011">
        <w:rPr>
          <w:rStyle w:val="Emphasis"/>
          <w:highlight w:val="green"/>
        </w:rPr>
        <w:t>it’s dramatically scaling up manufacturing capacity</w:t>
      </w:r>
      <w:r w:rsidRPr="007276F7">
        <w:rPr>
          <w:rStyle w:val="StyleUnderline"/>
        </w:rPr>
        <w:t>. It takes 60 to 110 days to produce one batch of COVID-19 vaccine. When Serum Institute CEO Adam Poonawalla was asked if vaccine rollout was slowed because vaccine patentholders were licensing too few manufacturers to make them, he responded, “No. T</w:t>
      </w:r>
      <w:r w:rsidRPr="008A7011">
        <w:rPr>
          <w:rStyle w:val="StyleUnderline"/>
          <w:highlight w:val="green"/>
        </w:rPr>
        <w:t>here are enough manufacturers, it just takes time to scale up.</w:t>
      </w:r>
      <w:r>
        <w:t xml:space="preserve"> And by the way, I have been blown away by the cooperation between the public and private sectors in the last year, in developing these vaccines.” Poonawalla actually cited the lack of global regulatory harmonization as a far greater cause of delays in the vaccine rollout. Even Médecins Sans </w:t>
      </w:r>
      <w:proofErr w:type="spellStart"/>
      <w:r>
        <w:t>Frontières</w:t>
      </w:r>
      <w:proofErr w:type="spellEnd"/>
      <w:r>
        <w:t xml:space="preserve">’ Rose </w:t>
      </w:r>
      <w:proofErr w:type="spellStart"/>
      <w:r>
        <w:t>Scourze</w:t>
      </w:r>
      <w:proofErr w:type="spellEnd"/>
      <w:r>
        <w:t xml:space="preserve"> acknowledged (in a January 20, 2021 BBC interview) that </w:t>
      </w:r>
      <w:r w:rsidRPr="008A7011">
        <w:rPr>
          <w:rStyle w:val="StyleUnderline"/>
          <w:highlight w:val="green"/>
        </w:rPr>
        <w:t xml:space="preserve">suspending patent rights “wouldn’t produce millions of </w:t>
      </w:r>
      <w:r w:rsidRPr="008A7011">
        <w:rPr>
          <w:rStyle w:val="StyleUnderline"/>
        </w:rPr>
        <w:t xml:space="preserve">more </w:t>
      </w:r>
      <w:r w:rsidRPr="008A7011">
        <w:rPr>
          <w:rStyle w:val="StyleUnderline"/>
          <w:highlight w:val="green"/>
        </w:rPr>
        <w:t>vaccines</w:t>
      </w:r>
      <w:r w:rsidRPr="007276F7">
        <w:rPr>
          <w:rStyle w:val="StyleUnderline"/>
        </w:rPr>
        <w:t>.”</w:t>
      </w:r>
    </w:p>
    <w:p w14:paraId="4CC67B51" w14:textId="77777777" w:rsidR="00346246" w:rsidRDefault="00346246" w:rsidP="00346246">
      <w:r>
        <w:t xml:space="preserve">Instead of forcing the disclosure of IP, </w:t>
      </w:r>
      <w:r w:rsidRPr="000D6F5B">
        <w:rPr>
          <w:rStyle w:val="StyleUnderline"/>
          <w:highlight w:val="green"/>
        </w:rPr>
        <w:t>policymakers should encourage the use of voluntary licensing</w:t>
      </w:r>
      <w:r w:rsidRPr="007276F7">
        <w:rPr>
          <w:rStyle w:val="StyleUnderline"/>
        </w:rPr>
        <w:t xml:space="preserve"> agreements to expand production of the needed COVID-19 vaccines and therapeutics. One reason </w:t>
      </w:r>
      <w:r w:rsidRPr="000D6F5B">
        <w:rPr>
          <w:rStyle w:val="Emphasis"/>
          <w:highlight w:val="green"/>
        </w:rPr>
        <w:t>this</w:t>
      </w:r>
      <w:r w:rsidRPr="000D6F5B">
        <w:rPr>
          <w:rStyle w:val="Emphasis"/>
        </w:rPr>
        <w:t xml:space="preserve"> critically </w:t>
      </w:r>
      <w:r w:rsidRPr="000D6F5B">
        <w:rPr>
          <w:rStyle w:val="Emphasis"/>
          <w:highlight w:val="green"/>
        </w:rPr>
        <w:t>matters</w:t>
      </w:r>
      <w:r w:rsidRPr="000D6F5B">
        <w:rPr>
          <w:rStyle w:val="Emphasis"/>
        </w:rPr>
        <w:t xml:space="preserve"> is </w:t>
      </w:r>
      <w:r w:rsidRPr="000D6F5B">
        <w:rPr>
          <w:rStyle w:val="Emphasis"/>
          <w:highlight w:val="green"/>
        </w:rPr>
        <w:t>to ensure consistency and safety in</w:t>
      </w:r>
      <w:r w:rsidRPr="000D6F5B">
        <w:rPr>
          <w:rStyle w:val="Emphasis"/>
        </w:rPr>
        <w:t xml:space="preserve"> the </w:t>
      </w:r>
      <w:r w:rsidRPr="000D6F5B">
        <w:rPr>
          <w:rStyle w:val="Emphasis"/>
          <w:highlight w:val="green"/>
        </w:rPr>
        <w:t>production</w:t>
      </w:r>
      <w:r w:rsidRPr="000D6F5B">
        <w:rPr>
          <w:rStyle w:val="Emphasis"/>
        </w:rPr>
        <w:t xml:space="preserve"> of these treatments</w:t>
      </w:r>
      <w:r w:rsidRPr="007276F7">
        <w:rPr>
          <w:rStyle w:val="StyleUnderline"/>
        </w:rPr>
        <w:t xml:space="preserve">. The mRNA-based </w:t>
      </w:r>
      <w:r w:rsidRPr="00FA1359">
        <w:rPr>
          <w:rStyle w:val="StyleUnderline"/>
          <w:highlight w:val="green"/>
        </w:rPr>
        <w:t>vaccines</w:t>
      </w:r>
      <w:r w:rsidRPr="007276F7">
        <w:rPr>
          <w:rStyle w:val="StyleUnderline"/>
        </w:rPr>
        <w:t xml:space="preserve"> developed by </w:t>
      </w:r>
      <w:proofErr w:type="spellStart"/>
      <w:r w:rsidRPr="007276F7">
        <w:rPr>
          <w:rStyle w:val="StyleUnderline"/>
        </w:rPr>
        <w:t>Moderna</w:t>
      </w:r>
      <w:proofErr w:type="spellEnd"/>
      <w:r w:rsidRPr="007276F7">
        <w:rPr>
          <w:rStyle w:val="StyleUnderline"/>
        </w:rPr>
        <w:t xml:space="preserve"> and Pfizer </w:t>
      </w:r>
      <w:r w:rsidRPr="00FA1359">
        <w:rPr>
          <w:rStyle w:val="StyleUnderline"/>
          <w:highlight w:val="green"/>
        </w:rPr>
        <w:t>are incredibly complex</w:t>
      </w:r>
      <w:r w:rsidRPr="007276F7">
        <w:rPr>
          <w:rStyle w:val="StyleUnderline"/>
        </w:rPr>
        <w:t xml:space="preserve"> biologic products </w:t>
      </w:r>
      <w:r w:rsidRPr="00FA1359">
        <w:rPr>
          <w:rStyle w:val="Emphasis"/>
          <w:highlight w:val="green"/>
        </w:rPr>
        <w:t>that require specialized experience, expertise, and equipment to manufacture</w:t>
      </w:r>
      <w:r w:rsidRPr="007276F7">
        <w:rPr>
          <w:rStyle w:val="StyleUnderline"/>
        </w:rPr>
        <w:t xml:space="preserve">. For example, mRNA vaccines require a complicated technique known as “bioprocess” that requires specialty bioreactors to first manufacture DNA that codes for the desired mRNA sequence, and then uses a second bioprocess to create billions of identical mRNA segments. </w:t>
      </w:r>
      <w:r>
        <w:t xml:space="preserve">These are then wrapped in a </w:t>
      </w:r>
      <w:proofErr w:type="spellStart"/>
      <w:r>
        <w:t>nanolipid</w:t>
      </w:r>
      <w:proofErr w:type="spellEnd"/>
      <w:r>
        <w:t xml:space="preserve"> wrapper using yet another very specialized fluidics and mixing process, and for which there are only three facilities in the world that can execute the step of creating the liquid capsule around the RNA.</w:t>
      </w:r>
    </w:p>
    <w:p w14:paraId="75759FAD" w14:textId="77777777" w:rsidR="00346246" w:rsidRPr="007276F7" w:rsidRDefault="00346246" w:rsidP="00346246">
      <w:pPr>
        <w:rPr>
          <w:rStyle w:val="StyleUnderline"/>
        </w:rPr>
      </w:pPr>
      <w:r w:rsidRPr="007276F7">
        <w:rPr>
          <w:rStyle w:val="StyleUnderline"/>
        </w:rPr>
        <w:t xml:space="preserve">Instead of simply being forced to divulge their IP or see it be compulsorily licensed to other manufacturers, in light of the extreme complexity of manufacturing COVID-19 vaccines and therapeutics, </w:t>
      </w:r>
      <w:r w:rsidRPr="00FA1359">
        <w:rPr>
          <w:rStyle w:val="Emphasis"/>
          <w:highlight w:val="green"/>
        </w:rPr>
        <w:t>companies should have the right to evaluate potential license partners and ensure that they can meet the production standards</w:t>
      </w:r>
      <w:r w:rsidRPr="00FA1359">
        <w:rPr>
          <w:rStyle w:val="Emphasis"/>
        </w:rPr>
        <w:t xml:space="preserve"> required to safely and reliably produce COVID-19 vaccines or treatments before entering into license arrangements with them. </w:t>
      </w:r>
      <w:r>
        <w:t xml:space="preserve">Indeed, this is critical </w:t>
      </w:r>
      <w:r w:rsidRPr="007276F7">
        <w:rPr>
          <w:rStyle w:val="StyleUnderline"/>
        </w:rPr>
        <w:t xml:space="preserve">for </w:t>
      </w:r>
      <w:r w:rsidRPr="00FA1359">
        <w:rPr>
          <w:rStyle w:val="Emphasis"/>
          <w:highlight w:val="green"/>
        </w:rPr>
        <w:t>it would be disastrous if defective vaccine</w:t>
      </w:r>
      <w:r w:rsidRPr="00FA1359">
        <w:rPr>
          <w:rStyle w:val="Emphasis"/>
        </w:rPr>
        <w:t xml:space="preserve">s or therapeutics </w:t>
      </w:r>
      <w:r w:rsidRPr="00FA1359">
        <w:rPr>
          <w:rStyle w:val="Emphasis"/>
          <w:highlight w:val="green"/>
        </w:rPr>
        <w:t>were produced</w:t>
      </w:r>
      <w:r w:rsidRPr="00FA1359">
        <w:rPr>
          <w:rStyle w:val="Emphasis"/>
        </w:rPr>
        <w:t xml:space="preserve"> at facilities not properly equipped to produce such complex treatments</w:t>
      </w:r>
      <w:r>
        <w:t xml:space="preserve">. As Phil Stevens and Mark Schultz have written, </w:t>
      </w:r>
      <w:r w:rsidRPr="007276F7">
        <w:rPr>
          <w:rStyle w:val="StyleUnderline"/>
        </w:rPr>
        <w:t>there’s simply no evidence that invalidating IP rights would achieve more than the licensing agreements currently being forged between innovators and reputable vaccine manufacturers in countries such as India and Brazil.</w:t>
      </w:r>
    </w:p>
    <w:p w14:paraId="3C7B941A" w14:textId="77777777" w:rsidR="00346246" w:rsidRDefault="00346246" w:rsidP="00346246">
      <w:r>
        <w:t xml:space="preserve">Instead of rolling back intellectual property rights, </w:t>
      </w:r>
      <w:r w:rsidRPr="007276F7">
        <w:rPr>
          <w:rStyle w:val="StyleUnderline"/>
        </w:rPr>
        <w:t>policymakers in developed and developing nations alike should focus on mechanisms to scale up production of vaccines</w:t>
      </w:r>
      <w:r>
        <w:t xml:space="preserve"> and make them affordably available to citizens in developing countries. But to achieve that, there is simply no compelling reason for a blanket suspension of the intellectual property rights associated with COVID-19 products and technologies. For this reason, the Biden administration should continue the previous administration’s stance of opposing the waiver at the WTO TRIPS council, where deliberations resume on March 10, and reject calls from some in Congress to endorse the proposed TRIPS waiver.</w:t>
      </w:r>
    </w:p>
    <w:p w14:paraId="39F1AA37" w14:textId="77777777" w:rsidR="00346246" w:rsidRPr="00346246" w:rsidRDefault="00346246" w:rsidP="00346246"/>
    <w:p w14:paraId="39D98D53" w14:textId="1DAFF3D7" w:rsidR="00F245DD" w:rsidRDefault="00F245DD" w:rsidP="00166710">
      <w:pPr>
        <w:pStyle w:val="Heading3"/>
      </w:pPr>
      <w:r>
        <w:t>1NC – OFF</w:t>
      </w:r>
    </w:p>
    <w:p w14:paraId="196B3F2C" w14:textId="77777777" w:rsidR="00F245DD" w:rsidRDefault="00F245DD" w:rsidP="00F245DD">
      <w:pPr>
        <w:pStyle w:val="Heading4"/>
      </w:pPr>
      <w:r>
        <w:t>Current WTO legislation on IP rights promotes innovation</w:t>
      </w:r>
    </w:p>
    <w:p w14:paraId="42633CB2" w14:textId="77777777" w:rsidR="00F245DD" w:rsidRPr="00805F88" w:rsidRDefault="00F245DD" w:rsidP="00F245DD">
      <w:pPr>
        <w:rPr>
          <w:sz w:val="16"/>
        </w:rPr>
      </w:pPr>
      <w:r w:rsidRPr="00805F88">
        <w:rPr>
          <w:rStyle w:val="Style13ptBold"/>
        </w:rPr>
        <w:t>Ezell et al 4/29</w:t>
      </w:r>
      <w:r w:rsidRPr="00805F88">
        <w:rPr>
          <w:sz w:val="16"/>
        </w:rPr>
        <w:t xml:space="preserve"> </w:t>
      </w:r>
      <w:proofErr w:type="spellStart"/>
      <w:r w:rsidRPr="00805F88">
        <w:rPr>
          <w:sz w:val="16"/>
        </w:rPr>
        <w:t>Jaci</w:t>
      </w:r>
      <w:proofErr w:type="spellEnd"/>
      <w:r w:rsidRPr="00805F88">
        <w:rPr>
          <w:sz w:val="16"/>
        </w:rPr>
        <w:t xml:space="preserve">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10" w:history="1">
        <w:r w:rsidRPr="00805F88">
          <w:rPr>
            <w:rStyle w:val="Hyperlink"/>
            <w:sz w:val="16"/>
          </w:rPr>
          <w:t>https://itif.org/publications/2021/04/29/ten-ways-ip-has-enabled-innovations-have-helped-sustain-world-through</w:t>
        </w:r>
      </w:hyperlink>
      <w:r w:rsidRPr="00805F88">
        <w:rPr>
          <w:sz w:val="16"/>
        </w:rPr>
        <w:t xml:space="preserve"> DD AG</w:t>
      </w:r>
    </w:p>
    <w:p w14:paraId="741C5DF7" w14:textId="77777777" w:rsidR="00F245DD" w:rsidRPr="00805F88" w:rsidRDefault="00F245DD" w:rsidP="00F245DD">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7F4DBCBF" w14:textId="77777777" w:rsidR="00F245DD" w:rsidRPr="00805F88" w:rsidRDefault="00F245DD" w:rsidP="00F245DD">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644EDA81" w14:textId="77777777" w:rsidR="00F245DD" w:rsidRPr="00805F88" w:rsidRDefault="00F245DD" w:rsidP="00F245DD">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40216F17" w14:textId="77777777" w:rsidR="00F245DD" w:rsidRPr="00805F88" w:rsidRDefault="00F245DD" w:rsidP="00F245DD">
      <w:pPr>
        <w:rPr>
          <w:sz w:val="16"/>
        </w:rPr>
      </w:pPr>
    </w:p>
    <w:p w14:paraId="5DAF923B" w14:textId="77777777" w:rsidR="00F245DD" w:rsidRPr="00805F88" w:rsidRDefault="00F245DD" w:rsidP="00F245DD">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3389C936" w14:textId="77777777" w:rsidR="00F245DD" w:rsidRPr="00805F88" w:rsidRDefault="00F245DD" w:rsidP="00F245DD">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47F8E60C" w14:textId="77777777" w:rsidR="00F245DD" w:rsidRPr="00805F88" w:rsidRDefault="00F245DD" w:rsidP="00F245DD">
      <w:pPr>
        <w:rPr>
          <w:sz w:val="16"/>
        </w:rPr>
      </w:pPr>
      <w:r w:rsidRPr="00805F88">
        <w:rPr>
          <w:sz w:val="16"/>
        </w:rPr>
        <w:t xml:space="preserve">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w:t>
      </w:r>
      <w:proofErr w:type="spellStart"/>
      <w:r w:rsidRPr="00805F88">
        <w:rPr>
          <w:sz w:val="16"/>
        </w:rPr>
        <w:t>Ocugen</w:t>
      </w:r>
      <w:proofErr w:type="spellEnd"/>
      <w:r w:rsidRPr="00805F88">
        <w:rPr>
          <w:sz w:val="16"/>
        </w:rPr>
        <w:t>, Inc.</w:t>
      </w:r>
    </w:p>
    <w:p w14:paraId="329E3480" w14:textId="77777777" w:rsidR="00F245DD" w:rsidRPr="00805F88" w:rsidRDefault="00F245DD" w:rsidP="00F245DD">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7A50D9AE" w14:textId="77777777" w:rsidR="00F245DD" w:rsidRPr="00B75228" w:rsidRDefault="00F245DD" w:rsidP="00F245DD">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0ABBD77C" w14:textId="77777777" w:rsidR="00F245DD" w:rsidRDefault="00F245DD" w:rsidP="00F245DD">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6346597B" w14:textId="77777777" w:rsidR="00F245DD" w:rsidRPr="00DE7CA8" w:rsidRDefault="00F245DD" w:rsidP="00F245DD">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11"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1CE3AEAF" w14:textId="77777777" w:rsidR="00F245DD" w:rsidRPr="008B2A64" w:rsidRDefault="00F245DD" w:rsidP="00F245DD">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65B131BC" w14:textId="77777777" w:rsidR="00F245DD" w:rsidRPr="00A03C25" w:rsidRDefault="00F245DD" w:rsidP="00F245DD">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59CDE20C" w14:textId="77777777" w:rsidR="00F245DD" w:rsidRPr="00A03C25" w:rsidRDefault="00F245DD" w:rsidP="00F245DD">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4A65BDA7" w14:textId="77777777" w:rsidR="00F245DD" w:rsidRPr="00A03C25" w:rsidRDefault="00F245DD" w:rsidP="00F245DD">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3C297A99" w14:textId="77777777" w:rsidR="00F245DD" w:rsidRPr="00A03C25" w:rsidRDefault="00F245DD" w:rsidP="00F245DD">
      <w:pPr>
        <w:rPr>
          <w:sz w:val="12"/>
        </w:rPr>
      </w:pPr>
      <w:r w:rsidRPr="00A03C25">
        <w:rPr>
          <w:sz w:val="12"/>
        </w:rPr>
        <w:t>The case studies are:</w:t>
      </w:r>
    </w:p>
    <w:p w14:paraId="1E510BA3" w14:textId="77777777" w:rsidR="00F245DD" w:rsidRPr="00A03C25" w:rsidRDefault="00F245DD" w:rsidP="00F245DD">
      <w:pPr>
        <w:rPr>
          <w:sz w:val="12"/>
        </w:rPr>
      </w:pPr>
      <w:r w:rsidRPr="00A03C25">
        <w:rPr>
          <w:sz w:val="12"/>
        </w:rPr>
        <w:t xml:space="preserve">Bharat Biotech: </w:t>
      </w:r>
      <w:proofErr w:type="spellStart"/>
      <w:r w:rsidRPr="00A03C25">
        <w:rPr>
          <w:sz w:val="12"/>
        </w:rPr>
        <w:t>Covaxin</w:t>
      </w:r>
      <w:proofErr w:type="spellEnd"/>
    </w:p>
    <w:p w14:paraId="26382DB4" w14:textId="77777777" w:rsidR="00F245DD" w:rsidRPr="00A03C25" w:rsidRDefault="00F245DD" w:rsidP="00F245DD">
      <w:pPr>
        <w:rPr>
          <w:sz w:val="12"/>
        </w:rPr>
      </w:pPr>
      <w:r w:rsidRPr="00A03C25">
        <w:rPr>
          <w:sz w:val="12"/>
        </w:rPr>
        <w:t xml:space="preserve">Gilead: </w:t>
      </w:r>
      <w:proofErr w:type="spellStart"/>
      <w:r w:rsidRPr="00A03C25">
        <w:rPr>
          <w:sz w:val="12"/>
        </w:rPr>
        <w:t>Remdesivir</w:t>
      </w:r>
      <w:proofErr w:type="spellEnd"/>
    </w:p>
    <w:p w14:paraId="543E22CA" w14:textId="77777777" w:rsidR="00F245DD" w:rsidRPr="00A03C25" w:rsidRDefault="00F245DD" w:rsidP="00F245DD">
      <w:pPr>
        <w:rPr>
          <w:sz w:val="12"/>
        </w:rPr>
      </w:pPr>
      <w:proofErr w:type="spellStart"/>
      <w:r w:rsidRPr="00A03C25">
        <w:rPr>
          <w:sz w:val="12"/>
        </w:rPr>
        <w:t>LumiraDX</w:t>
      </w:r>
      <w:proofErr w:type="spellEnd"/>
      <w:r w:rsidRPr="00A03C25">
        <w:rPr>
          <w:sz w:val="12"/>
        </w:rPr>
        <w:t>: SARS-COV-2 Antigen POC Test</w:t>
      </w:r>
    </w:p>
    <w:p w14:paraId="6EC97566" w14:textId="77777777" w:rsidR="00F245DD" w:rsidRPr="00A03C25" w:rsidRDefault="00F245DD" w:rsidP="00F245DD">
      <w:pPr>
        <w:rPr>
          <w:sz w:val="12"/>
        </w:rPr>
      </w:pPr>
      <w:r w:rsidRPr="00A03C25">
        <w:rPr>
          <w:sz w:val="12"/>
        </w:rPr>
        <w:t>Teal Bio: Teal Bio Respirator</w:t>
      </w:r>
    </w:p>
    <w:p w14:paraId="41A9B7FA" w14:textId="77777777" w:rsidR="00F245DD" w:rsidRPr="00A03C25" w:rsidRDefault="00F245DD" w:rsidP="00F245DD">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2703B748" w14:textId="77777777" w:rsidR="00F245DD" w:rsidRPr="00A03C25" w:rsidRDefault="00F245DD" w:rsidP="00F245DD">
      <w:pPr>
        <w:rPr>
          <w:sz w:val="12"/>
        </w:rPr>
      </w:pPr>
      <w:r w:rsidRPr="00A03C25">
        <w:rPr>
          <w:sz w:val="12"/>
        </w:rPr>
        <w:t>Surgical Theater: Precision VR</w:t>
      </w:r>
    </w:p>
    <w:p w14:paraId="549B073E" w14:textId="77777777" w:rsidR="00F245DD" w:rsidRPr="00A03C25" w:rsidRDefault="00F245DD" w:rsidP="00F245DD">
      <w:pPr>
        <w:rPr>
          <w:sz w:val="12"/>
        </w:rPr>
      </w:pPr>
      <w:proofErr w:type="spellStart"/>
      <w:r w:rsidRPr="00A03C25">
        <w:rPr>
          <w:sz w:val="12"/>
        </w:rPr>
        <w:t>Tombot</w:t>
      </w:r>
      <w:proofErr w:type="spellEnd"/>
      <w:r w:rsidRPr="00A03C25">
        <w:rPr>
          <w:sz w:val="12"/>
        </w:rPr>
        <w:t>: Jennie</w:t>
      </w:r>
    </w:p>
    <w:p w14:paraId="5A71B74E" w14:textId="77777777" w:rsidR="00F245DD" w:rsidRPr="00A03C25" w:rsidRDefault="00F245DD" w:rsidP="00F245DD">
      <w:pPr>
        <w:rPr>
          <w:sz w:val="12"/>
        </w:rPr>
      </w:pPr>
      <w:r w:rsidRPr="00A03C25">
        <w:rPr>
          <w:sz w:val="12"/>
        </w:rPr>
        <w:t>Starship Technologies: Autonomous Delivery Robots</w:t>
      </w:r>
    </w:p>
    <w:p w14:paraId="579206BF" w14:textId="77777777" w:rsidR="00F245DD" w:rsidRPr="00A03C25" w:rsidRDefault="00F245DD" w:rsidP="00F245DD">
      <w:pPr>
        <w:rPr>
          <w:sz w:val="12"/>
        </w:rPr>
      </w:pPr>
      <w:proofErr w:type="spellStart"/>
      <w:r w:rsidRPr="00A03C25">
        <w:rPr>
          <w:sz w:val="12"/>
        </w:rPr>
        <w:t>Triax</w:t>
      </w:r>
      <w:proofErr w:type="spellEnd"/>
      <w:r w:rsidRPr="00A03C25">
        <w:rPr>
          <w:sz w:val="12"/>
        </w:rPr>
        <w:t xml:space="preserve"> Technologies: Proximity Trace</w:t>
      </w:r>
    </w:p>
    <w:p w14:paraId="1819BE4E" w14:textId="77777777" w:rsidR="00F245DD" w:rsidRPr="00A03C25" w:rsidRDefault="00F245DD" w:rsidP="00F245DD">
      <w:pPr>
        <w:rPr>
          <w:sz w:val="12"/>
        </w:rPr>
      </w:pPr>
      <w:r w:rsidRPr="00A03C25">
        <w:rPr>
          <w:sz w:val="12"/>
        </w:rPr>
        <w:t>Zoom: Video Conferencing</w:t>
      </w:r>
    </w:p>
    <w:p w14:paraId="2EA685E9" w14:textId="77777777" w:rsidR="00F245DD" w:rsidRPr="00344DBC" w:rsidRDefault="00F245DD" w:rsidP="00F245DD">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456C11BD" w14:textId="77777777" w:rsidR="00F245DD" w:rsidRPr="00344DBC" w:rsidRDefault="00F245DD" w:rsidP="00F245DD">
      <w:pPr>
        <w:rPr>
          <w:rStyle w:val="StyleUnderline"/>
        </w:rPr>
      </w:pPr>
      <w:r w:rsidRPr="00344DBC">
        <w:rPr>
          <w:rStyle w:val="StyleUnderline"/>
        </w:rPr>
        <w:t>THE ROLE OF INTELLECTUAL PROPERTY IN R&amp;D-INTENSIVE INDUSTRIES</w:t>
      </w:r>
    </w:p>
    <w:p w14:paraId="5DF14E2F" w14:textId="77777777" w:rsidR="00F245DD" w:rsidRPr="00A03C25" w:rsidRDefault="00F245DD" w:rsidP="00F245DD">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0D5148B4" w14:textId="77777777" w:rsidR="00F245DD" w:rsidRPr="00A03C25" w:rsidRDefault="00F245DD" w:rsidP="00F245DD">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025EDCE3" w14:textId="77777777" w:rsidR="00F245DD" w:rsidRPr="00A03C25" w:rsidRDefault="00F245DD" w:rsidP="00F245DD">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0C4CAC7C" w14:textId="77777777" w:rsidR="00F245DD" w:rsidRPr="003C397A" w:rsidRDefault="00F245DD" w:rsidP="00F245DD">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sz w:val="16"/>
          <w:szCs w:val="16"/>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3A59380A" w14:textId="6EB9E9D9" w:rsidR="00D51BE6" w:rsidRDefault="00D51BE6" w:rsidP="00D51BE6">
      <w:pPr>
        <w:pStyle w:val="Heading4"/>
      </w:pPr>
      <w:r>
        <w:t xml:space="preserve">1] Turns their disease impact – future pandemics are more likely and more deadly which makes innovation key to stop </w:t>
      </w:r>
      <w:r w:rsidR="006B0815">
        <w:t>destruction</w:t>
      </w:r>
    </w:p>
    <w:p w14:paraId="0BC7AFD4" w14:textId="77777777" w:rsidR="00D51BE6" w:rsidRPr="00490345" w:rsidRDefault="00D51BE6" w:rsidP="00D51BE6">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2" w:history="1">
        <w:r w:rsidRPr="00490345">
          <w:rPr>
            <w:rStyle w:val="Hyperlink"/>
            <w:sz w:val="16"/>
          </w:rPr>
          <w:t>https://populationmatters.org/news/2021/05/sixth-mass-extinction-and-future-humanity</w:t>
        </w:r>
      </w:hyperlink>
      <w:r w:rsidRPr="00490345">
        <w:rPr>
          <w:sz w:val="16"/>
        </w:rPr>
        <w:t xml:space="preserve"> DD AG</w:t>
      </w:r>
    </w:p>
    <w:p w14:paraId="06B1037A" w14:textId="77777777" w:rsidR="00D51BE6" w:rsidRPr="00490345" w:rsidRDefault="00D51BE6" w:rsidP="00D51BE6">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Covid-19 became the worst pandemic since the Spanish flu in 1918. The horrific human suffering it has caused, and its economic, social and political impacts, are still unraveling.</w:t>
      </w:r>
    </w:p>
    <w:p w14:paraId="4FDF2048" w14:textId="77777777" w:rsidR="00D51BE6" w:rsidRPr="00490345" w:rsidRDefault="00D51BE6" w:rsidP="00D51BE6">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animals to humans in the last four decades 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3DE65681" w14:textId="77777777" w:rsidR="00D51BE6" w:rsidRPr="00490345" w:rsidRDefault="00D51BE6" w:rsidP="00D51BE6">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48915F5D" w14:textId="77777777" w:rsidR="00D51BE6" w:rsidRPr="00490345" w:rsidRDefault="00D51BE6" w:rsidP="00D51BE6">
      <w:pPr>
        <w:rPr>
          <w:sz w:val="16"/>
        </w:rPr>
      </w:pPr>
      <w:r w:rsidRPr="00490345">
        <w:rPr>
          <w:rStyle w:val="StyleUnderline"/>
          <w:highlight w:val="green"/>
        </w:rPr>
        <w:t>Wildlife trade is one of several human impacts, including habitat loss and fragmentation, pollution, toxification and invasive species, that 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0C045E16" w14:textId="77777777" w:rsidR="00D51BE6" w:rsidRPr="00490345" w:rsidRDefault="00D51BE6" w:rsidP="00D51BE6">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1E9A29AB" w14:textId="77777777" w:rsidR="00D51BE6" w:rsidRPr="00490345" w:rsidRDefault="00D51BE6" w:rsidP="00D51BE6">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B3D3707" w14:textId="77777777" w:rsidR="00D51BE6" w:rsidRPr="00490345" w:rsidRDefault="00D51BE6" w:rsidP="00D51BE6">
      <w:pPr>
        <w:rPr>
          <w:rStyle w:val="StyleUnderline"/>
        </w:rPr>
      </w:pPr>
      <w:r w:rsidRPr="00490345">
        <w:rPr>
          <w:sz w:val="16"/>
        </w:rPr>
        <w:t>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w:t>
      </w:r>
      <w:r w:rsidRPr="00490345">
        <w:rPr>
          <w:sz w:val="16"/>
          <w:highlight w:val="green"/>
        </w:rPr>
        <w:t xml:space="preserve">. </w:t>
      </w:r>
      <w:r w:rsidRPr="00490345">
        <w:rPr>
          <w:rStyle w:val="StyleUnderline"/>
          <w:highlight w:val="green"/>
        </w:rPr>
        <w:t>Every time a species is lost, ecosystem services</w:t>
      </w:r>
      <w:r w:rsidRPr="00490345">
        <w:rPr>
          <w:rStyle w:val="StyleUnderline"/>
        </w:rPr>
        <w:t xml:space="preserve"> are likely to </w:t>
      </w:r>
      <w:r w:rsidRPr="00490345">
        <w:rPr>
          <w:rStyle w:val="StyleUnderline"/>
          <w:highlight w:val="green"/>
        </w:rPr>
        <w:t>erode and</w:t>
      </w:r>
      <w:r w:rsidRPr="00490345">
        <w:rPr>
          <w:rStyle w:val="StyleUnderline"/>
        </w:rPr>
        <w:t xml:space="preserve"> human </w:t>
      </w:r>
      <w:r w:rsidRPr="00490345">
        <w:rPr>
          <w:rStyle w:val="StyleUnderline"/>
          <w:highlight w:val="green"/>
        </w:rPr>
        <w:t>well-being is reduced</w:t>
      </w:r>
      <w:r w:rsidRPr="00490345">
        <w:rPr>
          <w:rStyle w:val="StyleUnderline"/>
        </w:rPr>
        <w:t>.</w:t>
      </w:r>
    </w:p>
    <w:p w14:paraId="1674B9F9" w14:textId="77777777" w:rsidR="00D51BE6" w:rsidRDefault="00D51BE6" w:rsidP="00D51BE6">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48D16D68" w14:textId="77777777" w:rsidR="00F245DD" w:rsidRPr="00F245DD" w:rsidRDefault="00F245DD" w:rsidP="00F245DD"/>
    <w:p w14:paraId="44688180" w14:textId="277475D7" w:rsidR="00D9095B" w:rsidRDefault="00D9095B" w:rsidP="00166710">
      <w:pPr>
        <w:pStyle w:val="Heading3"/>
      </w:pPr>
      <w:r>
        <w:t>1NC – OFF</w:t>
      </w:r>
    </w:p>
    <w:p w14:paraId="029AC03A" w14:textId="77777777" w:rsidR="00D9095B" w:rsidRDefault="00D9095B" w:rsidP="00D9095B">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05CD2D3E" w14:textId="77777777" w:rsidR="00D9095B" w:rsidRPr="008A6610" w:rsidRDefault="00D9095B" w:rsidP="00D9095B">
      <w:pPr>
        <w:rPr>
          <w:sz w:val="48"/>
        </w:rPr>
      </w:pPr>
      <w:r>
        <w:t xml:space="preserve">Shane </w:t>
      </w:r>
      <w:proofErr w:type="spellStart"/>
      <w:r w:rsidRPr="008A6610">
        <w:rPr>
          <w:b/>
          <w:bCs/>
          <w:sz w:val="26"/>
          <w:szCs w:val="26"/>
        </w:rPr>
        <w:t>Goldmacher</w:t>
      </w:r>
      <w:proofErr w:type="spellEnd"/>
      <w:r w:rsidRPr="008A6610">
        <w:rPr>
          <w:b/>
          <w:bCs/>
          <w:sz w:val="26"/>
          <w:szCs w:val="26"/>
        </w:rPr>
        <w:t xml:space="preserve"> </w:t>
      </w:r>
      <w:r>
        <w:rPr>
          <w:b/>
          <w:bCs/>
          <w:sz w:val="26"/>
          <w:szCs w:val="26"/>
        </w:rPr>
        <w:t>7/17</w:t>
      </w:r>
      <w:r w:rsidRPr="007A731F">
        <w:rPr>
          <w:sz w:val="26"/>
          <w:szCs w:val="26"/>
        </w:rPr>
        <w:t>.</w:t>
      </w:r>
      <w:r>
        <w:t xml:space="preserve"> Reporter, New York Times, “Democrats See Edge in Early Senate Map as Trump Casts Big Shadow,” The New York Times, July 17, 2021, </w:t>
      </w:r>
      <w:hyperlink r:id="rId13" w:history="1">
        <w:r w:rsidRPr="008D176C">
          <w:rPr>
            <w:rStyle w:val="Hyperlink"/>
          </w:rPr>
          <w:t>https://www.nytimes.com/2021/07/17/us/politics/midterm-elections.html</w:t>
        </w:r>
      </w:hyperlink>
      <w:r>
        <w:t xml:space="preserve">, RJP, </w:t>
      </w:r>
      <w:proofErr w:type="spellStart"/>
      <w:r>
        <w:t>DebateDrills</w:t>
      </w:r>
      <w:proofErr w:type="spellEnd"/>
      <w:r>
        <w:t>.</w:t>
      </w:r>
    </w:p>
    <w:p w14:paraId="2B4D5189" w14:textId="77777777" w:rsidR="00D9095B" w:rsidRPr="001E3244" w:rsidRDefault="00D9095B" w:rsidP="00D9095B">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503DAD1B" w14:textId="77777777" w:rsidR="00D9095B" w:rsidRPr="00E44AAD" w:rsidRDefault="00D9095B" w:rsidP="00D9095B">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6926C62D" w14:textId="77777777" w:rsidR="00D9095B" w:rsidRPr="001E3244" w:rsidRDefault="00D9095B" w:rsidP="00D9095B">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confront: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0F8D9AF2" w14:textId="77777777" w:rsidR="00D9095B" w:rsidRPr="001E3244" w:rsidRDefault="00D9095B" w:rsidP="00D9095B"/>
    <w:p w14:paraId="467DED49" w14:textId="77777777" w:rsidR="00D9095B" w:rsidRDefault="00D9095B" w:rsidP="00D9095B">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6804EC46" w14:textId="77777777" w:rsidR="00D9095B" w:rsidRDefault="00D9095B" w:rsidP="00D9095B">
      <w:pPr>
        <w:rPr>
          <w:rStyle w:val="Style13ptBold"/>
          <w:b w:val="0"/>
          <w:bCs/>
          <w:sz w:val="22"/>
          <w:szCs w:val="22"/>
        </w:rPr>
      </w:pPr>
      <w:r w:rsidRPr="00F16561">
        <w:rPr>
          <w:rStyle w:val="Style13ptBold"/>
          <w:b w:val="0"/>
          <w:bCs/>
          <w:sz w:val="22"/>
          <w:szCs w:val="22"/>
        </w:rPr>
        <w:t xml:space="preserve">Cynthia </w:t>
      </w:r>
      <w:r w:rsidRPr="00F16561">
        <w:rPr>
          <w:rStyle w:val="Style13ptBold"/>
          <w:szCs w:val="26"/>
        </w:rPr>
        <w:t>Hicks 21</w:t>
      </w:r>
      <w:r w:rsidRPr="00F16561">
        <w:rPr>
          <w:rStyle w:val="Style13ptBold"/>
          <w:b w:val="0"/>
          <w:bCs/>
          <w:sz w:val="22"/>
          <w:szCs w:val="22"/>
        </w:rPr>
        <w:t xml:space="preserve">. Director of Public Affairs at PhRMA focusing on polling and opinion research that supports advocacy communications and strategy. “New polling shows Americans are sounding the alarm on the TRIPS IP waiver,” PhRMA, May 14, 2021, </w:t>
      </w:r>
      <w:hyperlink r:id="rId14" w:history="1">
        <w:r w:rsidRPr="00F16561">
          <w:rPr>
            <w:rStyle w:val="Style13ptBold"/>
            <w:b w:val="0"/>
            <w:bCs/>
            <w:sz w:val="22"/>
            <w:szCs w:val="22"/>
          </w:rPr>
          <w:t>https://catalyst.phrma.org/new-polling-shows-americans-are-sounding-the-alarm-on-the-trips-ip-waiver</w:t>
        </w:r>
      </w:hyperlink>
      <w:r w:rsidRPr="00F16561">
        <w:rPr>
          <w:rStyle w:val="Style13ptBold"/>
          <w:b w:val="0"/>
          <w:bCs/>
          <w:sz w:val="22"/>
          <w:szCs w:val="22"/>
        </w:rPr>
        <w:t xml:space="preserve">, RJP, </w:t>
      </w:r>
      <w:proofErr w:type="spellStart"/>
      <w:r w:rsidRPr="00F16561">
        <w:rPr>
          <w:rStyle w:val="Style13ptBold"/>
          <w:b w:val="0"/>
          <w:bCs/>
          <w:sz w:val="22"/>
          <w:szCs w:val="22"/>
        </w:rPr>
        <w:t>DebateDrills</w:t>
      </w:r>
      <w:proofErr w:type="spellEnd"/>
    </w:p>
    <w:p w14:paraId="1FE922B5" w14:textId="77777777" w:rsidR="00D9095B" w:rsidRPr="00F16561" w:rsidRDefault="00D9095B" w:rsidP="00D9095B">
      <w:pPr>
        <w:rPr>
          <w:rStyle w:val="Style13ptBold"/>
          <w:b w:val="0"/>
          <w:bCs/>
          <w:sz w:val="22"/>
          <w:szCs w:val="22"/>
        </w:rPr>
      </w:pPr>
      <w:r>
        <w:rPr>
          <w:rStyle w:val="Style13ptBold"/>
          <w:b w:val="0"/>
          <w:bCs/>
          <w:sz w:val="22"/>
          <w:szCs w:val="22"/>
        </w:rPr>
        <w:t xml:space="preserve">***NOTE – the stuff after “include the following” is a picture that couldn’t be pasted. Go to the URL if you want to see it. </w:t>
      </w:r>
    </w:p>
    <w:p w14:paraId="4DE53519" w14:textId="77777777" w:rsidR="00D9095B" w:rsidRDefault="00D9095B" w:rsidP="00D9095B">
      <w:pPr>
        <w:rPr>
          <w:rFonts w:ascii="Times New Roman" w:hAnsi="Times New Roman" w:cs="Times New Roman"/>
          <w:sz w:val="24"/>
        </w:rPr>
      </w:pPr>
    </w:p>
    <w:p w14:paraId="6D32D486" w14:textId="77777777" w:rsidR="00D9095B" w:rsidRPr="00F16561" w:rsidRDefault="00D9095B" w:rsidP="00D9095B">
      <w:pPr>
        <w:rPr>
          <w:rStyle w:val="Style13ptBold"/>
          <w:b w:val="0"/>
          <w:bCs/>
          <w:sz w:val="22"/>
          <w:szCs w:val="22"/>
        </w:rPr>
      </w:pPr>
    </w:p>
    <w:p w14:paraId="52100DB8" w14:textId="77777777" w:rsidR="00D9095B" w:rsidRPr="00F16561" w:rsidRDefault="00D9095B" w:rsidP="00D9095B">
      <w:pPr>
        <w:rPr>
          <w:rStyle w:val="Emphasis"/>
        </w:rPr>
      </w:pPr>
      <w:r w:rsidRPr="00F16561">
        <w:rPr>
          <w:rStyle w:val="Style13ptBold"/>
          <w:b w:val="0"/>
          <w:bCs/>
          <w:sz w:val="22"/>
          <w:szCs w:val="22"/>
        </w:rPr>
        <w:t xml:space="preserve">2. </w:t>
      </w:r>
      <w:r w:rsidRPr="00EF43CC">
        <w:rPr>
          <w:rStyle w:val="Style13ptBold"/>
          <w:b w:val="0"/>
          <w:bCs/>
          <w:sz w:val="22"/>
          <w:szCs w:val="22"/>
          <w:highlight w:val="green"/>
          <w:u w:val="single"/>
        </w:rPr>
        <w:t>Americans are concerned that the TRIPS waiver could</w:t>
      </w:r>
      <w:r w:rsidRPr="00F16561">
        <w:rPr>
          <w:rStyle w:val="Style13ptBold"/>
          <w:b w:val="0"/>
          <w:bCs/>
          <w:sz w:val="22"/>
          <w:szCs w:val="22"/>
          <w:u w:val="single"/>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4CEB1B31" w14:textId="77777777" w:rsidR="00D9095B" w:rsidRPr="00F16561" w:rsidRDefault="00D9095B" w:rsidP="00D9095B">
      <w:pPr>
        <w:rPr>
          <w:rStyle w:val="Style13ptBold"/>
          <w:b w:val="0"/>
          <w:bCs/>
          <w:sz w:val="22"/>
          <w:szCs w:val="22"/>
        </w:rPr>
      </w:pPr>
      <w:r w:rsidRPr="00F16561">
        <w:rPr>
          <w:rStyle w:val="Style13ptBold"/>
          <w:b w:val="0"/>
          <w:bCs/>
          <w:sz w:val="22"/>
          <w:szCs w:val="22"/>
          <w:u w:val="single"/>
        </w:rPr>
        <w:t>Americans worry that waiving intellectual property introduces unnecessary and dangerous risks to safety and vaccine manufacturing</w:t>
      </w:r>
      <w:r w:rsidRPr="00F16561">
        <w:rPr>
          <w:rStyle w:val="Style13ptBold"/>
          <w:b w:val="0"/>
          <w:bCs/>
          <w:sz w:val="22"/>
          <w:szCs w:val="22"/>
        </w:rPr>
        <w:t xml:space="preserve">. </w:t>
      </w:r>
      <w:r w:rsidRPr="00EF43CC">
        <w:rPr>
          <w:rStyle w:val="Style13ptBold"/>
          <w:b w:val="0"/>
          <w:bCs/>
          <w:sz w:val="22"/>
          <w:szCs w:val="22"/>
          <w:highlight w:val="green"/>
          <w:u w:val="single"/>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sz w:val="22"/>
          <w:szCs w:val="22"/>
          <w:u w:val="single"/>
        </w:rPr>
        <w:t xml:space="preserve"> – include the following</w:t>
      </w:r>
      <w:r w:rsidRPr="00F16561">
        <w:rPr>
          <w:rStyle w:val="Style13ptBold"/>
          <w:b w:val="0"/>
          <w:bCs/>
          <w:sz w:val="22"/>
          <w:szCs w:val="22"/>
        </w:rPr>
        <w:t>:</w:t>
      </w:r>
    </w:p>
    <w:p w14:paraId="727F0E59" w14:textId="77777777" w:rsidR="00D9095B" w:rsidRPr="00F16561" w:rsidRDefault="00D9095B" w:rsidP="00D9095B"/>
    <w:p w14:paraId="0F566D96" w14:textId="77777777" w:rsidR="00D9095B" w:rsidRDefault="00D9095B" w:rsidP="00D9095B">
      <w:pPr>
        <w:pStyle w:val="Heading4"/>
        <w:rPr>
          <w:rFonts w:cs="Calibri"/>
        </w:rPr>
      </w:pPr>
      <w:r w:rsidRPr="00E44AAD">
        <w:rPr>
          <w:rFonts w:cs="Calibri"/>
        </w:rPr>
        <w:t xml:space="preserve">China </w:t>
      </w:r>
      <w:r>
        <w:rPr>
          <w:rFonts w:cs="Calibri"/>
        </w:rPr>
        <w:t>is the key for the midterms---Senate control hinges on it.</w:t>
      </w:r>
    </w:p>
    <w:p w14:paraId="01B6D3B6" w14:textId="77777777" w:rsidR="00D9095B" w:rsidRPr="00CD7985" w:rsidRDefault="00D9095B" w:rsidP="00D9095B">
      <w:pPr>
        <w:rPr>
          <w:bCs/>
          <w:szCs w:val="22"/>
        </w:rPr>
      </w:pPr>
      <w:r w:rsidRPr="00CD7985">
        <w:rPr>
          <w:rStyle w:val="Style13ptBold"/>
          <w:b w:val="0"/>
          <w:bCs/>
          <w:sz w:val="22"/>
          <w:szCs w:val="22"/>
        </w:rPr>
        <w:t xml:space="preserve">Sarah </w:t>
      </w:r>
      <w:proofErr w:type="spellStart"/>
      <w:r w:rsidRPr="00CD7985">
        <w:rPr>
          <w:rStyle w:val="Style13ptBold"/>
          <w:szCs w:val="26"/>
        </w:rPr>
        <w:t>Mucha</w:t>
      </w:r>
      <w:proofErr w:type="spellEnd"/>
      <w:r w:rsidRPr="00CD7985">
        <w:rPr>
          <w:rStyle w:val="Style13ptBold"/>
          <w:szCs w:val="26"/>
        </w:rPr>
        <w:t xml:space="preserve"> 21</w:t>
      </w:r>
      <w:r w:rsidRPr="00CD7985">
        <w:rPr>
          <w:rStyle w:val="Style13ptBold"/>
          <w:b w:val="0"/>
          <w:bCs/>
          <w:sz w:val="22"/>
          <w:szCs w:val="22"/>
        </w:rPr>
        <w:t xml:space="preserve">. Politics reporter at </w:t>
      </w:r>
      <w:proofErr w:type="spellStart"/>
      <w:r w:rsidRPr="00CD7985">
        <w:rPr>
          <w:rStyle w:val="Style13ptBold"/>
          <w:b w:val="0"/>
          <w:bCs/>
          <w:sz w:val="22"/>
          <w:szCs w:val="22"/>
        </w:rPr>
        <w:t>Axios</w:t>
      </w:r>
      <w:proofErr w:type="spellEnd"/>
      <w:r w:rsidRPr="00CD7985">
        <w:rPr>
          <w:rStyle w:val="Style13ptBold"/>
          <w:b w:val="0"/>
          <w:bCs/>
          <w:sz w:val="22"/>
          <w:szCs w:val="22"/>
        </w:rPr>
        <w:t xml:space="preserve">, covering the Biden administration and Congress. “Parties pounce on China as midterm issue,” </w:t>
      </w:r>
      <w:proofErr w:type="spellStart"/>
      <w:r w:rsidRPr="00CD7985">
        <w:rPr>
          <w:rStyle w:val="Style13ptBold"/>
          <w:b w:val="0"/>
          <w:bCs/>
          <w:sz w:val="22"/>
          <w:szCs w:val="22"/>
        </w:rPr>
        <w:t>Axios</w:t>
      </w:r>
      <w:proofErr w:type="spellEnd"/>
      <w:r w:rsidRPr="00CD7985">
        <w:rPr>
          <w:rStyle w:val="Style13ptBold"/>
          <w:b w:val="0"/>
          <w:bCs/>
          <w:sz w:val="22"/>
          <w:szCs w:val="22"/>
        </w:rPr>
        <w:t xml:space="preserve">, June 23, 2021, </w:t>
      </w:r>
      <w:hyperlink r:id="rId15" w:history="1">
        <w:r w:rsidRPr="00CD7985">
          <w:rPr>
            <w:rStyle w:val="Style13ptBold"/>
            <w:b w:val="0"/>
            <w:bCs/>
            <w:sz w:val="22"/>
            <w:szCs w:val="22"/>
          </w:rPr>
          <w:t>https://www.axios.com/democrat-republicans-china-2022-midterms-6c242c54-b51b-444e-b9b2-65ff0afb906a.html</w:t>
        </w:r>
      </w:hyperlink>
      <w:r w:rsidRPr="00CD7985">
        <w:rPr>
          <w:rStyle w:val="Style13ptBold"/>
          <w:b w:val="0"/>
          <w:bCs/>
          <w:sz w:val="22"/>
          <w:szCs w:val="22"/>
        </w:rPr>
        <w:t xml:space="preserve">, RJP, </w:t>
      </w:r>
      <w:proofErr w:type="spellStart"/>
      <w:r w:rsidRPr="00CD7985">
        <w:rPr>
          <w:rStyle w:val="Style13ptBold"/>
          <w:b w:val="0"/>
          <w:bCs/>
          <w:sz w:val="22"/>
          <w:szCs w:val="22"/>
        </w:rPr>
        <w:t>DebateDrills</w:t>
      </w:r>
      <w:proofErr w:type="spellEnd"/>
    </w:p>
    <w:p w14:paraId="5DE493C7" w14:textId="77777777" w:rsidR="00D9095B" w:rsidRPr="00CD7985" w:rsidRDefault="00D9095B" w:rsidP="00D9095B"/>
    <w:p w14:paraId="25062F02" w14:textId="77777777" w:rsidR="00D9095B" w:rsidRPr="00CD7985" w:rsidRDefault="00D9095B" w:rsidP="00D9095B">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794637EA" w14:textId="77777777" w:rsidR="00D9095B" w:rsidRPr="00F16561" w:rsidRDefault="00D9095B" w:rsidP="00D9095B">
      <w:r w:rsidRPr="00F16561">
        <w:t xml:space="preserve">Why </w:t>
      </w:r>
      <w:r w:rsidRPr="00EF43CC">
        <w:rPr>
          <w:highlight w:val="green"/>
          <w:u w:val="single"/>
        </w:rPr>
        <w:t>it matters</w:t>
      </w:r>
      <w:r w:rsidRPr="00F16561">
        <w:t>: </w:t>
      </w:r>
      <w:r w:rsidRPr="00EF43CC">
        <w:rPr>
          <w:highlight w:val="green"/>
          <w:u w:val="single"/>
        </w:rPr>
        <w:t>American voters hold </w:t>
      </w:r>
      <w:hyperlink r:id="rId16"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15DC0432" w14:textId="77777777" w:rsidR="00D9095B" w:rsidRPr="00CD7985" w:rsidRDefault="00D9095B" w:rsidP="00D9095B">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3499B321" w14:textId="77777777" w:rsidR="00D9095B" w:rsidRPr="00F16561" w:rsidRDefault="00D9095B" w:rsidP="00D9095B">
      <w:hyperlink r:id="rId17"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18" w:tgtFrame="_self" w:history="1">
        <w:r w:rsidRPr="00F16561">
          <w:t>recently passed by a rare bipartisan vote</w:t>
        </w:r>
      </w:hyperlink>
      <w:r w:rsidRPr="00F16561">
        <w:t>.</w:t>
      </w:r>
    </w:p>
    <w:p w14:paraId="0779BEFA" w14:textId="77777777" w:rsidR="00D9095B" w:rsidRPr="00F16561" w:rsidRDefault="00D9095B" w:rsidP="00D9095B">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64A022F5" w14:textId="77777777" w:rsidR="00D9095B" w:rsidRPr="00CD7985" w:rsidRDefault="00D9095B" w:rsidP="00D9095B">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6E69FC4C" w14:textId="77777777" w:rsidR="00D9095B" w:rsidRPr="00F16561" w:rsidRDefault="00D9095B" w:rsidP="00D9095B">
      <w:r w:rsidRPr="00F16561">
        <w:t>The Democratic Senatorial Campaign Committee and state Democratic parties are calling out Republicans like Sens. Ron Johnson (R-Wis.) and Marco Rubio (R-Fla.), both of whom voted against the bill.</w:t>
      </w:r>
    </w:p>
    <w:p w14:paraId="7300F401" w14:textId="77777777" w:rsidR="00D9095B" w:rsidRPr="00F16561" w:rsidRDefault="00D9095B" w:rsidP="00D9095B">
      <w:r w:rsidRPr="00F16561">
        <w:t>They’ve also targeted Republicans running in open Senate seats who have expressed opposition to the bill.</w:t>
      </w:r>
    </w:p>
    <w:p w14:paraId="069DC912" w14:textId="77777777" w:rsidR="00D9095B" w:rsidRPr="00F16561" w:rsidRDefault="00D9095B" w:rsidP="00D9095B">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xml:space="preserve">, </w:t>
      </w:r>
      <w:proofErr w:type="spellStart"/>
      <w:r w:rsidRPr="00F16561">
        <w:t>Axios</w:t>
      </w:r>
      <w:proofErr w:type="spellEnd"/>
      <w:r w:rsidRPr="00F16561">
        <w:t xml:space="preserve">’ Lachlan </w:t>
      </w:r>
      <w:proofErr w:type="spellStart"/>
      <w:r w:rsidRPr="00F16561">
        <w:t>Markay</w:t>
      </w:r>
      <w:proofErr w:type="spellEnd"/>
      <w:r w:rsidRPr="00F16561">
        <w:t> </w:t>
      </w:r>
      <w:hyperlink r:id="rId19" w:tgtFrame="_self" w:history="1">
        <w:r w:rsidRPr="00F16561">
          <w:t>reported last week</w:t>
        </w:r>
      </w:hyperlink>
      <w:r w:rsidRPr="00F16561">
        <w:t>.</w:t>
      </w:r>
    </w:p>
    <w:p w14:paraId="6E377102" w14:textId="77777777" w:rsidR="00D9095B" w:rsidRPr="00F16561" w:rsidRDefault="00D9095B" w:rsidP="00D9095B">
      <w:r w:rsidRPr="00F16561">
        <w:t>Rubio, who is up for re-election next year, has been sending campaign emails with subject lines such as, "Dems &lt;3 China," and, "Is it time to stand up to Communist China?" to a list maintained by a nonprofit group called Stand Up to China.</w:t>
      </w:r>
    </w:p>
    <w:p w14:paraId="5FF73FC7" w14:textId="77777777" w:rsidR="00D9095B" w:rsidRPr="00CD7985" w:rsidRDefault="00D9095B" w:rsidP="00D9095B">
      <w:pPr>
        <w:rPr>
          <w:u w:val="single"/>
        </w:rPr>
      </w:pPr>
      <w:r w:rsidRPr="00F16561">
        <w:t>In Arizona, </w:t>
      </w:r>
      <w:r w:rsidRPr="00EF43CC">
        <w:rPr>
          <w:highlight w:val="green"/>
          <w:u w:val="single"/>
        </w:rPr>
        <w:t>Republicans latched onto </w:t>
      </w:r>
      <w:hyperlink r:id="rId20"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2B569E6B" w14:textId="77777777" w:rsidR="00D9095B" w:rsidRPr="00F16561" w:rsidRDefault="00D9095B" w:rsidP="00D9095B">
      <w:r w:rsidRPr="00F16561">
        <w:t>The senator's team has argued he isn't beholden to Chinese authorities.</w:t>
      </w:r>
    </w:p>
    <w:p w14:paraId="350842A4" w14:textId="77777777" w:rsidR="00D9095B" w:rsidRPr="00F16561" w:rsidRDefault="00D9095B" w:rsidP="00D9095B">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18F16A44" w14:textId="77777777" w:rsidR="00D9095B" w:rsidRPr="00CD7985" w:rsidRDefault="00D9095B" w:rsidP="00D9095B">
      <w:pPr>
        <w:rPr>
          <w:u w:val="single"/>
        </w:rPr>
      </w:pPr>
      <w:r w:rsidRPr="00CD7985">
        <w:rPr>
          <w:u w:val="single"/>
        </w:rPr>
        <w:t>They plan to focus on increasing the United States' competitive edge with China as a policy priority.</w:t>
      </w:r>
    </w:p>
    <w:p w14:paraId="008680A2" w14:textId="77777777" w:rsidR="00D9095B" w:rsidRPr="00F16561" w:rsidRDefault="00D9095B" w:rsidP="00D9095B">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430176BB" w14:textId="77777777" w:rsidR="00D9095B" w:rsidRDefault="00D9095B" w:rsidP="00D9095B">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2CFFA698" w14:textId="77777777" w:rsidR="00836B33" w:rsidRDefault="00836B33" w:rsidP="00836B33">
      <w:pPr>
        <w:pStyle w:val="Heading4"/>
        <w:rPr>
          <w:rFonts w:cs="Calibri"/>
        </w:rPr>
      </w:pPr>
      <w:r>
        <w:rPr>
          <w:rFonts w:cs="Calibri"/>
        </w:rPr>
        <w:t>GOP control of the Senate will be used to usher in a new wave of Trumpism, crushing democracy.</w:t>
      </w:r>
    </w:p>
    <w:p w14:paraId="66A6D6EE" w14:textId="77777777" w:rsidR="00836B33" w:rsidRPr="002D4760" w:rsidRDefault="00836B33" w:rsidP="00836B33">
      <w:pPr>
        <w:rPr>
          <w:szCs w:val="22"/>
        </w:rPr>
      </w:pPr>
      <w:r w:rsidRPr="00F16561">
        <w:rPr>
          <w:szCs w:val="22"/>
        </w:rPr>
        <w:t xml:space="preserve">Morton </w:t>
      </w:r>
      <w:proofErr w:type="spellStart"/>
      <w:r w:rsidRPr="00F16561">
        <w:rPr>
          <w:b/>
          <w:bCs/>
          <w:sz w:val="26"/>
          <w:szCs w:val="26"/>
        </w:rPr>
        <w:t>Kondracke</w:t>
      </w:r>
      <w:proofErr w:type="spellEnd"/>
      <w:r w:rsidRPr="00F16561">
        <w:rPr>
          <w:b/>
          <w:bCs/>
          <w:sz w:val="26"/>
          <w:szCs w:val="26"/>
        </w:rPr>
        <w:t xml:space="preserve"> 21</w:t>
      </w:r>
      <w:r w:rsidRPr="00F16561">
        <w:rPr>
          <w:szCs w:val="22"/>
        </w:rPr>
        <w:t xml:space="preserve">. </w:t>
      </w:r>
      <w:r w:rsidRPr="00F16561">
        <w:rPr>
          <w:szCs w:val="22"/>
          <w:shd w:val="clear" w:color="auto" w:fill="FFFFFF"/>
        </w:rPr>
        <w:t xml:space="preserve">Retired executive editor of Roll Call, a former "McLaughlin Group" and Fox News commentator and co-author, with Fred Barnes, of Jack Kemp: The </w:t>
      </w:r>
      <w:proofErr w:type="gramStart"/>
      <w:r w:rsidRPr="00F16561">
        <w:rPr>
          <w:szCs w:val="22"/>
          <w:shd w:val="clear" w:color="auto" w:fill="FFFFFF"/>
        </w:rPr>
        <w:t>Bleeding Heart</w:t>
      </w:r>
      <w:proofErr w:type="gramEnd"/>
      <w:r w:rsidRPr="00F16561">
        <w:rPr>
          <w:szCs w:val="22"/>
          <w:shd w:val="clear" w:color="auto" w:fill="FFFFFF"/>
        </w:rPr>
        <w:t xml:space="preserve"> Conservative Who Changed America. “</w:t>
      </w:r>
      <w:r w:rsidRPr="00F16561">
        <w:rPr>
          <w:szCs w:val="22"/>
        </w:rPr>
        <w:t xml:space="preserve">Why Democrats Must Retain Control of Congress in 2022,” RealClearPolitics, August 4, 2021, </w:t>
      </w:r>
      <w:hyperlink r:id="rId21" w:history="1">
        <w:r w:rsidRPr="00F16561">
          <w:rPr>
            <w:rStyle w:val="Hyperlink"/>
            <w:szCs w:val="22"/>
          </w:rPr>
          <w:t>https://www.realclearpolitics.com/articles/2021/08/04/why_democrats_must_retain_control_of_congress_in_2022_146189.html</w:t>
        </w:r>
      </w:hyperlink>
      <w:r w:rsidRPr="00F16561">
        <w:rPr>
          <w:szCs w:val="22"/>
        </w:rPr>
        <w:t xml:space="preserve">, RJP, </w:t>
      </w:r>
      <w:proofErr w:type="spellStart"/>
      <w:r w:rsidRPr="00F16561">
        <w:rPr>
          <w:szCs w:val="22"/>
        </w:rPr>
        <w:t>DebateDrills</w:t>
      </w:r>
      <w:proofErr w:type="spellEnd"/>
    </w:p>
    <w:p w14:paraId="29904DC4" w14:textId="77777777" w:rsidR="00836B33" w:rsidRPr="00F16561" w:rsidRDefault="00836B33" w:rsidP="00836B33"/>
    <w:p w14:paraId="200421DC" w14:textId="77777777" w:rsidR="00836B33" w:rsidRPr="00F16561" w:rsidRDefault="00836B33" w:rsidP="00836B33">
      <w:pPr>
        <w:rPr>
          <w:rStyle w:val="Style13ptBold"/>
          <w:b w:val="0"/>
          <w:bCs/>
          <w:sz w:val="22"/>
          <w:szCs w:val="22"/>
          <w:u w:val="single"/>
        </w:rPr>
      </w:pPr>
      <w:r w:rsidRPr="00F16561">
        <w:rPr>
          <w:rStyle w:val="Style13ptBold"/>
          <w:b w:val="0"/>
          <w:bCs/>
          <w:sz w:val="22"/>
          <w:szCs w:val="22"/>
        </w:rPr>
        <w:t xml:space="preserve">The </w:t>
      </w:r>
      <w:r w:rsidRPr="00EF43CC">
        <w:rPr>
          <w:rStyle w:val="Style13ptBold"/>
          <w:b w:val="0"/>
          <w:bCs/>
          <w:sz w:val="22"/>
          <w:szCs w:val="22"/>
          <w:highlight w:val="green"/>
          <w:u w:val="single"/>
        </w:rPr>
        <w:t xml:space="preserve">2020 election </w:t>
      </w:r>
      <w:r w:rsidRPr="00EF43CC">
        <w:rPr>
          <w:rStyle w:val="Emphasis"/>
          <w:highlight w:val="green"/>
        </w:rPr>
        <w:t>demonstrated how fragile our democracy is</w:t>
      </w:r>
      <w:r w:rsidRPr="00F16561">
        <w:rPr>
          <w:rStyle w:val="Style13ptBold"/>
          <w:b w:val="0"/>
          <w:bCs/>
          <w:sz w:val="22"/>
          <w:szCs w:val="22"/>
        </w:rPr>
        <w:t>. As Donald Trump tried, </w:t>
      </w:r>
      <w:hyperlink r:id="rId22" w:history="1">
        <w:r w:rsidRPr="00F16561">
          <w:rPr>
            <w:rStyle w:val="Style13ptBold"/>
            <w:b w:val="0"/>
            <w:bCs/>
            <w:sz w:val="22"/>
            <w:szCs w:val="22"/>
          </w:rPr>
          <w:t>by means both legal and illegal</w:t>
        </w:r>
      </w:hyperlink>
      <w:r w:rsidRPr="00F16561">
        <w:rPr>
          <w:rStyle w:val="Style13ptBold"/>
          <w:b w:val="0"/>
          <w:bCs/>
          <w:sz w:val="22"/>
          <w:szCs w:val="22"/>
        </w:rPr>
        <w:t xml:space="preserve">, to overturn the results of a free and fair election, </w:t>
      </w:r>
      <w:r w:rsidRPr="00F16561">
        <w:rPr>
          <w:rStyle w:val="Style13ptBold"/>
          <w:b w:val="0"/>
          <w:bCs/>
          <w:sz w:val="22"/>
          <w:szCs w:val="22"/>
          <w:u w:val="single"/>
        </w:rPr>
        <w:t>only the </w:t>
      </w:r>
      <w:hyperlink r:id="rId23" w:history="1">
        <w:r w:rsidRPr="00F16561">
          <w:rPr>
            <w:rStyle w:val="Style13ptBold"/>
            <w:b w:val="0"/>
            <w:bCs/>
            <w:sz w:val="22"/>
            <w:szCs w:val="22"/>
            <w:u w:val="single"/>
          </w:rPr>
          <w:t>courts and a thin line of courageous Republican election officials</w:t>
        </w:r>
      </w:hyperlink>
      <w:r w:rsidRPr="00F16561">
        <w:rPr>
          <w:rStyle w:val="Style13ptBold"/>
          <w:b w:val="0"/>
          <w:bCs/>
          <w:sz w:val="22"/>
          <w:szCs w:val="22"/>
          <w:u w:val="single"/>
        </w:rPr>
        <w:t> guaranteed that the peoples’ choice prevailed.</w:t>
      </w:r>
    </w:p>
    <w:p w14:paraId="5993BD9A" w14:textId="77777777" w:rsidR="00836B33" w:rsidRPr="00F16561" w:rsidRDefault="00836B33" w:rsidP="00836B33">
      <w:pPr>
        <w:rPr>
          <w:rStyle w:val="Style13ptBold"/>
          <w:b w:val="0"/>
          <w:bCs/>
          <w:sz w:val="22"/>
          <w:szCs w:val="22"/>
        </w:rPr>
      </w:pPr>
      <w:r w:rsidRPr="00F16561">
        <w:rPr>
          <w:rStyle w:val="Style13ptBold"/>
          <w:b w:val="0"/>
          <w:bCs/>
          <w:sz w:val="22"/>
          <w:szCs w:val="22"/>
        </w:rPr>
        <w:t xml:space="preserve">But </w:t>
      </w:r>
      <w:r w:rsidRPr="00F16561">
        <w:rPr>
          <w:rStyle w:val="Style13ptBold"/>
          <w:b w:val="0"/>
          <w:bCs/>
          <w:sz w:val="22"/>
          <w:szCs w:val="22"/>
          <w:u w:val="single"/>
        </w:rPr>
        <w:t xml:space="preserve">the </w:t>
      </w:r>
      <w:r w:rsidRPr="00F16561">
        <w:rPr>
          <w:rStyle w:val="Emphasis"/>
        </w:rPr>
        <w:t>safeguards are weaker</w:t>
      </w:r>
      <w:r w:rsidRPr="00F16561">
        <w:rPr>
          <w:rStyle w:val="Style13ptBold"/>
          <w:b w:val="0"/>
          <w:bCs/>
          <w:sz w:val="22"/>
          <w:szCs w:val="22"/>
        </w:rPr>
        <w:t>. Although the Supreme Court </w:t>
      </w:r>
      <w:hyperlink r:id="rId24" w:history="1">
        <w:r w:rsidRPr="00F16561">
          <w:rPr>
            <w:rStyle w:val="Style13ptBold"/>
            <w:b w:val="0"/>
            <w:bCs/>
            <w:sz w:val="22"/>
            <w:szCs w:val="22"/>
          </w:rPr>
          <w:t>upheld</w:t>
        </w:r>
      </w:hyperlink>
      <w:r w:rsidRPr="00F16561">
        <w:rPr>
          <w:rStyle w:val="Style13ptBold"/>
          <w:b w:val="0"/>
          <w:bCs/>
          <w:sz w:val="22"/>
          <w:szCs w:val="22"/>
        </w:rPr>
        <w:t> the last lower-court dismissal of multiple Trump-inspired lawsuits charging election fraud, in July the court </w:t>
      </w:r>
      <w:hyperlink r:id="rId25" w:history="1">
        <w:r w:rsidRPr="00F16561">
          <w:rPr>
            <w:rStyle w:val="Style13ptBold"/>
            <w:b w:val="0"/>
            <w:bCs/>
            <w:sz w:val="22"/>
            <w:szCs w:val="22"/>
          </w:rPr>
          <w:t>upheld new voting restrictions</w:t>
        </w:r>
      </w:hyperlink>
      <w:r w:rsidRPr="00F16561">
        <w:rPr>
          <w:rStyle w:val="Style13ptBold"/>
          <w:b w:val="0"/>
          <w:bCs/>
          <w:sz w:val="22"/>
          <w:szCs w:val="22"/>
        </w:rPr>
        <w:t> enacted in Arizona.</w:t>
      </w:r>
    </w:p>
    <w:p w14:paraId="13DD9E21" w14:textId="77777777" w:rsidR="00836B33" w:rsidRPr="00F16561" w:rsidRDefault="00836B33" w:rsidP="00836B33">
      <w:pPr>
        <w:rPr>
          <w:rStyle w:val="Style13ptBold"/>
          <w:b w:val="0"/>
          <w:bCs/>
          <w:sz w:val="22"/>
          <w:szCs w:val="22"/>
        </w:rPr>
      </w:pPr>
      <w:r w:rsidRPr="00F16561">
        <w:rPr>
          <w:rStyle w:val="Style13ptBold"/>
          <w:b w:val="0"/>
          <w:bCs/>
          <w:sz w:val="22"/>
          <w:szCs w:val="22"/>
        </w:rPr>
        <w:t xml:space="preserve">And </w:t>
      </w:r>
      <w:r w:rsidRPr="00F16561">
        <w:rPr>
          <w:rStyle w:val="Style13ptBold"/>
          <w:b w:val="0"/>
          <w:bCs/>
          <w:sz w:val="22"/>
          <w:szCs w:val="22"/>
          <w:u w:val="single"/>
        </w:rPr>
        <w:t>many of the </w:t>
      </w:r>
      <w:hyperlink r:id="rId26" w:history="1">
        <w:r w:rsidRPr="00F16561">
          <w:rPr>
            <w:rStyle w:val="Style13ptBold"/>
            <w:b w:val="0"/>
            <w:bCs/>
            <w:sz w:val="22"/>
            <w:szCs w:val="22"/>
            <w:u w:val="single"/>
          </w:rPr>
          <w:t>Republican election officials</w:t>
        </w:r>
      </w:hyperlink>
      <w:r w:rsidRPr="00F16561">
        <w:rPr>
          <w:rStyle w:val="Style13ptBold"/>
          <w:b w:val="0"/>
          <w:bCs/>
          <w:sz w:val="22"/>
          <w:szCs w:val="22"/>
          <w:u w:val="single"/>
        </w:rPr>
        <w:t> who refused to back up Trump’s bogus fraud charges have been </w:t>
      </w:r>
      <w:hyperlink r:id="rId27" w:history="1">
        <w:r w:rsidRPr="00F16561">
          <w:rPr>
            <w:rStyle w:val="Style13ptBold"/>
            <w:b w:val="0"/>
            <w:bCs/>
            <w:sz w:val="22"/>
            <w:szCs w:val="22"/>
            <w:u w:val="single"/>
          </w:rPr>
          <w:t>threatened</w:t>
        </w:r>
      </w:hyperlink>
      <w:r w:rsidRPr="00F16561">
        <w:rPr>
          <w:rStyle w:val="Style13ptBold"/>
          <w:b w:val="0"/>
          <w:bCs/>
          <w:sz w:val="22"/>
          <w:szCs w:val="22"/>
          <w:u w:val="single"/>
        </w:rPr>
        <w:t>,  </w:t>
      </w:r>
      <w:hyperlink r:id="rId28" w:history="1">
        <w:r w:rsidRPr="00F16561">
          <w:rPr>
            <w:rStyle w:val="Style13ptBold"/>
            <w:b w:val="0"/>
            <w:bCs/>
            <w:sz w:val="22"/>
            <w:szCs w:val="22"/>
            <w:u w:val="single"/>
          </w:rPr>
          <w:t>fired, or are being challenged for reelection by Trump followers</w:t>
        </w:r>
      </w:hyperlink>
      <w:r w:rsidRPr="00F16561">
        <w:rPr>
          <w:rStyle w:val="Style13ptBold"/>
          <w:b w:val="0"/>
          <w:bCs/>
          <w:sz w:val="22"/>
          <w:szCs w:val="22"/>
        </w:rPr>
        <w:t>. Meanwhile, </w:t>
      </w:r>
      <w:hyperlink r:id="rId29" w:history="1">
        <w:r w:rsidRPr="00F16561">
          <w:rPr>
            <w:rStyle w:val="Style13ptBold"/>
            <w:b w:val="0"/>
            <w:bCs/>
            <w:sz w:val="22"/>
            <w:szCs w:val="22"/>
          </w:rPr>
          <w:t>17 Republican-controlled state legislatures</w:t>
        </w:r>
      </w:hyperlink>
      <w:r w:rsidRPr="00F16561">
        <w:rPr>
          <w:rStyle w:val="Style13ptBold"/>
          <w:b w:val="0"/>
          <w:bCs/>
          <w:sz w:val="22"/>
          <w:szCs w:val="22"/>
        </w:rPr>
        <w:t> have  joined Arizona in making voting more difficult: In several of them,  legislators are trying to </w:t>
      </w:r>
      <w:hyperlink r:id="rId30" w:history="1">
        <w:r w:rsidRPr="00F16561">
          <w:rPr>
            <w:rStyle w:val="Style13ptBold"/>
            <w:b w:val="0"/>
            <w:bCs/>
            <w:sz w:val="22"/>
            <w:szCs w:val="22"/>
          </w:rPr>
          <w:t>seize control of election management</w:t>
        </w:r>
      </w:hyperlink>
      <w:r w:rsidRPr="00F16561">
        <w:rPr>
          <w:rStyle w:val="Style13ptBold"/>
          <w:b w:val="0"/>
          <w:bCs/>
          <w:sz w:val="22"/>
          <w:szCs w:val="22"/>
        </w:rPr>
        <w:t>, including power to replace county election officials or even decide how a state’s election results should be certified, regardless of the popular vote.</w:t>
      </w:r>
    </w:p>
    <w:p w14:paraId="38082205" w14:textId="77777777" w:rsidR="00836B33" w:rsidRPr="00F16561" w:rsidRDefault="00836B33" w:rsidP="00836B33">
      <w:pPr>
        <w:rPr>
          <w:rStyle w:val="Style13ptBold"/>
          <w:b w:val="0"/>
          <w:bCs/>
          <w:sz w:val="22"/>
          <w:szCs w:val="22"/>
          <w:u w:val="single"/>
        </w:rPr>
      </w:pPr>
      <w:r w:rsidRPr="00F16561">
        <w:rPr>
          <w:rStyle w:val="Style13ptBold"/>
          <w:b w:val="0"/>
          <w:bCs/>
          <w:sz w:val="22"/>
          <w:szCs w:val="22"/>
        </w:rPr>
        <w:t>Republicans claim they are acting restore faith in elections, but—with fraud repeatedly shown to be rare and of no effect in in 2020—</w:t>
      </w:r>
      <w:r w:rsidRPr="00F16561">
        <w:rPr>
          <w:rStyle w:val="Style13ptBold"/>
          <w:b w:val="0"/>
          <w:bCs/>
          <w:sz w:val="22"/>
          <w:szCs w:val="22"/>
          <w:u w:val="single"/>
        </w:rPr>
        <w:t xml:space="preserve">Trump and his followers are </w:t>
      </w:r>
      <w:r w:rsidRPr="00F16561">
        <w:rPr>
          <w:rStyle w:val="Emphasis"/>
        </w:rPr>
        <w:t>really </w:t>
      </w:r>
      <w:hyperlink r:id="rId31" w:history="1">
        <w:r w:rsidRPr="00F16561">
          <w:rPr>
            <w:rStyle w:val="Emphasis"/>
          </w:rPr>
          <w:t>undermining faith</w:t>
        </w:r>
      </w:hyperlink>
      <w:r w:rsidRPr="00F16561">
        <w:rPr>
          <w:rStyle w:val="Style13ptBold"/>
          <w:b w:val="0"/>
          <w:bCs/>
          <w:sz w:val="22"/>
          <w:szCs w:val="22"/>
          <w:u w:val="single"/>
        </w:rPr>
        <w:t> in American elections.</w:t>
      </w:r>
    </w:p>
    <w:p w14:paraId="2B0DDEFA" w14:textId="77777777" w:rsidR="00836B33" w:rsidRPr="00F16561" w:rsidRDefault="00836B33" w:rsidP="00836B33">
      <w:pPr>
        <w:rPr>
          <w:rStyle w:val="Style13ptBold"/>
          <w:b w:val="0"/>
          <w:bCs/>
          <w:sz w:val="22"/>
          <w:szCs w:val="22"/>
          <w:u w:val="single"/>
        </w:rPr>
      </w:pPr>
      <w:r w:rsidRPr="00F16561">
        <w:rPr>
          <w:rStyle w:val="Style13ptBold"/>
          <w:b w:val="0"/>
          <w:bCs/>
          <w:sz w:val="22"/>
          <w:szCs w:val="22"/>
          <w:u w:val="single"/>
        </w:rPr>
        <w:t>The result of this frenzy of activity in furtherance of Trump’s “Big Lie”—that he won the 2020 election</w:t>
      </w:r>
      <w:r w:rsidRPr="00F16561">
        <w:rPr>
          <w:rStyle w:val="Style13ptBold"/>
          <w:b w:val="0"/>
          <w:bCs/>
          <w:sz w:val="22"/>
          <w:szCs w:val="22"/>
        </w:rPr>
        <w:t xml:space="preserve"> (and that he won in a “landslide,” no less) —</w:t>
      </w:r>
      <w:r w:rsidRPr="00F16561">
        <w:rPr>
          <w:rStyle w:val="Style13ptBold"/>
          <w:b w:val="0"/>
          <w:bCs/>
          <w:sz w:val="22"/>
          <w:szCs w:val="22"/>
          <w:u w:val="single"/>
        </w:rPr>
        <w:t>is that the preservation of American-style self-government depends on Democrats retaining control of Congress in 2022.</w:t>
      </w:r>
    </w:p>
    <w:p w14:paraId="4E2FE966" w14:textId="77777777" w:rsidR="00836B33" w:rsidRPr="00F16561" w:rsidRDefault="00836B33" w:rsidP="00836B33">
      <w:pPr>
        <w:rPr>
          <w:rStyle w:val="Style13ptBold"/>
          <w:b w:val="0"/>
          <w:bCs/>
          <w:sz w:val="22"/>
          <w:szCs w:val="22"/>
          <w:u w:val="single"/>
        </w:rPr>
      </w:pPr>
      <w:r w:rsidRPr="00EF43CC">
        <w:rPr>
          <w:rStyle w:val="Style13ptBold"/>
          <w:b w:val="0"/>
          <w:bCs/>
          <w:sz w:val="22"/>
          <w:szCs w:val="22"/>
          <w:highlight w:val="green"/>
          <w:u w:val="single"/>
        </w:rPr>
        <w:t>Republicans</w:t>
      </w:r>
      <w:r w:rsidRPr="00F16561">
        <w:rPr>
          <w:rStyle w:val="Style13ptBold"/>
          <w:b w:val="0"/>
          <w:bCs/>
          <w:sz w:val="22"/>
          <w:szCs w:val="22"/>
          <w:u w:val="single"/>
        </w:rPr>
        <w:t xml:space="preserve"> have shown that they simply </w:t>
      </w:r>
      <w:r w:rsidRPr="00EF43CC">
        <w:rPr>
          <w:rStyle w:val="Emphasis"/>
          <w:highlight w:val="green"/>
        </w:rPr>
        <w:t>can’t be trusted to safeguard democracy</w:t>
      </w:r>
      <w:r w:rsidRPr="00F16561">
        <w:rPr>
          <w:rStyle w:val="Style13ptBold"/>
          <w:b w:val="0"/>
          <w:bCs/>
          <w:sz w:val="22"/>
          <w:szCs w:val="22"/>
          <w:u w:val="single"/>
        </w:rPr>
        <w:t xml:space="preserve">. Donald </w:t>
      </w:r>
      <w:r w:rsidRPr="00EF43CC">
        <w:rPr>
          <w:rStyle w:val="Style13ptBold"/>
          <w:b w:val="0"/>
          <w:bCs/>
          <w:sz w:val="22"/>
          <w:szCs w:val="22"/>
          <w:highlight w:val="green"/>
          <w:u w:val="single"/>
        </w:rPr>
        <w:t>Trump now </w:t>
      </w:r>
      <w:hyperlink r:id="rId32" w:history="1">
        <w:r w:rsidRPr="00EF43CC">
          <w:rPr>
            <w:rStyle w:val="Style13ptBold"/>
            <w:b w:val="0"/>
            <w:bCs/>
            <w:sz w:val="22"/>
            <w:szCs w:val="22"/>
            <w:highlight w:val="green"/>
            <w:u w:val="single"/>
          </w:rPr>
          <w:t>owns the Republican Party</w:t>
        </w:r>
      </w:hyperlink>
      <w:r w:rsidRPr="00F16561">
        <w:rPr>
          <w:rStyle w:val="Style13ptBold"/>
          <w:b w:val="0"/>
          <w:bCs/>
          <w:sz w:val="22"/>
          <w:szCs w:val="22"/>
          <w:u w:val="single"/>
        </w:rPr>
        <w:t> as GOP politicians up and down the line do his bidding, out of fear or belief.</w:t>
      </w:r>
    </w:p>
    <w:p w14:paraId="1F19B9F6" w14:textId="77777777" w:rsidR="00836B33" w:rsidRPr="00F16561" w:rsidRDefault="00836B33" w:rsidP="00836B33">
      <w:pPr>
        <w:rPr>
          <w:rStyle w:val="Style13ptBold"/>
          <w:b w:val="0"/>
          <w:bCs/>
          <w:sz w:val="22"/>
          <w:szCs w:val="22"/>
        </w:rPr>
      </w:pPr>
      <w:r w:rsidRPr="00F16561">
        <w:rPr>
          <w:rStyle w:val="Style13ptBold"/>
          <w:b w:val="0"/>
          <w:bCs/>
          <w:sz w:val="22"/>
          <w:szCs w:val="22"/>
        </w:rPr>
        <w:t xml:space="preserve">Even after a mob of Trump supporters invaded the U.S. Capitol on Jan. 6, </w:t>
      </w:r>
      <w:r w:rsidRPr="00F16561">
        <w:rPr>
          <w:rStyle w:val="Style13ptBold"/>
          <w:b w:val="0"/>
          <w:bCs/>
          <w:sz w:val="22"/>
          <w:szCs w:val="22"/>
          <w:u w:val="single"/>
        </w:rPr>
        <w:t>Republicans in Congress voted overwhelmingly against </w:t>
      </w:r>
      <w:hyperlink r:id="rId33" w:history="1">
        <w:r w:rsidRPr="00F16561">
          <w:rPr>
            <w:rStyle w:val="Style13ptBold"/>
            <w:b w:val="0"/>
            <w:bCs/>
            <w:sz w:val="22"/>
            <w:szCs w:val="22"/>
            <w:u w:val="single"/>
          </w:rPr>
          <w:t>impeaching</w:t>
        </w:r>
      </w:hyperlink>
      <w:r w:rsidRPr="00F16561">
        <w:rPr>
          <w:rStyle w:val="Style13ptBold"/>
          <w:b w:val="0"/>
          <w:bCs/>
          <w:sz w:val="22"/>
          <w:szCs w:val="22"/>
          <w:u w:val="single"/>
        </w:rPr>
        <w:t> and </w:t>
      </w:r>
      <w:hyperlink r:id="rId34" w:history="1">
        <w:r w:rsidRPr="00F16561">
          <w:rPr>
            <w:rStyle w:val="Style13ptBold"/>
            <w:b w:val="0"/>
            <w:bCs/>
            <w:sz w:val="22"/>
            <w:szCs w:val="22"/>
            <w:u w:val="single"/>
          </w:rPr>
          <w:t>convicting</w:t>
        </w:r>
      </w:hyperlink>
      <w:r w:rsidRPr="00F16561">
        <w:rPr>
          <w:rStyle w:val="Style13ptBold"/>
          <w:b w:val="0"/>
          <w:bCs/>
          <w:sz w:val="22"/>
          <w:szCs w:val="22"/>
          <w:u w:val="single"/>
        </w:rPr>
        <w:t> him for his actions</w:t>
      </w:r>
      <w:r w:rsidRPr="00F16561">
        <w:rPr>
          <w:rStyle w:val="Style13ptBold"/>
          <w:b w:val="0"/>
          <w:bCs/>
          <w:sz w:val="22"/>
          <w:szCs w:val="22"/>
        </w:rPr>
        <w:t xml:space="preserve"> and inaction. Eight GOP senators and 147 representatives </w:t>
      </w:r>
      <w:hyperlink r:id="rId35" w:history="1">
        <w:r w:rsidRPr="00F16561">
          <w:rPr>
            <w:rStyle w:val="Style13ptBold"/>
            <w:b w:val="0"/>
            <w:bCs/>
            <w:sz w:val="22"/>
            <w:szCs w:val="22"/>
          </w:rPr>
          <w:t>voted not to certify</w:t>
        </w:r>
      </w:hyperlink>
      <w:r w:rsidRPr="00F16561">
        <w:rPr>
          <w:rStyle w:val="Style13ptBold"/>
          <w:b w:val="0"/>
          <w:bCs/>
          <w:sz w:val="22"/>
          <w:szCs w:val="22"/>
        </w:rPr>
        <w:t> Electoral College counts submitted by two states (had they prevailed, there would have more). Then only six GOP senators voted in favor of forming a truly bipartisan 9/11-style commission to investigate the insurrection, </w:t>
      </w:r>
      <w:hyperlink r:id="rId36" w:history="1">
        <w:r w:rsidRPr="00F16561">
          <w:rPr>
            <w:rStyle w:val="Style13ptBold"/>
            <w:b w:val="0"/>
            <w:bCs/>
            <w:sz w:val="22"/>
            <w:szCs w:val="22"/>
          </w:rPr>
          <w:t>killing the proposal by filibuster</w:t>
        </w:r>
      </w:hyperlink>
      <w:r w:rsidRPr="00F16561">
        <w:rPr>
          <w:rStyle w:val="Style13ptBold"/>
          <w:b w:val="0"/>
          <w:bCs/>
          <w:sz w:val="22"/>
          <w:szCs w:val="22"/>
        </w:rPr>
        <w:t>.  </w:t>
      </w:r>
      <w:r w:rsidRPr="00F16561">
        <w:rPr>
          <w:rStyle w:val="Style13ptBold"/>
          <w:b w:val="0"/>
          <w:bCs/>
          <w:sz w:val="22"/>
          <w:szCs w:val="22"/>
          <w:u w:val="single"/>
        </w:rPr>
        <w:t>After Democratic House Speaker Nancy Pelosi established a select committee to conduct an investigation, Republican leaders attacked her as responsible for the riot</w:t>
      </w:r>
      <w:r w:rsidRPr="00F16561">
        <w:rPr>
          <w:rStyle w:val="Style13ptBold"/>
          <w:b w:val="0"/>
          <w:bCs/>
          <w:sz w:val="22"/>
          <w:szCs w:val="22"/>
        </w:rPr>
        <w:t>,  </w:t>
      </w:r>
      <w:hyperlink r:id="rId37" w:history="1">
        <w:r w:rsidRPr="00F16561">
          <w:rPr>
            <w:rStyle w:val="Style13ptBold"/>
            <w:b w:val="0"/>
            <w:bCs/>
            <w:sz w:val="22"/>
            <w:szCs w:val="22"/>
          </w:rPr>
          <w:t>falsely claiming</w:t>
        </w:r>
      </w:hyperlink>
      <w:r w:rsidRPr="00F16561">
        <w:rPr>
          <w:rStyle w:val="Style13ptBold"/>
          <w:b w:val="0"/>
          <w:bCs/>
          <w:sz w:val="22"/>
          <w:szCs w:val="22"/>
        </w:rPr>
        <w:t> she is in charge of security at the Capitol.</w:t>
      </w:r>
    </w:p>
    <w:p w14:paraId="38FFC5EB" w14:textId="77777777" w:rsidR="00836B33" w:rsidRPr="00F16561" w:rsidRDefault="00836B33" w:rsidP="00836B33">
      <w:pPr>
        <w:rPr>
          <w:rStyle w:val="Style13ptBold"/>
          <w:b w:val="0"/>
          <w:bCs/>
          <w:sz w:val="22"/>
          <w:szCs w:val="22"/>
        </w:rPr>
      </w:pPr>
      <w:r w:rsidRPr="00F16561">
        <w:rPr>
          <w:rStyle w:val="Style13ptBold"/>
          <w:b w:val="0"/>
          <w:bCs/>
          <w:sz w:val="22"/>
          <w:szCs w:val="22"/>
          <w:u w:val="single"/>
        </w:rPr>
        <w:t>Republicans who voted against Trump</w:t>
      </w:r>
      <w:r w:rsidRPr="00F16561">
        <w:rPr>
          <w:rStyle w:val="Style13ptBold"/>
          <w:b w:val="0"/>
          <w:bCs/>
          <w:sz w:val="22"/>
          <w:szCs w:val="22"/>
        </w:rPr>
        <w:t xml:space="preserve"> on any issue relating to Jan. 6 </w:t>
      </w:r>
      <w:r w:rsidRPr="00F16561">
        <w:rPr>
          <w:rStyle w:val="Style13ptBold"/>
          <w:b w:val="0"/>
          <w:bCs/>
          <w:sz w:val="22"/>
          <w:szCs w:val="22"/>
          <w:u w:val="single"/>
        </w:rPr>
        <w:t>now face </w:t>
      </w:r>
      <w:hyperlink r:id="rId38" w:history="1">
        <w:r w:rsidRPr="00F16561">
          <w:rPr>
            <w:rStyle w:val="Style13ptBold"/>
            <w:b w:val="0"/>
            <w:bCs/>
            <w:sz w:val="22"/>
            <w:szCs w:val="22"/>
            <w:u w:val="single"/>
          </w:rPr>
          <w:t>primary opponents</w:t>
        </w:r>
      </w:hyperlink>
      <w:r w:rsidRPr="00F16561">
        <w:rPr>
          <w:rStyle w:val="Style13ptBold"/>
          <w:b w:val="0"/>
          <w:bCs/>
          <w:sz w:val="22"/>
          <w:szCs w:val="22"/>
          <w:u w:val="single"/>
        </w:rPr>
        <w:t> backed by him and </w:t>
      </w:r>
      <w:hyperlink r:id="rId39" w:history="1">
        <w:r w:rsidRPr="00F16561">
          <w:rPr>
            <w:rStyle w:val="Style13ptBold"/>
            <w:b w:val="0"/>
            <w:bCs/>
            <w:sz w:val="22"/>
            <w:szCs w:val="22"/>
            <w:u w:val="single"/>
          </w:rPr>
          <w:t>censure</w:t>
        </w:r>
      </w:hyperlink>
      <w:r w:rsidRPr="00F16561">
        <w:rPr>
          <w:rStyle w:val="Style13ptBold"/>
          <w:b w:val="0"/>
          <w:bCs/>
          <w:sz w:val="22"/>
          <w:szCs w:val="22"/>
          <w:u w:val="single"/>
        </w:rPr>
        <w:t> by their state parties.</w:t>
      </w:r>
      <w:r w:rsidRPr="00F16561">
        <w:rPr>
          <w:rStyle w:val="Style13ptBold"/>
          <w:b w:val="0"/>
          <w:bCs/>
          <w:sz w:val="22"/>
          <w:szCs w:val="22"/>
        </w:rPr>
        <w:t xml:space="preserve"> Rep. Liz Cheney, the most vocal Trump critic in the GOP, lost her House leadership post. Trump has even </w:t>
      </w:r>
      <w:hyperlink r:id="rId40" w:history="1">
        <w:r w:rsidRPr="00F16561">
          <w:rPr>
            <w:rStyle w:val="Style13ptBold"/>
            <w:b w:val="0"/>
            <w:bCs/>
            <w:sz w:val="22"/>
            <w:szCs w:val="22"/>
          </w:rPr>
          <w:t>attacked Senate Minority Leader Mitch McConnell</w:t>
        </w:r>
      </w:hyperlink>
      <w:r w:rsidRPr="00F16561">
        <w:rPr>
          <w:rStyle w:val="Style13ptBold"/>
          <w:b w:val="0"/>
          <w:bCs/>
          <w:sz w:val="22"/>
          <w:szCs w:val="22"/>
        </w:rPr>
        <w:t>, who criticized him after Jan. 6 but also blocked creation of the 9/11 commission. It’s classic authoritarian behavior—demanding </w:t>
      </w:r>
      <w:hyperlink r:id="rId41" w:history="1">
        <w:r w:rsidRPr="00F16561">
          <w:rPr>
            <w:rStyle w:val="Style13ptBold"/>
            <w:b w:val="0"/>
            <w:bCs/>
            <w:sz w:val="22"/>
            <w:szCs w:val="22"/>
          </w:rPr>
          <w:t>total loyalty</w:t>
        </w:r>
      </w:hyperlink>
      <w:r w:rsidRPr="00F16561">
        <w:rPr>
          <w:rStyle w:val="Style13ptBold"/>
          <w:b w:val="0"/>
          <w:bCs/>
          <w:sz w:val="22"/>
          <w:szCs w:val="22"/>
        </w:rPr>
        <w:t> from his followers and total control of his faction, and assailing any rivals in power.</w:t>
      </w:r>
    </w:p>
    <w:p w14:paraId="4758A103" w14:textId="77777777" w:rsidR="00836B33" w:rsidRPr="00F16561" w:rsidRDefault="00836B33" w:rsidP="00836B33">
      <w:pPr>
        <w:rPr>
          <w:rStyle w:val="Style13ptBold"/>
          <w:b w:val="0"/>
          <w:bCs/>
          <w:sz w:val="22"/>
          <w:szCs w:val="22"/>
        </w:rPr>
      </w:pPr>
      <w:r w:rsidRPr="00F16561">
        <w:rPr>
          <w:rStyle w:val="Style13ptBold"/>
          <w:b w:val="0"/>
          <w:bCs/>
          <w:sz w:val="22"/>
          <w:szCs w:val="22"/>
        </w:rPr>
        <w:t>Lately, Trump </w:t>
      </w:r>
      <w:hyperlink r:id="rId42" w:history="1">
        <w:r w:rsidRPr="00F16561">
          <w:rPr>
            <w:rStyle w:val="Style13ptBold"/>
            <w:b w:val="0"/>
            <w:bCs/>
            <w:sz w:val="22"/>
            <w:szCs w:val="22"/>
          </w:rPr>
          <w:t>reportedly</w:t>
        </w:r>
      </w:hyperlink>
      <w:r w:rsidRPr="00F16561">
        <w:rPr>
          <w:rStyle w:val="Style13ptBold"/>
          <w:b w:val="0"/>
          <w:bCs/>
          <w:sz w:val="22"/>
          <w:szCs w:val="22"/>
        </w:rPr>
        <w:t> has encouraged his followers to believe he can somehow be reinstated as president later this month, and the Department of Homeland Security is </w:t>
      </w:r>
      <w:hyperlink r:id="rId43" w:history="1">
        <w:r w:rsidRPr="00F16561">
          <w:rPr>
            <w:rStyle w:val="Style13ptBold"/>
            <w:b w:val="0"/>
            <w:bCs/>
            <w:sz w:val="22"/>
            <w:szCs w:val="22"/>
          </w:rPr>
          <w:t>concerned</w:t>
        </w:r>
      </w:hyperlink>
      <w:r w:rsidRPr="00F16561">
        <w:rPr>
          <w:rStyle w:val="Style13ptBold"/>
          <w:b w:val="0"/>
          <w:bCs/>
          <w:sz w:val="22"/>
          <w:szCs w:val="22"/>
        </w:rPr>
        <w:t> that the violent acts of Jan. 6 may be repeated when he’s not.</w:t>
      </w:r>
    </w:p>
    <w:p w14:paraId="2E25C55C" w14:textId="77777777" w:rsidR="00836B33" w:rsidRPr="00EF43CC" w:rsidRDefault="00836B33" w:rsidP="00836B33">
      <w:pPr>
        <w:rPr>
          <w:bCs/>
          <w:szCs w:val="22"/>
          <w:u w:val="single"/>
        </w:rPr>
      </w:pPr>
      <w:r w:rsidRPr="00F16561">
        <w:rPr>
          <w:rStyle w:val="Style13ptBold"/>
          <w:b w:val="0"/>
          <w:bCs/>
          <w:sz w:val="22"/>
          <w:szCs w:val="22"/>
        </w:rPr>
        <w:t xml:space="preserve">The sad, but inevitable conclusion is that </w:t>
      </w:r>
      <w:r w:rsidRPr="00EF43CC">
        <w:rPr>
          <w:rStyle w:val="Style13ptBold"/>
          <w:b w:val="0"/>
          <w:bCs/>
          <w:sz w:val="22"/>
          <w:szCs w:val="22"/>
          <w:highlight w:val="green"/>
          <w:u w:val="single"/>
        </w:rPr>
        <w:t>if Republicans take control of either chamber</w:t>
      </w:r>
      <w:r w:rsidRPr="00F16561">
        <w:rPr>
          <w:rStyle w:val="Style13ptBold"/>
          <w:b w:val="0"/>
          <w:bCs/>
          <w:sz w:val="22"/>
          <w:szCs w:val="22"/>
          <w:u w:val="single"/>
        </w:rPr>
        <w:t xml:space="preserve"> in Congress, </w:t>
      </w:r>
      <w:r w:rsidRPr="00EF43CC">
        <w:rPr>
          <w:rStyle w:val="Style13ptBold"/>
          <w:b w:val="0"/>
          <w:bCs/>
          <w:sz w:val="22"/>
          <w:szCs w:val="22"/>
          <w:highlight w:val="green"/>
          <w:u w:val="single"/>
        </w:rPr>
        <w:t>they will not try to do what’s best for America</w:t>
      </w:r>
      <w:r w:rsidRPr="00F16561">
        <w:rPr>
          <w:rStyle w:val="Style13ptBold"/>
          <w:b w:val="0"/>
          <w:bCs/>
          <w:sz w:val="22"/>
          <w:szCs w:val="22"/>
          <w:u w:val="single"/>
        </w:rPr>
        <w:t xml:space="preserve"> as a whole. </w:t>
      </w:r>
      <w:r w:rsidRPr="00EF43CC">
        <w:rPr>
          <w:rStyle w:val="Emphasis"/>
          <w:highlight w:val="green"/>
        </w:rPr>
        <w:t>They will do what Trump tells them to do</w:t>
      </w:r>
      <w:r w:rsidRPr="00F16561">
        <w:rPr>
          <w:rStyle w:val="Style13ptBold"/>
          <w:b w:val="0"/>
          <w:bCs/>
          <w:sz w:val="22"/>
          <w:szCs w:val="22"/>
          <w:u w:val="single"/>
        </w:rPr>
        <w:t xml:space="preserve">, probably </w:t>
      </w:r>
      <w:r w:rsidRPr="00EF43CC">
        <w:rPr>
          <w:rStyle w:val="Style13ptBold"/>
          <w:b w:val="0"/>
          <w:bCs/>
          <w:sz w:val="22"/>
          <w:szCs w:val="22"/>
          <w:highlight w:val="green"/>
          <w:u w:val="single"/>
        </w:rPr>
        <w:t>starting with trying to undo everything</w:t>
      </w:r>
      <w:r w:rsidRPr="00F16561">
        <w:rPr>
          <w:rStyle w:val="Style13ptBold"/>
          <w:b w:val="0"/>
          <w:bCs/>
          <w:sz w:val="22"/>
          <w:szCs w:val="22"/>
          <w:u w:val="single"/>
        </w:rPr>
        <w:t xml:space="preserve"> President </w:t>
      </w:r>
      <w:r w:rsidRPr="00EF43CC">
        <w:rPr>
          <w:rStyle w:val="Style13ptBold"/>
          <w:b w:val="0"/>
          <w:bCs/>
          <w:sz w:val="22"/>
          <w:szCs w:val="22"/>
          <w:highlight w:val="green"/>
          <w:u w:val="single"/>
        </w:rPr>
        <w:t>Biden</w:t>
      </w:r>
      <w:r w:rsidRPr="00F16561">
        <w:rPr>
          <w:rStyle w:val="Style13ptBold"/>
          <w:b w:val="0"/>
          <w:bCs/>
          <w:sz w:val="22"/>
          <w:szCs w:val="22"/>
          <w:u w:val="single"/>
        </w:rPr>
        <w:t xml:space="preserve"> and the Democrats in Congress </w:t>
      </w:r>
      <w:r w:rsidRPr="00EF43CC">
        <w:rPr>
          <w:rStyle w:val="Style13ptBold"/>
          <w:b w:val="0"/>
          <w:bCs/>
          <w:sz w:val="22"/>
          <w:szCs w:val="22"/>
          <w:highlight w:val="green"/>
          <w:u w:val="single"/>
        </w:rPr>
        <w:t>have done</w:t>
      </w:r>
      <w:r w:rsidRPr="00F16561">
        <w:rPr>
          <w:rStyle w:val="Style13ptBold"/>
          <w:b w:val="0"/>
          <w:bCs/>
          <w:sz w:val="22"/>
          <w:szCs w:val="22"/>
          <w:u w:val="single"/>
        </w:rPr>
        <w:t xml:space="preserve"> during the previous two years.</w:t>
      </w:r>
    </w:p>
    <w:p w14:paraId="7A112905" w14:textId="77777777" w:rsidR="00836B33" w:rsidRPr="00F16561" w:rsidRDefault="00836B33" w:rsidP="00836B33">
      <w:pPr>
        <w:rPr>
          <w:rStyle w:val="Style13ptBold"/>
          <w:b w:val="0"/>
          <w:bCs/>
          <w:sz w:val="14"/>
          <w:szCs w:val="14"/>
        </w:rPr>
      </w:pPr>
      <w:r w:rsidRPr="00F16561">
        <w:rPr>
          <w:rStyle w:val="Style13ptBold"/>
          <w:b w:val="0"/>
          <w:bCs/>
          <w:sz w:val="14"/>
          <w:szCs w:val="14"/>
        </w:rPr>
        <w:t>For starters, if Democrats are to prevail next November, Biden must be seen as a successful moderate-progressive president—one who can defy the historical pattern that presidential parties </w:t>
      </w:r>
      <w:hyperlink r:id="rId44" w:history="1">
        <w:r w:rsidRPr="00F16561">
          <w:rPr>
            <w:rStyle w:val="Style13ptBold"/>
            <w:b w:val="0"/>
            <w:bCs/>
            <w:sz w:val="14"/>
            <w:szCs w:val="14"/>
          </w:rPr>
          <w:t>almost invariably</w:t>
        </w:r>
      </w:hyperlink>
      <w:r w:rsidRPr="00F16561">
        <w:rPr>
          <w:rStyle w:val="Style13ptBold"/>
          <w:b w:val="0"/>
          <w:bCs/>
          <w:sz w:val="14"/>
          <w:szCs w:val="14"/>
        </w:rPr>
        <w:t> lose seats in their first midterm election.</w:t>
      </w:r>
    </w:p>
    <w:p w14:paraId="7F5F9368" w14:textId="77777777" w:rsidR="00836B33" w:rsidRPr="00F16561" w:rsidRDefault="00836B33" w:rsidP="00836B33">
      <w:pPr>
        <w:rPr>
          <w:rStyle w:val="Style13ptBold"/>
          <w:b w:val="0"/>
          <w:bCs/>
          <w:sz w:val="14"/>
          <w:szCs w:val="14"/>
        </w:rPr>
      </w:pPr>
      <w:r w:rsidRPr="00F16561">
        <w:rPr>
          <w:rStyle w:val="Style13ptBold"/>
          <w:b w:val="0"/>
          <w:bCs/>
          <w:sz w:val="14"/>
          <w:szCs w:val="14"/>
        </w:rPr>
        <w:t xml:space="preserve">The last two Democratic presidents s who launched major initiatives without GOP support, Bill Clinton (tax increases and health care reform) and Barack Obama (Obamacare and anti-recession stimulus spending), suffered historic </w:t>
      </w:r>
      <w:proofErr w:type="spellStart"/>
      <w:r w:rsidRPr="00F16561">
        <w:rPr>
          <w:rStyle w:val="Style13ptBold"/>
          <w:b w:val="0"/>
          <w:bCs/>
          <w:sz w:val="14"/>
          <w:szCs w:val="14"/>
        </w:rPr>
        <w:t>shellackings</w:t>
      </w:r>
      <w:proofErr w:type="spellEnd"/>
      <w:r w:rsidRPr="00F16561">
        <w:rPr>
          <w:rStyle w:val="Style13ptBold"/>
          <w:b w:val="0"/>
          <w:bCs/>
          <w:sz w:val="14"/>
          <w:szCs w:val="14"/>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10A700E2" w14:textId="77777777" w:rsidR="00836B33" w:rsidRPr="00F16561" w:rsidRDefault="00836B33" w:rsidP="00836B33">
      <w:pPr>
        <w:rPr>
          <w:rStyle w:val="Style13ptBold"/>
          <w:b w:val="0"/>
          <w:bCs/>
          <w:sz w:val="14"/>
          <w:szCs w:val="14"/>
        </w:rPr>
      </w:pPr>
      <w:r w:rsidRPr="00F16561">
        <w:rPr>
          <w:rStyle w:val="Style13ptBold"/>
          <w:b w:val="0"/>
          <w:bCs/>
          <w:sz w:val="14"/>
          <w:szCs w:val="14"/>
        </w:rPr>
        <w:t>McConnell, who earned the moniker </w:t>
      </w:r>
      <w:hyperlink r:id="rId45" w:history="1">
        <w:r w:rsidRPr="00F16561">
          <w:rPr>
            <w:rStyle w:val="Style13ptBold"/>
            <w:b w:val="0"/>
            <w:bCs/>
            <w:sz w:val="14"/>
            <w:szCs w:val="14"/>
          </w:rPr>
          <w:t>“grim reaper”</w:t>
        </w:r>
      </w:hyperlink>
      <w:r w:rsidRPr="00F16561">
        <w:rPr>
          <w:rStyle w:val="Style13ptBold"/>
          <w:b w:val="0"/>
          <w:bCs/>
          <w:sz w:val="14"/>
          <w:szCs w:val="14"/>
        </w:rPr>
        <w:t> for blocking Obama, was supposed to be a willing negotiating partner for Biden. Instead, the Senate Republican leader has pronounced himself  </w:t>
      </w:r>
      <w:hyperlink r:id="rId46" w:history="1">
        <w:r w:rsidRPr="00F16561">
          <w:rPr>
            <w:rStyle w:val="Style13ptBold"/>
            <w:b w:val="0"/>
            <w:bCs/>
            <w:sz w:val="14"/>
            <w:szCs w:val="14"/>
          </w:rPr>
          <w:t>“100% focused”</w:t>
        </w:r>
      </w:hyperlink>
      <w:r w:rsidRPr="00F16561">
        <w:rPr>
          <w:rStyle w:val="Style13ptBold"/>
          <w:b w:val="0"/>
          <w:bCs/>
          <w:sz w:val="14"/>
          <w:szCs w:val="14"/>
        </w:rPr>
        <w:t> on defeating Biden’s legislative agenda. So far, Biden has succeeded in passing a $1.9 trillion COVID relief package (with no Republican votes). He is trying to work out a bipartisan $1 trillion </w:t>
      </w:r>
      <w:hyperlink r:id="rId47" w:history="1">
        <w:r w:rsidRPr="00F16561">
          <w:rPr>
            <w:rStyle w:val="Style13ptBold"/>
            <w:b w:val="0"/>
            <w:bCs/>
            <w:sz w:val="14"/>
            <w:szCs w:val="14"/>
          </w:rPr>
          <w:t>“physical infrastructure”</w:t>
        </w:r>
      </w:hyperlink>
      <w:r w:rsidRPr="00F16561">
        <w:rPr>
          <w:rStyle w:val="Style13ptBold"/>
          <w:b w:val="0"/>
          <w:bCs/>
          <w:sz w:val="14"/>
          <w:szCs w:val="14"/>
        </w:rPr>
        <w:t> package. McConnell isn’t the obstruction with this legislation, as Senate negotiators and the White House </w:t>
      </w:r>
      <w:hyperlink r:id="rId48" w:history="1">
        <w:r w:rsidRPr="00F16561">
          <w:rPr>
            <w:rStyle w:val="Style13ptBold"/>
            <w:b w:val="0"/>
            <w:bCs/>
            <w:sz w:val="14"/>
            <w:szCs w:val="14"/>
          </w:rPr>
          <w:t>sound optimistic</w:t>
        </w:r>
      </w:hyperlink>
      <w:r w:rsidRPr="00F16561">
        <w:rPr>
          <w:rStyle w:val="Style13ptBold"/>
          <w:b w:val="0"/>
          <w:bCs/>
          <w:sz w:val="14"/>
          <w:szCs w:val="14"/>
        </w:rPr>
        <w:t>. But with Rep. Kevin McCarthy openly angling for Pelosi’s job, nothing is certain in the House.</w:t>
      </w:r>
    </w:p>
    <w:p w14:paraId="71D99A91" w14:textId="77777777" w:rsidR="00836B33" w:rsidRPr="00F16561" w:rsidRDefault="00836B33" w:rsidP="00836B33">
      <w:pPr>
        <w:rPr>
          <w:rStyle w:val="Style13ptBold"/>
          <w:b w:val="0"/>
          <w:bCs/>
          <w:sz w:val="14"/>
          <w:szCs w:val="14"/>
        </w:rPr>
      </w:pPr>
      <w:r w:rsidRPr="00F16561">
        <w:rPr>
          <w:rStyle w:val="Style13ptBold"/>
          <w:b w:val="0"/>
          <w:bCs/>
          <w:sz w:val="14"/>
          <w:szCs w:val="14"/>
        </w:rPr>
        <w:t>Trump is actively trying to scuttle infrastructure spending. He’s telling Republicans to oppose it, saying passage means letting “the Radical Left play you for weak fools and losers,” and he has </w:t>
      </w:r>
      <w:hyperlink r:id="rId49" w:history="1">
        <w:r w:rsidRPr="00F16561">
          <w:rPr>
            <w:rStyle w:val="Style13ptBold"/>
            <w:b w:val="0"/>
            <w:bCs/>
            <w:sz w:val="14"/>
            <w:szCs w:val="14"/>
          </w:rPr>
          <w:t>threatened primary challenges</w:t>
        </w:r>
      </w:hyperlink>
      <w:r w:rsidRPr="00F16561">
        <w:rPr>
          <w:rStyle w:val="Style13ptBold"/>
          <w:b w:val="0"/>
          <w:bCs/>
          <w:sz w:val="14"/>
          <w:szCs w:val="14"/>
        </w:rPr>
        <w:t> against GOP legislators who support it. This, despite his promising to pass a </w:t>
      </w:r>
      <w:hyperlink r:id="rId50" w:history="1">
        <w:r w:rsidRPr="00F16561">
          <w:rPr>
            <w:rStyle w:val="Style13ptBold"/>
            <w:b w:val="0"/>
            <w:bCs/>
            <w:sz w:val="14"/>
            <w:szCs w:val="14"/>
          </w:rPr>
          <w:t>$2 trillion bill</w:t>
        </w:r>
      </w:hyperlink>
      <w:r w:rsidRPr="00F16561">
        <w:rPr>
          <w:rStyle w:val="Style13ptBold"/>
          <w:b w:val="0"/>
          <w:bCs/>
          <w:sz w:val="14"/>
          <w:szCs w:val="14"/>
        </w:rPr>
        <w:t> while president (then never delivering). Republicans who support it obviously want money for roads, bridges and broadband for their constituents.</w:t>
      </w:r>
    </w:p>
    <w:p w14:paraId="440B9CEB" w14:textId="77777777" w:rsidR="00836B33" w:rsidRPr="00F16561" w:rsidRDefault="00836B33" w:rsidP="00836B33">
      <w:pPr>
        <w:rPr>
          <w:rStyle w:val="Style13ptBold"/>
          <w:b w:val="0"/>
          <w:bCs/>
          <w:sz w:val="14"/>
          <w:szCs w:val="14"/>
        </w:rPr>
      </w:pPr>
      <w:r w:rsidRPr="00F16561">
        <w:rPr>
          <w:rStyle w:val="Style13ptBold"/>
          <w:b w:val="0"/>
          <w:bCs/>
          <w:sz w:val="14"/>
          <w:szCs w:val="14"/>
        </w:rPr>
        <w:t xml:space="preserve">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w:t>
      </w:r>
      <w:proofErr w:type="gramStart"/>
      <w:r w:rsidRPr="00F16561">
        <w:rPr>
          <w:rStyle w:val="Style13ptBold"/>
          <w:b w:val="0"/>
          <w:bCs/>
          <w:sz w:val="14"/>
          <w:szCs w:val="14"/>
        </w:rPr>
        <w:t>So</w:t>
      </w:r>
      <w:proofErr w:type="gramEnd"/>
      <w:r w:rsidRPr="00F16561">
        <w:rPr>
          <w:rStyle w:val="Style13ptBold"/>
          <w:b w:val="0"/>
          <w:bCs/>
          <w:sz w:val="14"/>
          <w:szCs w:val="14"/>
        </w:rPr>
        <w:t xml:space="preserve"> the Democratic plan is to pass it as a “budget reconciliation” measure requiring only Democratic votes.</w:t>
      </w:r>
    </w:p>
    <w:p w14:paraId="0C8FC11C" w14:textId="77777777" w:rsidR="00836B33" w:rsidRDefault="00836B33" w:rsidP="00836B33">
      <w:pPr>
        <w:rPr>
          <w:u w:val="single"/>
        </w:rPr>
      </w:pPr>
      <w:r w:rsidRPr="00F16561">
        <w:rPr>
          <w:u w:val="single"/>
        </w:rPr>
        <w:t>If</w:t>
      </w:r>
      <w:r>
        <w:t xml:space="preserve">, next November, </w:t>
      </w:r>
      <w:r w:rsidRPr="00F16561">
        <w:rPr>
          <w:u w:val="single"/>
        </w:rPr>
        <w:t>the GOP captures one chamber</w:t>
      </w:r>
      <w:r>
        <w:t>—most likely, the </w:t>
      </w:r>
      <w:hyperlink r:id="rId51"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4C86BA68" w14:textId="77777777" w:rsidR="00D9095B" w:rsidRPr="00D9095B" w:rsidRDefault="00D9095B" w:rsidP="00D9095B"/>
    <w:p w14:paraId="4A1F986D" w14:textId="1B591ADE" w:rsidR="0081749E" w:rsidRDefault="00166710" w:rsidP="00166710">
      <w:pPr>
        <w:pStyle w:val="Heading3"/>
      </w:pPr>
      <w:r>
        <w:t>1NC – OFF</w:t>
      </w:r>
    </w:p>
    <w:p w14:paraId="52FE1F5D" w14:textId="77777777" w:rsidR="00166710" w:rsidRPr="00CF6035" w:rsidRDefault="00166710" w:rsidP="00166710">
      <w:pPr>
        <w:pStyle w:val="Heading4"/>
        <w:rPr>
          <w:rFonts w:cs="Times New Roman"/>
        </w:rPr>
      </w:pPr>
      <w:r w:rsidRPr="00CF6035">
        <w:rPr>
          <w:rFonts w:cs="Times New Roman"/>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7A060B46" w14:textId="77777777" w:rsidR="00166710" w:rsidRPr="00CF6035" w:rsidRDefault="00166710" w:rsidP="00166710">
      <w:pPr>
        <w:rPr>
          <w:rStyle w:val="Style13ptBold"/>
          <w:sz w:val="20"/>
          <w:szCs w:val="20"/>
        </w:rPr>
      </w:pPr>
      <w:r w:rsidRPr="00CF6035">
        <w:rPr>
          <w:rStyle w:val="Style13ptBold"/>
        </w:rPr>
        <w:t xml:space="preserve">Tuck and Yang 12 </w:t>
      </w:r>
      <w:r w:rsidRPr="00CF6035">
        <w:t xml:space="preserve">(Eve Tuck, </w:t>
      </w:r>
      <w:proofErr w:type="spellStart"/>
      <w:r w:rsidRPr="00CF6035">
        <w:t>Unangax</w:t>
      </w:r>
      <w:proofErr w:type="spellEnd"/>
      <w:r w:rsidRPr="00CF6035">
        <w:t>, State University of New York at New Paltz K. Wayne Yang University of California, San Diego, Decolonization is not a metaphor, Decolonization: Indigeneity, Education &amp; Society Vol. 1, No. 1, 2012, pp. 1-40)</w:t>
      </w:r>
    </w:p>
    <w:p w14:paraId="54EB6A20" w14:textId="77777777" w:rsidR="00166710" w:rsidRPr="00CF6035" w:rsidRDefault="00166710" w:rsidP="00166710">
      <w:pPr>
        <w:rPr>
          <w:rFonts w:eastAsia="Calibri"/>
          <w:b/>
          <w:iCs/>
          <w:sz w:val="26"/>
          <w:u w:val="single"/>
          <w:bdr w:val="single" w:sz="8" w:space="0" w:color="auto"/>
        </w:rPr>
      </w:pPr>
      <w:r w:rsidRPr="00CF6035">
        <w:rPr>
          <w:rFonts w:eastAsia="Calibr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CF6035">
        <w:rPr>
          <w:rFonts w:eastAsia="Calibri"/>
          <w:b/>
          <w:u w:val="single"/>
        </w:rPr>
        <w:t xml:space="preserve">Settler colonialism operates through internal/external colonial modes simultaneously because there is no spatial separation between metropole and colony. </w:t>
      </w:r>
      <w:r w:rsidRPr="00CF6035">
        <w:rPr>
          <w:rFonts w:eastAsia="Calibri"/>
          <w:sz w:val="14"/>
        </w:rPr>
        <w:t xml:space="preserve">For example, </w:t>
      </w:r>
      <w:r w:rsidRPr="00CF6035">
        <w:rPr>
          <w:rFonts w:eastAsia="Calibri"/>
          <w:b/>
          <w:u w:val="singl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CF6035">
        <w:rPr>
          <w:rFonts w:eastAsia="Calibri"/>
          <w:sz w:val="14"/>
        </w:rPr>
        <w:t xml:space="preserve"> </w:t>
      </w:r>
      <w:r w:rsidRPr="00CF6035">
        <w:rPr>
          <w:rFonts w:eastAsia="Calibri"/>
          <w:b/>
          <w:iCs/>
          <w:sz w:val="26"/>
          <w:highlight w:val="green"/>
          <w:u w:val="single"/>
          <w:bdr w:val="single" w:sz="8" w:space="0" w:color="auto"/>
        </w:rPr>
        <w:t>The horizons of the settler colonial nation-state</w:t>
      </w:r>
      <w:r w:rsidRPr="00CF6035">
        <w:rPr>
          <w:rFonts w:eastAsia="Calibri"/>
          <w:b/>
          <w:iCs/>
          <w:sz w:val="26"/>
          <w:u w:val="single"/>
          <w:bdr w:val="single" w:sz="8" w:space="0" w:color="auto"/>
        </w:rPr>
        <w:t xml:space="preserve"> </w:t>
      </w:r>
      <w:r w:rsidRPr="00CF6035">
        <w:rPr>
          <w:rFonts w:eastAsia="Calibri"/>
          <w:sz w:val="14"/>
        </w:rPr>
        <w:t>are total and</w:t>
      </w:r>
      <w:r w:rsidRPr="00CF6035">
        <w:rPr>
          <w:rFonts w:eastAsia="Calibri"/>
          <w:b/>
          <w:iCs/>
          <w:sz w:val="26"/>
          <w:u w:val="single"/>
          <w:bdr w:val="single" w:sz="8" w:space="0" w:color="auto"/>
        </w:rPr>
        <w:t xml:space="preserve"> </w:t>
      </w:r>
      <w:r w:rsidRPr="00CF6035">
        <w:rPr>
          <w:rFonts w:eastAsia="Calibri"/>
          <w:b/>
          <w:iCs/>
          <w:sz w:val="26"/>
          <w:highlight w:val="green"/>
          <w:u w:val="single"/>
          <w:bdr w:val="single" w:sz="8" w:space="0" w:color="auto"/>
        </w:rPr>
        <w:t>require</w:t>
      </w:r>
      <w:r w:rsidRPr="00CF6035">
        <w:rPr>
          <w:rFonts w:eastAsia="Calibri"/>
          <w:b/>
          <w:iCs/>
          <w:sz w:val="26"/>
          <w:u w:val="single"/>
          <w:bdr w:val="single" w:sz="8" w:space="0" w:color="auto"/>
        </w:rPr>
        <w:t xml:space="preserve"> </w:t>
      </w:r>
      <w:r w:rsidRPr="00CF6035">
        <w:rPr>
          <w:rFonts w:eastAsia="Calibri"/>
          <w:sz w:val="14"/>
        </w:rPr>
        <w:t>a mode of</w:t>
      </w:r>
      <w:r w:rsidRPr="00CF6035">
        <w:rPr>
          <w:rFonts w:eastAsia="Calibri"/>
          <w:b/>
          <w:iCs/>
          <w:sz w:val="26"/>
          <w:u w:val="single"/>
          <w:bdr w:val="single" w:sz="8" w:space="0" w:color="auto"/>
        </w:rPr>
        <w:t xml:space="preserve"> </w:t>
      </w:r>
      <w:r w:rsidRPr="00CF6035">
        <w:rPr>
          <w:rFonts w:eastAsia="Calibri"/>
          <w:b/>
          <w:iCs/>
          <w:sz w:val="26"/>
          <w:highlight w:val="green"/>
          <w:u w:val="single"/>
          <w:bdr w:val="single" w:sz="8" w:space="0" w:color="auto"/>
        </w:rPr>
        <w:t>total appropriation of Indigenous life and land</w:t>
      </w:r>
      <w:r w:rsidRPr="00CF6035">
        <w:rPr>
          <w:rFonts w:eastAsia="Calibri"/>
          <w:sz w:val="14"/>
        </w:rPr>
        <w:t xml:space="preserve">, rather than the selective expropriation of profit-producing fragments. </w:t>
      </w:r>
      <w:r w:rsidRPr="00CF6035">
        <w:rPr>
          <w:rFonts w:eastAsia="Calibri"/>
          <w:b/>
          <w:u w:val="single"/>
        </w:rPr>
        <w:t xml:space="preserve">Settler colonialism is different from other forms of colonialism </w:t>
      </w:r>
      <w:r w:rsidRPr="00CF6035">
        <w:rPr>
          <w:rFonts w:eastAsia="Calibri"/>
          <w:sz w:val="14"/>
        </w:rPr>
        <w:t>in that</w:t>
      </w:r>
      <w:r w:rsidRPr="00CF6035">
        <w:rPr>
          <w:rFonts w:eastAsia="Calibri"/>
          <w:b/>
          <w:u w:val="single"/>
        </w:rPr>
        <w:t xml:space="preserve"> settlers come with the intention of making a new home on the land, </w:t>
      </w:r>
      <w:r w:rsidRPr="00CF6035">
        <w:rPr>
          <w:rFonts w:eastAsia="Calibri"/>
          <w:sz w:val="14"/>
        </w:rPr>
        <w:t>a homemaking</w:t>
      </w:r>
      <w:r w:rsidRPr="00CF6035">
        <w:rPr>
          <w:rFonts w:eastAsia="Calibri"/>
          <w:b/>
          <w:u w:val="single"/>
        </w:rPr>
        <w:t xml:space="preserve"> </w:t>
      </w:r>
      <w:r w:rsidRPr="00CF6035">
        <w:rPr>
          <w:rFonts w:eastAsia="Calibri"/>
          <w:b/>
          <w:highlight w:val="green"/>
          <w:u w:val="single"/>
        </w:rPr>
        <w:t>that insists on settler sovereignty over all things</w:t>
      </w:r>
      <w:r w:rsidRPr="00CF6035">
        <w:rPr>
          <w:rFonts w:eastAsia="Calibri"/>
          <w:sz w:val="14"/>
        </w:rPr>
        <w:t xml:space="preserve"> in their new domain. Thus, </w:t>
      </w:r>
      <w:r w:rsidRPr="00CF6035">
        <w:rPr>
          <w:rFonts w:eastAsia="Calibri"/>
          <w:b/>
          <w:iCs/>
          <w:sz w:val="26"/>
          <w:u w:val="single"/>
          <w:bdr w:val="single" w:sz="8" w:space="0" w:color="auto"/>
        </w:rPr>
        <w:t>relying</w:t>
      </w:r>
      <w:r w:rsidRPr="00CF6035">
        <w:rPr>
          <w:rFonts w:eastAsia="Calibri"/>
          <w:sz w:val="14"/>
        </w:rPr>
        <w:t xml:space="preserve"> solely </w:t>
      </w:r>
      <w:r w:rsidRPr="00CF6035">
        <w:rPr>
          <w:rFonts w:eastAsia="Calibri"/>
          <w:b/>
          <w:iCs/>
          <w:sz w:val="26"/>
          <w:u w:val="single"/>
          <w:bdr w:val="single" w:sz="8" w:space="0" w:color="auto"/>
        </w:rPr>
        <w:t xml:space="preserve">on postcolonial literatures or </w:t>
      </w:r>
      <w:r w:rsidRPr="00CF6035">
        <w:rPr>
          <w:rFonts w:eastAsia="Calibri"/>
          <w:sz w:val="14"/>
        </w:rPr>
        <w:t>theories of</w:t>
      </w:r>
      <w:r w:rsidRPr="00CF6035">
        <w:rPr>
          <w:rFonts w:eastAsia="Calibri"/>
          <w:b/>
          <w:iCs/>
          <w:sz w:val="26"/>
          <w:u w:val="single"/>
          <w:bdr w:val="single" w:sz="8" w:space="0" w:color="auto"/>
        </w:rPr>
        <w:t xml:space="preserve"> coloniality that ignore settler colonialism will not help to envision the shape that decolonization must take in settler colonial contexts</w:t>
      </w:r>
      <w:r w:rsidRPr="00CF6035">
        <w:rPr>
          <w:rFonts w:eastAsia="Calibri"/>
          <w:sz w:val="14"/>
        </w:rPr>
        <w:t xml:space="preserve">. Within settler colonialism, the most important concern is land/water/air/subterranean earth (land, for shorthand, in this article.) </w:t>
      </w:r>
      <w:r w:rsidRPr="00CF6035">
        <w:rPr>
          <w:rFonts w:eastAsia="Calibri"/>
          <w:b/>
          <w:u w:val="single"/>
        </w:rPr>
        <w:t>Land is what is most valuable, contested, required</w:t>
      </w:r>
      <w:r w:rsidRPr="00CF6035">
        <w:rPr>
          <w:rFonts w:eastAsia="Calibri"/>
          <w:sz w:val="14"/>
        </w:rPr>
        <w:t xml:space="preserve">. </w:t>
      </w:r>
      <w:r w:rsidRPr="00CF6035">
        <w:rPr>
          <w:rFonts w:eastAsia="Calibri"/>
          <w:b/>
          <w:u w:val="single"/>
        </w:rPr>
        <w:t xml:space="preserve">This is both because the </w:t>
      </w:r>
      <w:r w:rsidRPr="00CF6035">
        <w:rPr>
          <w:rFonts w:eastAsia="Calibri"/>
          <w:b/>
          <w:highlight w:val="green"/>
          <w:u w:val="single"/>
        </w:rPr>
        <w:t xml:space="preserve">settlers make </w:t>
      </w:r>
      <w:r w:rsidRPr="00CF6035">
        <w:rPr>
          <w:rFonts w:eastAsia="Calibri"/>
          <w:sz w:val="14"/>
        </w:rPr>
        <w:t>Indigenous</w:t>
      </w:r>
      <w:r w:rsidRPr="00CF6035">
        <w:rPr>
          <w:rFonts w:eastAsia="Calibri"/>
          <w:b/>
          <w:highlight w:val="green"/>
          <w:u w:val="single"/>
        </w:rPr>
        <w:t xml:space="preserve"> land their</w:t>
      </w:r>
      <w:r w:rsidRPr="00CF6035">
        <w:rPr>
          <w:rFonts w:eastAsia="Calibri"/>
          <w:b/>
          <w:u w:val="single"/>
        </w:rPr>
        <w:t xml:space="preserve"> </w:t>
      </w:r>
      <w:r w:rsidRPr="00CF6035">
        <w:rPr>
          <w:rFonts w:eastAsia="Calibri"/>
          <w:sz w:val="14"/>
        </w:rPr>
        <w:t>new home and</w:t>
      </w:r>
      <w:r w:rsidRPr="00CF6035">
        <w:rPr>
          <w:rFonts w:eastAsia="Calibri"/>
          <w:b/>
          <w:u w:val="single"/>
        </w:rPr>
        <w:t xml:space="preserve"> </w:t>
      </w:r>
      <w:r w:rsidRPr="00CF6035">
        <w:rPr>
          <w:rFonts w:eastAsia="Calibri"/>
          <w:b/>
          <w:highlight w:val="green"/>
          <w:u w:val="single"/>
        </w:rPr>
        <w:t>source of capital,</w:t>
      </w:r>
      <w:r w:rsidRPr="00CF6035">
        <w:rPr>
          <w:rFonts w:eastAsia="Calibri"/>
          <w:b/>
          <w:u w:val="single"/>
        </w:rPr>
        <w:t xml:space="preserve"> </w:t>
      </w:r>
      <w:r w:rsidRPr="00CF6035">
        <w:rPr>
          <w:rFonts w:eastAsia="Calibri"/>
          <w:sz w:val="14"/>
        </w:rPr>
        <w:t>and also because</w:t>
      </w:r>
      <w:r w:rsidRPr="00CF6035">
        <w:rPr>
          <w:rFonts w:eastAsia="Calibri"/>
          <w:b/>
          <w:u w:val="single"/>
        </w:rPr>
        <w:t xml:space="preserve"> </w:t>
      </w:r>
      <w:r w:rsidRPr="00CF6035">
        <w:rPr>
          <w:rFonts w:eastAsia="Calibri"/>
          <w:b/>
          <w:highlight w:val="green"/>
          <w:u w:val="single"/>
        </w:rPr>
        <w:t>the disruption of Indigenous relationships to land represents</w:t>
      </w:r>
      <w:r w:rsidRPr="00CF6035">
        <w:rPr>
          <w:rFonts w:eastAsia="Calibri"/>
          <w:b/>
          <w:u w:val="single"/>
        </w:rPr>
        <w:t xml:space="preserve"> </w:t>
      </w:r>
      <w:r w:rsidRPr="00CF6035">
        <w:rPr>
          <w:rFonts w:eastAsia="Calibri"/>
          <w:sz w:val="14"/>
        </w:rPr>
        <w:t>a profound</w:t>
      </w:r>
      <w:r w:rsidRPr="00CF6035">
        <w:rPr>
          <w:rFonts w:eastAsia="Calibri"/>
          <w:b/>
          <w:u w:val="single"/>
        </w:rPr>
        <w:t xml:space="preserve"> </w:t>
      </w:r>
      <w:r w:rsidRPr="00CF6035">
        <w:rPr>
          <w:rFonts w:eastAsia="Calibri"/>
          <w:b/>
          <w:iCs/>
          <w:sz w:val="26"/>
          <w:highlight w:val="green"/>
          <w:u w:val="single"/>
          <w:bdr w:val="single" w:sz="8" w:space="0" w:color="auto"/>
        </w:rPr>
        <w:t>epistemic, ontological, cosmological violence</w:t>
      </w:r>
      <w:r w:rsidRPr="00CF6035">
        <w:rPr>
          <w:rFonts w:eastAsia="Calibri"/>
          <w:sz w:val="14"/>
          <w:highlight w:val="green"/>
        </w:rPr>
        <w:t xml:space="preserve">. </w:t>
      </w:r>
      <w:r w:rsidRPr="00CF6035">
        <w:rPr>
          <w:rFonts w:eastAsia="Calibri"/>
          <w:b/>
          <w:highlight w:val="green"/>
          <w:u w:val="single"/>
        </w:rPr>
        <w:t xml:space="preserve">This violence </w:t>
      </w:r>
      <w:r w:rsidRPr="00CF6035">
        <w:rPr>
          <w:rFonts w:eastAsia="Calibri"/>
          <w:b/>
          <w:u w:val="single"/>
        </w:rPr>
        <w:t xml:space="preserve">is not temporally contained in the arrival of the settler but </w:t>
      </w:r>
      <w:r w:rsidRPr="00CF6035">
        <w:rPr>
          <w:rFonts w:eastAsia="Calibri"/>
          <w:b/>
          <w:highlight w:val="green"/>
          <w:u w:val="single"/>
        </w:rPr>
        <w:t>is reasserted each day of occupation</w:t>
      </w:r>
      <w:r w:rsidRPr="00CF6035">
        <w:rPr>
          <w:rFonts w:eastAsia="Calibri"/>
          <w:b/>
          <w:u w:val="single"/>
        </w:rPr>
        <w:t>.</w:t>
      </w:r>
      <w:r w:rsidRPr="00CF6035">
        <w:rPr>
          <w:rFonts w:eastAsia="Calibri"/>
          <w:sz w:val="14"/>
        </w:rPr>
        <w:t xml:space="preserve"> This is why Patrick Wolfe (1999) emphasizes that </w:t>
      </w:r>
      <w:r w:rsidRPr="00CF6035">
        <w:rPr>
          <w:rFonts w:eastAsia="Calibri"/>
          <w:b/>
          <w:iCs/>
          <w:sz w:val="26"/>
          <w:highlight w:val="green"/>
          <w:u w:val="single"/>
          <w:bdr w:val="single" w:sz="8" w:space="0" w:color="auto"/>
        </w:rPr>
        <w:t>settler colonialism is a structure and not an event</w:t>
      </w:r>
      <w:r w:rsidRPr="00CF6035">
        <w:rPr>
          <w:rFonts w:eastAsia="Calibri"/>
          <w:sz w:val="14"/>
        </w:rPr>
        <w:t xml:space="preserve">. In the process of settler colonialism, </w:t>
      </w:r>
      <w:r w:rsidRPr="00CF6035">
        <w:rPr>
          <w:rFonts w:eastAsia="Calibri"/>
          <w:b/>
          <w:u w:val="single"/>
        </w:rPr>
        <w:t>land is remade into property and human relationships to land are restricted to the relationship of the owner to his property</w:t>
      </w:r>
      <w:r w:rsidRPr="00CF6035">
        <w:rPr>
          <w:rFonts w:eastAsia="Calibri"/>
          <w:sz w:val="14"/>
        </w:rPr>
        <w:t xml:space="preserve">. Epistemological, ontological, and cosmological relationships to land are interred, indeed made pre-modern and backward. Made savage. </w:t>
      </w:r>
      <w:r w:rsidRPr="00CF6035">
        <w:rPr>
          <w:rFonts w:eastAsia="Calibri"/>
          <w:b/>
          <w:u w:val="single"/>
        </w:rPr>
        <w:t>In order for the settlers to make a place their home, they must destroy and disappear the Indigenous peoples that live there.</w:t>
      </w:r>
      <w:r w:rsidRPr="00CF6035">
        <w:rPr>
          <w:rFonts w:eastAsia="Calibri"/>
          <w:sz w:val="14"/>
        </w:rPr>
        <w:t xml:space="preserve"> Indigenous peoples are those who have creation stories, not colonization stories, about how we/they came to be in a particular place - indeed how we/they came to be a place. </w:t>
      </w:r>
      <w:r w:rsidRPr="00CF6035">
        <w:rPr>
          <w:rFonts w:eastAsia="Calibri"/>
          <w:b/>
          <w:u w:val="single"/>
        </w:rPr>
        <w:t>Our/their relationships to land comprise our/their epistemologies, ontologies, and cosmologies.</w:t>
      </w:r>
      <w:r w:rsidRPr="00CF6035">
        <w:rPr>
          <w:rFonts w:eastAsia="Calibr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CF6035">
        <w:rPr>
          <w:rFonts w:eastAsia="Calibri"/>
          <w:b/>
          <w:iCs/>
          <w:sz w:val="26"/>
          <w:u w:val="single"/>
          <w:bdr w:val="single" w:sz="8" w:space="0" w:color="auto"/>
        </w:rPr>
        <w:t>Indigenous peoples must be erased, must be made into ghosts</w:t>
      </w:r>
      <w:r w:rsidRPr="00CF6035">
        <w:rPr>
          <w:rFonts w:eastAsia="Calibri"/>
          <w:sz w:val="14"/>
        </w:rPr>
        <w:t xml:space="preserve"> (Tuck and </w:t>
      </w:r>
      <w:proofErr w:type="spellStart"/>
      <w:r w:rsidRPr="00CF6035">
        <w:rPr>
          <w:rFonts w:eastAsia="Calibri"/>
          <w:sz w:val="14"/>
        </w:rPr>
        <w:t>Ree</w:t>
      </w:r>
      <w:proofErr w:type="spellEnd"/>
      <w:r w:rsidRPr="00CF6035">
        <w:rPr>
          <w:rFonts w:eastAsia="Calibri"/>
          <w:sz w:val="14"/>
        </w:rPr>
        <w:t xml:space="preserve">, forthcoming). At the same time, </w:t>
      </w:r>
      <w:r w:rsidRPr="00CF6035">
        <w:rPr>
          <w:rFonts w:eastAsia="Calibri"/>
          <w:b/>
          <w:u w:val="single"/>
        </w:rPr>
        <w:t xml:space="preserve">settler colonialism </w:t>
      </w:r>
      <w:r w:rsidRPr="00CF6035">
        <w:rPr>
          <w:rFonts w:eastAsia="Calibri"/>
          <w:b/>
          <w:highlight w:val="green"/>
          <w:u w:val="single"/>
        </w:rPr>
        <w:t>involves the subjugation and forced labor of chattel slaves, who</w:t>
      </w:r>
      <w:r w:rsidRPr="00CF6035">
        <w:rPr>
          <w:rFonts w:eastAsia="Calibri"/>
          <w:b/>
          <w:u w:val="single"/>
        </w:rPr>
        <w:t>se</w:t>
      </w:r>
      <w:r w:rsidRPr="00CF6035">
        <w:rPr>
          <w:rFonts w:eastAsia="Calibri"/>
          <w:b/>
          <w:highlight w:val="green"/>
          <w:u w:val="single"/>
        </w:rPr>
        <w:t xml:space="preserve"> </w:t>
      </w:r>
      <w:r w:rsidRPr="00CF6035">
        <w:rPr>
          <w:rFonts w:eastAsia="Calibri"/>
          <w:b/>
          <w:u w:val="single"/>
        </w:rPr>
        <w:t xml:space="preserve">bodies and lives </w:t>
      </w:r>
      <w:r w:rsidRPr="00CF6035">
        <w:rPr>
          <w:rFonts w:eastAsia="Calibri"/>
          <w:b/>
          <w:highlight w:val="green"/>
          <w:u w:val="single"/>
        </w:rPr>
        <w:t xml:space="preserve">become </w:t>
      </w:r>
      <w:r w:rsidRPr="00CF6035">
        <w:rPr>
          <w:rFonts w:eastAsia="Calibri"/>
          <w:b/>
          <w:u w:val="single"/>
        </w:rPr>
        <w:t xml:space="preserve">the </w:t>
      </w:r>
      <w:r w:rsidRPr="00CF6035">
        <w:rPr>
          <w:rFonts w:eastAsia="Calibri"/>
          <w:b/>
          <w:highlight w:val="green"/>
          <w:u w:val="single"/>
        </w:rPr>
        <w:t xml:space="preserve">property, and </w:t>
      </w:r>
      <w:r w:rsidRPr="00CF6035">
        <w:rPr>
          <w:rFonts w:eastAsia="Calibri"/>
          <w:b/>
          <w:u w:val="single"/>
        </w:rPr>
        <w:t xml:space="preserve">who are </w:t>
      </w:r>
      <w:r w:rsidRPr="00CF6035">
        <w:rPr>
          <w:rFonts w:eastAsia="Calibri"/>
          <w:b/>
          <w:highlight w:val="green"/>
          <w:u w:val="single"/>
        </w:rPr>
        <w:t>kept landless</w:t>
      </w:r>
      <w:r w:rsidRPr="00CF6035">
        <w:rPr>
          <w:rFonts w:eastAsia="Calibri"/>
          <w:b/>
          <w:u w:val="single"/>
        </w:rPr>
        <w:t>.</w:t>
      </w:r>
      <w:r w:rsidRPr="00CF6035">
        <w:rPr>
          <w:rFonts w:eastAsia="Calibri"/>
          <w:sz w:val="14"/>
        </w:rPr>
        <w:t xml:space="preserve"> Slavery in settler colonial contexts is distinct from other forms of indenture whereby excess labor is extracted from persons. First, </w:t>
      </w:r>
      <w:r w:rsidRPr="00CF6035">
        <w:rPr>
          <w:rFonts w:eastAsia="Calibri"/>
          <w:b/>
          <w:u w:val="single"/>
        </w:rPr>
        <w:t xml:space="preserve">chattels are commodities of labor and therefore it is </w:t>
      </w:r>
      <w:r w:rsidRPr="00CF6035">
        <w:rPr>
          <w:rFonts w:eastAsia="Calibri"/>
          <w:b/>
          <w:highlight w:val="green"/>
          <w:u w:val="single"/>
        </w:rPr>
        <w:t>the slave’s person that is the excess</w:t>
      </w:r>
      <w:r w:rsidRPr="00CF6035">
        <w:rPr>
          <w:rFonts w:eastAsia="Calibri"/>
          <w:b/>
          <w:u w:val="single"/>
        </w:rPr>
        <w:t>.</w:t>
      </w:r>
      <w:r w:rsidRPr="00CF6035">
        <w:rPr>
          <w:rFonts w:eastAsia="Calibri"/>
          <w:sz w:val="14"/>
        </w:rPr>
        <w:t xml:space="preserve"> Second, unlike workers who may aspire to own land, the slave’s very presence on the land is already an excess that must be dis-located. Thus, </w:t>
      </w:r>
      <w:r w:rsidRPr="00CF6035">
        <w:rPr>
          <w:rFonts w:eastAsia="Calibri"/>
          <w:b/>
          <w:u w:val="single"/>
        </w:rPr>
        <w:t xml:space="preserve">the slave is a desirable commodity but the person underneath is imprisonable, punishable, and murderable. The violence of keeping/killing the chattel slave </w:t>
      </w:r>
      <w:r w:rsidRPr="00CF6035">
        <w:rPr>
          <w:rFonts w:eastAsia="Calibri"/>
          <w:b/>
          <w:highlight w:val="green"/>
          <w:u w:val="single"/>
        </w:rPr>
        <w:t>makes them deathlike monsters in the settler imagination</w:t>
      </w:r>
      <w:r w:rsidRPr="00CF6035">
        <w:rPr>
          <w:rFonts w:eastAsia="Calibri"/>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CF6035">
        <w:rPr>
          <w:rFonts w:eastAsia="Calibri"/>
          <w:sz w:val="14"/>
        </w:rPr>
        <w:t>i.e.</w:t>
      </w:r>
      <w:proofErr w:type="gramEnd"/>
      <w:r w:rsidRPr="00CF6035">
        <w:rPr>
          <w:rFonts w:eastAsia="Calibri"/>
          <w:sz w:val="14"/>
        </w:rPr>
        <w:t xml:space="preserve"> in excess of the sustainable production already present in the Indigenous world). In order for excess production, he needs excess labor, which he cannot provide himself. </w:t>
      </w:r>
      <w:r w:rsidRPr="00CF6035">
        <w:rPr>
          <w:rFonts w:eastAsia="Calibri"/>
          <w:b/>
          <w:highlight w:val="green"/>
          <w:u w:val="single"/>
        </w:rPr>
        <w:t>The chattel slave serves as that excess labor, labor that can never be paid because payment would have to be in the form of property (land</w:t>
      </w:r>
      <w:r w:rsidRPr="00CF6035">
        <w:rPr>
          <w:rFonts w:eastAsia="Calibri"/>
          <w:b/>
          <w:u w:val="single"/>
        </w:rPr>
        <w:t>).</w:t>
      </w:r>
      <w:r w:rsidRPr="00CF6035">
        <w:rPr>
          <w:rFonts w:eastAsia="Calibr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CF6035">
        <w:rPr>
          <w:rFonts w:eastAsia="Calibri"/>
          <w:b/>
          <w:u w:val="single"/>
        </w:rPr>
        <w:t>Settlers are not immigrants.</w:t>
      </w:r>
      <w:r w:rsidRPr="00CF6035">
        <w:rPr>
          <w:rFonts w:eastAsia="Calibr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CF6035">
        <w:rPr>
          <w:rFonts w:eastAsia="Calibri"/>
          <w:b/>
          <w:u w:val="single"/>
        </w:rPr>
        <w:t>.</w:t>
      </w:r>
      <w:r w:rsidRPr="00CF6035">
        <w:rPr>
          <w:rFonts w:eastAsia="Calibr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CF6035">
        <w:rPr>
          <w:rFonts w:eastAsia="Calibri"/>
          <w:b/>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CF6035">
        <w:rPr>
          <w:rFonts w:eastAsia="Calibri"/>
          <w:sz w:val="14"/>
        </w:rPr>
        <w:t xml:space="preserve">of </w:t>
      </w:r>
      <w:r w:rsidRPr="00CF6035">
        <w:rPr>
          <w:rFonts w:eastAsia="Calibri"/>
          <w:b/>
          <w:u w:val="single"/>
        </w:rPr>
        <w:t>white European descent, and include people of color</w:t>
      </w:r>
      <w:r w:rsidRPr="00CF6035">
        <w:rPr>
          <w:rFonts w:eastAsia="Calibri"/>
          <w:sz w:val="14"/>
        </w:rPr>
        <w:t xml:space="preserve">, even from other colonial contexts. </w:t>
      </w:r>
      <w:r w:rsidRPr="00CF6035">
        <w:rPr>
          <w:rFonts w:eastAsia="Calibri"/>
          <w:b/>
          <w:u w:val="single"/>
        </w:rPr>
        <w:t>This tightly wound set of conditions and racialized, globalized relations exponentially complicates what is meant by decolonization, and by solidarity, against settler colonial forces.</w:t>
      </w:r>
      <w:r w:rsidRPr="00CF6035">
        <w:rPr>
          <w:rFonts w:eastAsia="Calibr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CF6035">
        <w:rPr>
          <w:rFonts w:eastAsia="Calibri"/>
          <w:b/>
          <w:iCs/>
          <w:sz w:val="26"/>
          <w:highlight w:val="green"/>
          <w:u w:val="single"/>
          <w:bdr w:val="single" w:sz="8" w:space="0" w:color="auto"/>
        </w:rPr>
        <w:t>Decolonization as metaphor allows people to equivocate</w:t>
      </w:r>
      <w:r w:rsidRPr="00CF6035">
        <w:rPr>
          <w:rFonts w:eastAsia="Calibri"/>
          <w:b/>
          <w:iCs/>
          <w:sz w:val="26"/>
          <w:u w:val="single"/>
          <w:bdr w:val="single" w:sz="8" w:space="0" w:color="auto"/>
        </w:rPr>
        <w:t xml:space="preserve"> </w:t>
      </w:r>
      <w:r w:rsidRPr="00CF6035">
        <w:rPr>
          <w:rFonts w:eastAsia="Calibri"/>
          <w:sz w:val="14"/>
        </w:rPr>
        <w:t xml:space="preserve">these </w:t>
      </w:r>
      <w:r w:rsidRPr="00CF6035">
        <w:rPr>
          <w:rFonts w:eastAsia="Calibri"/>
          <w:b/>
          <w:iCs/>
          <w:sz w:val="26"/>
          <w:highlight w:val="green"/>
          <w:u w:val="single"/>
          <w:bdr w:val="single" w:sz="8" w:space="0" w:color="auto"/>
        </w:rPr>
        <w:t>contradictory decolonial desires because it turns decolonization into an empty signifier to be filled by any track towards liberation</w:t>
      </w:r>
      <w:r w:rsidRPr="00CF6035">
        <w:rPr>
          <w:rFonts w:eastAsia="Calibri"/>
          <w:b/>
          <w:iCs/>
          <w:sz w:val="26"/>
          <w:u w:val="single"/>
          <w:bdr w:val="single" w:sz="8" w:space="0" w:color="auto"/>
        </w:rPr>
        <w:t>.</w:t>
      </w:r>
      <w:r w:rsidRPr="00CF6035">
        <w:rPr>
          <w:rFonts w:eastAsia="Calibri"/>
          <w:sz w:val="14"/>
        </w:rPr>
        <w:t xml:space="preserve"> In reality, </w:t>
      </w:r>
      <w:r w:rsidRPr="00CF6035">
        <w:rPr>
          <w:rFonts w:eastAsia="Calibri"/>
          <w:b/>
          <w:u w:val="single"/>
        </w:rPr>
        <w:t>the tracks walk all over land/people in settler contexts.</w:t>
      </w:r>
      <w:r w:rsidRPr="00CF6035">
        <w:rPr>
          <w:rFonts w:eastAsia="Calibri"/>
          <w:sz w:val="14"/>
        </w:rPr>
        <w:t xml:space="preserve"> Though the details are not fixed or agreed upon, in our view, </w:t>
      </w:r>
      <w:r w:rsidRPr="00CF6035">
        <w:rPr>
          <w:rFonts w:eastAsia="Calibri"/>
          <w:b/>
          <w:highlight w:val="green"/>
          <w:u w:val="single"/>
        </w:rPr>
        <w:t>decolonization</w:t>
      </w:r>
      <w:r w:rsidRPr="00CF6035">
        <w:rPr>
          <w:rFonts w:eastAsia="Calibri"/>
          <w:b/>
          <w:u w:val="single"/>
        </w:rPr>
        <w:t xml:space="preserve"> </w:t>
      </w:r>
      <w:r w:rsidRPr="00CF6035">
        <w:rPr>
          <w:rFonts w:eastAsia="Calibri"/>
          <w:sz w:val="14"/>
        </w:rPr>
        <w:t>in the settler colonial context</w:t>
      </w:r>
      <w:r w:rsidRPr="00CF6035">
        <w:rPr>
          <w:rFonts w:eastAsia="Calibri"/>
          <w:b/>
          <w:u w:val="single"/>
        </w:rPr>
        <w:t xml:space="preserve"> </w:t>
      </w:r>
      <w:r w:rsidRPr="00CF6035">
        <w:rPr>
          <w:rFonts w:eastAsia="Calibri"/>
          <w:b/>
          <w:highlight w:val="green"/>
          <w:u w:val="single"/>
        </w:rPr>
        <w:t xml:space="preserve">must involve the repatriation of land </w:t>
      </w:r>
      <w:r w:rsidRPr="00CF6035">
        <w:rPr>
          <w:rFonts w:eastAsia="Calibri"/>
          <w:b/>
          <w:u w:val="single"/>
        </w:rPr>
        <w:t>simultaneous to the recognition of how land and relations to land have always already been differently understood and enacted; that is, all of the land, and not just symbolically.</w:t>
      </w:r>
      <w:r w:rsidRPr="00CF6035">
        <w:rPr>
          <w:rFonts w:eastAsia="Calibri"/>
          <w:sz w:val="14"/>
        </w:rPr>
        <w:t xml:space="preserve"> </w:t>
      </w:r>
      <w:r w:rsidRPr="00CF6035">
        <w:rPr>
          <w:rFonts w:eastAsia="Calibri"/>
          <w:b/>
          <w:u w:val="single"/>
        </w:rPr>
        <w:t xml:space="preserve">This is precisely why decolonization is </w:t>
      </w:r>
      <w:r w:rsidRPr="00CF6035">
        <w:rPr>
          <w:rFonts w:eastAsia="Calibri"/>
          <w:sz w:val="14"/>
        </w:rPr>
        <w:t>necessarily</w:t>
      </w:r>
      <w:r w:rsidRPr="00CF6035">
        <w:rPr>
          <w:rFonts w:eastAsia="Calibri"/>
          <w:b/>
          <w:u w:val="single"/>
        </w:rPr>
        <w:t xml:space="preserve"> unsettling, especially across lines of solidarity</w:t>
      </w:r>
      <w:r w:rsidRPr="00CF6035">
        <w:rPr>
          <w:rFonts w:eastAsia="Calibri"/>
          <w:sz w:val="14"/>
        </w:rPr>
        <w:t xml:space="preserve">. “Decolonization never takes place unnoticed” (Fanon, 1963, p. 36). </w:t>
      </w:r>
      <w:r w:rsidRPr="00CF6035">
        <w:rPr>
          <w:rFonts w:eastAsia="Calibri"/>
          <w:b/>
          <w:iCs/>
          <w:sz w:val="26"/>
          <w:u w:val="single"/>
          <w:bdr w:val="single" w:sz="8" w:space="0" w:color="auto"/>
        </w:rPr>
        <w:t>Settler colonialism and its decolonization implicates and unsettles everyone.</w:t>
      </w:r>
    </w:p>
    <w:p w14:paraId="66532477" w14:textId="77777777" w:rsidR="00166710" w:rsidRPr="00A75DB5" w:rsidRDefault="00166710" w:rsidP="00166710"/>
    <w:p w14:paraId="1EAAD714" w14:textId="2D7E650A" w:rsidR="00166710" w:rsidRDefault="00166710" w:rsidP="00166710">
      <w:pPr>
        <w:pStyle w:val="Heading4"/>
      </w:pPr>
      <w:r>
        <w:t>The case is NOT offense – their scenarios for “extinction”</w:t>
      </w:r>
      <w:r w:rsidR="00A675BD">
        <w:t xml:space="preserve"> and “suffering”</w:t>
      </w:r>
      <w:r>
        <w:t xml:space="preserve"> are metaphorical invocations that sustain settler futurity – only the alternative can prevent them and other ongoing extinctions</w:t>
      </w:r>
    </w:p>
    <w:p w14:paraId="1B09D8AF" w14:textId="77777777" w:rsidR="00166710" w:rsidRDefault="00166710" w:rsidP="00166710">
      <w:pPr>
        <w:pStyle w:val="CiteSpacing"/>
      </w:pPr>
      <w:r w:rsidRPr="00E109D5">
        <w:rPr>
          <w:rStyle w:val="Style13ptBold"/>
        </w:rPr>
        <w:t>Mitchell 17</w:t>
      </w:r>
      <w:r>
        <w:t xml:space="preserve"> (Audra Mitchell, CIGI Chair in Global Governance and Ethics, Balsillie School of International Affairs, and Associate Professor at Wilfrid Laurier University, former Senior Lecturer in International Relations, department of Politics, University of York, Ph.D. Queen’s University of Belfast, “Decolonizing against extinction part II: Extinction is not a metaphor – it is literally genocide,” Worldly, 9-27-2017, </w:t>
      </w:r>
      <w:hyperlink r:id="rId52" w:history="1">
        <w:r w:rsidRPr="0056343C">
          <w:rPr>
            <w:rStyle w:val="Hyperlink"/>
          </w:rPr>
          <w:t>https://worldlyir.wordpress.com/2017/09/27/decolonizing-against-extinction-part-ii-extinction-is-not-a-metaphor-it-is-literally-genocide/</w:t>
        </w:r>
      </w:hyperlink>
      <w:r>
        <w:rPr>
          <w:rStyle w:val="Hyperlink"/>
        </w:rPr>
        <w:t>)KMM</w:t>
      </w:r>
    </w:p>
    <w:p w14:paraId="63CA70D0" w14:textId="77777777" w:rsidR="00166710" w:rsidRDefault="00166710" w:rsidP="00166710">
      <w:r w:rsidRPr="005C67EF">
        <w:rPr>
          <w:sz w:val="14"/>
        </w:rPr>
        <w:t xml:space="preserve">Extinction is not a metaphor… </w:t>
      </w:r>
      <w:r w:rsidRPr="00250591">
        <w:rPr>
          <w:rStyle w:val="Emphasis"/>
          <w:highlight w:val="cyan"/>
        </w:rPr>
        <w:t>Extinction has become an emblem of Western, and white-dominated, fears about ‘the end of the(</w:t>
      </w:r>
      <w:proofErr w:type="spellStart"/>
      <w:r w:rsidRPr="00250591">
        <w:rPr>
          <w:rStyle w:val="Emphasis"/>
          <w:highlight w:val="cyan"/>
        </w:rPr>
        <w:t>ir</w:t>
      </w:r>
      <w:proofErr w:type="spellEnd"/>
      <w:r w:rsidRPr="00250591">
        <w:rPr>
          <w:rStyle w:val="Emphasis"/>
          <w:highlight w:val="cyan"/>
        </w:rPr>
        <w:t>) world’</w:t>
      </w:r>
      <w:r w:rsidRPr="005C67EF">
        <w:rPr>
          <w:sz w:val="14"/>
        </w:rPr>
        <w:t xml:space="preserve">. This scientific term is saturated with emotional potency, </w:t>
      </w:r>
      <w:r w:rsidRPr="00250591">
        <w:rPr>
          <w:rStyle w:val="StyleUnderline"/>
          <w:highlight w:val="cyan"/>
        </w:rPr>
        <w:t>stretched</w:t>
      </w:r>
      <w:r w:rsidRPr="008619EA">
        <w:rPr>
          <w:rStyle w:val="StyleUnderline"/>
        </w:rPr>
        <w:t xml:space="preserve"> and contorted </w:t>
      </w:r>
      <w:r w:rsidRPr="00250591">
        <w:rPr>
          <w:rStyle w:val="StyleUnderline"/>
          <w:highlight w:val="cyan"/>
        </w:rPr>
        <w:t>to embody</w:t>
      </w:r>
      <w:r w:rsidRPr="008619EA">
        <w:rPr>
          <w:rStyle w:val="StyleUnderline"/>
        </w:rPr>
        <w:t xml:space="preserve"> almost any nightmare, from </w:t>
      </w:r>
      <w:r w:rsidRPr="00250591">
        <w:rPr>
          <w:rStyle w:val="Emphasis"/>
          <w:highlight w:val="cyan"/>
        </w:rPr>
        <w:t>climate change</w:t>
      </w:r>
      <w:r w:rsidRPr="008619EA">
        <w:rPr>
          <w:rStyle w:val="StyleUnderline"/>
        </w:rPr>
        <w:t xml:space="preserve"> to </w:t>
      </w:r>
      <w:r w:rsidRPr="00250591">
        <w:rPr>
          <w:rStyle w:val="Emphasis"/>
          <w:highlight w:val="cyan"/>
        </w:rPr>
        <w:t>asteroid strikes</w:t>
      </w:r>
      <w:r w:rsidRPr="005C67EF">
        <w:rPr>
          <w:sz w:val="14"/>
        </w:rPr>
        <w:t xml:space="preserve">. In academic and public contexts alike, it is regularly interchanged with other terms and concepts – for instance, </w:t>
      </w:r>
      <w:r w:rsidRPr="008619EA">
        <w:rPr>
          <w:rStyle w:val="StyleUnderline"/>
        </w:rPr>
        <w:t>‘</w:t>
      </w:r>
      <w:r w:rsidRPr="00250591">
        <w:rPr>
          <w:rStyle w:val="Emphasis"/>
          <w:highlight w:val="cyan"/>
        </w:rPr>
        <w:t>species death</w:t>
      </w:r>
      <w:r w:rsidRPr="008619EA">
        <w:rPr>
          <w:rStyle w:val="StyleUnderline"/>
        </w:rPr>
        <w:t>’</w:t>
      </w:r>
      <w:r w:rsidRPr="005C67EF">
        <w:rPr>
          <w:sz w:val="14"/>
        </w:rPr>
        <w:t xml:space="preserve">, global warming or </w:t>
      </w:r>
      <w:r w:rsidRPr="00250591">
        <w:rPr>
          <w:rStyle w:val="Emphasis"/>
          <w:highlight w:val="cyan"/>
        </w:rPr>
        <w:t>ecological collapse</w:t>
      </w:r>
      <w:r w:rsidRPr="005C67EF">
        <w:rPr>
          <w:sz w:val="14"/>
        </w:rPr>
        <w:t xml:space="preserve">. Diffused into sublime scales – mass extinctions measured in millions of (Gregorian calendar) years, a planet totalized by the threat of </w:t>
      </w:r>
      <w:r w:rsidRPr="00940996">
        <w:rPr>
          <w:rStyle w:val="Emphasis"/>
          <w:highlight w:val="cyan"/>
        </w:rPr>
        <w:t>nuclear destruction</w:t>
      </w:r>
      <w:r w:rsidRPr="005C67EF">
        <w:rPr>
          <w:sz w:val="14"/>
        </w:rPr>
        <w:t xml:space="preserve"> – </w:t>
      </w:r>
      <w:r w:rsidRPr="008619EA">
        <w:rPr>
          <w:rStyle w:val="StyleUnderline"/>
        </w:rPr>
        <w:t xml:space="preserve">‘extinction’ has become </w:t>
      </w:r>
      <w:r w:rsidRPr="00940996">
        <w:rPr>
          <w:rStyle w:val="StyleUnderline"/>
          <w:highlight w:val="cyan"/>
        </w:rPr>
        <w:t xml:space="preserve">an </w:t>
      </w:r>
      <w:r w:rsidRPr="00940996">
        <w:rPr>
          <w:rStyle w:val="Emphasis"/>
          <w:highlight w:val="cyan"/>
        </w:rPr>
        <w:t>empty superlative</w:t>
      </w:r>
      <w:r w:rsidRPr="008619EA">
        <w:rPr>
          <w:rStyle w:val="StyleUnderline"/>
        </w:rPr>
        <w:t xml:space="preserve">, one that </w:t>
      </w:r>
      <w:proofErr w:type="gramStart"/>
      <w:r w:rsidRPr="00940996">
        <w:rPr>
          <w:rStyle w:val="StyleUnderline"/>
          <w:highlight w:val="cyan"/>
        </w:rPr>
        <w:t>that gestures</w:t>
      </w:r>
      <w:proofErr w:type="gramEnd"/>
      <w:r w:rsidRPr="00940996">
        <w:rPr>
          <w:rStyle w:val="StyleUnderline"/>
          <w:highlight w:val="cyan"/>
        </w:rPr>
        <w:t xml:space="preserve"> to an </w:t>
      </w:r>
      <w:r w:rsidRPr="00272C42">
        <w:rPr>
          <w:rStyle w:val="Emphasis"/>
          <w:highlight w:val="cyan"/>
        </w:rPr>
        <w:t>abstract form</w:t>
      </w:r>
      <w:r w:rsidRPr="00940996">
        <w:rPr>
          <w:rStyle w:val="StyleUnderline"/>
          <w:highlight w:val="cyan"/>
        </w:rPr>
        <w:t xml:space="preserve"> of</w:t>
      </w:r>
      <w:r w:rsidRPr="008619EA">
        <w:rPr>
          <w:rStyle w:val="StyleUnderline"/>
        </w:rPr>
        <w:t xml:space="preserve"> unthinkability. It teases Western subjects with images of </w:t>
      </w:r>
      <w:r w:rsidRPr="00940996">
        <w:rPr>
          <w:rStyle w:val="StyleUnderline"/>
          <w:highlight w:val="cyan"/>
        </w:rPr>
        <w:t>generalized demise that</w:t>
      </w:r>
      <w:r w:rsidRPr="00940996">
        <w:rPr>
          <w:rStyle w:val="StyleUnderline"/>
        </w:rPr>
        <w:t xml:space="preserve"> might</w:t>
      </w:r>
      <w:r w:rsidRPr="008619EA">
        <w:rPr>
          <w:rStyle w:val="StyleUnderline"/>
        </w:rPr>
        <w:t xml:space="preserve">, if it gets bad enough, even </w:t>
      </w:r>
      <w:r w:rsidRPr="00E7417D">
        <w:rPr>
          <w:rStyle w:val="StyleUnderline"/>
          <w:highlight w:val="cyan"/>
        </w:rPr>
        <w:t>threaten</w:t>
      </w:r>
      <w:r w:rsidRPr="008619EA">
        <w:rPr>
          <w:rStyle w:val="StyleUnderline"/>
        </w:rPr>
        <w:t xml:space="preserve"> us, or </w:t>
      </w:r>
      <w:r w:rsidRPr="00940996">
        <w:rPr>
          <w:rStyle w:val="StyleUnderline"/>
          <w:highlight w:val="cyan"/>
        </w:rPr>
        <w:t xml:space="preserve">the figure of </w:t>
      </w:r>
      <w:r w:rsidRPr="00272C42">
        <w:rPr>
          <w:rStyle w:val="Emphasis"/>
          <w:highlight w:val="cyan"/>
        </w:rPr>
        <w:t>‘humanity’</w:t>
      </w:r>
      <w:r w:rsidRPr="008619EA">
        <w:rPr>
          <w:rStyle w:val="StyleUnderline"/>
        </w:rPr>
        <w:t xml:space="preserve"> that we </w:t>
      </w:r>
      <w:r w:rsidRPr="00E7417D">
        <w:rPr>
          <w:rStyle w:val="StyleUnderline"/>
        </w:rPr>
        <w:t xml:space="preserve">enshrine </w:t>
      </w:r>
      <w:r w:rsidRPr="00940996">
        <w:rPr>
          <w:rStyle w:val="StyleUnderline"/>
          <w:highlight w:val="cyan"/>
        </w:rPr>
        <w:t xml:space="preserve">as a </w:t>
      </w:r>
      <w:r w:rsidRPr="00936578">
        <w:rPr>
          <w:rStyle w:val="Emphasis"/>
          <w:highlight w:val="cyan"/>
        </w:rPr>
        <w:t>universal</w:t>
      </w:r>
      <w:r w:rsidRPr="008619EA">
        <w:rPr>
          <w:rStyle w:val="StyleUnderline"/>
        </w:rPr>
        <w:t xml:space="preserve">. This figure of ‘humanity’, </w:t>
      </w:r>
      <w:r w:rsidRPr="00936578">
        <w:rPr>
          <w:rStyle w:val="StyleUnderline"/>
          <w:highlight w:val="cyan"/>
        </w:rPr>
        <w:t>derived from Western</w:t>
      </w:r>
      <w:r w:rsidRPr="008619EA">
        <w:rPr>
          <w:rStyle w:val="StyleUnderline"/>
        </w:rPr>
        <w:t xml:space="preserve"> European enlightenment </w:t>
      </w:r>
      <w:r w:rsidRPr="00936578">
        <w:rPr>
          <w:rStyle w:val="StyleUnderline"/>
          <w:highlight w:val="cyan"/>
        </w:rPr>
        <w:t>ideals</w:t>
      </w:r>
      <w:r w:rsidRPr="008619EA">
        <w:rPr>
          <w:rStyle w:val="StyleUnderline"/>
        </w:rPr>
        <w:t xml:space="preserve">, </w:t>
      </w:r>
      <w:r w:rsidRPr="00936578">
        <w:rPr>
          <w:rStyle w:val="StyleUnderline"/>
          <w:highlight w:val="cyan"/>
        </w:rPr>
        <w:t>emphasizes</w:t>
      </w:r>
      <w:r w:rsidRPr="00936578">
        <w:rPr>
          <w:rStyle w:val="StyleUnderline"/>
        </w:rPr>
        <w:t xml:space="preserve"> individual</w:t>
      </w:r>
      <w:r w:rsidRPr="008619EA">
        <w:rPr>
          <w:rStyle w:val="StyleUnderline"/>
        </w:rPr>
        <w:t xml:space="preserve">, autonomous </w:t>
      </w:r>
      <w:r w:rsidRPr="00936578">
        <w:rPr>
          <w:rStyle w:val="StyleUnderline"/>
          <w:highlight w:val="cyan"/>
        </w:rPr>
        <w:t>actors</w:t>
      </w:r>
      <w:r w:rsidRPr="008619EA">
        <w:rPr>
          <w:rStyle w:val="StyleUnderline"/>
        </w:rPr>
        <w:t xml:space="preserve"> who are </w:t>
      </w:r>
      <w:r w:rsidRPr="00936578">
        <w:rPr>
          <w:rStyle w:val="StyleUnderline"/>
          <w:highlight w:val="cyan"/>
        </w:rPr>
        <w:t>fully integrated into the global market system</w:t>
      </w:r>
      <w:r w:rsidRPr="008619EA">
        <w:rPr>
          <w:rStyle w:val="StyleUnderline"/>
        </w:rPr>
        <w:t>; who are responsible citizens of nation-states; who conform to Western ideas of health and well-being</w:t>
      </w:r>
      <w:r w:rsidRPr="005C67EF">
        <w:rPr>
          <w:sz w:val="14"/>
        </w:rPr>
        <w:t xml:space="preserve">; who partake of ‘culture’; </w:t>
      </w:r>
      <w:r w:rsidRPr="00272C42">
        <w:rPr>
          <w:rStyle w:val="StyleUnderline"/>
          <w:highlight w:val="cyan"/>
        </w:rPr>
        <w:t>who participate in</w:t>
      </w:r>
      <w:r w:rsidRPr="008619EA">
        <w:rPr>
          <w:rStyle w:val="StyleUnderline"/>
        </w:rPr>
        <w:t xml:space="preserve"> democratic </w:t>
      </w:r>
      <w:r w:rsidRPr="00272C42">
        <w:rPr>
          <w:rStyle w:val="StyleUnderline"/>
          <w:highlight w:val="cyan"/>
        </w:rPr>
        <w:t>state-based politics</w:t>
      </w:r>
      <w:r w:rsidRPr="008619EA">
        <w:rPr>
          <w:rStyle w:val="StyleUnderline"/>
        </w:rPr>
        <w:t xml:space="preserve">; who </w:t>
      </w:r>
      <w:r w:rsidRPr="00272C42">
        <w:rPr>
          <w:rStyle w:val="StyleUnderline"/>
          <w:highlight w:val="cyan"/>
        </w:rPr>
        <w:t>refrain from physical violence</w:t>
      </w:r>
      <w:r w:rsidRPr="008619EA">
        <w:rPr>
          <w:rStyle w:val="StyleUnderline"/>
        </w:rPr>
        <w:t>; and who manage their ‘resources’ responsibly</w:t>
      </w:r>
      <w:r w:rsidRPr="005C67EF">
        <w:rPr>
          <w:sz w:val="14"/>
        </w:rPr>
        <w:t xml:space="preserve"> (Mitchell 2014). Oddly, </w:t>
      </w:r>
      <w:r w:rsidRPr="00525F1F">
        <w:rPr>
          <w:rStyle w:val="Emphasis"/>
          <w:highlight w:val="cyan"/>
        </w:rPr>
        <w:t>exposure</w:t>
      </w:r>
      <w:r w:rsidRPr="00525F1F">
        <w:rPr>
          <w:rStyle w:val="StyleUnderline"/>
        </w:rPr>
        <w:t xml:space="preserve"> to the fear of extinction </w:t>
      </w:r>
      <w:r w:rsidRPr="00A01959">
        <w:rPr>
          <w:rStyle w:val="Emphasis"/>
          <w:highlight w:val="cyan"/>
        </w:rPr>
        <w:t>contributes to</w:t>
      </w:r>
      <w:r w:rsidRPr="00A01959">
        <w:rPr>
          <w:rStyle w:val="Emphasis"/>
        </w:rPr>
        <w:t xml:space="preserve"> the </w:t>
      </w:r>
      <w:r w:rsidRPr="00A01959">
        <w:rPr>
          <w:rStyle w:val="Emphasis"/>
          <w:highlight w:val="cyan"/>
        </w:rPr>
        <w:t>formation</w:t>
      </w:r>
      <w:r w:rsidRPr="00272C42">
        <w:rPr>
          <w:rStyle w:val="StyleUnderline"/>
        </w:rPr>
        <w:t xml:space="preserve"> and bolstering </w:t>
      </w:r>
      <w:r w:rsidRPr="00272C42">
        <w:rPr>
          <w:rStyle w:val="StyleUnderline"/>
          <w:highlight w:val="cyan"/>
        </w:rPr>
        <w:t>of</w:t>
      </w:r>
      <w:r w:rsidRPr="00272C42">
        <w:rPr>
          <w:rStyle w:val="StyleUnderline"/>
        </w:rPr>
        <w:t xml:space="preserve"> contemporary </w:t>
      </w:r>
      <w:r w:rsidRPr="00272C42">
        <w:rPr>
          <w:rStyle w:val="Emphasis"/>
          <w:highlight w:val="cyan"/>
        </w:rPr>
        <w:t>Western subjects</w:t>
      </w:r>
      <w:r w:rsidRPr="005C67EF">
        <w:rPr>
          <w:sz w:val="14"/>
        </w:rPr>
        <w:t xml:space="preserve">. </w:t>
      </w:r>
      <w:r w:rsidRPr="00404D18">
        <w:rPr>
          <w:rStyle w:val="StyleUnderline"/>
        </w:rPr>
        <w:t>Contemplating the sublime destruction of ‘humanity’ offers the thrill of abjection: the perverse pleasure derived from exposure to something by which one is revolted</w:t>
      </w:r>
      <w:r w:rsidRPr="005C67EF">
        <w:rPr>
          <w:sz w:val="14"/>
        </w:rPr>
        <w:t xml:space="preserve">. 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5C67EF">
        <w:rPr>
          <w:sz w:val="14"/>
        </w:rPr>
        <w:t>Newitz</w:t>
      </w:r>
      <w:proofErr w:type="spellEnd"/>
      <w:r w:rsidRPr="005C67EF">
        <w:rPr>
          <w:sz w:val="14"/>
        </w:rPr>
        <w:t xml:space="preserve"> 2013; Weisman 2008). In a forthcoming intervention, Noah Theriault and I (2018) argue that </w:t>
      </w:r>
      <w:r w:rsidRPr="00DE2A42">
        <w:rPr>
          <w:rStyle w:val="StyleUnderline"/>
          <w:highlight w:val="cyan"/>
        </w:rPr>
        <w:t xml:space="preserve">these imaginaries are a </w:t>
      </w:r>
      <w:r w:rsidRPr="00DE2A42">
        <w:rPr>
          <w:rStyle w:val="Emphasis"/>
          <w:highlight w:val="cyan"/>
        </w:rPr>
        <w:t>form of porn</w:t>
      </w:r>
      <w:r w:rsidRPr="00DE2A42">
        <w:rPr>
          <w:rStyle w:val="StyleUnderline"/>
          <w:highlight w:val="cyan"/>
        </w:rPr>
        <w:t xml:space="preserve"> that </w:t>
      </w:r>
      <w:r w:rsidRPr="00DE2A42">
        <w:rPr>
          <w:rStyle w:val="Emphasis"/>
          <w:highlight w:val="cyan"/>
        </w:rPr>
        <w:t xml:space="preserve">normalizes the profound </w:t>
      </w:r>
      <w:proofErr w:type="spellStart"/>
      <w:r w:rsidRPr="00DE2A42">
        <w:rPr>
          <w:rStyle w:val="Emphasis"/>
          <w:highlight w:val="cyan"/>
        </w:rPr>
        <w:t>violences</w:t>
      </w:r>
      <w:proofErr w:type="spellEnd"/>
      <w:r w:rsidRPr="00DE2A42">
        <w:rPr>
          <w:rStyle w:val="Emphasis"/>
          <w:highlight w:val="cyan"/>
        </w:rPr>
        <w:t xml:space="preserve"> driving extinction</w:t>
      </w:r>
      <w:r w:rsidRPr="00DE2A42">
        <w:rPr>
          <w:rStyle w:val="StyleUnderline"/>
          <w:highlight w:val="cyan"/>
        </w:rPr>
        <w:t>, while cocooning its viewers in the secure space of the voyeur</w:t>
      </w:r>
      <w:r w:rsidRPr="005C67EF">
        <w:rPr>
          <w:sz w:val="14"/>
        </w:rPr>
        <w:t xml:space="preserve">. </w:t>
      </w:r>
      <w:r w:rsidRPr="00842761">
        <w:rPr>
          <w:rStyle w:val="StyleUnderline"/>
        </w:rPr>
        <w:t xml:space="preserve">Certainly, there are many Western scientists, conservationists and policy-makers who are genuinely committed to stopping the extinction of others, perhaps out of fear for their own futures. Yet </w:t>
      </w:r>
      <w:r w:rsidRPr="00842761">
        <w:rPr>
          <w:rStyle w:val="StyleUnderline"/>
          <w:highlight w:val="cyan"/>
        </w:rPr>
        <w:t xml:space="preserve">extinction is </w:t>
      </w:r>
      <w:r w:rsidRPr="00842761">
        <w:rPr>
          <w:rStyle w:val="Emphasis"/>
          <w:highlight w:val="cyan"/>
        </w:rPr>
        <w:t>not quite real</w:t>
      </w:r>
      <w:r w:rsidRPr="00842761">
        <w:rPr>
          <w:rStyle w:val="StyleUnderline"/>
          <w:highlight w:val="cyan"/>
        </w:rPr>
        <w:t xml:space="preserve"> for Western</w:t>
      </w:r>
      <w:r w:rsidRPr="00842761">
        <w:rPr>
          <w:rStyle w:val="StyleUnderline"/>
        </w:rPr>
        <w:t xml:space="preserve">, and especially </w:t>
      </w:r>
      <w:r w:rsidRPr="00842761">
        <w:rPr>
          <w:rStyle w:val="StyleUnderline"/>
          <w:highlight w:val="cyan"/>
        </w:rPr>
        <w:t>white, subjects</w:t>
      </w:r>
      <w:r w:rsidRPr="00842761">
        <w:rPr>
          <w:rStyle w:val="StyleUnderline"/>
        </w:rPr>
        <w:t xml:space="preserve">; it is a fantasy of negation that evokes thrill, melancholy, anger and existential purpose. </w:t>
      </w:r>
      <w:r w:rsidRPr="00842761">
        <w:rPr>
          <w:rStyle w:val="StyleUnderline"/>
          <w:highlight w:val="cyan"/>
        </w:rPr>
        <w:t xml:space="preserve">It is a </w:t>
      </w:r>
      <w:r w:rsidRPr="009612A0">
        <w:rPr>
          <w:rStyle w:val="Emphasis"/>
          <w:highlight w:val="cyan"/>
        </w:rPr>
        <w:t>metapho</w:t>
      </w:r>
      <w:r w:rsidRPr="00CA48F1">
        <w:rPr>
          <w:rStyle w:val="Emphasis"/>
          <w:highlight w:val="cyan"/>
        </w:rPr>
        <w:t>r</w:t>
      </w:r>
      <w:r w:rsidRPr="00CA48F1">
        <w:rPr>
          <w:rStyle w:val="StyleUnderline"/>
          <w:highlight w:val="cyan"/>
        </w:rPr>
        <w:t xml:space="preserve"> that expresses</w:t>
      </w:r>
      <w:r w:rsidRPr="00842761">
        <w:rPr>
          <w:rStyle w:val="StyleUnderline"/>
        </w:rPr>
        <w:t xml:space="preserve"> the destructive desires of these beings, and </w:t>
      </w:r>
      <w:r w:rsidRPr="00CA48F1">
        <w:rPr>
          <w:rStyle w:val="StyleUnderline"/>
          <w:highlight w:val="cyan"/>
        </w:rPr>
        <w:t>the negativity against which we define our subjectivity</w:t>
      </w:r>
      <w:r w:rsidRPr="005C67EF">
        <w:rPr>
          <w:sz w:val="14"/>
        </w:rPr>
        <w:t xml:space="preserve">. </w:t>
      </w:r>
      <w:r w:rsidRPr="009612A0">
        <w:rPr>
          <w:rStyle w:val="StyleUnderline"/>
          <w:highlight w:val="cyan"/>
        </w:rPr>
        <w:t xml:space="preserve">But </w:t>
      </w:r>
      <w:r w:rsidRPr="009612A0">
        <w:rPr>
          <w:rStyle w:val="Emphasis"/>
          <w:highlight w:val="cyan"/>
        </w:rPr>
        <w:t>extinction is not a metaphor</w:t>
      </w:r>
      <w:r w:rsidRPr="009612A0">
        <w:rPr>
          <w:rStyle w:val="StyleUnderline"/>
        </w:rPr>
        <w:t>: it is a very real expression of violence that systematically destroys particular beings, worlds, life forms and the relations that enable them to flourish</w:t>
      </w:r>
      <w:r w:rsidRPr="005C67EF">
        <w:rPr>
          <w:sz w:val="14"/>
        </w:rPr>
        <w:t xml:space="preserve">. These are real, unique beings, worlds and relations – as well as somebody’s family, Ancestors, siblings, future generations – who are violently destroyed. </w:t>
      </w:r>
      <w:r w:rsidRPr="003D1C25">
        <w:rPr>
          <w:rStyle w:val="StyleUnderline"/>
        </w:rPr>
        <w:t>Extinction can only be used unironically as a metaphor by people who have never been threatened with it, told it is their inevitable fate, or lost their relatives and Ancestors to it – and who assume that they probably never will</w:t>
      </w:r>
      <w:r w:rsidRPr="003D1C25">
        <w:rPr>
          <w:sz w:val="14"/>
        </w:rPr>
        <w:t xml:space="preserve">. This argument is directly inspired by the call to arms issued in 2012 by Eve Tuck and Wayne K. Yang and more recently by Cutcha </w:t>
      </w:r>
      <w:proofErr w:type="spellStart"/>
      <w:r w:rsidRPr="003D1C25">
        <w:rPr>
          <w:sz w:val="14"/>
        </w:rPr>
        <w:t>Risling</w:t>
      </w:r>
      <w:proofErr w:type="spellEnd"/>
      <w:r w:rsidRPr="003D1C25">
        <w:rPr>
          <w:sz w:val="14"/>
        </w:rPr>
        <w:t xml:space="preserve">-Baldy. The first, seminal piece demonstrates how </w:t>
      </w:r>
      <w:r w:rsidRPr="003D1C25">
        <w:rPr>
          <w:rStyle w:val="StyleUnderline"/>
        </w:rPr>
        <w:t xml:space="preserve">settler cultures </w:t>
      </w:r>
      <w:r w:rsidRPr="003D1C25">
        <w:rPr>
          <w:rStyle w:val="Emphasis"/>
        </w:rPr>
        <w:t>use the violence of metaphorical abstraction to excuse themselves</w:t>
      </w:r>
      <w:r w:rsidRPr="003D1C25">
        <w:rPr>
          <w:rStyle w:val="StyleUnderline"/>
        </w:rPr>
        <w:t xml:space="preserve"> from the real work of decolonization: ensuring that land and power is in Indigenous hands</w:t>
      </w:r>
      <w:r w:rsidRPr="003D1C25">
        <w:rPr>
          <w:sz w:val="14"/>
        </w:rPr>
        <w:t xml:space="preserve">. </w:t>
      </w:r>
      <w:proofErr w:type="spellStart"/>
      <w:r w:rsidRPr="003D1C25">
        <w:rPr>
          <w:sz w:val="14"/>
        </w:rPr>
        <w:t>Risling</w:t>
      </w:r>
      <w:proofErr w:type="spellEnd"/>
      <w:r w:rsidRPr="003D1C25">
        <w:rPr>
          <w:sz w:val="14"/>
        </w:rPr>
        <w:t xml:space="preserve">-Baldy’s brilliant follow-up extends this logic to explain how First People like Coyote have been reduced to metaphors through settler appropriation. In both cases, </w:t>
      </w:r>
      <w:r w:rsidRPr="003D1C25">
        <w:rPr>
          <w:rStyle w:val="StyleUnderline"/>
        </w:rPr>
        <w:t xml:space="preserve">engagement with Indigenous peoples and their relations masks </w:t>
      </w:r>
      <w:r w:rsidRPr="003D1C25">
        <w:rPr>
          <w:rStyle w:val="Emphasis"/>
        </w:rPr>
        <w:t>moves to innocence</w:t>
      </w:r>
      <w:r w:rsidRPr="003D1C25">
        <w:rPr>
          <w:rStyle w:val="StyleUnderline"/>
        </w:rPr>
        <w:t xml:space="preserve">: acts that make it appear as if settlers are engaging in decolonization, while in fact we are </w:t>
      </w:r>
      <w:r w:rsidRPr="003D1C25">
        <w:rPr>
          <w:rStyle w:val="Emphasis"/>
        </w:rPr>
        <w:t>consolidating</w:t>
      </w:r>
      <w:r w:rsidRPr="003D1C25">
        <w:rPr>
          <w:rStyle w:val="StyleUnderline"/>
        </w:rPr>
        <w:t xml:space="preserve"> the </w:t>
      </w:r>
      <w:r w:rsidRPr="003D1C25">
        <w:rPr>
          <w:rStyle w:val="Emphasis"/>
        </w:rPr>
        <w:t>power structures</w:t>
      </w:r>
      <w:r w:rsidRPr="003D1C25">
        <w:rPr>
          <w:rStyle w:val="StyleUnderline"/>
        </w:rPr>
        <w:t xml:space="preserve"> that privilege us</w:t>
      </w:r>
      <w:r w:rsidRPr="003D1C25">
        <w:rPr>
          <w:sz w:val="14"/>
        </w:rPr>
        <w:t xml:space="preserve">. In this series, want to show how Western, and white-dominated, discourses on ‘extinction’ appear to address the systematic destruction of peoples and other beings while enacting moves to innocence that mask their culpability and perpetuate structures of violence. As I argued in Part I of this series, </w:t>
      </w:r>
      <w:r w:rsidRPr="003D1C25">
        <w:rPr>
          <w:rStyle w:val="StyleUnderline"/>
        </w:rPr>
        <w:t>extinction is an expression of colonial violence. As such,</w:t>
      </w:r>
      <w:r w:rsidRPr="007A39E9">
        <w:rPr>
          <w:rStyle w:val="StyleUnderline"/>
        </w:rPr>
        <w:t xml:space="preserve"> it needs to be addressed through direct decolonization, including the dismantling of settler colonial structures of violence, and the resurgence of Indigenous worlds</w:t>
      </w:r>
      <w:r w:rsidRPr="005C67EF">
        <w:rPr>
          <w:sz w:val="14"/>
        </w:rPr>
        <w:t xml:space="preserve">. Following Tuck, Yang and </w:t>
      </w:r>
      <w:proofErr w:type="spellStart"/>
      <w:r w:rsidRPr="005C67EF">
        <w:rPr>
          <w:sz w:val="14"/>
        </w:rPr>
        <w:t>Risling</w:t>
      </w:r>
      <w:proofErr w:type="spellEnd"/>
      <w:r w:rsidRPr="005C67EF">
        <w:rPr>
          <w:sz w:val="14"/>
        </w:rPr>
        <w:t xml:space="preserve">-Baldy’s lead, I want to show how and why </w:t>
      </w:r>
      <w:r w:rsidRPr="0090572F">
        <w:rPr>
          <w:rStyle w:val="StyleUnderline"/>
        </w:rPr>
        <w:t xml:space="preserve">the </w:t>
      </w:r>
      <w:proofErr w:type="spellStart"/>
      <w:r w:rsidRPr="0090572F">
        <w:rPr>
          <w:rStyle w:val="StyleUnderline"/>
        </w:rPr>
        <w:t>violences</w:t>
      </w:r>
      <w:proofErr w:type="spellEnd"/>
      <w:r w:rsidRPr="0090572F">
        <w:rPr>
          <w:rStyle w:val="StyleUnderline"/>
        </w:rPr>
        <w:t xml:space="preserve"> that drive extinction have come to be invisible within mainstream discourses</w:t>
      </w:r>
      <w:r w:rsidRPr="005C67EF">
        <w:rPr>
          <w:sz w:val="14"/>
        </w:rPr>
        <w:t xml:space="preserve">. Salient amongst these is the practice of genocide against Indigenous peoples other than humans. …it is literally genocide. </w:t>
      </w:r>
      <w:r w:rsidRPr="002E22EA">
        <w:rPr>
          <w:rStyle w:val="StyleUnderline"/>
          <w:highlight w:val="cyan"/>
        </w:rPr>
        <w:t xml:space="preserve">What Western science calls ‘extinction’ is </w:t>
      </w:r>
      <w:r w:rsidRPr="002E22EA">
        <w:rPr>
          <w:rStyle w:val="Emphasis"/>
          <w:highlight w:val="cyan"/>
        </w:rPr>
        <w:t>not</w:t>
      </w:r>
      <w:r w:rsidRPr="002E22EA">
        <w:rPr>
          <w:rStyle w:val="StyleUnderline"/>
          <w:highlight w:val="cyan"/>
        </w:rPr>
        <w:t xml:space="preserve"> an</w:t>
      </w:r>
      <w:r w:rsidRPr="0090572F">
        <w:rPr>
          <w:rStyle w:val="StyleUnderline"/>
        </w:rPr>
        <w:t xml:space="preserve"> unfortunate, </w:t>
      </w:r>
      <w:r w:rsidRPr="002E22EA">
        <w:rPr>
          <w:rStyle w:val="Emphasis"/>
          <w:highlight w:val="cyan"/>
        </w:rPr>
        <w:t>unintended consequence</w:t>
      </w:r>
      <w:r w:rsidRPr="002E22EA">
        <w:rPr>
          <w:rStyle w:val="StyleUnderline"/>
          <w:highlight w:val="cyan"/>
        </w:rPr>
        <w:t xml:space="preserve"> of desirable ‘human’ activities</w:t>
      </w:r>
      <w:r w:rsidRPr="0090572F">
        <w:rPr>
          <w:rStyle w:val="StyleUnderline"/>
        </w:rPr>
        <w:t xml:space="preserve">. </w:t>
      </w:r>
      <w:r w:rsidRPr="00252D57">
        <w:rPr>
          <w:rStyle w:val="StyleUnderline"/>
          <w:highlight w:val="cyan"/>
        </w:rPr>
        <w:t>It is an embod</w:t>
      </w:r>
      <w:r>
        <w:rPr>
          <w:rStyle w:val="StyleUnderline"/>
          <w:highlight w:val="cyan"/>
        </w:rPr>
        <w:t>iment of particular patterns of</w:t>
      </w:r>
      <w:r w:rsidRPr="00252D57">
        <w:rPr>
          <w:rStyle w:val="StyleUnderline"/>
          <w:highlight w:val="cyan"/>
        </w:rPr>
        <w:t xml:space="preserve"> </w:t>
      </w:r>
      <w:r w:rsidRPr="00252D57">
        <w:rPr>
          <w:rStyle w:val="Emphasis"/>
          <w:highlight w:val="cyan"/>
        </w:rPr>
        <w:t>structural violence</w:t>
      </w:r>
      <w:r w:rsidRPr="0090572F">
        <w:rPr>
          <w:rStyle w:val="StyleUnderline"/>
        </w:rPr>
        <w:t xml:space="preserve"> that disproportionately affect specific racialized groups.</w:t>
      </w:r>
      <w:r>
        <w:rPr>
          <w:rStyle w:val="StyleUnderline"/>
        </w:rPr>
        <w:t xml:space="preserve"> </w:t>
      </w:r>
      <w:r w:rsidRPr="0090572F">
        <w:rPr>
          <w:rStyle w:val="StyleUnderline"/>
        </w:rPr>
        <w:t>In some cases, ‘extinction’ is directly, deliberately and systematically inflicted in order to create space for aggressors, including settler states</w:t>
      </w:r>
      <w:r w:rsidRPr="005C67EF">
        <w:rPr>
          <w:sz w:val="14"/>
        </w:rPr>
        <w:t xml:space="preserve">. For this reason, it has </w:t>
      </w:r>
      <w:r w:rsidRPr="0090572F">
        <w:rPr>
          <w:rStyle w:val="StyleUnderline"/>
        </w:rPr>
        <w:t>rightly</w:t>
      </w:r>
      <w:r w:rsidRPr="005C67EF">
        <w:rPr>
          <w:sz w:val="14"/>
        </w:rPr>
        <w:t xml:space="preserve"> been </w:t>
      </w:r>
      <w:r w:rsidRPr="0090572F">
        <w:rPr>
          <w:rStyle w:val="StyleUnderline"/>
        </w:rPr>
        <w:t>framed as an aspect or tool of colonial genocides against Indigenous human peoples</w:t>
      </w:r>
      <w:r w:rsidRPr="005C67EF">
        <w:rPr>
          <w:sz w:val="14"/>
        </w:rPr>
        <w:t xml:space="preserve">. Indeed, many theorists have shown that the ‘extirpation’ of life forms (their total removal from a particular place) is an instrument for enacting genocide upon Indigenous humans (see </w:t>
      </w:r>
      <w:proofErr w:type="spellStart"/>
      <w:r w:rsidRPr="005C67EF">
        <w:rPr>
          <w:sz w:val="14"/>
        </w:rPr>
        <w:t>Mazis</w:t>
      </w:r>
      <w:proofErr w:type="spellEnd"/>
      <w:r w:rsidRPr="005C67EF">
        <w:rPr>
          <w:sz w:val="14"/>
        </w:rPr>
        <w:t xml:space="preserve"> 2008; </w:t>
      </w:r>
      <w:proofErr w:type="spellStart"/>
      <w:r w:rsidRPr="005C67EF">
        <w:rPr>
          <w:sz w:val="14"/>
        </w:rPr>
        <w:t>Laduke</w:t>
      </w:r>
      <w:proofErr w:type="spellEnd"/>
      <w:r w:rsidRPr="005C67EF">
        <w:rPr>
          <w:sz w:val="14"/>
        </w:rPr>
        <w:t xml:space="preserve"> 1999; Stannard 1994). Specifically, the removal of key sources of food, clothing and other basic materials makes survival on the land impossible for the people targeted. </w:t>
      </w:r>
      <w:proofErr w:type="spellStart"/>
      <w:r w:rsidRPr="005C67EF">
        <w:rPr>
          <w:sz w:val="14"/>
        </w:rPr>
        <w:t>Nehiyaw</w:t>
      </w:r>
      <w:proofErr w:type="spellEnd"/>
      <w:r w:rsidRPr="005C67EF">
        <w:rPr>
          <w:sz w:val="14"/>
        </w:rPr>
        <w:t xml:space="preserve"> thinker Tasha Hubbard (2014) makes a qualitatively distinct argument. She points out that the Buffalo are First People, the elder brothers of the </w:t>
      </w:r>
      <w:proofErr w:type="spellStart"/>
      <w:r w:rsidRPr="005C67EF">
        <w:rPr>
          <w:sz w:val="14"/>
        </w:rPr>
        <w:t>Nehiyaw</w:t>
      </w:r>
      <w:proofErr w:type="spellEnd"/>
      <w:r w:rsidRPr="005C67EF">
        <w:rPr>
          <w:sz w:val="14"/>
        </w:rPr>
        <w:t xml:space="preserve"> people (and other Indigenous nations – see Benton-</w:t>
      </w:r>
      <w:proofErr w:type="spellStart"/>
      <w:r w:rsidRPr="005C67EF">
        <w:rPr>
          <w:sz w:val="14"/>
        </w:rPr>
        <w:t>Banai</w:t>
      </w:r>
      <w:proofErr w:type="spellEnd"/>
      <w:r w:rsidRPr="005C67EF">
        <w:rPr>
          <w:sz w:val="14"/>
        </w:rPr>
        <w:t xml:space="preserve">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(a) Killing members of the group; (b) Causing serious bodily or mental harm to members of the group; (c) Deliberately inflicting on the group conditions of life calculated to bring about its physical destruction in whole or in part; (d) Imposing measures intended to prevent births within the group; (e) Forcibly transferring children of the group to another group. From Hubbard’s viewpoint, rooted in </w:t>
      </w:r>
      <w:proofErr w:type="spellStart"/>
      <w:r w:rsidRPr="005C67EF">
        <w:rPr>
          <w:sz w:val="14"/>
        </w:rPr>
        <w:t>Nehiyaw</w:t>
      </w:r>
      <w:proofErr w:type="spellEnd"/>
      <w:r w:rsidRPr="005C67EF">
        <w:rPr>
          <w:sz w:val="14"/>
        </w:rPr>
        <w:t xml:space="preserve"> philosophy and ethical-legal principles, </w:t>
      </w:r>
      <w:r w:rsidRPr="003A2D54">
        <w:rPr>
          <w:rStyle w:val="StyleUnderline"/>
        </w:rPr>
        <w:t>the systematic destruction of the buffalo is not like genocide, nor is it exclusively a tool for carrying out genocide against human peoples. It is genocide in its own right: an attempt to destroy a particular First People and the possibilities of its continuity</w:t>
      </w:r>
      <w:r w:rsidRPr="005C67EF">
        <w:rPr>
          <w:sz w:val="14"/>
        </w:rPr>
        <w:t xml:space="preserve">. In other words, the deliberate and systematic attempt to eliminate the buffalo, enacted by settler states, </w:t>
      </w:r>
      <w:r w:rsidRPr="00252D57">
        <w:rPr>
          <w:rStyle w:val="Emphasis"/>
          <w:highlight w:val="cyan"/>
        </w:rPr>
        <w:t>simultaneously</w:t>
      </w:r>
      <w:r w:rsidRPr="00252D57">
        <w:rPr>
          <w:rStyle w:val="StyleUnderline"/>
          <w:highlight w:val="cyan"/>
        </w:rPr>
        <w:t xml:space="preserve"> enacted </w:t>
      </w:r>
      <w:r w:rsidRPr="00252D57">
        <w:rPr>
          <w:rStyle w:val="Emphasis"/>
          <w:highlight w:val="cyan"/>
        </w:rPr>
        <w:t>genocide</w:t>
      </w:r>
      <w:r w:rsidRPr="00252D57">
        <w:rPr>
          <w:rStyle w:val="StyleUnderline"/>
          <w:highlight w:val="cyan"/>
        </w:rPr>
        <w:t xml:space="preserve"> against </w:t>
      </w:r>
      <w:r w:rsidRPr="00252D57">
        <w:rPr>
          <w:rStyle w:val="Emphasis"/>
          <w:highlight w:val="cyan"/>
        </w:rPr>
        <w:t>Indigenous peoples</w:t>
      </w:r>
      <w:r w:rsidRPr="00252D57">
        <w:rPr>
          <w:rStyle w:val="StyleUnderline"/>
          <w:highlight w:val="cyan"/>
        </w:rPr>
        <w:t xml:space="preserve"> and their </w:t>
      </w:r>
      <w:r w:rsidRPr="00252D57">
        <w:rPr>
          <w:rStyle w:val="Emphasis"/>
          <w:highlight w:val="cyan"/>
        </w:rPr>
        <w:t>nonhuman relatives</w:t>
      </w:r>
      <w:r w:rsidRPr="005C67EF">
        <w:rPr>
          <w:sz w:val="14"/>
        </w:rPr>
        <w:t xml:space="preserve">. </w:t>
      </w:r>
      <w:r w:rsidRPr="003A2D54">
        <w:rPr>
          <w:rStyle w:val="StyleUnderline"/>
        </w:rPr>
        <w:t>Genocides of Indigenous peoples (human and otherwise) continue apace in contemporary settler states, transformed into multiple manifestations. For instance, they are integral to ‘biosecurity’ strategies designed to police the biological boundaries of these states and their citizens</w:t>
      </w:r>
      <w:r w:rsidRPr="005C67EF">
        <w:rPr>
          <w:sz w:val="14"/>
        </w:rPr>
        <w:t xml:space="preserve">. Laced with racializing and xenophobic rhetoric (Subramaniam 2001), strategies such as culling or planned eradications are intended to remove ‘invasive’ or ‘foreign’ life forms in order to protect ‘Native’ ones. Many of the ‘invasive’ life forms targeted for destruction were transported to unfamiliar lands through colonial patterns of settlement and global trade flows. However, this logic of elimination (Wolfe 2006) is often perverted, turned against Indigenous* beings whose flourishing impedes the expansion or consolidation of the colonial state. For instance, Deborah Bird Rose (2011 a, 2011 b) shows how this form of violence is continually waged against flying foxes, who are framed by the settler state as “pest[s] whose extinction is [deliberately] sought”.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w:t>
      </w:r>
      <w:proofErr w:type="spellStart"/>
      <w:r w:rsidRPr="005C67EF">
        <w:rPr>
          <w:sz w:val="14"/>
        </w:rPr>
        <w:t>Turrbal</w:t>
      </w:r>
      <w:proofErr w:type="spellEnd"/>
      <w:r w:rsidRPr="005C67EF">
        <w:rPr>
          <w:sz w:val="14"/>
        </w:rPr>
        <w:t xml:space="preserve"> and </w:t>
      </w:r>
      <w:proofErr w:type="spellStart"/>
      <w:r w:rsidRPr="005C67EF">
        <w:rPr>
          <w:sz w:val="14"/>
        </w:rPr>
        <w:t>Jagera</w:t>
      </w:r>
      <w:proofErr w:type="spellEnd"/>
      <w:r w:rsidRPr="005C67EF">
        <w:rPr>
          <w:sz w:val="14"/>
        </w:rPr>
        <w:t xml:space="preserve"> Country (suburban Brisbane to settlers). Such nesting places are called ‘colonies</w:t>
      </w:r>
      <w:proofErr w:type="gramStart"/>
      <w:r w:rsidRPr="005C67EF">
        <w:rPr>
          <w:sz w:val="14"/>
        </w:rPr>
        <w:t>’ ,</w:t>
      </w:r>
      <w:proofErr w:type="gramEnd"/>
      <w:r w:rsidRPr="005C67EF">
        <w:rPr>
          <w:sz w:val="14"/>
        </w:rPr>
        <w:t xml:space="preserve">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This </w:t>
      </w:r>
      <w:r w:rsidRPr="00252D57">
        <w:rPr>
          <w:rStyle w:val="Emphasis"/>
        </w:rPr>
        <w:t>‘security’</w:t>
      </w:r>
      <w:r w:rsidRPr="005C67EF">
        <w:rPr>
          <w:sz w:val="14"/>
        </w:rPr>
        <w:t xml:space="preserve"> measure – </w:t>
      </w:r>
      <w:r w:rsidRPr="00252D57">
        <w:rPr>
          <w:rStyle w:val="StyleUnderline"/>
        </w:rPr>
        <w:t>designed to protect the facilities relied upon by</w:t>
      </w:r>
      <w:r w:rsidRPr="005C67EF">
        <w:rPr>
          <w:sz w:val="14"/>
        </w:rPr>
        <w:t xml:space="preserve"> urban </w:t>
      </w:r>
      <w:r w:rsidRPr="00252D57">
        <w:rPr>
          <w:rStyle w:val="StyleUnderline"/>
        </w:rPr>
        <w:t>settlers</w:t>
      </w:r>
      <w:r w:rsidRPr="005C67EF">
        <w:rPr>
          <w:sz w:val="14"/>
        </w:rPr>
        <w:t xml:space="preserve"> from the intrusion of flying foxes – </w:t>
      </w:r>
      <w:r w:rsidRPr="00252D57">
        <w:rPr>
          <w:rStyle w:val="StyleUnderline"/>
        </w:rPr>
        <w:t>is a powerful weapon for precluding ongoing flourishing of Indigenous other-than-human peoples</w:t>
      </w:r>
      <w:r w:rsidRPr="005C67EF">
        <w:rPr>
          <w:sz w:val="14"/>
        </w:rPr>
        <w:t xml:space="preserve">. I learned from </w:t>
      </w:r>
      <w:proofErr w:type="spellStart"/>
      <w:r w:rsidRPr="005C67EF">
        <w:rPr>
          <w:sz w:val="14"/>
        </w:rPr>
        <w:t>neighbours</w:t>
      </w:r>
      <w:proofErr w:type="spellEnd"/>
      <w:r w:rsidRPr="005C67EF">
        <w:rPr>
          <w:sz w:val="14"/>
        </w:rPr>
        <w:t xml:space="preserve"> that this ‘colony’ had previously been ‘moved’ from several other sites around the city, suffering significant declines in population each time. Indeed, despite reported declines of 95% in flying fox communities in Queensland and </w:t>
      </w:r>
      <w:proofErr w:type="spellStart"/>
      <w:r w:rsidRPr="005C67EF">
        <w:rPr>
          <w:sz w:val="14"/>
        </w:rPr>
        <w:t>neighbouring</w:t>
      </w:r>
      <w:proofErr w:type="spellEnd"/>
      <w:r w:rsidRPr="005C67EF">
        <w:rPr>
          <w:sz w:val="14"/>
        </w:rPr>
        <w:t xml:space="preserve"> New South Wales, the Queensland settler state legalized the shooting of the bats in 2012 by </w:t>
      </w:r>
      <w:proofErr w:type="spellStart"/>
      <w:r w:rsidRPr="005C67EF">
        <w:rPr>
          <w:sz w:val="14"/>
        </w:rPr>
        <w:t>fruitgrowers</w:t>
      </w:r>
      <w:proofErr w:type="spellEnd"/>
      <w:r w:rsidRPr="005C67EF">
        <w:rPr>
          <w:sz w:val="14"/>
        </w:rPr>
        <w:t xml:space="preserve">. </w:t>
      </w:r>
      <w:r w:rsidRPr="005444C0">
        <w:rPr>
          <w:rStyle w:val="StyleUnderline"/>
        </w:rPr>
        <w:t xml:space="preserve">Of course, in some cases, the elimination of life forms is not as targeted or intentional – it </w:t>
      </w:r>
      <w:r w:rsidRPr="005444C0">
        <w:rPr>
          <w:rStyle w:val="StyleUnderline"/>
          <w:highlight w:val="cyan"/>
        </w:rPr>
        <w:t xml:space="preserve">may take the form of land-based </w:t>
      </w:r>
      <w:r w:rsidRPr="005444C0">
        <w:rPr>
          <w:rStyle w:val="Emphasis"/>
          <w:highlight w:val="cyan"/>
        </w:rPr>
        <w:t>extractive violence</w:t>
      </w:r>
      <w:r w:rsidRPr="005444C0">
        <w:rPr>
          <w:rStyle w:val="StyleUnderline"/>
        </w:rPr>
        <w:t xml:space="preserve">, the creep of </w:t>
      </w:r>
      <w:r w:rsidRPr="005444C0">
        <w:rPr>
          <w:rStyle w:val="Emphasis"/>
          <w:highlight w:val="cyan"/>
        </w:rPr>
        <w:t>ocean acidification</w:t>
      </w:r>
      <w:r w:rsidRPr="005444C0">
        <w:rPr>
          <w:rStyle w:val="StyleUnderline"/>
        </w:rPr>
        <w:t xml:space="preserve">, the </w:t>
      </w:r>
      <w:r w:rsidRPr="005444C0">
        <w:rPr>
          <w:rStyle w:val="StyleUnderline"/>
          <w:highlight w:val="cyan"/>
        </w:rPr>
        <w:t xml:space="preserve">decimation of rainforests by </w:t>
      </w:r>
      <w:r w:rsidRPr="005444C0">
        <w:rPr>
          <w:rStyle w:val="Emphasis"/>
          <w:highlight w:val="cyan"/>
        </w:rPr>
        <w:t>climate change</w:t>
      </w:r>
      <w:r w:rsidRPr="005C67EF">
        <w:rPr>
          <w:sz w:val="14"/>
        </w:rPr>
        <w:t xml:space="preserve">. Proponents of </w:t>
      </w:r>
      <w:r w:rsidRPr="005444C0">
        <w:rPr>
          <w:rStyle w:val="StyleUnderline"/>
        </w:rPr>
        <w:t>a Eurocentric definition of genocide</w:t>
      </w:r>
      <w:r w:rsidRPr="005C67EF">
        <w:rPr>
          <w:sz w:val="14"/>
        </w:rPr>
        <w:t xml:space="preserve"> could </w:t>
      </w:r>
      <w:r w:rsidRPr="005444C0">
        <w:rPr>
          <w:rStyle w:val="StyleUnderline"/>
        </w:rPr>
        <w:t>argue that these events lack intention</w:t>
      </w:r>
      <w:r w:rsidRPr="005C67EF">
        <w:rPr>
          <w:sz w:val="14"/>
        </w:rPr>
        <w:t xml:space="preserve">. Indeed, within international law, intention to commit genocide is a </w:t>
      </w:r>
      <w:proofErr w:type="gramStart"/>
      <w:r w:rsidRPr="005C67EF">
        <w:rPr>
          <w:sz w:val="14"/>
        </w:rPr>
        <w:t>necessary criteria</w:t>
      </w:r>
      <w:proofErr w:type="gramEnd"/>
      <w:r w:rsidRPr="005C67EF">
        <w:rPr>
          <w:sz w:val="14"/>
        </w:rPr>
        <w:t xml:space="preserve"> for conviction. </w:t>
      </w:r>
      <w:r w:rsidRPr="005444C0">
        <w:rPr>
          <w:rStyle w:val="StyleUnderline"/>
        </w:rPr>
        <w:t>However</w:t>
      </w:r>
      <w:r w:rsidRPr="005C67EF">
        <w:rPr>
          <w:sz w:val="14"/>
        </w:rPr>
        <w:t xml:space="preserve">, theorists of critical genocide studies have long argued that </w:t>
      </w:r>
      <w:r w:rsidRPr="005444C0">
        <w:rPr>
          <w:rStyle w:val="StyleUnderline"/>
        </w:rPr>
        <w:t>this definition is inadequate: it brackets out a great many of the acts, logics and structures that produce the destruction of unique peoples</w:t>
      </w:r>
      <w:r w:rsidRPr="005C67EF">
        <w:rPr>
          <w:sz w:val="14"/>
        </w:rPr>
        <w:t xml:space="preserve">. According to Tony </w:t>
      </w:r>
      <w:proofErr w:type="spellStart"/>
      <w:r w:rsidRPr="005C67EF">
        <w:rPr>
          <w:sz w:val="14"/>
        </w:rPr>
        <w:t>Barta</w:t>
      </w:r>
      <w:proofErr w:type="spellEnd"/>
      <w:r w:rsidRPr="005C67EF">
        <w:rPr>
          <w:sz w:val="14"/>
        </w:rPr>
        <w:t xml:space="preserve">, </w:t>
      </w:r>
      <w:r w:rsidRPr="008673F6">
        <w:rPr>
          <w:rStyle w:val="StyleUnderline"/>
        </w:rPr>
        <w:t>definitions of genocide that focus on ‘purposeful annihilation’, and in particular on physical killing, have “</w:t>
      </w:r>
      <w:proofErr w:type="spellStart"/>
      <w:r w:rsidRPr="008673F6">
        <w:rPr>
          <w:rStyle w:val="StyleUnderline"/>
        </w:rPr>
        <w:t>devalu</w:t>
      </w:r>
      <w:proofErr w:type="spellEnd"/>
      <w:r w:rsidRPr="008673F6">
        <w:rPr>
          <w:rStyle w:val="StyleUnderline"/>
        </w:rPr>
        <w:t>[ed] all other concepts of less planned destruction, even if the effects are the same”</w:t>
      </w:r>
      <w:r w:rsidRPr="005C67EF">
        <w:rPr>
          <w:sz w:val="14"/>
        </w:rPr>
        <w:t xml:space="preserve"> (</w:t>
      </w:r>
      <w:proofErr w:type="spellStart"/>
      <w:r w:rsidRPr="005C67EF">
        <w:rPr>
          <w:sz w:val="14"/>
        </w:rPr>
        <w:t>Barta</w:t>
      </w:r>
      <w:proofErr w:type="spellEnd"/>
      <w:r w:rsidRPr="005C67EF">
        <w:rPr>
          <w:sz w:val="14"/>
        </w:rPr>
        <w:t xml:space="preserve"> 2000, 238). For this reason, he shifts the focus from ‘genocidal intention’ to ‘genocidal outcome’ – that is, from the abstract assignation of genocidal agency to the felt and embodied effects of eliminative violence. It is the focus on intent, he contends, that allows white Australians to imagine that their relationship with Aboriginal people is non-genocidal despite overwhelming evidence of systematic and deliberate racialized destruction over several centuries. In contrast, </w:t>
      </w:r>
      <w:r w:rsidRPr="008673F6">
        <w:rPr>
          <w:rStyle w:val="StyleUnderline"/>
        </w:rPr>
        <w:t>an approach based on ‘genocidal outcomes’ makes it possible to account for complex causality and weak intentionality – that is, for myriad acts mediated by subtle, normalized structures that, together, work to eliminate a people</w:t>
      </w:r>
      <w:r w:rsidRPr="005C67EF">
        <w:rPr>
          <w:sz w:val="14"/>
        </w:rPr>
        <w:t xml:space="preserve">. I want to argue that </w:t>
      </w:r>
      <w:r w:rsidRPr="008673F6">
        <w:rPr>
          <w:rStyle w:val="StyleUnderline"/>
        </w:rPr>
        <w:t>the same logic applies to nonhuman peoples: the destruction of a life form, its relations with other beings and its possible futures is a genocidal outcome, whether or not intention can be identified</w:t>
      </w:r>
      <w:r w:rsidRPr="005C67EF">
        <w:rPr>
          <w:sz w:val="14"/>
        </w:rPr>
        <w:t xml:space="preserve">. Similarly, Christopher Powell (2007) argues that, since a ‘genos’ is a “network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w:t>
      </w:r>
      <w:r w:rsidRPr="00DD5230">
        <w:rPr>
          <w:rStyle w:val="StyleUnderline"/>
        </w:rPr>
        <w:t>even result from well-meaning attempts to do good</w:t>
      </w:r>
      <w:r w:rsidRPr="005C67EF">
        <w:rPr>
          <w:sz w:val="14"/>
        </w:rPr>
        <w:t xml:space="preserve">” (Powell 2007, 538) As I have argued elsewhere, </w:t>
      </w:r>
      <w:r w:rsidRPr="002F7327">
        <w:rPr>
          <w:rStyle w:val="StyleUnderline"/>
        </w:rPr>
        <w:t>extinction is defined by the breaking of relations and the systematic destruction of the conditions of plurality that nurture co-flourishing worlds. Whether inflicted out as a deliberate act of extirpation, or as the convergent effect of eliminative logics expressed over centuries and enormous spatial scales, extinction is the destruction of relations and the heterogenous societies they nurture</w:t>
      </w:r>
      <w:r w:rsidRPr="005C67EF">
        <w:rPr>
          <w:sz w:val="14"/>
        </w:rPr>
        <w:t xml:space="preserve">. </w:t>
      </w:r>
      <w:r w:rsidRPr="0093326C">
        <w:rPr>
          <w:rStyle w:val="StyleUnderline"/>
        </w:rPr>
        <w:t>Understood in this way, ‘extinction’ is not a metaphor for genocide or other forms of large-scale violence: it is a distinct manifestation of genocide. Masking the genocidal logics that drive extinction involves several moves to innocence</w:t>
      </w:r>
      <w:r w:rsidRPr="005C67EF">
        <w:rPr>
          <w:sz w:val="14"/>
        </w:rPr>
        <w:t xml:space="preserve"> (Tuck and Yang 2012). </w:t>
      </w:r>
      <w:r w:rsidRPr="0093326C">
        <w:rPr>
          <w:rStyle w:val="StyleUnderline"/>
        </w:rPr>
        <w:t>Treating extinction as something short of genocide entrenches Eurocentric understandings of personhood that are limited to homo sapiens, which is itself an act of violence against these peoples</w:t>
      </w:r>
      <w:r w:rsidRPr="005C67EF">
        <w:rPr>
          <w:sz w:val="14"/>
        </w:rPr>
        <w:t xml:space="preserve">. </w:t>
      </w:r>
      <w:r w:rsidRPr="0093326C">
        <w:rPr>
          <w:rStyle w:val="StyleUnderline"/>
        </w:rPr>
        <w:t>Ironically, the entrenchment of this dichotomy also enables the logic of ‘dehumanization’, in which human communities are likened to reviled nonhumans</w:t>
      </w:r>
      <w:r w:rsidRPr="005C67EF">
        <w:rPr>
          <w:sz w:val="14"/>
        </w:rPr>
        <w:t xml:space="preserve"> (for instance, cockroaches) </w:t>
      </w:r>
      <w:r w:rsidRPr="0093326C">
        <w:rPr>
          <w:rStyle w:val="StyleUnderline"/>
        </w:rPr>
        <w:t>in order to motivate violence against them</w:t>
      </w:r>
      <w:r w:rsidRPr="005C67EF">
        <w:rPr>
          <w:sz w:val="14"/>
        </w:rPr>
        <w:t xml:space="preserve">. As I have argued elsewhere (Mitchell 2014), the logic of </w:t>
      </w:r>
      <w:proofErr w:type="spellStart"/>
      <w:r w:rsidRPr="005C67EF">
        <w:rPr>
          <w:sz w:val="14"/>
        </w:rPr>
        <w:t>generalised</w:t>
      </w:r>
      <w:proofErr w:type="spellEnd"/>
      <w:r w:rsidRPr="005C67EF">
        <w:rPr>
          <w:sz w:val="14"/>
        </w:rPr>
        <w:t xml:space="preserve"> ‘</w:t>
      </w:r>
      <w:proofErr w:type="spellStart"/>
      <w:r w:rsidRPr="005C67EF">
        <w:rPr>
          <w:sz w:val="14"/>
        </w:rPr>
        <w:t>dehumanisation</w:t>
      </w:r>
      <w:proofErr w:type="spellEnd"/>
      <w:r w:rsidRPr="005C67EF">
        <w:rPr>
          <w:sz w:val="14"/>
        </w:rPr>
        <w:t xml:space="preserve">’ is uniquely effective in Western frameworks in which the lack of ethical status for beings other than humans removes obstacles to their mass destruction.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 </w:t>
      </w:r>
      <w:r w:rsidRPr="00A40CE0">
        <w:rPr>
          <w:rStyle w:val="StyleUnderline"/>
        </w:rPr>
        <w:t xml:space="preserve">In addition, </w:t>
      </w:r>
      <w:r w:rsidRPr="00A40CE0">
        <w:rPr>
          <w:rStyle w:val="Emphasis"/>
          <w:highlight w:val="cyan"/>
        </w:rPr>
        <w:t>by framing extinction as a problem for a universal figure of ‘humanity’</w:t>
      </w:r>
      <w:r w:rsidRPr="005C67EF">
        <w:rPr>
          <w:sz w:val="14"/>
        </w:rPr>
        <w:t xml:space="preserve"> (more on this to follow…) </w:t>
      </w:r>
      <w:r w:rsidRPr="00A40CE0">
        <w:rPr>
          <w:rStyle w:val="StyleUnderline"/>
        </w:rPr>
        <w:t xml:space="preserve">mainstream </w:t>
      </w:r>
      <w:r w:rsidRPr="00A40CE0">
        <w:rPr>
          <w:rStyle w:val="StyleUnderline"/>
          <w:highlight w:val="cyan"/>
        </w:rPr>
        <w:t>discourses</w:t>
      </w:r>
      <w:r w:rsidRPr="00A40CE0">
        <w:rPr>
          <w:rStyle w:val="StyleUnderline"/>
        </w:rPr>
        <w:t xml:space="preserve"> of extinction </w:t>
      </w:r>
      <w:r w:rsidRPr="00A40CE0">
        <w:rPr>
          <w:rStyle w:val="Emphasis"/>
          <w:highlight w:val="cyan"/>
        </w:rPr>
        <w:t>obscure its profound entwinement with</w:t>
      </w:r>
      <w:r w:rsidRPr="00A40CE0">
        <w:rPr>
          <w:rStyle w:val="Emphasis"/>
        </w:rPr>
        <w:t xml:space="preserve"> race and </w:t>
      </w:r>
      <w:r w:rsidRPr="00A40CE0">
        <w:rPr>
          <w:rStyle w:val="Emphasis"/>
          <w:highlight w:val="cyan"/>
        </w:rPr>
        <w:t>racializing structures</w:t>
      </w:r>
      <w:r w:rsidRPr="005C67EF">
        <w:rPr>
          <w:sz w:val="14"/>
        </w:rPr>
        <w:t xml:space="preserve">. These </w:t>
      </w:r>
      <w:r w:rsidRPr="00A40CE0">
        <w:rPr>
          <w:rStyle w:val="StyleUnderline"/>
        </w:rPr>
        <w:t>examples make it clear that eliminative violence is targeted on specific groups of people and their other-than-human relations, as defined by the aggressors</w:t>
      </w:r>
      <w:r w:rsidRPr="005C67EF">
        <w:rPr>
          <w:sz w:val="14"/>
        </w:rPr>
        <w:t xml:space="preserve">. Indeed, patterns of genocidal violence extend racializing categories, hierarchies and eliminative impulses to other-than-human peoples. Just as approaching gender violence separately from race effaces their intersection, </w:t>
      </w:r>
      <w:r w:rsidRPr="00486506">
        <w:rPr>
          <w:rStyle w:val="StyleUnderline"/>
        </w:rPr>
        <w:t xml:space="preserve">understanding extinction as distinct from race is deeply misleading. This is </w:t>
      </w:r>
      <w:r w:rsidRPr="00833B81">
        <w:rPr>
          <w:rStyle w:val="StyleUnderline"/>
          <w:highlight w:val="cyan"/>
        </w:rPr>
        <w:t xml:space="preserve">not only because racialized people are </w:t>
      </w:r>
      <w:r w:rsidRPr="00C508EE">
        <w:rPr>
          <w:rStyle w:val="Emphasis"/>
          <w:highlight w:val="cyan"/>
        </w:rPr>
        <w:t>more likely to suffer from the effects of ‘extinction’</w:t>
      </w:r>
      <w:r w:rsidRPr="00486506">
        <w:rPr>
          <w:rStyle w:val="StyleUnderline"/>
        </w:rPr>
        <w:t xml:space="preserve"> and other forms of environmental racism (which </w:t>
      </w:r>
      <w:r w:rsidRPr="00CD032D">
        <w:rPr>
          <w:rStyle w:val="StyleUnderline"/>
        </w:rPr>
        <w:t>they are</w:t>
      </w:r>
      <w:r w:rsidRPr="00486506">
        <w:rPr>
          <w:rStyle w:val="StyleUnderline"/>
        </w:rPr>
        <w:t xml:space="preserve">). It is </w:t>
      </w:r>
      <w:r w:rsidRPr="00833B81">
        <w:rPr>
          <w:rStyle w:val="StyleUnderline"/>
          <w:highlight w:val="cyan"/>
        </w:rPr>
        <w:t xml:space="preserve">also because the eliminative violence that </w:t>
      </w:r>
      <w:r w:rsidRPr="00C508EE">
        <w:rPr>
          <w:rStyle w:val="Emphasis"/>
          <w:highlight w:val="cyan"/>
        </w:rPr>
        <w:t>drives extinction</w:t>
      </w:r>
      <w:r w:rsidRPr="00486506">
        <w:rPr>
          <w:rStyle w:val="StyleUnderline"/>
        </w:rPr>
        <w:t xml:space="preserve"> extend and </w:t>
      </w:r>
      <w:r w:rsidRPr="00C508EE">
        <w:rPr>
          <w:rStyle w:val="Emphasis"/>
          <w:highlight w:val="cyan"/>
        </w:rPr>
        <w:t>enact race beyond the category of homo sapiens</w:t>
      </w:r>
      <w:r w:rsidRPr="00833B81">
        <w:rPr>
          <w:rStyle w:val="StyleUnderline"/>
          <w:highlight w:val="cyan"/>
        </w:rPr>
        <w:t xml:space="preserve"> by </w:t>
      </w:r>
      <w:r w:rsidRPr="00C508EE">
        <w:rPr>
          <w:rStyle w:val="Emphasis"/>
          <w:highlight w:val="cyan"/>
        </w:rPr>
        <w:t>defining particular groups</w:t>
      </w:r>
      <w:r w:rsidRPr="00486506">
        <w:rPr>
          <w:rStyle w:val="StyleUnderline"/>
        </w:rPr>
        <w:t xml:space="preserve"> against white settler norms and </w:t>
      </w:r>
      <w:r w:rsidRPr="00C508EE">
        <w:rPr>
          <w:rStyle w:val="Emphasis"/>
          <w:highlight w:val="cyan"/>
        </w:rPr>
        <w:t>as threats</w:t>
      </w:r>
      <w:r w:rsidRPr="00C508EE">
        <w:rPr>
          <w:rStyle w:val="StyleUnderline"/>
        </w:rPr>
        <w:t xml:space="preserve"> to the settler society</w:t>
      </w:r>
      <w:r w:rsidRPr="005C67EF">
        <w:rPr>
          <w:sz w:val="14"/>
        </w:rPr>
        <w:t xml:space="preserve">. To approach extinction separately from issues of race is, therefore, to miss one of its most defining features. </w:t>
      </w:r>
      <w:r w:rsidRPr="00486506">
        <w:rPr>
          <w:rStyle w:val="StyleUnderline"/>
        </w:rPr>
        <w:t>Extinction is not a metaphor – in many cases, it is quite literally genocide enacted against Indigenous peoples and their other-than-human relations. To treat it as a metaphor is to obscure and participate in the structures of violence that drive it</w:t>
      </w:r>
      <w:r w:rsidRPr="005C67EF">
        <w:rPr>
          <w:sz w:val="14"/>
        </w:rPr>
        <w:t xml:space="preserve">. From this perspective, in addition to active </w:t>
      </w:r>
      <w:proofErr w:type="spellStart"/>
      <w:r w:rsidRPr="005C67EF">
        <w:rPr>
          <w:sz w:val="14"/>
        </w:rPr>
        <w:t>decolonisation</w:t>
      </w:r>
      <w:proofErr w:type="spellEnd"/>
      <w:r w:rsidRPr="005C67EF">
        <w:rPr>
          <w:sz w:val="14"/>
        </w:rPr>
        <w:t xml:space="preserve"> efforts, and the resurgence of Indigenous peoples, addressing extinction also requires attacking the genocidal, racializing, eliminative logics that are diffused throughout settler (and other) states. It also requires </w:t>
      </w:r>
      <w:proofErr w:type="spellStart"/>
      <w:r w:rsidRPr="005C67EF">
        <w:rPr>
          <w:sz w:val="14"/>
        </w:rPr>
        <w:t>honouring</w:t>
      </w:r>
      <w:proofErr w:type="spellEnd"/>
      <w:r w:rsidRPr="005C67EF">
        <w:rPr>
          <w:sz w:val="14"/>
        </w:rPr>
        <w:t xml:space="preserve"> the unique relations, worlds and peoples that are targeted by these discourses and practices.</w:t>
      </w:r>
    </w:p>
    <w:p w14:paraId="6856C117" w14:textId="77777777" w:rsidR="00166710" w:rsidRDefault="00166710" w:rsidP="00166710"/>
    <w:p w14:paraId="633A6DEA" w14:textId="77777777" w:rsidR="00166710" w:rsidRDefault="00166710" w:rsidP="00166710">
      <w:pPr>
        <w:pStyle w:val="Heading4"/>
      </w:pPr>
      <w:r>
        <w:t xml:space="preserve">This requires you adopt an </w:t>
      </w:r>
      <w:r w:rsidRPr="001A61E4">
        <w:t>ethic of incommensurability</w:t>
      </w:r>
      <w:r>
        <w:t xml:space="preserve"> in making comparisons and evaluating argumentative burdens</w:t>
      </w:r>
    </w:p>
    <w:p w14:paraId="53978CB0" w14:textId="77777777" w:rsidR="00166710" w:rsidRDefault="00166710" w:rsidP="00166710">
      <w:pPr>
        <w:pStyle w:val="CiteSpacing"/>
      </w:pPr>
      <w:r w:rsidRPr="009666C5">
        <w:rPr>
          <w:rStyle w:val="Style13ptBold"/>
        </w:rPr>
        <w:t>Tuck &amp; Yang 12</w:t>
      </w:r>
      <w:r>
        <w:t xml:space="preserve"> (Eve Tuck, Associate Professor of Critical Race and Indigenous Studies, Ontario Institute for Studies in Education, University of Toronto, Canada Research Chair of Indigenous Methodologies with Youth and Communities, William T Grant Scholar and former Ford Foundation Postdoctoral Fellow, is </w:t>
      </w:r>
      <w:proofErr w:type="spellStart"/>
      <w:r>
        <w:t>Unangax</w:t>
      </w:r>
      <w:proofErr w:type="spellEnd"/>
      <w:r>
        <w:t xml:space="preserve"> and an enrolled member of the Aleut Community of St. Paul Island, Alaska, and K. Wayne Yang, University of California, San Diego, “Decolonization is not a metaphor,” Decolonization: Indigeneity, Education &amp; Society, 1(1), 2012, </w:t>
      </w:r>
      <w:hyperlink r:id="rId53" w:history="1">
        <w:r w:rsidRPr="000D54E0">
          <w:rPr>
            <w:rStyle w:val="Hyperlink"/>
          </w:rPr>
          <w:t>http://decolonization.org/index.php/des/article/download/18630/15554</w:t>
        </w:r>
      </w:hyperlink>
      <w:r>
        <w:t>)KMM</w:t>
      </w:r>
    </w:p>
    <w:p w14:paraId="77FD1E3E" w14:textId="77777777" w:rsidR="00166710" w:rsidRDefault="00166710" w:rsidP="00166710">
      <w:r w:rsidRPr="000A7FB6">
        <w:rPr>
          <w:sz w:val="14"/>
        </w:rPr>
        <w:t xml:space="preserve">Conclusion </w:t>
      </w:r>
      <w:r w:rsidRPr="00DD3584">
        <w:rPr>
          <w:rStyle w:val="StyleUnderline"/>
          <w:highlight w:val="cyan"/>
        </w:rPr>
        <w:t xml:space="preserve">An </w:t>
      </w:r>
      <w:r w:rsidRPr="00DD3584">
        <w:rPr>
          <w:rStyle w:val="Emphasis"/>
          <w:highlight w:val="cyan"/>
        </w:rPr>
        <w:t>ethic of incommensurability</w:t>
      </w:r>
      <w:r w:rsidRPr="005F3FAD">
        <w:rPr>
          <w:rStyle w:val="StyleUnderline"/>
        </w:rPr>
        <w:t xml:space="preserve">, which guides moves that unsettle innocence, stands in </w:t>
      </w:r>
      <w:r w:rsidRPr="00DD3584">
        <w:rPr>
          <w:rStyle w:val="StyleUnderline"/>
          <w:highlight w:val="cyan"/>
        </w:rPr>
        <w:t>contrast to</w:t>
      </w:r>
      <w:r w:rsidRPr="005F3FAD">
        <w:rPr>
          <w:rStyle w:val="StyleUnderline"/>
        </w:rPr>
        <w:t xml:space="preserve"> aims of </w:t>
      </w:r>
      <w:r w:rsidRPr="00DD3584">
        <w:rPr>
          <w:rStyle w:val="Emphasis"/>
          <w:highlight w:val="cyan"/>
        </w:rPr>
        <w:t>reconciliation</w:t>
      </w:r>
      <w:r w:rsidRPr="00DD3584">
        <w:rPr>
          <w:rStyle w:val="StyleUnderline"/>
        </w:rPr>
        <w:t>, which motivate settler moves to innocence</w:t>
      </w:r>
      <w:r w:rsidRPr="005F3FAD">
        <w:rPr>
          <w:rStyle w:val="StyleUnderline"/>
        </w:rPr>
        <w:t>. Reconciliation is about</w:t>
      </w:r>
      <w:r>
        <w:rPr>
          <w:rStyle w:val="StyleUnderline"/>
        </w:rPr>
        <w:t xml:space="preserve"> </w:t>
      </w:r>
      <w:r w:rsidRPr="005F3FAD">
        <w:rPr>
          <w:rStyle w:val="StyleUnderline"/>
        </w:rPr>
        <w:t xml:space="preserve">rescuing settler normalcy, about </w:t>
      </w:r>
      <w:r w:rsidRPr="00DD3584">
        <w:rPr>
          <w:rStyle w:val="StyleUnderline"/>
          <w:highlight w:val="cyan"/>
        </w:rPr>
        <w:t xml:space="preserve">rescuing a </w:t>
      </w:r>
      <w:r w:rsidRPr="00DD3584">
        <w:rPr>
          <w:rStyle w:val="Emphasis"/>
          <w:highlight w:val="cyan"/>
        </w:rPr>
        <w:t>settler future</w:t>
      </w:r>
      <w:r w:rsidRPr="000A7FB6">
        <w:rPr>
          <w:sz w:val="14"/>
        </w:rPr>
        <w:t xml:space="preserve">. Reconciliation is </w:t>
      </w:r>
      <w:r w:rsidRPr="005F3FAD">
        <w:rPr>
          <w:rStyle w:val="StyleUnderline"/>
        </w:rPr>
        <w:t>concerned with</w:t>
      </w:r>
      <w:r>
        <w:rPr>
          <w:rStyle w:val="StyleUnderline"/>
        </w:rPr>
        <w:t xml:space="preserve"> </w:t>
      </w:r>
      <w:r w:rsidRPr="00DD3584">
        <w:rPr>
          <w:rStyle w:val="StyleUnderline"/>
          <w:highlight w:val="cyan"/>
        </w:rPr>
        <w:t xml:space="preserve">questions of </w:t>
      </w:r>
      <w:r w:rsidRPr="00DD3584">
        <w:rPr>
          <w:rStyle w:val="Emphasis"/>
          <w:highlight w:val="cyan"/>
        </w:rPr>
        <w:t>what will decolonization look like</w:t>
      </w:r>
      <w:r w:rsidRPr="004A3139">
        <w:rPr>
          <w:rStyle w:val="StyleUnderline"/>
        </w:rPr>
        <w:t>?</w:t>
      </w:r>
      <w:r w:rsidRPr="005F3FAD">
        <w:rPr>
          <w:rStyle w:val="StyleUnderline"/>
        </w:rPr>
        <w:t xml:space="preserve"> What will happen after abolition? </w:t>
      </w:r>
      <w:r w:rsidRPr="009321E4">
        <w:rPr>
          <w:rStyle w:val="Emphasis"/>
          <w:highlight w:val="cyan"/>
        </w:rPr>
        <w:t>What will be the consequences</w:t>
      </w:r>
      <w:r w:rsidRPr="005F3FAD">
        <w:rPr>
          <w:rStyle w:val="StyleUnderline"/>
        </w:rPr>
        <w:t xml:space="preserve"> of decolonization for the settler? Incommensurability acknowledges that these</w:t>
      </w:r>
      <w:r>
        <w:rPr>
          <w:rStyle w:val="StyleUnderline"/>
        </w:rPr>
        <w:t xml:space="preserve"> </w:t>
      </w:r>
      <w:r w:rsidRPr="005F3FAD">
        <w:rPr>
          <w:rStyle w:val="StyleUnderline"/>
        </w:rPr>
        <w:t xml:space="preserve">questions </w:t>
      </w:r>
      <w:r w:rsidRPr="009321E4">
        <w:rPr>
          <w:rStyle w:val="Emphasis"/>
          <w:highlight w:val="cyan"/>
        </w:rPr>
        <w:t>need not</w:t>
      </w:r>
      <w:r w:rsidRPr="009321E4">
        <w:rPr>
          <w:rStyle w:val="StyleUnderline"/>
          <w:highlight w:val="cyan"/>
        </w:rPr>
        <w:t>, and</w:t>
      </w:r>
      <w:r w:rsidRPr="005F3FAD">
        <w:rPr>
          <w:rStyle w:val="StyleUnderline"/>
        </w:rPr>
        <w:t xml:space="preserve"> perhaps </w:t>
      </w:r>
      <w:r w:rsidRPr="009321E4">
        <w:rPr>
          <w:rStyle w:val="Emphasis"/>
          <w:highlight w:val="cyan"/>
        </w:rPr>
        <w:t>cannot, be answered</w:t>
      </w:r>
      <w:r w:rsidRPr="005F3FAD">
        <w:rPr>
          <w:rStyle w:val="StyleUnderline"/>
        </w:rPr>
        <w:t xml:space="preserve"> in order for decolonization to exist as a</w:t>
      </w:r>
      <w:r>
        <w:rPr>
          <w:rStyle w:val="StyleUnderline"/>
        </w:rPr>
        <w:t xml:space="preserve"> </w:t>
      </w:r>
      <w:r w:rsidRPr="005F3FAD">
        <w:rPr>
          <w:rStyle w:val="StyleUnderline"/>
        </w:rPr>
        <w:t>framework</w:t>
      </w:r>
      <w:r w:rsidRPr="000A7FB6">
        <w:rPr>
          <w:sz w:val="14"/>
        </w:rPr>
        <w:t xml:space="preserve">. We want to say, </w:t>
      </w:r>
      <w:r w:rsidRPr="005F3FAD">
        <w:rPr>
          <w:rStyle w:val="StyleUnderline"/>
        </w:rPr>
        <w:t>first</w:t>
      </w:r>
      <w:r w:rsidRPr="000A7FB6">
        <w:rPr>
          <w:sz w:val="14"/>
        </w:rPr>
        <w:t xml:space="preserve">, that </w:t>
      </w:r>
      <w:r w:rsidRPr="005F3FAD">
        <w:rPr>
          <w:rStyle w:val="StyleUnderline"/>
        </w:rPr>
        <w:t xml:space="preserve">decolonization is </w:t>
      </w:r>
      <w:r w:rsidRPr="003C3586">
        <w:rPr>
          <w:rStyle w:val="Emphasis"/>
        </w:rPr>
        <w:t>not obliged</w:t>
      </w:r>
      <w:r w:rsidRPr="005F3FAD">
        <w:rPr>
          <w:rStyle w:val="StyleUnderline"/>
        </w:rPr>
        <w:t xml:space="preserve"> to answer those questions -</w:t>
      </w:r>
      <w:r>
        <w:rPr>
          <w:rStyle w:val="StyleUnderline"/>
        </w:rPr>
        <w:t xml:space="preserve"> </w:t>
      </w:r>
      <w:r w:rsidRPr="009321E4">
        <w:rPr>
          <w:rStyle w:val="StyleUnderline"/>
          <w:highlight w:val="cyan"/>
        </w:rPr>
        <w:t xml:space="preserve">decolonization is </w:t>
      </w:r>
      <w:r w:rsidRPr="009321E4">
        <w:rPr>
          <w:rStyle w:val="Emphasis"/>
          <w:highlight w:val="cyan"/>
        </w:rPr>
        <w:t>not accountable to</w:t>
      </w:r>
      <w:r w:rsidRPr="005F3FAD">
        <w:rPr>
          <w:rStyle w:val="StyleUnderline"/>
        </w:rPr>
        <w:t xml:space="preserve"> settlers, or </w:t>
      </w:r>
      <w:r w:rsidRPr="009321E4">
        <w:rPr>
          <w:rStyle w:val="Emphasis"/>
          <w:highlight w:val="cyan"/>
        </w:rPr>
        <w:t>settler futurity</w:t>
      </w:r>
      <w:r w:rsidRPr="005F3FAD">
        <w:rPr>
          <w:rStyle w:val="StyleUnderline"/>
        </w:rPr>
        <w:t xml:space="preserve">. Decolonization is </w:t>
      </w:r>
      <w:r w:rsidRPr="009321E4">
        <w:rPr>
          <w:rStyle w:val="StyleUnderline"/>
          <w:highlight w:val="cyan"/>
        </w:rPr>
        <w:t xml:space="preserve">accountable to </w:t>
      </w:r>
      <w:r w:rsidRPr="009321E4">
        <w:rPr>
          <w:rStyle w:val="Emphasis"/>
          <w:highlight w:val="cyan"/>
        </w:rPr>
        <w:t>Indigenous sovereignty and futurity</w:t>
      </w:r>
      <w:r w:rsidRPr="005F3FAD">
        <w:rPr>
          <w:rStyle w:val="StyleUnderline"/>
        </w:rPr>
        <w:t>. Still, we acknowledge the questions of</w:t>
      </w:r>
      <w:r w:rsidRPr="000A7FB6">
        <w:rPr>
          <w:sz w:val="14"/>
        </w:rPr>
        <w:t xml:space="preserve"> those wary participants in Occupy Oakland and other </w:t>
      </w:r>
      <w:r w:rsidRPr="005F3FAD">
        <w:rPr>
          <w:rStyle w:val="StyleUnderline"/>
        </w:rPr>
        <w:t>settlers who want to know what decolonization will</w:t>
      </w:r>
      <w:r>
        <w:rPr>
          <w:rStyle w:val="StyleUnderline"/>
        </w:rPr>
        <w:t xml:space="preserve"> </w:t>
      </w:r>
      <w:r w:rsidRPr="005F3FAD">
        <w:rPr>
          <w:rStyle w:val="StyleUnderline"/>
        </w:rPr>
        <w:t>require of them. The answers are not fully in view and can’t be as long as decolonization</w:t>
      </w:r>
      <w:r>
        <w:rPr>
          <w:rStyle w:val="StyleUnderline"/>
        </w:rPr>
        <w:t xml:space="preserve"> </w:t>
      </w:r>
      <w:r w:rsidRPr="005F3FAD">
        <w:rPr>
          <w:rStyle w:val="StyleUnderline"/>
        </w:rPr>
        <w:t xml:space="preserve">remains punctuated by metaphor. </w:t>
      </w:r>
      <w:r w:rsidRPr="00075D9E">
        <w:rPr>
          <w:rStyle w:val="StyleUnderline"/>
        </w:rPr>
        <w:t xml:space="preserve">The answers </w:t>
      </w:r>
      <w:r w:rsidRPr="00075D9E">
        <w:rPr>
          <w:rStyle w:val="Emphasis"/>
        </w:rPr>
        <w:t>will not emerge from friendly understanding</w:t>
      </w:r>
      <w:r w:rsidRPr="00075D9E">
        <w:rPr>
          <w:rStyle w:val="StyleUnderline"/>
        </w:rPr>
        <w:t xml:space="preserve">, and indeed </w:t>
      </w:r>
      <w:r w:rsidRPr="00075D9E">
        <w:rPr>
          <w:rStyle w:val="Emphasis"/>
        </w:rPr>
        <w:t xml:space="preserve">require a dangerous understanding of </w:t>
      </w:r>
      <w:proofErr w:type="spellStart"/>
      <w:r w:rsidRPr="00075D9E">
        <w:rPr>
          <w:rStyle w:val="Emphasis"/>
        </w:rPr>
        <w:t>uncommonality</w:t>
      </w:r>
      <w:proofErr w:type="spellEnd"/>
      <w:r w:rsidRPr="00075D9E">
        <w:rPr>
          <w:rStyle w:val="Emphasis"/>
        </w:rPr>
        <w:t xml:space="preserve"> that un-coalesces coalition politics</w:t>
      </w:r>
      <w:r w:rsidRPr="00075D9E">
        <w:rPr>
          <w:rStyle w:val="StyleUnderline"/>
        </w:rPr>
        <w:t xml:space="preserve"> - moves that may feel very unfriendly</w:t>
      </w:r>
      <w:r w:rsidRPr="00075D9E">
        <w:rPr>
          <w:sz w:val="14"/>
        </w:rPr>
        <w:t>. But we will find out the answers as we get there, “in the exact measure that we can discern the</w:t>
      </w:r>
      <w:r w:rsidRPr="000A7FB6">
        <w:rPr>
          <w:sz w:val="14"/>
        </w:rPr>
        <w:t xml:space="preserve"> movements which give [decolonization] historical form and content” (Fanon, 1963, p. 36). </w:t>
      </w:r>
      <w:r w:rsidRPr="008548D2">
        <w:rPr>
          <w:rStyle w:val="StyleUnderline"/>
          <w:highlight w:val="cyan"/>
        </w:rPr>
        <w:t>To</w:t>
      </w:r>
      <w:r w:rsidRPr="00E152C3">
        <w:rPr>
          <w:rStyle w:val="StyleUnderline"/>
        </w:rPr>
        <w:t xml:space="preserve"> fully </w:t>
      </w:r>
      <w:r w:rsidRPr="008548D2">
        <w:rPr>
          <w:rStyle w:val="StyleUnderline"/>
          <w:highlight w:val="cyan"/>
        </w:rPr>
        <w:t xml:space="preserve">enact an </w:t>
      </w:r>
      <w:r w:rsidRPr="008548D2">
        <w:rPr>
          <w:rStyle w:val="Emphasis"/>
          <w:highlight w:val="cyan"/>
        </w:rPr>
        <w:t>ethic of incommensurability means relinquishing settler futurity</w:t>
      </w:r>
      <w:r w:rsidRPr="008548D2">
        <w:rPr>
          <w:rStyle w:val="StyleUnderline"/>
          <w:highlight w:val="cyan"/>
        </w:rPr>
        <w:t>, abandoning</w:t>
      </w:r>
      <w:r w:rsidRPr="00E152C3">
        <w:rPr>
          <w:rStyle w:val="StyleUnderline"/>
        </w:rPr>
        <w:t xml:space="preserve"> the </w:t>
      </w:r>
      <w:r w:rsidRPr="008548D2">
        <w:rPr>
          <w:rStyle w:val="StyleUnderline"/>
          <w:highlight w:val="cyan"/>
        </w:rPr>
        <w:t>hope that settlers may one day be commensurable to Native peoples</w:t>
      </w:r>
      <w:r w:rsidRPr="00E152C3">
        <w:rPr>
          <w:rStyle w:val="StyleUnderline"/>
        </w:rPr>
        <w:t>. It means</w:t>
      </w:r>
      <w:r>
        <w:rPr>
          <w:rStyle w:val="StyleUnderline"/>
        </w:rPr>
        <w:t xml:space="preserve"> </w:t>
      </w:r>
      <w:r w:rsidRPr="00E152C3">
        <w:rPr>
          <w:rStyle w:val="StyleUnderline"/>
        </w:rPr>
        <w:t>removing the asterisks, periods, commas, apostrophes, the whereas’s, buts, and conditional</w:t>
      </w:r>
      <w:r>
        <w:rPr>
          <w:rStyle w:val="StyleUnderline"/>
        </w:rPr>
        <w:t xml:space="preserve"> </w:t>
      </w:r>
      <w:r w:rsidRPr="00E152C3">
        <w:rPr>
          <w:rStyle w:val="StyleUnderline"/>
        </w:rPr>
        <w:t>clauses that punctuate decolonization and underwrite settler innocence</w:t>
      </w:r>
      <w:r w:rsidRPr="000A7FB6">
        <w:rPr>
          <w:sz w:val="14"/>
        </w:rPr>
        <w:t xml:space="preserve">. </w:t>
      </w:r>
      <w:r w:rsidRPr="00E152C3">
        <w:rPr>
          <w:rStyle w:val="StyleUnderline"/>
        </w:rPr>
        <w:t>The Native futures, the</w:t>
      </w:r>
      <w:r>
        <w:rPr>
          <w:rStyle w:val="StyleUnderline"/>
        </w:rPr>
        <w:t xml:space="preserve"> </w:t>
      </w:r>
      <w:r w:rsidRPr="00E152C3">
        <w:rPr>
          <w:rStyle w:val="StyleUnderline"/>
        </w:rPr>
        <w:t>lives to be lived once the settler nation is gone - these are the unwritten possibilities made</w:t>
      </w:r>
      <w:r>
        <w:rPr>
          <w:rStyle w:val="StyleUnderline"/>
        </w:rPr>
        <w:t xml:space="preserve"> </w:t>
      </w:r>
      <w:r w:rsidRPr="00E152C3">
        <w:rPr>
          <w:rStyle w:val="StyleUnderline"/>
        </w:rPr>
        <w:t>possible by an ethic of incommensurability</w:t>
      </w:r>
      <w:r w:rsidRPr="000A7FB6">
        <w:rPr>
          <w:sz w:val="14"/>
        </w:rPr>
        <w:t xml:space="preserve">. when you take away the </w:t>
      </w:r>
      <w:proofErr w:type="gramStart"/>
      <w:r w:rsidRPr="000A7FB6">
        <w:rPr>
          <w:sz w:val="14"/>
        </w:rPr>
        <w:t>punctuation</w:t>
      </w:r>
      <w:proofErr w:type="gramEnd"/>
      <w:r w:rsidRPr="000A7FB6">
        <w:rPr>
          <w:sz w:val="14"/>
        </w:rPr>
        <w:t xml:space="preserve"> he says of lines lifted from the documents about military-occupied land its acreage and location you take away its finality opening the possibility of other futures -Craig Santos Perez, </w:t>
      </w:r>
      <w:proofErr w:type="spellStart"/>
      <w:r w:rsidRPr="000A7FB6">
        <w:rPr>
          <w:sz w:val="14"/>
        </w:rPr>
        <w:t>Chamoru</w:t>
      </w:r>
      <w:proofErr w:type="spellEnd"/>
      <w:r w:rsidRPr="000A7FB6">
        <w:rPr>
          <w:sz w:val="14"/>
        </w:rPr>
        <w:t xml:space="preserve"> scholar and poet (as quoted by </w:t>
      </w:r>
      <w:proofErr w:type="spellStart"/>
      <w:r w:rsidRPr="000A7FB6">
        <w:rPr>
          <w:sz w:val="14"/>
        </w:rPr>
        <w:t>Voeltz</w:t>
      </w:r>
      <w:proofErr w:type="spellEnd"/>
      <w:r w:rsidRPr="000A7FB6">
        <w:rPr>
          <w:sz w:val="14"/>
        </w:rPr>
        <w:t xml:space="preserve">, 2012) </w:t>
      </w:r>
      <w:r w:rsidRPr="00E152C3">
        <w:rPr>
          <w:rStyle w:val="StyleUnderline"/>
        </w:rPr>
        <w:t xml:space="preserve">Decolonization offers </w:t>
      </w:r>
      <w:r w:rsidRPr="00021D62">
        <w:rPr>
          <w:rStyle w:val="StyleUnderline"/>
        </w:rPr>
        <w:t>a different perspective to human and civil rights based approaches</w:t>
      </w:r>
      <w:r w:rsidRPr="00E152C3">
        <w:rPr>
          <w:rStyle w:val="StyleUnderline"/>
        </w:rPr>
        <w:t xml:space="preserve"> to</w:t>
      </w:r>
      <w:r>
        <w:rPr>
          <w:rStyle w:val="StyleUnderline"/>
        </w:rPr>
        <w:t xml:space="preserve"> </w:t>
      </w:r>
      <w:r w:rsidRPr="00E152C3">
        <w:rPr>
          <w:rStyle w:val="StyleUnderline"/>
        </w:rPr>
        <w:t>justice, an unsettling one, rather than a complementary one</w:t>
      </w:r>
      <w:r w:rsidRPr="000A7FB6">
        <w:rPr>
          <w:sz w:val="14"/>
        </w:rPr>
        <w:t xml:space="preserve">. </w:t>
      </w:r>
      <w:r w:rsidRPr="00E152C3">
        <w:rPr>
          <w:rStyle w:val="StyleUnderline"/>
        </w:rPr>
        <w:t xml:space="preserve">Decolonization is </w:t>
      </w:r>
      <w:r w:rsidRPr="00021D62">
        <w:rPr>
          <w:rStyle w:val="Emphasis"/>
          <w:highlight w:val="cyan"/>
        </w:rPr>
        <w:t>not an “and”</w:t>
      </w:r>
      <w:r w:rsidRPr="00E152C3">
        <w:rPr>
          <w:rStyle w:val="StyleUnderline"/>
        </w:rPr>
        <w:t>. It is</w:t>
      </w:r>
      <w:r>
        <w:rPr>
          <w:rStyle w:val="StyleUnderline"/>
        </w:rPr>
        <w:t xml:space="preserve"> </w:t>
      </w:r>
      <w:r w:rsidRPr="00021D62">
        <w:rPr>
          <w:rStyle w:val="StyleUnderline"/>
          <w:highlight w:val="cyan"/>
        </w:rPr>
        <w:t>an elsewhere</w:t>
      </w:r>
      <w:r w:rsidRPr="000A7FB6">
        <w:rPr>
          <w:sz w:val="14"/>
        </w:rPr>
        <w:t>.</w:t>
      </w:r>
    </w:p>
    <w:p w14:paraId="6A4C857E" w14:textId="5CD5E918" w:rsidR="00166710" w:rsidRDefault="00336388" w:rsidP="00336388">
      <w:pPr>
        <w:pStyle w:val="Heading3"/>
      </w:pPr>
      <w:r>
        <w:t>Case</w:t>
      </w:r>
    </w:p>
    <w:p w14:paraId="0A7C098E" w14:textId="77777777" w:rsidR="003B6F13" w:rsidRPr="00760143" w:rsidRDefault="003B6F13" w:rsidP="003B6F13">
      <w:pPr>
        <w:pStyle w:val="Heading4"/>
        <w:rPr>
          <w:rStyle w:val="StyleUnderline"/>
          <w:rFonts w:asciiTheme="majorHAnsi" w:hAnsiTheme="majorHAnsi" w:cstheme="majorHAnsi"/>
          <w:b w:val="0"/>
          <w:u w:val="none"/>
        </w:rPr>
      </w:pPr>
      <w:r w:rsidRPr="00760143">
        <w:rPr>
          <w:rFonts w:asciiTheme="majorHAnsi" w:hAnsiTheme="majorHAnsi" w:cstheme="majorHAnsi"/>
        </w:rPr>
        <w:t xml:space="preserve">Empirics flow neg – India’s medicinal </w:t>
      </w:r>
      <w:r w:rsidRPr="00760143">
        <w:rPr>
          <w:rStyle w:val="StyleUnderline"/>
          <w:rFonts w:asciiTheme="majorHAnsi" w:hAnsiTheme="majorHAnsi" w:cstheme="majorHAnsi"/>
          <w:u w:val="none"/>
        </w:rPr>
        <w:t xml:space="preserve">R&amp;D flourished directly post-TRIPs. </w:t>
      </w:r>
    </w:p>
    <w:p w14:paraId="538738B8" w14:textId="77777777" w:rsidR="003B6F13" w:rsidRPr="00760143" w:rsidRDefault="003B6F13" w:rsidP="003B6F13">
      <w:pPr>
        <w:rPr>
          <w:rFonts w:asciiTheme="majorHAnsi" w:hAnsiTheme="majorHAnsi" w:cstheme="majorHAnsi"/>
          <w:sz w:val="20"/>
          <w:szCs w:val="20"/>
        </w:rPr>
      </w:pPr>
      <w:r w:rsidRPr="00760143">
        <w:rPr>
          <w:rStyle w:val="Style13ptBold"/>
          <w:rFonts w:asciiTheme="majorHAnsi" w:hAnsiTheme="majorHAnsi" w:cstheme="majorHAnsi"/>
        </w:rPr>
        <w:t>Chaudhuri 07</w:t>
      </w:r>
      <w:r w:rsidRPr="00760143">
        <w:rPr>
          <w:rFonts w:asciiTheme="majorHAnsi" w:hAnsiTheme="majorHAnsi" w:cstheme="majorHAnsi"/>
          <w:sz w:val="20"/>
          <w:szCs w:val="20"/>
        </w:rPr>
        <w:t xml:space="preserve"> Sudip Chaudhuri </w:t>
      </w:r>
      <w:r w:rsidRPr="00760143">
        <w:rPr>
          <w:rFonts w:asciiTheme="majorHAnsi" w:hAnsiTheme="majorHAnsi" w:cstheme="majorHAnsi"/>
          <w:color w:val="4D5156"/>
          <w:sz w:val="20"/>
          <w:szCs w:val="20"/>
          <w:shd w:val="clear" w:color="auto" w:fill="FFFFFF"/>
        </w:rPr>
        <w:t>Professor of Economics, Indian Institute of Management Calcutta</w:t>
      </w:r>
      <w:r w:rsidRPr="00760143">
        <w:rPr>
          <w:rFonts w:asciiTheme="majorHAnsi" w:hAnsiTheme="majorHAnsi" w:cstheme="majorHAnsi"/>
          <w:sz w:val="20"/>
          <w:szCs w:val="20"/>
        </w:rPr>
        <w:t xml:space="preserve">, “Is Product Patent Protection Necessary in Developing Countries for </w:t>
      </w:r>
      <w:proofErr w:type="gramStart"/>
      <w:r w:rsidRPr="00760143">
        <w:rPr>
          <w:rFonts w:asciiTheme="majorHAnsi" w:hAnsiTheme="majorHAnsi" w:cstheme="majorHAnsi"/>
          <w:sz w:val="20"/>
          <w:szCs w:val="20"/>
        </w:rPr>
        <w:t>Innovation?:</w:t>
      </w:r>
      <w:proofErr w:type="gramEnd"/>
      <w:r w:rsidRPr="00760143">
        <w:rPr>
          <w:rFonts w:asciiTheme="majorHAnsi" w:hAnsiTheme="majorHAnsi" w:cstheme="majorHAnsi"/>
          <w:sz w:val="20"/>
          <w:szCs w:val="20"/>
        </w:rPr>
        <w:t xml:space="preserve"> R&amp;D by Indian Pharmaceutical Companies after TRIPS”, September 2007, </w:t>
      </w:r>
      <w:hyperlink r:id="rId54" w:history="1">
        <w:r w:rsidRPr="00760143">
          <w:rPr>
            <w:rStyle w:val="Hyperlink"/>
            <w:rFonts w:asciiTheme="majorHAnsi" w:hAnsiTheme="majorHAnsi" w:cstheme="majorHAnsi"/>
            <w:sz w:val="20"/>
            <w:szCs w:val="20"/>
          </w:rPr>
          <w:t>https://citeseerx.ist.psu.edu/viewdoc/download?doi=10.1.1.297.8369&amp;rep=rep1&amp;type=pdf</w:t>
        </w:r>
      </w:hyperlink>
      <w:r w:rsidRPr="00760143">
        <w:rPr>
          <w:rFonts w:asciiTheme="majorHAnsi" w:hAnsiTheme="majorHAnsi" w:cstheme="majorHAnsi"/>
          <w:sz w:val="20"/>
          <w:szCs w:val="20"/>
        </w:rPr>
        <w:t xml:space="preserve"> | MU</w:t>
      </w:r>
    </w:p>
    <w:p w14:paraId="0597C42A" w14:textId="77777777" w:rsidR="003B6F13" w:rsidRPr="00760143" w:rsidRDefault="003B6F13" w:rsidP="003B6F13">
      <w:pPr>
        <w:rPr>
          <w:rFonts w:asciiTheme="majorHAnsi" w:hAnsiTheme="majorHAnsi" w:cstheme="majorHAnsi"/>
          <w:sz w:val="20"/>
          <w:szCs w:val="20"/>
        </w:rPr>
      </w:pPr>
    </w:p>
    <w:p w14:paraId="2A4D2027" w14:textId="77777777" w:rsidR="003B6F13" w:rsidRPr="00760143" w:rsidRDefault="003B6F13" w:rsidP="003B6F13">
      <w:pPr>
        <w:rPr>
          <w:rFonts w:asciiTheme="majorHAnsi" w:hAnsiTheme="majorHAnsi" w:cstheme="majorHAnsi"/>
          <w:sz w:val="16"/>
        </w:rPr>
      </w:pPr>
      <w:r w:rsidRPr="00760143">
        <w:rPr>
          <w:rFonts w:asciiTheme="majorHAnsi" w:hAnsiTheme="majorHAnsi" w:cstheme="majorHAnsi"/>
          <w:sz w:val="16"/>
        </w:rPr>
        <w:t xml:space="preserve">II R&amp;D: Quantitative and qualitative changes </w:t>
      </w:r>
      <w:r w:rsidRPr="00760143">
        <w:rPr>
          <w:rStyle w:val="Emphasis"/>
          <w:rFonts w:asciiTheme="majorHAnsi" w:hAnsiTheme="majorHAnsi" w:cstheme="majorHAnsi"/>
        </w:rPr>
        <w:t xml:space="preserve">Traditionally, </w:t>
      </w:r>
      <w:r w:rsidRPr="00760143">
        <w:rPr>
          <w:rStyle w:val="Emphasis"/>
          <w:rFonts w:asciiTheme="majorHAnsi" w:hAnsiTheme="majorHAnsi" w:cstheme="majorHAnsi"/>
          <w:highlight w:val="green"/>
        </w:rPr>
        <w:t>the Indian pharmaceutical industry spent very little on R&amp;D</w:t>
      </w:r>
      <w:r w:rsidRPr="00760143">
        <w:rPr>
          <w:rFonts w:asciiTheme="majorHAnsi" w:hAnsiTheme="majorHAnsi" w:cstheme="majorHAnsi"/>
          <w:sz w:val="16"/>
        </w:rPr>
        <w:t xml:space="preserve">. </w:t>
      </w:r>
      <w:r w:rsidRPr="00760143">
        <w:rPr>
          <w:rStyle w:val="StyleUnderline"/>
          <w:rFonts w:asciiTheme="majorHAnsi" w:hAnsiTheme="majorHAnsi" w:cstheme="majorHAnsi"/>
        </w:rPr>
        <w:t>In the early 1990s, its R&amp;D expenditures amounted to only about 1.5 % of sales</w:t>
      </w:r>
      <w:r w:rsidRPr="00760143">
        <w:rPr>
          <w:rFonts w:asciiTheme="majorHAnsi" w:hAnsiTheme="majorHAnsi" w:cstheme="majorHAnsi"/>
          <w:sz w:val="16"/>
        </w:rPr>
        <w:t xml:space="preserve"> (Grace 2004, p. 37). Even larger companies such as Ranbaxy and Dr </w:t>
      </w:r>
      <w:proofErr w:type="spellStart"/>
      <w:r w:rsidRPr="00760143">
        <w:rPr>
          <w:rFonts w:asciiTheme="majorHAnsi" w:hAnsiTheme="majorHAnsi" w:cstheme="majorHAnsi"/>
          <w:sz w:val="16"/>
        </w:rPr>
        <w:t>Reddys</w:t>
      </w:r>
      <w:proofErr w:type="spellEnd"/>
      <w:r w:rsidRPr="00760143">
        <w:rPr>
          <w:rFonts w:asciiTheme="majorHAnsi" w:hAnsiTheme="majorHAnsi" w:cstheme="majorHAnsi"/>
          <w:sz w:val="16"/>
        </w:rPr>
        <w:t xml:space="preserve"> Laboratories spent only 2-3% of their sales on R&amp;D in 1992-93.5 Since then, however, and particularly </w:t>
      </w:r>
      <w:r w:rsidRPr="00760143">
        <w:rPr>
          <w:rStyle w:val="Emphasis"/>
          <w:rFonts w:asciiTheme="majorHAnsi" w:hAnsiTheme="majorHAnsi" w:cstheme="majorHAnsi"/>
        </w:rPr>
        <w:t>since the early 2000s, there has been a substantial increase in research spending in a segment of the industry</w:t>
      </w:r>
      <w:r w:rsidRPr="00760143">
        <w:rPr>
          <w:rFonts w:asciiTheme="majorHAnsi" w:hAnsiTheme="majorHAnsi" w:cstheme="majorHAnsi"/>
          <w:sz w:val="16"/>
        </w:rPr>
        <w:t>. In Table 1, I have considered the R&amp;D expenditure for two sets of companies – (</w:t>
      </w:r>
      <w:proofErr w:type="spellStart"/>
      <w:r w:rsidRPr="00760143">
        <w:rPr>
          <w:rFonts w:asciiTheme="majorHAnsi" w:hAnsiTheme="majorHAnsi" w:cstheme="majorHAnsi"/>
          <w:sz w:val="16"/>
        </w:rPr>
        <w:t>i</w:t>
      </w:r>
      <w:proofErr w:type="spellEnd"/>
      <w:r w:rsidRPr="00760143">
        <w:rPr>
          <w:rFonts w:asciiTheme="majorHAnsi" w:hAnsiTheme="majorHAnsi" w:cstheme="majorHAnsi"/>
          <w:sz w:val="16"/>
        </w:rPr>
        <w:t xml:space="preserve">) 28 major R&amp;D spenders and (ii) the remaining 81 companies out of the 109 companies for which R&amp;D data have been reported in the data base.6 For the </w:t>
      </w:r>
      <w:proofErr w:type="spellStart"/>
      <w:r w:rsidRPr="00760143">
        <w:rPr>
          <w:rFonts w:asciiTheme="majorHAnsi" w:hAnsiTheme="majorHAnsi" w:cstheme="majorHAnsi"/>
          <w:sz w:val="16"/>
        </w:rPr>
        <w:t>later</w:t>
      </w:r>
      <w:proofErr w:type="spellEnd"/>
      <w:r w:rsidRPr="00760143">
        <w:rPr>
          <w:rFonts w:asciiTheme="majorHAnsi" w:hAnsiTheme="majorHAnsi" w:cstheme="majorHAnsi"/>
          <w:sz w:val="16"/>
        </w:rPr>
        <w:t xml:space="preserve"> group, R&amp;D expenditure as a percentage of sales continues to fluctuate around 1%. In 2005-06, the proportion was only 1.2%. But </w:t>
      </w:r>
      <w:r w:rsidRPr="00760143">
        <w:rPr>
          <w:rStyle w:val="StyleUnderline"/>
          <w:rFonts w:asciiTheme="majorHAnsi" w:hAnsiTheme="majorHAnsi" w:cstheme="majorHAnsi"/>
          <w:highlight w:val="green"/>
        </w:rPr>
        <w:t>for the</w:t>
      </w:r>
      <w:r w:rsidRPr="00760143">
        <w:rPr>
          <w:rFonts w:asciiTheme="majorHAnsi" w:hAnsiTheme="majorHAnsi" w:cstheme="majorHAnsi"/>
          <w:sz w:val="16"/>
        </w:rPr>
        <w:t xml:space="preserve"> group of</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 xml:space="preserve">28 major spenders, R&amp;D expenditure has increased steadily from 1.78% of sales in </w:t>
      </w:r>
      <w:r w:rsidRPr="00760143">
        <w:rPr>
          <w:rStyle w:val="StyleUnderline"/>
          <w:rFonts w:asciiTheme="majorHAnsi" w:hAnsiTheme="majorHAnsi" w:cstheme="majorHAnsi"/>
        </w:rPr>
        <w:t>19</w:t>
      </w:r>
      <w:r w:rsidRPr="00760143">
        <w:rPr>
          <w:rStyle w:val="StyleUnderline"/>
          <w:rFonts w:asciiTheme="majorHAnsi" w:hAnsiTheme="majorHAnsi" w:cstheme="majorHAnsi"/>
          <w:highlight w:val="green"/>
        </w:rPr>
        <w:t>92</w:t>
      </w:r>
      <w:r w:rsidRPr="00760143">
        <w:rPr>
          <w:rStyle w:val="StyleUnderline"/>
          <w:rFonts w:asciiTheme="majorHAnsi" w:hAnsiTheme="majorHAnsi" w:cstheme="majorHAnsi"/>
        </w:rPr>
        <w:t xml:space="preserve">-93 </w:t>
      </w:r>
      <w:r w:rsidRPr="00760143">
        <w:rPr>
          <w:rStyle w:val="StyleUnderline"/>
          <w:rFonts w:asciiTheme="majorHAnsi" w:hAnsiTheme="majorHAnsi" w:cstheme="majorHAnsi"/>
          <w:highlight w:val="green"/>
        </w:rPr>
        <w:t>to 3.86%</w:t>
      </w:r>
      <w:r w:rsidRPr="00760143">
        <w:rPr>
          <w:rStyle w:val="StyleUnderline"/>
          <w:rFonts w:asciiTheme="majorHAnsi" w:hAnsiTheme="majorHAnsi" w:cstheme="majorHAnsi"/>
        </w:rPr>
        <w:t xml:space="preserve"> in 2001-02, and then sharply to 7.83% in 2004-05 </w:t>
      </w:r>
      <w:r w:rsidRPr="00760143">
        <w:rPr>
          <w:rStyle w:val="StyleUnderline"/>
          <w:rFonts w:asciiTheme="majorHAnsi" w:hAnsiTheme="majorHAnsi" w:cstheme="majorHAnsi"/>
          <w:highlight w:val="green"/>
        </w:rPr>
        <w:t>and 8</w:t>
      </w:r>
      <w:r w:rsidRPr="00760143">
        <w:rPr>
          <w:rStyle w:val="StyleUnderline"/>
          <w:rFonts w:asciiTheme="majorHAnsi" w:hAnsiTheme="majorHAnsi" w:cstheme="majorHAnsi"/>
        </w:rPr>
        <w:t>.79</w:t>
      </w:r>
      <w:r w:rsidRPr="00760143">
        <w:rPr>
          <w:rStyle w:val="StyleUnderline"/>
          <w:rFonts w:asciiTheme="majorHAnsi" w:hAnsiTheme="majorHAnsi" w:cstheme="majorHAnsi"/>
          <w:highlight w:val="green"/>
        </w:rPr>
        <w:t>% in</w:t>
      </w:r>
      <w:r w:rsidRPr="00760143">
        <w:rPr>
          <w:rStyle w:val="StyleUnderline"/>
          <w:rFonts w:asciiTheme="majorHAnsi" w:hAnsiTheme="majorHAnsi" w:cstheme="majorHAnsi"/>
        </w:rPr>
        <w:t xml:space="preserve"> 2005-</w:t>
      </w:r>
      <w:r w:rsidRPr="00760143">
        <w:rPr>
          <w:rStyle w:val="StyleUnderline"/>
          <w:rFonts w:asciiTheme="majorHAnsi" w:hAnsiTheme="majorHAnsi" w:cstheme="majorHAnsi"/>
          <w:highlight w:val="green"/>
        </w:rPr>
        <w:t>06</w:t>
      </w:r>
      <w:r w:rsidRPr="00760143">
        <w:rPr>
          <w:rFonts w:asciiTheme="majorHAnsi" w:hAnsiTheme="majorHAnsi" w:cstheme="majorHAnsi"/>
          <w:sz w:val="16"/>
        </w:rPr>
        <w:t xml:space="preserve"> (Table 1). In this paper I focus on this more dynamic segment of the Indian pharmaceutical industry for which R&amp;D expenditure has substantially increased. </w:t>
      </w:r>
      <w:r w:rsidRPr="00760143">
        <w:rPr>
          <w:rStyle w:val="StyleUnderline"/>
          <w:rFonts w:asciiTheme="majorHAnsi" w:hAnsiTheme="majorHAnsi" w:cstheme="majorHAnsi"/>
        </w:rPr>
        <w:t>Ranbaxy is the largest R&amp;D spender in the Indian pharmaceutical industry. In 1994-95, when TRIPS came into effect, it spent Rs 365.8 million on R&amp;D</w:t>
      </w:r>
      <w:r w:rsidRPr="00760143">
        <w:rPr>
          <w:rFonts w:asciiTheme="majorHAnsi" w:hAnsiTheme="majorHAnsi" w:cstheme="majorHAnsi"/>
          <w:sz w:val="16"/>
        </w:rPr>
        <w:t xml:space="preserve"> (4.61% of its sales).7 Initially the increase was moderate with R&amp;D expenditure reaching 5.5% of sales in 2002-03. But thereafter </w:t>
      </w:r>
      <w:r w:rsidRPr="00760143">
        <w:rPr>
          <w:rStyle w:val="StyleUnderline"/>
          <w:rFonts w:asciiTheme="majorHAnsi" w:hAnsiTheme="majorHAnsi" w:cstheme="majorHAnsi"/>
        </w:rPr>
        <w:t>it shot 4 up to 9.35% in 2004-05 and 17.21% in 2005-06 with an expenditure of Rs 6339.3 million</w:t>
      </w:r>
      <w:r w:rsidRPr="00760143">
        <w:rPr>
          <w:rFonts w:asciiTheme="majorHAnsi" w:hAnsiTheme="majorHAnsi" w:cstheme="majorHAnsi"/>
          <w:sz w:val="16"/>
        </w:rPr>
        <w:t xml:space="preserve">. </w:t>
      </w:r>
      <w:r w:rsidRPr="00760143">
        <w:rPr>
          <w:rStyle w:val="StyleUnderline"/>
          <w:rFonts w:asciiTheme="majorHAnsi" w:hAnsiTheme="majorHAnsi" w:cstheme="majorHAnsi"/>
        </w:rPr>
        <w:t xml:space="preserve">For </w:t>
      </w:r>
      <w:r w:rsidRPr="00760143">
        <w:rPr>
          <w:rStyle w:val="StyleUnderline"/>
          <w:rFonts w:asciiTheme="majorHAnsi" w:hAnsiTheme="majorHAnsi" w:cstheme="majorHAnsi"/>
          <w:highlight w:val="green"/>
        </w:rPr>
        <w:t xml:space="preserve">Dr </w:t>
      </w:r>
      <w:proofErr w:type="spellStart"/>
      <w:r w:rsidRPr="00760143">
        <w:rPr>
          <w:rStyle w:val="StyleUnderline"/>
          <w:rFonts w:asciiTheme="majorHAnsi" w:hAnsiTheme="majorHAnsi" w:cstheme="majorHAnsi"/>
          <w:highlight w:val="green"/>
        </w:rPr>
        <w:t>Reddys</w:t>
      </w:r>
      <w:proofErr w:type="spellEnd"/>
      <w:r w:rsidRPr="00760143">
        <w:rPr>
          <w:rStyle w:val="StyleUnderline"/>
          <w:rFonts w:asciiTheme="majorHAnsi" w:hAnsiTheme="majorHAnsi" w:cstheme="majorHAnsi"/>
        </w:rPr>
        <w:t xml:space="preserve"> the second largest R&amp;D spender</w:t>
      </w:r>
      <w:r w:rsidRPr="00760143">
        <w:rPr>
          <w:rFonts w:asciiTheme="majorHAnsi" w:hAnsiTheme="majorHAnsi" w:cstheme="majorHAnsi"/>
          <w:sz w:val="16"/>
        </w:rPr>
        <w:t xml:space="preserve">, </w:t>
      </w:r>
      <w:r w:rsidRPr="00760143">
        <w:rPr>
          <w:rStyle w:val="StyleUnderline"/>
          <w:rFonts w:asciiTheme="majorHAnsi" w:hAnsiTheme="majorHAnsi" w:cstheme="majorHAnsi"/>
          <w:highlight w:val="green"/>
        </w:rPr>
        <w:t>expenditure increased</w:t>
      </w:r>
      <w:r w:rsidRPr="00760143">
        <w:rPr>
          <w:rStyle w:val="StyleUnderline"/>
          <w:rFonts w:asciiTheme="majorHAnsi" w:hAnsiTheme="majorHAnsi" w:cstheme="majorHAnsi"/>
        </w:rPr>
        <w:t xml:space="preserve"> steadily and sharply </w:t>
      </w:r>
      <w:r w:rsidRPr="00760143">
        <w:rPr>
          <w:rStyle w:val="StyleUnderline"/>
          <w:rFonts w:asciiTheme="majorHAnsi" w:hAnsiTheme="majorHAnsi" w:cstheme="majorHAnsi"/>
          <w:highlight w:val="green"/>
        </w:rPr>
        <w:t>from</w:t>
      </w:r>
      <w:r w:rsidRPr="00760143">
        <w:rPr>
          <w:rStyle w:val="StyleUnderline"/>
          <w:rFonts w:asciiTheme="majorHAnsi" w:hAnsiTheme="majorHAnsi" w:cstheme="majorHAnsi"/>
        </w:rPr>
        <w:t xml:space="preserve"> Rs 39.8 million (</w:t>
      </w:r>
      <w:r w:rsidRPr="00760143">
        <w:rPr>
          <w:rStyle w:val="StyleUnderline"/>
          <w:rFonts w:asciiTheme="majorHAnsi" w:hAnsiTheme="majorHAnsi" w:cstheme="majorHAnsi"/>
          <w:highlight w:val="green"/>
        </w:rPr>
        <w:t>2</w:t>
      </w:r>
      <w:r w:rsidRPr="00760143">
        <w:rPr>
          <w:rStyle w:val="StyleUnderline"/>
          <w:rFonts w:asciiTheme="majorHAnsi" w:hAnsiTheme="majorHAnsi" w:cstheme="majorHAnsi"/>
        </w:rPr>
        <w:t>.01</w:t>
      </w:r>
      <w:r w:rsidRPr="00760143">
        <w:rPr>
          <w:rStyle w:val="StyleUnderline"/>
          <w:rFonts w:asciiTheme="majorHAnsi" w:hAnsiTheme="majorHAnsi" w:cstheme="majorHAnsi"/>
          <w:highlight w:val="green"/>
        </w:rPr>
        <w:t>% of sales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in</w:t>
      </w:r>
      <w:r w:rsidRPr="00760143">
        <w:rPr>
          <w:rStyle w:val="StyleUnderline"/>
          <w:rFonts w:asciiTheme="majorHAnsi" w:hAnsiTheme="majorHAnsi" w:cstheme="majorHAnsi"/>
        </w:rPr>
        <w:t xml:space="preserve"> 19</w:t>
      </w:r>
      <w:r w:rsidRPr="00760143">
        <w:rPr>
          <w:rStyle w:val="StyleUnderline"/>
          <w:rFonts w:asciiTheme="majorHAnsi" w:hAnsiTheme="majorHAnsi" w:cstheme="majorHAnsi"/>
          <w:highlight w:val="green"/>
        </w:rPr>
        <w:t>94</w:t>
      </w:r>
      <w:r w:rsidRPr="00760143">
        <w:rPr>
          <w:rStyle w:val="StyleUnderline"/>
          <w:rFonts w:asciiTheme="majorHAnsi" w:hAnsiTheme="majorHAnsi" w:cstheme="majorHAnsi"/>
        </w:rPr>
        <w:t xml:space="preserve">-95 </w:t>
      </w:r>
      <w:r w:rsidRPr="00760143">
        <w:rPr>
          <w:rStyle w:val="StyleUnderline"/>
          <w:rFonts w:asciiTheme="majorHAnsi" w:hAnsiTheme="majorHAnsi" w:cstheme="majorHAnsi"/>
          <w:highlight w:val="green"/>
        </w:rPr>
        <w:t>to</w:t>
      </w:r>
      <w:r w:rsidRPr="00760143">
        <w:rPr>
          <w:rStyle w:val="StyleUnderline"/>
          <w:rFonts w:asciiTheme="majorHAnsi" w:hAnsiTheme="majorHAnsi" w:cstheme="majorHAnsi"/>
        </w:rPr>
        <w:t xml:space="preserve"> Rs 2977.9 (</w:t>
      </w:r>
      <w:r w:rsidRPr="00760143">
        <w:rPr>
          <w:rStyle w:val="StyleUnderline"/>
          <w:rFonts w:asciiTheme="majorHAnsi" w:hAnsiTheme="majorHAnsi" w:cstheme="majorHAnsi"/>
          <w:highlight w:val="green"/>
        </w:rPr>
        <w:t>17</w:t>
      </w:r>
      <w:r w:rsidRPr="00760143">
        <w:rPr>
          <w:rStyle w:val="StyleUnderline"/>
          <w:rFonts w:asciiTheme="majorHAnsi" w:hAnsiTheme="majorHAnsi" w:cstheme="majorHAnsi"/>
        </w:rPr>
        <w:t xml:space="preserve">. 12 </w:t>
      </w:r>
      <w:r w:rsidRPr="00760143">
        <w:rPr>
          <w:rStyle w:val="StyleUnderline"/>
          <w:rFonts w:asciiTheme="majorHAnsi" w:hAnsiTheme="majorHAnsi" w:cstheme="majorHAnsi"/>
          <w:highlight w:val="green"/>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in</w:t>
      </w:r>
      <w:r w:rsidRPr="00760143">
        <w:rPr>
          <w:rStyle w:val="StyleUnderline"/>
          <w:rFonts w:asciiTheme="majorHAnsi" w:hAnsiTheme="majorHAnsi" w:cstheme="majorHAnsi"/>
        </w:rPr>
        <w:t xml:space="preserve"> 2004-</w:t>
      </w:r>
      <w:r w:rsidRPr="00760143">
        <w:rPr>
          <w:rStyle w:val="StyleUnderline"/>
          <w:rFonts w:asciiTheme="majorHAnsi" w:hAnsiTheme="majorHAnsi" w:cstheme="majorHAnsi"/>
          <w:highlight w:val="green"/>
        </w:rPr>
        <w:t>05</w:t>
      </w:r>
      <w:r w:rsidRPr="00760143">
        <w:rPr>
          <w:rFonts w:asciiTheme="majorHAnsi" w:hAnsiTheme="majorHAnsi" w:cstheme="majorHAnsi"/>
          <w:sz w:val="16"/>
        </w:rPr>
        <w:t xml:space="preserve">. The following year, the company’s R&amp;D expenditure declined to Rs 2539.5 million, but it still constituted 10.85% of its sales. </w:t>
      </w:r>
      <w:r w:rsidRPr="00760143">
        <w:rPr>
          <w:rStyle w:val="StyleUnderline"/>
          <w:rFonts w:asciiTheme="majorHAnsi" w:hAnsiTheme="majorHAnsi" w:cstheme="majorHAnsi"/>
        </w:rPr>
        <w:t>Among the other major spenders, between 1994-95 and 2005-06, R&amp;D expenditure has increased for Sun from 4.05% to 11.93%</w:t>
      </w:r>
      <w:r w:rsidRPr="00760143">
        <w:rPr>
          <w:rFonts w:asciiTheme="majorHAnsi" w:hAnsiTheme="majorHAnsi" w:cstheme="majorHAnsi"/>
          <w:sz w:val="16"/>
        </w:rPr>
        <w:t xml:space="preserve">, for Torrent from 2.68% to 11.74%, and for USV from 0.73% to 10.74% of sales. There are 9 companies with the R&amp;D proportion exceeding 10% of sales in 2005-06 (Table 2). </w:t>
      </w:r>
      <w:r w:rsidRPr="00760143">
        <w:rPr>
          <w:rStyle w:val="StyleUnderline"/>
          <w:rFonts w:asciiTheme="majorHAnsi" w:hAnsiTheme="majorHAnsi" w:cstheme="majorHAnsi"/>
        </w:rPr>
        <w:t>The larger Indian pharmaceutical companies are among the largest investors in R&amp;D among all industries combined in India. Each of the top five R&amp;D spenders in corporate India are pharmaceutical companies</w:t>
      </w:r>
      <w:r w:rsidRPr="00760143">
        <w:rPr>
          <w:rFonts w:asciiTheme="majorHAnsi" w:hAnsiTheme="majorHAnsi" w:cstheme="majorHAnsi"/>
          <w:sz w:val="16"/>
        </w:rPr>
        <w:t xml:space="preserve"> - Ranbaxy, Dr </w:t>
      </w:r>
      <w:proofErr w:type="spellStart"/>
      <w:r w:rsidRPr="00760143">
        <w:rPr>
          <w:rFonts w:asciiTheme="majorHAnsi" w:hAnsiTheme="majorHAnsi" w:cstheme="majorHAnsi"/>
          <w:sz w:val="16"/>
        </w:rPr>
        <w:t>Reddys</w:t>
      </w:r>
      <w:proofErr w:type="spellEnd"/>
      <w:r w:rsidRPr="00760143">
        <w:rPr>
          <w:rFonts w:asciiTheme="majorHAnsi" w:hAnsiTheme="majorHAnsi" w:cstheme="majorHAnsi"/>
          <w:sz w:val="16"/>
        </w:rPr>
        <w:t xml:space="preserve"> Laboratories, Sun and Cipla. The only non-pharmaceutical company is the second ranked Tata Motors which spends about 2.3% of its sales on R&amp;D. Ten of the top 20 Indian R&amp;D spenders in India are pharmaceutical companies (Business World, 25 December, 2006). The objectives of R&amp;D conducted by Indian companies can be broadly classified as follows: • Development of new chemical entities (NCEs) • Modifications of existing chemical entities to develop new formulations, compositions, combinations (also known as incrementally modified drugs) • Development of generics (that is, development of processes for manufacturing active pharmaceutical ingredients (APIs) and development of formulations to satisfy quality and regulatory requirements for marketing patent-expired drugs).8 A remarkable feature of pharmaceutical R&amp;D in India is that about eleven companies are involved in NCE R&amp;D. In Section III, we will focus on the status and the implications of that activity. We will discuss how Indian companies still do lack the necessary skills and the funds to carry out such R&amp;D independently </w:t>
      </w:r>
      <w:proofErr w:type="gramStart"/>
      <w:r w:rsidRPr="00760143">
        <w:rPr>
          <w:rFonts w:asciiTheme="majorHAnsi" w:hAnsiTheme="majorHAnsi" w:cstheme="majorHAnsi"/>
          <w:sz w:val="16"/>
        </w:rPr>
        <w:t>And</w:t>
      </w:r>
      <w:proofErr w:type="gramEnd"/>
      <w:r w:rsidRPr="00760143">
        <w:rPr>
          <w:rFonts w:asciiTheme="majorHAnsi" w:hAnsiTheme="majorHAnsi" w:cstheme="majorHAnsi"/>
          <w:sz w:val="16"/>
        </w:rPr>
        <w:t xml:space="preserve"> how they are partnering with the MNCs and other companies from developed countries. The </w:t>
      </w:r>
      <w:r w:rsidRPr="00760143">
        <w:rPr>
          <w:rStyle w:val="StyleUnderline"/>
          <w:rFonts w:asciiTheme="majorHAnsi" w:hAnsiTheme="majorHAnsi" w:cstheme="majorHAnsi"/>
          <w:highlight w:val="green"/>
        </w:rPr>
        <w:t>R&amp;D</w:t>
      </w:r>
      <w:r w:rsidRPr="00760143">
        <w:rPr>
          <w:rStyle w:val="StyleUnderline"/>
          <w:rFonts w:asciiTheme="majorHAnsi" w:hAnsiTheme="majorHAnsi" w:cstheme="majorHAnsi"/>
        </w:rPr>
        <w:t xml:space="preserve"> partnering </w:t>
      </w:r>
      <w:r w:rsidRPr="00760143">
        <w:rPr>
          <w:rStyle w:val="StyleUnderline"/>
          <w:rFonts w:asciiTheme="majorHAnsi" w:hAnsiTheme="majorHAnsi" w:cstheme="majorHAnsi"/>
          <w:highlight w:val="green"/>
        </w:rPr>
        <w:t>agreements have</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 xml:space="preserve">typically provided that the developed country </w:t>
      </w:r>
      <w:r w:rsidRPr="00760143">
        <w:rPr>
          <w:rStyle w:val="StyleUnderline"/>
          <w:rFonts w:asciiTheme="majorHAnsi" w:hAnsiTheme="majorHAnsi" w:cstheme="majorHAnsi"/>
        </w:rPr>
        <w:t xml:space="preserve">partner </w:t>
      </w:r>
      <w:r w:rsidRPr="00760143">
        <w:rPr>
          <w:rStyle w:val="StyleUnderline"/>
          <w:rFonts w:asciiTheme="majorHAnsi" w:hAnsiTheme="majorHAnsi" w:cstheme="majorHAnsi"/>
          <w:highlight w:val="green"/>
        </w:rPr>
        <w:t>has commercial rights in designated developed country markets and must pay royalties to Indian companies</w:t>
      </w:r>
      <w:r w:rsidRPr="00760143">
        <w:rPr>
          <w:rStyle w:val="StyleUnderline"/>
          <w:rFonts w:asciiTheme="majorHAnsi" w:hAnsiTheme="majorHAnsi" w:cstheme="majorHAnsi"/>
        </w:rPr>
        <w:t xml:space="preserve"> in the event the product is successful</w:t>
      </w:r>
      <w:r w:rsidRPr="00760143">
        <w:rPr>
          <w:rFonts w:asciiTheme="majorHAnsi" w:hAnsiTheme="majorHAnsi" w:cstheme="majorHAnsi"/>
          <w:sz w:val="16"/>
        </w:rPr>
        <w:t xml:space="preserve">. </w:t>
      </w:r>
      <w:r w:rsidRPr="00760143">
        <w:rPr>
          <w:rStyle w:val="Emphasis"/>
          <w:rFonts w:asciiTheme="majorHAnsi" w:hAnsiTheme="majorHAnsi" w:cstheme="majorHAnsi"/>
        </w:rPr>
        <w:t xml:space="preserve">The Indian company, in turn, holds the commercial rights in remaining countries, including India. 5 </w:t>
      </w:r>
      <w:r w:rsidRPr="00760143">
        <w:rPr>
          <w:rStyle w:val="Emphasis"/>
          <w:rFonts w:asciiTheme="majorHAnsi" w:hAnsiTheme="majorHAnsi" w:cstheme="majorHAnsi"/>
          <w:highlight w:val="green"/>
        </w:rPr>
        <w:t>If the product</w:t>
      </w:r>
      <w:r w:rsidRPr="00760143">
        <w:rPr>
          <w:rStyle w:val="Emphasis"/>
          <w:rFonts w:asciiTheme="majorHAnsi" w:hAnsiTheme="majorHAnsi" w:cstheme="majorHAnsi"/>
        </w:rPr>
        <w:t xml:space="preserve"> developed under a partnering agreement </w:t>
      </w:r>
      <w:r w:rsidRPr="00760143">
        <w:rPr>
          <w:rStyle w:val="Emphasis"/>
          <w:rFonts w:asciiTheme="majorHAnsi" w:hAnsiTheme="majorHAnsi" w:cstheme="majorHAnsi"/>
          <w:highlight w:val="green"/>
        </w:rPr>
        <w:t>is successful</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the Indian company will typically earn significantly more</w:t>
      </w:r>
      <w:r w:rsidRPr="00760143">
        <w:rPr>
          <w:rStyle w:val="Emphasis"/>
          <w:rFonts w:asciiTheme="majorHAnsi" w:hAnsiTheme="majorHAnsi" w:cstheme="majorHAnsi"/>
        </w:rPr>
        <w:t xml:space="preserve"> from the Indian market </w:t>
      </w:r>
      <w:r w:rsidRPr="00760143">
        <w:rPr>
          <w:rStyle w:val="Emphasis"/>
          <w:rFonts w:asciiTheme="majorHAnsi" w:hAnsiTheme="majorHAnsi" w:cstheme="majorHAnsi"/>
          <w:highlight w:val="green"/>
        </w:rPr>
        <w:t>than during the pre-TRIPS era when India had no product patent protection</w:t>
      </w:r>
      <w:r w:rsidRPr="00760143">
        <w:rPr>
          <w:rFonts w:asciiTheme="majorHAnsi" w:hAnsiTheme="majorHAnsi" w:cstheme="majorHAnsi"/>
          <w:sz w:val="16"/>
        </w:rPr>
        <w:t xml:space="preserve">. Not unexpectedly, therefore, </w:t>
      </w:r>
      <w:r w:rsidRPr="00760143">
        <w:rPr>
          <w:rStyle w:val="StyleUnderline"/>
          <w:rFonts w:asciiTheme="majorHAnsi" w:hAnsiTheme="majorHAnsi" w:cstheme="majorHAnsi"/>
          <w:highlight w:val="green"/>
        </w:rPr>
        <w:t>patenting activity has gone up sharply after</w:t>
      </w:r>
      <w:r w:rsidRPr="00760143">
        <w:rPr>
          <w:rStyle w:val="StyleUnderline"/>
          <w:rFonts w:asciiTheme="majorHAnsi" w:hAnsiTheme="majorHAnsi" w:cstheme="majorHAnsi"/>
        </w:rPr>
        <w:t xml:space="preserve"> India started accepting patent applications under the mailbox facility after </w:t>
      </w:r>
      <w:r w:rsidRPr="00760143">
        <w:rPr>
          <w:rStyle w:val="StyleUnderline"/>
          <w:rFonts w:asciiTheme="majorHAnsi" w:hAnsiTheme="majorHAnsi" w:cstheme="majorHAnsi"/>
          <w:highlight w:val="green"/>
        </w:rPr>
        <w:t>TRIPS</w:t>
      </w:r>
      <w:r w:rsidRPr="00760143">
        <w:rPr>
          <w:rFonts w:asciiTheme="majorHAnsi" w:hAnsiTheme="majorHAnsi" w:cstheme="majorHAnsi"/>
          <w:sz w:val="16"/>
        </w:rPr>
        <w:t xml:space="preserve"> (Mueller, 2006, pp. 158-161). </w:t>
      </w:r>
    </w:p>
    <w:p w14:paraId="11F4B95B" w14:textId="77777777" w:rsidR="003B6F13" w:rsidRDefault="003B6F13" w:rsidP="003B6F13">
      <w:pPr>
        <w:pStyle w:val="Heading4"/>
      </w:pPr>
      <w:r>
        <w:t xml:space="preserve">Waiving IP rights will </w:t>
      </w:r>
      <w:r w:rsidRPr="00021CC1">
        <w:rPr>
          <w:u w:val="single"/>
        </w:rPr>
        <w:t>not lower prices</w:t>
      </w:r>
    </w:p>
    <w:p w14:paraId="74778EC1" w14:textId="77777777" w:rsidR="003B6F13" w:rsidRDefault="003B6F13" w:rsidP="003B6F13">
      <w:proofErr w:type="spellStart"/>
      <w:r>
        <w:rPr>
          <w:rStyle w:val="Style13ptBold"/>
        </w:rPr>
        <w:t>Hilty</w:t>
      </w:r>
      <w:proofErr w:type="spellEnd"/>
      <w:r>
        <w:rPr>
          <w:rStyle w:val="Style13ptBold"/>
        </w:rPr>
        <w:t xml:space="preserve"> et al. 21</w:t>
      </w:r>
      <w:r w:rsidRPr="00E671E9">
        <w:t xml:space="preserve"> </w:t>
      </w:r>
      <w:r>
        <w:rPr>
          <w:sz w:val="16"/>
          <w:szCs w:val="16"/>
        </w:rPr>
        <w:t>[</w:t>
      </w:r>
      <w:r w:rsidRPr="00021CC1">
        <w:rPr>
          <w:sz w:val="16"/>
          <w:szCs w:val="16"/>
        </w:rPr>
        <w:t xml:space="preserve">Dr. </w:t>
      </w:r>
      <w:hyperlink r:id="rId55" w:history="1"/>
      <w:proofErr w:type="spellStart"/>
      <w:r w:rsidRPr="00021CC1">
        <w:rPr>
          <w:sz w:val="16"/>
          <w:szCs w:val="16"/>
        </w:rPr>
        <w:t>Reto</w:t>
      </w:r>
      <w:proofErr w:type="spellEnd"/>
      <w:r w:rsidRPr="00021CC1">
        <w:rPr>
          <w:sz w:val="16"/>
          <w:szCs w:val="16"/>
        </w:rPr>
        <w:t xml:space="preserve"> M. </w:t>
      </w:r>
      <w:proofErr w:type="spellStart"/>
      <w:r w:rsidRPr="00021CC1">
        <w:rPr>
          <w:sz w:val="16"/>
          <w:szCs w:val="16"/>
        </w:rPr>
        <w:t>Hilty</w:t>
      </w:r>
      <w:proofErr w:type="spellEnd"/>
      <w:r w:rsidRPr="00021CC1">
        <w:rPr>
          <w:sz w:val="16"/>
          <w:szCs w:val="16"/>
        </w:rPr>
        <w:t xml:space="preserve"> is Director at the Max Planck Institute for Innovation and Competition in Munich and a professor at Univ. Zurich, with a PhD from Univ. Zurich; Pedro Henrique D. Batista is Doctoral Student and Junior Research Fellow, Legal Manager GRUR Int. in the department Intellectual Property and Competition Law; Dr. </w:t>
      </w:r>
      <w:proofErr w:type="spellStart"/>
      <w:r w:rsidRPr="00021CC1">
        <w:rPr>
          <w:sz w:val="16"/>
          <w:szCs w:val="16"/>
        </w:rPr>
        <w:t>Suelen</w:t>
      </w:r>
      <w:proofErr w:type="spellEnd"/>
      <w:r w:rsidRPr="00021CC1">
        <w:rPr>
          <w:sz w:val="16"/>
          <w:szCs w:val="16"/>
        </w:rPr>
        <w:t xml:space="preserve"> </w:t>
      </w:r>
      <w:proofErr w:type="spellStart"/>
      <w:r w:rsidRPr="00021CC1">
        <w:rPr>
          <w:sz w:val="16"/>
          <w:szCs w:val="16"/>
        </w:rPr>
        <w:t>Carls</w:t>
      </w:r>
      <w:proofErr w:type="spellEnd"/>
      <w:r w:rsidRPr="00021CC1">
        <w:rPr>
          <w:sz w:val="16"/>
          <w:szCs w:val="16"/>
        </w:rPr>
        <w:t xml:space="preserve"> is Senior Research Fellow in the department Intellectual Property and Competition Law at the Max Planck Institute for Innovation and Competition; Dr. Daria Kim is Senior Research Fellow in the department Intellectual Property and Competition Law at the Max Planck Institute; Dr. Matthias Lamping is Senior Research Fellow in the department Intellectual Property and Competition Law at the Max Planck Institute; Peter R. </w:t>
      </w:r>
      <w:proofErr w:type="spellStart"/>
      <w:r w:rsidRPr="00021CC1">
        <w:rPr>
          <w:sz w:val="16"/>
          <w:szCs w:val="16"/>
        </w:rPr>
        <w:t>Slowinski</w:t>
      </w:r>
      <w:proofErr w:type="spellEnd"/>
      <w:r w:rsidRPr="00021CC1">
        <w:rPr>
          <w:sz w:val="16"/>
          <w:szCs w:val="16"/>
        </w:rPr>
        <w:t xml:space="preserve">, J.S.M. is Doctoral Student and Junior Research Fellow in the department Intellectual Property and Competition Law at the Max Planck Institute, “Covid-19 and the Role of Intellectual Property,” Max Planck Institute for Innovation and Competition, 5/7/21, </w:t>
      </w:r>
      <w:hyperlink r:id="rId56" w:history="1">
        <w:r w:rsidRPr="00021CC1">
          <w:rPr>
            <w:rStyle w:val="Hyperlink"/>
            <w:sz w:val="16"/>
            <w:szCs w:val="16"/>
          </w:rPr>
          <w:t>https://ipradiodigital.com.ng/wp-content/uploads/2021/05/2021_05_07_Position_statement_Covid_IP_waiver.pdf</w:t>
        </w:r>
      </w:hyperlink>
      <w:r w:rsidRPr="00021CC1">
        <w:rPr>
          <w:sz w:val="16"/>
          <w:szCs w:val="16"/>
        </w:rPr>
        <w:t>) VM</w:t>
      </w:r>
    </w:p>
    <w:p w14:paraId="29AC72E2" w14:textId="77777777" w:rsidR="003B6F13" w:rsidRPr="001A2A00" w:rsidRDefault="003B6F13" w:rsidP="003B6F13">
      <w:pPr>
        <w:rPr>
          <w:rStyle w:val="StyleUnderline"/>
        </w:rPr>
      </w:pPr>
      <w:r>
        <w:rPr>
          <w:sz w:val="16"/>
          <w:szCs w:val="16"/>
        </w:rPr>
        <w:t>“</w:t>
      </w:r>
      <w:r w:rsidRPr="00021CC1">
        <w:rPr>
          <w:sz w:val="16"/>
          <w:szCs w:val="16"/>
        </w:rPr>
        <w:t>Concerns regarding vaccine prices are understandable, especially in view of inequalities among countries as far as access to healthcare is concerned.</w:t>
      </w:r>
      <w:r>
        <w:t xml:space="preserve"> </w:t>
      </w:r>
      <w:r w:rsidRPr="001A2A00">
        <w:rPr>
          <w:rStyle w:val="StyleUnderline"/>
        </w:rPr>
        <w:t xml:space="preserve">However, there are several reasons why </w:t>
      </w:r>
      <w:r w:rsidRPr="001A2A00">
        <w:rPr>
          <w:rStyle w:val="StyleUnderline"/>
          <w:highlight w:val="green"/>
        </w:rPr>
        <w:t xml:space="preserve">a waiver of IP rights might not result in a substantially lower price </w:t>
      </w:r>
      <w:r w:rsidRPr="001A2A00">
        <w:rPr>
          <w:rStyle w:val="StyleUnderline"/>
        </w:rPr>
        <w:t>for biosimilar versions compared to the currently supplied products.</w:t>
      </w:r>
      <w:r>
        <w:rPr>
          <w:rStyle w:val="StyleUnderline"/>
        </w:rPr>
        <w:t xml:space="preserve"> </w:t>
      </w:r>
      <w:r>
        <w:t xml:space="preserve">First of all, </w:t>
      </w:r>
      <w:r w:rsidRPr="001A2A00">
        <w:rPr>
          <w:rStyle w:val="StyleUnderline"/>
          <w:highlight w:val="green"/>
        </w:rPr>
        <w:t xml:space="preserve">some current </w:t>
      </w:r>
      <w:r w:rsidRPr="001A2A00">
        <w:rPr>
          <w:rStyle w:val="StyleUnderline"/>
        </w:rPr>
        <w:t xml:space="preserve">vaccine </w:t>
      </w:r>
      <w:r w:rsidRPr="001A2A00">
        <w:rPr>
          <w:rStyle w:val="StyleUnderline"/>
          <w:highlight w:val="green"/>
        </w:rPr>
        <w:t xml:space="preserve">developers </w:t>
      </w:r>
      <w:r w:rsidRPr="001A2A00">
        <w:rPr>
          <w:rStyle w:val="StyleUnderline"/>
        </w:rPr>
        <w:t>and manufacturers h</w:t>
      </w:r>
      <w:r w:rsidRPr="001A2A00">
        <w:rPr>
          <w:rStyle w:val="StyleUnderline"/>
          <w:highlight w:val="green"/>
        </w:rPr>
        <w:t>ave publicly announced ‘not for-profit’ commitments</w:t>
      </w:r>
      <w:r w:rsidRPr="001A2A00">
        <w:rPr>
          <w:rStyle w:val="StyleUnderline"/>
        </w:rPr>
        <w:t>.</w:t>
      </w:r>
      <w:r>
        <w:t xml:space="preserve"> Even though there might be concerns that such commitments will eventually be lifted, </w:t>
      </w:r>
      <w:r w:rsidRPr="001A2A00">
        <w:rPr>
          <w:rStyle w:val="StyleUnderline"/>
          <w:highlight w:val="green"/>
        </w:rPr>
        <w:t>prices are likely to stay at a competitive level</w:t>
      </w:r>
      <w:r w:rsidRPr="001A2A00">
        <w:rPr>
          <w:rStyle w:val="StyleUnderline"/>
        </w:rPr>
        <w:t xml:space="preserve">, </w:t>
      </w:r>
      <w:r w:rsidRPr="001A2A00">
        <w:rPr>
          <w:rStyle w:val="StyleUnderline"/>
          <w:highlight w:val="green"/>
        </w:rPr>
        <w:t>given</w:t>
      </w:r>
      <w:r w:rsidRPr="001A2A00">
        <w:rPr>
          <w:rStyle w:val="StyleUnderline"/>
        </w:rPr>
        <w:t xml:space="preserve"> that there is </w:t>
      </w:r>
      <w:r w:rsidRPr="001A2A00">
        <w:rPr>
          <w:rStyle w:val="StyleUnderline"/>
          <w:highlight w:val="green"/>
        </w:rPr>
        <w:t xml:space="preserve">an increasing number of </w:t>
      </w:r>
      <w:r w:rsidRPr="001A2A00">
        <w:rPr>
          <w:rStyle w:val="StyleUnderline"/>
        </w:rPr>
        <w:t xml:space="preserve">actual and potential </w:t>
      </w:r>
      <w:r w:rsidRPr="001A2A00">
        <w:rPr>
          <w:rStyle w:val="StyleUnderline"/>
          <w:highlight w:val="green"/>
        </w:rPr>
        <w:t xml:space="preserve">substitutes and </w:t>
      </w:r>
      <w:r w:rsidRPr="001A2A00">
        <w:rPr>
          <w:rStyle w:val="StyleUnderline"/>
        </w:rPr>
        <w:t xml:space="preserve">therewith </w:t>
      </w:r>
      <w:r w:rsidRPr="001A2A00">
        <w:rPr>
          <w:rStyle w:val="StyleUnderline"/>
          <w:highlight w:val="green"/>
        </w:rPr>
        <w:t>competition</w:t>
      </w:r>
      <w:r w:rsidRPr="001A2A00">
        <w:rPr>
          <w:rStyle w:val="StyleUnderline"/>
        </w:rPr>
        <w:t>.</w:t>
      </w:r>
    </w:p>
    <w:p w14:paraId="6BD7480A" w14:textId="67FBEF4D" w:rsidR="003B6F13" w:rsidRPr="003B6F13" w:rsidRDefault="003B6F13" w:rsidP="003B6F13">
      <w:pPr>
        <w:rPr>
          <w:b/>
          <w:u w:val="single"/>
        </w:rPr>
      </w:pPr>
      <w:r>
        <w:t xml:space="preserve">Second, </w:t>
      </w:r>
      <w:r w:rsidRPr="001A2A00">
        <w:rPr>
          <w:rStyle w:val="StyleUnderline"/>
        </w:rPr>
        <w:t>technological requirements for production of biosimilars result in higher costs of the development and manufacturing of biosimilars, compared to generic versions of small</w:t>
      </w:r>
      <w:r>
        <w:rPr>
          <w:rStyle w:val="StyleUnderline"/>
        </w:rPr>
        <w:t xml:space="preserve"> </w:t>
      </w:r>
      <w:r w:rsidRPr="001A2A00">
        <w:rPr>
          <w:rStyle w:val="StyleUnderline"/>
        </w:rPr>
        <w:t>molecule drugs.</w:t>
      </w:r>
      <w:r>
        <w:t xml:space="preserve"> </w:t>
      </w:r>
      <w:r w:rsidRPr="00021CC1">
        <w:rPr>
          <w:sz w:val="16"/>
          <w:szCs w:val="16"/>
        </w:rPr>
        <w:t xml:space="preserve">Setting the production for the new vector and mRNA vaccines therefore requires substantial investments. Biosimilar and generic companies, just like originators, usually operate as for-profit entities. The market prices for such products therefore might not be significantly lower than the current prices for vaccines, but the waiver would benefit the commercial interests of the generic manufacturers first of all because they would be exempt from paying royalties. </w:t>
      </w:r>
      <w:r w:rsidRPr="001A2A00">
        <w:rPr>
          <w:rStyle w:val="Emphasis"/>
          <w:highlight w:val="green"/>
        </w:rPr>
        <w:t xml:space="preserve">Even if generic manufacturers were prepared to limit prices to their </w:t>
      </w:r>
      <w:r w:rsidRPr="001A2A00">
        <w:rPr>
          <w:rStyle w:val="Emphasis"/>
        </w:rPr>
        <w:t xml:space="preserve">own </w:t>
      </w:r>
      <w:r w:rsidRPr="001A2A00">
        <w:rPr>
          <w:rStyle w:val="Emphasis"/>
          <w:highlight w:val="green"/>
        </w:rPr>
        <w:t>production costs</w:t>
      </w:r>
      <w:r w:rsidRPr="001A2A00">
        <w:rPr>
          <w:rStyle w:val="Emphasis"/>
        </w:rPr>
        <w:t xml:space="preserve">, </w:t>
      </w:r>
      <w:r w:rsidRPr="001A2A00">
        <w:rPr>
          <w:rStyle w:val="Emphasis"/>
          <w:highlight w:val="green"/>
        </w:rPr>
        <w:t xml:space="preserve">it is questionable whether such prices would be substantially lower than </w:t>
      </w:r>
      <w:r w:rsidRPr="001A2A00">
        <w:rPr>
          <w:rStyle w:val="Emphasis"/>
        </w:rPr>
        <w:t xml:space="preserve">the </w:t>
      </w:r>
      <w:r w:rsidRPr="001A2A00">
        <w:rPr>
          <w:rStyle w:val="Emphasis"/>
          <w:highlight w:val="green"/>
        </w:rPr>
        <w:t xml:space="preserve">current prices for vaccines </w:t>
      </w:r>
      <w:r w:rsidRPr="001A2A00">
        <w:rPr>
          <w:rStyle w:val="Emphasis"/>
        </w:rPr>
        <w:t xml:space="preserve">supplied </w:t>
      </w:r>
      <w:r w:rsidRPr="001A2A00">
        <w:rPr>
          <w:rStyle w:val="Emphasis"/>
          <w:highlight w:val="green"/>
        </w:rPr>
        <w:t xml:space="preserve">under </w:t>
      </w:r>
      <w:r w:rsidRPr="001A2A00">
        <w:rPr>
          <w:rStyle w:val="Emphasis"/>
        </w:rPr>
        <w:t xml:space="preserve">the </w:t>
      </w:r>
      <w:r w:rsidRPr="001A2A00">
        <w:rPr>
          <w:rStyle w:val="Emphasis"/>
          <w:highlight w:val="green"/>
        </w:rPr>
        <w:t>not-for-profit commitments</w:t>
      </w:r>
      <w:r w:rsidRPr="001A2A00">
        <w:rPr>
          <w:rStyle w:val="Emphasis"/>
        </w:rPr>
        <w:t>.</w:t>
      </w:r>
      <w:r>
        <w:t xml:space="preserve"> </w:t>
      </w:r>
      <w:r w:rsidRPr="001A2A00">
        <w:rPr>
          <w:rStyle w:val="StyleUnderline"/>
        </w:rPr>
        <w:t>Unless the manufacturers of biosimilars commit themselves to sell at cost price, a waiver might benefit their commercial interest more than it would serve the public interest in affordable vaccines.</w:t>
      </w:r>
      <w:r>
        <w:rPr>
          <w:rStyle w:val="StyleUnderline"/>
        </w:rPr>
        <w:t xml:space="preserve"> </w:t>
      </w:r>
      <w:r w:rsidRPr="001A2A00">
        <w:rPr>
          <w:rStyle w:val="StyleUnderline"/>
        </w:rPr>
        <w:t xml:space="preserve">Third, the </w:t>
      </w:r>
      <w:r w:rsidRPr="001A2A00">
        <w:rPr>
          <w:rStyle w:val="StyleUnderline"/>
          <w:highlight w:val="green"/>
        </w:rPr>
        <w:t xml:space="preserve">cost of vaccine delivery </w:t>
      </w:r>
      <w:r w:rsidRPr="001A2A00">
        <w:rPr>
          <w:rStyle w:val="StyleUnderline"/>
        </w:rPr>
        <w:t xml:space="preserve">alone – not including manufacturing – </w:t>
      </w:r>
      <w:r w:rsidRPr="001A2A00">
        <w:rPr>
          <w:rStyle w:val="StyleUnderline"/>
          <w:highlight w:val="green"/>
        </w:rPr>
        <w:t>is considerable</w:t>
      </w:r>
      <w:r w:rsidRPr="001A2A00">
        <w:rPr>
          <w:rStyle w:val="StyleUnderline"/>
        </w:rPr>
        <w:t xml:space="preserve">. In some cases, </w:t>
      </w:r>
      <w:r w:rsidRPr="001A2A00">
        <w:rPr>
          <w:rStyle w:val="StyleUnderline"/>
          <w:highlight w:val="green"/>
        </w:rPr>
        <w:t>it can equal half of the vaccine market price</w:t>
      </w:r>
      <w:r w:rsidRPr="001A2A00">
        <w:rPr>
          <w:rStyle w:val="StyleUnderline"/>
        </w:rPr>
        <w:t>.</w:t>
      </w:r>
      <w:r>
        <w:t xml:space="preserve"> </w:t>
      </w:r>
      <w:r w:rsidRPr="00021CC1">
        <w:rPr>
          <w:sz w:val="16"/>
          <w:szCs w:val="16"/>
        </w:rPr>
        <w:t>Every entity along the complex supply chain needs to be paid for products and services, irrespective of whether vaccines are IP-protected or not.</w:t>
      </w:r>
      <w:r w:rsidRPr="00021CC1">
        <w:rPr>
          <w:b/>
          <w:sz w:val="16"/>
          <w:szCs w:val="16"/>
          <w:u w:val="single"/>
        </w:rPr>
        <w:t xml:space="preserve"> </w:t>
      </w:r>
      <w:r w:rsidRPr="00021CC1">
        <w:rPr>
          <w:sz w:val="16"/>
          <w:szCs w:val="16"/>
        </w:rPr>
        <w:t>In the abstract, there was certainly a risk of excessive prices when the vaccines were still under development</w:t>
      </w:r>
      <w:r>
        <w:t xml:space="preserve">. </w:t>
      </w:r>
      <w:r w:rsidRPr="001A2A00">
        <w:rPr>
          <w:rStyle w:val="StyleUnderline"/>
        </w:rPr>
        <w:t xml:space="preserve">Such risk should have been addressed by governments in the framework of the contracts </w:t>
      </w:r>
      <w:proofErr w:type="spellStart"/>
      <w:r w:rsidRPr="001A2A00">
        <w:rPr>
          <w:rStyle w:val="StyleUnderline"/>
        </w:rPr>
        <w:t>subsidising</w:t>
      </w:r>
      <w:proofErr w:type="spellEnd"/>
      <w:r w:rsidRPr="001A2A00">
        <w:rPr>
          <w:rStyle w:val="StyleUnderline"/>
        </w:rPr>
        <w:t xml:space="preserve"> research on vaccines (see also below at 7), while affordability of vaccines should be approached as a matter of global solidarity (see also below at 10).</w:t>
      </w:r>
      <w:r>
        <w:rPr>
          <w:rStyle w:val="StyleUnderline"/>
        </w:rPr>
        <w:t>”</w:t>
      </w:r>
    </w:p>
    <w:p w14:paraId="3CF39999" w14:textId="77777777" w:rsidR="003B6F13" w:rsidRPr="00760143" w:rsidRDefault="003B6F13" w:rsidP="003B6F13">
      <w:pPr>
        <w:rPr>
          <w:rFonts w:asciiTheme="majorHAnsi" w:hAnsiTheme="majorHAnsi" w:cstheme="majorHAnsi"/>
          <w:sz w:val="16"/>
        </w:rPr>
      </w:pPr>
    </w:p>
    <w:p w14:paraId="6858670F" w14:textId="77777777" w:rsidR="003B6F13" w:rsidRPr="00760143" w:rsidRDefault="003B6F13" w:rsidP="003B6F13">
      <w:pPr>
        <w:pStyle w:val="Heading4"/>
        <w:rPr>
          <w:rFonts w:asciiTheme="majorHAnsi" w:hAnsiTheme="majorHAnsi" w:cstheme="majorHAnsi"/>
        </w:rPr>
      </w:pPr>
      <w:r w:rsidRPr="00760143">
        <w:rPr>
          <w:rFonts w:asciiTheme="majorHAnsi" w:hAnsiTheme="majorHAnsi" w:cstheme="majorHAnsi"/>
        </w:rPr>
        <w:t xml:space="preserve">Least-Developed Countries have exemptions from TRIPS and are building their own pharma industries. Indefinite exemptions would close off foreign investments, damaging the fledgling industry.  </w:t>
      </w:r>
    </w:p>
    <w:p w14:paraId="3B139625" w14:textId="47184C17" w:rsidR="003B6F13" w:rsidRPr="003B6F13" w:rsidRDefault="003B6F13" w:rsidP="003B6F13">
      <w:pPr>
        <w:rPr>
          <w:rFonts w:asciiTheme="majorHAnsi" w:hAnsiTheme="majorHAnsi" w:cstheme="majorHAnsi"/>
        </w:rPr>
      </w:pPr>
      <w:proofErr w:type="spellStart"/>
      <w:r w:rsidRPr="00760143">
        <w:rPr>
          <w:rStyle w:val="Style13ptBold"/>
          <w:rFonts w:asciiTheme="majorHAnsi" w:hAnsiTheme="majorHAnsi" w:cstheme="majorHAnsi"/>
        </w:rPr>
        <w:t>Bonadio</w:t>
      </w:r>
      <w:proofErr w:type="spellEnd"/>
      <w:r w:rsidRPr="00760143">
        <w:rPr>
          <w:rStyle w:val="Style13ptBold"/>
          <w:rFonts w:asciiTheme="majorHAnsi" w:hAnsiTheme="majorHAnsi" w:cstheme="majorHAnsi"/>
        </w:rPr>
        <w:t xml:space="preserve"> 15</w:t>
      </w:r>
      <w:r w:rsidRPr="00760143">
        <w:rPr>
          <w:rFonts w:asciiTheme="majorHAnsi" w:hAnsiTheme="majorHAnsi" w:cstheme="majorHAnsi"/>
        </w:rPr>
        <w:t xml:space="preserve"> </w:t>
      </w:r>
      <w:hyperlink r:id="rId57" w:history="1">
        <w:r w:rsidRPr="00760143">
          <w:rPr>
            <w:rStyle w:val="fn"/>
            <w:rFonts w:asciiTheme="majorHAnsi" w:eastAsiaTheme="majorEastAsia" w:hAnsiTheme="majorHAnsi" w:cstheme="majorHAnsi"/>
            <w:sz w:val="20"/>
            <w:szCs w:val="20"/>
          </w:rPr>
          <w:t>Enrico Bonadio</w:t>
        </w:r>
      </w:hyperlink>
      <w:r w:rsidRPr="00760143">
        <w:rPr>
          <w:rFonts w:asciiTheme="majorHAnsi" w:hAnsiTheme="majorHAnsi" w:cstheme="majorHAnsi"/>
          <w:sz w:val="20"/>
          <w:szCs w:val="20"/>
        </w:rPr>
        <w:t xml:space="preserve"> is a Senior Lecturer in Law, City, University of London, </w:t>
      </w:r>
      <w:r w:rsidRPr="00760143">
        <w:rPr>
          <w:rStyle w:val="Strong"/>
          <w:rFonts w:asciiTheme="majorHAnsi" w:eastAsiaTheme="majorEastAsia" w:hAnsiTheme="majorHAnsi" w:cstheme="majorHAnsi"/>
          <w:sz w:val="20"/>
          <w:szCs w:val="20"/>
        </w:rPr>
        <w:t>“World’s poorest countries allowed to keep copying </w:t>
      </w:r>
      <w:r w:rsidRPr="00760143">
        <w:rPr>
          <w:rStyle w:val="nobr"/>
          <w:rFonts w:asciiTheme="majorHAnsi" w:eastAsiaTheme="majorEastAsia" w:hAnsiTheme="majorHAnsi" w:cstheme="majorHAnsi"/>
          <w:sz w:val="20"/>
          <w:szCs w:val="20"/>
        </w:rPr>
        <w:t>patent-protected</w:t>
      </w:r>
      <w:r w:rsidRPr="00760143">
        <w:rPr>
          <w:rStyle w:val="Strong"/>
          <w:rFonts w:asciiTheme="majorHAnsi" w:eastAsiaTheme="majorEastAsia" w:hAnsiTheme="majorHAnsi" w:cstheme="majorHAnsi"/>
          <w:sz w:val="20"/>
          <w:szCs w:val="20"/>
        </w:rPr>
        <w:t xml:space="preserve"> drugs”, 24 November 2015, </w:t>
      </w:r>
      <w:hyperlink r:id="rId58" w:history="1">
        <w:r w:rsidRPr="00760143">
          <w:rPr>
            <w:rStyle w:val="Hyperlink"/>
            <w:rFonts w:asciiTheme="majorHAnsi" w:hAnsiTheme="majorHAnsi" w:cstheme="majorHAnsi"/>
            <w:sz w:val="20"/>
            <w:szCs w:val="20"/>
          </w:rPr>
          <w:t>https://theconversation.com/worlds-poorest-countries-allowed-to-keep-copying-patent-protected-drugs-50799</w:t>
        </w:r>
      </w:hyperlink>
      <w:r w:rsidRPr="00760143">
        <w:rPr>
          <w:rStyle w:val="Strong"/>
          <w:rFonts w:asciiTheme="majorHAnsi" w:eastAsiaTheme="majorEastAsia" w:hAnsiTheme="majorHAnsi" w:cstheme="majorHAnsi"/>
          <w:sz w:val="20"/>
          <w:szCs w:val="20"/>
        </w:rPr>
        <w:t xml:space="preserve"> | MU</w:t>
      </w:r>
    </w:p>
    <w:p w14:paraId="7973E680" w14:textId="77777777" w:rsidR="003B6F13" w:rsidRPr="00760143" w:rsidRDefault="003B6F13" w:rsidP="003B6F13">
      <w:pPr>
        <w:rPr>
          <w:rFonts w:asciiTheme="majorHAnsi" w:hAnsiTheme="majorHAnsi" w:cstheme="majorHAnsi"/>
          <w:sz w:val="16"/>
        </w:rPr>
      </w:pPr>
    </w:p>
    <w:p w14:paraId="6E5EAD44" w14:textId="77777777" w:rsidR="003B6F13" w:rsidRPr="00760143" w:rsidRDefault="003B6F13" w:rsidP="003B6F13">
      <w:pPr>
        <w:rPr>
          <w:rStyle w:val="Emphasis"/>
          <w:rFonts w:asciiTheme="majorHAnsi" w:hAnsiTheme="majorHAnsi" w:cstheme="majorHAnsi"/>
        </w:rPr>
      </w:pPr>
      <w:r w:rsidRPr="00760143">
        <w:rPr>
          <w:rFonts w:asciiTheme="majorHAnsi" w:hAnsiTheme="majorHAnsi" w:cstheme="majorHAnsi"/>
          <w:sz w:val="16"/>
        </w:rPr>
        <w:t xml:space="preserve">The </w:t>
      </w:r>
      <w:r w:rsidRPr="00760143">
        <w:rPr>
          <w:rStyle w:val="Emphasis"/>
          <w:rFonts w:asciiTheme="majorHAnsi" w:hAnsiTheme="majorHAnsi" w:cstheme="majorHAnsi"/>
          <w:highlight w:val="green"/>
        </w:rPr>
        <w:t>W</w:t>
      </w:r>
      <w:r w:rsidRPr="00760143">
        <w:rPr>
          <w:rStyle w:val="Emphasis"/>
          <w:rFonts w:asciiTheme="majorHAnsi" w:hAnsiTheme="majorHAnsi" w:cstheme="majorHAnsi"/>
        </w:rPr>
        <w:t xml:space="preserve">orld </w:t>
      </w:r>
      <w:r w:rsidRPr="00760143">
        <w:rPr>
          <w:rStyle w:val="Emphasis"/>
          <w:rFonts w:asciiTheme="majorHAnsi" w:hAnsiTheme="majorHAnsi" w:cstheme="majorHAnsi"/>
          <w:highlight w:val="green"/>
        </w:rPr>
        <w:t>T</w:t>
      </w:r>
      <w:r w:rsidRPr="00760143">
        <w:rPr>
          <w:rStyle w:val="Emphasis"/>
          <w:rFonts w:asciiTheme="majorHAnsi" w:hAnsiTheme="majorHAnsi" w:cstheme="majorHAnsi"/>
        </w:rPr>
        <w:t xml:space="preserve">rade </w:t>
      </w:r>
      <w:proofErr w:type="spellStart"/>
      <w:r w:rsidRPr="00760143">
        <w:rPr>
          <w:rStyle w:val="Emphasis"/>
          <w:rFonts w:asciiTheme="majorHAnsi" w:hAnsiTheme="majorHAnsi" w:cstheme="majorHAnsi"/>
          <w:highlight w:val="green"/>
        </w:rPr>
        <w:t>O</w:t>
      </w:r>
      <w:r w:rsidRPr="00760143">
        <w:rPr>
          <w:rStyle w:val="Emphasis"/>
          <w:rFonts w:asciiTheme="majorHAnsi" w:hAnsiTheme="majorHAnsi" w:cstheme="majorHAnsi"/>
        </w:rPr>
        <w:t>rganisation</w:t>
      </w:r>
      <w:proofErr w:type="spellEnd"/>
      <w:r w:rsidRPr="00760143">
        <w:rPr>
          <w:rStyle w:val="Emphasis"/>
          <w:rFonts w:asciiTheme="majorHAnsi" w:hAnsiTheme="majorHAnsi" w:cstheme="majorHAnsi"/>
        </w:rPr>
        <w:t xml:space="preserve"> has </w:t>
      </w:r>
      <w:r w:rsidRPr="00760143">
        <w:rPr>
          <w:rStyle w:val="Emphasis"/>
          <w:rFonts w:asciiTheme="majorHAnsi" w:hAnsiTheme="majorHAnsi" w:cstheme="majorHAnsi"/>
          <w:highlight w:val="green"/>
        </w:rPr>
        <w:t>agreed to </w:t>
      </w:r>
      <w:hyperlink r:id="rId59" w:history="1">
        <w:r w:rsidRPr="00760143">
          <w:rPr>
            <w:rStyle w:val="Emphasis"/>
            <w:rFonts w:asciiTheme="majorHAnsi" w:eastAsiaTheme="majorEastAsia" w:hAnsiTheme="majorHAnsi" w:cstheme="majorHAnsi"/>
            <w:highlight w:val="green"/>
          </w:rPr>
          <w:t>extend a waiver</w:t>
        </w:r>
      </w:hyperlink>
      <w:r w:rsidRPr="00760143">
        <w:rPr>
          <w:rStyle w:val="Emphasis"/>
          <w:rFonts w:asciiTheme="majorHAnsi" w:hAnsiTheme="majorHAnsi" w:cstheme="majorHAnsi"/>
          <w:highlight w:val="green"/>
        </w:rPr>
        <w:t> that allows poor countries to copy patented medicines</w:t>
      </w:r>
      <w:r w:rsidRPr="00760143">
        <w:rPr>
          <w:rStyle w:val="Emphasis"/>
          <w:rFonts w:asciiTheme="majorHAnsi" w:hAnsiTheme="majorHAnsi" w:cstheme="majorHAnsi"/>
        </w:rPr>
        <w:t xml:space="preserve">. The waiver, which was due to expire in January 2016, has now been extended </w:t>
      </w:r>
      <w:r w:rsidRPr="00760143">
        <w:rPr>
          <w:rStyle w:val="Emphasis"/>
          <w:rFonts w:asciiTheme="majorHAnsi" w:hAnsiTheme="majorHAnsi" w:cstheme="majorHAnsi"/>
          <w:highlight w:val="green"/>
        </w:rPr>
        <w:t>to 2033</w:t>
      </w:r>
      <w:r w:rsidRPr="00760143">
        <w:rPr>
          <w:rStyle w:val="Emphasis"/>
          <w:rFonts w:asciiTheme="majorHAnsi" w:hAnsiTheme="majorHAnsi" w:cstheme="majorHAnsi"/>
        </w:rPr>
        <w:t>.</w:t>
      </w:r>
    </w:p>
    <w:p w14:paraId="4129F1C7" w14:textId="77777777" w:rsidR="003B6F13" w:rsidRPr="00760143" w:rsidRDefault="003B6F13" w:rsidP="003B6F13">
      <w:pPr>
        <w:rPr>
          <w:rFonts w:asciiTheme="majorHAnsi" w:hAnsiTheme="majorHAnsi" w:cstheme="majorHAnsi"/>
          <w:sz w:val="16"/>
        </w:rPr>
      </w:pPr>
      <w:r w:rsidRPr="00760143">
        <w:rPr>
          <w:rStyle w:val="StyleUnderline"/>
          <w:rFonts w:asciiTheme="majorHAnsi" w:hAnsiTheme="majorHAnsi" w:cstheme="majorHAnsi"/>
          <w:highlight w:val="green"/>
        </w:rPr>
        <w:t>The countries that will benefit</w:t>
      </w:r>
      <w:r w:rsidRPr="00760143">
        <w:rPr>
          <w:rStyle w:val="StyleUnderline"/>
          <w:rFonts w:asciiTheme="majorHAnsi" w:hAnsiTheme="majorHAnsi" w:cstheme="majorHAnsi"/>
        </w:rPr>
        <w:t xml:space="preserve"> from the waiver </w:t>
      </w:r>
      <w:r w:rsidRPr="00760143">
        <w:rPr>
          <w:rStyle w:val="StyleUnderline"/>
          <w:rFonts w:asciiTheme="majorHAnsi" w:hAnsiTheme="majorHAnsi" w:cstheme="majorHAnsi"/>
          <w:highlight w:val="green"/>
        </w:rPr>
        <w:t>are the 48 poorest nations</w:t>
      </w:r>
      <w:r w:rsidRPr="00760143">
        <w:rPr>
          <w:rStyle w:val="StyleUnderline"/>
          <w:rFonts w:asciiTheme="majorHAnsi" w:hAnsiTheme="majorHAnsi" w:cstheme="majorHAnsi"/>
        </w:rPr>
        <w:t xml:space="preserve">, classified by the United Nations as “Least Developed Countries” </w:t>
      </w:r>
      <w:r w:rsidRPr="00760143">
        <w:rPr>
          <w:rFonts w:asciiTheme="majorHAnsi" w:hAnsiTheme="majorHAnsi" w:cstheme="majorHAnsi"/>
          <w:sz w:val="16"/>
        </w:rPr>
        <w:t>or LDCs, and include many African and some Asian countries. About half of the 900m population across these countries live on less than </w:t>
      </w:r>
      <w:hyperlink r:id="rId60" w:history="1">
        <w:r w:rsidRPr="00760143">
          <w:rPr>
            <w:rStyle w:val="Hyperlink"/>
            <w:rFonts w:asciiTheme="majorHAnsi" w:eastAsiaTheme="majorEastAsia" w:hAnsiTheme="majorHAnsi" w:cstheme="majorHAnsi"/>
            <w:sz w:val="16"/>
          </w:rPr>
          <w:t>US$1.25 a day</w:t>
        </w:r>
      </w:hyperlink>
      <w:r w:rsidRPr="00760143">
        <w:rPr>
          <w:rFonts w:asciiTheme="majorHAnsi" w:hAnsiTheme="majorHAnsi" w:cstheme="majorHAnsi"/>
          <w:sz w:val="16"/>
        </w:rPr>
        <w:t>.</w:t>
      </w:r>
    </w:p>
    <w:p w14:paraId="012D44AD" w14:textId="77777777" w:rsidR="003B6F13" w:rsidRPr="00760143" w:rsidRDefault="003B6F13" w:rsidP="003B6F13">
      <w:pPr>
        <w:rPr>
          <w:rFonts w:asciiTheme="majorHAnsi" w:hAnsiTheme="majorHAnsi" w:cstheme="majorHAnsi"/>
          <w:sz w:val="16"/>
        </w:rPr>
      </w:pPr>
      <w:r w:rsidRPr="00760143">
        <w:rPr>
          <w:rFonts w:asciiTheme="majorHAnsi" w:hAnsiTheme="majorHAnsi" w:cstheme="majorHAnsi"/>
          <w:sz w:val="16"/>
        </w:rPr>
        <w:t>All other countries, including developing countries such as India and China, are still bound by the WTO’s agreement on trade-related intellectual property rights (or TRIPS) with respect to drug patents.</w:t>
      </w:r>
    </w:p>
    <w:p w14:paraId="40B04B1C" w14:textId="77777777" w:rsidR="003B6F13" w:rsidRPr="00760143" w:rsidRDefault="003B6F13" w:rsidP="003B6F13">
      <w:pPr>
        <w:rPr>
          <w:rFonts w:asciiTheme="majorHAnsi" w:hAnsiTheme="majorHAnsi" w:cstheme="majorHAnsi"/>
          <w:sz w:val="16"/>
        </w:rPr>
      </w:pPr>
      <w:r w:rsidRPr="00760143">
        <w:rPr>
          <w:rFonts w:asciiTheme="majorHAnsi" w:hAnsiTheme="majorHAnsi" w:cstheme="majorHAnsi"/>
          <w:sz w:val="16"/>
        </w:rPr>
        <w:t>Higher disease burden</w:t>
      </w:r>
    </w:p>
    <w:p w14:paraId="463E35BB" w14:textId="77777777" w:rsidR="003B6F13" w:rsidRPr="00760143" w:rsidRDefault="003B6F13" w:rsidP="003B6F13">
      <w:pPr>
        <w:rPr>
          <w:rFonts w:asciiTheme="majorHAnsi" w:hAnsiTheme="majorHAnsi" w:cstheme="majorHAnsi"/>
          <w:sz w:val="16"/>
        </w:rPr>
      </w:pPr>
      <w:r w:rsidRPr="00760143">
        <w:rPr>
          <w:rFonts w:asciiTheme="majorHAnsi" w:hAnsiTheme="majorHAnsi" w:cstheme="majorHAnsi"/>
          <w:sz w:val="16"/>
        </w:rPr>
        <w:t>The waiver is critical for the least developed countries. Compared with richer countries, they have a much higher disease burden, especially infectious diseases such as HIV and malaria. In 2011, about </w:t>
      </w:r>
      <w:hyperlink r:id="rId61" w:history="1">
        <w:r w:rsidRPr="00760143">
          <w:rPr>
            <w:rStyle w:val="Hyperlink"/>
            <w:rFonts w:asciiTheme="majorHAnsi" w:eastAsiaTheme="majorEastAsia" w:hAnsiTheme="majorHAnsi" w:cstheme="majorHAnsi"/>
            <w:sz w:val="16"/>
          </w:rPr>
          <w:t>9.7m people</w:t>
        </w:r>
      </w:hyperlink>
      <w:r w:rsidRPr="00760143">
        <w:rPr>
          <w:rFonts w:asciiTheme="majorHAnsi" w:hAnsiTheme="majorHAnsi" w:cstheme="majorHAnsi"/>
          <w:sz w:val="16"/>
        </w:rPr>
        <w:t> in these countries were living with HIV.</w:t>
      </w:r>
    </w:p>
    <w:p w14:paraId="5BA033F4" w14:textId="77777777" w:rsidR="003B6F13" w:rsidRPr="00760143" w:rsidRDefault="003B6F13" w:rsidP="003B6F13">
      <w:pPr>
        <w:rPr>
          <w:rFonts w:asciiTheme="majorHAnsi" w:hAnsiTheme="majorHAnsi" w:cstheme="majorHAnsi"/>
          <w:sz w:val="16"/>
        </w:rPr>
      </w:pPr>
      <w:r w:rsidRPr="00760143">
        <w:rPr>
          <w:rStyle w:val="Caption1"/>
          <w:rFonts w:asciiTheme="majorHAnsi" w:hAnsiTheme="majorHAnsi" w:cstheme="majorHAnsi"/>
          <w:sz w:val="16"/>
        </w:rPr>
        <w:t>Keeping antiretrovirals affordable.</w:t>
      </w:r>
      <w:r w:rsidRPr="00760143">
        <w:rPr>
          <w:rFonts w:asciiTheme="majorHAnsi" w:hAnsiTheme="majorHAnsi" w:cstheme="majorHAnsi"/>
          <w:sz w:val="16"/>
        </w:rPr>
        <w:t> </w:t>
      </w:r>
      <w:hyperlink r:id="rId62" w:history="1"/>
    </w:p>
    <w:p w14:paraId="2BF5FC7F" w14:textId="77777777" w:rsidR="003B6F13" w:rsidRPr="00760143" w:rsidRDefault="003B6F13" w:rsidP="003B6F13">
      <w:pPr>
        <w:rPr>
          <w:rFonts w:asciiTheme="majorHAnsi" w:hAnsiTheme="majorHAnsi" w:cstheme="majorHAnsi"/>
          <w:sz w:val="16"/>
        </w:rPr>
      </w:pPr>
      <w:r w:rsidRPr="00760143">
        <w:rPr>
          <w:rFonts w:asciiTheme="majorHAnsi" w:hAnsiTheme="majorHAnsi" w:cstheme="majorHAnsi"/>
          <w:sz w:val="16"/>
        </w:rPr>
        <w:t>Many of the drugs that treat these diseases are still </w:t>
      </w:r>
      <w:hyperlink r:id="rId63" w:history="1">
        <w:r w:rsidRPr="00760143">
          <w:rPr>
            <w:rStyle w:val="Hyperlink"/>
            <w:rFonts w:asciiTheme="majorHAnsi" w:eastAsiaTheme="majorEastAsia" w:hAnsiTheme="majorHAnsi" w:cstheme="majorHAnsi"/>
            <w:sz w:val="16"/>
          </w:rPr>
          <w:t>under patent protection</w:t>
        </w:r>
      </w:hyperlink>
      <w:r w:rsidRPr="00760143">
        <w:rPr>
          <w:rFonts w:asciiTheme="majorHAnsi" w:hAnsiTheme="majorHAnsi" w:cstheme="majorHAnsi"/>
          <w:sz w:val="16"/>
        </w:rPr>
        <w:t>. Drug patents last for 20 years and allow drugs companies time to recoup their investment into research and development and turn a profit. Once the patent protection period ends, other drugs companies can then copy the drug and sell it as a generic medicine. These generics are much cheaper than branded drugs.</w:t>
      </w:r>
    </w:p>
    <w:p w14:paraId="16E45A59" w14:textId="77777777" w:rsidR="003B6F13" w:rsidRPr="00760143" w:rsidRDefault="003B6F13" w:rsidP="003B6F13">
      <w:pPr>
        <w:rPr>
          <w:rFonts w:asciiTheme="majorHAnsi" w:hAnsiTheme="majorHAnsi" w:cstheme="majorHAnsi"/>
          <w:sz w:val="16"/>
        </w:rPr>
      </w:pPr>
      <w:r w:rsidRPr="00760143">
        <w:rPr>
          <w:rFonts w:asciiTheme="majorHAnsi" w:hAnsiTheme="majorHAnsi" w:cstheme="majorHAnsi"/>
          <w:sz w:val="16"/>
        </w:rPr>
        <w:t>Developing a local pharma industry</w:t>
      </w:r>
    </w:p>
    <w:p w14:paraId="516AC360" w14:textId="77777777" w:rsidR="003B6F13" w:rsidRPr="00760143" w:rsidRDefault="003B6F13" w:rsidP="003B6F13">
      <w:pPr>
        <w:rPr>
          <w:rStyle w:val="StyleUnderline"/>
          <w:rFonts w:asciiTheme="majorHAnsi" w:hAnsiTheme="majorHAnsi" w:cstheme="majorHAnsi"/>
        </w:rPr>
      </w:pPr>
      <w:r w:rsidRPr="00760143">
        <w:rPr>
          <w:rStyle w:val="StyleUnderline"/>
          <w:rFonts w:asciiTheme="majorHAnsi" w:hAnsiTheme="majorHAnsi" w:cstheme="majorHAnsi"/>
          <w:highlight w:val="green"/>
        </w:rPr>
        <w:t>Countries</w:t>
      </w:r>
      <w:r w:rsidRPr="00760143">
        <w:rPr>
          <w:rStyle w:val="StyleUnderline"/>
          <w:rFonts w:asciiTheme="majorHAnsi" w:hAnsiTheme="majorHAnsi" w:cstheme="majorHAnsi"/>
        </w:rPr>
        <w:t xml:space="preserve"> such as Uganda, Cambodia and Rwanda </w:t>
      </w:r>
      <w:r w:rsidRPr="00760143">
        <w:rPr>
          <w:rStyle w:val="StyleUnderline"/>
          <w:rFonts w:asciiTheme="majorHAnsi" w:hAnsiTheme="majorHAnsi" w:cstheme="majorHAnsi"/>
          <w:highlight w:val="green"/>
        </w:rPr>
        <w:t>have already taken advantage of the WTO’s</w:t>
      </w:r>
      <w:r w:rsidRPr="00760143">
        <w:rPr>
          <w:rStyle w:val="StyleUnderline"/>
          <w:rFonts w:asciiTheme="majorHAnsi" w:hAnsiTheme="majorHAnsi" w:cstheme="majorHAnsi"/>
        </w:rPr>
        <w:t xml:space="preserve"> temporary </w:t>
      </w:r>
      <w:r w:rsidRPr="00760143">
        <w:rPr>
          <w:rStyle w:val="StyleUnderline"/>
          <w:rFonts w:asciiTheme="majorHAnsi" w:hAnsiTheme="majorHAnsi" w:cstheme="majorHAnsi"/>
          <w:highlight w:val="green"/>
        </w:rPr>
        <w:t>waiver and begun to </w:t>
      </w:r>
      <w:hyperlink r:id="rId64" w:history="1">
        <w:r w:rsidRPr="00760143">
          <w:rPr>
            <w:rStyle w:val="StyleUnderline"/>
            <w:rFonts w:asciiTheme="majorHAnsi" w:eastAsiaTheme="majorEastAsia" w:hAnsiTheme="majorHAnsi" w:cstheme="majorHAnsi"/>
            <w:highlight w:val="green"/>
          </w:rPr>
          <w:t>develop their own pharma</w:t>
        </w:r>
        <w:r w:rsidRPr="00760143">
          <w:rPr>
            <w:rStyle w:val="StyleUnderline"/>
            <w:rFonts w:asciiTheme="majorHAnsi" w:eastAsiaTheme="majorEastAsia" w:hAnsiTheme="majorHAnsi" w:cstheme="majorHAnsi"/>
          </w:rPr>
          <w:t xml:space="preserve">ceutical </w:t>
        </w:r>
        <w:r w:rsidRPr="00760143">
          <w:rPr>
            <w:rStyle w:val="StyleUnderline"/>
            <w:rFonts w:asciiTheme="majorHAnsi" w:eastAsiaTheme="majorEastAsia" w:hAnsiTheme="majorHAnsi" w:cstheme="majorHAnsi"/>
            <w:highlight w:val="green"/>
          </w:rPr>
          <w:t>industry</w:t>
        </w:r>
      </w:hyperlink>
      <w:r w:rsidRPr="00760143">
        <w:rPr>
          <w:rFonts w:asciiTheme="majorHAnsi" w:hAnsiTheme="majorHAnsi" w:cstheme="majorHAnsi"/>
          <w:sz w:val="16"/>
        </w:rPr>
        <w:t xml:space="preserve">. </w:t>
      </w:r>
      <w:r w:rsidRPr="00760143">
        <w:rPr>
          <w:rStyle w:val="Emphasis"/>
          <w:rFonts w:asciiTheme="majorHAnsi" w:hAnsiTheme="majorHAnsi" w:cstheme="majorHAnsi"/>
          <w:highlight w:val="green"/>
        </w:rPr>
        <w:t>This has been helped by investments from drug companies in the developing world</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For example, Uganda-based Cipla Quality Chemicals was</w:t>
      </w:r>
      <w:r w:rsidRPr="00760143">
        <w:rPr>
          <w:rStyle w:val="Emphasis"/>
          <w:rFonts w:asciiTheme="majorHAnsi" w:hAnsiTheme="majorHAnsi" w:cstheme="majorHAnsi"/>
        </w:rPr>
        <w:t xml:space="preserve"> originally </w:t>
      </w:r>
      <w:r w:rsidRPr="00760143">
        <w:rPr>
          <w:rStyle w:val="Emphasis"/>
          <w:rFonts w:asciiTheme="majorHAnsi" w:hAnsiTheme="majorHAnsi" w:cstheme="majorHAnsi"/>
          <w:highlight w:val="green"/>
        </w:rPr>
        <w:t>a joint-venture between Cipla, a large Indian generics manufacturer, and the Ugandan government. It is the only company in Africa that makes triple-combination antiretroviral drugs.</w:t>
      </w:r>
    </w:p>
    <w:p w14:paraId="07D618D0" w14:textId="77777777" w:rsidR="003B6F13" w:rsidRPr="00760143" w:rsidRDefault="003B6F13" w:rsidP="003B6F13">
      <w:pPr>
        <w:rPr>
          <w:rFonts w:asciiTheme="majorHAnsi" w:hAnsiTheme="majorHAnsi" w:cstheme="majorHAnsi"/>
          <w:sz w:val="16"/>
        </w:rPr>
      </w:pPr>
      <w:r w:rsidRPr="00760143">
        <w:rPr>
          <w:rFonts w:asciiTheme="majorHAnsi" w:hAnsiTheme="majorHAnsi" w:cstheme="majorHAnsi"/>
          <w:sz w:val="16"/>
        </w:rPr>
        <w:t>Developing and strengthening manufacturing capacities in LDCs is important as these countries are often unable to import cheap copies of patent protected drugs from countries like India. India has many large generics firms within its borders and, although it ratified TRIPS in 1995, it only brought its patent laws in line with the treaty </w:t>
      </w:r>
      <w:hyperlink r:id="rId65" w:history="1">
        <w:r w:rsidRPr="00760143">
          <w:rPr>
            <w:rStyle w:val="Hyperlink"/>
            <w:rFonts w:asciiTheme="majorHAnsi" w:eastAsiaTheme="majorEastAsia" w:hAnsiTheme="majorHAnsi" w:cstheme="majorHAnsi"/>
            <w:sz w:val="16"/>
          </w:rPr>
          <w:t>in 2005</w:t>
        </w:r>
      </w:hyperlink>
      <w:r w:rsidRPr="00760143">
        <w:rPr>
          <w:rFonts w:asciiTheme="majorHAnsi" w:hAnsiTheme="majorHAnsi" w:cstheme="majorHAnsi"/>
          <w:sz w:val="16"/>
        </w:rPr>
        <w:t>. It too now has to respect international drug patents.</w:t>
      </w:r>
    </w:p>
    <w:p w14:paraId="3B829C5C" w14:textId="77777777" w:rsidR="003B6F13" w:rsidRPr="00760143" w:rsidRDefault="003B6F13" w:rsidP="003B6F13">
      <w:pPr>
        <w:rPr>
          <w:rFonts w:asciiTheme="majorHAnsi" w:hAnsiTheme="majorHAnsi" w:cstheme="majorHAnsi"/>
          <w:sz w:val="16"/>
        </w:rPr>
      </w:pPr>
      <w:proofErr w:type="gramStart"/>
      <w:r w:rsidRPr="00760143">
        <w:rPr>
          <w:rFonts w:asciiTheme="majorHAnsi" w:hAnsiTheme="majorHAnsi" w:cstheme="majorHAnsi"/>
          <w:sz w:val="16"/>
        </w:rPr>
        <w:t>So</w:t>
      </w:r>
      <w:proofErr w:type="gramEnd"/>
      <w:r w:rsidRPr="00760143">
        <w:rPr>
          <w:rFonts w:asciiTheme="majorHAnsi" w:hAnsiTheme="majorHAnsi" w:cstheme="majorHAnsi"/>
          <w:sz w:val="16"/>
        </w:rPr>
        <w:t xml:space="preserve"> the extension of the waiver is important, but it is only temporary, which doesn’t please everybody. Least developed countries and some NGOs would have preferred an </w:t>
      </w:r>
      <w:hyperlink r:id="rId66" w:history="1">
        <w:r w:rsidRPr="00760143">
          <w:rPr>
            <w:rStyle w:val="Hyperlink"/>
            <w:rFonts w:asciiTheme="majorHAnsi" w:eastAsiaTheme="majorEastAsia" w:hAnsiTheme="majorHAnsi" w:cstheme="majorHAnsi"/>
            <w:sz w:val="16"/>
          </w:rPr>
          <w:t>indefinite extension</w:t>
        </w:r>
      </w:hyperlink>
      <w:r w:rsidRPr="00760143">
        <w:rPr>
          <w:rFonts w:asciiTheme="majorHAnsi" w:hAnsiTheme="majorHAnsi" w:cstheme="majorHAnsi"/>
          <w:sz w:val="16"/>
        </w:rPr>
        <w:t> or at least an extension until a country is no longer classified as a least developed country, rather than the set date of 2033. This position is </w:t>
      </w:r>
      <w:hyperlink r:id="rId67" w:history="1">
        <w:r w:rsidRPr="00760143">
          <w:rPr>
            <w:rStyle w:val="Hyperlink"/>
            <w:rFonts w:asciiTheme="majorHAnsi" w:eastAsiaTheme="majorEastAsia" w:hAnsiTheme="majorHAnsi" w:cstheme="majorHAnsi"/>
            <w:sz w:val="16"/>
          </w:rPr>
          <w:t>supported by the European Union</w:t>
        </w:r>
      </w:hyperlink>
      <w:r w:rsidRPr="00760143">
        <w:rPr>
          <w:rFonts w:asciiTheme="majorHAnsi" w:hAnsiTheme="majorHAnsi" w:cstheme="majorHAnsi"/>
          <w:sz w:val="16"/>
        </w:rPr>
        <w:t>, but not by the US.</w:t>
      </w:r>
    </w:p>
    <w:p w14:paraId="06729DB4" w14:textId="77777777" w:rsidR="003B6F13" w:rsidRPr="00760143" w:rsidRDefault="003B6F13" w:rsidP="003B6F13">
      <w:pPr>
        <w:pStyle w:val="Heading4"/>
        <w:rPr>
          <w:rFonts w:asciiTheme="majorHAnsi" w:hAnsiTheme="majorHAnsi" w:cstheme="majorHAnsi"/>
        </w:rPr>
      </w:pPr>
      <w:r w:rsidRPr="00760143">
        <w:rPr>
          <w:rFonts w:asciiTheme="majorHAnsi" w:hAnsiTheme="majorHAnsi" w:cstheme="majorHAnsi"/>
        </w:rPr>
        <w:t xml:space="preserve">In the age of globalization – multilateral cooperation is necessary to prevent outbreaks. </w:t>
      </w:r>
    </w:p>
    <w:p w14:paraId="7618BA22" w14:textId="77777777" w:rsidR="003B6F13" w:rsidRPr="00760143" w:rsidRDefault="003B6F13" w:rsidP="003B6F13">
      <w:pPr>
        <w:pStyle w:val="Nothing"/>
        <w:rPr>
          <w:rStyle w:val="LDCut"/>
          <w:rFonts w:asciiTheme="majorHAnsi" w:hAnsiTheme="majorHAnsi" w:cstheme="majorHAnsi"/>
        </w:rPr>
      </w:pPr>
      <w:r w:rsidRPr="00760143">
        <w:rPr>
          <w:rStyle w:val="Style13ptBold"/>
          <w:rFonts w:asciiTheme="majorHAnsi" w:hAnsiTheme="majorHAnsi" w:cstheme="majorHAnsi"/>
        </w:rPr>
        <w:t>Laxminarayan et al. 12</w:t>
      </w:r>
      <w:r w:rsidRPr="00760143">
        <w:rPr>
          <w:rFonts w:asciiTheme="majorHAnsi" w:hAnsiTheme="majorHAnsi" w:cstheme="majorHAnsi"/>
        </w:rPr>
        <w:t xml:space="preserve"> Ramanan Laxminarayan Ph.D., M.P.H is an economist and an epidemiologist. He is founder and director of the Center for Disease Dynamics, Economics &amp; Policy in Washington, D.C. and senior research scholar at Princeton University, an affiliate professor at the University of Washington. </w:t>
      </w:r>
      <w:r w:rsidRPr="00760143">
        <w:rPr>
          <w:rStyle w:val="LDCut"/>
          <w:rFonts w:asciiTheme="majorHAnsi" w:hAnsiTheme="majorHAnsi" w:cstheme="majorHAnsi"/>
        </w:rPr>
        <w:t>“</w:t>
      </w:r>
      <w:r w:rsidRPr="00760143">
        <w:rPr>
          <w:rStyle w:val="LDCut"/>
          <w:rFonts w:asciiTheme="majorHAnsi" w:eastAsiaTheme="majorEastAsia" w:hAnsiTheme="majorHAnsi" w:cstheme="majorHAnsi"/>
        </w:rPr>
        <w:t>Cooperation is crucial to eliminate infectious disease</w:t>
      </w:r>
      <w:r w:rsidRPr="00760143">
        <w:rPr>
          <w:rStyle w:val="LDCut"/>
          <w:rFonts w:asciiTheme="majorHAnsi" w:hAnsiTheme="majorHAnsi" w:cstheme="majorHAnsi"/>
        </w:rPr>
        <w:t xml:space="preserve">”, June 2012, </w:t>
      </w:r>
      <w:hyperlink r:id="rId68" w:history="1">
        <w:r w:rsidRPr="00760143">
          <w:rPr>
            <w:rStyle w:val="Hyperlink"/>
            <w:rFonts w:asciiTheme="majorHAnsi" w:hAnsiTheme="majorHAnsi" w:cstheme="majorHAnsi"/>
          </w:rPr>
          <w:t>https://www.scidev.net/global/opinions/cooperation-is-crucial-to-eliminate-infectious-disease/</w:t>
        </w:r>
      </w:hyperlink>
      <w:r w:rsidRPr="00760143">
        <w:rPr>
          <w:rStyle w:val="LDCut"/>
          <w:rFonts w:asciiTheme="majorHAnsi" w:hAnsiTheme="majorHAnsi" w:cstheme="majorHAnsi"/>
        </w:rPr>
        <w:t xml:space="preserve"> | MU</w:t>
      </w:r>
    </w:p>
    <w:p w14:paraId="2DA9AFF3" w14:textId="77777777" w:rsidR="003B6F13" w:rsidRPr="00760143" w:rsidRDefault="003B6F13" w:rsidP="003B6F13">
      <w:pPr>
        <w:pStyle w:val="Nothing"/>
        <w:rPr>
          <w:rFonts w:asciiTheme="majorHAnsi" w:hAnsiTheme="majorHAnsi" w:cstheme="majorHAnsi"/>
        </w:rPr>
      </w:pPr>
    </w:p>
    <w:p w14:paraId="61CFD205" w14:textId="77777777" w:rsidR="003B6F13" w:rsidRPr="008E2715" w:rsidRDefault="003B6F13" w:rsidP="003B6F13">
      <w:pPr>
        <w:shd w:val="clear" w:color="auto" w:fill="FFFFFF"/>
        <w:spacing w:after="375" w:line="240" w:lineRule="auto"/>
        <w:rPr>
          <w:rFonts w:asciiTheme="majorHAnsi" w:eastAsia="Times New Roman" w:hAnsiTheme="majorHAnsi" w:cstheme="majorHAnsi"/>
          <w:color w:val="000000"/>
          <w:sz w:val="20"/>
          <w:szCs w:val="20"/>
        </w:rPr>
      </w:pPr>
      <w:r w:rsidRPr="008E2715">
        <w:rPr>
          <w:rStyle w:val="LDUnderline"/>
          <w:rFonts w:asciiTheme="majorHAnsi" w:hAnsiTheme="majorHAnsi" w:cstheme="majorHAnsi"/>
          <w:sz w:val="26"/>
          <w:szCs w:val="26"/>
        </w:rPr>
        <w:t>Even non-</w:t>
      </w:r>
      <w:proofErr w:type="spellStart"/>
      <w:r w:rsidRPr="008E2715">
        <w:rPr>
          <w:rStyle w:val="LDUnderline"/>
          <w:rFonts w:asciiTheme="majorHAnsi" w:hAnsiTheme="majorHAnsi" w:cstheme="majorHAnsi"/>
          <w:sz w:val="26"/>
          <w:szCs w:val="26"/>
        </w:rPr>
        <w:t>neighbouring</w:t>
      </w:r>
      <w:proofErr w:type="spellEnd"/>
      <w:r w:rsidRPr="008E2715">
        <w:rPr>
          <w:rStyle w:val="LDUnderline"/>
          <w:rFonts w:asciiTheme="majorHAnsi" w:hAnsiTheme="majorHAnsi" w:cstheme="majorHAnsi"/>
          <w:sz w:val="26"/>
          <w:szCs w:val="26"/>
        </w:rPr>
        <w:t xml:space="preserve"> countries can experience huge gains from every country’s </w:t>
      </w:r>
      <w:proofErr w:type="gramStart"/>
      <w:r w:rsidRPr="008E2715">
        <w:rPr>
          <w:rStyle w:val="LDUnderline"/>
          <w:rFonts w:asciiTheme="majorHAnsi" w:hAnsiTheme="majorHAnsi" w:cstheme="majorHAnsi"/>
          <w:sz w:val="26"/>
          <w:szCs w:val="26"/>
        </w:rPr>
        <w:t>efforts</w:t>
      </w:r>
      <w:proofErr w:type="gramEnd"/>
      <w:r w:rsidRPr="008E2715">
        <w:rPr>
          <w:rFonts w:asciiTheme="majorHAnsi" w:eastAsia="Times New Roman" w:hAnsiTheme="majorHAnsi" w:cstheme="majorHAnsi"/>
          <w:color w:val="000000"/>
          <w:sz w:val="27"/>
          <w:szCs w:val="27"/>
        </w:rPr>
        <w:t xml:space="preserve">. </w:t>
      </w:r>
      <w:r w:rsidRPr="008E2715">
        <w:rPr>
          <w:rFonts w:asciiTheme="majorHAnsi" w:eastAsia="Times New Roman" w:hAnsiTheme="majorHAnsi" w:cstheme="majorHAnsi"/>
          <w:color w:val="000000"/>
          <w:sz w:val="20"/>
          <w:szCs w:val="20"/>
        </w:rPr>
        <w:t xml:space="preserve">India’s smallpox eradication </w:t>
      </w:r>
      <w:proofErr w:type="spellStart"/>
      <w:r w:rsidRPr="008E2715">
        <w:rPr>
          <w:rFonts w:asciiTheme="majorHAnsi" w:eastAsia="Times New Roman" w:hAnsiTheme="majorHAnsi" w:cstheme="majorHAnsi"/>
          <w:color w:val="000000"/>
          <w:sz w:val="20"/>
          <w:szCs w:val="20"/>
        </w:rPr>
        <w:t>programme</w:t>
      </w:r>
      <w:proofErr w:type="spellEnd"/>
      <w:r w:rsidRPr="008E2715">
        <w:rPr>
          <w:rFonts w:asciiTheme="majorHAnsi" w:eastAsia="Times New Roman" w:hAnsiTheme="majorHAnsi" w:cstheme="majorHAnsi"/>
          <w:color w:val="000000"/>
          <w:sz w:val="20"/>
          <w:szCs w:val="20"/>
        </w:rPr>
        <w:t>, which was supported by a global effort including the United States, failed initially because of an ineffective strategy, despite the long-term economic incentive. But the United States benefited by not having to carry out in-country vaccinations once smallpox was eradicated worldwide. [3]</w:t>
      </w:r>
    </w:p>
    <w:p w14:paraId="3705A07D" w14:textId="1859C10A" w:rsidR="00336388" w:rsidRPr="00336388" w:rsidRDefault="003B6F13" w:rsidP="00423A0F">
      <w:pPr>
        <w:shd w:val="clear" w:color="auto" w:fill="FFFFFF"/>
        <w:spacing w:after="375" w:line="240" w:lineRule="auto"/>
      </w:pPr>
      <w:r w:rsidRPr="008E2715">
        <w:rPr>
          <w:rStyle w:val="LDUnderline"/>
          <w:rFonts w:asciiTheme="majorHAnsi" w:hAnsiTheme="majorHAnsi" w:cstheme="majorHAnsi"/>
          <w:sz w:val="26"/>
          <w:szCs w:val="26"/>
          <w:highlight w:val="green"/>
        </w:rPr>
        <w:t>When non-infected countries invest in vaccination efforts for infected countries</w:t>
      </w:r>
      <w:r w:rsidRPr="008E2715">
        <w:rPr>
          <w:rStyle w:val="LDUnderline"/>
          <w:rFonts w:asciiTheme="majorHAnsi" w:hAnsiTheme="majorHAnsi" w:cstheme="majorHAnsi"/>
          <w:sz w:val="26"/>
          <w:szCs w:val="26"/>
        </w:rPr>
        <w:t xml:space="preserve">, enhanced </w:t>
      </w:r>
      <w:r w:rsidRPr="008E2715">
        <w:rPr>
          <w:rStyle w:val="LDUnderline"/>
          <w:rFonts w:asciiTheme="majorHAnsi" w:hAnsiTheme="majorHAnsi" w:cstheme="majorHAnsi"/>
          <w:sz w:val="26"/>
          <w:szCs w:val="26"/>
          <w:highlight w:val="green"/>
        </w:rPr>
        <w:t>herd immunity in the long term benefits the global population</w:t>
      </w:r>
      <w:r w:rsidR="00423A0F">
        <w:rPr>
          <w:rFonts w:asciiTheme="majorHAnsi" w:eastAsia="Times New Roman" w:hAnsiTheme="majorHAnsi" w:cstheme="majorHAnsi"/>
          <w:color w:val="000000"/>
          <w:sz w:val="27"/>
          <w:szCs w:val="27"/>
        </w:rPr>
        <w:t>.</w:t>
      </w:r>
    </w:p>
    <w:sectPr w:rsidR="00336388" w:rsidRPr="003363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74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17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891"/>
    <w:rsid w:val="00100B28"/>
    <w:rsid w:val="00117316"/>
    <w:rsid w:val="001209B4"/>
    <w:rsid w:val="0016671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388"/>
    <w:rsid w:val="00340707"/>
    <w:rsid w:val="00341C61"/>
    <w:rsid w:val="0034624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7E2"/>
    <w:rsid w:val="003B1668"/>
    <w:rsid w:val="003B6F13"/>
    <w:rsid w:val="003C5F4C"/>
    <w:rsid w:val="003D1C25"/>
    <w:rsid w:val="003D5EA8"/>
    <w:rsid w:val="003D7B28"/>
    <w:rsid w:val="003E305E"/>
    <w:rsid w:val="003E34DB"/>
    <w:rsid w:val="003E5302"/>
    <w:rsid w:val="003E5BF1"/>
    <w:rsid w:val="003F2452"/>
    <w:rsid w:val="003F41EA"/>
    <w:rsid w:val="003F7DF0"/>
    <w:rsid w:val="004039AF"/>
    <w:rsid w:val="00407AFF"/>
    <w:rsid w:val="0041155D"/>
    <w:rsid w:val="004170BF"/>
    <w:rsid w:val="004234DB"/>
    <w:rsid w:val="00423A0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B081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49E"/>
    <w:rsid w:val="008266F9"/>
    <w:rsid w:val="008267E2"/>
    <w:rsid w:val="00826A9B"/>
    <w:rsid w:val="00834842"/>
    <w:rsid w:val="00836B33"/>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59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5BD"/>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A7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BE6"/>
    <w:rsid w:val="00D53072"/>
    <w:rsid w:val="00D61A4E"/>
    <w:rsid w:val="00D634EA"/>
    <w:rsid w:val="00D713A1"/>
    <w:rsid w:val="00D77956"/>
    <w:rsid w:val="00D80ECE"/>
    <w:rsid w:val="00D80F0C"/>
    <w:rsid w:val="00D9095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5DD"/>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27A09B"/>
  <w14:defaultImageDpi w14:val="300"/>
  <w15:docId w15:val="{5218D138-128D-A543-8FF5-3A49AC835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749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74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74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74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Ch,no read,No Spacing211,No Spacing12,No Spacing2111,No Spacing4,No Spacing5,tags,No Spacing1111,ta,No Spacing112,No Spacing1121,T,t,Tag1,Tags"/>
    <w:basedOn w:val="Normal"/>
    <w:next w:val="Normal"/>
    <w:link w:val="Heading4Char"/>
    <w:uiPriority w:val="9"/>
    <w:unhideWhenUsed/>
    <w:qFormat/>
    <w:rsid w:val="008174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74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749E"/>
  </w:style>
  <w:style w:type="character" w:customStyle="1" w:styleId="Heading1Char">
    <w:name w:val="Heading 1 Char"/>
    <w:aliases w:val="Pocket Char"/>
    <w:basedOn w:val="DefaultParagraphFont"/>
    <w:link w:val="Heading1"/>
    <w:uiPriority w:val="9"/>
    <w:rsid w:val="008174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74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749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8174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749E"/>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81749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1749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749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F2 - Heading 1 Char1,TAG"/>
    <w:basedOn w:val="DefaultParagraphFont"/>
    <w:link w:val="Card"/>
    <w:uiPriority w:val="99"/>
    <w:unhideWhenUsed/>
    <w:rsid w:val="0081749E"/>
    <w:rPr>
      <w:color w:val="auto"/>
      <w:u w:val="none"/>
    </w:rPr>
  </w:style>
  <w:style w:type="paragraph" w:styleId="DocumentMap">
    <w:name w:val="Document Map"/>
    <w:basedOn w:val="Normal"/>
    <w:link w:val="DocumentMapChar"/>
    <w:uiPriority w:val="99"/>
    <w:semiHidden/>
    <w:unhideWhenUsed/>
    <w:rsid w:val="008174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749E"/>
    <w:rPr>
      <w:rFonts w:ascii="Lucida Grande" w:hAnsi="Lucida Grande" w:cs="Lucida Grande"/>
    </w:rPr>
  </w:style>
  <w:style w:type="paragraph" w:customStyle="1" w:styleId="CiteSpacing">
    <w:name w:val="Cite Spacing"/>
    <w:basedOn w:val="Normal"/>
    <w:uiPriority w:val="4"/>
    <w:qFormat/>
    <w:rsid w:val="00166710"/>
    <w:pPr>
      <w:spacing w:before="60" w:after="60"/>
    </w:pPr>
  </w:style>
  <w:style w:type="paragraph" w:customStyle="1" w:styleId="Emphasis1">
    <w:name w:val="Emphasis1"/>
    <w:basedOn w:val="Normal"/>
    <w:link w:val="Emphasis"/>
    <w:uiPriority w:val="20"/>
    <w:qFormat/>
    <w:rsid w:val="0016671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basedOn w:val="Normal"/>
    <w:uiPriority w:val="20"/>
    <w:qFormat/>
    <w:rsid w:val="00D9095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F245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3B6F13"/>
    <w:rPr>
      <w:b/>
      <w:bCs/>
    </w:rPr>
  </w:style>
  <w:style w:type="character" w:customStyle="1" w:styleId="Caption1">
    <w:name w:val="Caption1"/>
    <w:basedOn w:val="DefaultParagraphFont"/>
    <w:rsid w:val="003B6F13"/>
  </w:style>
  <w:style w:type="character" w:customStyle="1" w:styleId="nobr">
    <w:name w:val="nobr"/>
    <w:basedOn w:val="DefaultParagraphFont"/>
    <w:rsid w:val="003B6F13"/>
  </w:style>
  <w:style w:type="character" w:customStyle="1" w:styleId="fn">
    <w:name w:val="fn"/>
    <w:basedOn w:val="DefaultParagraphFont"/>
    <w:rsid w:val="003B6F13"/>
  </w:style>
  <w:style w:type="paragraph" w:customStyle="1" w:styleId="Nothing">
    <w:name w:val="Nothing"/>
    <w:link w:val="NothingChar"/>
    <w:qFormat/>
    <w:rsid w:val="003B6F13"/>
    <w:rPr>
      <w:rFonts w:ascii="Times New Roman" w:eastAsia="Times New Roman" w:hAnsi="Times New Roman" w:cs="Times New Roman"/>
      <w:sz w:val="20"/>
    </w:rPr>
  </w:style>
  <w:style w:type="character" w:customStyle="1" w:styleId="NothingChar">
    <w:name w:val="Nothing Char"/>
    <w:link w:val="Nothing"/>
    <w:rsid w:val="003B6F13"/>
    <w:rPr>
      <w:rFonts w:ascii="Times New Roman" w:eastAsia="Times New Roman" w:hAnsi="Times New Roman" w:cs="Times New Roman"/>
      <w:sz w:val="20"/>
    </w:rPr>
  </w:style>
  <w:style w:type="character" w:customStyle="1" w:styleId="LDCut">
    <w:name w:val="LD Cut"/>
    <w:basedOn w:val="DefaultParagraphFont"/>
    <w:uiPriority w:val="1"/>
    <w:qFormat/>
    <w:rsid w:val="003B6F13"/>
    <w:rPr>
      <w:rFonts w:ascii="Times New Roman" w:hAnsi="Times New Roman"/>
      <w:b w:val="0"/>
      <w:color w:val="auto"/>
      <w:sz w:val="12"/>
    </w:rPr>
  </w:style>
  <w:style w:type="character" w:customStyle="1" w:styleId="LDUnderline">
    <w:name w:val="LD Underline"/>
    <w:basedOn w:val="DefaultParagraphFont"/>
    <w:uiPriority w:val="1"/>
    <w:qFormat/>
    <w:rsid w:val="003B6F13"/>
    <w:rPr>
      <w:rFonts w:ascii="Times New Roman" w:hAnsi="Times New Roman" w:cs="Times New Roman"/>
      <w:b/>
      <w:color w:val="auto"/>
      <w:sz w:val="24"/>
      <w:u w:val="single"/>
    </w:rPr>
  </w:style>
  <w:style w:type="character" w:styleId="CommentReference">
    <w:name w:val="annotation reference"/>
    <w:basedOn w:val="DefaultParagraphFont"/>
    <w:uiPriority w:val="99"/>
    <w:semiHidden/>
    <w:unhideWhenUsed/>
    <w:rsid w:val="003B6F13"/>
    <w:rPr>
      <w:sz w:val="16"/>
      <w:szCs w:val="16"/>
    </w:rPr>
  </w:style>
  <w:style w:type="paragraph" w:styleId="CommentText">
    <w:name w:val="annotation text"/>
    <w:basedOn w:val="Normal"/>
    <w:link w:val="CommentTextChar"/>
    <w:uiPriority w:val="99"/>
    <w:semiHidden/>
    <w:unhideWhenUsed/>
    <w:rsid w:val="003B6F13"/>
    <w:rPr>
      <w:sz w:val="20"/>
      <w:szCs w:val="20"/>
    </w:rPr>
  </w:style>
  <w:style w:type="character" w:customStyle="1" w:styleId="CommentTextChar">
    <w:name w:val="Comment Text Char"/>
    <w:basedOn w:val="DefaultParagraphFont"/>
    <w:link w:val="CommentText"/>
    <w:uiPriority w:val="99"/>
    <w:semiHidden/>
    <w:rsid w:val="003B6F1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3B6F13"/>
    <w:pPr>
      <w:spacing w:line="240" w:lineRule="auto"/>
    </w:pPr>
    <w:rPr>
      <w:b/>
      <w:bCs/>
    </w:rPr>
  </w:style>
  <w:style w:type="character" w:customStyle="1" w:styleId="CommentSubjectChar">
    <w:name w:val="Comment Subject Char"/>
    <w:basedOn w:val="CommentTextChar"/>
    <w:link w:val="CommentSubject"/>
    <w:uiPriority w:val="99"/>
    <w:semiHidden/>
    <w:rsid w:val="003B6F13"/>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hill.com/homenews/state-watch/565657-new-spotlight-on-secretaries-of-state-as-electoral-battlegrounds" TargetMode="External"/><Relationship Id="rId21" Type="http://schemas.openxmlformats.org/officeDocument/2006/relationships/hyperlink" Target="https://www.realclearpolitics.com/articles/2021/08/04/why_democrats_must_retain_control_of_congress_in_2022_146189.html" TargetMode="External"/><Relationship Id="rId42" Type="http://schemas.openxmlformats.org/officeDocument/2006/relationships/hyperlink" Target="https://www.forbes.com/sites/markjoyella/2021/06/01/maggie-haberman-trump-telling-people-he-expects-to-be-reinstated-as-president-by-august/" TargetMode="External"/><Relationship Id="rId47" Type="http://schemas.openxmlformats.org/officeDocument/2006/relationships/hyperlink" Target="https://www.cnn.com/2021/07/28/politics/infrastructure-bill-explained/index.html" TargetMode="External"/><Relationship Id="rId63" Type="http://schemas.openxmlformats.org/officeDocument/2006/relationships/hyperlink" Target="https://theconversation.com/explainer-the-problem-drug-patents-pose-for-developing-countries-45667" TargetMode="External"/><Relationship Id="rId68" Type="http://schemas.openxmlformats.org/officeDocument/2006/relationships/hyperlink" Target="https://www.scidev.net/global/opinions/cooperation-is-crucial-to-eliminate-infectious-diseas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ewresearch.org/fact-tank/2021/04/12/americans-views-of-asia-pacific-nations-have-not-changed-since-2018-with-the-exception-of-china/" TargetMode="External"/><Relationship Id="rId29" Type="http://schemas.openxmlformats.org/officeDocument/2006/relationships/hyperlink" Target="https://www.brennancenter.org/our-work/research-reports/voting-laws-roundup-july-2021" TargetMode="External"/><Relationship Id="rId11" Type="http://schemas.openxmlformats.org/officeDocument/2006/relationships/hyperlink" Target="https://itif.org/publications/2021/04/29/ten-ways-ip-has-enabled-innovations-have-helped-sustain-world-through" TargetMode="External"/><Relationship Id="rId24" Type="http://schemas.openxmlformats.org/officeDocument/2006/relationships/hyperlink" Target="https://www.nbcnews.com/politics/supreme-court/supreme-court-rejects-final-trump-election-challenge-n1260023" TargetMode="External"/><Relationship Id="rId32" Type="http://schemas.openxmlformats.org/officeDocument/2006/relationships/hyperlink" Target="https://www.washingtonpost.com/politics/2021/06/11/how-republican-party-became-party-trump/" TargetMode="External"/><Relationship Id="rId37" Type="http://schemas.openxmlformats.org/officeDocument/2006/relationships/hyperlink" Target="https://www.nytimes.com/2021/07/27/us/insurrection-pelosi-claims-fact-check.html" TargetMode="External"/><Relationship Id="rId40" Type="http://schemas.openxmlformats.org/officeDocument/2006/relationships/hyperlink" Target="https://www.politico.com/news/2021/02/16/trump-attacks-mcconnell-in-fiery-statement-469150https:/www.politico.com/news/2021/02/16/trump-attacks-mcconnell-in-fiery-statement-469150" TargetMode="External"/><Relationship Id="rId45"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53" Type="http://schemas.openxmlformats.org/officeDocument/2006/relationships/hyperlink" Target="http://decolonization.org/index.php/des/article/download/18630/15554" TargetMode="External"/><Relationship Id="rId58" Type="http://schemas.openxmlformats.org/officeDocument/2006/relationships/hyperlink" Target="https://theconversation.com/worlds-poorest-countries-allowed-to-keep-copying-patent-protected-drugs-50799" TargetMode="External"/><Relationship Id="rId66" Type="http://schemas.openxmlformats.org/officeDocument/2006/relationships/hyperlink" Target="http://www.ip-watch.org/2015/02/25/wto-least-developed-countries-request-waiver-of-ip-rights-on-pharma-products" TargetMode="External"/><Relationship Id="rId5" Type="http://schemas.openxmlformats.org/officeDocument/2006/relationships/numbering" Target="numbering.xml"/><Relationship Id="rId61" Type="http://schemas.openxmlformats.org/officeDocument/2006/relationships/hyperlink" Target="http://www.unaids.org/sites/default/files/media_asset/JC2474_TRIPS-transition-period-extensions_en_0.pdf" TargetMode="External"/><Relationship Id="rId19" Type="http://schemas.openxmlformats.org/officeDocument/2006/relationships/hyperlink" Target="https://www.axios.com/rubios-anti-china-voters-senate-race-florida-7f6539ab-86b8-4d08-a423-0a26598863ea.html" TargetMode="External"/><Relationship Id="rId14" Type="http://schemas.openxmlformats.org/officeDocument/2006/relationships/hyperlink" Target="https://catalyst.phrma.org/new-polling-shows-americans-are-sounding-the-alarm-on-the-trips-ip-waiver" TargetMode="External"/><Relationship Id="rId22" Type="http://schemas.openxmlformats.org/officeDocument/2006/relationships/hyperlink" Target="https://en.wikipedia.org/wiki/Attempts_to_overturn_the_2020_United_States_presidential_election" TargetMode="External"/><Relationship Id="rId27" Type="http://schemas.openxmlformats.org/officeDocument/2006/relationships/hyperlink" Target="https://www.brennancenter.org/our-work/policy-solutions/election-officials-under-attack" TargetMode="External"/><Relationship Id="rId30" Type="http://schemas.openxmlformats.org/officeDocument/2006/relationships/hyperlink" Target="https://www.politifact.com/article/2021/jul/14/are-state-legislators-really-seeking-power-overrul/" TargetMode="External"/><Relationship Id="rId35"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43" Type="http://schemas.openxmlformats.org/officeDocument/2006/relationships/hyperlink" Target="https://www.cnn.com/2021/06/30/politics/dhs-summer-violence-warnings-conspiracy/index.html" TargetMode="External"/><Relationship Id="rId48" Type="http://schemas.openxmlformats.org/officeDocument/2006/relationships/hyperlink" Target="https://www.reuters.com/world/us/us-senators-move-forward-with-infrastructure-bill-sunday-2021-08-01/" TargetMode="External"/><Relationship Id="rId56" Type="http://schemas.openxmlformats.org/officeDocument/2006/relationships/hyperlink" Target="https://ipradiodigital.com.ng/wp-content/uploads/2021/05/2021_05_07_Position_statement_Covid_IP_waiver.pdf" TargetMode="External"/><Relationship Id="rId64" Type="http://schemas.openxmlformats.org/officeDocument/2006/relationships/hyperlink" Target="http://allafrica.com/stories/201511091872.html"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centerforpolitics.org/crystalball/articles/forecasting-the-2022-midterm-election-with-the-generic-ballot/" TargetMode="External"/><Relationship Id="rId3" Type="http://schemas.openxmlformats.org/officeDocument/2006/relationships/customXml" Target="../customXml/item3.xml"/><Relationship Id="rId12" Type="http://schemas.openxmlformats.org/officeDocument/2006/relationships/hyperlink" Target="https://populationmatters.org/news/2021/05/sixth-mass-extinction-and-future-humanity" TargetMode="External"/><Relationship Id="rId17" Type="http://schemas.openxmlformats.org/officeDocument/2006/relationships/hyperlink" Target="https://www.axios.com/senate-seats-2022-midterm-elections-aa166e09-65e9-49be-a1f4-428c36a8dad0.html" TargetMode="External"/><Relationship Id="rId25" Type="http://schemas.openxmlformats.org/officeDocument/2006/relationships/hyperlink" Target="https://www.reuters.com/world/us/voting-rights-breyers-future-spotlight-us-supreme-court-2021-07-01/https:/www.reuters.com/world/us/voting-rights-breyers-future-spotlight-us-supreme-court-2021-07-01/" TargetMode="External"/><Relationship Id="rId33" Type="http://schemas.openxmlformats.org/officeDocument/2006/relationships/hyperlink" Target="https://www.politico.com/interactives/2021/trump-second-impeachment-vote-count-house-results-list/" TargetMode="External"/><Relationship Id="rId38"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46" Type="http://schemas.openxmlformats.org/officeDocument/2006/relationships/hyperlink" Target="https://www.nbcnews.com/politics/joe-biden/mcconnell-says-he-s-100-percent-focused-stopping-biden-s-n1266443" TargetMode="External"/><Relationship Id="rId59" Type="http://schemas.openxmlformats.org/officeDocument/2006/relationships/hyperlink" Target="https://www.wto.org/english/news_e/news15_e/trip_06nov15_e.htm" TargetMode="External"/><Relationship Id="rId67" Type="http://schemas.openxmlformats.org/officeDocument/2006/relationships/hyperlink" Target="http://europa.eu/rapid/press-release_IP-15-5620_en.htm" TargetMode="External"/><Relationship Id="rId20" Type="http://schemas.openxmlformats.org/officeDocument/2006/relationships/hyperlink" Target="https://www.azcentral.com/story/news/politics/elections/2020/05/14/senate-elections-2020-mark-kelly-business-ties-chinese-tech-firm-under-fire/5187587002/" TargetMode="External"/><Relationship Id="rId41" Type="http://schemas.openxmlformats.org/officeDocument/2006/relationships/hyperlink" Target="https://www.nytimes.com/2020/02/22/us/politics/trump-disloyalty-turnover.html" TargetMode="External"/><Relationship Id="rId54" Type="http://schemas.openxmlformats.org/officeDocument/2006/relationships/hyperlink" Target="https://citeseerx.ist.psu.edu/viewdoc/download?doi=10.1.1.297.8369&amp;rep=rep1&amp;type=pdf" TargetMode="External"/><Relationship Id="rId62" Type="http://schemas.openxmlformats.org/officeDocument/2006/relationships/hyperlink" Target="https://www.flickr.com/photos/london/75148497/in/photolist-7Da2K-dqrpWk-nASY65-6QqDih-q1rWe1-4RDAE5-79TYnV-7Ljyai-7LjxKn-7LoxbQ-7Loxsu-4RDzEj-6SnyF2-6SrCzG-6SrDh1-fLVoZ-7pFDc7-7LowhG-79xH8U-6NZfBP-7LovPC-7LjxEv-7Low2q-7LjxXF-7LovQJ-7LowUS-7LjxSg-7LovVw-7LovTb-7LowPf-7Ljxyg-7LovN5-7Lox6f-7Lowcf-7LjxhD-7LjxGV-7LowpN-7Ljynx-7LjxQ8-7Lowx3-7Ljy4Z-7LjxcR-ryePYE-6Sny9H-6Snyp6-b9r8ik-7Chtmm-7CdFAH-6TsF44-79xHoN"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xios.com/democrat-republicans-china-2022-midterms-6c242c54-b51b-444e-b9b2-65ff0afb906a.html" TargetMode="External"/><Relationship Id="rId23" Type="http://schemas.openxmlformats.org/officeDocument/2006/relationships/hyperlink" Target="https://www.brennancenter.org/our-work/research-reports/its-official-election-was-secure" TargetMode="External"/><Relationship Id="rId28" Type="http://schemas.openxmlformats.org/officeDocument/2006/relationships/hyperlink" Target="https://www.economist.com/united-states/2021/07/03/state-level-republicans-are-reforming-how-elections-are-administered" TargetMode="External"/><Relationship Id="rId36"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49" Type="http://schemas.openxmlformats.org/officeDocument/2006/relationships/hyperlink" Target="https://www.forbes.com/sites/andrewsolender/2021/07/28/trump-threatens-lots-of-primaries-for-gop-senators-over-infrastructure-deal/?sh=4be66d98276b" TargetMode="External"/><Relationship Id="rId57" Type="http://schemas.openxmlformats.org/officeDocument/2006/relationships/hyperlink" Target="https://theconversation.com/profiles/enrico-bonadio-132845" TargetMode="External"/><Relationship Id="rId10" Type="http://schemas.openxmlformats.org/officeDocument/2006/relationships/hyperlink" Target="https://itif.org/publications/2021/04/29/ten-ways-ip-has-enabled-innovations-have-helped-sustain-world-through" TargetMode="External"/><Relationship Id="rId31" Type="http://schemas.openxmlformats.org/officeDocument/2006/relationships/hyperlink" Target="https://www.politico.com/news/2021/05/24/2020-election-republican-official-races-490458" TargetMode="External"/><Relationship Id="rId44" Type="http://schemas.openxmlformats.org/officeDocument/2006/relationships/hyperlink" Target="https://www.brookings.edu/wp-content/uploads/2017/01/vitalstats_ch2_tbl4.pdf" TargetMode="External"/><Relationship Id="rId52" Type="http://schemas.openxmlformats.org/officeDocument/2006/relationships/hyperlink" Target="https://worldlyir.wordpress.com/2017/09/27/decolonizing-against-extinction-part-ii-extinction-is-not-a-metaphor-it-is-literally-genocide/" TargetMode="External"/><Relationship Id="rId60" Type="http://schemas.openxmlformats.org/officeDocument/2006/relationships/hyperlink" Target="http://unohrlls.org/about-ldcs/facts-and-figures-2/" TargetMode="External"/><Relationship Id="rId65" Type="http://schemas.openxmlformats.org/officeDocument/2006/relationships/hyperlink" Target="http://forbesindia.com/printcontent/29302" TargetMode="External"/><Relationship Id="rId4" Type="http://schemas.openxmlformats.org/officeDocument/2006/relationships/customXml" Target="../customXml/item4.xml"/><Relationship Id="rId9" Type="http://schemas.openxmlformats.org/officeDocument/2006/relationships/hyperlink" Target="https://itif.org/publications/2021/03/09/trips-waiver-covid-19-ip-rights-wouldnt-help-vaccine-access" TargetMode="External"/><Relationship Id="rId13" Type="http://schemas.openxmlformats.org/officeDocument/2006/relationships/hyperlink" Target="https://www.nytimes.com/2021/07/17/us/politics/midterm-elections.html" TargetMode="External"/><Relationship Id="rId18" Type="http://schemas.openxmlformats.org/officeDocument/2006/relationships/hyperlink" Target="https://www.axios.com/senate-china-competition-bipartisan-e2fa3f88-16d4-4d79-bab0-1b9c6a4f2774.html" TargetMode="External"/><Relationship Id="rId39" Type="http://schemas.openxmlformats.org/officeDocument/2006/relationships/hyperlink" Target="https://www.voanews.com/usa/us-politics/republican-groups-censure-party-lawmakers-who-voted-impeach-convict-trump" TargetMode="External"/><Relationship Id="rId34" Type="http://schemas.openxmlformats.org/officeDocument/2006/relationships/hyperlink" Target="https://www.politico.com/interactives/2021/trump-second-impeachment-senate-vote/" TargetMode="External"/><Relationship Id="rId50" Type="http://schemas.openxmlformats.org/officeDocument/2006/relationships/hyperlink" Target="https://www.politico.com/news/2021/07/28/infrastructure-deal-trump-501287" TargetMode="External"/><Relationship Id="rId55" Type="http://schemas.openxmlformats.org/officeDocument/2006/relationships/hyperlink" Target="https://ipradiodigital.com.ng/wp-content/uploads/2021/05/2021_05_07_Position_statement_Covid_IP_waiv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13053</Words>
  <Characters>74407</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21</cp:revision>
  <dcterms:created xsi:type="dcterms:W3CDTF">2021-09-18T22:49:00Z</dcterms:created>
  <dcterms:modified xsi:type="dcterms:W3CDTF">2021-09-18T23:43:00Z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