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B9787" w14:textId="77777777" w:rsidR="005C4CB3" w:rsidRDefault="005C4CB3" w:rsidP="005C4CB3"/>
    <w:p w14:paraId="05A0FBE0" w14:textId="77777777" w:rsidR="005C4CB3" w:rsidRDefault="005C4CB3" w:rsidP="005C4CB3">
      <w:pPr>
        <w:pStyle w:val="Heading2"/>
      </w:pPr>
      <w:r>
        <w:t>1AC — Plan</w:t>
      </w:r>
    </w:p>
    <w:p w14:paraId="0BEB6E16" w14:textId="77777777" w:rsidR="005C4CB3" w:rsidRDefault="005C4CB3" w:rsidP="005C4CB3"/>
    <w:p w14:paraId="61EAEDD3" w14:textId="77777777" w:rsidR="005C4CB3" w:rsidRPr="00355308" w:rsidRDefault="005C4CB3" w:rsidP="005C4CB3">
      <w:pPr>
        <w:pStyle w:val="Heading4"/>
        <w:rPr>
          <w:rFonts w:cs="Calibri"/>
        </w:rPr>
      </w:pPr>
      <w:r w:rsidRPr="00355308">
        <w:rPr>
          <w:rFonts w:cs="Calibri"/>
        </w:rPr>
        <w:t>Plan: The appropriation of outer space through asteroid mining by private entities should be banned.</w:t>
      </w:r>
    </w:p>
    <w:p w14:paraId="0CB29B76" w14:textId="77777777" w:rsidR="005C4CB3" w:rsidRPr="00355308" w:rsidRDefault="005C4CB3" w:rsidP="005C4CB3"/>
    <w:p w14:paraId="3B02AF3F" w14:textId="77777777" w:rsidR="005C4CB3" w:rsidRPr="00355308" w:rsidRDefault="005C4CB3" w:rsidP="005C4CB3">
      <w:pPr>
        <w:pStyle w:val="Heading4"/>
        <w:rPr>
          <w:rFonts w:cs="Calibri"/>
        </w:rPr>
      </w:pPr>
      <w:r w:rsidRPr="00355308">
        <w:rPr>
          <w:rFonts w:cs="Calibri"/>
        </w:rPr>
        <w:t>We’ll defend normal means as the signatories of the OST adding an optional protocol under Article II.</w:t>
      </w:r>
    </w:p>
    <w:p w14:paraId="7109D242" w14:textId="77777777" w:rsidR="005C4CB3" w:rsidRPr="00355308" w:rsidRDefault="005C4CB3" w:rsidP="005C4CB3">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20D42E08" w14:textId="77777777" w:rsidR="005C4CB3" w:rsidRPr="00355308" w:rsidRDefault="005C4CB3" w:rsidP="005C4CB3">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6F6ACB8" w14:textId="77777777" w:rsidR="005C4CB3" w:rsidRPr="00355308" w:rsidRDefault="005C4CB3" w:rsidP="005C4CB3">
      <w:pPr>
        <w:pStyle w:val="Heading4"/>
        <w:rPr>
          <w:rFonts w:cs="Calibri"/>
          <w:color w:val="000000" w:themeColor="text1"/>
        </w:rPr>
      </w:pPr>
      <w:r>
        <w:rPr>
          <w:rFonts w:cs="Calibri"/>
          <w:color w:val="000000" w:themeColor="text1"/>
        </w:rPr>
        <w:t>ONLY an international framework solves – it solves clarity, prevents erosion of norms due to exceptions, AND prevents disparity which leads to control</w:t>
      </w:r>
    </w:p>
    <w:p w14:paraId="404CD115" w14:textId="77777777" w:rsidR="005C4CB3" w:rsidRPr="00355308" w:rsidRDefault="005C4CB3" w:rsidP="005C4CB3">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5DFDDBFB" w14:textId="77777777" w:rsidR="005C4CB3" w:rsidRPr="00F055D4" w:rsidRDefault="005C4CB3" w:rsidP="005C4CB3">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 xml:space="preserve">Moscow may not have yet actively pursued space mining and resource extraction, but it is likely to pick up pace in the coming years alongside </w:t>
      </w:r>
      <w:r w:rsidRPr="00F80E4E">
        <w:rPr>
          <w:rStyle w:val="Style13ptBold"/>
          <w:color w:val="000000" w:themeColor="text1"/>
          <w:sz w:val="22"/>
        </w:rPr>
        <w:t>global efforts</w:t>
      </w:r>
      <w:r w:rsidRPr="00F80E4E">
        <w:rPr>
          <w:rStyle w:val="StyleUnderline"/>
        </w:rPr>
        <w:t>. Moscow clearly has a capacity gap in terms of funding because</w:t>
      </w:r>
      <w:r w:rsidRPr="00F80E4E">
        <w:rPr>
          <w:color w:val="000000" w:themeColor="text1"/>
          <w:sz w:val="16"/>
        </w:rPr>
        <w:t xml:space="preserve"> </w:t>
      </w:r>
      <w:r w:rsidRPr="00F80E4E">
        <w:rPr>
          <w:rStyle w:val="Emphasis"/>
        </w:rPr>
        <w:t>its earlier plans to have a permanent base in the Moon by 2015 is yet to happe</w:t>
      </w:r>
      <w:r w:rsidRPr="00F80E4E">
        <w:rPr>
          <w:color w:val="000000" w:themeColor="text1"/>
          <w:sz w:val="16"/>
        </w:rPr>
        <w:t>n</w:t>
      </w:r>
      <w:r w:rsidRPr="00F80E4E">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F80E4E">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80E4E">
        <w:rPr>
          <w:rStyle w:val="Emphasis"/>
        </w:rPr>
        <w:t>, “the countries which have the capacity to bring that source from the moon to Earth will dictate the process. I don’t want to be just a part of them, I want to lead them.”[</w:t>
      </w:r>
      <w:r w:rsidRPr="00F80E4E">
        <w:rPr>
          <w:color w:val="000000" w:themeColor="text1"/>
          <w:sz w:val="16"/>
        </w:rPr>
        <w:t xml:space="preserve">xlvii] </w:t>
      </w:r>
      <w:r w:rsidRPr="00F80E4E">
        <w:rPr>
          <w:rStyle w:val="Emphasis"/>
        </w:rPr>
        <w:t xml:space="preserve">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F80E4E">
        <w:rPr>
          <w:rStyle w:val="Style13ptBold"/>
          <w:color w:val="000000" w:themeColor="text1"/>
          <w:sz w:val="22"/>
        </w:rPr>
        <w:t xml:space="preserve">is </w:t>
      </w:r>
      <w:r w:rsidRPr="00F80E4E">
        <w:rPr>
          <w:rStyle w:val="StyleUnderline"/>
          <w:bCs/>
          <w:color w:val="000000" w:themeColor="text1"/>
        </w:rPr>
        <w:t>not clear</w:t>
      </w:r>
      <w:r w:rsidRPr="00F80E4E">
        <w:rPr>
          <w:rStyle w:val="Style13ptBold"/>
          <w:color w:val="000000" w:themeColor="text1"/>
          <w:sz w:val="22"/>
        </w:rPr>
        <w:t xml:space="preserve"> how the legal and regulatory aspects of space mining operations are being dealt with</w:t>
      </w:r>
      <w:r w:rsidRPr="00F80E4E">
        <w:rPr>
          <w:color w:val="000000" w:themeColor="text1"/>
          <w:sz w:val="16"/>
          <w:u w:val="single"/>
        </w:rPr>
        <w:t>.</w:t>
      </w:r>
      <w:r w:rsidRPr="00F80E4E">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80E4E">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F80E4E">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F80E4E">
        <w:rPr>
          <w:color w:val="000000" w:themeColor="text1"/>
          <w:u w:val="single"/>
        </w:rPr>
        <w:t xml:space="preserve"> in</w:t>
      </w:r>
      <w:r w:rsidRPr="00F80E4E">
        <w:rPr>
          <w:color w:val="000000" w:themeColor="text1"/>
          <w:sz w:val="16"/>
        </w:rPr>
        <w:t xml:space="preserve"> accordance with international law.”[li] Although the OST does not explicitly mention “mining” activities, under Article II, outer space including the Moon and other celestial bodies are “not subject to national</w:t>
      </w:r>
      <w:r w:rsidRPr="00355308">
        <w:rPr>
          <w:color w:val="000000" w:themeColor="text1"/>
          <w:sz w:val="16"/>
        </w:rPr>
        <w:t xml:space="preserve">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6EED25B7" w14:textId="77777777" w:rsidR="005C4CB3" w:rsidRPr="00355308" w:rsidRDefault="005C4CB3" w:rsidP="005C4CB3">
      <w:pPr>
        <w:rPr>
          <w:color w:val="000000" w:themeColor="text1"/>
          <w:sz w:val="8"/>
          <w:u w:val="single"/>
        </w:rPr>
      </w:pPr>
    </w:p>
    <w:p w14:paraId="1ACCCF26" w14:textId="77777777" w:rsidR="005C4CB3" w:rsidRPr="00AD4C5F" w:rsidRDefault="005C4CB3" w:rsidP="005C4CB3">
      <w:pPr>
        <w:rPr>
          <w:rFonts w:asciiTheme="majorHAnsi" w:hAnsiTheme="majorHAnsi" w:cstheme="majorHAnsi"/>
          <w:color w:val="000000" w:themeColor="text1"/>
          <w:sz w:val="16"/>
        </w:rPr>
      </w:pPr>
    </w:p>
    <w:p w14:paraId="3E33AD69" w14:textId="77777777" w:rsidR="005C4CB3" w:rsidRDefault="005C4CB3" w:rsidP="005C4CB3">
      <w:pPr>
        <w:pStyle w:val="Heading2"/>
      </w:pPr>
      <w:r>
        <w:t>1AC—Advantages</w:t>
      </w:r>
    </w:p>
    <w:p w14:paraId="5F906F5B" w14:textId="77777777" w:rsidR="005C4CB3" w:rsidRDefault="005C4CB3" w:rsidP="005C4CB3"/>
    <w:p w14:paraId="430CEA92" w14:textId="77777777" w:rsidR="005C4CB3" w:rsidRDefault="005C4CB3" w:rsidP="005C4CB3"/>
    <w:p w14:paraId="618FCE2F" w14:textId="77777777" w:rsidR="005C4CB3" w:rsidRDefault="005C4CB3" w:rsidP="005C4CB3">
      <w:pPr>
        <w:pStyle w:val="Heading3"/>
      </w:pPr>
      <w:r>
        <w:t>Advantage—Space War</w:t>
      </w:r>
    </w:p>
    <w:p w14:paraId="64E5D789" w14:textId="77777777" w:rsidR="005C4CB3" w:rsidRPr="00AE198D" w:rsidRDefault="005C4CB3" w:rsidP="005C4CB3"/>
    <w:p w14:paraId="608A8347" w14:textId="77777777" w:rsidR="005C4CB3" w:rsidRDefault="005C4CB3" w:rsidP="005C4CB3">
      <w:pPr>
        <w:pStyle w:val="Heading4"/>
      </w:pPr>
      <w:r>
        <w:t>Private space mining goes existential – 4 reasons:</w:t>
      </w:r>
    </w:p>
    <w:p w14:paraId="3CDB12D6" w14:textId="77777777" w:rsidR="005C4CB3" w:rsidRDefault="005C4CB3" w:rsidP="005C4CB3"/>
    <w:p w14:paraId="3B6E5FA1" w14:textId="77777777" w:rsidR="005C4CB3" w:rsidRDefault="005C4CB3" w:rsidP="005C4CB3">
      <w:pPr>
        <w:spacing w:after="0" w:line="240" w:lineRule="auto"/>
      </w:pPr>
    </w:p>
    <w:p w14:paraId="14576CB2" w14:textId="77777777" w:rsidR="005C4CB3" w:rsidRDefault="005C4CB3" w:rsidP="005C4CB3"/>
    <w:p w14:paraId="78F1ADE5" w14:textId="77777777" w:rsidR="005C4CB3" w:rsidRDefault="005C4CB3" w:rsidP="005C4CB3">
      <w:pPr>
        <w:pStyle w:val="Heading4"/>
      </w:pPr>
      <w:r>
        <w:t>1] Ambiguity – that pushes countries to escalate out of fear</w:t>
      </w:r>
    </w:p>
    <w:p w14:paraId="6AA92419" w14:textId="77777777" w:rsidR="005C4CB3" w:rsidRPr="0010005E" w:rsidRDefault="005C4CB3" w:rsidP="005C4CB3">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r>
        <w:rPr>
          <w:rFonts w:asciiTheme="majorHAnsi" w:hAnsiTheme="majorHAnsi" w:cstheme="majorHAnsi"/>
          <w:color w:val="000000" w:themeColor="text1"/>
          <w:sz w:val="16"/>
        </w:rPr>
        <w:t>, re-cut KR</w:t>
      </w:r>
    </w:p>
    <w:p w14:paraId="75DAC14C" w14:textId="77777777" w:rsidR="005C4CB3" w:rsidRPr="00287ACF" w:rsidRDefault="005C4CB3" w:rsidP="005C4CB3">
      <w:pPr>
        <w:rPr>
          <w:rStyle w:val="StyleUnderline"/>
        </w:rPr>
      </w:pPr>
      <w:r w:rsidRPr="00287ACF">
        <w:rPr>
          <w:rStyle w:val="StyleUnderline"/>
          <w:highlight w:val="green"/>
        </w:rPr>
        <w:t>A</w:t>
      </w:r>
      <w:r w:rsidRPr="00287ACF">
        <w:rPr>
          <w:rStyle w:val="StyleUnderline"/>
        </w:rPr>
        <w:t xml:space="preserve"> brewing </w:t>
      </w:r>
      <w:r w:rsidRPr="00287ACF">
        <w:rPr>
          <w:rStyle w:val="StyleUnderline"/>
          <w:highlight w:val="green"/>
        </w:rPr>
        <w:t>war to set a mining base in</w:t>
      </w:r>
      <w:r w:rsidRPr="00287ACF">
        <w:rPr>
          <w:rStyle w:val="StyleUnderline"/>
        </w:rPr>
        <w:t xml:space="preserve"> </w:t>
      </w:r>
      <w:r w:rsidRPr="00287ACF">
        <w:rPr>
          <w:rStyle w:val="StyleUnderline"/>
          <w:highlight w:val="green"/>
        </w:rPr>
        <w:t>space</w:t>
      </w:r>
      <w:r w:rsidRPr="00287ACF">
        <w:rPr>
          <w:rStyle w:val="StyleUnderline"/>
        </w:rPr>
        <w:t xml:space="preserve"> is likely to </w:t>
      </w:r>
      <w:r w:rsidRPr="00287ACF">
        <w:rPr>
          <w:rStyle w:val="StyleUnderline"/>
          <w:highlight w:val="green"/>
        </w:rPr>
        <w:t>see China and Russia joining forces to keep the US</w:t>
      </w:r>
      <w:r w:rsidRPr="00287ACF">
        <w:rPr>
          <w:rStyle w:val="StyleUnderline"/>
        </w:rPr>
        <w:t xml:space="preserve"> increasing attempts to dominate extra-terrestrial commerce </w:t>
      </w:r>
      <w:r w:rsidRPr="00287ACF">
        <w:rPr>
          <w:rStyle w:val="StyleUnderline"/>
          <w:highlight w:val="green"/>
        </w:rPr>
        <w:t>at bay</w:t>
      </w:r>
      <w:r w:rsidRPr="00287ACF">
        <w:rPr>
          <w:rStyle w:val="StyleUnderline"/>
        </w:rPr>
        <w:t>, experts warn.</w:t>
      </w:r>
    </w:p>
    <w:p w14:paraId="6436883A" w14:textId="77777777" w:rsidR="005C4CB3" w:rsidRDefault="005C4CB3" w:rsidP="005C4CB3">
      <w:r>
        <w:t xml:space="preserve">It also proposed </w:t>
      </w:r>
      <w:r w:rsidRPr="00287ACF">
        <w:rPr>
          <w:rStyle w:val="StyleUnderline"/>
          <w:highlight w:val="green"/>
        </w:rPr>
        <w:t>global legal framework for mining on the moon</w:t>
      </w:r>
      <w:r>
        <w:t xml:space="preserve">, called the Artemis Accords, </w:t>
      </w:r>
      <w:r w:rsidRPr="00287ACF">
        <w:rPr>
          <w:rStyle w:val="StyleUnderline"/>
          <w:highlight w:val="green"/>
        </w:rPr>
        <w:t>encouraging citizens to mine</w:t>
      </w:r>
      <w:r w:rsidRPr="00287ACF">
        <w:rPr>
          <w:rStyle w:val="StyleUnderline"/>
        </w:rPr>
        <w:t xml:space="preserve"> the Earth’s natural satellite and other celestial bodies with commercial purposes.</w:t>
      </w:r>
    </w:p>
    <w:p w14:paraId="1B151095" w14:textId="77777777" w:rsidR="005C4CB3" w:rsidRPr="00287ACF" w:rsidRDefault="005C4CB3" w:rsidP="005C4CB3">
      <w:pPr>
        <w:rPr>
          <w:sz w:val="16"/>
          <w:szCs w:val="16"/>
        </w:rPr>
      </w:pPr>
      <w:r>
        <w:t xml:space="preserve">The directive </w:t>
      </w:r>
      <w:r w:rsidRPr="00287ACF">
        <w:rPr>
          <w:rStyle w:val="StyleUnderline"/>
          <w:highlight w:val="green"/>
        </w:rPr>
        <w:t>classified</w:t>
      </w:r>
      <w:r w:rsidRPr="00287ACF">
        <w:rPr>
          <w:rStyle w:val="StyleUnderline"/>
        </w:rPr>
        <w:t xml:space="preserve"> outer </w:t>
      </w:r>
      <w:r w:rsidRPr="00287ACF">
        <w:rPr>
          <w:rStyle w:val="StyleUnderline"/>
          <w:highlight w:val="green"/>
        </w:rPr>
        <w:t>space as</w:t>
      </w:r>
      <w:r w:rsidRPr="00287ACF">
        <w:rPr>
          <w:rStyle w:val="StyleUnderline"/>
        </w:rPr>
        <w:t xml:space="preserve"> a “legally and physically unique domain of human </w:t>
      </w:r>
      <w:r w:rsidRPr="00287ACF">
        <w:rPr>
          <w:rStyle w:val="StyleUnderline"/>
          <w:highlight w:val="green"/>
        </w:rPr>
        <w:t>activity</w:t>
      </w:r>
      <w:r w:rsidRPr="00287ACF">
        <w:rPr>
          <w:rStyle w:val="StyleUnderline"/>
        </w:rPr>
        <w:t xml:space="preserve">” </w:t>
      </w:r>
      <w:r w:rsidRPr="00287ACF">
        <w:rPr>
          <w:rStyle w:val="StyleUnderline"/>
          <w:highlight w:val="green"/>
        </w:rPr>
        <w:t>instead of a</w:t>
      </w:r>
      <w:r w:rsidRPr="00287ACF">
        <w:rPr>
          <w:rStyle w:val="StyleUnderline"/>
        </w:rPr>
        <w:t xml:space="preserve"> “global </w:t>
      </w:r>
      <w:r w:rsidRPr="00287ACF">
        <w:rPr>
          <w:rStyle w:val="StyleUnderline"/>
          <w:highlight w:val="green"/>
        </w:rPr>
        <w:t>commons</w:t>
      </w:r>
      <w:r w:rsidRPr="00287ACF">
        <w:rPr>
          <w:rStyle w:val="StyleUnderline"/>
        </w:rPr>
        <w:t xml:space="preserve">,” paving the way for mining the moon </w:t>
      </w:r>
      <w:r w:rsidRPr="00287ACF">
        <w:rPr>
          <w:rStyle w:val="StyleUnderline"/>
          <w:highlight w:val="green"/>
        </w:rPr>
        <w:t>without any</w:t>
      </w:r>
      <w:r w:rsidRPr="00287ACF">
        <w:rPr>
          <w:rStyle w:val="StyleUnderline"/>
        </w:rPr>
        <w:t xml:space="preserve"> sort of </w:t>
      </w:r>
      <w:r w:rsidRPr="00287ACF">
        <w:rPr>
          <w:rStyle w:val="StyleUnderline"/>
          <w:highlight w:val="green"/>
        </w:rPr>
        <w:t>international treaty</w:t>
      </w:r>
      <w:r w:rsidRPr="00287ACF">
        <w:rPr>
          <w:rStyle w:val="StyleUnderline"/>
        </w:rPr>
        <w:t>.</w:t>
      </w:r>
    </w:p>
    <w:p w14:paraId="1229F31B" w14:textId="77777777" w:rsidR="005C4CB3" w:rsidRPr="00287ACF" w:rsidRDefault="005C4CB3" w:rsidP="005C4CB3">
      <w:pPr>
        <w:rPr>
          <w:sz w:val="16"/>
          <w:szCs w:val="16"/>
        </w:rPr>
      </w:pPr>
      <w:r w:rsidRPr="00287ACF">
        <w:rPr>
          <w:sz w:val="16"/>
          <w:szCs w:val="16"/>
        </w:rPr>
        <w:t>Spearheaded by the US National Aeronautics and Space Administration (NASA), the Artemis Accords were signed in October by Australia, Canada, England, Japan, Luxembourg, Italy and the United Emirates.</w:t>
      </w:r>
    </w:p>
    <w:p w14:paraId="6E601784" w14:textId="77777777" w:rsidR="005C4CB3" w:rsidRPr="00287ACF" w:rsidRDefault="005C4CB3" w:rsidP="005C4CB3">
      <w:pPr>
        <w:rPr>
          <w:sz w:val="16"/>
          <w:szCs w:val="16"/>
        </w:rPr>
      </w:pPr>
      <w:r>
        <w:t xml:space="preserve">“Unfortunately, the </w:t>
      </w:r>
      <w:r w:rsidRPr="00287ACF">
        <w:rPr>
          <w:rStyle w:val="StyleUnderline"/>
          <w:highlight w:val="green"/>
        </w:rPr>
        <w:t>Trump</w:t>
      </w:r>
      <w:r>
        <w:t xml:space="preserve"> Administration </w:t>
      </w:r>
      <w:r w:rsidRPr="00287ACF">
        <w:rPr>
          <w:rStyle w:val="StyleUnderline"/>
          <w:highlight w:val="green"/>
        </w:rPr>
        <w:t>exacerbated a national security threat</w:t>
      </w:r>
      <w:r w:rsidRPr="00287ACF">
        <w:rPr>
          <w:rStyle w:val="StyleUnderline"/>
        </w:rPr>
        <w:t xml:space="preserve"> and risked the economic opportunity it hoped to secure in outer space by </w:t>
      </w:r>
      <w:r w:rsidRPr="00287ACF">
        <w:rPr>
          <w:rStyle w:val="StyleUnderline"/>
          <w:highlight w:val="green"/>
        </w:rPr>
        <w:t>failing to engage Russia or China</w:t>
      </w:r>
      <w:r w:rsidRPr="00287ACF">
        <w:rPr>
          <w:rStyle w:val="StyleUnderline"/>
        </w:rPr>
        <w:t xml:space="preserve"> as potential partners,”</w:t>
      </w:r>
      <w:r>
        <w:t xml:space="preserve"> </w:t>
      </w:r>
      <w:r w:rsidRPr="00287ACF">
        <w:rPr>
          <w:sz w:val="16"/>
          <w:szCs w:val="16"/>
        </w:rPr>
        <w:t>says Elya Taichman, former legislative director for then-Republican Michelle Lujan Grisham.</w:t>
      </w:r>
    </w:p>
    <w:p w14:paraId="77731272" w14:textId="77777777" w:rsidR="005C4CB3" w:rsidRPr="00287ACF" w:rsidRDefault="005C4CB3" w:rsidP="005C4CB3">
      <w:pPr>
        <w:rPr>
          <w:sz w:val="16"/>
          <w:szCs w:val="16"/>
        </w:rPr>
      </w:pPr>
      <w:r w:rsidRPr="00287ACF">
        <w:rPr>
          <w:sz w:val="16"/>
          <w:szCs w:val="16"/>
        </w:rPr>
        <w:t>Experts warn</w:t>
      </w:r>
      <w:r>
        <w:t xml:space="preserve"> </w:t>
      </w:r>
      <w:r w:rsidRPr="00287ACF">
        <w:rPr>
          <w:rStyle w:val="StyleUnderline"/>
        </w:rPr>
        <w:t>of brewing space mining war among US, China and Russia</w:t>
      </w:r>
    </w:p>
    <w:p w14:paraId="1497840C" w14:textId="77777777" w:rsidR="005C4CB3" w:rsidRPr="00287ACF" w:rsidRDefault="005C4CB3" w:rsidP="005C4CB3">
      <w:pPr>
        <w:rPr>
          <w:sz w:val="16"/>
          <w:szCs w:val="16"/>
        </w:rPr>
      </w:pPr>
      <w:r w:rsidRPr="00287ACF">
        <w:rPr>
          <w:sz w:val="16"/>
          <w:szCs w:val="16"/>
        </w:rPr>
        <w:t>NASA is working on lunar bases that can travel on wheels, or even legs, increasing landing zone safety, provide equipment redundancy and improve the odds of making key discoveries. (Image courtesy of NASA.)</w:t>
      </w:r>
    </w:p>
    <w:p w14:paraId="13B171BD" w14:textId="77777777" w:rsidR="005C4CB3" w:rsidRPr="00287ACF" w:rsidRDefault="005C4CB3" w:rsidP="005C4CB3">
      <w:pPr>
        <w:rPr>
          <w:sz w:val="16"/>
          <w:szCs w:val="16"/>
        </w:rPr>
      </w:pPr>
      <w:r w:rsidRPr="00287ACF">
        <w:rPr>
          <w:sz w:val="16"/>
          <w:szCs w:val="16"/>
        </w:rPr>
        <w:t>“Instead,</w:t>
      </w:r>
      <w:r>
        <w:t xml:space="preserve"> </w:t>
      </w:r>
      <w:r w:rsidRPr="00287ACF">
        <w:rPr>
          <w:rStyle w:val="StyleUnderline"/>
          <w:highlight w:val="green"/>
        </w:rPr>
        <w:t>the Artemis Accords have driven China and Russia toward increased cooperation in space out of fear and necessity</w:t>
      </w:r>
      <w:r>
        <w:t>,</w:t>
      </w:r>
      <w:r w:rsidRPr="00287ACF">
        <w:rPr>
          <w:sz w:val="16"/>
          <w:szCs w:val="16"/>
        </w:rPr>
        <w:t>” he writes.</w:t>
      </w:r>
    </w:p>
    <w:p w14:paraId="19652E0A" w14:textId="77777777" w:rsidR="005C4CB3" w:rsidRPr="00287ACF" w:rsidRDefault="005C4CB3" w:rsidP="005C4CB3">
      <w:pPr>
        <w:rPr>
          <w:sz w:val="16"/>
          <w:szCs w:val="16"/>
        </w:rPr>
      </w:pPr>
      <w:r w:rsidRPr="00287ACF">
        <w:rPr>
          <w:sz w:val="16"/>
          <w:szCs w:val="16"/>
        </w:rPr>
        <w:t>Russia’s space agency Roscosmos was the first to speak up, likening the policy to colonialism.</w:t>
      </w:r>
    </w:p>
    <w:p w14:paraId="59A3E8F5" w14:textId="77777777" w:rsidR="005C4CB3" w:rsidRPr="00287ACF" w:rsidRDefault="005C4CB3" w:rsidP="005C4CB3">
      <w:pPr>
        <w:rPr>
          <w:sz w:val="16"/>
          <w:szCs w:val="16"/>
        </w:rPr>
      </w:pPr>
      <w:r>
        <w:t xml:space="preserve">“There have </w:t>
      </w:r>
      <w:r w:rsidRPr="00287ACF">
        <w:rPr>
          <w:rStyle w:val="StyleUnderline"/>
        </w:rPr>
        <w:t>already been examples in history when one country decided to start seizing territories in its interest</w:t>
      </w:r>
      <w:r>
        <w:t xml:space="preserve"> </w:t>
      </w:r>
      <w:r w:rsidRPr="00287ACF">
        <w:rPr>
          <w:sz w:val="16"/>
          <w:szCs w:val="16"/>
        </w:rPr>
        <w:t>— everyone remembers what came of it,” Roscosmos’ deputy general director for international cooperation, Sergey Saveliev, said at the time.</w:t>
      </w:r>
    </w:p>
    <w:p w14:paraId="002CE91B" w14:textId="77777777" w:rsidR="005C4CB3" w:rsidRPr="00287ACF" w:rsidRDefault="005C4CB3" w:rsidP="005C4CB3">
      <w:pPr>
        <w:rPr>
          <w:rStyle w:val="StyleUnderline"/>
          <w:sz w:val="16"/>
          <w:szCs w:val="16"/>
        </w:rPr>
      </w:pPr>
      <w:r w:rsidRPr="00287ACF">
        <w:rPr>
          <w:sz w:val="16"/>
          <w:szCs w:val="16"/>
        </w:rPr>
        <w:t>China, which made history in 2019 by becoming the first country to land a probe on the far side of the Moon, chose a different approach. Since the Artemis Accords were first announced</w:t>
      </w:r>
      <w:r>
        <w:t xml:space="preserve">, </w:t>
      </w:r>
      <w:r w:rsidRPr="00287ACF">
        <w:rPr>
          <w:rStyle w:val="StyleUnderline"/>
        </w:rPr>
        <w:t>Beijing has approached Russia to jointly build a lunar research base.</w:t>
      </w:r>
    </w:p>
    <w:p w14:paraId="55F76C13" w14:textId="77777777" w:rsidR="005C4CB3" w:rsidRPr="00287ACF" w:rsidRDefault="005C4CB3" w:rsidP="005C4CB3">
      <w:pPr>
        <w:rPr>
          <w:sz w:val="16"/>
          <w:szCs w:val="16"/>
        </w:rPr>
      </w:pPr>
      <w:r w:rsidRPr="00287ACF">
        <w:rPr>
          <w:sz w:val="16"/>
          <w:szCs w:val="16"/>
        </w:rPr>
        <w:t>President Xi Jinping has also he made sure China planted its flag on the Moon, which happened in December 2020, more than 50 years after the US reached the lunar surface.</w:t>
      </w:r>
    </w:p>
    <w:p w14:paraId="0FFA08BF" w14:textId="77777777" w:rsidR="005C4CB3" w:rsidRDefault="005C4CB3" w:rsidP="005C4CB3"/>
    <w:p w14:paraId="062E4236" w14:textId="77777777" w:rsidR="005C4CB3" w:rsidRDefault="005C4CB3" w:rsidP="005C4CB3">
      <w:pPr>
        <w:pStyle w:val="Heading4"/>
      </w:pPr>
      <w:r>
        <w:t>2] Competition -- Resources in space explodes geopolitical tensions, escalates through satellite use and posturing, and detracts from public interest</w:t>
      </w:r>
    </w:p>
    <w:p w14:paraId="37AEB549" w14:textId="77777777" w:rsidR="005C4CB3" w:rsidRPr="00ED23DB" w:rsidRDefault="005C4CB3" w:rsidP="005C4CB3">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2" w:history="1">
        <w:r w:rsidRPr="007B1BF6">
          <w:rPr>
            <w:rStyle w:val="Hyperlink"/>
            <w:sz w:val="16"/>
            <w:szCs w:val="16"/>
          </w:rPr>
          <w:t>https://nautil.us/mining-in-space-could-lead-to-conflicts-on-earth-2-7300/</w:t>
        </w:r>
      </w:hyperlink>
      <w:r w:rsidRPr="007B1BF6">
        <w:rPr>
          <w:sz w:val="16"/>
          <w:szCs w:val="16"/>
        </w:rPr>
        <w:t>, KR</w:t>
      </w:r>
    </w:p>
    <w:p w14:paraId="446D76AE" w14:textId="77777777" w:rsidR="005C4CB3" w:rsidRPr="007B1BF6" w:rsidRDefault="005C4CB3" w:rsidP="005C4CB3">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366EBDCA" w14:textId="77777777" w:rsidR="005C4CB3" w:rsidRDefault="005C4CB3" w:rsidP="005C4CB3">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5173BA49" w14:textId="77777777" w:rsidR="005C4CB3" w:rsidRPr="007B1BF6" w:rsidRDefault="005C4CB3" w:rsidP="005C4CB3">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5FBE5C6F" w14:textId="77777777" w:rsidR="005C4CB3" w:rsidRPr="007B1BF6" w:rsidRDefault="005C4CB3" w:rsidP="005C4CB3">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24ECE6F7" w14:textId="77777777" w:rsidR="005C4CB3" w:rsidRPr="007B1BF6" w:rsidRDefault="005C4CB3" w:rsidP="005C4CB3">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2F656700" w14:textId="77777777" w:rsidR="005C4CB3" w:rsidRPr="007B1BF6" w:rsidRDefault="005C4CB3" w:rsidP="005C4CB3">
      <w:pPr>
        <w:rPr>
          <w:sz w:val="16"/>
          <w:szCs w:val="16"/>
        </w:rPr>
      </w:pPr>
      <w:r w:rsidRPr="007B1BF6">
        <w:rPr>
          <w:sz w:val="16"/>
          <w:szCs w:val="16"/>
        </w:rPr>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602D3999" w14:textId="77777777" w:rsidR="005C4CB3" w:rsidRPr="007B1BF6" w:rsidRDefault="005C4CB3" w:rsidP="005C4CB3">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4207912D" w14:textId="77777777" w:rsidR="005C4CB3" w:rsidRPr="007B1BF6" w:rsidRDefault="005C4CB3" w:rsidP="005C4CB3">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37594915" w14:textId="77777777" w:rsidR="005C4CB3" w:rsidRDefault="005C4CB3" w:rsidP="005C4CB3">
      <w:pPr>
        <w:spacing w:after="0" w:line="240" w:lineRule="auto"/>
      </w:pPr>
    </w:p>
    <w:p w14:paraId="77558D62" w14:textId="77777777" w:rsidR="005C4CB3" w:rsidRDefault="005C4CB3" w:rsidP="005C4CB3">
      <w:pPr>
        <w:pStyle w:val="Heading4"/>
        <w:rPr>
          <w:u w:val="single"/>
        </w:rPr>
      </w:pPr>
      <w:r>
        <w:t>Independently, that checks any of their mining good offense</w:t>
      </w:r>
    </w:p>
    <w:p w14:paraId="281DD1E1" w14:textId="77777777" w:rsidR="005C4CB3" w:rsidRPr="009F0BBF" w:rsidRDefault="005C4CB3" w:rsidP="005C4CB3">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1B096029" w14:textId="77777777" w:rsidR="005C4CB3" w:rsidRPr="00B63AB5" w:rsidRDefault="005C4CB3" w:rsidP="005C4CB3">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51BAB9F1" w14:textId="77777777" w:rsidR="005C4CB3" w:rsidRDefault="005C4CB3" w:rsidP="005C4CB3">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037C4379" w14:textId="77777777" w:rsidR="005C4CB3" w:rsidRDefault="005C4CB3" w:rsidP="005C4CB3"/>
    <w:p w14:paraId="5135222B" w14:textId="77777777" w:rsidR="005C4CB3" w:rsidRDefault="005C4CB3" w:rsidP="005C4CB3"/>
    <w:p w14:paraId="7E6CA1B6" w14:textId="77777777" w:rsidR="005C4CB3" w:rsidRPr="00355308" w:rsidRDefault="005C4CB3" w:rsidP="005C4CB3">
      <w:pPr>
        <w:pStyle w:val="Heading4"/>
        <w:rPr>
          <w:rFonts w:cs="Calibri"/>
          <w:color w:val="000000" w:themeColor="text1"/>
        </w:rPr>
      </w:pPr>
      <w:r>
        <w:t>3] Tech race -- Pushes other countries to compete with US privatization – increases likelihood for tensions to escalate</w:t>
      </w:r>
    </w:p>
    <w:p w14:paraId="2884B802" w14:textId="77777777" w:rsidR="005C4CB3" w:rsidRPr="00355308" w:rsidRDefault="005C4CB3" w:rsidP="005C4CB3">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0693E5FE" w14:textId="77777777" w:rsidR="005C4CB3" w:rsidRDefault="005C4CB3" w:rsidP="005C4CB3">
      <w:pPr>
        <w:spacing w:after="0" w:line="240" w:lineRule="auto"/>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72EAFCC4" w14:textId="77777777" w:rsidR="005C4CB3" w:rsidRDefault="005C4CB3" w:rsidP="005C4CB3"/>
    <w:p w14:paraId="3BEFCD96" w14:textId="77777777" w:rsidR="005C4CB3" w:rsidRPr="00AD4C5F" w:rsidRDefault="005C4CB3" w:rsidP="005C4CB3">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arket expansion guarantees wars over property rights—governments get quickly involved</w:t>
      </w:r>
    </w:p>
    <w:p w14:paraId="79AEB9FF" w14:textId="77777777" w:rsidR="005C4CB3" w:rsidRPr="00AD4C5F" w:rsidRDefault="005C4CB3" w:rsidP="005C4CB3">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F2268EB" w14:textId="77777777" w:rsidR="005C4CB3" w:rsidRPr="00AD4C5F" w:rsidRDefault="005C4CB3" w:rsidP="005C4CB3">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61FCDD3" w14:textId="77777777" w:rsidR="005C4CB3" w:rsidRDefault="005C4CB3" w:rsidP="005C4CB3"/>
    <w:p w14:paraId="2D27D1F3" w14:textId="77777777" w:rsidR="005C4CB3" w:rsidRDefault="005C4CB3" w:rsidP="005C4CB3">
      <w:pPr>
        <w:pStyle w:val="Heading4"/>
      </w:pPr>
      <w:r>
        <w:t>4] Violates ilaw --  enough to trigger co-operation and escalation</w:t>
      </w:r>
    </w:p>
    <w:p w14:paraId="6BAE16E4" w14:textId="77777777" w:rsidR="005C4CB3" w:rsidRPr="00355308" w:rsidRDefault="005C4CB3" w:rsidP="005C4CB3">
      <w:pPr>
        <w:rPr>
          <w:color w:val="000000" w:themeColor="text1"/>
        </w:rPr>
      </w:pPr>
      <w:r w:rsidRPr="00355308">
        <w:rPr>
          <w:rStyle w:val="Style13ptBold"/>
          <w:color w:val="000000" w:themeColor="text1"/>
        </w:rPr>
        <w:t xml:space="preserve">Taichman 21 </w:t>
      </w:r>
      <w:r w:rsidRPr="000576C5">
        <w:rPr>
          <w:color w:val="000000" w:themeColor="text1"/>
          <w:sz w:val="16"/>
          <w:szCs w:val="16"/>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 re-cut KR</w:t>
      </w:r>
    </w:p>
    <w:p w14:paraId="10B10AD6" w14:textId="77777777" w:rsidR="005C4CB3" w:rsidRPr="00355308" w:rsidRDefault="005C4CB3" w:rsidP="005C4CB3">
      <w:pPr>
        <w:rPr>
          <w:color w:val="000000" w:themeColor="text1"/>
          <w:sz w:val="14"/>
        </w:rPr>
      </w:pPr>
      <w:r w:rsidRPr="00355308">
        <w:rPr>
          <w:color w:val="000000" w:themeColor="text1"/>
          <w:sz w:val="14"/>
        </w:rPr>
        <w:t xml:space="preserve">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72F97DB2" w14:textId="77777777" w:rsidR="005C4CB3" w:rsidRDefault="005C4CB3" w:rsidP="005C4CB3"/>
    <w:p w14:paraId="6857FA37" w14:textId="77777777" w:rsidR="005C4CB3" w:rsidRDefault="005C4CB3" w:rsidP="005C4CB3"/>
    <w:p w14:paraId="12270732" w14:textId="77777777" w:rsidR="005C4CB3" w:rsidRDefault="005C4CB3" w:rsidP="005C4CB3"/>
    <w:p w14:paraId="7E4BBC43" w14:textId="77777777" w:rsidR="005C4CB3" w:rsidRPr="00AD4C5F" w:rsidRDefault="005C4CB3" w:rsidP="005C4CB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A8251E6" w14:textId="77777777" w:rsidR="005C4CB3" w:rsidRPr="00AD4C5F" w:rsidRDefault="005C4CB3" w:rsidP="005C4CB3">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348CAC43" w14:textId="77777777" w:rsidR="005C4CB3" w:rsidRPr="00AD4C5F" w:rsidRDefault="005C4CB3" w:rsidP="005C4CB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3B959AA" w14:textId="77777777" w:rsidR="005C4CB3" w:rsidRDefault="005C4CB3" w:rsidP="005C4CB3">
      <w:pPr>
        <w:rPr>
          <w:rFonts w:asciiTheme="majorHAnsi" w:hAnsiTheme="majorHAnsi" w:cstheme="majorHAnsi"/>
          <w:color w:val="000000" w:themeColor="text1"/>
          <w:sz w:val="16"/>
        </w:rPr>
      </w:pPr>
    </w:p>
    <w:p w14:paraId="48B181A2" w14:textId="77777777" w:rsidR="005C4CB3" w:rsidRDefault="005C4CB3" w:rsidP="005C4CB3">
      <w:pPr>
        <w:pStyle w:val="Heading4"/>
      </w:pPr>
      <w:r>
        <w:t>Dual-use capabilities force China and Russia to intervene – 1NC ev doesn’t assume that china is scared of re-purposed appropriation</w:t>
      </w:r>
    </w:p>
    <w:p w14:paraId="5CC70A80" w14:textId="77777777" w:rsidR="005C4CB3" w:rsidRPr="00355308" w:rsidRDefault="005C4CB3" w:rsidP="005C4CB3">
      <w:pPr>
        <w:rPr>
          <w:color w:val="000000" w:themeColor="text1"/>
        </w:rPr>
      </w:pPr>
      <w:r w:rsidRPr="00355308">
        <w:rPr>
          <w:rStyle w:val="Style13ptBold"/>
          <w:color w:val="000000" w:themeColor="text1"/>
        </w:rPr>
        <w:t>Taichman 21</w:t>
      </w:r>
      <w:r>
        <w:rPr>
          <w:rStyle w:val="Style13ptBold"/>
          <w:color w:val="000000" w:themeColor="text1"/>
        </w:rPr>
        <w:t xml:space="preserve"> [2]</w:t>
      </w:r>
      <w:r w:rsidRPr="00355308">
        <w:rPr>
          <w:rStyle w:val="Style13ptBold"/>
          <w:color w:val="000000" w:themeColor="text1"/>
        </w:rPr>
        <w:t xml:space="preserve"> </w:t>
      </w:r>
      <w:r w:rsidRPr="00C061F3">
        <w:rPr>
          <w:color w:val="000000" w:themeColor="text1"/>
          <w:sz w:val="16"/>
          <w:szCs w:val="16"/>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5AEACADB" w14:textId="77777777" w:rsidR="005C4CB3" w:rsidRDefault="005C4CB3" w:rsidP="005C4CB3">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 xml:space="preserve">any commercial activity in </w:t>
      </w:r>
      <w:r w:rsidRPr="00E25309">
        <w:rPr>
          <w:b/>
          <w:bCs/>
          <w:color w:val="000000" w:themeColor="text1"/>
          <w:highlight w:val="green"/>
          <w:u w:val="single"/>
        </w:rPr>
        <w:t>space</w:t>
      </w:r>
      <w:r w:rsidRPr="00E25309">
        <w:rPr>
          <w:color w:val="000000" w:themeColor="text1"/>
          <w:highlight w:val="green"/>
          <w:u w:val="single"/>
        </w:rPr>
        <w:t xml:space="preserve"> that the Artemis Accords enable</w:t>
      </w:r>
      <w:r w:rsidRPr="00355308">
        <w:rPr>
          <w:color w:val="000000" w:themeColor="text1"/>
          <w:u w:val="single"/>
        </w:rPr>
        <w:t xml:space="preserv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w:t>
      </w:r>
      <w:r w:rsidRPr="00C061F3">
        <w:rPr>
          <w:rStyle w:val="StyleUnderline"/>
          <w:highlight w:val="green"/>
        </w:rPr>
        <w:t>Artemis Accords</w:t>
      </w:r>
      <w:r w:rsidRPr="00355308">
        <w:rPr>
          <w:color w:val="000000" w:themeColor="text1"/>
          <w:u w:val="single"/>
        </w:rPr>
        <w:t xml:space="preserve">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w:t>
      </w:r>
    </w:p>
    <w:p w14:paraId="7C752526" w14:textId="77777777" w:rsidR="005C4CB3" w:rsidRPr="00721300" w:rsidRDefault="005C4CB3" w:rsidP="005C4CB3"/>
    <w:p w14:paraId="351F0ABB" w14:textId="77777777" w:rsidR="005C4CB3" w:rsidRDefault="005C4CB3" w:rsidP="005C4CB3">
      <w:pPr>
        <w:rPr>
          <w:rFonts w:asciiTheme="majorHAnsi" w:hAnsiTheme="majorHAnsi" w:cstheme="majorHAnsi"/>
          <w:color w:val="000000" w:themeColor="text1"/>
          <w:sz w:val="16"/>
        </w:rPr>
      </w:pPr>
    </w:p>
    <w:p w14:paraId="02EB7F61" w14:textId="77777777" w:rsidR="005C4CB3" w:rsidRPr="00AD4C5F" w:rsidRDefault="005C4CB3" w:rsidP="005C4CB3">
      <w:pPr>
        <w:rPr>
          <w:rFonts w:asciiTheme="majorHAnsi" w:hAnsiTheme="majorHAnsi" w:cstheme="majorHAnsi"/>
          <w:color w:val="000000" w:themeColor="text1"/>
          <w:sz w:val="16"/>
        </w:rPr>
      </w:pPr>
    </w:p>
    <w:p w14:paraId="1F825EBE" w14:textId="77777777" w:rsidR="005C4CB3" w:rsidRPr="00AD4C5F" w:rsidRDefault="005C4CB3" w:rsidP="005C4CB3">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77962D5" w14:textId="77777777" w:rsidR="005C4CB3" w:rsidRPr="00AD4C5F" w:rsidRDefault="005C4CB3" w:rsidP="005C4CB3">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36D184FC" w14:textId="77777777" w:rsidR="005C4CB3" w:rsidRPr="0098474F" w:rsidRDefault="005C4CB3" w:rsidP="005C4CB3">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EE777D6" w14:textId="77777777" w:rsidR="005C4CB3" w:rsidRPr="00355308" w:rsidRDefault="005C4CB3" w:rsidP="005C4CB3">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30ED20BD" w14:textId="77777777" w:rsidR="005C4CB3" w:rsidRPr="00355308" w:rsidRDefault="005C4CB3" w:rsidP="005C4CB3">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140DBDE4" w14:textId="77777777" w:rsidR="005C4CB3" w:rsidRPr="00355308" w:rsidRDefault="005C4CB3" w:rsidP="005C4CB3">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6E3A9563" w14:textId="77777777" w:rsidR="005C4CB3" w:rsidRPr="00355308" w:rsidRDefault="005C4CB3" w:rsidP="005C4CB3">
      <w:pPr>
        <w:rPr>
          <w:color w:val="000000" w:themeColor="text1"/>
        </w:rPr>
      </w:pPr>
    </w:p>
    <w:p w14:paraId="5881F4B1" w14:textId="77777777" w:rsidR="005C4CB3" w:rsidRPr="00AD4C5F" w:rsidRDefault="005C4CB3" w:rsidP="005C4CB3">
      <w:pPr>
        <w:rPr>
          <w:rFonts w:asciiTheme="majorHAnsi" w:hAnsiTheme="majorHAnsi" w:cstheme="majorHAnsi"/>
          <w:color w:val="000000" w:themeColor="text1"/>
          <w:sz w:val="16"/>
        </w:rPr>
      </w:pPr>
    </w:p>
    <w:p w14:paraId="0C9522B7" w14:textId="77777777" w:rsidR="005C4CB3" w:rsidRPr="00AD4C5F" w:rsidRDefault="005C4CB3" w:rsidP="005C4CB3">
      <w:pPr>
        <w:rPr>
          <w:rFonts w:asciiTheme="majorHAnsi" w:hAnsiTheme="majorHAnsi" w:cstheme="majorHAnsi"/>
          <w:color w:val="000000" w:themeColor="text1"/>
          <w:sz w:val="16"/>
        </w:rPr>
      </w:pPr>
    </w:p>
    <w:p w14:paraId="506175FC" w14:textId="77777777" w:rsidR="005C4CB3" w:rsidRDefault="005C4CB3" w:rsidP="005C4CB3">
      <w:pPr>
        <w:pStyle w:val="Heading3"/>
      </w:pPr>
      <w:r>
        <w:t>Advantage—Debris</w:t>
      </w:r>
    </w:p>
    <w:p w14:paraId="45F82488" w14:textId="77777777" w:rsidR="005C4CB3" w:rsidRDefault="005C4CB3" w:rsidP="005C4CB3"/>
    <w:p w14:paraId="5B9E4308" w14:textId="77777777" w:rsidR="005C4CB3" w:rsidRDefault="005C4CB3" w:rsidP="005C4CB3"/>
    <w:p w14:paraId="617E6AA3" w14:textId="77777777" w:rsidR="005C4CB3" w:rsidRDefault="005C4CB3" w:rsidP="005C4CB3">
      <w:pPr>
        <w:pStyle w:val="Heading4"/>
      </w:pPr>
      <w:r>
        <w:t>Mining creates space debris</w:t>
      </w:r>
    </w:p>
    <w:p w14:paraId="49CDDC29" w14:textId="77777777" w:rsidR="005C4CB3" w:rsidRDefault="005C4CB3" w:rsidP="005C4CB3">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6" w:history="1">
        <w:r w:rsidRPr="002D7371">
          <w:rPr>
            <w:rStyle w:val="Hyperlink"/>
          </w:rPr>
          <w:t>https://www.science.org/doi/full/10.1126/science.abd3402</w:t>
        </w:r>
      </w:hyperlink>
      <w:r>
        <w:t xml:space="preserve"> EE</w:t>
      </w:r>
    </w:p>
    <w:p w14:paraId="7983EEC7" w14:textId="77777777" w:rsidR="005C4CB3" w:rsidRPr="00AD3BF1" w:rsidRDefault="005C4CB3" w:rsidP="005C4CB3">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56C38FC" w14:textId="77777777" w:rsidR="005C4CB3" w:rsidRDefault="005C4CB3" w:rsidP="005C4CB3">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3D2FC95" w14:textId="77777777" w:rsidR="005C4CB3" w:rsidRDefault="005C4CB3" w:rsidP="005C4CB3">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40309C39" w14:textId="77777777" w:rsidR="005C4CB3" w:rsidRDefault="005C4CB3" w:rsidP="005C4CB3"/>
    <w:p w14:paraId="23E6041C" w14:textId="77777777" w:rsidR="005C4CB3" w:rsidRPr="00355308" w:rsidRDefault="005C4CB3" w:rsidP="005C4CB3"/>
    <w:p w14:paraId="4A387200" w14:textId="77777777" w:rsidR="005C4CB3" w:rsidRPr="00355308" w:rsidRDefault="005C4CB3" w:rsidP="005C4CB3">
      <w:pPr>
        <w:pStyle w:val="Heading4"/>
        <w:rPr>
          <w:rFonts w:cs="Calibri"/>
        </w:rPr>
      </w:pPr>
      <w:r w:rsidRPr="00355308">
        <w:rPr>
          <w:rFonts w:cs="Calibri"/>
        </w:rPr>
        <w:t xml:space="preserve">An increase in space debris and dust from mining collides with key defense satellites </w:t>
      </w:r>
    </w:p>
    <w:p w14:paraId="727A3CF1" w14:textId="77777777" w:rsidR="005C4CB3" w:rsidRPr="00355308" w:rsidRDefault="005C4CB3" w:rsidP="005C4CB3">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5680ECAD" w14:textId="77777777" w:rsidR="005C4CB3" w:rsidRPr="00355308" w:rsidRDefault="005C4CB3" w:rsidP="005C4CB3">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B047DE5" w14:textId="77777777" w:rsidR="005C4CB3" w:rsidRPr="00355308" w:rsidRDefault="005C4CB3" w:rsidP="005C4CB3">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665E73E2" w14:textId="77777777" w:rsidR="005C4CB3" w:rsidRPr="00355308" w:rsidRDefault="005C4CB3" w:rsidP="005C4CB3">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090A00F" w14:textId="77777777" w:rsidR="005C4CB3" w:rsidRPr="00355308" w:rsidRDefault="005C4CB3" w:rsidP="005C4CB3">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7593C0F" w14:textId="77777777" w:rsidR="005C4CB3" w:rsidRPr="00355308" w:rsidRDefault="005C4CB3" w:rsidP="005C4CB3">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561F8C6" w14:textId="77777777" w:rsidR="005C4CB3" w:rsidRDefault="005C4CB3" w:rsidP="005C4CB3">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A9177ED" w14:textId="77777777" w:rsidR="005C4CB3" w:rsidRDefault="005C4CB3" w:rsidP="005C4CB3"/>
    <w:p w14:paraId="69B2C18C" w14:textId="77777777" w:rsidR="005C4CB3" w:rsidRDefault="005C4CB3" w:rsidP="005C4CB3"/>
    <w:p w14:paraId="09B7FAC5" w14:textId="77777777" w:rsidR="005C4CB3" w:rsidRDefault="005C4CB3" w:rsidP="005C4CB3">
      <w:pPr>
        <w:pStyle w:val="Heading4"/>
      </w:pPr>
      <w:r>
        <w:t xml:space="preserve">Debris cascading </w:t>
      </w:r>
      <w:r>
        <w:rPr>
          <w:u w:val="single"/>
        </w:rPr>
        <w:t>prevents future mining</w:t>
      </w:r>
      <w:r>
        <w:t xml:space="preserve"> – there’s </w:t>
      </w:r>
      <w:r>
        <w:rPr>
          <w:u w:val="single"/>
        </w:rPr>
        <w:t>only a risk</w:t>
      </w:r>
      <w:r>
        <w:t xml:space="preserve"> of our offense</w:t>
      </w:r>
    </w:p>
    <w:p w14:paraId="721C020C" w14:textId="77777777" w:rsidR="005C4CB3" w:rsidRPr="008C3DE7" w:rsidRDefault="005C4CB3" w:rsidP="005C4CB3">
      <w:r w:rsidRPr="00B63AB5">
        <w:rPr>
          <w:rStyle w:val="Style13ptBold"/>
        </w:rPr>
        <w:t>Salter 16</w:t>
      </w:r>
      <w:r w:rsidRPr="008C3DE7">
        <w:t xml:space="preserve"> [Alexander William Salter, Assistant Professor of Economics, Rawls College of Business, Texas Tech University. SPACE DEBRIS: A LAW AND ECONOMICS ANALYSIS OF THE ORBITAL COMMONS. 2016. https://law.stanford.edu/wp-content/uploads/2017/11/19-2-2-salter-final_0.pdf</w:t>
      </w:r>
      <w:r>
        <w:t>]</w:t>
      </w:r>
    </w:p>
    <w:p w14:paraId="37878630" w14:textId="77777777" w:rsidR="005C4CB3" w:rsidRPr="00A010A6" w:rsidRDefault="005C4CB3" w:rsidP="005C4CB3">
      <w:r w:rsidRPr="00A010A6">
        <w:t xml:space="preserve">The </w:t>
      </w:r>
      <w:r w:rsidRPr="00B63AB5">
        <w:rPr>
          <w:rStyle w:val="Emphasis"/>
          <w:highlight w:val="cyan"/>
        </w:rPr>
        <w:t>probability</w:t>
      </w:r>
      <w:r w:rsidRPr="00B63AB5">
        <w:rPr>
          <w:highlight w:val="cyan"/>
          <w:u w:val="single"/>
        </w:rPr>
        <w:t xml:space="preserve"> of</w:t>
      </w:r>
      <w:r w:rsidRPr="00A010A6">
        <w:rPr>
          <w:u w:val="single"/>
        </w:rPr>
        <w:t xml:space="preserve"> a </w:t>
      </w:r>
      <w:r w:rsidRPr="00B63AB5">
        <w:rPr>
          <w:rStyle w:val="Emphasis"/>
          <w:highlight w:val="cyan"/>
        </w:rPr>
        <w:t>collision</w:t>
      </w:r>
      <w:r w:rsidRPr="00B63AB5">
        <w:rPr>
          <w:highlight w:val="cyan"/>
          <w:u w:val="single"/>
        </w:rPr>
        <w:t xml:space="preserve"> is </w:t>
      </w:r>
      <w:r w:rsidRPr="00B63AB5">
        <w:rPr>
          <w:rStyle w:val="Emphasis"/>
          <w:highlight w:val="cyan"/>
        </w:rPr>
        <w:t>currently low</w:t>
      </w:r>
      <w:r w:rsidRPr="00A010A6">
        <w:t xml:space="preserve">. </w:t>
      </w:r>
      <w:r w:rsidRPr="00A010A6">
        <w:rPr>
          <w:u w:val="single"/>
        </w:rPr>
        <w:t>Bradley and Wein estimate</w:t>
      </w:r>
      <w:r w:rsidRPr="00A010A6">
        <w:t xml:space="preserve"> that the </w:t>
      </w:r>
      <w:r w:rsidRPr="00A010A6">
        <w:rPr>
          <w:u w:val="single"/>
        </w:rPr>
        <w:t>maximum probability</w:t>
      </w:r>
      <w:r w:rsidRPr="00A010A6">
        <w:t xml:space="preserve"> in LEO </w:t>
      </w:r>
      <w:r w:rsidRPr="00A010A6">
        <w:rPr>
          <w:u w:val="single"/>
        </w:rPr>
        <w:t>of a collision</w:t>
      </w:r>
      <w:r w:rsidRPr="00A010A6">
        <w:t xml:space="preserve"> over the lifetime of a spacecraft </w:t>
      </w:r>
      <w:r w:rsidRPr="00A010A6">
        <w:rPr>
          <w:u w:val="single"/>
        </w:rPr>
        <w:t xml:space="preserve">remains </w:t>
      </w:r>
      <w:r w:rsidRPr="00B63AB5">
        <w:rPr>
          <w:highlight w:val="cyan"/>
          <w:u w:val="single"/>
        </w:rPr>
        <w:t xml:space="preserve">below </w:t>
      </w:r>
      <w:r w:rsidRPr="00B63AB5">
        <w:rPr>
          <w:rStyle w:val="Emphasis"/>
          <w:highlight w:val="cyan"/>
        </w:rPr>
        <w:t>one in one thousand</w:t>
      </w:r>
      <w:r w:rsidRPr="00A010A6">
        <w:t xml:space="preserve">, conditional on continued compliance with NASA’s deorbiting guidelines.3 </w:t>
      </w:r>
      <w:r w:rsidRPr="00A010A6">
        <w:rPr>
          <w:u w:val="single"/>
        </w:rPr>
        <w:t xml:space="preserve">However, the </w:t>
      </w:r>
      <w:r w:rsidRPr="00B63AB5">
        <w:rPr>
          <w:highlight w:val="cyan"/>
          <w:u w:val="single"/>
        </w:rPr>
        <w:t>possibility of</w:t>
      </w:r>
      <w:r w:rsidRPr="00A010A6">
        <w:rPr>
          <w:u w:val="single"/>
        </w:rPr>
        <w:t xml:space="preserve"> a </w:t>
      </w:r>
      <w:r w:rsidRPr="00B63AB5">
        <w:rPr>
          <w:highlight w:val="cyan"/>
          <w:u w:val="single"/>
        </w:rPr>
        <w:t xml:space="preserve">future </w:t>
      </w:r>
      <w:r w:rsidRPr="00B63AB5">
        <w:rPr>
          <w:rStyle w:val="Emphasis"/>
          <w:highlight w:val="cyan"/>
        </w:rPr>
        <w:t>“snowballing” effect</w:t>
      </w:r>
      <w:r w:rsidRPr="00A010A6">
        <w:t xml:space="preserve">, </w:t>
      </w:r>
      <w:r w:rsidRPr="00A010A6">
        <w:rPr>
          <w:u w:val="single"/>
        </w:rPr>
        <w:t>whereby debris collides with other objects</w:t>
      </w:r>
      <w:r w:rsidRPr="00A010A6">
        <w:t xml:space="preserve">, further </w:t>
      </w:r>
      <w:r w:rsidRPr="00A010A6">
        <w:rPr>
          <w:u w:val="single"/>
        </w:rPr>
        <w:t xml:space="preserve">congesting orbit space, </w:t>
      </w:r>
      <w:r w:rsidRPr="00B63AB5">
        <w:rPr>
          <w:highlight w:val="cyan"/>
          <w:u w:val="single"/>
        </w:rPr>
        <w:t xml:space="preserve">remains a </w:t>
      </w:r>
      <w:r w:rsidRPr="00B63AB5">
        <w:rPr>
          <w:rStyle w:val="Emphasis"/>
          <w:highlight w:val="cyan"/>
        </w:rPr>
        <w:t>significant concern</w:t>
      </w:r>
      <w:r w:rsidRPr="00A010A6">
        <w:t xml:space="preserve">.4 Levin and Carroll estimate the average immediate destruction of wealth created by a collision to be approximately S30 million, with an additional S200 million in damages to all currently existing space assets from the debris created by the initial collision.3 The expected value of destroyed wealth because of collisions, currently small because of </w:t>
      </w:r>
      <w:r w:rsidRPr="00A010A6">
        <w:rPr>
          <w:u w:val="single"/>
        </w:rPr>
        <w:t xml:space="preserve">the </w:t>
      </w:r>
      <w:r w:rsidRPr="00B63AB5">
        <w:rPr>
          <w:rStyle w:val="Emphasis"/>
          <w:highlight w:val="cyan"/>
        </w:rPr>
        <w:t>low probability</w:t>
      </w:r>
      <w:r w:rsidRPr="00B63AB5">
        <w:rPr>
          <w:highlight w:val="cyan"/>
          <w:u w:val="single"/>
        </w:rPr>
        <w:t xml:space="preserve"> of</w:t>
      </w:r>
      <w:r w:rsidRPr="00A010A6">
        <w:rPr>
          <w:u w:val="single"/>
        </w:rPr>
        <w:t xml:space="preserve"> a </w:t>
      </w:r>
      <w:r w:rsidRPr="00B63AB5">
        <w:rPr>
          <w:highlight w:val="cyan"/>
          <w:u w:val="single"/>
        </w:rPr>
        <w:t xml:space="preserve">collision, can </w:t>
      </w:r>
      <w:r w:rsidRPr="00B63AB5">
        <w:rPr>
          <w:rStyle w:val="Emphasis"/>
          <w:highlight w:val="cyan"/>
        </w:rPr>
        <w:t>quickly become significant</w:t>
      </w:r>
      <w:r w:rsidRPr="00B63AB5">
        <w:rPr>
          <w:highlight w:val="cyan"/>
          <w:u w:val="single"/>
        </w:rPr>
        <w:t xml:space="preserve"> if </w:t>
      </w:r>
      <w:r w:rsidRPr="00B63AB5">
        <w:rPr>
          <w:rStyle w:val="Emphasis"/>
          <w:highlight w:val="cyan"/>
        </w:rPr>
        <w:t>future collisions</w:t>
      </w:r>
      <w:r w:rsidRPr="00B63AB5">
        <w:rPr>
          <w:highlight w:val="cyan"/>
          <w:u w:val="single"/>
        </w:rPr>
        <w:t xml:space="preserve"> result in runaway debris</w:t>
      </w:r>
      <w:r w:rsidRPr="00A010A6">
        <w:t xml:space="preserve"> growth.</w:t>
      </w:r>
    </w:p>
    <w:p w14:paraId="6533B4C7" w14:textId="77777777" w:rsidR="005C4CB3" w:rsidRPr="00A010A6" w:rsidRDefault="005C4CB3" w:rsidP="005C4CB3">
      <w:r w:rsidRPr="00A010A6">
        <w:t xml:space="preserve">Given the possibility of high future costs, private and public actors should, for their own benefit, direct attention to the space debris problem now. Global satellite revenue in 2014 totaled S195.2 billion.6 That stream of economic activity is most threatened by significantly increased concentrations of space debris in orbit. Other </w:t>
      </w:r>
      <w:r w:rsidRPr="00A010A6">
        <w:rPr>
          <w:szCs w:val="16"/>
        </w:rPr>
        <w:t>activities within the “space economy” ($320 billion in revenue in 2013) that are potentially</w:t>
      </w:r>
      <w:r w:rsidRPr="00A010A6">
        <w:t xml:space="preserve"> threatened include human spaceflight and nonorbital spacecraft.7 </w:t>
      </w:r>
      <w:r w:rsidRPr="00A010A6">
        <w:rPr>
          <w:u w:val="single"/>
        </w:rPr>
        <w:t>Private-sector space activities planned for the more distant future, including</w:t>
      </w:r>
      <w:r w:rsidRPr="00A010A6">
        <w:t xml:space="preserve"> space tourism and </w:t>
      </w:r>
      <w:r w:rsidRPr="00B63AB5">
        <w:rPr>
          <w:rStyle w:val="Emphasis"/>
          <w:highlight w:val="cyan"/>
        </w:rPr>
        <w:t>asteroid mining</w:t>
      </w:r>
      <w:r w:rsidRPr="00B63AB5">
        <w:rPr>
          <w:highlight w:val="cyan"/>
        </w:rPr>
        <w:t xml:space="preserve">, </w:t>
      </w:r>
      <w:r w:rsidRPr="00B63AB5">
        <w:rPr>
          <w:highlight w:val="cyan"/>
          <w:u w:val="single"/>
        </w:rPr>
        <w:t>will</w:t>
      </w:r>
      <w:r w:rsidRPr="00A010A6">
        <w:t xml:space="preserve"> also </w:t>
      </w:r>
      <w:r w:rsidRPr="00B63AB5">
        <w:rPr>
          <w:highlight w:val="cyan"/>
          <w:u w:val="single"/>
        </w:rPr>
        <w:t xml:space="preserve">be affected if </w:t>
      </w:r>
      <w:r w:rsidRPr="00B63AB5">
        <w:rPr>
          <w:rStyle w:val="Emphasis"/>
          <w:highlight w:val="cyan"/>
        </w:rPr>
        <w:t>access</w:t>
      </w:r>
      <w:r w:rsidRPr="00B63AB5">
        <w:rPr>
          <w:highlight w:val="cyan"/>
          <w:u w:val="single"/>
        </w:rPr>
        <w:t xml:space="preserve"> to orbit is </w:t>
      </w:r>
      <w:r w:rsidRPr="00B63AB5">
        <w:rPr>
          <w:rStyle w:val="Emphasis"/>
          <w:highlight w:val="cyan"/>
        </w:rPr>
        <w:t>complicated by</w:t>
      </w:r>
      <w:r w:rsidRPr="00A010A6">
        <w:rPr>
          <w:rStyle w:val="Emphasis"/>
        </w:rPr>
        <w:t xml:space="preserve"> space </w:t>
      </w:r>
      <w:r w:rsidRPr="00B63AB5">
        <w:rPr>
          <w:rStyle w:val="Emphasis"/>
          <w:highlight w:val="cyan"/>
        </w:rPr>
        <w:t>debris</w:t>
      </w:r>
      <w:r w:rsidRPr="00A010A6">
        <w:t>.</w:t>
      </w:r>
    </w:p>
    <w:p w14:paraId="0BAB323A" w14:textId="77777777" w:rsidR="005C4CB3" w:rsidRDefault="005C4CB3" w:rsidP="005C4CB3"/>
    <w:p w14:paraId="41B29F2E" w14:textId="77777777" w:rsidR="005C4CB3" w:rsidRDefault="005C4CB3" w:rsidP="005C4CB3"/>
    <w:p w14:paraId="7C9185D1" w14:textId="77777777" w:rsidR="005C4CB3" w:rsidRPr="00355308" w:rsidRDefault="005C4CB3" w:rsidP="005C4CB3">
      <w:pPr>
        <w:pStyle w:val="Heading4"/>
        <w:rPr>
          <w:rFonts w:cs="Calibri"/>
        </w:rPr>
      </w:pPr>
      <w:r w:rsidRPr="00355308">
        <w:rPr>
          <w:rFonts w:cs="Calibri"/>
        </w:rPr>
        <w:t>Laundry list of impacts – compromised communication, loss of military capability and more</w:t>
      </w:r>
    </w:p>
    <w:p w14:paraId="75C7A885" w14:textId="77777777" w:rsidR="005C4CB3" w:rsidRPr="00355308" w:rsidRDefault="005C4CB3" w:rsidP="005C4CB3">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8" w:history="1">
        <w:r w:rsidRPr="00355308">
          <w:rPr>
            <w:rStyle w:val="Hyperlink"/>
            <w:sz w:val="16"/>
          </w:rPr>
          <w:t>https://gizmodo.com/what-would-happen-if-all-our-satellites-were-suddenly-d-1709006681</w:t>
        </w:r>
      </w:hyperlink>
      <w:r w:rsidRPr="00355308">
        <w:rPr>
          <w:sz w:val="16"/>
        </w:rPr>
        <w:t xml:space="preserve"> DD AG</w:t>
      </w:r>
    </w:p>
    <w:p w14:paraId="0798F16D" w14:textId="77777777" w:rsidR="005C4CB3" w:rsidRPr="00355308" w:rsidRDefault="005C4CB3" w:rsidP="005C4CB3">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1172A6DC" w14:textId="77777777" w:rsidR="005C4CB3" w:rsidRPr="00355308" w:rsidRDefault="005C4CB3" w:rsidP="005C4CB3">
      <w:pPr>
        <w:rPr>
          <w:sz w:val="16"/>
        </w:rPr>
      </w:pPr>
      <w:r w:rsidRPr="00355308">
        <w:rPr>
          <w:sz w:val="16"/>
        </w:rPr>
        <w:t>Compromised Communications</w:t>
      </w:r>
    </w:p>
    <w:p w14:paraId="76780B9A" w14:textId="77777777" w:rsidR="005C4CB3" w:rsidRPr="00355308" w:rsidRDefault="005C4CB3" w:rsidP="005C4CB3">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662104C" w14:textId="77777777" w:rsidR="005C4CB3" w:rsidRPr="00355308" w:rsidRDefault="005C4CB3" w:rsidP="005C4CB3">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2B182F78" w14:textId="77777777" w:rsidR="005C4CB3" w:rsidRPr="00355308" w:rsidRDefault="005C4CB3" w:rsidP="005C4CB3">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9E1CBCF" w14:textId="77777777" w:rsidR="005C4CB3" w:rsidRPr="00355308" w:rsidRDefault="005C4CB3" w:rsidP="005C4CB3">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4654AD66" w14:textId="77777777" w:rsidR="005C4CB3" w:rsidRPr="00355308" w:rsidRDefault="005C4CB3" w:rsidP="005C4CB3">
      <w:pPr>
        <w:rPr>
          <w:sz w:val="16"/>
        </w:rPr>
      </w:pPr>
      <w:r w:rsidRPr="00355308">
        <w:rPr>
          <w:sz w:val="16"/>
        </w:rPr>
        <w:t>“Indeed, a lot of television would suddenly disappear,” says McDowell. “A sizable portion of TV comes from cable whose companies relay programming from satellites to their hubs.”</w:t>
      </w:r>
    </w:p>
    <w:p w14:paraId="398CFCCB" w14:textId="77777777" w:rsidR="005C4CB3" w:rsidRPr="00355308" w:rsidRDefault="005C4CB3" w:rsidP="005C4CB3">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70CAD04F" w14:textId="77777777" w:rsidR="005C4CB3" w:rsidRPr="00355308" w:rsidRDefault="005C4CB3" w:rsidP="005C4CB3">
      <w:pPr>
        <w:rPr>
          <w:sz w:val="16"/>
        </w:rPr>
      </w:pPr>
      <w:r w:rsidRPr="00355308">
        <w:rPr>
          <w:sz w:val="16"/>
        </w:rPr>
        <w:t>The sudden loss of satellite capability would have a profound effect on the military.</w:t>
      </w:r>
    </w:p>
    <w:p w14:paraId="2FA65B5D" w14:textId="77777777" w:rsidR="005C4CB3" w:rsidRPr="00355308" w:rsidRDefault="005C4CB3" w:rsidP="005C4CB3">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1C0BD195" w14:textId="77777777" w:rsidR="005C4CB3" w:rsidRPr="00355308" w:rsidRDefault="005C4CB3" w:rsidP="005C4CB3">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0C740FF5" w14:textId="77777777" w:rsidR="005C4CB3" w:rsidRPr="00355308" w:rsidRDefault="005C4CB3" w:rsidP="005C4CB3">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5B94E0C6" w14:textId="77777777" w:rsidR="005C4CB3" w:rsidRPr="00355308" w:rsidRDefault="005C4CB3" w:rsidP="005C4CB3">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798003A9" w14:textId="77777777" w:rsidR="005C4CB3" w:rsidRPr="00355308" w:rsidRDefault="005C4CB3" w:rsidP="005C4CB3">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3F1974A3" w14:textId="77777777" w:rsidR="005C4CB3" w:rsidRPr="00355308" w:rsidRDefault="005C4CB3" w:rsidP="005C4CB3">
      <w:pPr>
        <w:rPr>
          <w:sz w:val="16"/>
        </w:rPr>
      </w:pPr>
      <w:r w:rsidRPr="00355308">
        <w:rPr>
          <w:sz w:val="16"/>
        </w:rPr>
        <w:t>There’s also the effect on science to consider. Much of what we know about climate change comes from satellites.</w:t>
      </w:r>
    </w:p>
    <w:p w14:paraId="4E9C7000" w14:textId="77777777" w:rsidR="005C4CB3" w:rsidRDefault="005C4CB3" w:rsidP="005C4CB3">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62818138" w14:textId="77777777" w:rsidR="005C4CB3" w:rsidRPr="00355308" w:rsidRDefault="005C4CB3" w:rsidP="005C4CB3">
      <w:pPr>
        <w:rPr>
          <w:sz w:val="16"/>
        </w:rPr>
      </w:pPr>
    </w:p>
    <w:p w14:paraId="1D473DA7" w14:textId="77777777" w:rsidR="005C4CB3" w:rsidRPr="00355308" w:rsidRDefault="005C4CB3" w:rsidP="005C4CB3">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114F041" w14:textId="77777777" w:rsidR="005C4CB3" w:rsidRPr="00355308" w:rsidRDefault="005C4CB3" w:rsidP="005C4CB3">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9" w:history="1">
        <w:r w:rsidRPr="00355308">
          <w:rPr>
            <w:rStyle w:val="Hyperlink"/>
            <w:szCs w:val="26"/>
          </w:rPr>
          <w:t>https://www.tandfonline.com/doi/full/10.1080/25751654.2021.1942681</w:t>
        </w:r>
      </w:hyperlink>
      <w:r w:rsidRPr="00355308">
        <w:rPr>
          <w:szCs w:val="26"/>
        </w:rPr>
        <w:t>, VM</w:t>
      </w:r>
    </w:p>
    <w:p w14:paraId="2B51DD7C" w14:textId="77777777" w:rsidR="005C4CB3" w:rsidRPr="00355308" w:rsidRDefault="005C4CB3" w:rsidP="005C4CB3">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7EAA98CA" w14:textId="77777777" w:rsidR="005C4CB3" w:rsidRDefault="005C4CB3" w:rsidP="005C4CB3"/>
    <w:p w14:paraId="71B466CE" w14:textId="77777777" w:rsidR="005C4CB3" w:rsidRDefault="005C4CB3" w:rsidP="005C4CB3">
      <w:pPr>
        <w:rPr>
          <w:color w:val="000000" w:themeColor="text1"/>
        </w:rPr>
      </w:pPr>
    </w:p>
    <w:p w14:paraId="30D8DC8E" w14:textId="77777777" w:rsidR="005C4CB3" w:rsidRDefault="005C4CB3" w:rsidP="005C4CB3">
      <w:pPr>
        <w:rPr>
          <w:color w:val="000000" w:themeColor="text1"/>
        </w:rPr>
      </w:pPr>
    </w:p>
    <w:p w14:paraId="0A9206D6" w14:textId="77777777" w:rsidR="005C4CB3" w:rsidRDefault="005C4CB3" w:rsidP="005C4CB3">
      <w:pPr>
        <w:pStyle w:val="Heading2"/>
      </w:pPr>
      <w:r>
        <w:t>1AC—Framework</w:t>
      </w:r>
    </w:p>
    <w:p w14:paraId="1F1CEBA7" w14:textId="77777777" w:rsidR="005C4CB3" w:rsidRDefault="005C4CB3" w:rsidP="005C4CB3"/>
    <w:p w14:paraId="33892A14" w14:textId="77777777" w:rsidR="005C4CB3" w:rsidRPr="0084387D" w:rsidRDefault="005C4CB3" w:rsidP="005C4CB3"/>
    <w:p w14:paraId="302014E3" w14:textId="77777777" w:rsidR="005C4CB3" w:rsidRPr="00355308" w:rsidRDefault="005C4CB3" w:rsidP="005C4CB3">
      <w:pPr>
        <w:pStyle w:val="Heading4"/>
        <w:rPr>
          <w:rFonts w:cs="Calibri"/>
        </w:rPr>
      </w:pPr>
      <w:r w:rsidRPr="00355308">
        <w:rPr>
          <w:rFonts w:cs="Calibri"/>
        </w:rPr>
        <w:t xml:space="preserve">The standard is maximizing expected wellbeing. </w:t>
      </w:r>
    </w:p>
    <w:p w14:paraId="59CE1737" w14:textId="77777777" w:rsidR="005C4CB3" w:rsidRPr="00355308" w:rsidRDefault="005C4CB3" w:rsidP="005C4CB3">
      <w:pPr>
        <w:pStyle w:val="Heading4"/>
        <w:rPr>
          <w:rFonts w:cs="Calibri"/>
        </w:rPr>
      </w:pPr>
      <w:r w:rsidRPr="00355308">
        <w:rPr>
          <w:rFonts w:cs="Calibri"/>
        </w:rPr>
        <w:t>Prefer it:</w:t>
      </w:r>
    </w:p>
    <w:p w14:paraId="525D6F26" w14:textId="77777777" w:rsidR="005C4CB3" w:rsidRPr="00355308" w:rsidRDefault="005C4CB3" w:rsidP="005C4CB3">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657DDA4C" w14:textId="77777777" w:rsidR="005C4CB3" w:rsidRPr="00A0610A" w:rsidRDefault="005C4CB3" w:rsidP="005C4CB3">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282C791E" w14:textId="77777777" w:rsidR="005C4CB3" w:rsidRPr="00A0610A" w:rsidRDefault="005C4CB3" w:rsidP="005C4CB3">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4D2F2FC4" w14:textId="77777777" w:rsidR="005C4CB3" w:rsidRPr="00586B80" w:rsidRDefault="005C4CB3" w:rsidP="005C4CB3">
      <w:pPr>
        <w:pStyle w:val="Heading4"/>
      </w:pPr>
      <w:r>
        <w:t xml:space="preserve">4] Extinction outweighs -  </w:t>
      </w:r>
    </w:p>
    <w:p w14:paraId="26485110" w14:textId="77777777" w:rsidR="005C4CB3" w:rsidRPr="00611230" w:rsidRDefault="005C4CB3" w:rsidP="005C4CB3">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3F5AAB01" w14:textId="77777777" w:rsidR="005C4CB3" w:rsidRDefault="005C4CB3" w:rsidP="005C4CB3">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145F1730" w14:textId="77777777" w:rsidR="005C4CB3" w:rsidRPr="008C0EDE" w:rsidRDefault="005C4CB3" w:rsidP="005C4CB3">
      <w:pPr>
        <w:pStyle w:val="Heading4"/>
        <w:spacing w:line="276" w:lineRule="auto"/>
        <w:rPr>
          <w:b w:val="0"/>
          <w:u w:val="single"/>
        </w:rPr>
      </w:pPr>
    </w:p>
    <w:p w14:paraId="242B361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4C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CB3"/>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08D39C"/>
  <w14:defaultImageDpi w14:val="300"/>
  <w15:docId w15:val="{14765AFC-9519-CE4A-8756-5DA25851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4C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4C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C4C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C4C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5C4CB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C4CB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C4C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4CB3"/>
  </w:style>
  <w:style w:type="character" w:customStyle="1" w:styleId="Heading1Char">
    <w:name w:val="Heading 1 Char"/>
    <w:aliases w:val="Pocket Char"/>
    <w:basedOn w:val="DefaultParagraphFont"/>
    <w:link w:val="Heading1"/>
    <w:uiPriority w:val="9"/>
    <w:rsid w:val="005C4CB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C4CB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C4CB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5C4C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C4CB3"/>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5C4CB3"/>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5C4C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4CB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C4CB3"/>
    <w:rPr>
      <w:color w:val="auto"/>
      <w:u w:val="none"/>
    </w:rPr>
  </w:style>
  <w:style w:type="paragraph" w:styleId="DocumentMap">
    <w:name w:val="Document Map"/>
    <w:basedOn w:val="Normal"/>
    <w:link w:val="DocumentMapChar"/>
    <w:uiPriority w:val="99"/>
    <w:semiHidden/>
    <w:unhideWhenUsed/>
    <w:rsid w:val="005C4C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4CB3"/>
    <w:rPr>
      <w:rFonts w:ascii="Lucida Grande" w:hAnsi="Lucida Grande" w:cs="Lucida Grande"/>
    </w:rPr>
  </w:style>
  <w:style w:type="character" w:customStyle="1" w:styleId="Heading5Char">
    <w:name w:val="Heading 5 Char"/>
    <w:basedOn w:val="DefaultParagraphFont"/>
    <w:link w:val="Heading5"/>
    <w:uiPriority w:val="9"/>
    <w:semiHidden/>
    <w:rsid w:val="005C4CB3"/>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5C4CB3"/>
    <w:rPr>
      <w:color w:val="605E5C"/>
      <w:shd w:val="clear" w:color="auto" w:fill="E1DFDD"/>
    </w:rPr>
  </w:style>
  <w:style w:type="paragraph" w:customStyle="1" w:styleId="textbold">
    <w:name w:val="text bold"/>
    <w:basedOn w:val="Normal"/>
    <w:link w:val="Emphasis"/>
    <w:uiPriority w:val="20"/>
    <w:qFormat/>
    <w:rsid w:val="005C4CB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C4C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nautil.us/mining-in-space-could-lead-to-conflicts-on-earth-2-7300/"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s://www.science.org/doi/full/10.1126/science.abd340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tandfonline.com/doi/full/10.1080/25751654.2021.1942681"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15549</Words>
  <Characters>88632</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103974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cp:revision>
  <dcterms:created xsi:type="dcterms:W3CDTF">2022-02-19T07:03:00Z</dcterms:created>
  <dcterms:modified xsi:type="dcterms:W3CDTF">2022-02-19T07:07:00Z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