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34021" w14:textId="759BE1BD" w:rsidR="00387C7E" w:rsidRDefault="004F0FCA" w:rsidP="00387C7E">
      <w:pPr>
        <w:pStyle w:val="Heading3"/>
      </w:pPr>
      <w:r>
        <w:t>1</w:t>
      </w:r>
    </w:p>
    <w:p w14:paraId="2BB5FD9C" w14:textId="77777777" w:rsidR="00387C7E" w:rsidRDefault="00387C7E" w:rsidP="00387C7E">
      <w:pPr>
        <w:pStyle w:val="Heading4"/>
      </w:pPr>
      <w:r>
        <w:t xml:space="preserve">Interpretation – the Affirmative must present a delineated enforcement mechanism for the Plan. There is no normal means since terms are </w:t>
      </w:r>
      <w:r>
        <w:rPr>
          <w:u w:val="single"/>
        </w:rPr>
        <w:t>negotiated contextually</w:t>
      </w:r>
      <w:r>
        <w:t xml:space="preserve"> among member states.</w:t>
      </w:r>
    </w:p>
    <w:p w14:paraId="7FCF1B7D" w14:textId="77777777" w:rsidR="00387C7E" w:rsidRPr="009550E5" w:rsidRDefault="00387C7E" w:rsidP="00387C7E">
      <w:r w:rsidRPr="009550E5">
        <w:rPr>
          <w:rStyle w:val="Style13ptBold"/>
        </w:rPr>
        <w:t>WTO No Date</w:t>
      </w:r>
      <w:r w:rsidRPr="009550E5">
        <w:t xml:space="preserve"> "Whose WTO is it anyway?"</w:t>
      </w:r>
      <w:r>
        <w:t xml:space="preserve"> </w:t>
      </w:r>
      <w:hyperlink r:id="rId9" w:history="1">
        <w:r w:rsidRPr="00952336">
          <w:rPr>
            <w:rStyle w:val="Hyperlink"/>
          </w:rPr>
          <w:t>https://www.wto.org/english/thewto_e/whatis_e/tif_e/org1_e.htm</w:t>
        </w:r>
      </w:hyperlink>
      <w:r>
        <w:t xml:space="preserve"> //Elmer </w:t>
      </w:r>
    </w:p>
    <w:p w14:paraId="475E9819" w14:textId="77777777" w:rsidR="00387C7E" w:rsidRDefault="00387C7E" w:rsidP="00387C7E">
      <w:pPr>
        <w:rPr>
          <w:sz w:val="16"/>
        </w:rPr>
      </w:pPr>
      <w:r w:rsidRPr="009550E5">
        <w:rPr>
          <w:b/>
          <w:sz w:val="26"/>
          <w:highlight w:val="green"/>
          <w:u w:val="single"/>
        </w:rPr>
        <w:t>When WTO rules impose disciplines</w:t>
      </w:r>
      <w:r w:rsidRPr="009550E5">
        <w:rPr>
          <w:sz w:val="16"/>
          <w:highlight w:val="green"/>
        </w:rPr>
        <w:t xml:space="preserve"> </w:t>
      </w:r>
      <w:r w:rsidRPr="009550E5">
        <w:rPr>
          <w:sz w:val="16"/>
        </w:rPr>
        <w:t xml:space="preserve">on countries’ policies, </w:t>
      </w:r>
      <w:r w:rsidRPr="009550E5">
        <w:rPr>
          <w:b/>
          <w:sz w:val="26"/>
          <w:highlight w:val="green"/>
          <w:u w:val="single"/>
          <w:bdr w:val="single" w:sz="12" w:space="0" w:color="auto"/>
        </w:rPr>
        <w:t>that is the outcome of negotiations among WTO members.</w:t>
      </w:r>
      <w:r w:rsidRPr="009550E5">
        <w:rPr>
          <w:sz w:val="16"/>
        </w:rPr>
        <w:t xml:space="preserve"> The rules are </w:t>
      </w:r>
      <w:r w:rsidRPr="009550E5">
        <w:rPr>
          <w:b/>
          <w:sz w:val="26"/>
          <w:highlight w:val="green"/>
          <w:u w:val="single"/>
        </w:rPr>
        <w:t>enforced</w:t>
      </w:r>
      <w:r w:rsidRPr="009550E5">
        <w:rPr>
          <w:sz w:val="16"/>
          <w:highlight w:val="green"/>
        </w:rPr>
        <w:t xml:space="preserve"> </w:t>
      </w:r>
      <w:r w:rsidRPr="009550E5">
        <w:rPr>
          <w:b/>
          <w:sz w:val="26"/>
          <w:highlight w:val="green"/>
          <w:u w:val="single"/>
        </w:rPr>
        <w:t>by</w:t>
      </w:r>
      <w:r w:rsidRPr="009550E5">
        <w:rPr>
          <w:sz w:val="16"/>
          <w:highlight w:val="green"/>
        </w:rPr>
        <w:t xml:space="preserve"> </w:t>
      </w:r>
      <w:r w:rsidRPr="009550E5">
        <w:rPr>
          <w:sz w:val="16"/>
        </w:rPr>
        <w:t xml:space="preserve">the </w:t>
      </w:r>
      <w:r w:rsidRPr="009550E5">
        <w:rPr>
          <w:b/>
          <w:sz w:val="26"/>
          <w:highlight w:val="green"/>
          <w:u w:val="single"/>
        </w:rPr>
        <w:t>members themselves</w:t>
      </w:r>
      <w:r w:rsidRPr="009550E5">
        <w:rPr>
          <w:sz w:val="16"/>
          <w:highlight w:val="green"/>
        </w:rPr>
        <w:t xml:space="preserve"> </w:t>
      </w:r>
      <w:r w:rsidRPr="009550E5">
        <w:rPr>
          <w:b/>
          <w:sz w:val="26"/>
          <w:highlight w:val="green"/>
          <w:u w:val="single"/>
          <w:bdr w:val="single" w:sz="12" w:space="0" w:color="auto"/>
        </w:rPr>
        <w:t>under agreed procedures that they negotiated</w:t>
      </w:r>
      <w:r w:rsidRPr="009550E5">
        <w:rPr>
          <w:sz w:val="16"/>
        </w:rPr>
        <w:t xml:space="preserve">, </w:t>
      </w:r>
      <w:r w:rsidRPr="009550E5">
        <w:rPr>
          <w:b/>
          <w:sz w:val="26"/>
          <w:highlight w:val="green"/>
          <w:u w:val="single"/>
          <w:bdr w:val="single" w:sz="12" w:space="0" w:color="auto"/>
        </w:rPr>
        <w:t>including the possibility of trade sanctions</w:t>
      </w:r>
      <w:r w:rsidRPr="009550E5">
        <w:rPr>
          <w:sz w:val="16"/>
        </w:rPr>
        <w:t xml:space="preserve">. But those sanctions are imposed by member </w:t>
      </w:r>
      <w:proofErr w:type="gramStart"/>
      <w:r w:rsidRPr="009550E5">
        <w:rPr>
          <w:sz w:val="16"/>
        </w:rPr>
        <w:t>countries, and</w:t>
      </w:r>
      <w:proofErr w:type="gramEnd"/>
      <w:r w:rsidRPr="009550E5">
        <w:rPr>
          <w:sz w:val="16"/>
        </w:rPr>
        <w:t xml:space="preserve"> authorized by the membership as a whole. This is quite different from other agencies whose bureaucracies can, for example, influence a country’s policy by threatening to withhold credit.</w:t>
      </w:r>
    </w:p>
    <w:p w14:paraId="12FDE382" w14:textId="77777777" w:rsidR="00387C7E" w:rsidRDefault="00387C7E" w:rsidP="00387C7E">
      <w:pPr>
        <w:pStyle w:val="Heading4"/>
      </w:pPr>
      <w:r>
        <w:t xml:space="preserve">Violation: they don’t </w:t>
      </w:r>
    </w:p>
    <w:p w14:paraId="310D9F56" w14:textId="77777777" w:rsidR="00387C7E" w:rsidRDefault="00387C7E" w:rsidP="00387C7E">
      <w:pPr>
        <w:pStyle w:val="Heading4"/>
      </w:pPr>
      <w:r>
        <w:t>Standards</w:t>
      </w:r>
    </w:p>
    <w:p w14:paraId="72A6670D" w14:textId="77777777" w:rsidR="00387C7E" w:rsidRPr="007D0451" w:rsidRDefault="00387C7E" w:rsidP="00387C7E">
      <w:pPr>
        <w:pStyle w:val="Heading4"/>
      </w:pPr>
      <w:r>
        <w:t xml:space="preserve">1] </w:t>
      </w:r>
      <w:r w:rsidRPr="007D0451">
        <w:rPr>
          <w:u w:val="single"/>
        </w:rPr>
        <w:t>Shiftiness</w:t>
      </w:r>
      <w:r>
        <w:t xml:space="preserve">- They can redefine the 1AC’s enforcement mechanism in the 1AR which allows them to recontextualize their enforcement mechanism to wriggle out of </w:t>
      </w:r>
      <w:proofErr w:type="gramStart"/>
      <w:r>
        <w:t>DA’s</w:t>
      </w:r>
      <w:proofErr w:type="gramEnd"/>
      <w:r>
        <w:t xml:space="preserve"> since all DA links are predicated on type of enforcement i.e. sanctions bad </w:t>
      </w:r>
      <w:proofErr w:type="spellStart"/>
      <w:r>
        <w:t>das</w:t>
      </w:r>
      <w:proofErr w:type="spellEnd"/>
      <w:r>
        <w:t>, domestic politics das off of backlash, information research sharing da if they put monetary punishments, or trade das.</w:t>
      </w:r>
    </w:p>
    <w:p w14:paraId="74CC627E" w14:textId="77777777" w:rsidR="00387C7E" w:rsidRDefault="00387C7E" w:rsidP="00387C7E">
      <w:pPr>
        <w:pStyle w:val="Heading4"/>
      </w:pPr>
      <w:r>
        <w:t xml:space="preserve">2] </w:t>
      </w:r>
      <w:r w:rsidRPr="007D0451">
        <w:rPr>
          <w:u w:val="single"/>
        </w:rPr>
        <w:t>Real World</w:t>
      </w:r>
      <w:r>
        <w:t xml:space="preserve"> - Policy makers will always specify how the mandates of the plan should be endorsed. It also means zero solvency, absent spec, states can circumvent the </w:t>
      </w:r>
      <w:proofErr w:type="spellStart"/>
      <w:r>
        <w:t>Aff’s</w:t>
      </w:r>
      <w:proofErr w:type="spellEnd"/>
      <w:r>
        <w:t xml:space="preserve"> policy since there is no delineated way to enforce the affirmative which means there’s no way to actualize any of their solvency arguments.</w:t>
      </w:r>
    </w:p>
    <w:p w14:paraId="743E016B" w14:textId="2818DD44" w:rsidR="00387C7E" w:rsidRDefault="00387C7E" w:rsidP="00387C7E">
      <w:pPr>
        <w:pStyle w:val="Heading4"/>
      </w:pPr>
      <w:proofErr w:type="spellStart"/>
      <w:r>
        <w:t>ESpec</w:t>
      </w:r>
      <w:proofErr w:type="spellEnd"/>
      <w:r>
        <w:t xml:space="preserve"> isn’t regressive or arbitrary- it’s an active part of the WTO is central to any advocacy about international IP law since the only uniqueness of a reduction of IP protections is how effective its enforcement is.</w:t>
      </w:r>
    </w:p>
    <w:p w14:paraId="14C80E68" w14:textId="77777777" w:rsidR="004F0FCA" w:rsidRDefault="004F0FCA" w:rsidP="004F0FCA">
      <w:pPr>
        <w:pStyle w:val="Heading4"/>
      </w:pPr>
      <w:r>
        <w:t xml:space="preserve">6] </w:t>
      </w:r>
      <w:r>
        <w:rPr>
          <w:u w:val="single"/>
        </w:rPr>
        <w:t>Paradigm Issues</w:t>
      </w:r>
      <w:r>
        <w:t xml:space="preserve"> – </w:t>
      </w:r>
    </w:p>
    <w:p w14:paraId="59DD761C" w14:textId="28470FC2" w:rsidR="004F0FCA" w:rsidRDefault="004F0FCA" w:rsidP="004F0FCA">
      <w:pPr>
        <w:pStyle w:val="Heading4"/>
      </w:pPr>
      <w:r>
        <w:t xml:space="preserve">a] Topicality is </w:t>
      </w:r>
      <w:r>
        <w:rPr>
          <w:u w:val="single"/>
        </w:rPr>
        <w:t>Drop the Debater</w:t>
      </w:r>
      <w:r>
        <w:t xml:space="preserve"> – it’s a fundamental baseline for debate-ability.</w:t>
      </w:r>
      <w:r>
        <w:t xml:space="preserve"> So is theory</w:t>
      </w:r>
    </w:p>
    <w:p w14:paraId="2008F135" w14:textId="77777777" w:rsidR="004F0FCA" w:rsidRDefault="004F0FCA" w:rsidP="004F0FCA">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121A3A59" w14:textId="77777777" w:rsidR="004F0FCA" w:rsidRDefault="004F0FCA" w:rsidP="004F0FCA">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5CED4049" w14:textId="77777777" w:rsidR="004F0FCA" w:rsidRPr="004F0FCA" w:rsidRDefault="004F0FCA" w:rsidP="004F0FCA"/>
    <w:p w14:paraId="71D9A521" w14:textId="64707EF7" w:rsidR="004822CC" w:rsidRDefault="004F0FCA" w:rsidP="004822CC">
      <w:pPr>
        <w:pStyle w:val="Heading3"/>
      </w:pPr>
      <w:r>
        <w:t>2</w:t>
      </w:r>
    </w:p>
    <w:p w14:paraId="74DA1FCE" w14:textId="77777777" w:rsidR="004822CC" w:rsidRDefault="004822CC" w:rsidP="004822CC">
      <w:pPr>
        <w:pStyle w:val="Heading4"/>
      </w:pPr>
      <w:r>
        <w:t xml:space="preserve">Text – the United States ought to </w:t>
      </w:r>
    </w:p>
    <w:p w14:paraId="6F0310BA" w14:textId="77777777" w:rsidR="004822CC" w:rsidRDefault="004822CC" w:rsidP="004822CC">
      <w:pPr>
        <w:pStyle w:val="Heading4"/>
        <w:numPr>
          <w:ilvl w:val="0"/>
          <w:numId w:val="12"/>
        </w:numPr>
        <w:tabs>
          <w:tab w:val="num" w:pos="360"/>
        </w:tabs>
        <w:ind w:left="0" w:firstLine="0"/>
      </w:pPr>
      <w:r>
        <w:t>anonymously invest $25 billion into 25 production lines dedicated solely to COVID-19 vaccines to boost global vaccine production managed by the Biomedical Advanced Research and Development Authority.</w:t>
      </w:r>
    </w:p>
    <w:p w14:paraId="63A5A92D" w14:textId="77777777" w:rsidR="004822CC" w:rsidRDefault="004822CC" w:rsidP="004822CC">
      <w:pPr>
        <w:pStyle w:val="Heading4"/>
        <w:numPr>
          <w:ilvl w:val="0"/>
          <w:numId w:val="12"/>
        </w:numPr>
        <w:tabs>
          <w:tab w:val="num" w:pos="360"/>
        </w:tabs>
        <w:ind w:left="0" w:firstLine="0"/>
      </w:pPr>
      <w:r>
        <w:t>anonymously pre-order and distribute 8 billion doses of COVID vaccines using an equitable distribution framework prioritizing developing countries in the Global South.</w:t>
      </w:r>
    </w:p>
    <w:p w14:paraId="65581C0E" w14:textId="77777777" w:rsidR="004822CC" w:rsidRDefault="004822CC" w:rsidP="004822CC">
      <w:pPr>
        <w:pStyle w:val="Heading4"/>
      </w:pPr>
      <w:r>
        <w:t xml:space="preserve">The CP solves the </w:t>
      </w:r>
      <w:r>
        <w:rPr>
          <w:u w:val="single"/>
        </w:rPr>
        <w:t>entirety</w:t>
      </w:r>
      <w:r>
        <w:t xml:space="preserve"> of the case and does it </w:t>
      </w:r>
      <w:r>
        <w:rPr>
          <w:u w:val="single"/>
        </w:rPr>
        <w:t>faster</w:t>
      </w:r>
      <w:r>
        <w:t>.</w:t>
      </w:r>
    </w:p>
    <w:p w14:paraId="003936D5" w14:textId="77777777" w:rsidR="004822CC" w:rsidRPr="00306061" w:rsidRDefault="004822CC" w:rsidP="004822CC">
      <w:proofErr w:type="spellStart"/>
      <w:r w:rsidRPr="00306061">
        <w:rPr>
          <w:rStyle w:val="Style13ptBold"/>
        </w:rPr>
        <w:t>Stankiewicz</w:t>
      </w:r>
      <w:proofErr w:type="spellEnd"/>
      <w:r w:rsidRPr="00306061">
        <w:rPr>
          <w:rStyle w:val="Style13ptBold"/>
        </w:rPr>
        <w:t xml:space="preserve"> 21</w:t>
      </w:r>
      <w:r>
        <w:t xml:space="preserve"> </w:t>
      </w:r>
      <w:r w:rsidRPr="00306061">
        <w:t xml:space="preserve">Mike </w:t>
      </w:r>
      <w:proofErr w:type="spellStart"/>
      <w:r w:rsidRPr="00306061">
        <w:t>Stankiewicz</w:t>
      </w:r>
      <w:proofErr w:type="spellEnd"/>
      <w:r w:rsidRPr="00306061">
        <w:t xml:space="preserve"> 5-6-2021"Opinion: For just $25 billion, the U.S. could jump-start a project to quickly vaccinate the entire world against COVID"</w:t>
      </w:r>
      <w:r>
        <w:t xml:space="preserve"> </w:t>
      </w:r>
      <w:hyperlink r:id="rId10" w:history="1">
        <w:r w:rsidRPr="001C4682">
          <w:rPr>
            <w:rStyle w:val="Hyperlink"/>
          </w:rPr>
          <w:t>https://www.marketwatch.com/story/for-just-25-billion-the-u-s-could-jump-start-a-project-to-quickly-vaccinate-the-entire-world-against-covid-11614898552</w:t>
        </w:r>
      </w:hyperlink>
      <w:r>
        <w:t xml:space="preserve"> (</w:t>
      </w:r>
      <w:r w:rsidRPr="00306061">
        <w:t>a press officer in Public Citizen's communication's department, where he focuses on legislative policy and health-orientated advocacy</w:t>
      </w:r>
      <w:r>
        <w:t xml:space="preserve">)//Elmer </w:t>
      </w:r>
    </w:p>
    <w:p w14:paraId="2DF93284" w14:textId="77777777" w:rsidR="004822CC" w:rsidRPr="00B11D80" w:rsidRDefault="004822CC" w:rsidP="004822CC">
      <w:pPr>
        <w:rPr>
          <w:sz w:val="16"/>
        </w:rPr>
      </w:pPr>
      <w:r w:rsidRPr="00B11D80">
        <w:rPr>
          <w:sz w:val="16"/>
        </w:rPr>
        <w:t xml:space="preserve">Despite wealthy countries </w:t>
      </w:r>
      <w:r w:rsidRPr="00B11D80">
        <w:rPr>
          <w:u w:val="single"/>
        </w:rPr>
        <w:t xml:space="preserve">such as the U.S. ramping up COVID-19 vaccination efforts, </w:t>
      </w:r>
      <w:r w:rsidRPr="00E70065">
        <w:rPr>
          <w:b/>
          <w:sz w:val="26"/>
          <w:highlight w:val="green"/>
          <w:u w:val="single"/>
        </w:rPr>
        <w:t>it</w:t>
      </w:r>
      <w:r w:rsidRPr="00E70065">
        <w:rPr>
          <w:highlight w:val="green"/>
          <w:u w:val="single"/>
        </w:rPr>
        <w:t xml:space="preserve"> </w:t>
      </w:r>
      <w:r w:rsidRPr="00B11D80">
        <w:rPr>
          <w:u w:val="single"/>
        </w:rPr>
        <w:t xml:space="preserve">still </w:t>
      </w:r>
      <w:r w:rsidRPr="00E70065">
        <w:rPr>
          <w:b/>
          <w:sz w:val="26"/>
          <w:highlight w:val="green"/>
          <w:u w:val="single"/>
        </w:rPr>
        <w:t>may</w:t>
      </w:r>
      <w:r w:rsidRPr="00E70065">
        <w:rPr>
          <w:highlight w:val="green"/>
          <w:u w:val="single"/>
        </w:rPr>
        <w:t xml:space="preserve"> </w:t>
      </w:r>
      <w:r w:rsidRPr="00E70065">
        <w:rPr>
          <w:b/>
          <w:sz w:val="26"/>
          <w:highlight w:val="green"/>
          <w:u w:val="single"/>
        </w:rPr>
        <w:t>take years to vaccinate the world</w:t>
      </w:r>
      <w:r w:rsidRPr="00B11D80">
        <w:rPr>
          <w:u w:val="single"/>
        </w:rPr>
        <w:t xml:space="preserve">, especially poorer countries, and the economic and humanitarian impacts could be devastating. But </w:t>
      </w:r>
      <w:r w:rsidRPr="00E70065">
        <w:rPr>
          <w:b/>
          <w:sz w:val="26"/>
          <w:highlight w:val="green"/>
          <w:u w:val="single"/>
        </w:rPr>
        <w:t>an injection of</w:t>
      </w:r>
      <w:r w:rsidRPr="00E70065">
        <w:rPr>
          <w:highlight w:val="green"/>
          <w:u w:val="single"/>
        </w:rPr>
        <w:t xml:space="preserve"> </w:t>
      </w:r>
      <w:r w:rsidRPr="00E70065">
        <w:rPr>
          <w:b/>
          <w:sz w:val="26"/>
          <w:highlight w:val="green"/>
          <w:u w:val="single"/>
        </w:rPr>
        <w:t>just $25 billion</w:t>
      </w:r>
      <w:r w:rsidRPr="00E70065">
        <w:rPr>
          <w:highlight w:val="green"/>
          <w:u w:val="single"/>
        </w:rPr>
        <w:t xml:space="preserve"> </w:t>
      </w:r>
      <w:r w:rsidRPr="00E70065">
        <w:rPr>
          <w:b/>
          <w:sz w:val="26"/>
          <w:highlight w:val="green"/>
          <w:u w:val="single"/>
        </w:rPr>
        <w:t>into global vaccine production efforts by the U.S.</w:t>
      </w:r>
      <w:r w:rsidRPr="00E70065">
        <w:rPr>
          <w:highlight w:val="green"/>
          <w:u w:val="single"/>
        </w:rPr>
        <w:t xml:space="preserve"> </w:t>
      </w:r>
      <w:r w:rsidRPr="00B11D80">
        <w:rPr>
          <w:u w:val="single"/>
        </w:rPr>
        <w:t xml:space="preserve">government </w:t>
      </w:r>
      <w:r w:rsidRPr="00E70065">
        <w:rPr>
          <w:b/>
          <w:sz w:val="26"/>
          <w:highlight w:val="green"/>
          <w:u w:val="single"/>
          <w:bdr w:val="single" w:sz="4" w:space="0" w:color="auto"/>
        </w:rPr>
        <w:t>could save millions of lives</w:t>
      </w:r>
      <w:r w:rsidRPr="00E70065">
        <w:rPr>
          <w:highlight w:val="green"/>
          <w:u w:val="single"/>
        </w:rPr>
        <w:t xml:space="preserve"> </w:t>
      </w:r>
      <w:r w:rsidRPr="00B11D80">
        <w:rPr>
          <w:u w:val="single"/>
        </w:rPr>
        <w:t>and help prevent economic disaster.</w:t>
      </w:r>
      <w:r w:rsidRPr="00B11D80">
        <w:rPr>
          <w:sz w:val="16"/>
        </w:rPr>
        <w:t xml:space="preserve"> The most up-to-date numbers paint incredibly different futures between wealthy and low-income countries. At the current rate of vaccination, analysts predict that developing countries, including almost </w:t>
      </w:r>
      <w:proofErr w:type="gramStart"/>
      <w:r w:rsidRPr="00B11D80">
        <w:rPr>
          <w:sz w:val="16"/>
        </w:rPr>
        <w:t>all of</w:t>
      </w:r>
      <w:proofErr w:type="gramEnd"/>
      <w:r w:rsidRPr="00B11D80">
        <w:rPr>
          <w:sz w:val="16"/>
        </w:rPr>
        <w:t xml:space="preserve"> Southeast Asia, may not reach meaningful vaccine coverage until 2023. Comparatively, President Joe Biden has promised that the U.S. will have enough vaccine doses to inoculate every adult within the next three months. Increased fatalities </w:t>
      </w:r>
      <w:proofErr w:type="gramStart"/>
      <w:r w:rsidRPr="00B11D80">
        <w:rPr>
          <w:sz w:val="16"/>
        </w:rPr>
        <w:t>And</w:t>
      </w:r>
      <w:proofErr w:type="gramEnd"/>
      <w:r w:rsidRPr="00B11D80">
        <w:rPr>
          <w:sz w:val="16"/>
        </w:rPr>
        <w:t xml:space="preserve"> as wealthy countries such as the U.S. are starting to see lower death, transmission and hospitalization rates, low-income countries are experiencing increased hardship and fatalities. Countries such as Hungry are being forced to tighten restrictions as infection rates increase, and deaths in Africa have spiked by 40% in the past month, according to the World Health Organization (WHO). </w:t>
      </w:r>
      <w:r w:rsidRPr="00B11D80">
        <w:rPr>
          <w:u w:val="single"/>
        </w:rPr>
        <w:t xml:space="preserve">No country can be left behind in this global pandemic, and the U.S. is in a unique position to make sure every country gets the ample </w:t>
      </w:r>
      <w:proofErr w:type="gramStart"/>
      <w:r w:rsidRPr="00B11D80">
        <w:rPr>
          <w:u w:val="single"/>
        </w:rPr>
        <w:t>amount</w:t>
      </w:r>
      <w:proofErr w:type="gramEnd"/>
      <w:r w:rsidRPr="00B11D80">
        <w:rPr>
          <w:u w:val="single"/>
        </w:rPr>
        <w:t xml:space="preserve"> of vaccines they need</w:t>
      </w:r>
      <w:r w:rsidRPr="00B11D80">
        <w:rPr>
          <w:sz w:val="16"/>
        </w:rPr>
        <w:t xml:space="preserve">. </w:t>
      </w:r>
      <w:r w:rsidRPr="00B11D80">
        <w:rPr>
          <w:b/>
          <w:bCs/>
          <w:u w:val="single"/>
        </w:rPr>
        <w:t xml:space="preserve">Public Citizen research has found that just a $25 billion investment in COVID-19 vaccine production by the U.S. government </w:t>
      </w:r>
      <w:r w:rsidRPr="00E70065">
        <w:rPr>
          <w:b/>
          <w:bCs/>
          <w:sz w:val="26"/>
          <w:highlight w:val="green"/>
          <w:u w:val="single"/>
        </w:rPr>
        <w:t>would produce enough vaccine</w:t>
      </w:r>
      <w:r w:rsidRPr="00E70065">
        <w:rPr>
          <w:b/>
          <w:bCs/>
          <w:highlight w:val="green"/>
          <w:u w:val="single"/>
        </w:rPr>
        <w:t xml:space="preserve"> </w:t>
      </w:r>
      <w:r w:rsidRPr="00E70065">
        <w:rPr>
          <w:b/>
          <w:bCs/>
          <w:sz w:val="26"/>
          <w:highlight w:val="green"/>
          <w:u w:val="single"/>
        </w:rPr>
        <w:t>for developing countries</w:t>
      </w:r>
      <w:r w:rsidRPr="00B11D80">
        <w:rPr>
          <w:b/>
          <w:bCs/>
          <w:u w:val="single"/>
        </w:rPr>
        <w:t xml:space="preserve">, potentially </w:t>
      </w:r>
      <w:r w:rsidRPr="00E70065">
        <w:rPr>
          <w:b/>
          <w:bCs/>
          <w:sz w:val="26"/>
          <w:highlight w:val="green"/>
          <w:u w:val="single"/>
        </w:rPr>
        <w:t>shaving years from the global pandemic</w:t>
      </w:r>
      <w:r w:rsidRPr="00B11D80">
        <w:rPr>
          <w:sz w:val="16"/>
        </w:rPr>
        <w:t xml:space="preserve">. </w:t>
      </w:r>
      <w:r w:rsidRPr="00B11D80">
        <w:rPr>
          <w:u w:val="single"/>
        </w:rPr>
        <w:t xml:space="preserve">Public Citizen estimates that </w:t>
      </w:r>
      <w:r w:rsidRPr="00E70065">
        <w:rPr>
          <w:b/>
          <w:sz w:val="26"/>
          <w:highlight w:val="green"/>
          <w:u w:val="single"/>
        </w:rPr>
        <w:t>8 billion doses of</w:t>
      </w:r>
      <w:r w:rsidRPr="00E70065">
        <w:rPr>
          <w:highlight w:val="green"/>
          <w:u w:val="single"/>
        </w:rPr>
        <w:t xml:space="preserve"> </w:t>
      </w:r>
      <w:r w:rsidRPr="00B11D80">
        <w:rPr>
          <w:u w:val="single"/>
        </w:rPr>
        <w:t>National Institutes of Health-</w:t>
      </w:r>
      <w:proofErr w:type="spellStart"/>
      <w:r w:rsidRPr="00E70065">
        <w:rPr>
          <w:b/>
          <w:sz w:val="26"/>
          <w:highlight w:val="green"/>
          <w:u w:val="single"/>
        </w:rPr>
        <w:t>Moderna</w:t>
      </w:r>
      <w:proofErr w:type="spellEnd"/>
      <w:r w:rsidRPr="00E70065">
        <w:rPr>
          <w:b/>
          <w:sz w:val="26"/>
          <w:highlight w:val="green"/>
          <w:u w:val="single"/>
        </w:rPr>
        <w:t xml:space="preserve"> MRNA</w:t>
      </w:r>
      <w:r w:rsidRPr="00B11D80">
        <w:rPr>
          <w:u w:val="single"/>
        </w:rPr>
        <w:t xml:space="preserve">, +1.98% vaccine can be </w:t>
      </w:r>
      <w:r w:rsidRPr="00E70065">
        <w:rPr>
          <w:b/>
          <w:sz w:val="26"/>
          <w:highlight w:val="green"/>
          <w:u w:val="single"/>
        </w:rPr>
        <w:t>produced</w:t>
      </w:r>
      <w:r w:rsidRPr="00E70065">
        <w:rPr>
          <w:highlight w:val="green"/>
          <w:u w:val="single"/>
        </w:rPr>
        <w:t xml:space="preserve"> </w:t>
      </w:r>
      <w:r w:rsidRPr="00E70065">
        <w:rPr>
          <w:b/>
          <w:sz w:val="26"/>
          <w:highlight w:val="green"/>
          <w:u w:val="single"/>
        </w:rPr>
        <w:t>for</w:t>
      </w:r>
      <w:r w:rsidRPr="00E70065">
        <w:rPr>
          <w:highlight w:val="green"/>
          <w:u w:val="single"/>
        </w:rPr>
        <w:t xml:space="preserve"> </w:t>
      </w:r>
      <w:r w:rsidRPr="00B11D80">
        <w:rPr>
          <w:u w:val="single"/>
        </w:rPr>
        <w:t xml:space="preserve">just over </w:t>
      </w:r>
      <w:r w:rsidRPr="00E70065">
        <w:rPr>
          <w:b/>
          <w:sz w:val="26"/>
          <w:highlight w:val="green"/>
          <w:u w:val="single"/>
        </w:rPr>
        <w:t>$3 per dose</w:t>
      </w:r>
      <w:r w:rsidRPr="00B11D80">
        <w:rPr>
          <w:u w:val="single"/>
        </w:rPr>
        <w:t xml:space="preserve">. To bolster production and supply the necessary 8 billion doses, it would take </w:t>
      </w:r>
      <w:r w:rsidRPr="00E70065">
        <w:rPr>
          <w:b/>
          <w:sz w:val="26"/>
          <w:highlight w:val="green"/>
          <w:u w:val="single"/>
        </w:rPr>
        <w:t>$1.9 billion to fund</w:t>
      </w:r>
      <w:r w:rsidRPr="00E70065">
        <w:rPr>
          <w:highlight w:val="green"/>
          <w:u w:val="single"/>
        </w:rPr>
        <w:t xml:space="preserve"> </w:t>
      </w:r>
      <w:r w:rsidRPr="00B11D80">
        <w:rPr>
          <w:u w:val="single"/>
        </w:rPr>
        <w:t xml:space="preserve">the necessary </w:t>
      </w:r>
      <w:r w:rsidRPr="00E70065">
        <w:rPr>
          <w:b/>
          <w:sz w:val="26"/>
          <w:highlight w:val="green"/>
          <w:u w:val="single"/>
        </w:rPr>
        <w:t>25 production lines</w:t>
      </w:r>
      <w:r w:rsidRPr="00B11D80">
        <w:rPr>
          <w:u w:val="single"/>
        </w:rPr>
        <w:t xml:space="preserve">. Another </w:t>
      </w:r>
      <w:r w:rsidRPr="00E70065">
        <w:rPr>
          <w:b/>
          <w:sz w:val="26"/>
          <w:highlight w:val="green"/>
          <w:u w:val="single"/>
        </w:rPr>
        <w:t>$19 billion</w:t>
      </w:r>
      <w:r w:rsidRPr="00E70065">
        <w:rPr>
          <w:highlight w:val="green"/>
          <w:u w:val="single"/>
        </w:rPr>
        <w:t xml:space="preserve"> </w:t>
      </w:r>
      <w:r w:rsidRPr="00B11D80">
        <w:rPr>
          <w:u w:val="single"/>
        </w:rPr>
        <w:t xml:space="preserve">would pay </w:t>
      </w:r>
      <w:r w:rsidRPr="00E70065">
        <w:rPr>
          <w:b/>
          <w:sz w:val="26"/>
          <w:highlight w:val="green"/>
          <w:u w:val="single"/>
        </w:rPr>
        <w:t>for materials and labor</w:t>
      </w:r>
      <w:r w:rsidRPr="00B11D80">
        <w:rPr>
          <w:u w:val="single"/>
        </w:rPr>
        <w:t xml:space="preserve">, and </w:t>
      </w:r>
      <w:r w:rsidRPr="00E70065">
        <w:rPr>
          <w:b/>
          <w:sz w:val="26"/>
          <w:highlight w:val="green"/>
          <w:u w:val="single"/>
        </w:rPr>
        <w:t>$3 billion</w:t>
      </w:r>
      <w:r w:rsidRPr="00E70065">
        <w:rPr>
          <w:highlight w:val="green"/>
          <w:u w:val="single"/>
        </w:rPr>
        <w:t xml:space="preserve"> </w:t>
      </w:r>
      <w:r w:rsidRPr="00B11D80">
        <w:rPr>
          <w:u w:val="single"/>
        </w:rPr>
        <w:t xml:space="preserve">would </w:t>
      </w:r>
      <w:r w:rsidRPr="00E70065">
        <w:rPr>
          <w:b/>
          <w:sz w:val="26"/>
          <w:highlight w:val="green"/>
          <w:u w:val="single"/>
        </w:rPr>
        <w:t>compensate</w:t>
      </w:r>
      <w:r w:rsidRPr="00E70065">
        <w:rPr>
          <w:highlight w:val="green"/>
          <w:u w:val="single"/>
        </w:rPr>
        <w:t xml:space="preserve"> </w:t>
      </w:r>
      <w:proofErr w:type="spellStart"/>
      <w:r w:rsidRPr="00E70065">
        <w:rPr>
          <w:b/>
          <w:sz w:val="26"/>
          <w:highlight w:val="green"/>
          <w:u w:val="single"/>
        </w:rPr>
        <w:t>Moderna</w:t>
      </w:r>
      <w:proofErr w:type="spellEnd"/>
      <w:r w:rsidRPr="00E70065">
        <w:rPr>
          <w:highlight w:val="green"/>
          <w:u w:val="single"/>
        </w:rPr>
        <w:t xml:space="preserve"> </w:t>
      </w:r>
      <w:r w:rsidRPr="00E70065">
        <w:rPr>
          <w:b/>
          <w:sz w:val="26"/>
          <w:highlight w:val="green"/>
          <w:u w:val="single"/>
          <w:bdr w:val="single" w:sz="4" w:space="0" w:color="auto"/>
        </w:rPr>
        <w:t>for making technology available to manufacturers</w:t>
      </w:r>
      <w:r w:rsidRPr="00E70065">
        <w:rPr>
          <w:highlight w:val="green"/>
          <w:u w:val="single"/>
        </w:rPr>
        <w:t xml:space="preserve"> </w:t>
      </w:r>
      <w:r w:rsidRPr="00B11D80">
        <w:rPr>
          <w:u w:val="single"/>
        </w:rPr>
        <w:t>in other countries</w:t>
      </w:r>
      <w:r w:rsidRPr="00B11D80">
        <w:rPr>
          <w:sz w:val="16"/>
        </w:rPr>
        <w:t xml:space="preserve">. An additional </w:t>
      </w:r>
      <w:r w:rsidRPr="00B11D80">
        <w:rPr>
          <w:u w:val="single"/>
        </w:rPr>
        <w:t xml:space="preserve">$500 million would cover costs to staff and run </w:t>
      </w:r>
      <w:r w:rsidRPr="00E70065">
        <w:rPr>
          <w:b/>
          <w:bCs/>
          <w:sz w:val="26"/>
          <w:highlight w:val="green"/>
          <w:u w:val="single"/>
        </w:rPr>
        <w:t>a rapid-response</w:t>
      </w:r>
      <w:r w:rsidRPr="00E70065">
        <w:rPr>
          <w:b/>
          <w:bCs/>
          <w:highlight w:val="green"/>
          <w:u w:val="single"/>
        </w:rPr>
        <w:t xml:space="preserve"> </w:t>
      </w:r>
      <w:r w:rsidRPr="00E70065">
        <w:rPr>
          <w:b/>
          <w:bCs/>
          <w:sz w:val="26"/>
          <w:highlight w:val="green"/>
          <w:u w:val="single"/>
        </w:rPr>
        <w:t>federal program</w:t>
      </w:r>
      <w:r w:rsidRPr="00E70065">
        <w:rPr>
          <w:b/>
          <w:bCs/>
          <w:highlight w:val="green"/>
          <w:u w:val="single"/>
        </w:rPr>
        <w:t xml:space="preserve"> </w:t>
      </w:r>
      <w:r w:rsidRPr="00B11D80">
        <w:rPr>
          <w:b/>
          <w:bCs/>
          <w:u w:val="single"/>
        </w:rPr>
        <w:t xml:space="preserve">that </w:t>
      </w:r>
      <w:r w:rsidRPr="00E70065">
        <w:rPr>
          <w:b/>
          <w:bCs/>
          <w:sz w:val="26"/>
          <w:highlight w:val="green"/>
          <w:u w:val="single"/>
        </w:rPr>
        <w:t>provides technical assistance and facilitates technology transfer</w:t>
      </w:r>
      <w:r w:rsidRPr="00E70065">
        <w:rPr>
          <w:b/>
          <w:bCs/>
          <w:highlight w:val="green"/>
          <w:u w:val="single"/>
        </w:rPr>
        <w:t xml:space="preserve"> </w:t>
      </w:r>
      <w:r w:rsidRPr="00B11D80">
        <w:rPr>
          <w:b/>
          <w:bCs/>
          <w:u w:val="single"/>
        </w:rPr>
        <w:t>to manufacturers and works with the WHO’s technology hub.</w:t>
      </w:r>
      <w:r w:rsidRPr="00B11D80">
        <w:rPr>
          <w:b/>
          <w:bCs/>
          <w:sz w:val="16"/>
        </w:rPr>
        <w:t xml:space="preserve"> </w:t>
      </w:r>
      <w:r w:rsidRPr="00B11D80">
        <w:rPr>
          <w:sz w:val="16"/>
        </w:rPr>
        <w:t xml:space="preserve">In total, vaccinating the world would cost less than 1.4% the total of Biden’s $1.9 trillion COVID relief plan. But such a program also needs to be properly managed to be successful. To help facilitate these efforts, the Biden administration should </w:t>
      </w:r>
      <w:r w:rsidRPr="00B11D80">
        <w:rPr>
          <w:u w:val="single"/>
        </w:rPr>
        <w:t xml:space="preserve">also </w:t>
      </w:r>
      <w:r w:rsidRPr="00E70065">
        <w:rPr>
          <w:b/>
          <w:sz w:val="26"/>
          <w:highlight w:val="green"/>
          <w:u w:val="single"/>
        </w:rPr>
        <w:t>designate</w:t>
      </w:r>
      <w:r w:rsidRPr="00E70065">
        <w:rPr>
          <w:highlight w:val="green"/>
          <w:u w:val="single"/>
        </w:rPr>
        <w:t xml:space="preserve"> </w:t>
      </w:r>
      <w:r w:rsidRPr="00B11D80">
        <w:rPr>
          <w:u w:val="single"/>
        </w:rPr>
        <w:t>the government’s Biomedical Advanced Research and Development Authority (</w:t>
      </w:r>
      <w:r w:rsidRPr="00E70065">
        <w:rPr>
          <w:b/>
          <w:sz w:val="26"/>
          <w:highlight w:val="green"/>
          <w:u w:val="single"/>
        </w:rPr>
        <w:t>BARDA</w:t>
      </w:r>
      <w:r w:rsidRPr="00B11D80">
        <w:rPr>
          <w:u w:val="single"/>
        </w:rPr>
        <w:t xml:space="preserve">) </w:t>
      </w:r>
      <w:r w:rsidRPr="00E70065">
        <w:rPr>
          <w:b/>
          <w:sz w:val="26"/>
          <w:highlight w:val="green"/>
          <w:u w:val="single"/>
        </w:rPr>
        <w:t>to lead</w:t>
      </w:r>
      <w:r w:rsidRPr="00E70065">
        <w:rPr>
          <w:highlight w:val="green"/>
          <w:u w:val="single"/>
        </w:rPr>
        <w:t xml:space="preserve"> </w:t>
      </w:r>
      <w:r w:rsidRPr="00B11D80">
        <w:rPr>
          <w:u w:val="single"/>
        </w:rPr>
        <w:t xml:space="preserve">the world-wide </w:t>
      </w:r>
      <w:r w:rsidRPr="00E70065">
        <w:rPr>
          <w:b/>
          <w:sz w:val="26"/>
          <w:highlight w:val="green"/>
          <w:u w:val="single"/>
        </w:rPr>
        <w:t>vaccine manufacturing effort</w:t>
      </w:r>
      <w:r w:rsidRPr="00B11D80">
        <w:rPr>
          <w:u w:val="single"/>
        </w:rPr>
        <w:t xml:space="preserve">. BARDA has the </w:t>
      </w:r>
      <w:r w:rsidRPr="00E70065">
        <w:rPr>
          <w:b/>
          <w:sz w:val="26"/>
          <w:highlight w:val="green"/>
          <w:u w:val="single"/>
        </w:rPr>
        <w:t>necessary experience to coordinate</w:t>
      </w:r>
      <w:r w:rsidRPr="00E70065">
        <w:rPr>
          <w:highlight w:val="green"/>
          <w:u w:val="single"/>
        </w:rPr>
        <w:t xml:space="preserve"> </w:t>
      </w:r>
      <w:r w:rsidRPr="00E70065">
        <w:rPr>
          <w:b/>
          <w:sz w:val="26"/>
          <w:highlight w:val="green"/>
          <w:u w:val="single"/>
        </w:rPr>
        <w:t>an initiative of this scale</w:t>
      </w:r>
      <w:r w:rsidRPr="00E70065">
        <w:rPr>
          <w:highlight w:val="green"/>
          <w:u w:val="single"/>
        </w:rPr>
        <w:t xml:space="preserve"> </w:t>
      </w:r>
      <w:r w:rsidRPr="00B11D80">
        <w:rPr>
          <w:u w:val="single"/>
        </w:rPr>
        <w:t>with the WHO, building on its partnership to build pandemic flu manufacturing capacity in developing countries after the bird-flu scare of 2006</w:t>
      </w:r>
      <w:r w:rsidRPr="00B11D80">
        <w:rPr>
          <w:sz w:val="16"/>
        </w:rPr>
        <w:t>. Widespread vaccines would help U.S. economy These efforts would dramatically increase access to vaccines in developing countries and speed up global vaccination by years, saving countless lives. But allowing the current vaccine supply crisis to continue is not just inhumane, it is also not in our own economic interest to do so.</w:t>
      </w:r>
    </w:p>
    <w:p w14:paraId="4BD63C75" w14:textId="508ED0E1" w:rsidR="004822CC" w:rsidRDefault="004F0FCA" w:rsidP="004822CC">
      <w:pPr>
        <w:pStyle w:val="Heading3"/>
      </w:pPr>
      <w:r>
        <w:t>3</w:t>
      </w:r>
    </w:p>
    <w:p w14:paraId="6478E528" w14:textId="77777777" w:rsidR="004822CC" w:rsidRPr="00FB5463" w:rsidRDefault="004822CC" w:rsidP="004822CC">
      <w:pPr>
        <w:pStyle w:val="Heading4"/>
      </w:pPr>
      <w:r>
        <w:t xml:space="preserve">Climate Patents and Innovation </w:t>
      </w:r>
      <w:r>
        <w:rPr>
          <w:u w:val="single"/>
        </w:rPr>
        <w:t>high now</w:t>
      </w:r>
      <w:r>
        <w:t xml:space="preserve"> and </w:t>
      </w:r>
      <w:r>
        <w:rPr>
          <w:u w:val="single"/>
        </w:rPr>
        <w:t>solving Warming</w:t>
      </w:r>
      <w:r>
        <w:t xml:space="preserve"> but COVID waiver sets a </w:t>
      </w:r>
      <w:r>
        <w:rPr>
          <w:u w:val="single"/>
        </w:rPr>
        <w:t>dangerous precedent</w:t>
      </w:r>
      <w:r>
        <w:t xml:space="preserve"> for appropriations - the mere threat is sufficient is enough to kill investment.</w:t>
      </w:r>
    </w:p>
    <w:p w14:paraId="0CFC0C5F" w14:textId="77777777" w:rsidR="004822CC" w:rsidRPr="00FB5463" w:rsidRDefault="004822CC" w:rsidP="004822CC">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3C734E03" w14:textId="3547B33C" w:rsidR="004822CC" w:rsidRDefault="004822CC" w:rsidP="004822CC">
      <w:pPr>
        <w:rPr>
          <w:sz w:val="16"/>
        </w:rPr>
      </w:pPr>
      <w:r w:rsidRPr="00FB5463">
        <w:rPr>
          <w:sz w:val="16"/>
        </w:rPr>
        <w:t xml:space="preserve">The </w:t>
      </w:r>
      <w:r w:rsidRPr="00E70065">
        <w:rPr>
          <w:rStyle w:val="StyleUnderline"/>
          <w:b/>
          <w:bCs/>
          <w:highlight w:val="green"/>
        </w:rPr>
        <w:t>biotech</w:t>
      </w:r>
      <w:r w:rsidRPr="00E70065">
        <w:rPr>
          <w:sz w:val="16"/>
          <w:highlight w:val="green"/>
        </w:rPr>
        <w:t xml:space="preserve"> </w:t>
      </w:r>
      <w:r w:rsidRPr="00FB5463">
        <w:rPr>
          <w:sz w:val="16"/>
        </w:rPr>
        <w:t xml:space="preserve">industry </w:t>
      </w:r>
      <w:r w:rsidRPr="00E70065">
        <w:rPr>
          <w:rStyle w:val="StyleUnderline"/>
          <w:highlight w:val="green"/>
        </w:rPr>
        <w:t>is</w:t>
      </w:r>
      <w:r w:rsidRPr="00E70065">
        <w:rPr>
          <w:sz w:val="16"/>
          <w:highlight w:val="green"/>
        </w:rPr>
        <w:t xml:space="preserve"> </w:t>
      </w:r>
      <w:r w:rsidRPr="00E70065">
        <w:rPr>
          <w:rStyle w:val="StyleUnderline"/>
          <w:highlight w:val="green"/>
        </w:rPr>
        <w:t>making</w:t>
      </w:r>
      <w:r w:rsidRPr="00E70065">
        <w:rPr>
          <w:sz w:val="16"/>
          <w:highlight w:val="green"/>
        </w:rPr>
        <w:t xml:space="preserve"> </w:t>
      </w:r>
      <w:r w:rsidRPr="00FB5463">
        <w:rPr>
          <w:sz w:val="16"/>
        </w:rPr>
        <w:t xml:space="preserve">remarkable </w:t>
      </w:r>
      <w:r w:rsidRPr="00E70065">
        <w:rPr>
          <w:rStyle w:val="StyleUnderline"/>
          <w:b/>
          <w:bCs/>
          <w:highlight w:val="green"/>
        </w:rPr>
        <w:t>advances</w:t>
      </w:r>
      <w:r w:rsidRPr="00E70065">
        <w:rPr>
          <w:b/>
          <w:bCs/>
          <w:sz w:val="16"/>
          <w:highlight w:val="green"/>
        </w:rPr>
        <w:t xml:space="preserve"> </w:t>
      </w:r>
      <w:r w:rsidRPr="00E70065">
        <w:rPr>
          <w:rStyle w:val="StyleUnderline"/>
          <w:b/>
          <w:bCs/>
          <w:highlight w:val="green"/>
        </w:rPr>
        <w:t>towards climate change 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E70065">
        <w:rPr>
          <w:rStyle w:val="StyleUnderline"/>
          <w:highlight w:val="green"/>
        </w:rPr>
        <w:t>If an IP waiver is</w:t>
      </w:r>
      <w:r w:rsidRPr="00E70065">
        <w:rPr>
          <w:sz w:val="16"/>
          <w:highlight w:val="green"/>
        </w:rPr>
        <w:t xml:space="preserve"> </w:t>
      </w:r>
      <w:r w:rsidRPr="00FB5463">
        <w:rPr>
          <w:sz w:val="16"/>
        </w:rPr>
        <w:t xml:space="preserve">purportedly </w:t>
      </w:r>
      <w:r w:rsidRPr="00E70065">
        <w:rPr>
          <w:rStyle w:val="StyleUnderline"/>
          <w:highlight w:val="green"/>
        </w:rPr>
        <w:t>necessary</w:t>
      </w:r>
      <w:r w:rsidRPr="00E70065">
        <w:rPr>
          <w:sz w:val="16"/>
          <w:highlight w:val="green"/>
        </w:rPr>
        <w:t xml:space="preserve"> </w:t>
      </w:r>
      <w:r w:rsidRPr="00E70065">
        <w:rPr>
          <w:rStyle w:val="StyleUnderline"/>
          <w:highlight w:val="green"/>
        </w:rPr>
        <w:t>to solve</w:t>
      </w:r>
      <w:r w:rsidRPr="00E70065">
        <w:rPr>
          <w:sz w:val="16"/>
          <w:highlight w:val="green"/>
        </w:rPr>
        <w:t xml:space="preserve"> </w:t>
      </w:r>
      <w:r w:rsidRPr="00FB5463">
        <w:rPr>
          <w:sz w:val="16"/>
        </w:rPr>
        <w:t xml:space="preserve">the </w:t>
      </w:r>
      <w:r w:rsidRPr="00E70065">
        <w:rPr>
          <w:rStyle w:val="StyleUnderline"/>
          <w:highlight w:val="green"/>
        </w:rPr>
        <w:t>COVID</w:t>
      </w:r>
      <w:r w:rsidRPr="00FB5463">
        <w:rPr>
          <w:sz w:val="16"/>
        </w:rPr>
        <w:t xml:space="preserve">-19 global health crisis (and of course </w:t>
      </w:r>
      <w:hyperlink r:id="rId11" w:history="1">
        <w:r w:rsidRPr="00FB5463">
          <w:rPr>
            <w:rStyle w:val="Hyperlink"/>
            <w:sz w:val="16"/>
          </w:rPr>
          <w:t>we dispute this notion</w:t>
        </w:r>
      </w:hyperlink>
      <w:r w:rsidRPr="00FB5463">
        <w:rPr>
          <w:sz w:val="16"/>
        </w:rPr>
        <w:t xml:space="preserve">), can we really feel confident that this or </w:t>
      </w:r>
      <w:r w:rsidRPr="00E70065">
        <w:rPr>
          <w:rStyle w:val="StyleUnderline"/>
          <w:highlight w:val="green"/>
        </w:rPr>
        <w:t>some future Administration will</w:t>
      </w:r>
      <w:r w:rsidRPr="00E70065">
        <w:rPr>
          <w:sz w:val="16"/>
          <w:highlight w:val="green"/>
        </w:rPr>
        <w:t xml:space="preserve"> </w:t>
      </w:r>
      <w:r w:rsidRPr="00FB5463">
        <w:rPr>
          <w:sz w:val="16"/>
        </w:rPr>
        <w:t xml:space="preserve">not </w:t>
      </w:r>
      <w:r w:rsidRPr="00E70065">
        <w:rPr>
          <w:rStyle w:val="StyleUnderline"/>
          <w:b/>
          <w:bCs/>
          <w:highlight w:val="green"/>
        </w:rPr>
        <w:t>apply</w:t>
      </w:r>
      <w:r w:rsidRPr="00E70065">
        <w:rPr>
          <w:sz w:val="16"/>
          <w:highlight w:val="green"/>
        </w:rPr>
        <w:t xml:space="preserve"> </w:t>
      </w:r>
      <w:r w:rsidRPr="00FB5463">
        <w:rPr>
          <w:sz w:val="16"/>
        </w:rPr>
        <w:t xml:space="preserve">the </w:t>
      </w:r>
      <w:r w:rsidRPr="00E70065">
        <w:rPr>
          <w:rStyle w:val="StyleUnderline"/>
          <w:b/>
          <w:bCs/>
          <w:highlight w:val="green"/>
        </w:rPr>
        <w:t>same logic to</w:t>
      </w:r>
      <w:r w:rsidRPr="00E70065">
        <w:rPr>
          <w:sz w:val="16"/>
          <w:highlight w:val="green"/>
        </w:rPr>
        <w:t xml:space="preserve"> </w:t>
      </w:r>
      <w:r w:rsidRPr="00FB5463">
        <w:rPr>
          <w:sz w:val="16"/>
        </w:rPr>
        <w:t xml:space="preserve">the </w:t>
      </w:r>
      <w:r w:rsidRPr="00E70065">
        <w:rPr>
          <w:rStyle w:val="StyleUnderline"/>
          <w:b/>
          <w:bCs/>
          <w:highlight w:val="green"/>
        </w:rPr>
        <w:t>climate crisis</w:t>
      </w:r>
      <w:r w:rsidRPr="00FB5463">
        <w:rPr>
          <w:sz w:val="16"/>
        </w:rPr>
        <w:t xml:space="preserve">? And, without the confidence in the underlying IP for such solutions, what does this mean for U.S. innovation and economic growth? United States Trade Representative (USTR) </w:t>
      </w:r>
      <w:hyperlink r:id="rId12"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E70065">
        <w:rPr>
          <w:rStyle w:val="StyleUnderline"/>
          <w:highlight w:val="green"/>
        </w:rPr>
        <w:t>campaign against IP rights</w:t>
      </w:r>
      <w:r w:rsidRPr="00FB5463">
        <w:rPr>
          <w:sz w:val="16"/>
        </w:rPr>
        <w:t xml:space="preserve"> </w:t>
      </w:r>
      <w:r w:rsidRPr="00E70065">
        <w:rPr>
          <w:rStyle w:val="StyleUnderline"/>
          <w:highlight w:val="green"/>
        </w:rPr>
        <w:t>has</w:t>
      </w:r>
      <w:r w:rsidRPr="00E70065">
        <w:rPr>
          <w:sz w:val="16"/>
          <w:highlight w:val="green"/>
        </w:rPr>
        <w:t xml:space="preserve"> </w:t>
      </w:r>
      <w:r w:rsidRPr="00E70065">
        <w:rPr>
          <w:rStyle w:val="StyleUnderline"/>
          <w:highlight w:val="green"/>
        </w:rPr>
        <w:t>eroded</w:t>
      </w:r>
      <w:r w:rsidRPr="00E70065">
        <w:rPr>
          <w:sz w:val="16"/>
          <w:highlight w:val="green"/>
        </w:rPr>
        <w:t xml:space="preserve"> </w:t>
      </w:r>
      <w:r w:rsidRPr="00FB5463">
        <w:rPr>
          <w:sz w:val="16"/>
        </w:rPr>
        <w:t xml:space="preserve">our </w:t>
      </w:r>
      <w:r w:rsidRPr="00E70065">
        <w:rPr>
          <w:rStyle w:val="StyleUnderline"/>
          <w:b/>
          <w:bCs/>
          <w:highlight w:val="green"/>
        </w:rPr>
        <w:t>normative position</w:t>
      </w:r>
      <w:r w:rsidRPr="00FB5463">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w:t>
      </w:r>
      <w:proofErr w:type="gramStart"/>
      <w:r w:rsidRPr="00FB5463">
        <w:rPr>
          <w:sz w:val="16"/>
        </w:rPr>
        <w:t>manner in which</w:t>
      </w:r>
      <w:proofErr w:type="gramEnd"/>
      <w:r w:rsidRPr="00FB5463">
        <w:rPr>
          <w:sz w:val="16"/>
        </w:rPr>
        <w:t xml:space="preserve">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E70065">
        <w:rPr>
          <w:rStyle w:val="StyleUnderline"/>
          <w:highlight w:val="green"/>
        </w:rPr>
        <w:t>TRIPS IP waiver would operate outside of</w:t>
      </w:r>
      <w:r w:rsidRPr="00E70065">
        <w:rPr>
          <w:sz w:val="16"/>
          <w:highlight w:val="green"/>
        </w:rPr>
        <w:t xml:space="preserve"> </w:t>
      </w:r>
      <w:r w:rsidRPr="00FB5463">
        <w:rPr>
          <w:sz w:val="16"/>
        </w:rPr>
        <w:t xml:space="preserve">these types of frameworks. There would be no </w:t>
      </w:r>
      <w:r w:rsidRPr="00E70065">
        <w:rPr>
          <w:rStyle w:val="StyleUnderline"/>
          <w:b/>
          <w:bCs/>
          <w:highlight w:val="green"/>
        </w:rPr>
        <w:t>due process</w:t>
      </w:r>
      <w:r w:rsidRPr="00FB5463">
        <w:rPr>
          <w:sz w:val="16"/>
        </w:rPr>
        <w:t xml:space="preserve">, no particularized findings, no </w:t>
      </w:r>
      <w:proofErr w:type="gramStart"/>
      <w:r w:rsidRPr="00E70065">
        <w:rPr>
          <w:rStyle w:val="StyleUnderline"/>
          <w:b/>
          <w:bCs/>
          <w:highlight w:val="green"/>
        </w:rPr>
        <w:t>compensation</w:t>
      </w:r>
      <w:proofErr w:type="gramEnd"/>
      <w:r w:rsidRPr="00E70065">
        <w:rPr>
          <w:b/>
          <w:bCs/>
          <w:sz w:val="16"/>
          <w:highlight w:val="green"/>
        </w:rPr>
        <w:t xml:space="preserve"> </w:t>
      </w:r>
      <w:r w:rsidRPr="00E70065">
        <w:rPr>
          <w:rStyle w:val="StyleUnderline"/>
          <w:b/>
          <w:bCs/>
          <w:highlight w:val="green"/>
        </w:rPr>
        <w:t>and</w:t>
      </w:r>
      <w:r w:rsidRPr="00E70065">
        <w:rPr>
          <w:sz w:val="16"/>
          <w:highlight w:val="green"/>
        </w:rPr>
        <w:t xml:space="preserve"> </w:t>
      </w:r>
      <w:r w:rsidRPr="00FB5463">
        <w:rPr>
          <w:sz w:val="16"/>
        </w:rPr>
        <w:t xml:space="preserve">no </w:t>
      </w:r>
      <w:r w:rsidRPr="00E70065">
        <w:rPr>
          <w:rStyle w:val="StyleUnderline"/>
          <w:b/>
          <w:bCs/>
          <w:highlight w:val="green"/>
        </w:rPr>
        <w:t>recourse</w:t>
      </w:r>
      <w:r w:rsidRPr="00FB5463">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w:t>
      </w:r>
      <w:proofErr w:type="gramStart"/>
      <w:r w:rsidRPr="00FB5463">
        <w:rPr>
          <w:sz w:val="16"/>
        </w:rPr>
        <w:t>in order to</w:t>
      </w:r>
      <w:proofErr w:type="gramEnd"/>
      <w:r w:rsidRPr="00FB5463">
        <w:rPr>
          <w:sz w:val="16"/>
        </w:rPr>
        <w:t xml:space="preserve"> do so. In other words, </w:t>
      </w:r>
      <w:r w:rsidRPr="00E70065">
        <w:rPr>
          <w:rStyle w:val="StyleUnderline"/>
          <w:highlight w:val="green"/>
        </w:rPr>
        <w:t>Ambassador</w:t>
      </w:r>
      <w:r w:rsidRPr="00E70065">
        <w:rPr>
          <w:sz w:val="16"/>
          <w:highlight w:val="green"/>
        </w:rPr>
        <w:t xml:space="preserve"> </w:t>
      </w:r>
      <w:r w:rsidRPr="00E70065">
        <w:rPr>
          <w:rStyle w:val="StyleUnderline"/>
          <w:highlight w:val="green"/>
        </w:rPr>
        <w:t>Tai</w:t>
      </w:r>
      <w:r w:rsidRPr="00E70065">
        <w:rPr>
          <w:sz w:val="16"/>
          <w:highlight w:val="green"/>
        </w:rPr>
        <w:t xml:space="preserve"> </w:t>
      </w:r>
      <w:r w:rsidRPr="00E70065">
        <w:rPr>
          <w:rStyle w:val="StyleUnderline"/>
          <w:highlight w:val="green"/>
        </w:rPr>
        <w:t>acknowledged</w:t>
      </w:r>
      <w:r w:rsidRPr="00E70065">
        <w:rPr>
          <w:sz w:val="16"/>
          <w:highlight w:val="green"/>
        </w:rPr>
        <w:t xml:space="preserve"> </w:t>
      </w:r>
      <w:r w:rsidRPr="00FB5463">
        <w:rPr>
          <w:sz w:val="16"/>
        </w:rPr>
        <w:t xml:space="preserve">that the scope of </w:t>
      </w:r>
      <w:r w:rsidRPr="00E70065">
        <w:rPr>
          <w:rStyle w:val="StyleUnderline"/>
          <w:highlight w:val="green"/>
        </w:rPr>
        <w:t>the</w:t>
      </w:r>
      <w:r w:rsidRPr="00E70065">
        <w:rPr>
          <w:sz w:val="16"/>
          <w:highlight w:val="green"/>
        </w:rPr>
        <w:t xml:space="preserve"> </w:t>
      </w:r>
      <w:r w:rsidRPr="00E70065">
        <w:rPr>
          <w:rStyle w:val="StyleUnderline"/>
          <w:highlight w:val="green"/>
        </w:rPr>
        <w:t>current</w:t>
      </w:r>
      <w:r w:rsidRPr="00E70065">
        <w:rPr>
          <w:sz w:val="16"/>
          <w:highlight w:val="green"/>
        </w:rPr>
        <w:t xml:space="preserve"> </w:t>
      </w:r>
      <w:r w:rsidRPr="00FB5463">
        <w:rPr>
          <w:sz w:val="16"/>
        </w:rPr>
        <w:t xml:space="preserve">TRIPS IP </w:t>
      </w:r>
      <w:r w:rsidRPr="00E70065">
        <w:rPr>
          <w:rStyle w:val="StyleUnderline"/>
          <w:highlight w:val="green"/>
        </w:rPr>
        <w:t>waiver</w:t>
      </w:r>
      <w:r w:rsidRPr="00E70065">
        <w:rPr>
          <w:sz w:val="16"/>
          <w:highlight w:val="green"/>
        </w:rPr>
        <w:t xml:space="preserve"> </w:t>
      </w:r>
      <w:r w:rsidRPr="00FB5463">
        <w:rPr>
          <w:sz w:val="16"/>
        </w:rPr>
        <w:t xml:space="preserve">discussions </w:t>
      </w:r>
      <w:r w:rsidRPr="00E70065">
        <w:rPr>
          <w:rStyle w:val="StyleUnderline"/>
          <w:highlight w:val="green"/>
        </w:rPr>
        <w:t>includes</w:t>
      </w:r>
      <w:r w:rsidRPr="00E70065">
        <w:rPr>
          <w:sz w:val="16"/>
          <w:highlight w:val="green"/>
        </w:rPr>
        <w:t xml:space="preserve"> </w:t>
      </w:r>
      <w:r w:rsidRPr="00FB5463">
        <w:rPr>
          <w:sz w:val="16"/>
        </w:rPr>
        <w:t xml:space="preserve">the concept of </w:t>
      </w:r>
      <w:r w:rsidRPr="00E70065">
        <w:rPr>
          <w:rStyle w:val="StyleUnderline"/>
          <w:highlight w:val="green"/>
        </w:rPr>
        <w:t>forced tech transfer</w:t>
      </w:r>
      <w:r w:rsidRPr="00FB5463">
        <w:rPr>
          <w:sz w:val="16"/>
        </w:rPr>
        <w:t xml:space="preserve">. </w:t>
      </w:r>
      <w:r w:rsidRPr="00E70065">
        <w:rPr>
          <w:rStyle w:val="StyleUnderline"/>
          <w:highlight w:val="green"/>
        </w:rPr>
        <w:t>In</w:t>
      </w:r>
      <w:r w:rsidRPr="00E70065">
        <w:rPr>
          <w:sz w:val="16"/>
          <w:highlight w:val="green"/>
        </w:rPr>
        <w:t xml:space="preserve"> </w:t>
      </w:r>
      <w:r w:rsidRPr="00E70065">
        <w:rPr>
          <w:rStyle w:val="StyleUnderline"/>
          <w:highlight w:val="green"/>
        </w:rPr>
        <w:t>the context</w:t>
      </w:r>
      <w:r w:rsidRPr="00E70065">
        <w:rPr>
          <w:sz w:val="16"/>
          <w:highlight w:val="green"/>
        </w:rPr>
        <w:t xml:space="preserve"> </w:t>
      </w:r>
      <w:r w:rsidRPr="00E70065">
        <w:rPr>
          <w:rStyle w:val="StyleUnderline"/>
          <w:highlight w:val="green"/>
        </w:rPr>
        <w:t>of</w:t>
      </w:r>
      <w:r w:rsidRPr="00E70065">
        <w:rPr>
          <w:sz w:val="16"/>
          <w:highlight w:val="green"/>
        </w:rPr>
        <w:t xml:space="preserve"> </w:t>
      </w:r>
      <w:r w:rsidRPr="00E70065">
        <w:rPr>
          <w:rStyle w:val="StyleUnderline"/>
          <w:highlight w:val="green"/>
        </w:rPr>
        <w:t>climate change</w:t>
      </w:r>
      <w:r w:rsidRPr="00FB5463">
        <w:rPr>
          <w:sz w:val="16"/>
        </w:rPr>
        <w:t xml:space="preserve">, the idea would be that </w:t>
      </w:r>
      <w:r w:rsidRPr="00E70065">
        <w:rPr>
          <w:rStyle w:val="StyleUnderline"/>
          <w:highlight w:val="green"/>
        </w:rPr>
        <w:t>companies</w:t>
      </w:r>
      <w:r w:rsidRPr="00E70065">
        <w:rPr>
          <w:sz w:val="16"/>
          <w:highlight w:val="green"/>
        </w:rPr>
        <w:t xml:space="preserve"> </w:t>
      </w:r>
      <w:r w:rsidRPr="00E70065">
        <w:rPr>
          <w:rStyle w:val="StyleUnderline"/>
          <w:highlight w:val="green"/>
        </w:rPr>
        <w:t>who develop</w:t>
      </w:r>
      <w:r w:rsidRPr="00E70065">
        <w:rPr>
          <w:sz w:val="16"/>
          <w:highlight w:val="green"/>
        </w:rPr>
        <w:t xml:space="preserve"> </w:t>
      </w:r>
      <w:r w:rsidRPr="00FB5463">
        <w:rPr>
          <w:sz w:val="16"/>
        </w:rPr>
        <w:t xml:space="preserve">successful </w:t>
      </w:r>
      <w:r w:rsidRPr="00E70065">
        <w:rPr>
          <w:rStyle w:val="StyleUnderline"/>
          <w:highlight w:val="green"/>
        </w:rPr>
        <w:t>methods</w:t>
      </w:r>
      <w:r w:rsidRPr="00E70065">
        <w:rPr>
          <w:sz w:val="16"/>
          <w:highlight w:val="green"/>
        </w:rPr>
        <w:t xml:space="preserve"> </w:t>
      </w:r>
      <w:r w:rsidRPr="00E70065">
        <w:rPr>
          <w:rStyle w:val="StyleUnderline"/>
          <w:highlight w:val="green"/>
        </w:rPr>
        <w:t>for</w:t>
      </w:r>
      <w:r w:rsidRPr="00E70065">
        <w:rPr>
          <w:sz w:val="16"/>
          <w:highlight w:val="green"/>
        </w:rPr>
        <w:t xml:space="preserve"> </w:t>
      </w:r>
      <w:r w:rsidRPr="00FB5463">
        <w:rPr>
          <w:sz w:val="16"/>
        </w:rPr>
        <w:t xml:space="preserve">producing new </w:t>
      </w:r>
      <w:r w:rsidRPr="00E70065">
        <w:rPr>
          <w:rStyle w:val="StyleUnderline"/>
          <w:b/>
          <w:bCs/>
          <w:highlight w:val="green"/>
        </w:rPr>
        <w:t>seed technologies and sustainable biomass</w:t>
      </w:r>
      <w:r w:rsidRPr="00601C82">
        <w:rPr>
          <w:b/>
          <w:bCs/>
          <w:sz w:val="16"/>
        </w:rPr>
        <w:t xml:space="preserve">, </w:t>
      </w:r>
      <w:r w:rsidRPr="00E70065">
        <w:rPr>
          <w:rStyle w:val="StyleUnderline"/>
          <w:b/>
          <w:bCs/>
          <w:highlight w:val="green"/>
        </w:rPr>
        <w:t>reducing greenhouse gases</w:t>
      </w:r>
      <w:r w:rsidRPr="00E70065">
        <w:rPr>
          <w:sz w:val="16"/>
          <w:highlight w:val="green"/>
        </w:rPr>
        <w:t xml:space="preserve"> </w:t>
      </w:r>
      <w:r w:rsidRPr="00FB5463">
        <w:rPr>
          <w:sz w:val="16"/>
        </w:rPr>
        <w:t xml:space="preserve">in manufacturing </w:t>
      </w:r>
      <w:r w:rsidRPr="00E70065">
        <w:rPr>
          <w:rStyle w:val="StyleUnderline"/>
          <w:b/>
          <w:bCs/>
          <w:highlight w:val="green"/>
        </w:rPr>
        <w:t>and</w:t>
      </w:r>
      <w:r w:rsidRPr="00E70065">
        <w:rPr>
          <w:sz w:val="16"/>
          <w:highlight w:val="green"/>
        </w:rPr>
        <w:t xml:space="preserve"> </w:t>
      </w:r>
      <w:r w:rsidRPr="00FB5463">
        <w:rPr>
          <w:sz w:val="16"/>
        </w:rPr>
        <w:t xml:space="preserve">transportation, </w:t>
      </w:r>
      <w:r w:rsidRPr="00E70065">
        <w:rPr>
          <w:rStyle w:val="StyleUnderline"/>
          <w:b/>
          <w:bCs/>
          <w:highlight w:val="green"/>
        </w:rPr>
        <w:t>capturing</w:t>
      </w:r>
      <w:r w:rsidRPr="00E70065">
        <w:rPr>
          <w:sz w:val="16"/>
          <w:highlight w:val="green"/>
        </w:rPr>
        <w:t xml:space="preserve"> </w:t>
      </w:r>
      <w:r w:rsidRPr="00FB5463">
        <w:rPr>
          <w:sz w:val="16"/>
        </w:rPr>
        <w:t xml:space="preserve">and sequestering </w:t>
      </w:r>
      <w:r w:rsidRPr="00E70065">
        <w:rPr>
          <w:rStyle w:val="StyleUnderline"/>
          <w:b/>
          <w:bCs/>
          <w:highlight w:val="green"/>
        </w:rPr>
        <w:t>carbon</w:t>
      </w:r>
      <w:r w:rsidRPr="00E70065">
        <w:rPr>
          <w:sz w:val="16"/>
          <w:highlight w:val="green"/>
        </w:rPr>
        <w:t xml:space="preserve"> </w:t>
      </w:r>
      <w:r w:rsidRPr="00FB5463">
        <w:rPr>
          <w:sz w:val="16"/>
        </w:rPr>
        <w:t xml:space="preserve">in soil and products, and more, </w:t>
      </w:r>
      <w:r w:rsidRPr="00E70065">
        <w:rPr>
          <w:rStyle w:val="StyleUnderline"/>
          <w:b/>
          <w:bCs/>
          <w:highlight w:val="green"/>
        </w:rPr>
        <w:t>would be required to turn over their proprietary</w:t>
      </w:r>
      <w:r w:rsidRPr="00E70065">
        <w:rPr>
          <w:b/>
          <w:bCs/>
          <w:sz w:val="16"/>
          <w:highlight w:val="green"/>
        </w:rPr>
        <w:t xml:space="preserve"> </w:t>
      </w:r>
      <w:r w:rsidRPr="00E70065">
        <w:rPr>
          <w:rStyle w:val="StyleUnderline"/>
          <w:b/>
          <w:bCs/>
          <w:highlight w:val="green"/>
        </w:rPr>
        <w:t>know-how</w:t>
      </w:r>
      <w:r w:rsidRPr="00E70065">
        <w:rPr>
          <w:sz w:val="16"/>
          <w:highlight w:val="green"/>
        </w:rPr>
        <w:t xml:space="preserve"> </w:t>
      </w:r>
      <w:r w:rsidRPr="00FB5463">
        <w:rPr>
          <w:sz w:val="16"/>
        </w:rPr>
        <w:t xml:space="preserve">to global competitors. While it is unclear how this concept would work in practice and under the constitutions of certain countries, </w:t>
      </w:r>
      <w:r w:rsidRPr="00E70065">
        <w:rPr>
          <w:rStyle w:val="StyleUnderline"/>
          <w:highlight w:val="green"/>
        </w:rPr>
        <w:t xml:space="preserve">the suggestion alone could be devastating </w:t>
      </w:r>
      <w:r w:rsidRPr="00E70065">
        <w:rPr>
          <w:rStyle w:val="StyleUnderline"/>
          <w:b/>
          <w:bCs/>
          <w:highlight w:val="green"/>
        </w:rPr>
        <w:t>to voluntary international</w:t>
      </w:r>
      <w:r w:rsidRPr="00E70065">
        <w:rPr>
          <w:b/>
          <w:bCs/>
          <w:sz w:val="16"/>
          <w:highlight w:val="green"/>
        </w:rPr>
        <w:t xml:space="preserve"> </w:t>
      </w:r>
      <w:r w:rsidRPr="00E70065">
        <w:rPr>
          <w:rStyle w:val="StyleUnderline"/>
          <w:b/>
          <w:bCs/>
          <w:highlight w:val="green"/>
        </w:rPr>
        <w:t>collaborations</w:t>
      </w:r>
      <w:r w:rsidRPr="00FB5463">
        <w:rPr>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13" w:tgtFrame="_blank" w:history="1">
        <w:r w:rsidRPr="00FB5463">
          <w:rPr>
            <w:rStyle w:val="Hyperlink"/>
            <w:sz w:val="16"/>
          </w:rPr>
          <w:t>raised over $1 billion in investment in the second quarter of 2019 alone</w:t>
        </w:r>
      </w:hyperlink>
      <w:r w:rsidRPr="00FB5463">
        <w:rPr>
          <w:sz w:val="16"/>
        </w:rPr>
        <w:t xml:space="preserve">. </w:t>
      </w:r>
      <w:r w:rsidRPr="00E70065">
        <w:rPr>
          <w:rStyle w:val="StyleUnderline"/>
          <w:highlight w:val="green"/>
        </w:rPr>
        <w:t xml:space="preserve">If investors cannot be confident that IP will be in </w:t>
      </w:r>
      <w:r w:rsidRPr="00E70065">
        <w:rPr>
          <w:rStyle w:val="StyleUnderline"/>
          <w:b/>
          <w:bCs/>
          <w:highlight w:val="green"/>
        </w:rPr>
        <w:t>place to protect important climate change technologies</w:t>
      </w:r>
      <w:r w:rsidRPr="00E70065">
        <w:rPr>
          <w:sz w:val="16"/>
          <w:highlight w:val="green"/>
        </w:rPr>
        <w:t xml:space="preserve"> </w:t>
      </w:r>
      <w:r w:rsidRPr="00FB5463">
        <w:rPr>
          <w:sz w:val="16"/>
        </w:rPr>
        <w:t xml:space="preserve">after their long road from bench to market, </w:t>
      </w:r>
      <w:r w:rsidRPr="00E70065">
        <w:rPr>
          <w:rStyle w:val="StyleUnderline"/>
          <w:b/>
          <w:bCs/>
          <w:highlight w:val="green"/>
        </w:rPr>
        <w:t>it is unlikely they will</w:t>
      </w:r>
      <w:r w:rsidRPr="00E70065">
        <w:rPr>
          <w:sz w:val="16"/>
          <w:highlight w:val="green"/>
        </w:rPr>
        <w:t xml:space="preserve"> </w:t>
      </w:r>
      <w:r w:rsidRPr="00FB5463">
        <w:rPr>
          <w:sz w:val="16"/>
        </w:rPr>
        <w:t xml:space="preserve">continue to </w:t>
      </w:r>
      <w:r w:rsidRPr="00E70065">
        <w:rPr>
          <w:rStyle w:val="StyleUnderline"/>
          <w:b/>
          <w:bCs/>
          <w:highlight w:val="green"/>
        </w:rPr>
        <w:t>invest</w:t>
      </w:r>
      <w:r w:rsidRPr="00E70065">
        <w:rPr>
          <w:b/>
          <w:bCs/>
          <w:sz w:val="16"/>
          <w:highlight w:val="green"/>
        </w:rPr>
        <w:t xml:space="preserve"> </w:t>
      </w:r>
      <w:r w:rsidRPr="00E70065">
        <w:rPr>
          <w:rStyle w:val="StyleUnderline"/>
          <w:b/>
          <w:bCs/>
          <w:highlight w:val="green"/>
        </w:rPr>
        <w:t>at</w:t>
      </w:r>
      <w:r w:rsidRPr="00E70065">
        <w:rPr>
          <w:sz w:val="16"/>
          <w:highlight w:val="green"/>
        </w:rPr>
        <w:t xml:space="preserve"> </w:t>
      </w:r>
      <w:r w:rsidRPr="00FB5463">
        <w:rPr>
          <w:sz w:val="16"/>
        </w:rPr>
        <w:t xml:space="preserve">the current and </w:t>
      </w:r>
      <w:r w:rsidRPr="00E70065">
        <w:rPr>
          <w:rStyle w:val="StyleUnderline"/>
          <w:b/>
          <w:bCs/>
          <w:highlight w:val="green"/>
        </w:rPr>
        <w:t>required levels</w:t>
      </w:r>
      <w:r w:rsidRPr="00601C82">
        <w:rPr>
          <w:b/>
          <w:bCs/>
          <w:sz w:val="16"/>
        </w:rPr>
        <w:t>.</w:t>
      </w:r>
      <w:r w:rsidRPr="00FB5463">
        <w:rPr>
          <w:sz w:val="16"/>
        </w:rPr>
        <w:t xml:space="preserve"> </w:t>
      </w:r>
    </w:p>
    <w:p w14:paraId="02A8C6DC" w14:textId="77777777" w:rsidR="004822CC" w:rsidRDefault="004822CC" w:rsidP="004822CC">
      <w:pPr>
        <w:pStyle w:val="Heading4"/>
        <w:rPr>
          <w:rFonts w:cs="Times New Roman"/>
        </w:rPr>
      </w:pPr>
      <w:r>
        <w:rPr>
          <w:rFonts w:cs="Times New Roman"/>
        </w:rPr>
        <w:t xml:space="preserve">Climate Patents are </w:t>
      </w:r>
      <w:r>
        <w:rPr>
          <w:rFonts w:cs="Times New Roman"/>
          <w:u w:val="single"/>
        </w:rPr>
        <w:t>critical</w:t>
      </w:r>
      <w:r>
        <w:rPr>
          <w:rFonts w:cs="Times New Roman"/>
        </w:rPr>
        <w:t xml:space="preserve"> to solving Warming – only way to stimulate Renewable Energy Technology Investment.</w:t>
      </w:r>
    </w:p>
    <w:p w14:paraId="1FE192FE" w14:textId="77777777" w:rsidR="004822CC" w:rsidRPr="00AD3E38" w:rsidRDefault="004822CC" w:rsidP="004822CC">
      <w:r w:rsidRPr="00AD3E38">
        <w:rPr>
          <w:rStyle w:val="Style13ptBold"/>
        </w:rPr>
        <w:t>Aberdeen 20</w:t>
      </w:r>
      <w:r>
        <w:t xml:space="preserve"> </w:t>
      </w:r>
      <w:r w:rsidRPr="00AD3E38">
        <w:t>Arielle Aberdeen October 2020 "Patents to climate rescue: how intellectual property rights are fundamental to the development of renewable energy"</w:t>
      </w:r>
      <w:r>
        <w:t xml:space="preserve"> </w:t>
      </w:r>
      <w:hyperlink r:id="rId14" w:history="1">
        <w:r w:rsidRPr="003F2A95">
          <w:rPr>
            <w:rStyle w:val="Hyperlink"/>
          </w:rPr>
          <w:t>https://www.4ipcouncil.com/application/files/4516/0399/1622/Intellectual_Property_and_Renewable_Energy.pdf</w:t>
        </w:r>
      </w:hyperlink>
      <w:r>
        <w:t xml:space="preserve"> (C</w:t>
      </w:r>
      <w:r w:rsidRPr="00AD3E38">
        <w:t>aribbean Attorney-at-Law with extensive experience in legal research and writing.</w:t>
      </w:r>
      <w:r>
        <w:t xml:space="preserve">)//Elmer </w:t>
      </w:r>
    </w:p>
    <w:p w14:paraId="1AB3E6C5" w14:textId="08CC0551" w:rsidR="004822CC" w:rsidRDefault="004822CC" w:rsidP="004822CC">
      <w:pPr>
        <w:rPr>
          <w:sz w:val="16"/>
        </w:rPr>
      </w:pPr>
      <w:r w:rsidRPr="00AD3E38">
        <w:rPr>
          <w:b/>
          <w:sz w:val="26"/>
          <w:highlight w:val="green"/>
          <w:u w:val="single"/>
        </w:rPr>
        <w:t>Climate change is</w:t>
      </w:r>
      <w:r w:rsidRPr="00AD3E38">
        <w:rPr>
          <w:sz w:val="16"/>
          <w:highlight w:val="green"/>
        </w:rPr>
        <w:t xml:space="preserve"> </w:t>
      </w:r>
      <w:r w:rsidRPr="00AD3E38">
        <w:rPr>
          <w:sz w:val="16"/>
        </w:rPr>
        <w:t xml:space="preserve">the </w:t>
      </w:r>
      <w:r w:rsidRPr="00AD3E38">
        <w:rPr>
          <w:b/>
          <w:sz w:val="26"/>
          <w:highlight w:val="green"/>
          <w:u w:val="single"/>
        </w:rPr>
        <w:t>most pressing</w:t>
      </w:r>
      <w:r w:rsidRPr="00AD3E38">
        <w:rPr>
          <w:sz w:val="16"/>
          <w:highlight w:val="green"/>
        </w:rPr>
        <w:t xml:space="preserve"> </w:t>
      </w:r>
      <w:r w:rsidRPr="00AD3E38">
        <w:rPr>
          <w:sz w:val="16"/>
        </w:rPr>
        <w:t xml:space="preserve">global </w:t>
      </w:r>
      <w:r w:rsidRPr="00AD3E38">
        <w:rPr>
          <w:b/>
          <w:sz w:val="26"/>
          <w:highlight w:val="green"/>
          <w:u w:val="single"/>
        </w:rPr>
        <w:t>challenge</w:t>
      </w:r>
      <w:r w:rsidRPr="00AD3E38">
        <w:rPr>
          <w:sz w:val="16"/>
          <w:highlight w:val="green"/>
        </w:rPr>
        <w:t xml:space="preserve"> </w:t>
      </w:r>
      <w:r w:rsidRPr="00AD3E38">
        <w:rPr>
          <w:sz w:val="16"/>
        </w:rPr>
        <w:t xml:space="preserve">and with the international commitment to reduce greenhouse gas emissions under the Paris Agreement,1 </w:t>
      </w:r>
      <w:r w:rsidRPr="00AD3E38">
        <w:rPr>
          <w:u w:val="single"/>
        </w:rPr>
        <w:t xml:space="preserve">there </w:t>
      </w:r>
      <w:r w:rsidRPr="00AD3E38">
        <w:rPr>
          <w:b/>
          <w:sz w:val="26"/>
          <w:highlight w:val="green"/>
          <w:u w:val="single"/>
          <w:bdr w:val="single" w:sz="12" w:space="0" w:color="auto"/>
        </w:rPr>
        <w:t>needs to be a global energy revolution</w:t>
      </w:r>
      <w:r w:rsidRPr="00AD3E38">
        <w:rPr>
          <w:highlight w:val="green"/>
          <w:u w:val="single"/>
        </w:rPr>
        <w:t xml:space="preserve"> </w:t>
      </w:r>
      <w:r w:rsidRPr="00AD3E38">
        <w:rPr>
          <w:u w:val="single"/>
        </w:rPr>
        <w:t xml:space="preserve">and transition.2 </w:t>
      </w:r>
      <w:r w:rsidRPr="00AD3E38">
        <w:rPr>
          <w:sz w:val="16"/>
        </w:rPr>
        <w:t xml:space="preserve">This is where </w:t>
      </w:r>
      <w:r w:rsidRPr="00AD3E38">
        <w:rPr>
          <w:b/>
          <w:sz w:val="26"/>
          <w:highlight w:val="green"/>
          <w:u w:val="single"/>
        </w:rPr>
        <w:t xml:space="preserve">innovative technology can help </w:t>
      </w:r>
      <w:r w:rsidRPr="00AD3E38">
        <w:rPr>
          <w:u w:val="single"/>
        </w:rPr>
        <w:t>meet the challenge of reducing our dependency on finite natural capital resources. The development and deployment of innovative technology play a pivotal role in enabling us to replace fossil fuel use with more sustainable energy solutions</w:t>
      </w:r>
      <w:r w:rsidRPr="00AD3E38">
        <w:rPr>
          <w:sz w:val="16"/>
        </w:rPr>
        <w:t xml:space="preserve">. </w:t>
      </w:r>
      <w:r w:rsidRPr="00AD3E38">
        <w:rPr>
          <w:b/>
          <w:sz w:val="26"/>
          <w:highlight w:val="green"/>
          <w:u w:val="single"/>
        </w:rPr>
        <w:t>Patents</w:t>
      </w:r>
      <w:r w:rsidRPr="00AD3E38">
        <w:rPr>
          <w:highlight w:val="green"/>
          <w:u w:val="single"/>
        </w:rPr>
        <w:t xml:space="preserve"> </w:t>
      </w:r>
      <w:r w:rsidRPr="00AD3E38">
        <w:rPr>
          <w:u w:val="single"/>
        </w:rPr>
        <w:t xml:space="preserve">have </w:t>
      </w:r>
      <w:r w:rsidRPr="00AD3E38">
        <w:rPr>
          <w:b/>
          <w:sz w:val="26"/>
          <w:highlight w:val="green"/>
          <w:u w:val="single"/>
        </w:rPr>
        <w:t>facilitated</w:t>
      </w:r>
      <w:r w:rsidRPr="00AD3E38">
        <w:rPr>
          <w:highlight w:val="green"/>
          <w:u w:val="single"/>
        </w:rPr>
        <w:t xml:space="preserve"> </w:t>
      </w:r>
      <w:r w:rsidRPr="00AD3E38">
        <w:rPr>
          <w:u w:val="single"/>
        </w:rPr>
        <w:t xml:space="preserve">the </w:t>
      </w:r>
      <w:r w:rsidRPr="00AD3E38">
        <w:rPr>
          <w:b/>
          <w:sz w:val="26"/>
          <w:highlight w:val="green"/>
          <w:u w:val="single"/>
        </w:rPr>
        <w:t>development of such innovative technologies</w:t>
      </w:r>
      <w:r w:rsidRPr="00AD3E38">
        <w:rPr>
          <w:highlight w:val="green"/>
          <w:u w:val="single"/>
        </w:rPr>
        <w:t xml:space="preserve"> </w:t>
      </w:r>
      <w:r w:rsidRPr="00AD3E38">
        <w:rPr>
          <w:u w:val="single"/>
        </w:rPr>
        <w:t xml:space="preserve">thus far </w:t>
      </w:r>
      <w:r w:rsidRPr="00AD3E38">
        <w:rPr>
          <w:b/>
          <w:sz w:val="26"/>
          <w:highlight w:val="green"/>
          <w:u w:val="single"/>
        </w:rPr>
        <w:t>and</w:t>
      </w:r>
      <w:r w:rsidRPr="00AD3E38">
        <w:rPr>
          <w:highlight w:val="green"/>
          <w:u w:val="single"/>
        </w:rPr>
        <w:t xml:space="preserve"> </w:t>
      </w:r>
      <w:r w:rsidRPr="00AD3E38">
        <w:rPr>
          <w:u w:val="single"/>
        </w:rPr>
        <w:t xml:space="preserve">will </w:t>
      </w:r>
      <w:r w:rsidRPr="00AD3E38">
        <w:rPr>
          <w:b/>
          <w:sz w:val="26"/>
          <w:highlight w:val="green"/>
          <w:u w:val="single"/>
          <w:bdr w:val="single" w:sz="12" w:space="0" w:color="auto"/>
        </w:rPr>
        <w:t>continue to be the catalyst for this transition</w:t>
      </w:r>
      <w:r w:rsidRPr="00AD3E38">
        <w:rPr>
          <w:u w:val="single"/>
        </w:rPr>
        <w:t>. Patents are among a group of intellectual property rights (‘IPRs’)</w:t>
      </w:r>
      <w:r w:rsidRPr="00AD3E38">
        <w:rPr>
          <w:sz w:val="16"/>
        </w:rPr>
        <w:t xml:space="preserve">. 3 These are private and exclusive rights given for the protection of different types of intellectual creations. IPRs are the cornerstone of developed and knowledge-based economies, as they encourage innovation, drive the investment into new areas and allow for the successful </w:t>
      </w:r>
      <w:proofErr w:type="spellStart"/>
      <w:r w:rsidRPr="00AD3E38">
        <w:rPr>
          <w:sz w:val="16"/>
        </w:rPr>
        <w:t>commercialisation</w:t>
      </w:r>
      <w:proofErr w:type="spellEnd"/>
      <w:r w:rsidRPr="00AD3E38">
        <w:rPr>
          <w:sz w:val="16"/>
        </w:rPr>
        <w:t xml:space="preserve"> of intellectual creations. IPRs are the cornerstone of developed and knowledge-based economies. </w:t>
      </w:r>
      <w:r w:rsidRPr="00AD3E38">
        <w:rPr>
          <w:u w:val="single"/>
        </w:rPr>
        <w:t xml:space="preserve">Empirical evidence has shown that a </w:t>
      </w:r>
      <w:r w:rsidRPr="00AD3E38">
        <w:rPr>
          <w:b/>
          <w:sz w:val="26"/>
          <w:highlight w:val="green"/>
          <w:u w:val="single"/>
        </w:rPr>
        <w:t>strong IPRs</w:t>
      </w:r>
      <w:r w:rsidRPr="00AD3E38">
        <w:rPr>
          <w:highlight w:val="green"/>
          <w:u w:val="single"/>
        </w:rPr>
        <w:t xml:space="preserve"> </w:t>
      </w:r>
      <w:r w:rsidRPr="00AD3E38">
        <w:rPr>
          <w:u w:val="single"/>
        </w:rPr>
        <w:t xml:space="preserve">system </w:t>
      </w:r>
      <w:r w:rsidRPr="00AD3E38">
        <w:rPr>
          <w:b/>
          <w:sz w:val="26"/>
          <w:highlight w:val="green"/>
          <w:u w:val="single"/>
        </w:rPr>
        <w:t>influences</w:t>
      </w:r>
      <w:r w:rsidRPr="00AD3E38">
        <w:rPr>
          <w:highlight w:val="green"/>
          <w:u w:val="single"/>
        </w:rPr>
        <w:t xml:space="preserve"> </w:t>
      </w:r>
      <w:r w:rsidRPr="00AD3E38">
        <w:rPr>
          <w:u w:val="single"/>
        </w:rPr>
        <w:t xml:space="preserve">both the </w:t>
      </w:r>
      <w:r w:rsidRPr="00AD3E38">
        <w:rPr>
          <w:b/>
          <w:sz w:val="26"/>
          <w:highlight w:val="green"/>
          <w:u w:val="single"/>
        </w:rPr>
        <w:t>development and diffusion of technology</w:t>
      </w:r>
      <w:r w:rsidRPr="00AD3E38">
        <w:rPr>
          <w:u w:val="single"/>
        </w:rPr>
        <w:t xml:space="preserve">. Alternatively, </w:t>
      </w:r>
      <w:r w:rsidRPr="00AD3E38">
        <w:rPr>
          <w:b/>
          <w:sz w:val="26"/>
          <w:highlight w:val="green"/>
          <w:u w:val="single"/>
        </w:rPr>
        <w:t>weak IPRs</w:t>
      </w:r>
      <w:r w:rsidRPr="00AD3E38">
        <w:rPr>
          <w:highlight w:val="green"/>
          <w:u w:val="single"/>
        </w:rPr>
        <w:t xml:space="preserve"> </w:t>
      </w:r>
      <w:r w:rsidRPr="00AD3E38">
        <w:rPr>
          <w:u w:val="single"/>
        </w:rPr>
        <w:t xml:space="preserve">protection has been shown to </w:t>
      </w:r>
      <w:r w:rsidRPr="00AD3E38">
        <w:rPr>
          <w:b/>
          <w:sz w:val="26"/>
          <w:highlight w:val="green"/>
          <w:u w:val="single"/>
        </w:rPr>
        <w:t>reduce</w:t>
      </w:r>
      <w:r w:rsidRPr="00AD3E38">
        <w:rPr>
          <w:highlight w:val="green"/>
          <w:u w:val="single"/>
        </w:rPr>
        <w:t xml:space="preserve"> </w:t>
      </w:r>
      <w:r w:rsidRPr="00AD3E38">
        <w:rPr>
          <w:b/>
          <w:sz w:val="26"/>
          <w:highlight w:val="green"/>
          <w:u w:val="single"/>
        </w:rPr>
        <w:t>innovation</w:t>
      </w:r>
      <w:r w:rsidRPr="00AD3E38">
        <w:rPr>
          <w:u w:val="single"/>
        </w:rPr>
        <w:t xml:space="preserve">, </w:t>
      </w:r>
      <w:r w:rsidRPr="00AD3E38">
        <w:rPr>
          <w:b/>
          <w:sz w:val="26"/>
          <w:highlight w:val="green"/>
          <w:u w:val="single"/>
        </w:rPr>
        <w:t>reduce investment</w:t>
      </w:r>
      <w:r w:rsidRPr="00AD3E38">
        <w:rPr>
          <w:highlight w:val="green"/>
          <w:u w:val="single"/>
        </w:rPr>
        <w:t xml:space="preserve"> </w:t>
      </w:r>
      <w:r w:rsidRPr="00AD3E38">
        <w:rPr>
          <w:u w:val="single"/>
        </w:rPr>
        <w:t>and prevent firms from entering certain markets</w:t>
      </w:r>
      <w:r w:rsidRPr="00AD3E38">
        <w:rPr>
          <w:sz w:val="16"/>
        </w:rPr>
        <w:t xml:space="preserve">.4 Once patent protection has been sought and granted, it gives a time-limited and exclusive rights to the creator of an invention. This allows the inventor or patentor the ability to restrict others from using, selling, or making the new invented product or process. Thereby allowing a </w:t>
      </w:r>
      <w:proofErr w:type="spellStart"/>
      <w:r w:rsidRPr="00AD3E38">
        <w:rPr>
          <w:sz w:val="16"/>
        </w:rPr>
        <w:t>timelimited</w:t>
      </w:r>
      <w:proofErr w:type="spellEnd"/>
      <w:r w:rsidRPr="00AD3E38">
        <w:rPr>
          <w:sz w:val="16"/>
        </w:rPr>
        <w:t xml:space="preserve"> monopoly on the exploitation of the invention in the geographical area where it is protected. During the patent application procedure, the patentor must make sufficient public disclosure of the invention. This will allow others to see, understand and improve upon it, thereby spurring continuous innovation. Therefore, the patent system through providing this economic incentive is a successful tool which has encouraged the development and the dissemination of technology. </w:t>
      </w:r>
      <w:r w:rsidRPr="00AD3E38">
        <w:rPr>
          <w:u w:val="single"/>
        </w:rPr>
        <w:t>Patents like all IPRs are key instruments in the global innovation ecosystem</w:t>
      </w:r>
      <w:r w:rsidRPr="00AD3E38">
        <w:rPr>
          <w:sz w:val="16"/>
        </w:rPr>
        <w:t xml:space="preserve">.5 When developing innovative technology, patents play a role throughout the “technological life cycle”,6 as shown in Figure 1. This lifecycle involves the invention, </w:t>
      </w:r>
      <w:proofErr w:type="gramStart"/>
      <w:r w:rsidRPr="00AD3E38">
        <w:rPr>
          <w:sz w:val="16"/>
        </w:rPr>
        <w:t>research</w:t>
      </w:r>
      <w:proofErr w:type="gramEnd"/>
      <w:r w:rsidRPr="00AD3E38">
        <w:rPr>
          <w:sz w:val="16"/>
        </w:rPr>
        <w:t xml:space="preserve"> and development (‘R&amp;D’), market development and commercial diffusion. Patents are most effective when sought at the R&amp;D stage. Once a patent has been granted, it becomes an asset which can then be used to7: Gain Market Access: Patents can create market advantages; to develop and secure market position; to gain more freedom to operate within a sector and reduce risks of infringing on other patents; protect inventions from being </w:t>
      </w:r>
      <w:proofErr w:type="gramStart"/>
      <w:r w:rsidRPr="00AD3E38">
        <w:rPr>
          <w:sz w:val="16"/>
        </w:rPr>
        <w:t>copied, and</w:t>
      </w:r>
      <w:proofErr w:type="gramEnd"/>
      <w:r w:rsidRPr="00AD3E38">
        <w:rPr>
          <w:sz w:val="16"/>
        </w:rPr>
        <w:t xml:space="preserve"> removes delaying by innovative firms to release new or improved technology and encourage the expansion of their markets. Negotiation leverage: Patents can build a strong brand or company reputation which can enhance the company’s negotiation power and allow for the creation of equal partnerships. </w:t>
      </w:r>
      <w:r w:rsidRPr="00AD3E38">
        <w:rPr>
          <w:u w:val="single"/>
        </w:rPr>
        <w:t>Funding: Patents can generate funding and revenue streams for companies. Having a strong patent portfolio especially in small businesses or start-ups can be used to leverage investor funding; while also be a source of revenue for companies through licensing fees, sales, tax incentives, collateral for loans and access to grants and subsidies</w:t>
      </w:r>
      <w:r w:rsidRPr="00AD3E38">
        <w:rPr>
          <w:sz w:val="16"/>
        </w:rPr>
        <w:t xml:space="preserve">. Strategic value: Patents can be used to build “synergistic partnerships”8 through which collaboration on R&amp;D and other partnerships; be used to improve in-house R&amp;D and build and/ or develop more products. As such, obtaining and managing patent as part of a patent and broader IPRs strategy are key tools for business success, especially within highly innovative and technology-driven industries.9 Renewable Energy: The Basics Renewable energy is derived from natural unlimited sources which produce little to no harmful greenhouse gases and other pollutants. 10 Innovative renewable energy technologies (‘RETs’) have created the ability to tap into these sources and convert them to energy which can then be stored, distributed, and consumed at a competitive cost. RETs have developed into a technology ecosystem which consists of alternative energy production, energy conservation and green transportation.11 </w:t>
      </w:r>
      <w:r w:rsidRPr="00AD3E38">
        <w:rPr>
          <w:u w:val="single"/>
        </w:rPr>
        <w:t xml:space="preserve">For energy production, </w:t>
      </w:r>
      <w:proofErr w:type="gramStart"/>
      <w:r w:rsidRPr="00AD3E38">
        <w:rPr>
          <w:u w:val="single"/>
        </w:rPr>
        <w:t>RETs</w:t>
      </w:r>
      <w:proofErr w:type="gramEnd"/>
      <w:r w:rsidRPr="00AD3E38">
        <w:rPr>
          <w:u w:val="single"/>
        </w:rPr>
        <w:t xml:space="preserve"> have been developed to generate energy from six main sources. These are: Wind energy: Technology, via off-shore and/or on-shore wind turbines, harnesses the energy produced by the wind. Solar energy: Technology either through concentrated solar power (‘CSP</w:t>
      </w:r>
      <w:proofErr w:type="gramStart"/>
      <w:r w:rsidRPr="00AD3E38">
        <w:rPr>
          <w:u w:val="single"/>
        </w:rPr>
        <w:t>’)and</w:t>
      </w:r>
      <w:proofErr w:type="gramEnd"/>
      <w:r w:rsidRPr="00AD3E38">
        <w:rPr>
          <w:u w:val="single"/>
        </w:rPr>
        <w:t xml:space="preserve"> solar photovoltaic (‘PV’) harnesses the energy produced by the sun. Hydropower: Technology either through large-scale or small-scale hydropower plants, captures energy from flowing water. Bioenergy: Technology is used to convert organic material into energy either through burning to produce heat or power or through converting it to a liquid biofuel. Geothermal: Technology is used to capture the energy from the heat produced in the earth’s core. Ocean/Tidal energy: Technology is used to capture the energy produced from waves, tides, salinity gradient energy and ocean thermal energy conversion</w:t>
      </w:r>
      <w:r w:rsidRPr="00AD3E38">
        <w:rPr>
          <w:sz w:val="16"/>
        </w:rPr>
        <w:t xml:space="preserve">. Out of these six sources, the wind, solar and hydropower energy sectors are the biggest, the most developed and the most widely used. While geothermal and ocean energy sources are used in a more limited capacity. In particular, the RETs in ocean energy is still at its infancy and thus presents an opportunity for future innovation and </w:t>
      </w:r>
      <w:proofErr w:type="spellStart"/>
      <w:r w:rsidRPr="00AD3E38">
        <w:rPr>
          <w:sz w:val="16"/>
        </w:rPr>
        <w:t>commercialisation</w:t>
      </w:r>
      <w:proofErr w:type="spellEnd"/>
      <w:r w:rsidRPr="00AD3E38">
        <w:rPr>
          <w:sz w:val="16"/>
        </w:rPr>
        <w:t xml:space="preserve">. Renewable energy is the fastest-growing energy source, with the electricity sector showing the fastest energy transition. 12 In 2016, renewable energy accounted for 12% of final global energy consumption and in 2018, a milestone was reached with renewables being used to generate 26% of global electricity. The source of this energy has been driven by renewable hydropower, as shown in Figure 2, with wind and solar energy trailing behind in energy production. However, the International Energy Agency (‘IRENA’) forecasts that Solar PV will lead RETs to increase capacity in the upcoming years. 13 This rise in renewable energy is due to the increased investment into the sector and the development, </w:t>
      </w:r>
      <w:proofErr w:type="gramStart"/>
      <w:r w:rsidRPr="00AD3E38">
        <w:rPr>
          <w:sz w:val="16"/>
        </w:rPr>
        <w:t>diffusion</w:t>
      </w:r>
      <w:proofErr w:type="gramEnd"/>
      <w:r w:rsidRPr="00AD3E38">
        <w:rPr>
          <w:sz w:val="16"/>
        </w:rPr>
        <w:t xml:space="preserve"> and deployment of innovative RETs. For the period between 2010 and 2019, there were 2.6 trillion US dollars invested in renewable energy. 14 The majority of which being focused on solar energy. 15 This investment has surpassed the investment made into the traditional fossil fuel energy 16 and has been heavily driven by the private sector. 17 The International Energy Agency recent report showed that its members increased the public budgets for energy technology R&amp;D, with the biggest increase in the low-carbon sectors.18 The geographic sources of this investment shown in Figure 3, reveals that the European Union, the United States and Japan are part of the largest investors. This reflects the historic involvement these countries have had in the renewable energy arena and the development of RETs. However, there is now the emergence of China, </w:t>
      </w:r>
      <w:proofErr w:type="gramStart"/>
      <w:r w:rsidRPr="00AD3E38">
        <w:rPr>
          <w:sz w:val="16"/>
        </w:rPr>
        <w:t>India</w:t>
      </w:r>
      <w:proofErr w:type="gramEnd"/>
      <w:r w:rsidRPr="00AD3E38">
        <w:rPr>
          <w:sz w:val="16"/>
        </w:rPr>
        <w:t xml:space="preserve"> and Brazil as large investors in this field. This trend in investment has also coincided with the increase in patenting technology in renewable energy compared to fossil fuels.19 </w:t>
      </w:r>
      <w:r w:rsidRPr="00AD3E38">
        <w:rPr>
          <w:u w:val="single"/>
        </w:rPr>
        <w:t xml:space="preserve">Reports from the World Intellectual Property Office (WIPO), have shown that there has been a </w:t>
      </w:r>
      <w:r w:rsidRPr="00AD3E38">
        <w:rPr>
          <w:b/>
          <w:sz w:val="26"/>
          <w:highlight w:val="green"/>
          <w:u w:val="single"/>
          <w:bdr w:val="single" w:sz="12" w:space="0" w:color="auto"/>
        </w:rPr>
        <w:t>steady increase in patent filing rates in RETs since the mid-1990s</w:t>
      </w:r>
      <w:r w:rsidRPr="00AD3E38">
        <w:rPr>
          <w:sz w:val="16"/>
        </w:rPr>
        <w:t xml:space="preserve">.20 This increase has occurred in the four major renewable sectors, 21 where RETs patents applications were growing steadily from 2005 until reaching a peak in 2013.22 Post-2013, there has been a slight decline in patent filings, which can indicate a maturing of sectors and deployment of technologies.23 Each renewable energy sector is at a different stage of maturity and thus there is a variation of patent ownership. The wind sector is the most mature and consequently has the highest intellectual property ownership and patent grants compared to that of the biofuel sector. 24 IRENA also provides a comprehensive and interactive database for RETs patents. As seen in Figure 4 below, they have collected patent data from the major patent filing jurisdiction25 which shows the breakdown of the patents per type. This information reveals that there is a dominance of patent filings focused on solar technology. This data corresponds to the focus of the investment in renewable energy into solar energy. Upon closer look at the data, the geographic source of these patents shows that RETs patents have been concentrated in a few developed OECD countries and China. This also corresponds to the source of investment shown in Figure 3 and reflects the historical concentration of RETs innovation within these countries. 26 The latest WIPO report for 2019, which looks at the data for PCT patent applications, shows that 76 % of all PCT patent application came from the United States, Germany, Japan, the Republic of </w:t>
      </w:r>
      <w:proofErr w:type="gramStart"/>
      <w:r w:rsidRPr="00AD3E38">
        <w:rPr>
          <w:sz w:val="16"/>
        </w:rPr>
        <w:t>Korea</w:t>
      </w:r>
      <w:proofErr w:type="gramEnd"/>
      <w:r w:rsidRPr="00AD3E38">
        <w:rPr>
          <w:sz w:val="16"/>
        </w:rPr>
        <w:t xml:space="preserve"> and China.27 China is the newest entry into the top ten list and has made one of the largest jumps to become one of the biggest RETs patent filers at the PCT. This geographic data is also mirrored by IRENA’s statistics, as shown in Figure 5 below. This data also reflects China’s emerging renewable dominance. </w:t>
      </w:r>
      <w:r w:rsidRPr="00AD3E38">
        <w:rPr>
          <w:u w:val="single"/>
        </w:rPr>
        <w:t xml:space="preserve">China is heavily </w:t>
      </w:r>
      <w:r w:rsidRPr="00AD3E38">
        <w:rPr>
          <w:b/>
          <w:sz w:val="26"/>
          <w:highlight w:val="green"/>
          <w:u w:val="single"/>
        </w:rPr>
        <w:t>investing in solar energy</w:t>
      </w:r>
      <w:r w:rsidRPr="00AD3E38">
        <w:rPr>
          <w:highlight w:val="green"/>
          <w:u w:val="single"/>
        </w:rPr>
        <w:t xml:space="preserve"> </w:t>
      </w:r>
      <w:r w:rsidRPr="00AD3E38">
        <w:rPr>
          <w:b/>
          <w:sz w:val="26"/>
          <w:highlight w:val="green"/>
          <w:u w:val="single"/>
        </w:rPr>
        <w:t>technology</w:t>
      </w:r>
      <w:r w:rsidRPr="00AD3E38">
        <w:rPr>
          <w:highlight w:val="green"/>
          <w:u w:val="single"/>
        </w:rPr>
        <w:t xml:space="preserve"> </w:t>
      </w:r>
      <w:r w:rsidRPr="00AD3E38">
        <w:rPr>
          <w:u w:val="single"/>
        </w:rPr>
        <w:t xml:space="preserve">and has filed numerous patents in this area and the underlying technologies.28 The successful flow of investment in this sector can only </w:t>
      </w:r>
      <w:r w:rsidRPr="00AD3E38">
        <w:rPr>
          <w:b/>
          <w:sz w:val="26"/>
          <w:highlight w:val="green"/>
          <w:u w:val="single"/>
        </w:rPr>
        <w:t>occur in</w:t>
      </w:r>
      <w:r w:rsidRPr="00AD3E38">
        <w:rPr>
          <w:highlight w:val="green"/>
          <w:u w:val="single"/>
        </w:rPr>
        <w:t xml:space="preserve"> </w:t>
      </w:r>
      <w:r w:rsidRPr="00AD3E38">
        <w:rPr>
          <w:u w:val="single"/>
        </w:rPr>
        <w:t xml:space="preserve">the </w:t>
      </w:r>
      <w:r w:rsidRPr="00AD3E38">
        <w:rPr>
          <w:b/>
          <w:sz w:val="26"/>
          <w:highlight w:val="green"/>
          <w:u w:val="single"/>
        </w:rPr>
        <w:t>presence of a strong IPRs system</w:t>
      </w:r>
      <w:r w:rsidRPr="00AD3E38">
        <w:rPr>
          <w:highlight w:val="green"/>
          <w:u w:val="single"/>
        </w:rPr>
        <w:t xml:space="preserve"> </w:t>
      </w:r>
      <w:r w:rsidRPr="00AD3E38">
        <w:rPr>
          <w:u w:val="single"/>
        </w:rPr>
        <w:t>and protection</w:t>
      </w:r>
      <w:r w:rsidRPr="00AD3E38">
        <w:rPr>
          <w:sz w:val="16"/>
        </w:rPr>
        <w:t xml:space="preserve">. Government policies and initiatives to improve the </w:t>
      </w:r>
      <w:r w:rsidRPr="00AD3E38">
        <w:rPr>
          <w:b/>
          <w:sz w:val="26"/>
          <w:highlight w:val="green"/>
          <w:u w:val="single"/>
        </w:rPr>
        <w:t>patent system</w:t>
      </w:r>
      <w:r w:rsidRPr="00AD3E38">
        <w:rPr>
          <w:sz w:val="16"/>
          <w:highlight w:val="green"/>
        </w:rPr>
        <w:t xml:space="preserve"> </w:t>
      </w:r>
      <w:r w:rsidRPr="00AD3E38">
        <w:rPr>
          <w:sz w:val="16"/>
        </w:rPr>
        <w:t xml:space="preserve">can be used to promote the development of RETs and drive private capital and investment into this area.29 </w:t>
      </w:r>
      <w:r w:rsidRPr="00AD3E38">
        <w:rPr>
          <w:u w:val="single"/>
        </w:rPr>
        <w:t xml:space="preserve">This direct </w:t>
      </w:r>
      <w:r w:rsidRPr="00AD3E38">
        <w:rPr>
          <w:b/>
          <w:sz w:val="26"/>
          <w:highlight w:val="green"/>
          <w:u w:val="single"/>
        </w:rPr>
        <w:t>effect on RETs</w:t>
      </w:r>
      <w:r w:rsidRPr="00AD3E38">
        <w:rPr>
          <w:highlight w:val="green"/>
          <w:u w:val="single"/>
        </w:rPr>
        <w:t xml:space="preserve"> </w:t>
      </w:r>
      <w:r w:rsidRPr="00AD3E38">
        <w:rPr>
          <w:u w:val="single"/>
        </w:rPr>
        <w:t xml:space="preserve">through policies was </w:t>
      </w:r>
      <w:r w:rsidRPr="00AD3E38">
        <w:rPr>
          <w:b/>
          <w:sz w:val="26"/>
          <w:highlight w:val="green"/>
          <w:u w:val="single"/>
        </w:rPr>
        <w:t>shown in</w:t>
      </w:r>
      <w:r w:rsidRPr="00AD3E38">
        <w:rPr>
          <w:highlight w:val="green"/>
          <w:u w:val="single"/>
        </w:rPr>
        <w:t xml:space="preserve"> </w:t>
      </w:r>
      <w:r w:rsidRPr="00AD3E38">
        <w:rPr>
          <w:u w:val="single"/>
        </w:rPr>
        <w:t>the United States with the ‘</w:t>
      </w:r>
      <w:r w:rsidRPr="00AD3E38">
        <w:rPr>
          <w:b/>
          <w:sz w:val="26"/>
          <w:highlight w:val="green"/>
          <w:u w:val="single"/>
        </w:rPr>
        <w:t>Green Tech Pilot Program’</w:t>
      </w:r>
      <w:r w:rsidRPr="00AD3E38">
        <w:rPr>
          <w:u w:val="single"/>
        </w:rPr>
        <w:t xml:space="preserve">.30 This was a special accelerated patent application procedure developed by the United States Patent and Trademark Office for inventions falling under the green technology category. This program ran from 2009-2011 and led to a boost in RETs patent applications, with the office issuing 1062 RETs patents from the </w:t>
      </w:r>
      <w:proofErr w:type="spellStart"/>
      <w:r w:rsidRPr="00AD3E38">
        <w:rPr>
          <w:u w:val="single"/>
        </w:rPr>
        <w:t>programme</w:t>
      </w:r>
      <w:proofErr w:type="spellEnd"/>
      <w:r w:rsidRPr="00AD3E38">
        <w:rPr>
          <w:sz w:val="16"/>
        </w:rPr>
        <w:t>. Other jurisdictions, such as the European Union and China have used policy and incentives to promote the development of RETs and the advancement of their renewable energy sector. In particular, the European Union and China began the renewable energy path at different starting points but are now both dominant players in this area.</w:t>
      </w:r>
    </w:p>
    <w:p w14:paraId="2E849717" w14:textId="77777777" w:rsidR="004822CC" w:rsidRDefault="004822CC" w:rsidP="004822CC">
      <w:pPr>
        <w:pStyle w:val="Heading4"/>
      </w:pPr>
      <w:r>
        <w:t xml:space="preserve">Private sector innovation is key to solve climate change – </w:t>
      </w:r>
      <w:r w:rsidRPr="00D21DF0">
        <w:rPr>
          <w:u w:val="single"/>
        </w:rPr>
        <w:t>short term politicking and priority shifts</w:t>
      </w:r>
      <w:r>
        <w:t xml:space="preserve"> means </w:t>
      </w:r>
      <w:r w:rsidRPr="00D21DF0">
        <w:rPr>
          <w:u w:val="single"/>
        </w:rPr>
        <w:t>government</w:t>
      </w:r>
      <w:r>
        <w:t xml:space="preserve"> </w:t>
      </w:r>
      <w:r w:rsidRPr="00D21DF0">
        <w:rPr>
          <w:u w:val="single"/>
        </w:rPr>
        <w:t>can’t solve</w:t>
      </w:r>
      <w:r>
        <w:t xml:space="preserve"> alone.</w:t>
      </w:r>
    </w:p>
    <w:p w14:paraId="2FA52A91" w14:textId="77777777" w:rsidR="004822CC" w:rsidRPr="00630DE1" w:rsidRDefault="004822CC" w:rsidP="004822CC">
      <w:pPr>
        <w:rPr>
          <w:rFonts w:ascii="Times New Roman" w:eastAsia="Times New Roman" w:hAnsi="Times New Roman" w:cs="Times New Roman"/>
        </w:rPr>
      </w:pPr>
      <w:r w:rsidRPr="00630DE1">
        <w:rPr>
          <w:rStyle w:val="Style13ptBold"/>
        </w:rPr>
        <w:t>Henry</w:t>
      </w:r>
      <w:r>
        <w:rPr>
          <w:rStyle w:val="Style13ptBold"/>
        </w:rPr>
        <w:t xml:space="preserve"> 17</w:t>
      </w:r>
      <w:r w:rsidRPr="00630DE1">
        <w:t>, Simon. “Climate Change Cannot Be Solved by Governments Alone. How Can the Private Sector Help?” World Economic Forum, 21 Nov. 2017, www.weforum.org/agenda/2017/11/governments-alone-cannot-halt-climate-change-what-can-private-sector-do/. </w:t>
      </w:r>
      <w:r w:rsidRPr="00630DE1">
        <w:rPr>
          <w:rFonts w:ascii="Helvetica Neue" w:eastAsia="Times New Roman" w:hAnsi="Helvetica Neue" w:cs="Times New Roman"/>
          <w:color w:val="84919C"/>
          <w:sz w:val="21"/>
          <w:szCs w:val="21"/>
        </w:rPr>
        <w:t> </w:t>
      </w:r>
      <w:r w:rsidRPr="00630DE1">
        <w:t>Programme Director, International Carbon Reduction &amp; Offset Alliance (ICROA)</w:t>
      </w:r>
      <w:r>
        <w:t xml:space="preserve"> //</w:t>
      </w:r>
      <w:proofErr w:type="spellStart"/>
      <w:r>
        <w:t>sid</w:t>
      </w:r>
      <w:proofErr w:type="spellEnd"/>
    </w:p>
    <w:p w14:paraId="6E5ED504" w14:textId="77777777" w:rsidR="004822CC" w:rsidRPr="00630DE1" w:rsidRDefault="004822CC" w:rsidP="004822CC">
      <w:pPr>
        <w:rPr>
          <w:sz w:val="16"/>
        </w:rPr>
      </w:pPr>
      <w:r w:rsidRPr="00E70065">
        <w:rPr>
          <w:rStyle w:val="StyleUnderline"/>
          <w:highlight w:val="green"/>
        </w:rPr>
        <w:t>Climate leadership</w:t>
      </w:r>
      <w:r w:rsidRPr="00E70065">
        <w:rPr>
          <w:sz w:val="16"/>
          <w:highlight w:val="green"/>
        </w:rPr>
        <w:t xml:space="preserve"> </w:t>
      </w:r>
      <w:r w:rsidRPr="00E70065">
        <w:rPr>
          <w:rStyle w:val="StyleUnderline"/>
          <w:highlight w:val="green"/>
        </w:rPr>
        <w:t>is</w:t>
      </w:r>
      <w:r w:rsidRPr="00E70065">
        <w:rPr>
          <w:sz w:val="16"/>
          <w:highlight w:val="green"/>
        </w:rPr>
        <w:t xml:space="preserve"> </w:t>
      </w:r>
      <w:r w:rsidRPr="00630DE1">
        <w:rPr>
          <w:sz w:val="16"/>
        </w:rPr>
        <w:t xml:space="preserve">also </w:t>
      </w:r>
      <w:r w:rsidRPr="00E70065">
        <w:rPr>
          <w:rStyle w:val="StyleUnderline"/>
          <w:highlight w:val="green"/>
        </w:rPr>
        <w:t>an opportunity</w:t>
      </w:r>
      <w:r w:rsidRPr="00630DE1">
        <w:rPr>
          <w:sz w:val="16"/>
        </w:rPr>
        <w:t xml:space="preserve"> for many organizations, and this was the most popular reason for purchasing carbon credits in Ecosystem Marketplace’s </w:t>
      </w:r>
      <w:hyperlink r:id="rId15" w:tgtFrame="_blank" w:history="1">
        <w:r w:rsidRPr="00630DE1">
          <w:rPr>
            <w:rStyle w:val="Hyperlink"/>
            <w:sz w:val="16"/>
          </w:rPr>
          <w:t>2016 survey of buyers</w:t>
        </w:r>
      </w:hyperlink>
      <w:r w:rsidRPr="00630DE1">
        <w:rPr>
          <w:sz w:val="16"/>
        </w:rPr>
        <w:t xml:space="preserve">. </w:t>
      </w:r>
      <w:r w:rsidRPr="00E70065">
        <w:rPr>
          <w:rStyle w:val="StyleUnderline"/>
          <w:highlight w:val="green"/>
        </w:rPr>
        <w:t>Companies</w:t>
      </w:r>
      <w:r w:rsidRPr="00E70065">
        <w:rPr>
          <w:sz w:val="16"/>
          <w:highlight w:val="green"/>
        </w:rPr>
        <w:t xml:space="preserve"> </w:t>
      </w:r>
      <w:r w:rsidRPr="00E70065">
        <w:rPr>
          <w:rStyle w:val="StyleUnderline"/>
          <w:highlight w:val="green"/>
        </w:rPr>
        <w:t>are</w:t>
      </w:r>
      <w:r w:rsidRPr="00E70065">
        <w:rPr>
          <w:sz w:val="16"/>
          <w:highlight w:val="green"/>
        </w:rPr>
        <w:t xml:space="preserve"> </w:t>
      </w:r>
      <w:r w:rsidRPr="00E70065">
        <w:rPr>
          <w:rStyle w:val="StyleUnderline"/>
          <w:highlight w:val="green"/>
        </w:rPr>
        <w:t>looking</w:t>
      </w:r>
      <w:r w:rsidRPr="00E70065">
        <w:rPr>
          <w:sz w:val="16"/>
          <w:highlight w:val="green"/>
        </w:rPr>
        <w:t xml:space="preserve"> </w:t>
      </w:r>
      <w:r w:rsidRPr="00E70065">
        <w:rPr>
          <w:rStyle w:val="StyleUnderline"/>
          <w:highlight w:val="green"/>
        </w:rPr>
        <w:t>to</w:t>
      </w:r>
      <w:r w:rsidRPr="00E70065">
        <w:rPr>
          <w:sz w:val="16"/>
          <w:highlight w:val="green"/>
        </w:rPr>
        <w:t xml:space="preserve"> </w:t>
      </w:r>
      <w:r w:rsidRPr="00E70065">
        <w:rPr>
          <w:rStyle w:val="StyleUnderline"/>
          <w:highlight w:val="green"/>
        </w:rPr>
        <w:t>differentiate</w:t>
      </w:r>
      <w:r w:rsidRPr="00E70065">
        <w:rPr>
          <w:sz w:val="16"/>
          <w:highlight w:val="green"/>
        </w:rPr>
        <w:t xml:space="preserve"> </w:t>
      </w:r>
      <w:r w:rsidRPr="00630DE1">
        <w:rPr>
          <w:sz w:val="16"/>
        </w:rPr>
        <w:t xml:space="preserve">from their competitors, and </w:t>
      </w:r>
      <w:r w:rsidRPr="00E70065">
        <w:rPr>
          <w:rStyle w:val="StyleUnderline"/>
          <w:highlight w:val="green"/>
        </w:rPr>
        <w:t>build their brand</w:t>
      </w:r>
      <w:r w:rsidRPr="00630DE1">
        <w:rPr>
          <w:sz w:val="16"/>
        </w:rPr>
        <w:t>, by taking a leadership role on climate. Offsetting plays an integral role in delivering this climate leadership status, alongside direct emissions reductions. The survey indicated that companies that included offsetting in their carbon management strategy typically spend about 10 times more on emissions reductions activities than the typical company that doesn’t offset.</w:t>
      </w:r>
    </w:p>
    <w:p w14:paraId="471EDA36" w14:textId="77777777" w:rsidR="004822CC" w:rsidRPr="00630DE1" w:rsidRDefault="004822CC" w:rsidP="004822CC">
      <w:pPr>
        <w:rPr>
          <w:sz w:val="16"/>
        </w:rPr>
      </w:pPr>
      <w:r w:rsidRPr="00630DE1">
        <w:rPr>
          <w:sz w:val="16"/>
        </w:rPr>
        <w:t xml:space="preserve">Beyond these direct commercial reasons for companies to take voluntary action, there are many broader, societal motivations at play. </w:t>
      </w:r>
      <w:r w:rsidRPr="00E70065">
        <w:rPr>
          <w:rStyle w:val="StyleUnderline"/>
          <w:highlight w:val="green"/>
        </w:rPr>
        <w:t>Climate change is a global</w:t>
      </w:r>
      <w:r w:rsidRPr="00630DE1">
        <w:rPr>
          <w:sz w:val="16"/>
        </w:rPr>
        <w:t xml:space="preserve">, </w:t>
      </w:r>
      <w:r w:rsidRPr="00E70065">
        <w:rPr>
          <w:rStyle w:val="StyleUnderline"/>
          <w:highlight w:val="green"/>
        </w:rPr>
        <w:t>multidecade challenge</w:t>
      </w:r>
      <w:r w:rsidRPr="00E70065">
        <w:rPr>
          <w:sz w:val="16"/>
          <w:highlight w:val="green"/>
        </w:rPr>
        <w:t xml:space="preserve"> </w:t>
      </w:r>
      <w:r w:rsidRPr="00630DE1">
        <w:rPr>
          <w:sz w:val="16"/>
        </w:rPr>
        <w:t xml:space="preserve">that needs solutions and input from all stakeholders. </w:t>
      </w:r>
      <w:r w:rsidRPr="00E70065">
        <w:rPr>
          <w:rStyle w:val="StyleUnderline"/>
          <w:highlight w:val="green"/>
        </w:rPr>
        <w:t>It transcends the short-term nature of politics</w:t>
      </w:r>
      <w:r w:rsidRPr="00630DE1">
        <w:rPr>
          <w:sz w:val="16"/>
        </w:rPr>
        <w:t xml:space="preserve">, </w:t>
      </w:r>
      <w:r w:rsidRPr="00E70065">
        <w:rPr>
          <w:rStyle w:val="StyleUnderline"/>
          <w:highlight w:val="green"/>
        </w:rPr>
        <w:t>which will inevitably experience changes in priorities</w:t>
      </w:r>
      <w:r w:rsidRPr="00630DE1">
        <w:rPr>
          <w:sz w:val="16"/>
        </w:rPr>
        <w:t xml:space="preserve">, </w:t>
      </w:r>
      <w:proofErr w:type="gramStart"/>
      <w:r w:rsidRPr="00E70065">
        <w:rPr>
          <w:rStyle w:val="StyleUnderline"/>
          <w:highlight w:val="green"/>
        </w:rPr>
        <w:t>personnel</w:t>
      </w:r>
      <w:proofErr w:type="gramEnd"/>
      <w:r w:rsidRPr="00E70065">
        <w:rPr>
          <w:sz w:val="16"/>
          <w:highlight w:val="green"/>
        </w:rPr>
        <w:t xml:space="preserve"> </w:t>
      </w:r>
      <w:r w:rsidRPr="00E70065">
        <w:rPr>
          <w:rStyle w:val="StyleUnderline"/>
          <w:highlight w:val="green"/>
        </w:rPr>
        <w:t>and knowledge</w:t>
      </w:r>
      <w:r w:rsidRPr="00630DE1">
        <w:rPr>
          <w:sz w:val="16"/>
        </w:rPr>
        <w:t xml:space="preserve">. </w:t>
      </w:r>
      <w:r w:rsidRPr="00E70065">
        <w:rPr>
          <w:rStyle w:val="StyleUnderline"/>
          <w:highlight w:val="green"/>
        </w:rPr>
        <w:t>Because of this, climate change cannot be solved by governments</w:t>
      </w:r>
      <w:r w:rsidRPr="00630DE1">
        <w:rPr>
          <w:sz w:val="16"/>
        </w:rPr>
        <w:t xml:space="preserve"> </w:t>
      </w:r>
      <w:r w:rsidRPr="00E70065">
        <w:rPr>
          <w:rStyle w:val="StyleUnderline"/>
          <w:highlight w:val="green"/>
        </w:rPr>
        <w:t>alone</w:t>
      </w:r>
      <w:r w:rsidRPr="00630DE1">
        <w:rPr>
          <w:sz w:val="16"/>
        </w:rPr>
        <w:t xml:space="preserve">. Instead, </w:t>
      </w:r>
      <w:r w:rsidRPr="00E70065">
        <w:rPr>
          <w:rStyle w:val="StyleUnderline"/>
          <w:highlight w:val="green"/>
        </w:rPr>
        <w:t>it</w:t>
      </w:r>
      <w:r w:rsidRPr="00E70065">
        <w:rPr>
          <w:sz w:val="16"/>
          <w:highlight w:val="green"/>
        </w:rPr>
        <w:t xml:space="preserve"> </w:t>
      </w:r>
      <w:r w:rsidRPr="00E70065">
        <w:rPr>
          <w:rStyle w:val="StyleUnderline"/>
          <w:highlight w:val="green"/>
        </w:rPr>
        <w:t>needs</w:t>
      </w:r>
      <w:r w:rsidRPr="00E70065">
        <w:rPr>
          <w:sz w:val="16"/>
          <w:highlight w:val="green"/>
        </w:rPr>
        <w:t xml:space="preserve"> </w:t>
      </w:r>
      <w:r w:rsidRPr="00E70065">
        <w:rPr>
          <w:rStyle w:val="StyleUnderline"/>
          <w:highlight w:val="green"/>
        </w:rPr>
        <w:t>significant</w:t>
      </w:r>
      <w:r w:rsidRPr="00E70065">
        <w:rPr>
          <w:sz w:val="16"/>
          <w:highlight w:val="green"/>
        </w:rPr>
        <w:t xml:space="preserve"> </w:t>
      </w:r>
      <w:r w:rsidRPr="00630DE1">
        <w:rPr>
          <w:sz w:val="16"/>
        </w:rPr>
        <w:t xml:space="preserve">and </w:t>
      </w:r>
      <w:r w:rsidRPr="00E70065">
        <w:rPr>
          <w:rStyle w:val="StyleUnderline"/>
          <w:highlight w:val="green"/>
        </w:rPr>
        <w:t>long-term</w:t>
      </w:r>
      <w:r w:rsidRPr="00E70065">
        <w:rPr>
          <w:sz w:val="16"/>
          <w:highlight w:val="green"/>
        </w:rPr>
        <w:t xml:space="preserve"> </w:t>
      </w:r>
      <w:r w:rsidRPr="00E70065">
        <w:rPr>
          <w:rStyle w:val="StyleUnderline"/>
          <w:highlight w:val="green"/>
        </w:rPr>
        <w:t>investment</w:t>
      </w:r>
      <w:r w:rsidRPr="00E70065">
        <w:rPr>
          <w:sz w:val="16"/>
          <w:highlight w:val="green"/>
        </w:rPr>
        <w:t xml:space="preserve"> </w:t>
      </w:r>
      <w:r w:rsidRPr="00E70065">
        <w:rPr>
          <w:rStyle w:val="StyleUnderline"/>
          <w:highlight w:val="green"/>
        </w:rPr>
        <w:t>from the private sector</w:t>
      </w:r>
      <w:r w:rsidRPr="00630DE1">
        <w:rPr>
          <w:sz w:val="16"/>
        </w:rPr>
        <w:t xml:space="preserve">. Companies that take a longer-term outlook </w:t>
      </w:r>
      <w:proofErr w:type="spellStart"/>
      <w:r w:rsidRPr="00630DE1">
        <w:rPr>
          <w:sz w:val="16"/>
        </w:rPr>
        <w:t>recognise</w:t>
      </w:r>
      <w:proofErr w:type="spellEnd"/>
      <w:r w:rsidRPr="00630DE1">
        <w:rPr>
          <w:sz w:val="16"/>
        </w:rPr>
        <w:t xml:space="preserve"> this and want to contribute to the solution to help secure the viability of their businesses.</w:t>
      </w:r>
    </w:p>
    <w:p w14:paraId="05A628DB" w14:textId="77777777" w:rsidR="004822CC" w:rsidRDefault="004822CC" w:rsidP="004822CC">
      <w:pPr>
        <w:pStyle w:val="Heading4"/>
        <w:rPr>
          <w:rFonts w:cs="Times New Roman"/>
        </w:rPr>
      </w:pPr>
      <w:r>
        <w:rPr>
          <w:rFonts w:cs="Times New Roman"/>
        </w:rPr>
        <w:t>Warming causes Extinction</w:t>
      </w:r>
    </w:p>
    <w:p w14:paraId="527A07DD" w14:textId="77777777" w:rsidR="004822CC" w:rsidRPr="00601C82" w:rsidRDefault="004822CC" w:rsidP="004822CC">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1B1C2F11" w14:textId="15F4998E" w:rsidR="004822CC" w:rsidRPr="004822CC" w:rsidRDefault="004822CC" w:rsidP="004822CC">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E70065">
        <w:rPr>
          <w:b/>
          <w:sz w:val="26"/>
          <w:highlight w:val="green"/>
          <w:u w:val="single"/>
        </w:rPr>
        <w:t>climate</w:t>
      </w:r>
      <w:r w:rsidRPr="00F376F3">
        <w:rPr>
          <w:b/>
          <w:sz w:val="26"/>
          <w:u w:val="single"/>
        </w:rPr>
        <w:t xml:space="preserve"> </w:t>
      </w:r>
      <w:r w:rsidRPr="00E70065">
        <w:rPr>
          <w:b/>
          <w:sz w:val="26"/>
          <w:highlight w:val="green"/>
          <w:u w:val="single"/>
        </w:rPr>
        <w:t>change</w:t>
      </w:r>
      <w:r w:rsidRPr="00F376F3">
        <w:rPr>
          <w:u w:val="single"/>
        </w:rPr>
        <w:t xml:space="preserve">, global </w:t>
      </w:r>
      <w:r w:rsidRPr="00E70065">
        <w:rPr>
          <w:b/>
          <w:sz w:val="26"/>
          <w:highlight w:val="green"/>
          <w:u w:val="single"/>
        </w:rPr>
        <w:t>freshwater</w:t>
      </w:r>
      <w:r w:rsidRPr="00E70065">
        <w:rPr>
          <w:highlight w:val="green"/>
          <w:u w:val="single"/>
        </w:rPr>
        <w:t xml:space="preserve"> </w:t>
      </w:r>
      <w:r w:rsidRPr="00F376F3">
        <w:rPr>
          <w:u w:val="single"/>
        </w:rPr>
        <w:t xml:space="preserve">cycle, </w:t>
      </w:r>
      <w:r w:rsidRPr="00E70065">
        <w:rPr>
          <w:b/>
          <w:sz w:val="26"/>
          <w:highlight w:val="green"/>
          <w:u w:val="single"/>
        </w:rPr>
        <w:t>and</w:t>
      </w:r>
      <w:r w:rsidRPr="00F376F3">
        <w:rPr>
          <w:u w:val="single"/>
        </w:rPr>
        <w:t xml:space="preserve"> ocean </w:t>
      </w:r>
      <w:r w:rsidRPr="00E70065">
        <w:rPr>
          <w:b/>
          <w:sz w:val="26"/>
          <w:highlight w:val="green"/>
          <w:u w:val="single"/>
        </w:rPr>
        <w:t>acidification</w:t>
      </w:r>
      <w:r w:rsidRPr="00F376F3">
        <w:rPr>
          <w:u w:val="single"/>
        </w:rPr>
        <w:t xml:space="preserve">) do </w:t>
      </w:r>
      <w:r w:rsidRPr="00E70065">
        <w:rPr>
          <w:b/>
          <w:sz w:val="26"/>
          <w:highlight w:val="green"/>
          <w:u w:val="single"/>
          <w:bdr w:val="single" w:sz="4" w:space="0" w:color="auto"/>
        </w:rPr>
        <w:t>pose existential risks</w:t>
      </w:r>
      <w:r w:rsidRPr="00F376F3">
        <w:rPr>
          <w:u w:val="single"/>
        </w:rPr>
        <w:t xml:space="preserve">. </w:t>
      </w:r>
      <w:r w:rsidRPr="00E70065">
        <w:rPr>
          <w:highlight w:val="green"/>
          <w:u w:val="single"/>
        </w:rPr>
        <w:t>This is</w:t>
      </w:r>
      <w:r w:rsidRPr="00F376F3">
        <w:rPr>
          <w:u w:val="single"/>
        </w:rPr>
        <w:t xml:space="preserve"> </w:t>
      </w:r>
      <w:r w:rsidRPr="00E70065">
        <w:rPr>
          <w:b/>
          <w:sz w:val="26"/>
          <w:highlight w:val="green"/>
          <w:u w:val="single"/>
        </w:rPr>
        <w:t>because of</w:t>
      </w:r>
      <w:r w:rsidRPr="00F376F3">
        <w:rPr>
          <w:u w:val="single"/>
        </w:rPr>
        <w:t xml:space="preserve"> intrinsic </w:t>
      </w:r>
      <w:r w:rsidRPr="00E70065">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E70065">
        <w:rPr>
          <w:b/>
          <w:sz w:val="26"/>
          <w:highlight w:val="green"/>
          <w:u w:val="single"/>
        </w:rPr>
        <w:t>directly connected to</w:t>
      </w:r>
      <w:r w:rsidRPr="00F376F3">
        <w:rPr>
          <w:b/>
          <w:sz w:val="26"/>
          <w:u w:val="single"/>
        </w:rPr>
        <w:t xml:space="preserve"> </w:t>
      </w:r>
      <w:r w:rsidRPr="00F376F3">
        <w:rPr>
          <w:u w:val="single"/>
        </w:rPr>
        <w:t xml:space="preserve">the provision of </w:t>
      </w:r>
      <w:r w:rsidRPr="00E70065">
        <w:rPr>
          <w:b/>
          <w:sz w:val="26"/>
          <w:highlight w:val="green"/>
          <w:u w:val="single"/>
        </w:rPr>
        <w:t>food and water</w:t>
      </w:r>
      <w:r w:rsidRPr="00F376F3">
        <w:rPr>
          <w:u w:val="single"/>
        </w:rPr>
        <w:t xml:space="preserve">, and </w:t>
      </w:r>
      <w:r w:rsidRPr="00E70065">
        <w:rPr>
          <w:b/>
          <w:sz w:val="26"/>
          <w:highlight w:val="green"/>
          <w:u w:val="single"/>
        </w:rPr>
        <w:t>shortages</w:t>
      </w:r>
      <w:r w:rsidRPr="00F376F3">
        <w:rPr>
          <w:u w:val="single"/>
        </w:rPr>
        <w:t xml:space="preserve"> of food and water can </w:t>
      </w:r>
      <w:r w:rsidRPr="00E70065">
        <w:rPr>
          <w:b/>
          <w:sz w:val="26"/>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w:t>
      </w:r>
      <w:proofErr w:type="gramStart"/>
      <w:r w:rsidRPr="00F376F3">
        <w:rPr>
          <w:sz w:val="16"/>
        </w:rPr>
        <w:t>as a result of</w:t>
      </w:r>
      <w:proofErr w:type="gramEnd"/>
      <w:r w:rsidRPr="00F376F3">
        <w:rPr>
          <w:sz w:val="16"/>
        </w:rPr>
        <w:t xml:space="preserve"> enhanced evaporation and reduced groundwater recharge. </w:t>
      </w:r>
      <w:r w:rsidRPr="00E70065">
        <w:rPr>
          <w:b/>
          <w:sz w:val="26"/>
          <w:highlight w:val="green"/>
          <w:u w:val="single"/>
        </w:rPr>
        <w:t>Ample clean water</w:t>
      </w:r>
      <w:r w:rsidRPr="00F376F3">
        <w:rPr>
          <w:u w:val="single"/>
        </w:rPr>
        <w:t xml:space="preserve"> is not a luxury—it </w:t>
      </w:r>
      <w:r w:rsidRPr="00E70065">
        <w:rPr>
          <w:b/>
          <w:sz w:val="26"/>
          <w:highlight w:val="green"/>
          <w:u w:val="single"/>
        </w:rPr>
        <w:t>is essential for human survival</w:t>
      </w:r>
      <w:r w:rsidRPr="00F376F3">
        <w:rPr>
          <w:u w:val="single"/>
        </w:rPr>
        <w:t>. Consequently, cities, regions and nations that lack clean freshwater are vulnerable to social disruption and disease</w:t>
      </w:r>
      <w:r w:rsidRPr="00F376F3">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F376F3">
        <w:rPr>
          <w:sz w:val="16"/>
        </w:rPr>
        <w:t>rarity, but</w:t>
      </w:r>
      <w:proofErr w:type="gramEnd"/>
      <w:r w:rsidRPr="00F376F3">
        <w:rPr>
          <w:sz w:val="16"/>
        </w:rPr>
        <w:t xml:space="preserve"> are exactly the manifestations of climate change that we must get better at anticipating (</w:t>
      </w:r>
      <w:proofErr w:type="spellStart"/>
      <w:r w:rsidRPr="00F376F3">
        <w:rPr>
          <w:sz w:val="16"/>
        </w:rPr>
        <w:t>Diffenbaugh</w:t>
      </w:r>
      <w:proofErr w:type="spellEnd"/>
      <w:r w:rsidRPr="00F376F3">
        <w:rPr>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E70065">
        <w:rPr>
          <w:b/>
          <w:sz w:val="26"/>
          <w:highlight w:val="green"/>
          <w:u w:val="single"/>
        </w:rPr>
        <w:t>Humans</w:t>
      </w:r>
      <w:r w:rsidRPr="00F376F3">
        <w:rPr>
          <w:u w:val="single"/>
        </w:rPr>
        <w:t xml:space="preserve"> are remarkably </w:t>
      </w:r>
      <w:proofErr w:type="gramStart"/>
      <w:r w:rsidRPr="00F376F3">
        <w:rPr>
          <w:u w:val="single"/>
        </w:rPr>
        <w:t>ingenious, and</w:t>
      </w:r>
      <w:proofErr w:type="gramEnd"/>
      <w:r w:rsidRPr="00F376F3">
        <w:rPr>
          <w:u w:val="single"/>
        </w:rPr>
        <w:t xml:space="preserve"> </w:t>
      </w:r>
      <w:r w:rsidRPr="00E70065">
        <w:rPr>
          <w:b/>
          <w:sz w:val="26"/>
          <w:highlight w:val="green"/>
          <w:u w:val="single"/>
        </w:rPr>
        <w:t>have adapted</w:t>
      </w:r>
      <w:r w:rsidRPr="00F376F3">
        <w:rPr>
          <w:u w:val="single"/>
        </w:rPr>
        <w:t xml:space="preserve"> to crises </w:t>
      </w:r>
      <w:r w:rsidRPr="00E70065">
        <w:rPr>
          <w:b/>
          <w:sz w:val="26"/>
          <w:highlight w:val="green"/>
          <w:u w:val="single"/>
        </w:rPr>
        <w:t>throughout</w:t>
      </w:r>
      <w:r w:rsidRPr="00E70065">
        <w:rPr>
          <w:highlight w:val="green"/>
          <w:u w:val="single"/>
        </w:rPr>
        <w:t xml:space="preserve"> </w:t>
      </w:r>
      <w:r w:rsidRPr="00F376F3">
        <w:rPr>
          <w:u w:val="single"/>
        </w:rPr>
        <w:t xml:space="preserve">their </w:t>
      </w:r>
      <w:r w:rsidRPr="00E70065">
        <w:rPr>
          <w:b/>
          <w:sz w:val="26"/>
          <w:highlight w:val="green"/>
          <w:u w:val="single"/>
        </w:rPr>
        <w:t>history</w:t>
      </w:r>
      <w:r w:rsidRPr="00F376F3">
        <w:rPr>
          <w:u w:val="single"/>
        </w:rPr>
        <w:t xml:space="preserve">. Our doom has been repeatedly predicted, only to be averted by innovation (Ridley, 2011). </w:t>
      </w:r>
      <w:r w:rsidRPr="00E70065">
        <w:rPr>
          <w:b/>
          <w:sz w:val="26"/>
          <w:highlight w:val="green"/>
          <w:u w:val="single"/>
        </w:rPr>
        <w:t>However</w:t>
      </w:r>
      <w:r w:rsidRPr="00F376F3">
        <w:rPr>
          <w:u w:val="single"/>
        </w:rPr>
        <w:t xml:space="preserve">, the many </w:t>
      </w:r>
      <w:r w:rsidRPr="00E70065">
        <w:rPr>
          <w:b/>
          <w:sz w:val="26"/>
          <w:highlight w:val="green"/>
          <w:u w:val="single"/>
        </w:rPr>
        <w:t>stories</w:t>
      </w:r>
      <w:r w:rsidRPr="00E70065">
        <w:rPr>
          <w:highlight w:val="green"/>
          <w:u w:val="single"/>
        </w:rPr>
        <w:t xml:space="preserve"> </w:t>
      </w:r>
      <w:r w:rsidRPr="00E70065">
        <w:rPr>
          <w:b/>
          <w:sz w:val="26"/>
          <w:highlight w:val="green"/>
          <w:u w:val="single"/>
        </w:rPr>
        <w:t>of</w:t>
      </w:r>
      <w:r w:rsidRPr="00F376F3">
        <w:rPr>
          <w:u w:val="single"/>
        </w:rPr>
        <w:t xml:space="preserve"> human ingenuity </w:t>
      </w:r>
      <w:r w:rsidRPr="00E70065">
        <w:rPr>
          <w:b/>
          <w:sz w:val="26"/>
          <w:highlight w:val="green"/>
          <w:u w:val="single"/>
        </w:rPr>
        <w:t>successfully</w:t>
      </w:r>
      <w:r w:rsidRPr="00E70065">
        <w:rPr>
          <w:highlight w:val="green"/>
          <w:u w:val="single"/>
        </w:rPr>
        <w:t xml:space="preserve"> </w:t>
      </w:r>
      <w:r w:rsidRPr="00E70065">
        <w:rPr>
          <w:b/>
          <w:sz w:val="26"/>
          <w:highlight w:val="green"/>
          <w:u w:val="single"/>
        </w:rPr>
        <w:t>addressing</w:t>
      </w:r>
      <w:r w:rsidRPr="00E70065">
        <w:rPr>
          <w:highlight w:val="green"/>
          <w:u w:val="single"/>
        </w:rPr>
        <w:t xml:space="preserve"> </w:t>
      </w:r>
      <w:r w:rsidRPr="00E70065">
        <w:rPr>
          <w:b/>
          <w:sz w:val="26"/>
          <w:highlight w:val="green"/>
          <w:u w:val="single"/>
        </w:rPr>
        <w:t>existential risks</w:t>
      </w:r>
      <w:r w:rsidRPr="00F376F3">
        <w:rPr>
          <w:u w:val="single"/>
        </w:rPr>
        <w:t xml:space="preserve"> such as global famine or extreme air pollution </w:t>
      </w:r>
      <w:r w:rsidRPr="00E70065">
        <w:rPr>
          <w:b/>
          <w:sz w:val="26"/>
          <w:highlight w:val="green"/>
          <w:u w:val="single"/>
        </w:rPr>
        <w:t>represent</w:t>
      </w:r>
      <w:r w:rsidRPr="00F376F3">
        <w:rPr>
          <w:u w:val="single"/>
        </w:rPr>
        <w:t xml:space="preserve"> environmental </w:t>
      </w:r>
      <w:r w:rsidRPr="00E70065">
        <w:rPr>
          <w:highlight w:val="green"/>
          <w:u w:val="single"/>
        </w:rPr>
        <w:t>c</w:t>
      </w:r>
      <w:r w:rsidRPr="00E70065">
        <w:rPr>
          <w:b/>
          <w:sz w:val="26"/>
          <w:highlight w:val="green"/>
          <w:u w:val="single"/>
        </w:rPr>
        <w:t>hallenges that are</w:t>
      </w:r>
      <w:r w:rsidRPr="00E70065">
        <w:rPr>
          <w:highlight w:val="green"/>
          <w:u w:val="single"/>
        </w:rPr>
        <w:t xml:space="preserve"> </w:t>
      </w:r>
      <w:r w:rsidRPr="00F376F3">
        <w:rPr>
          <w:u w:val="single"/>
        </w:rPr>
        <w:t xml:space="preserve">largely </w:t>
      </w:r>
      <w:r w:rsidRPr="00E70065">
        <w:rPr>
          <w:b/>
          <w:sz w:val="26"/>
          <w:highlight w:val="green"/>
          <w:u w:val="single"/>
        </w:rPr>
        <w:t>linear</w:t>
      </w:r>
      <w:r w:rsidRPr="00E70065">
        <w:rPr>
          <w:highlight w:val="green"/>
          <w:u w:val="single"/>
        </w:rPr>
        <w:t xml:space="preserve">, </w:t>
      </w:r>
      <w:r w:rsidRPr="00F376F3">
        <w:rPr>
          <w:u w:val="single"/>
        </w:rPr>
        <w:t xml:space="preserve">have immediate consequences, </w:t>
      </w:r>
      <w:r w:rsidRPr="00E70065">
        <w:rPr>
          <w:b/>
          <w:sz w:val="26"/>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w:t>
      </w:r>
      <w:proofErr w:type="gramStart"/>
      <w:r w:rsidRPr="00F376F3">
        <w:rPr>
          <w:sz w:val="16"/>
        </w:rPr>
        <w:t>fact</w:t>
      </w:r>
      <w:proofErr w:type="gramEnd"/>
      <w:r w:rsidRPr="00F376F3">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F376F3">
        <w:rPr>
          <w:sz w:val="16"/>
        </w:rPr>
        <w:t>a negative feedback of society</w:t>
      </w:r>
      <w:proofErr w:type="gramEnd"/>
      <w:r w:rsidRPr="00F376F3">
        <w:rPr>
          <w:sz w:val="16"/>
        </w:rPr>
        <w:t xml:space="preserve"> seeking to reduce the harm. In contrast, today’s great environmental crisis of climate change may cause some harm but there are generally </w:t>
      </w:r>
      <w:proofErr w:type="gramStart"/>
      <w:r w:rsidRPr="00F376F3">
        <w:rPr>
          <w:sz w:val="16"/>
        </w:rPr>
        <w:t>long time</w:t>
      </w:r>
      <w:proofErr w:type="gramEnd"/>
      <w:r w:rsidRPr="00F376F3">
        <w:rPr>
          <w:sz w:val="16"/>
        </w:rPr>
        <w:t xml:space="preserve"> delays between rising CO2 concentrations and damage to humans. The consequence of these delays </w:t>
      </w:r>
      <w:proofErr w:type="gramStart"/>
      <w:r w:rsidRPr="00F376F3">
        <w:rPr>
          <w:sz w:val="16"/>
        </w:rPr>
        <w:t>are</w:t>
      </w:r>
      <w:proofErr w:type="gramEnd"/>
      <w:r w:rsidRPr="00F376F3">
        <w:rPr>
          <w:sz w:val="16"/>
        </w:rPr>
        <w:t xml:space="preserv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w:t>
      </w:r>
      <w:proofErr w:type="gramStart"/>
      <w:r w:rsidRPr="00F376F3">
        <w:rPr>
          <w:u w:val="single"/>
        </w:rPr>
        <w:t>In particular, as</w:t>
      </w:r>
      <w:proofErr w:type="gramEnd"/>
      <w:r w:rsidRPr="00F376F3">
        <w:rPr>
          <w:u w:val="single"/>
        </w:rPr>
        <w:t xml:space="preserve">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w:t>
      </w:r>
      <w:proofErr w:type="spellStart"/>
      <w:r w:rsidRPr="00F376F3">
        <w:rPr>
          <w:sz w:val="16"/>
        </w:rPr>
        <w:t>biogeophysical</w:t>
      </w:r>
      <w:proofErr w:type="spellEnd"/>
      <w:r w:rsidRPr="00F376F3">
        <w:rPr>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F376F3">
        <w:rPr>
          <w:sz w:val="16"/>
        </w:rPr>
        <w:t>Totterdell</w:t>
      </w:r>
      <w:proofErr w:type="spellEnd"/>
      <w:r w:rsidRPr="00F376F3">
        <w:rPr>
          <w:sz w:val="16"/>
        </w:rPr>
        <w:t xml:space="preserve">, 2000; </w:t>
      </w:r>
      <w:proofErr w:type="spellStart"/>
      <w:r w:rsidRPr="00F376F3">
        <w:rPr>
          <w:sz w:val="16"/>
        </w:rPr>
        <w:t>Hajima</w:t>
      </w:r>
      <w:proofErr w:type="spellEnd"/>
      <w:r w:rsidRPr="00F376F3">
        <w:rPr>
          <w:sz w:val="16"/>
        </w:rPr>
        <w:t xml:space="preserve">, </w:t>
      </w:r>
      <w:proofErr w:type="spellStart"/>
      <w:r w:rsidRPr="00F376F3">
        <w:rPr>
          <w:sz w:val="16"/>
        </w:rPr>
        <w:t>Tachiiri</w:t>
      </w:r>
      <w:proofErr w:type="spellEnd"/>
      <w:r w:rsidRPr="00F376F3">
        <w:rPr>
          <w:sz w:val="16"/>
        </w:rPr>
        <w:t xml:space="preserve">, Ito, &amp; </w:t>
      </w:r>
      <w:proofErr w:type="spellStart"/>
      <w:r w:rsidRPr="00F376F3">
        <w:rPr>
          <w:sz w:val="16"/>
        </w:rPr>
        <w:t>Kawamiya</w:t>
      </w:r>
      <w:proofErr w:type="spellEnd"/>
      <w:r w:rsidRPr="00F376F3">
        <w:rPr>
          <w:sz w:val="16"/>
        </w:rPr>
        <w:t xml:space="preserve">, 2014; </w:t>
      </w:r>
      <w:proofErr w:type="spellStart"/>
      <w:r w:rsidRPr="00F376F3">
        <w:rPr>
          <w:sz w:val="16"/>
        </w:rPr>
        <w:t>Knutti</w:t>
      </w:r>
      <w:proofErr w:type="spellEnd"/>
      <w:r w:rsidRPr="00F376F3">
        <w:rPr>
          <w:sz w:val="16"/>
        </w:rPr>
        <w:t xml:space="preserve"> &amp; </w:t>
      </w:r>
      <w:proofErr w:type="spellStart"/>
      <w:r w:rsidRPr="00F376F3">
        <w:rPr>
          <w:sz w:val="16"/>
        </w:rPr>
        <w:t>Rugenstein</w:t>
      </w:r>
      <w:proofErr w:type="spellEnd"/>
      <w:r w:rsidRPr="00F376F3">
        <w:rPr>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F376F3">
        <w:rPr>
          <w:sz w:val="16"/>
        </w:rPr>
        <w:t>Friedlingstein</w:t>
      </w:r>
      <w:proofErr w:type="spellEnd"/>
      <w:r w:rsidRPr="00F376F3">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F376F3">
        <w:rPr>
          <w:sz w:val="16"/>
        </w:rPr>
        <w:t>biogeophysical</w:t>
      </w:r>
      <w:proofErr w:type="spellEnd"/>
      <w:r w:rsidRPr="00F376F3">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F376F3">
        <w:rPr>
          <w:sz w:val="16"/>
        </w:rPr>
        <w:t>Chamey</w:t>
      </w:r>
      <w:proofErr w:type="spellEnd"/>
      <w:r w:rsidRPr="00F376F3">
        <w:rPr>
          <w:sz w:val="16"/>
        </w:rPr>
        <w:t>, Stone, &amp; Quirk, 1975). To top it off, overgrazing depletes the soil, leading to augmented vegetation loss (</w:t>
      </w:r>
      <w:proofErr w:type="spellStart"/>
      <w:r w:rsidRPr="00F376F3">
        <w:rPr>
          <w:sz w:val="16"/>
        </w:rPr>
        <w:t>Anderies</w:t>
      </w:r>
      <w:proofErr w:type="spellEnd"/>
      <w:r w:rsidRPr="00F376F3">
        <w:rPr>
          <w:sz w:val="16"/>
        </w:rPr>
        <w:t xml:space="preserve">, Janssen, &amp; Walker, 2002). Climate change often also increases the risk of forest fires, </w:t>
      </w:r>
      <w:proofErr w:type="gramStart"/>
      <w:r w:rsidRPr="00F376F3">
        <w:rPr>
          <w:sz w:val="16"/>
        </w:rPr>
        <w:t>as a result of</w:t>
      </w:r>
      <w:proofErr w:type="gramEnd"/>
      <w:r w:rsidRPr="00F376F3">
        <w:rPr>
          <w:sz w:val="16"/>
        </w:rPr>
        <w:t xml:space="preserve"> higher temperatures and persistent drought conditions. The expectation is that </w:t>
      </w:r>
      <w:r w:rsidRPr="00E70065">
        <w:rPr>
          <w:b/>
          <w:sz w:val="26"/>
          <w:highlight w:val="green"/>
          <w:u w:val="single"/>
        </w:rPr>
        <w:t>forest fires will become more</w:t>
      </w:r>
      <w:r w:rsidRPr="00F376F3">
        <w:rPr>
          <w:b/>
          <w:sz w:val="26"/>
          <w:u w:val="single"/>
        </w:rPr>
        <w:t xml:space="preserve"> </w:t>
      </w:r>
      <w:r w:rsidRPr="00E70065">
        <w:rPr>
          <w:b/>
          <w:sz w:val="26"/>
          <w:highlight w:val="green"/>
          <w:u w:val="single"/>
        </w:rPr>
        <w:t>frequent</w:t>
      </w:r>
      <w:r w:rsidRPr="00F376F3">
        <w:rPr>
          <w:sz w:val="16"/>
        </w:rPr>
        <w:t xml:space="preserve"> and severe with climate warming and drought (</w:t>
      </w:r>
      <w:proofErr w:type="spellStart"/>
      <w:r w:rsidRPr="00F376F3">
        <w:rPr>
          <w:sz w:val="16"/>
        </w:rPr>
        <w:t>Scholze</w:t>
      </w:r>
      <w:proofErr w:type="spellEnd"/>
      <w:r w:rsidRPr="00F376F3">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F376F3">
        <w:rPr>
          <w:sz w:val="16"/>
        </w:rPr>
        <w:t>Jin</w:t>
      </w:r>
      <w:proofErr w:type="spellEnd"/>
      <w:r w:rsidRPr="00F376F3">
        <w:rPr>
          <w:sz w:val="16"/>
        </w:rPr>
        <w:t xml:space="preserve">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E70065">
        <w:rPr>
          <w:b/>
          <w:sz w:val="26"/>
          <w:highlight w:val="green"/>
          <w:u w:val="single"/>
        </w:rPr>
        <w:t>catastrophic fire</w:t>
      </w:r>
      <w:r w:rsidRPr="00F376F3">
        <w:rPr>
          <w:u w:val="single"/>
        </w:rPr>
        <w:t xml:space="preserve"> embodies the sorts of positive feedbacks and interacting factors that </w:t>
      </w:r>
      <w:r w:rsidRPr="00E70065">
        <w:rPr>
          <w:b/>
          <w:sz w:val="26"/>
          <w:highlight w:val="green"/>
          <w:u w:val="single"/>
        </w:rPr>
        <w:t>could catch humanity off-guard and produce a</w:t>
      </w:r>
      <w:r w:rsidRPr="00E70065">
        <w:rPr>
          <w:highlight w:val="green"/>
          <w:u w:val="single"/>
        </w:rPr>
        <w:t xml:space="preserve"> </w:t>
      </w:r>
      <w:r w:rsidRPr="00F376F3">
        <w:rPr>
          <w:u w:val="single"/>
        </w:rPr>
        <w:t xml:space="preserve">true </w:t>
      </w:r>
      <w:r w:rsidRPr="00E70065">
        <w:rPr>
          <w:b/>
          <w:sz w:val="26"/>
          <w:highlight w:val="green"/>
          <w:u w:val="single"/>
        </w:rPr>
        <w:t>apocalyptic event.</w:t>
      </w:r>
      <w:r w:rsidRPr="00E70065">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w:t>
      </w:r>
      <w:proofErr w:type="gramStart"/>
      <w:r w:rsidRPr="00F376F3">
        <w:rPr>
          <w:sz w:val="16"/>
        </w:rPr>
        <w:t>Of course</w:t>
      </w:r>
      <w:proofErr w:type="gramEnd"/>
      <w:r w:rsidRPr="00F376F3">
        <w:rPr>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F376F3">
        <w:rPr>
          <w:sz w:val="16"/>
        </w:rPr>
        <w:t>as a consequence of</w:t>
      </w:r>
      <w:proofErr w:type="gramEnd"/>
      <w:r w:rsidRPr="00F376F3">
        <w:rPr>
          <w:sz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F376F3">
        <w:rPr>
          <w:sz w:val="16"/>
        </w:rPr>
        <w:t>Wetherald</w:t>
      </w:r>
      <w:proofErr w:type="spellEnd"/>
      <w:r w:rsidRPr="00F376F3">
        <w:rPr>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F376F3">
        <w:rPr>
          <w:sz w:val="16"/>
        </w:rPr>
        <w:t>Lashof</w:t>
      </w:r>
      <w:proofErr w:type="spellEnd"/>
      <w:r w:rsidRPr="00F376F3">
        <w:rPr>
          <w:sz w:val="16"/>
        </w:rPr>
        <w:t xml:space="preserve">, DeAngelo, </w:t>
      </w:r>
      <w:proofErr w:type="spellStart"/>
      <w:r w:rsidRPr="00F376F3">
        <w:rPr>
          <w:sz w:val="16"/>
        </w:rPr>
        <w:t>Saleska</w:t>
      </w:r>
      <w:proofErr w:type="spellEnd"/>
      <w:r w:rsidRPr="00F376F3">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F376F3">
        <w:rPr>
          <w:sz w:val="16"/>
        </w:rPr>
        <w:t>Burgman</w:t>
      </w:r>
      <w:proofErr w:type="spellEnd"/>
      <w:r w:rsidRPr="00F376F3">
        <w:rPr>
          <w:sz w:val="16"/>
        </w:rPr>
        <w:t xml:space="preserve">, &amp; Norris, 2009). </w:t>
      </w:r>
      <w:r w:rsidRPr="00F376F3">
        <w:rPr>
          <w:u w:val="single"/>
        </w:rPr>
        <w:t xml:space="preserve">The key lesson from the long list of potentially positive feedbacks and their interactions is that </w:t>
      </w:r>
      <w:r w:rsidRPr="00E70065">
        <w:rPr>
          <w:b/>
          <w:sz w:val="26"/>
          <w:highlight w:val="green"/>
          <w:u w:val="single"/>
        </w:rPr>
        <w:t>runaway climate change,</w:t>
      </w:r>
      <w:r w:rsidRPr="00F376F3">
        <w:rPr>
          <w:u w:val="single"/>
        </w:rPr>
        <w:t xml:space="preserve"> and runaway perturbations </w:t>
      </w:r>
      <w:proofErr w:type="gramStart"/>
      <w:r w:rsidRPr="00F376F3">
        <w:rPr>
          <w:u w:val="single"/>
        </w:rPr>
        <w:t>have to</w:t>
      </w:r>
      <w:proofErr w:type="gramEnd"/>
      <w:r w:rsidRPr="00F376F3">
        <w:rPr>
          <w:u w:val="single"/>
        </w:rPr>
        <w:t xml:space="preserve">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w:t>
      </w:r>
      <w:proofErr w:type="gramStart"/>
      <w:r w:rsidRPr="00F376F3">
        <w:rPr>
          <w:u w:val="single"/>
        </w:rPr>
        <w:t>exhaustive</w:t>
      </w:r>
      <w:proofErr w:type="gramEnd"/>
      <w:r w:rsidRPr="00F376F3">
        <w:rPr>
          <w:u w:val="single"/>
        </w:rPr>
        <w:t xml:space="preserve"> and the possibility of undiscovered positive feedbacks </w:t>
      </w:r>
      <w:r w:rsidRPr="00E70065">
        <w:rPr>
          <w:b/>
          <w:sz w:val="26"/>
          <w:highlight w:val="green"/>
          <w:u w:val="single"/>
        </w:rPr>
        <w:t>portends</w:t>
      </w:r>
      <w:r w:rsidRPr="00F376F3">
        <w:rPr>
          <w:u w:val="single"/>
        </w:rPr>
        <w:t xml:space="preserve"> even greater </w:t>
      </w:r>
      <w:r w:rsidRPr="00E70065">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7CE448B1" w14:textId="5EE024A9" w:rsidR="009F3136" w:rsidRDefault="009F3136" w:rsidP="009F3136">
      <w:pPr>
        <w:pStyle w:val="Heading3"/>
      </w:pPr>
      <w:r>
        <w:t>1NC – Top-Level [Link]</w:t>
      </w:r>
    </w:p>
    <w:p w14:paraId="5CC5BBB0" w14:textId="77777777" w:rsidR="009F3136" w:rsidRDefault="009F3136" w:rsidP="009F3136">
      <w:pPr>
        <w:pStyle w:val="Heading4"/>
      </w:pPr>
      <w:r>
        <w:t xml:space="preserve">Conceding WTO Credibility – the WTO is </w:t>
      </w:r>
      <w:r>
        <w:rPr>
          <w:u w:val="single"/>
        </w:rPr>
        <w:t>bad</w:t>
      </w:r>
      <w:r>
        <w:t xml:space="preserve"> – </w:t>
      </w:r>
      <w:proofErr w:type="gramStart"/>
      <w:r>
        <w:t>yes</w:t>
      </w:r>
      <w:proofErr w:type="gramEnd"/>
      <w:r>
        <w:t xml:space="preserve"> the I/L is </w:t>
      </w:r>
      <w:r>
        <w:rPr>
          <w:u w:val="single"/>
        </w:rPr>
        <w:t>reverse causal</w:t>
      </w:r>
      <w:r>
        <w:t xml:space="preserve"> since 1AC Meyer says collapse will happen in the Status Quo and the Plan prevents it.</w:t>
      </w:r>
    </w:p>
    <w:p w14:paraId="28BE45DA" w14:textId="77777777" w:rsidR="009F3136" w:rsidRPr="00CC4220" w:rsidRDefault="009F3136" w:rsidP="009F3136">
      <w:pPr>
        <w:pStyle w:val="Heading3"/>
      </w:pPr>
      <w:r>
        <w:t>1NC – WTO Bad [Regionalism Good]</w:t>
      </w:r>
    </w:p>
    <w:p w14:paraId="268A79CA" w14:textId="77777777" w:rsidR="009F3136" w:rsidRDefault="009F3136" w:rsidP="009F3136">
      <w:pPr>
        <w:pStyle w:val="Heading4"/>
      </w:pPr>
      <w:r>
        <w:t>Low WTO causes regional trade – yes trade-off</w:t>
      </w:r>
    </w:p>
    <w:p w14:paraId="296EF9B3" w14:textId="77777777" w:rsidR="009F3136" w:rsidRPr="00F50628" w:rsidRDefault="009F3136" w:rsidP="009F3136">
      <w:proofErr w:type="spellStart"/>
      <w:r w:rsidRPr="00F50628">
        <w:rPr>
          <w:rStyle w:val="Style13ptBold"/>
        </w:rPr>
        <w:t>Isfeld</w:t>
      </w:r>
      <w:proofErr w:type="spellEnd"/>
      <w:r w:rsidRPr="00F50628">
        <w:rPr>
          <w:rStyle w:val="Style13ptBold"/>
        </w:rPr>
        <w:t xml:space="preserve"> 14</w:t>
      </w:r>
      <w:r>
        <w:t xml:space="preserve"> Gordon </w:t>
      </w:r>
      <w:proofErr w:type="spellStart"/>
      <w:r>
        <w:t>Isfeld</w:t>
      </w:r>
      <w:proofErr w:type="spellEnd"/>
      <w:r>
        <w:t xml:space="preserve"> 3-17-2014 business.financialpost.com/2014/03/17/with-rise-of-shot-gun-trade-agreements-is-the-wto-even-relevant-anymore/ “With the rise of 'shot-gun' trade agreements, is the WTO even relevant anymore” //Elmer  </w:t>
      </w:r>
    </w:p>
    <w:p w14:paraId="216E0E2A" w14:textId="77777777" w:rsidR="009F3136" w:rsidRPr="00DA7986" w:rsidRDefault="009F3136" w:rsidP="009F3136">
      <w:pPr>
        <w:rPr>
          <w:sz w:val="16"/>
        </w:rPr>
      </w:pPr>
      <w:r w:rsidRPr="00DA7986">
        <w:rPr>
          <w:sz w:val="16"/>
        </w:rPr>
        <w:t xml:space="preserve">OTTAWA — It’s getting awfully crowded out there in the free-trading world. </w:t>
      </w:r>
      <w:r w:rsidRPr="00623123">
        <w:rPr>
          <w:rStyle w:val="StyleUnderline"/>
          <w:sz w:val="24"/>
        </w:rPr>
        <w:t>The</w:t>
      </w:r>
      <w:r w:rsidRPr="00DA7986">
        <w:rPr>
          <w:sz w:val="16"/>
        </w:rPr>
        <w:t xml:space="preserve"> seemingly </w:t>
      </w:r>
      <w:r w:rsidRPr="00623123">
        <w:rPr>
          <w:rStyle w:val="StyleUnderline"/>
          <w:sz w:val="24"/>
        </w:rPr>
        <w:t>endless hunt for new global partners is redefining the traditional and hard-fought rules of engagement between nations</w:t>
      </w:r>
      <w:r w:rsidRPr="00DA7986">
        <w:rPr>
          <w:sz w:val="16"/>
        </w:rPr>
        <w:t xml:space="preserve">. </w:t>
      </w:r>
      <w:r w:rsidRPr="00623123">
        <w:rPr>
          <w:rStyle w:val="StyleUnderline"/>
          <w:sz w:val="24"/>
        </w:rPr>
        <w:t>So much so</w:t>
      </w:r>
      <w:r w:rsidRPr="00DA7986">
        <w:rPr>
          <w:sz w:val="16"/>
        </w:rPr>
        <w:t xml:space="preserve">, observers say, </w:t>
      </w:r>
      <w:r w:rsidRPr="00E70065">
        <w:rPr>
          <w:rStyle w:val="StyleUnderline"/>
          <w:bCs/>
          <w:szCs w:val="26"/>
          <w:highlight w:val="green"/>
        </w:rPr>
        <w:t xml:space="preserve">the </w:t>
      </w:r>
      <w:proofErr w:type="gramStart"/>
      <w:r w:rsidRPr="00E70065">
        <w:rPr>
          <w:rStyle w:val="StyleUnderline"/>
          <w:bCs/>
          <w:szCs w:val="26"/>
          <w:highlight w:val="green"/>
        </w:rPr>
        <w:t>old world</w:t>
      </w:r>
      <w:proofErr w:type="gramEnd"/>
      <w:r w:rsidRPr="00E70065">
        <w:rPr>
          <w:rStyle w:val="StyleUnderline"/>
          <w:bCs/>
          <w:szCs w:val="26"/>
          <w:highlight w:val="green"/>
        </w:rPr>
        <w:t xml:space="preserve"> orde</w:t>
      </w:r>
      <w:r w:rsidRPr="00E70065">
        <w:rPr>
          <w:rStyle w:val="StyleUnderline"/>
          <w:szCs w:val="26"/>
          <w:highlight w:val="green"/>
        </w:rPr>
        <w:t>r</w:t>
      </w:r>
      <w:r w:rsidRPr="00DA7986">
        <w:rPr>
          <w:sz w:val="16"/>
        </w:rPr>
        <w:t xml:space="preserve"> — remember </w:t>
      </w:r>
      <w:r w:rsidRPr="00623123">
        <w:rPr>
          <w:rStyle w:val="StyleUnderline"/>
          <w:sz w:val="24"/>
        </w:rPr>
        <w:t>the WTO</w:t>
      </w:r>
      <w:r w:rsidRPr="00DA7986">
        <w:rPr>
          <w:sz w:val="16"/>
        </w:rPr>
        <w:t xml:space="preserve">, and GATT before it — </w:t>
      </w:r>
      <w:r w:rsidRPr="00E70065">
        <w:rPr>
          <w:rStyle w:val="StyleUnderline"/>
          <w:bCs/>
          <w:szCs w:val="26"/>
          <w:highlight w:val="green"/>
        </w:rPr>
        <w:t>has increasingly become a sideshow to the proliferation of bilateral</w:t>
      </w:r>
      <w:r w:rsidRPr="00DA7986">
        <w:rPr>
          <w:sz w:val="16"/>
        </w:rPr>
        <w:t xml:space="preserve">, </w:t>
      </w:r>
      <w:r w:rsidRPr="00E70065">
        <w:rPr>
          <w:b/>
          <w:sz w:val="26"/>
          <w:highlight w:val="green"/>
          <w:u w:val="single"/>
        </w:rPr>
        <w:t>trilateral</w:t>
      </w:r>
      <w:r w:rsidRPr="00E70065">
        <w:rPr>
          <w:sz w:val="16"/>
          <w:highlight w:val="green"/>
        </w:rPr>
        <w:t xml:space="preserve"> </w:t>
      </w:r>
      <w:r w:rsidRPr="00E70065">
        <w:rPr>
          <w:b/>
          <w:sz w:val="26"/>
          <w:highlight w:val="green"/>
          <w:u w:val="single"/>
        </w:rPr>
        <w:t>and</w:t>
      </w:r>
      <w:r w:rsidRPr="00DA7986">
        <w:rPr>
          <w:sz w:val="16"/>
        </w:rPr>
        <w:t xml:space="preserve">, often, </w:t>
      </w:r>
      <w:r w:rsidRPr="00E70065">
        <w:rPr>
          <w:b/>
          <w:sz w:val="26"/>
          <w:highlight w:val="green"/>
          <w:u w:val="single"/>
        </w:rPr>
        <w:t>multi-lateral</w:t>
      </w:r>
      <w:r w:rsidRPr="00E70065">
        <w:rPr>
          <w:sz w:val="16"/>
          <w:highlight w:val="green"/>
        </w:rPr>
        <w:t xml:space="preserve"> </w:t>
      </w:r>
      <w:r w:rsidRPr="00E70065">
        <w:rPr>
          <w:rStyle w:val="StyleUnderline"/>
          <w:bCs/>
          <w:szCs w:val="26"/>
          <w:highlight w:val="green"/>
        </w:rPr>
        <w:t>agreements</w:t>
      </w:r>
      <w:r w:rsidRPr="00623123">
        <w:rPr>
          <w:rStyle w:val="StyleUnderline"/>
          <w:sz w:val="24"/>
        </w:rPr>
        <w:t>.</w:t>
      </w:r>
      <w:r w:rsidRPr="00DA7986">
        <w:rPr>
          <w:sz w:val="16"/>
        </w:rPr>
        <w:t xml:space="preserve"> Even the term “free trade” no longer accurately describes the “new world” of negotiations — one that encompasses far more than what and how products are permitted to slide under domestic tariff radars. For Canada, we can now add South Korea and the European Union — deals long in the making but only weeks in the signing — after a string of minor agreements since the landmark free trade act 25 years ago with the United States, and later to include Mexico. Now, as </w:t>
      </w:r>
      <w:r w:rsidRPr="00DA7986">
        <w:rPr>
          <w:rStyle w:val="StyleUnderline"/>
          <w:sz w:val="16"/>
          <w:u w:val="none"/>
        </w:rPr>
        <w:t xml:space="preserve">the </w:t>
      </w:r>
      <w:r w:rsidRPr="00E70065">
        <w:rPr>
          <w:rStyle w:val="StyleUnderline"/>
          <w:highlight w:val="green"/>
        </w:rPr>
        <w:t>growing mass of</w:t>
      </w:r>
      <w:r w:rsidRPr="00E70065">
        <w:rPr>
          <w:rStyle w:val="StyleUnderline"/>
          <w:sz w:val="16"/>
          <w:highlight w:val="green"/>
          <w:u w:val="none"/>
        </w:rPr>
        <w:t xml:space="preserve"> </w:t>
      </w:r>
      <w:r w:rsidRPr="00E70065">
        <w:rPr>
          <w:rStyle w:val="StyleUnderline"/>
          <w:highlight w:val="green"/>
        </w:rPr>
        <w:t>country-to-country</w:t>
      </w:r>
      <w:r w:rsidRPr="00DA7986">
        <w:rPr>
          <w:rStyle w:val="StyleUnderline"/>
          <w:sz w:val="16"/>
          <w:u w:val="none"/>
        </w:rPr>
        <w:t xml:space="preserve">, </w:t>
      </w:r>
      <w:r w:rsidRPr="00E70065">
        <w:rPr>
          <w:rStyle w:val="StyleUnderline"/>
          <w:highlight w:val="green"/>
        </w:rPr>
        <w:t>region-to-region agreements</w:t>
      </w:r>
      <w:r w:rsidRPr="00E70065">
        <w:rPr>
          <w:rStyle w:val="StyleUnderline"/>
          <w:sz w:val="16"/>
          <w:highlight w:val="green"/>
          <w:u w:val="none"/>
        </w:rPr>
        <w:t xml:space="preserve"> </w:t>
      </w:r>
      <w:r w:rsidRPr="00DA7986">
        <w:rPr>
          <w:rStyle w:val="StyleUnderline"/>
          <w:sz w:val="24"/>
        </w:rPr>
        <w:t>has made apparent, it’s open season on anything that moves between borders</w:t>
      </w:r>
      <w:r w:rsidRPr="00DA7986">
        <w:rPr>
          <w:u w:val="single"/>
        </w:rPr>
        <w:t xml:space="preserve"> — not only products, </w:t>
      </w:r>
      <w:proofErr w:type="gramStart"/>
      <w:r w:rsidRPr="00DA7986">
        <w:rPr>
          <w:u w:val="single"/>
        </w:rPr>
        <w:t>investments</w:t>
      </w:r>
      <w:proofErr w:type="gramEnd"/>
      <w:r w:rsidRPr="00DA7986">
        <w:rPr>
          <w:u w:val="single"/>
        </w:rPr>
        <w:t xml:space="preserve"> and intellectual property, but also new rules on competition, and the inclusion of </w:t>
      </w:r>
      <w:proofErr w:type="spellStart"/>
      <w:r w:rsidRPr="00DA7986">
        <w:rPr>
          <w:u w:val="single"/>
        </w:rPr>
        <w:t>labour</w:t>
      </w:r>
      <w:proofErr w:type="spellEnd"/>
      <w:r w:rsidRPr="00DA7986">
        <w:rPr>
          <w:u w:val="single"/>
        </w:rPr>
        <w:t xml:space="preserve"> laws and environmental guidelines</w:t>
      </w:r>
      <w:r w:rsidRPr="00DA7986">
        <w:rPr>
          <w:sz w:val="16"/>
        </w:rPr>
        <w:t xml:space="preserve">. </w:t>
      </w:r>
      <w:r w:rsidRPr="00DA7986">
        <w:rPr>
          <w:rStyle w:val="StyleUnderline"/>
          <w:sz w:val="16"/>
          <w:u w:val="none"/>
        </w:rPr>
        <w:t>These are just some of the areas of possible disputes that the World Trade Organization “does not deal with</w:t>
      </w:r>
      <w:r w:rsidRPr="00DA7986">
        <w:rPr>
          <w:sz w:val="16"/>
        </w:rPr>
        <w:t>,” said Debra Steger, a professor of law at University of Ottawa, specializing in international trade and development. “</w:t>
      </w:r>
      <w:r w:rsidRPr="00DA7986">
        <w:rPr>
          <w:rStyle w:val="StyleUnderline"/>
          <w:sz w:val="24"/>
        </w:rPr>
        <w:t>These are new models. These are not traditional trade agreements,</w:t>
      </w:r>
      <w:r w:rsidRPr="00DA7986">
        <w:rPr>
          <w:u w:val="single"/>
        </w:rPr>
        <w:t xml:space="preserve"> per se.”</w:t>
      </w:r>
      <w:r w:rsidRPr="00DA7986">
        <w:rPr>
          <w:sz w:val="16"/>
        </w:rPr>
        <w:t xml:space="preserve"> Ms. Steger, who worked for the federal government on the Uruguay Round of negotiations that led to formation of the WTO, said the framework of recent deals goes “way beyond subjects that NAFTA dealt with.” “Trade, even in the WTO, isn’t only about tariffs. It’s not just about customs and border measures,” she said. “But it’s not about behind-the-border regulatory matters, like environmental regulation and </w:t>
      </w:r>
      <w:proofErr w:type="spellStart"/>
      <w:r w:rsidRPr="00DA7986">
        <w:rPr>
          <w:sz w:val="16"/>
        </w:rPr>
        <w:t>labour</w:t>
      </w:r>
      <w:proofErr w:type="spellEnd"/>
      <w:r w:rsidRPr="00DA7986">
        <w:rPr>
          <w:sz w:val="16"/>
        </w:rPr>
        <w:t xml:space="preserve"> standards, competition policy and human rights, corruption, and on and on it goes.” Free trade, between </w:t>
      </w:r>
      <w:proofErr w:type="gramStart"/>
      <w:r w:rsidRPr="00DA7986">
        <w:rPr>
          <w:sz w:val="16"/>
        </w:rPr>
        <w:t>where ever</w:t>
      </w:r>
      <w:proofErr w:type="gramEnd"/>
      <w:r w:rsidRPr="00DA7986">
        <w:rPr>
          <w:sz w:val="16"/>
        </w:rPr>
        <w:t>, has become the go-to issue for politicians, business leaders, public-policy makers and private interest groups. Note, this month’s sudden but long-</w:t>
      </w:r>
      <w:proofErr w:type="spellStart"/>
      <w:r w:rsidRPr="00DA7986">
        <w:rPr>
          <w:sz w:val="16"/>
        </w:rPr>
        <w:t>rumoured</w:t>
      </w:r>
      <w:proofErr w:type="spellEnd"/>
      <w:r w:rsidRPr="00DA7986">
        <w:rPr>
          <w:sz w:val="16"/>
        </w:rPr>
        <w:t xml:space="preserve"> announcement by the Harper government of a free-trade deal with South Korea, nearly 10 years after talks began and stumbled, and </w:t>
      </w:r>
      <w:proofErr w:type="gramStart"/>
      <w:r w:rsidRPr="00DA7986">
        <w:rPr>
          <w:sz w:val="16"/>
        </w:rPr>
        <w:t>resumed again</w:t>
      </w:r>
      <w:proofErr w:type="gramEnd"/>
      <w:r w:rsidRPr="00DA7986">
        <w:rPr>
          <w:sz w:val="16"/>
        </w:rPr>
        <w:t xml:space="preserve">. Arguably, the deal was finally done </w:t>
      </w:r>
      <w:proofErr w:type="gramStart"/>
      <w:r w:rsidRPr="00DA7986">
        <w:rPr>
          <w:sz w:val="16"/>
        </w:rPr>
        <w:t>as a result of</w:t>
      </w:r>
      <w:proofErr w:type="gramEnd"/>
      <w:r w:rsidRPr="00DA7986">
        <w:rPr>
          <w:sz w:val="16"/>
        </w:rPr>
        <w:t xml:space="preserve"> the resolution to Canada’s drawn-out dispute with Seoul over our beef exports — the so-called “mad cow” disease leading to a ban in that county and others. Of course, the United States, the European Union and Australia, among others, already had agreements in hand with South Korea. A few months earlier, Ottawa inked its EU deal — the Comprehensive Economic and Trade Agreement — which was again the outcome of a seemingly endless circle of negotiations that still left Canada trailing similar pacts by the U.S. and others. Even so, these pacts “affect the WTO and WTO negotiations for a number of reasons. That’s a major problem,” said Ms. Steger. “The major developed countries have gone off and started these efforts to negotiate these big FTAs [free trade agreements] as a response to the declining situation in the Doha Round. The WTO — reborn in 1995 out of the General Agreement and Tariffs and Trade, the original body created in 1948 — has been struggling to maintain its relevance as the global arbiter of trade agreements and dispute resolution. The cachet of the 159-member body, however, has been diminished in recent years as countries moved to seal their own free-trade deals with major partners in the absence, some would argue, of any significant movement by the WTO on its own 2001 trade liberalization initiative, launched in Doha, Qatar. Late last year, members managed to agree to only limited movement on trade under the Doha Round of talks. Even now, details remain to be worked out. </w:t>
      </w:r>
      <w:r w:rsidRPr="00623123">
        <w:rPr>
          <w:rStyle w:val="StyleUnderline"/>
          <w:sz w:val="24"/>
        </w:rPr>
        <w:t>“One of the reasons why we’re seeing this sort of shot-gun approach [to trade agreements outside of the WTO] is because a number of countries are concerned that the big global deals are probably next to impossible at this stage</w:t>
      </w:r>
      <w:r w:rsidRPr="00DA7986">
        <w:rPr>
          <w:sz w:val="16"/>
        </w:rPr>
        <w:t xml:space="preserve">, given how the Doha Round went and what we ended up with there, which was next to nothing,” said Douglas Porter, chief economist at BMO Capital Markets in Toronto. “They did manage to reach a tiny deal when all was said and done, but it was very modest in terms of its scope.” </w:t>
      </w:r>
      <w:r w:rsidRPr="00E70065">
        <w:rPr>
          <w:rStyle w:val="StyleUnderline"/>
          <w:bCs/>
          <w:szCs w:val="26"/>
          <w:highlight w:val="green"/>
        </w:rPr>
        <w:t>The move toward</w:t>
      </w:r>
      <w:r w:rsidRPr="00E70065">
        <w:rPr>
          <w:rStyle w:val="StyleUnderline"/>
          <w:szCs w:val="26"/>
          <w:highlight w:val="green"/>
        </w:rPr>
        <w:t xml:space="preserve"> </w:t>
      </w:r>
      <w:r w:rsidRPr="00E70065">
        <w:rPr>
          <w:rStyle w:val="StyleUnderline"/>
          <w:bCs/>
          <w:szCs w:val="26"/>
          <w:highlight w:val="green"/>
        </w:rPr>
        <w:t>bilateral or multi-lateral agreements</w:t>
      </w:r>
      <w:r w:rsidRPr="00E70065">
        <w:rPr>
          <w:rStyle w:val="StyleUnderline"/>
          <w:szCs w:val="26"/>
          <w:highlight w:val="green"/>
        </w:rPr>
        <w:t xml:space="preserve"> “</w:t>
      </w:r>
      <w:r w:rsidRPr="00E70065">
        <w:rPr>
          <w:rStyle w:val="StyleUnderline"/>
          <w:bCs/>
          <w:szCs w:val="26"/>
          <w:highlight w:val="green"/>
        </w:rPr>
        <w:t>is a symptom of the problems that we were running into at the WTO</w:t>
      </w:r>
      <w:r w:rsidRPr="00DA7986">
        <w:rPr>
          <w:sz w:val="16"/>
        </w:rPr>
        <w:t xml:space="preserve">,” Mr. Porter said. “Important players are probably quietly questioning the future for the WTO…. Is it that death knell for the WTO? I don’t think so. [But] it just means we might not be able to accomplish grand, global deals in the future.” However, “there’s really no other way to approach trade disputes with, say, a country like China, then through that body at this point.” “Even 10 years ago, I think it was more straightforward to come to global trade rules. You had two major players, Europe and the U.S., and a few next tier players, including Japan,” Mr. Porter said. “Now, though, you have all kinds of important big players that have a huge chunk of global trade, and have very different goals and aims, and it might be the nature of the global economy now — the reality that we have many different groups in many different regions. “It might be impossible to square that circle.” Over the course of 25 years, Canada has piled on more than a dozen free trade agreements. The first — taking effect on Jan. 1, 1989 — was with the United States. A heated political issue in the 1988 federal election, which Brian Mulroney’s Conservatives won, the FTA was expanded in 1994 to include Mexico and rebranded as NAFTA. Other free trade deals, though much smaller, were signed in subsequent years, some yet to take effect: Israel, </w:t>
      </w:r>
      <w:proofErr w:type="gramStart"/>
      <w:r w:rsidRPr="00DA7986">
        <w:rPr>
          <w:sz w:val="16"/>
        </w:rPr>
        <w:t>Jordan</w:t>
      </w:r>
      <w:proofErr w:type="gramEnd"/>
      <w:r w:rsidRPr="00DA7986">
        <w:rPr>
          <w:sz w:val="16"/>
        </w:rPr>
        <w:t xml:space="preserve"> and Chile, followed later by Costa Rica, Peru, Panama, Honduras and Colombia, leading up to the pacts with EU and South Korea. Negotiations are ongoing for at least another dozen agreements. For countries such as Colombia, which has had an agreement in effect with Canada since 2011, the goal is “to insert our economy into the world economy,” said Alvaro Concha, trade commissioner of </w:t>
      </w:r>
      <w:proofErr w:type="spellStart"/>
      <w:r w:rsidRPr="00DA7986">
        <w:rPr>
          <w:sz w:val="16"/>
        </w:rPr>
        <w:t>Proexport</w:t>
      </w:r>
      <w:proofErr w:type="spellEnd"/>
      <w:r w:rsidRPr="00DA7986">
        <w:rPr>
          <w:sz w:val="16"/>
        </w:rPr>
        <w:t xml:space="preserve"> Colombia, based in Toronto. “At the beginning of this decade, we had only our preferential access to over 500 million consumers,” Mr. Concha said. “With all the potential FTAs we’ve been signing with potential markets and with potential partners, we believe that not just the potential buyers of our products, but also the potential investors in our country, we have opened our preferential access to over 1.5 billion consumers.” Likely to push the WTO further into the shadows of global trade will be the </w:t>
      </w:r>
      <w:proofErr w:type="gramStart"/>
      <w:r w:rsidRPr="00DA7986">
        <w:rPr>
          <w:sz w:val="16"/>
        </w:rPr>
        <w:t>Trans Pacific</w:t>
      </w:r>
      <w:proofErr w:type="gramEnd"/>
      <w:r w:rsidRPr="00DA7986">
        <w:rPr>
          <w:sz w:val="16"/>
        </w:rPr>
        <w:t xml:space="preserve"> Partnership. “In many ways, the </w:t>
      </w:r>
      <w:proofErr w:type="gramStart"/>
      <w:r w:rsidRPr="00DA7986">
        <w:rPr>
          <w:sz w:val="16"/>
        </w:rPr>
        <w:t>Trans Pacific</w:t>
      </w:r>
      <w:proofErr w:type="gramEnd"/>
      <w:r w:rsidRPr="00DA7986">
        <w:rPr>
          <w:sz w:val="16"/>
        </w:rPr>
        <w:t xml:space="preserve"> Partnership will be, if it is successful, an updating of the NAFTA, because the U.S. and Mexico are involved, as well as some [trading] partners we already have within Latin America, like Peru,” said Ms. Steger, at the University of Ottawa. “But [there are] also some key countries in Asia that we don’t have agreements with yet. And some other developed countries in that regional, New Zealand and Australia, that we don’t have agreements with,” she adds. “So that [TPP] agreement is very, very important. It’s also the first major </w:t>
      </w:r>
      <w:proofErr w:type="spellStart"/>
      <w:r w:rsidRPr="00DA7986">
        <w:rPr>
          <w:sz w:val="16"/>
        </w:rPr>
        <w:t>plur</w:t>
      </w:r>
      <w:proofErr w:type="spellEnd"/>
      <w:r w:rsidRPr="00DA7986">
        <w:rPr>
          <w:sz w:val="16"/>
        </w:rPr>
        <w:t>-lateral agreement that the world has seen.”</w:t>
      </w:r>
    </w:p>
    <w:p w14:paraId="16221556" w14:textId="77777777" w:rsidR="009F3136" w:rsidRPr="00DA7986" w:rsidRDefault="009F3136" w:rsidP="009F3136">
      <w:pPr>
        <w:pStyle w:val="Heading4"/>
      </w:pPr>
      <w:r>
        <w:t xml:space="preserve">Regionalism promotes </w:t>
      </w:r>
      <w:r>
        <w:rPr>
          <w:u w:val="single"/>
        </w:rPr>
        <w:t>trade</w:t>
      </w:r>
      <w:r>
        <w:t xml:space="preserve"> and </w:t>
      </w:r>
      <w:r>
        <w:rPr>
          <w:u w:val="single"/>
        </w:rPr>
        <w:t>stops war</w:t>
      </w:r>
      <w:r>
        <w:t xml:space="preserve"> – avoids their impact because our regionalism is </w:t>
      </w:r>
      <w:r>
        <w:rPr>
          <w:u w:val="single"/>
        </w:rPr>
        <w:t>different</w:t>
      </w:r>
      <w:r>
        <w:t xml:space="preserve"> than protectionist blocs.</w:t>
      </w:r>
    </w:p>
    <w:p w14:paraId="349940EF" w14:textId="77777777" w:rsidR="009F3136" w:rsidRPr="00E83D00" w:rsidRDefault="009F3136" w:rsidP="009F3136">
      <w:proofErr w:type="spellStart"/>
      <w:r w:rsidRPr="00E83D00">
        <w:rPr>
          <w:rStyle w:val="Style13ptBold"/>
        </w:rPr>
        <w:t>Brkić</w:t>
      </w:r>
      <w:proofErr w:type="spellEnd"/>
      <w:r>
        <w:rPr>
          <w:rStyle w:val="Style13ptBold"/>
        </w:rPr>
        <w:t xml:space="preserve"> 13</w:t>
      </w:r>
      <w:r w:rsidRPr="00E83D00">
        <w:t xml:space="preserve">, </w:t>
      </w:r>
      <w:proofErr w:type="spellStart"/>
      <w:r w:rsidRPr="00E83D00">
        <w:t>Snježana</w:t>
      </w:r>
      <w:proofErr w:type="spellEnd"/>
      <w:r w:rsidRPr="00E83D00">
        <w:t xml:space="preserve">, and Adnan </w:t>
      </w:r>
      <w:proofErr w:type="spellStart"/>
      <w:r w:rsidRPr="00E83D00">
        <w:t>Efendic</w:t>
      </w:r>
      <w:proofErr w:type="spellEnd"/>
      <w:r w:rsidRPr="00E83D00">
        <w:t xml:space="preserve">. "Regional Trading Arrangements–Stumbling Blocks or Building Blocks in the Process of Global Trade Liberalization?." 5th International Conference «Economic Integration, competition and cooperation», Croatia, </w:t>
      </w:r>
      <w:proofErr w:type="spellStart"/>
      <w:r w:rsidRPr="00E83D00">
        <w:t>Opatija</w:t>
      </w:r>
      <w:proofErr w:type="spellEnd"/>
      <w:r w:rsidRPr="00E83D00">
        <w:t xml:space="preserve">. </w:t>
      </w:r>
      <w:r>
        <w:t>2013</w:t>
      </w:r>
      <w:r w:rsidRPr="00E83D00">
        <w:t xml:space="preserve">. </w:t>
      </w:r>
      <w:r>
        <w:t>papers.ssrn.com/sol3/</w:t>
      </w:r>
      <w:proofErr w:type="spellStart"/>
      <w:r>
        <w:t>papers.cfm?abstract_id</w:t>
      </w:r>
      <w:proofErr w:type="spellEnd"/>
      <w:r>
        <w:t xml:space="preserve">=2239275 (Economics Prof at U of Sarajevo) //Elmer </w:t>
      </w:r>
    </w:p>
    <w:p w14:paraId="765CEF9B" w14:textId="77777777" w:rsidR="009F3136" w:rsidRPr="00696654" w:rsidRDefault="009F3136" w:rsidP="009F3136">
      <w:pPr>
        <w:rPr>
          <w:sz w:val="16"/>
        </w:rPr>
      </w:pPr>
      <w:r w:rsidRPr="00696654">
        <w:rPr>
          <w:sz w:val="16"/>
        </w:rPr>
        <w:t xml:space="preserve">Besides those advocating the optimistic or pessimistic view on regionalism effect on global trade liberalization, some economists, such as Frankel and Wei, hold a neutral position, in a way. Frankel and Wei believe that forms and achievements of international economic integrations can vary and that, for this reason, regionalism can be – depending on circumstances – linked to greater or smaller global trade liberalization. In the years-long period of regional integration development, four periods have been identified during which the integration processes were becoming particularly </w:t>
      </w:r>
      <w:proofErr w:type="gramStart"/>
      <w:r w:rsidRPr="00696654">
        <w:rPr>
          <w:sz w:val="16"/>
        </w:rPr>
        <w:t>intensive</w:t>
      </w:r>
      <w:proofErr w:type="gramEnd"/>
      <w:r w:rsidRPr="00696654">
        <w:rPr>
          <w:sz w:val="16"/>
        </w:rPr>
        <w:t xml:space="preserve"> and which have therefore been named "waves of regionalism". The first wave was taking place during the capitalism development in the second half of the 19th century, </w:t>
      </w:r>
      <w:proofErr w:type="gramStart"/>
      <w:r w:rsidRPr="00696654">
        <w:rPr>
          <w:sz w:val="16"/>
        </w:rPr>
        <w:t>in the course of</w:t>
      </w:r>
      <w:proofErr w:type="gramEnd"/>
      <w:r w:rsidRPr="00696654">
        <w:rPr>
          <w:sz w:val="16"/>
        </w:rPr>
        <w:t xml:space="preserve"> British sovereign domination over the world market. Economic integrations of the time primarily had the form of bilateral customs unions; however, owing to the comparative openness of international trading system based on the golden standard automatism, this period is called the "era of progressive bilateralism". The next two waves of </w:t>
      </w:r>
      <w:r w:rsidRPr="00E70065">
        <w:rPr>
          <w:b/>
          <w:sz w:val="26"/>
          <w:highlight w:val="green"/>
          <w:u w:val="single"/>
        </w:rPr>
        <w:t>regionalism</w:t>
      </w:r>
      <w:r w:rsidRPr="00696654">
        <w:rPr>
          <w:sz w:val="16"/>
        </w:rPr>
        <w:t xml:space="preserve"> occurred in the years following the world wars. Since the disintegration processes caused by the wars usually spawned economic nationalisms and autarchic tendencies, it is not surprising that post-war regionalisms were marked by discriminatory international economic integrations, primarily at the level of so-called negative integration, with </w:t>
      </w:r>
      <w:proofErr w:type="spellStart"/>
      <w:r w:rsidRPr="00696654">
        <w:rPr>
          <w:sz w:val="16"/>
        </w:rPr>
        <w:t>expressedly</w:t>
      </w:r>
      <w:proofErr w:type="spellEnd"/>
      <w:r w:rsidRPr="00696654">
        <w:rPr>
          <w:sz w:val="16"/>
        </w:rPr>
        <w:t xml:space="preserve"> “beggar-thy-neighbor” policies that resulted in considerable trade deviations. This particularly refers to the regionalism momentum after the First World War, which was additionally burdened by the consequences of Big Economic Crisis. The current wave of regionalism started in late 1980s and spread around the world to a far greater extent than any previous one did: it has covered almost all the continents and almost all the countries, even those which have mis to join all earlier regional initiatives, such as the USA, Canada, </w:t>
      </w:r>
      <w:proofErr w:type="gramStart"/>
      <w:r w:rsidRPr="00696654">
        <w:rPr>
          <w:sz w:val="16"/>
        </w:rPr>
        <w:t>Japan</w:t>
      </w:r>
      <w:proofErr w:type="gramEnd"/>
      <w:r w:rsidRPr="00696654">
        <w:rPr>
          <w:sz w:val="16"/>
        </w:rPr>
        <w:t xml:space="preserve"> and China. Integration processes, however, do not show any signs of flagging. Up till now, over 200 RTAs have been registered with GATT/WTO, more than 150 of them being still in force, and most of </w:t>
      </w:r>
      <w:proofErr w:type="gramStart"/>
      <w:r w:rsidRPr="00696654">
        <w:rPr>
          <w:sz w:val="16"/>
        </w:rPr>
        <w:t>these valid arrangement</w:t>
      </w:r>
      <w:proofErr w:type="gramEnd"/>
      <w:r w:rsidRPr="00696654">
        <w:rPr>
          <w:sz w:val="16"/>
        </w:rPr>
        <w:t xml:space="preserve"> have been made in the past ten years. Specific in many ways, this wave was dubbed "new regionalism". </w:t>
      </w:r>
      <w:r w:rsidRPr="00DA7986">
        <w:rPr>
          <w:u w:val="single"/>
        </w:rPr>
        <w:t xml:space="preserve">The most specific </w:t>
      </w:r>
      <w:r w:rsidRPr="00E70065">
        <w:rPr>
          <w:b/>
          <w:sz w:val="26"/>
          <w:highlight w:val="green"/>
          <w:u w:val="single"/>
        </w:rPr>
        <w:t>characteristics</w:t>
      </w:r>
      <w:r w:rsidRPr="00DA7986">
        <w:rPr>
          <w:u w:val="single"/>
        </w:rPr>
        <w:t xml:space="preserve"> of new regionalism </w:t>
      </w:r>
      <w:proofErr w:type="gramStart"/>
      <w:r w:rsidRPr="00E70065">
        <w:rPr>
          <w:b/>
          <w:sz w:val="26"/>
          <w:highlight w:val="green"/>
          <w:u w:val="single"/>
        </w:rPr>
        <w:t>include:</w:t>
      </w:r>
      <w:proofErr w:type="gramEnd"/>
      <w:r w:rsidRPr="00E70065">
        <w:rPr>
          <w:b/>
          <w:sz w:val="26"/>
          <w:highlight w:val="green"/>
          <w:u w:val="single"/>
        </w:rPr>
        <w:t xml:space="preserve"> geographic spread</w:t>
      </w:r>
      <w:r w:rsidRPr="00DA7986">
        <w:rPr>
          <w:u w:val="single"/>
        </w:rPr>
        <w:t xml:space="preserve"> </w:t>
      </w:r>
      <w:r w:rsidRPr="00E70065">
        <w:rPr>
          <w:b/>
          <w:sz w:val="26"/>
          <w:highlight w:val="green"/>
          <w:u w:val="single"/>
        </w:rPr>
        <w:t>of RTAs</w:t>
      </w:r>
      <w:r w:rsidRPr="00E70065">
        <w:rPr>
          <w:highlight w:val="green"/>
          <w:u w:val="single"/>
        </w:rPr>
        <w:t xml:space="preserve"> </w:t>
      </w:r>
      <w:r w:rsidRPr="00E70065">
        <w:rPr>
          <w:b/>
          <w:sz w:val="26"/>
          <w:highlight w:val="green"/>
          <w:u w:val="single"/>
        </w:rPr>
        <w:t>in</w:t>
      </w:r>
      <w:r w:rsidRPr="00E70065">
        <w:rPr>
          <w:highlight w:val="green"/>
          <w:u w:val="single"/>
        </w:rPr>
        <w:t xml:space="preserve"> </w:t>
      </w:r>
      <w:r w:rsidRPr="00DA7986">
        <w:rPr>
          <w:u w:val="single"/>
        </w:rPr>
        <w:t xml:space="preserve">terms of </w:t>
      </w:r>
      <w:r w:rsidRPr="00E70065">
        <w:rPr>
          <w:b/>
          <w:sz w:val="26"/>
          <w:highlight w:val="green"/>
          <w:u w:val="single"/>
        </w:rPr>
        <w:t>encompassing entire continents;</w:t>
      </w:r>
      <w:r w:rsidRPr="00DA7986">
        <w:rPr>
          <w:u w:val="single"/>
        </w:rPr>
        <w:t xml:space="preserve"> </w:t>
      </w:r>
      <w:r w:rsidRPr="00E70065">
        <w:rPr>
          <w:b/>
          <w:sz w:val="26"/>
          <w:highlight w:val="green"/>
          <w:u w:val="single"/>
        </w:rPr>
        <w:t>greater speed</w:t>
      </w:r>
      <w:r w:rsidRPr="00E70065">
        <w:rPr>
          <w:highlight w:val="green"/>
          <w:u w:val="single"/>
        </w:rPr>
        <w:t xml:space="preserve">; </w:t>
      </w:r>
      <w:r w:rsidRPr="00DA7986">
        <w:rPr>
          <w:u w:val="single"/>
        </w:rPr>
        <w:t xml:space="preserve">integration forms success; deepening of integration processes; </w:t>
      </w:r>
      <w:r w:rsidRPr="00E70065">
        <w:rPr>
          <w:b/>
          <w:sz w:val="26"/>
          <w:highlight w:val="green"/>
          <w:u w:val="single"/>
        </w:rPr>
        <w:t>and</w:t>
      </w:r>
      <w:r w:rsidRPr="00DA7986">
        <w:rPr>
          <w:u w:val="single"/>
        </w:rPr>
        <w:t xml:space="preserve">, the most important for this theoretical discussion, generally </w:t>
      </w:r>
      <w:r w:rsidRPr="00E70065">
        <w:rPr>
          <w:b/>
          <w:sz w:val="26"/>
          <w:highlight w:val="green"/>
          <w:u w:val="single"/>
        </w:rPr>
        <w:t>non-negative impact on outsiders, world economy as a whole, and</w:t>
      </w:r>
      <w:r w:rsidRPr="00DA7986">
        <w:rPr>
          <w:u w:val="single"/>
        </w:rPr>
        <w:t xml:space="preserve"> the </w:t>
      </w:r>
      <w:r w:rsidRPr="00E70065">
        <w:rPr>
          <w:b/>
          <w:sz w:val="26"/>
          <w:highlight w:val="green"/>
          <w:u w:val="single"/>
        </w:rPr>
        <w:t>multilateral liberalization</w:t>
      </w:r>
      <w:r w:rsidRPr="00DA7986">
        <w:rPr>
          <w:u w:val="single"/>
        </w:rPr>
        <w:t xml:space="preserve"> process</w:t>
      </w:r>
      <w:r w:rsidRPr="00696654">
        <w:rPr>
          <w:sz w:val="16"/>
        </w:rPr>
        <w:t xml:space="preserve">. Some theorists (Gilpin) </w:t>
      </w:r>
      <w:proofErr w:type="gramStart"/>
      <w:r w:rsidRPr="00696654">
        <w:rPr>
          <w:sz w:val="16"/>
        </w:rPr>
        <w:t xml:space="preserve">actually </w:t>
      </w:r>
      <w:r w:rsidRPr="00DA7986">
        <w:rPr>
          <w:u w:val="single"/>
        </w:rPr>
        <w:t>distinguish</w:t>
      </w:r>
      <w:proofErr w:type="gramEnd"/>
      <w:r w:rsidRPr="00DA7986">
        <w:rPr>
          <w:u w:val="single"/>
        </w:rPr>
        <w:t xml:space="preserve"> </w:t>
      </w:r>
      <w:r w:rsidRPr="00E70065">
        <w:rPr>
          <w:b/>
          <w:sz w:val="26"/>
          <w:highlight w:val="green"/>
          <w:u w:val="single"/>
        </w:rPr>
        <w:t>between</w:t>
      </w:r>
      <w:r w:rsidRPr="00696654">
        <w:rPr>
          <w:sz w:val="16"/>
        </w:rPr>
        <w:t xml:space="preserve"> the "</w:t>
      </w:r>
      <w:r w:rsidRPr="00E70065">
        <w:rPr>
          <w:b/>
          <w:sz w:val="26"/>
          <w:highlight w:val="green"/>
          <w:u w:val="single"/>
        </w:rPr>
        <w:t>benign</w:t>
      </w:r>
      <w:r w:rsidRPr="00696654">
        <w:rPr>
          <w:sz w:val="16"/>
        </w:rPr>
        <w:t xml:space="preserve">" </w:t>
      </w:r>
      <w:r w:rsidRPr="00E70065">
        <w:rPr>
          <w:b/>
          <w:sz w:val="26"/>
          <w:highlight w:val="green"/>
          <w:u w:val="single"/>
        </w:rPr>
        <w:t>and</w:t>
      </w:r>
      <w:r w:rsidRPr="00696654">
        <w:rPr>
          <w:sz w:val="16"/>
        </w:rPr>
        <w:t xml:space="preserve"> "</w:t>
      </w:r>
      <w:r w:rsidRPr="00E70065">
        <w:rPr>
          <w:b/>
          <w:sz w:val="26"/>
          <w:highlight w:val="green"/>
          <w:u w:val="single"/>
        </w:rPr>
        <w:t>malign</w:t>
      </w:r>
      <w:r w:rsidRPr="00696654">
        <w:rPr>
          <w:sz w:val="16"/>
        </w:rPr>
        <w:t xml:space="preserve">" </w:t>
      </w:r>
      <w:r w:rsidRPr="00E70065">
        <w:rPr>
          <w:b/>
          <w:sz w:val="26"/>
          <w:highlight w:val="green"/>
          <w:u w:val="single"/>
        </w:rPr>
        <w:t>regionalism</w:t>
      </w:r>
      <w:r w:rsidRPr="00696654">
        <w:rPr>
          <w:sz w:val="16"/>
        </w:rPr>
        <w:t xml:space="preserve">. On the one hand, </w:t>
      </w:r>
      <w:r w:rsidRPr="00E70065">
        <w:rPr>
          <w:b/>
          <w:sz w:val="26"/>
          <w:highlight w:val="green"/>
          <w:u w:val="single"/>
        </w:rPr>
        <w:t>regionalism can advance</w:t>
      </w:r>
      <w:r w:rsidRPr="00696654">
        <w:rPr>
          <w:sz w:val="16"/>
        </w:rPr>
        <w:t xml:space="preserve"> the </w:t>
      </w:r>
      <w:r w:rsidRPr="00E70065">
        <w:rPr>
          <w:b/>
          <w:sz w:val="26"/>
          <w:highlight w:val="green"/>
          <w:u w:val="single"/>
        </w:rPr>
        <w:t>international economic stability</w:t>
      </w:r>
      <w:r w:rsidRPr="00696654">
        <w:rPr>
          <w:sz w:val="16"/>
        </w:rPr>
        <w:t xml:space="preserve">, multilateral </w:t>
      </w:r>
      <w:proofErr w:type="gramStart"/>
      <w:r w:rsidRPr="00696654">
        <w:rPr>
          <w:sz w:val="16"/>
        </w:rPr>
        <w:t>liberalization</w:t>
      </w:r>
      <w:proofErr w:type="gramEnd"/>
      <w:r w:rsidRPr="00696654">
        <w:rPr>
          <w:sz w:val="16"/>
        </w:rPr>
        <w:t xml:space="preserve"> </w:t>
      </w:r>
      <w:r w:rsidRPr="00E70065">
        <w:rPr>
          <w:b/>
          <w:sz w:val="26"/>
          <w:highlight w:val="green"/>
          <w:u w:val="single"/>
        </w:rPr>
        <w:t>and world peace</w:t>
      </w:r>
      <w:r w:rsidRPr="00696654">
        <w:rPr>
          <w:sz w:val="16"/>
        </w:rPr>
        <w:t xml:space="preserve">. On the other, it can have mercantilist features leading to economic well-being degradation and increasing international tensions and conflicts. Analyses of trends within the contemporary integration processes show that they mainly have features of "benign" regionalism. Reasons for this are numerous. </w:t>
      </w:r>
      <w:r w:rsidRPr="00E70065">
        <w:rPr>
          <w:b/>
          <w:sz w:val="26"/>
          <w:highlight w:val="green"/>
          <w:u w:val="single"/>
        </w:rPr>
        <w:t>Forces driving</w:t>
      </w:r>
      <w:r w:rsidRPr="00E70065">
        <w:rPr>
          <w:highlight w:val="green"/>
          <w:u w:val="single"/>
        </w:rPr>
        <w:t xml:space="preserve"> </w:t>
      </w:r>
      <w:r w:rsidRPr="00DA7986">
        <w:rPr>
          <w:u w:val="single"/>
        </w:rPr>
        <w:t xml:space="preserve">the </w:t>
      </w:r>
      <w:r w:rsidRPr="00E70065">
        <w:rPr>
          <w:b/>
          <w:sz w:val="26"/>
          <w:highlight w:val="green"/>
          <w:u w:val="single"/>
        </w:rPr>
        <w:t>contemporary</w:t>
      </w:r>
      <w:r w:rsidRPr="00E70065">
        <w:rPr>
          <w:highlight w:val="green"/>
          <w:u w:val="single"/>
        </w:rPr>
        <w:t xml:space="preserve"> </w:t>
      </w:r>
      <w:r w:rsidRPr="00E70065">
        <w:rPr>
          <w:b/>
          <w:sz w:val="26"/>
          <w:highlight w:val="green"/>
          <w:u w:val="single"/>
        </w:rPr>
        <w:t>regionalism</w:t>
      </w:r>
      <w:r w:rsidRPr="00E70065">
        <w:rPr>
          <w:highlight w:val="green"/>
          <w:u w:val="single"/>
        </w:rPr>
        <w:t xml:space="preserve"> </w:t>
      </w:r>
      <w:r w:rsidRPr="00DA7986">
        <w:rPr>
          <w:u w:val="single"/>
        </w:rPr>
        <w:t xml:space="preserve">development </w:t>
      </w:r>
      <w:r w:rsidRPr="00E70065">
        <w:rPr>
          <w:b/>
          <w:sz w:val="26"/>
          <w:highlight w:val="green"/>
          <w:u w:val="single"/>
        </w:rPr>
        <w:t>differ from</w:t>
      </w:r>
      <w:r w:rsidRPr="00E70065">
        <w:rPr>
          <w:highlight w:val="green"/>
          <w:u w:val="single"/>
        </w:rPr>
        <w:t xml:space="preserve"> </w:t>
      </w:r>
      <w:r w:rsidRPr="00DA7986">
        <w:rPr>
          <w:u w:val="single"/>
        </w:rPr>
        <w:t xml:space="preserve">those that used to drive </w:t>
      </w:r>
      <w:r w:rsidRPr="00E70065">
        <w:rPr>
          <w:b/>
          <w:sz w:val="26"/>
          <w:highlight w:val="green"/>
          <w:u w:val="single"/>
        </w:rPr>
        <w:t>earlier</w:t>
      </w:r>
      <w:r w:rsidRPr="00E70065">
        <w:rPr>
          <w:highlight w:val="green"/>
          <w:u w:val="single"/>
        </w:rPr>
        <w:t xml:space="preserve"> </w:t>
      </w:r>
      <w:r w:rsidRPr="00DA7986">
        <w:rPr>
          <w:u w:val="single"/>
        </w:rPr>
        <w:t>regionalism periods in the 20th century</w:t>
      </w:r>
      <w:r w:rsidRPr="00696654">
        <w:rPr>
          <w:sz w:val="16"/>
        </w:rPr>
        <w:t xml:space="preserve">. The </w:t>
      </w:r>
      <w:r w:rsidRPr="00E70065">
        <w:rPr>
          <w:b/>
          <w:sz w:val="26"/>
          <w:highlight w:val="green"/>
          <w:u w:val="single"/>
        </w:rPr>
        <w:t>present regionalism emerged in</w:t>
      </w:r>
      <w:r w:rsidRPr="00696654">
        <w:rPr>
          <w:sz w:val="16"/>
        </w:rPr>
        <w:t xml:space="preserve"> the period </w:t>
      </w:r>
      <w:r w:rsidRPr="00DA7986">
        <w:rPr>
          <w:u w:val="single"/>
        </w:rPr>
        <w:t xml:space="preserve">characterized by the </w:t>
      </w:r>
      <w:r w:rsidRPr="00E70065">
        <w:rPr>
          <w:b/>
          <w:sz w:val="26"/>
          <w:highlight w:val="green"/>
          <w:u w:val="single"/>
        </w:rPr>
        <w:t>increasing economic inter-dependence</w:t>
      </w:r>
      <w:r w:rsidRPr="00E70065">
        <w:rPr>
          <w:highlight w:val="green"/>
          <w:u w:val="single"/>
        </w:rPr>
        <w:t xml:space="preserve"> </w:t>
      </w:r>
      <w:r w:rsidRPr="00DA7986">
        <w:rPr>
          <w:u w:val="single"/>
        </w:rPr>
        <w:t xml:space="preserve">between different world economy subjects, countries </w:t>
      </w:r>
      <w:proofErr w:type="gramStart"/>
      <w:r w:rsidRPr="00DA7986">
        <w:rPr>
          <w:u w:val="single"/>
        </w:rPr>
        <w:t>attempts</w:t>
      </w:r>
      <w:proofErr w:type="gramEnd"/>
      <w:r w:rsidRPr="00DA7986">
        <w:rPr>
          <w:u w:val="single"/>
        </w:rPr>
        <w:t xml:space="preserve"> to resolve trade disputes and multilateral framework of trade relations</w:t>
      </w:r>
      <w:r w:rsidRPr="00696654">
        <w:rPr>
          <w:sz w:val="16"/>
        </w:rPr>
        <w:t xml:space="preserve">. </w:t>
      </w:r>
      <w:r w:rsidRPr="00DA7986">
        <w:rPr>
          <w:u w:val="single"/>
        </w:rPr>
        <w:t xml:space="preserve">As opposed to the </w:t>
      </w:r>
      <w:proofErr w:type="gramStart"/>
      <w:r w:rsidRPr="00DA7986">
        <w:rPr>
          <w:u w:val="single"/>
        </w:rPr>
        <w:t>1930s episode</w:t>
      </w:r>
      <w:proofErr w:type="gramEnd"/>
      <w:r w:rsidRPr="00DA7986">
        <w:rPr>
          <w:u w:val="single"/>
        </w:rPr>
        <w:t xml:space="preserve">, contemporary regional initiatives represent </w:t>
      </w:r>
      <w:r w:rsidRPr="00E70065">
        <w:rPr>
          <w:b/>
          <w:sz w:val="26"/>
          <w:highlight w:val="green"/>
          <w:u w:val="single"/>
        </w:rPr>
        <w:t>attempts to make</w:t>
      </w:r>
      <w:r w:rsidRPr="00E70065">
        <w:rPr>
          <w:highlight w:val="green"/>
          <w:u w:val="single"/>
        </w:rPr>
        <w:t xml:space="preserve"> </w:t>
      </w:r>
      <w:r w:rsidRPr="00DA7986">
        <w:rPr>
          <w:u w:val="single"/>
        </w:rPr>
        <w:t xml:space="preserve">the members' </w:t>
      </w:r>
      <w:r w:rsidRPr="00E70065">
        <w:rPr>
          <w:b/>
          <w:sz w:val="26"/>
          <w:highlight w:val="green"/>
          <w:u w:val="single"/>
        </w:rPr>
        <w:t>participation in the world economy easier</w:t>
      </w:r>
      <w:r w:rsidRPr="00DA7986">
        <w:rPr>
          <w:u w:val="single"/>
        </w:rPr>
        <w:t>, rather than make them more distant from it</w:t>
      </w:r>
      <w:r w:rsidRPr="00696654">
        <w:rPr>
          <w:sz w:val="16"/>
        </w:rPr>
        <w:t xml:space="preserve">. As opposed to </w:t>
      </w:r>
      <w:proofErr w:type="gramStart"/>
      <w:r w:rsidRPr="00696654">
        <w:rPr>
          <w:sz w:val="16"/>
        </w:rPr>
        <w:t>1950s and 1960s episode</w:t>
      </w:r>
      <w:proofErr w:type="gramEnd"/>
      <w:r w:rsidRPr="00696654">
        <w:rPr>
          <w:sz w:val="16"/>
        </w:rPr>
        <w:t xml:space="preserve">, </w:t>
      </w:r>
      <w:r w:rsidRPr="00DA7986">
        <w:rPr>
          <w:u w:val="single"/>
        </w:rPr>
        <w:t xml:space="preserve">new </w:t>
      </w:r>
      <w:r w:rsidRPr="00E70065">
        <w:rPr>
          <w:b/>
          <w:sz w:val="26"/>
          <w:highlight w:val="green"/>
          <w:u w:val="single"/>
        </w:rPr>
        <w:t>initiatives</w:t>
      </w:r>
      <w:r w:rsidRPr="00E70065">
        <w:rPr>
          <w:highlight w:val="green"/>
          <w:u w:val="single"/>
        </w:rPr>
        <w:t xml:space="preserve"> </w:t>
      </w:r>
      <w:r w:rsidRPr="00DA7986">
        <w:rPr>
          <w:u w:val="single"/>
        </w:rPr>
        <w:t xml:space="preserve">are </w:t>
      </w:r>
      <w:r w:rsidRPr="00E70065">
        <w:rPr>
          <w:b/>
          <w:sz w:val="26"/>
          <w:highlight w:val="green"/>
          <w:u w:val="single"/>
        </w:rPr>
        <w:t>less frequently motivated</w:t>
      </w:r>
      <w:r w:rsidRPr="00E70065">
        <w:rPr>
          <w:highlight w:val="green"/>
          <w:u w:val="single"/>
        </w:rPr>
        <w:t xml:space="preserve"> </w:t>
      </w:r>
      <w:r w:rsidRPr="00E70065">
        <w:rPr>
          <w:b/>
          <w:sz w:val="26"/>
          <w:highlight w:val="green"/>
          <w:u w:val="single"/>
        </w:rPr>
        <w:t>exclusively by political interests</w:t>
      </w:r>
      <w:r w:rsidRPr="00DA7986">
        <w:rPr>
          <w:u w:val="single"/>
        </w:rPr>
        <w:t xml:space="preserve">, and are </w:t>
      </w:r>
      <w:r w:rsidRPr="00E70065">
        <w:rPr>
          <w:b/>
          <w:sz w:val="26"/>
          <w:highlight w:val="green"/>
          <w:u w:val="single"/>
        </w:rPr>
        <w:t>less frequently</w:t>
      </w:r>
      <w:r w:rsidRPr="00E70065">
        <w:rPr>
          <w:highlight w:val="green"/>
          <w:u w:val="single"/>
        </w:rPr>
        <w:t xml:space="preserve"> </w:t>
      </w:r>
      <w:r w:rsidRPr="00DA7986">
        <w:rPr>
          <w:u w:val="single"/>
        </w:rPr>
        <w:t xml:space="preserve">being used </w:t>
      </w:r>
      <w:r w:rsidRPr="00E70065">
        <w:rPr>
          <w:b/>
          <w:sz w:val="26"/>
          <w:highlight w:val="green"/>
          <w:u w:val="single"/>
        </w:rPr>
        <w:t>for mercantilist purposes</w:t>
      </w:r>
      <w:r w:rsidRPr="00DA7986">
        <w:rPr>
          <w:u w:val="single"/>
        </w:rPr>
        <w:t xml:space="preserve">. </w:t>
      </w:r>
      <w:r w:rsidRPr="00696654">
        <w:rPr>
          <w:sz w:val="16"/>
        </w:rPr>
        <w:t xml:space="preserve">After the Second World War, more powerful countries kept using the economic integration </w:t>
      </w:r>
      <w:proofErr w:type="gramStart"/>
      <w:r w:rsidRPr="00696654">
        <w:rPr>
          <w:sz w:val="16"/>
        </w:rPr>
        <w:t>as a means to</w:t>
      </w:r>
      <w:proofErr w:type="gramEnd"/>
      <w:r w:rsidRPr="00696654">
        <w:rPr>
          <w:sz w:val="16"/>
        </w:rPr>
        <w:t xml:space="preserve"> strengthen their political influence on their weaker partners and outsiders. The examples include CMEA and European Community arrangements with its members' former colonies. </w:t>
      </w:r>
      <w:r w:rsidRPr="00DA7986">
        <w:rPr>
          <w:u w:val="single"/>
        </w:rPr>
        <w:t xml:space="preserve">As opposed to this practice, the new regionalism, mostly driven by common economic interests, yielded less trade diversion than previous one, and has also </w:t>
      </w:r>
      <w:r w:rsidRPr="00E70065">
        <w:rPr>
          <w:b/>
          <w:sz w:val="26"/>
          <w:highlight w:val="green"/>
          <w:u w:val="single"/>
        </w:rPr>
        <w:t>contributed to</w:t>
      </w:r>
      <w:r w:rsidRPr="00E70065">
        <w:rPr>
          <w:highlight w:val="green"/>
          <w:u w:val="single"/>
        </w:rPr>
        <w:t xml:space="preserve"> </w:t>
      </w:r>
      <w:r w:rsidRPr="00DA7986">
        <w:rPr>
          <w:u w:val="single"/>
        </w:rPr>
        <w:t xml:space="preserve">the </w:t>
      </w:r>
      <w:r w:rsidRPr="00E70065">
        <w:rPr>
          <w:b/>
          <w:sz w:val="26"/>
          <w:highlight w:val="green"/>
          <w:u w:val="single"/>
        </w:rPr>
        <w:t>prevention of military conflicts of greater proportions</w:t>
      </w:r>
      <w:r w:rsidRPr="00DA7986">
        <w:rPr>
          <w:u w:val="single"/>
        </w:rPr>
        <w:t>.</w:t>
      </w:r>
      <w:r w:rsidRPr="00696654">
        <w:rPr>
          <w:sz w:val="16"/>
        </w:rPr>
        <w:t xml:space="preserve"> Various analyses have shown that many regional integrations in earlier periods resulted in trade deviations, particularly those formed between less developed countries and between socialist countries. In recent years, however, </w:t>
      </w:r>
      <w:r w:rsidRPr="00DA7986">
        <w:rPr>
          <w:u w:val="single"/>
        </w:rPr>
        <w:t xml:space="preserve">the newly formed or revised regional </w:t>
      </w:r>
      <w:r w:rsidRPr="00E70065">
        <w:rPr>
          <w:b/>
          <w:sz w:val="26"/>
          <w:highlight w:val="green"/>
          <w:u w:val="single"/>
        </w:rPr>
        <w:t>integrations</w:t>
      </w:r>
      <w:r w:rsidRPr="00DA7986">
        <w:rPr>
          <w:u w:val="single"/>
        </w:rPr>
        <w:t xml:space="preserve"> primarily seem to </w:t>
      </w:r>
      <w:r w:rsidRPr="00E70065">
        <w:rPr>
          <w:b/>
          <w:sz w:val="26"/>
          <w:highlight w:val="green"/>
          <w:u w:val="single"/>
        </w:rPr>
        <w:t>lead to trade creation</w:t>
      </w:r>
      <w:r w:rsidRPr="00696654">
        <w:rPr>
          <w:sz w:val="16"/>
        </w:rPr>
        <w:t xml:space="preserve">. Contrary to the “beggar thy- neighbor” model of former international economic integrations, the integrations now offer certain advantages to outsiders as well, by stimulating growth and spurring the role of market forces. The analyses of contemporary trends in world economy also speak in favor of the "optimistic" proposition. The structural analysis shows that the world trade is growing and that this growth results both from the increase in intra-regional and from the increase in extra-regional trade value (Anderson </w:t>
      </w:r>
      <w:proofErr w:type="spellStart"/>
      <w:r w:rsidRPr="00696654">
        <w:rPr>
          <w:sz w:val="16"/>
        </w:rPr>
        <w:t>i</w:t>
      </w:r>
      <w:proofErr w:type="spellEnd"/>
      <w:r w:rsidRPr="00696654">
        <w:rPr>
          <w:sz w:val="16"/>
        </w:rPr>
        <w:t xml:space="preserve"> Snape 1994.)28. </w:t>
      </w:r>
      <w:proofErr w:type="gramStart"/>
      <w:r w:rsidRPr="00696654">
        <w:rPr>
          <w:sz w:val="16"/>
        </w:rPr>
        <w:t>Actually, the</w:t>
      </w:r>
      <w:proofErr w:type="gramEnd"/>
      <w:r w:rsidRPr="00696654">
        <w:rPr>
          <w:sz w:val="16"/>
        </w:rPr>
        <w:t xml:space="preserve"> intraregional trade has been growing faster, both by total value and by its share in world GDP. The extra-regional trade share in GDP was increasing in some regions – in North America, Asia-Pacific and Asian developing countries. However, the question arises as to whether the extra-regional trade would be greater without regional integrations or not? The answer would primarily depend both on the estimate of degree of some countries' trade policy restrictedness in such circumstances, and on factors such as geographic distance, transport communications, political relations among states. One should also </w:t>
      </w:r>
      <w:proofErr w:type="gramStart"/>
      <w:r w:rsidRPr="00696654">
        <w:rPr>
          <w:sz w:val="16"/>
        </w:rPr>
        <w:t>take into account</w:t>
      </w:r>
      <w:proofErr w:type="gramEnd"/>
      <w:r w:rsidRPr="00696654">
        <w:rPr>
          <w:sz w:val="16"/>
        </w:rPr>
        <w:t xml:space="preserve"> certain contemporary integration features – the primarily economic, rather than strategic motivation, and continuous expansion, which mostly includes countries that are significant economic partners. With respect to NAFTA, many believe that the negative effects on outsiders will be negligible, since the USA and Canada have </w:t>
      </w:r>
      <w:proofErr w:type="gramStart"/>
      <w:r w:rsidRPr="00696654">
        <w:rPr>
          <w:sz w:val="16"/>
        </w:rPr>
        <w:t>actually been</w:t>
      </w:r>
      <w:proofErr w:type="gramEnd"/>
      <w:r w:rsidRPr="00696654">
        <w:rPr>
          <w:sz w:val="16"/>
        </w:rPr>
        <w:t xml:space="preserve"> highly integrated economies for a long time already, while the Mexican economy is relatively small. The same view was pointed out by the EU, with respect to its expansion. It particularly refers to the inclusion of the remaining EFTA countries, because this will </w:t>
      </w:r>
      <w:proofErr w:type="gramStart"/>
      <w:r w:rsidRPr="00696654">
        <w:rPr>
          <w:sz w:val="16"/>
        </w:rPr>
        <w:t>actually only</w:t>
      </w:r>
      <w:proofErr w:type="gramEnd"/>
      <w:r w:rsidRPr="00696654">
        <w:rPr>
          <w:sz w:val="16"/>
        </w:rPr>
        <w:t xml:space="preserve"> complete, in institutional terms, the EU strong economic ties with these countries. Most EFTA countries have been part of the European economic area (EEA), </w:t>
      </w:r>
      <w:proofErr w:type="gramStart"/>
      <w:r w:rsidRPr="00696654">
        <w:rPr>
          <w:sz w:val="16"/>
        </w:rPr>
        <w:t>i.e.</w:t>
      </w:r>
      <w:proofErr w:type="gramEnd"/>
      <w:r w:rsidRPr="00696654">
        <w:rPr>
          <w:sz w:val="16"/>
        </w:rPr>
        <w:t xml:space="preserve"> the original EC-EFTA agreement, for a few years already, and conduct some 70% of their total international exchange with the Union countries. EU countries are also the most significant foreign-trade partners of Central and East Europe countries, and the recent joining the Union of several of them is not expected to cause a significant trade diversion. Besides, according to some earlier studies, during the previous wave of regionalism, in the 1967-70 period, the creation of trade in EEC was far greater than trade diversion: trade creation ranged from 13 to 23% of total imports, while trade diversion ranged from 1 to 6%. </w:t>
      </w:r>
      <w:r w:rsidRPr="00696654">
        <w:rPr>
          <w:u w:val="single"/>
        </w:rPr>
        <w:t>In Latin America, the new regionalism resulted in the faster growth of intra-regional trade, while the extra-regional exports and imports also continued to grow</w:t>
      </w:r>
      <w:r w:rsidRPr="00696654">
        <w:rPr>
          <w:sz w:val="16"/>
        </w:rPr>
        <w:t xml:space="preserve">. Since early 1990s, the value of intra-regional imports registered the average annual growth of 18%. </w:t>
      </w:r>
      <w:proofErr w:type="gramStart"/>
      <w:r w:rsidRPr="00696654">
        <w:rPr>
          <w:sz w:val="16"/>
        </w:rPr>
        <w:t>In</w:t>
      </w:r>
      <w:proofErr w:type="gramEnd"/>
      <w:r w:rsidRPr="00696654">
        <w:rPr>
          <w:sz w:val="16"/>
        </w:rPr>
        <w:t xml:space="preserve"> the same time, the extra-regional exports were also growing, although at a lower rate of 9% average a year; its share in the total Latin America exports at the end of decade amounted to 18% as compared to 12% in 1990. In the 1990-1996 period, the intraregional imports grew by some 18% a year. The extra-regional imports were also growing very fast, reaching the 14% rate. These data reflect a great unbalance in the trade with extra-regional markets, since the imports from countries outside the region grew much faster the exports.30 Since the described trends point to the continued growth of extra-regional imports and exports, they also show that regional integration in Latin America has had the open regionalism character. Besides, the pending establishment of FTAA – Free Trade Area of Americas will gather, in the same group, the so-called "natural" trade partners – countries that have had an extremely extensive mutual exchange for years already, and the outsiders are therefore unlikely to be affected by strengthening of regionalism in this part of the world. Contemporary research shows that intra-regional trade is growing, however, same as interdependence between North America and East Asia and between the EU and East Asia</w:t>
      </w:r>
      <w:r w:rsidRPr="00696654">
        <w:rPr>
          <w:u w:val="single"/>
        </w:rPr>
        <w:t xml:space="preserve">. It can also be seen that the biggest and the </w:t>
      </w:r>
      <w:r w:rsidRPr="00E70065">
        <w:rPr>
          <w:b/>
          <w:sz w:val="26"/>
          <w:highlight w:val="green"/>
          <w:u w:val="single"/>
        </w:rPr>
        <w:t>most powerful</w:t>
      </w:r>
      <w:r w:rsidRPr="00696654">
        <w:rPr>
          <w:u w:val="single"/>
        </w:rPr>
        <w:t xml:space="preserve"> countries, </w:t>
      </w:r>
      <w:proofErr w:type="gramStart"/>
      <w:r w:rsidRPr="00696654">
        <w:rPr>
          <w:u w:val="single"/>
        </w:rPr>
        <w:t>i.e.</w:t>
      </w:r>
      <w:proofErr w:type="gramEnd"/>
      <w:r w:rsidRPr="00696654">
        <w:rPr>
          <w:u w:val="single"/>
        </w:rPr>
        <w:t xml:space="preserve"> </w:t>
      </w:r>
      <w:r w:rsidRPr="00E70065">
        <w:rPr>
          <w:b/>
          <w:sz w:val="26"/>
          <w:highlight w:val="green"/>
          <w:u w:val="single"/>
        </w:rPr>
        <w:t>blocs</w:t>
      </w:r>
      <w:r w:rsidRPr="00E70065">
        <w:rPr>
          <w:highlight w:val="green"/>
          <w:u w:val="single"/>
        </w:rPr>
        <w:t xml:space="preserve">, </w:t>
      </w:r>
      <w:r w:rsidRPr="00E70065">
        <w:rPr>
          <w:b/>
          <w:sz w:val="26"/>
          <w:highlight w:val="green"/>
          <w:u w:val="single"/>
        </w:rPr>
        <w:t>are extremely dependent</w:t>
      </w:r>
      <w:r w:rsidRPr="00E70065">
        <w:rPr>
          <w:highlight w:val="green"/>
          <w:u w:val="single"/>
        </w:rPr>
        <w:t xml:space="preserve"> </w:t>
      </w:r>
      <w:r w:rsidRPr="00E70065">
        <w:rPr>
          <w:b/>
          <w:sz w:val="26"/>
          <w:highlight w:val="green"/>
          <w:u w:val="single"/>
        </w:rPr>
        <w:t>on the rest of the world in terms of trade.</w:t>
      </w:r>
      <w:r w:rsidRPr="00E70065">
        <w:rPr>
          <w:highlight w:val="green"/>
          <w:u w:val="single"/>
        </w:rPr>
        <w:t xml:space="preserve"> </w:t>
      </w:r>
      <w:r w:rsidRPr="00696654">
        <w:rPr>
          <w:u w:val="single"/>
        </w:rPr>
        <w:t xml:space="preserve">For the EU, besides the intra-European trade, which is ranked first, foreign trade has the vital importance since it accounts for 10% of European GDP. </w:t>
      </w:r>
      <w:r w:rsidRPr="00696654">
        <w:rPr>
          <w:sz w:val="16"/>
        </w:rPr>
        <w:t xml:space="preserve">In early 1990s, EU exchanged 40% of its foreign trade with non-members, 16% out of which with North America and East Asia together. EU therefore must keep in mind the rest of the world as well. The growing EU interest in outsiders is confirmed by establishing "The Euro-Med Partnership", which proclaimed a new form of cooperation between the EU and the countries at its South periphery32. Besides, the past few years witnessed a series of inter-regional agreements between the EU on the one hand, and certain groups from other regions on the other (MERCOSUR, CARICOM, ASEAN and GCC). In case of North </w:t>
      </w:r>
      <w:proofErr w:type="gramStart"/>
      <w:r w:rsidRPr="00696654">
        <w:rPr>
          <w:sz w:val="16"/>
        </w:rPr>
        <w:t>America</w:t>
      </w:r>
      <w:proofErr w:type="gramEnd"/>
      <w:r w:rsidRPr="00696654">
        <w:rPr>
          <w:sz w:val="16"/>
        </w:rPr>
        <w:t xml:space="preserve"> the ratio between intra-regional and inter-regional trade is 40:60, and in East Asia, it is 45:55. Any attempt to move towards significantly closed blocs ("fortresses") would require overcoming the significant inter-dependence between major trading blocs. </w:t>
      </w:r>
      <w:r w:rsidRPr="00696654">
        <w:rPr>
          <w:u w:val="single"/>
        </w:rPr>
        <w:t xml:space="preserve">Besides the analysis of contemporary trends in extra- and intra-regional trade, other research was conducted that was supposed to point to the reasons why the </w:t>
      </w:r>
      <w:r w:rsidRPr="00E70065">
        <w:rPr>
          <w:b/>
          <w:sz w:val="26"/>
          <w:highlight w:val="green"/>
          <w:u w:val="single"/>
        </w:rPr>
        <w:t>new regionalism has</w:t>
      </w:r>
      <w:r w:rsidRPr="00696654">
        <w:rPr>
          <w:u w:val="single"/>
        </w:rPr>
        <w:t xml:space="preserve"> mainly a </w:t>
      </w:r>
      <w:r w:rsidRPr="00E70065">
        <w:rPr>
          <w:b/>
          <w:bCs/>
          <w:sz w:val="26"/>
          <w:highlight w:val="green"/>
          <w:u w:val="single"/>
        </w:rPr>
        <w:t>non</w:t>
      </w:r>
      <w:r w:rsidRPr="00E70065">
        <w:rPr>
          <w:b/>
          <w:sz w:val="26"/>
          <w:highlight w:val="green"/>
          <w:u w:val="single"/>
        </w:rPr>
        <w:t xml:space="preserve">-negative impact on </w:t>
      </w:r>
      <w:r w:rsidRPr="00696654">
        <w:rPr>
          <w:u w:val="single"/>
        </w:rPr>
        <w:t xml:space="preserve">outsiders and </w:t>
      </w:r>
      <w:r w:rsidRPr="00E70065">
        <w:rPr>
          <w:b/>
          <w:sz w:val="26"/>
          <w:highlight w:val="green"/>
          <w:u w:val="single"/>
        </w:rPr>
        <w:t>global liberalization</w:t>
      </w:r>
      <w:r w:rsidRPr="00696654">
        <w:rPr>
          <w:u w:val="single"/>
        </w:rPr>
        <w:t>.</w:t>
      </w:r>
      <w:r w:rsidRPr="00696654">
        <w:rPr>
          <w:sz w:val="16"/>
        </w:rPr>
        <w:t xml:space="preserve"> The distinctive features of new regionalism were also affected to characteristics of international economic and political environment it sprouted in. In the 1980s, economic nationalisms were not so expressed as in the interventionism years following the Second World War; however, the neo-liberalism represented by GATT activities did not find the "fertile ground” in all parts of the world. Regionalism growth in the circumstances of multilateral system existence is, among other things, the consequence of distrust in multilateralism. „The revival of the forces of regionalism stemmed from frustration with the slow pace of multilateral trade liberalization... If the world trade regime could not be moved ahead, then perhaps it was time for deeper liberalization within more limited groups of like-minded nations... Such efforts would at least liberalize some trade... and might even prod the other nations to go along with multilateral </w:t>
      </w:r>
      <w:proofErr w:type="gramStart"/>
      <w:r w:rsidRPr="00696654">
        <w:rPr>
          <w:sz w:val="16"/>
        </w:rPr>
        <w:t>liberalization.“</w:t>
      </w:r>
      <w:proofErr w:type="gramEnd"/>
      <w:r w:rsidRPr="00696654">
        <w:rPr>
          <w:sz w:val="16"/>
        </w:rPr>
        <w:t>33 Kennedy's round and Tokyo round of trade negotiations under GATT auspices brought a certain progress in the global trade liberalization. However, the 1980s witnessed significant changes in the world economy that the GATT trade system was not up to. Besides. GATT had not yet managed to cover the entire trade in goods, since there were still exceptions in the trade in agricultural and textile products that particularly affected the USA and developing countries. GATT system of conflict resolutions, and its organizational and administrative mechanism in general also required revision. In this vacuum that was created in promoting trade and investment multilateralism from the point when GATT inadequacy became obvious until the start of the Uruguay round and the establishment of World Trade Organization, the wave of regionalism started spreading across the world again. Prodded by the Single European Act and the success of European integration, many countries turned to an alternative solution – establishment of new or expansion and deepening of the existing economic integrations. Even the USA, the multilateralism bastion until then, made a radical turn in their foreign-trade policy and started working on designing a North American integration.</w:t>
      </w:r>
    </w:p>
    <w:p w14:paraId="666104E4" w14:textId="77777777" w:rsidR="009F3136" w:rsidRDefault="009F3136" w:rsidP="009F3136">
      <w:pPr>
        <w:pStyle w:val="Heading4"/>
      </w:pPr>
      <w:r>
        <w:t>That outweighs—multilateral trade causes wars with a larger impact</w:t>
      </w:r>
    </w:p>
    <w:p w14:paraId="33059B23" w14:textId="77777777" w:rsidR="009F3136" w:rsidRPr="005E4826" w:rsidRDefault="009F3136" w:rsidP="009F3136">
      <w:proofErr w:type="spellStart"/>
      <w:r w:rsidRPr="005E4826">
        <w:rPr>
          <w:rStyle w:val="Style13ptBold"/>
        </w:rPr>
        <w:t>Thoma</w:t>
      </w:r>
      <w:proofErr w:type="spellEnd"/>
      <w:r w:rsidRPr="005E4826">
        <w:rPr>
          <w:rStyle w:val="Style13ptBold"/>
        </w:rPr>
        <w:t xml:space="preserve"> 7</w:t>
      </w:r>
      <w:r>
        <w:t xml:space="preserve"> Mark </w:t>
      </w:r>
      <w:proofErr w:type="spellStart"/>
      <w:r>
        <w:t>Thoma</w:t>
      </w:r>
      <w:proofErr w:type="spellEnd"/>
      <w:r>
        <w:t xml:space="preserve"> July 2007 “</w:t>
      </w:r>
      <w:r w:rsidRPr="003A4C49">
        <w:t>Trade Liberalization and War</w:t>
      </w:r>
      <w:r>
        <w:t xml:space="preserve">” </w:t>
      </w:r>
      <w:hyperlink r:id="rId16" w:history="1">
        <w:r w:rsidRPr="00B867F4">
          <w:rPr>
            <w:rStyle w:val="Hyperlink"/>
          </w:rPr>
          <w:t>http://economistsview.typepad.com/economistsview/2007/07/trade-liberaliz.html</w:t>
        </w:r>
      </w:hyperlink>
      <w:r>
        <w:t xml:space="preserve"> (Economics Professor at the University of Oregon)//Elmer </w:t>
      </w:r>
    </w:p>
    <w:p w14:paraId="791D4E4D" w14:textId="19165A5D" w:rsidR="009F3136" w:rsidRDefault="009F3136" w:rsidP="009F3136">
      <w:pPr>
        <w:rPr>
          <w:u w:val="single"/>
        </w:rPr>
      </w:pPr>
      <w:proofErr w:type="spellStart"/>
      <w:r w:rsidRPr="005E4826">
        <w:rPr>
          <w:rStyle w:val="StyleUnderline"/>
          <w:sz w:val="24"/>
        </w:rPr>
        <w:t>Globalisation</w:t>
      </w:r>
      <w:proofErr w:type="spellEnd"/>
      <w:r w:rsidRPr="005E4826">
        <w:rPr>
          <w:rStyle w:val="StyleUnderline"/>
          <w:sz w:val="24"/>
        </w:rPr>
        <w:t xml:space="preserve"> is by construction an increase in both bilateral and </w:t>
      </w:r>
      <w:r w:rsidRPr="00E70065">
        <w:rPr>
          <w:rStyle w:val="StyleUnderline"/>
          <w:sz w:val="24"/>
          <w:highlight w:val="green"/>
        </w:rPr>
        <w:t>multilateral trade</w:t>
      </w:r>
      <w:r w:rsidRPr="005E4826">
        <w:rPr>
          <w:rStyle w:val="StyleUnderline"/>
          <w:sz w:val="24"/>
        </w:rPr>
        <w:t xml:space="preserve"> flows</w:t>
      </w:r>
      <w:r w:rsidRPr="005E4826">
        <w:rPr>
          <w:sz w:val="16"/>
        </w:rPr>
        <w:t xml:space="preserve">. </w:t>
      </w:r>
      <w:r w:rsidRPr="005E4826">
        <w:rPr>
          <w:rStyle w:val="StyleUnderline"/>
          <w:sz w:val="24"/>
        </w:rPr>
        <w:t>What then was the net effect of increased trade since 1970?</w:t>
      </w:r>
      <w:r w:rsidRPr="005E4826">
        <w:rPr>
          <w:sz w:val="16"/>
        </w:rPr>
        <w:t xml:space="preserve"> </w:t>
      </w:r>
      <w:r w:rsidRPr="005E4826">
        <w:rPr>
          <w:u w:val="single"/>
        </w:rPr>
        <w:t xml:space="preserve">We find that it </w:t>
      </w:r>
      <w:r w:rsidRPr="00E70065">
        <w:rPr>
          <w:b/>
          <w:bCs/>
          <w:highlight w:val="green"/>
          <w:u w:val="single"/>
          <w:bdr w:val="single" w:sz="4" w:space="0" w:color="auto"/>
        </w:rPr>
        <w:t>generated an increase in the probability of</w:t>
      </w:r>
      <w:r w:rsidRPr="005E4826">
        <w:rPr>
          <w:b/>
          <w:bCs/>
          <w:u w:val="single"/>
          <w:bdr w:val="single" w:sz="4" w:space="0" w:color="auto"/>
        </w:rPr>
        <w:t xml:space="preserve"> a </w:t>
      </w:r>
      <w:r w:rsidRPr="00E70065">
        <w:rPr>
          <w:b/>
          <w:bCs/>
          <w:highlight w:val="green"/>
          <w:u w:val="single"/>
          <w:bdr w:val="single" w:sz="4" w:space="0" w:color="auto"/>
        </w:rPr>
        <w:t>bilateral conflict by</w:t>
      </w:r>
      <w:r w:rsidRPr="005E4826">
        <w:rPr>
          <w:u w:val="single"/>
        </w:rPr>
        <w:t xml:space="preserve"> around </w:t>
      </w:r>
      <w:r w:rsidRPr="00E70065">
        <w:rPr>
          <w:b/>
          <w:bCs/>
          <w:highlight w:val="green"/>
          <w:u w:val="single"/>
          <w:bdr w:val="single" w:sz="4" w:space="0" w:color="auto"/>
        </w:rPr>
        <w:t>20%</w:t>
      </w:r>
      <w:r w:rsidRPr="00E70065">
        <w:rPr>
          <w:highlight w:val="green"/>
          <w:u w:val="single"/>
        </w:rPr>
        <w:t xml:space="preserve"> for</w:t>
      </w:r>
      <w:r w:rsidRPr="005E4826">
        <w:rPr>
          <w:u w:val="single"/>
        </w:rPr>
        <w:t xml:space="preserve"> those </w:t>
      </w:r>
      <w:r w:rsidRPr="00E70065">
        <w:rPr>
          <w:b/>
          <w:bCs/>
          <w:highlight w:val="green"/>
          <w:u w:val="single"/>
        </w:rPr>
        <w:t>countries separated by less than 1000kms</w:t>
      </w:r>
      <w:r w:rsidRPr="005E4826">
        <w:rPr>
          <w:b/>
          <w:bCs/>
          <w:u w:val="single"/>
        </w:rPr>
        <w:t>,</w:t>
      </w:r>
      <w:r w:rsidRPr="005E4826">
        <w:rPr>
          <w:u w:val="single"/>
        </w:rPr>
        <w:t xml:space="preserve"> the group of countries </w:t>
      </w:r>
      <w:r w:rsidRPr="00E70065">
        <w:rPr>
          <w:highlight w:val="green"/>
          <w:u w:val="single"/>
        </w:rPr>
        <w:t xml:space="preserve">for </w:t>
      </w:r>
      <w:r w:rsidRPr="00E70065">
        <w:rPr>
          <w:b/>
          <w:bCs/>
          <w:highlight w:val="green"/>
          <w:u w:val="single"/>
          <w:bdr w:val="single" w:sz="4" w:space="0" w:color="auto"/>
        </w:rPr>
        <w:t>which the risk of</w:t>
      </w:r>
      <w:r w:rsidRPr="005E4826">
        <w:rPr>
          <w:b/>
          <w:bCs/>
          <w:u w:val="single"/>
          <w:bdr w:val="single" w:sz="4" w:space="0" w:color="auto"/>
        </w:rPr>
        <w:t xml:space="preserve"> </w:t>
      </w:r>
      <w:r w:rsidRPr="00E70065">
        <w:rPr>
          <w:b/>
          <w:bCs/>
          <w:highlight w:val="green"/>
          <w:u w:val="single"/>
          <w:bdr w:val="single" w:sz="4" w:space="0" w:color="auto"/>
        </w:rPr>
        <w:t>disputes that</w:t>
      </w:r>
      <w:r w:rsidRPr="005E4826">
        <w:rPr>
          <w:b/>
          <w:bCs/>
          <w:u w:val="single"/>
          <w:bdr w:val="single" w:sz="4" w:space="0" w:color="auto"/>
        </w:rPr>
        <w:t xml:space="preserve"> can </w:t>
      </w:r>
      <w:r w:rsidRPr="00E70065">
        <w:rPr>
          <w:b/>
          <w:bCs/>
          <w:highlight w:val="green"/>
          <w:u w:val="single"/>
          <w:bdr w:val="single" w:sz="4" w:space="0" w:color="auto"/>
        </w:rPr>
        <w:t>escalate militarily is</w:t>
      </w:r>
      <w:r w:rsidRPr="005E4826">
        <w:rPr>
          <w:b/>
          <w:bCs/>
          <w:u w:val="single"/>
          <w:bdr w:val="single" w:sz="4" w:space="0" w:color="auto"/>
        </w:rPr>
        <w:t xml:space="preserve"> the </w:t>
      </w:r>
      <w:r w:rsidRPr="00E70065">
        <w:rPr>
          <w:b/>
          <w:bCs/>
          <w:highlight w:val="green"/>
          <w:u w:val="single"/>
          <w:bdr w:val="single" w:sz="4" w:space="0" w:color="auto"/>
        </w:rPr>
        <w:t>highest</w:t>
      </w:r>
      <w:r w:rsidRPr="00E70065">
        <w:rPr>
          <w:b/>
          <w:bCs/>
          <w:sz w:val="16"/>
          <w:highlight w:val="green"/>
          <w:bdr w:val="single" w:sz="4" w:space="0" w:color="auto"/>
        </w:rPr>
        <w:t>.</w:t>
      </w:r>
      <w:r w:rsidRPr="005E4826">
        <w:rPr>
          <w:sz w:val="16"/>
        </w:rPr>
        <w:t xml:space="preserve"> The effects are much smaller for countries which are more distant.  Contrary to what these results (aggravated by our nationality) may suggest, we are not anti-</w:t>
      </w:r>
      <w:proofErr w:type="spellStart"/>
      <w:r w:rsidRPr="005E4826">
        <w:rPr>
          <w:sz w:val="16"/>
        </w:rPr>
        <w:t>globalisation</w:t>
      </w:r>
      <w:proofErr w:type="spellEnd"/>
      <w:r w:rsidRPr="005E4826">
        <w:rPr>
          <w:sz w:val="16"/>
        </w:rPr>
        <w:t xml:space="preserve"> activists even though we are aware that some implications of our work could be (mis)used in such a way. </w:t>
      </w:r>
      <w:r w:rsidRPr="005E4826">
        <w:rPr>
          <w:rStyle w:val="StyleUnderline"/>
          <w:sz w:val="24"/>
        </w:rPr>
        <w:t xml:space="preserve">The result that bilateral trade is pacifying brings several more optimistic implications on </w:t>
      </w:r>
      <w:proofErr w:type="spellStart"/>
      <w:r w:rsidRPr="005E4826">
        <w:rPr>
          <w:rStyle w:val="StyleUnderline"/>
          <w:sz w:val="24"/>
        </w:rPr>
        <w:t>globalisation</w:t>
      </w:r>
      <w:proofErr w:type="spellEnd"/>
      <w:r w:rsidRPr="005E4826">
        <w:rPr>
          <w:sz w:val="16"/>
        </w:rPr>
        <w:t xml:space="preserve">. First, if we think of a world war as a war between two large groups or coalitions of countries, then </w:t>
      </w:r>
      <w:proofErr w:type="spellStart"/>
      <w:r w:rsidRPr="005E4826">
        <w:rPr>
          <w:sz w:val="16"/>
        </w:rPr>
        <w:t>globalisation</w:t>
      </w:r>
      <w:proofErr w:type="spellEnd"/>
      <w:r w:rsidRPr="005E4826">
        <w:rPr>
          <w:sz w:val="16"/>
        </w:rPr>
        <w:t xml:space="preserve"> makes such a war less likely because it increases the opportunity cost of such a conflict. Obviously, this conclusion cannot be tested but is a logical implication of our results. From this point of view, our work suggests that </w:t>
      </w:r>
      <w:proofErr w:type="spellStart"/>
      <w:r w:rsidRPr="005E4826">
        <w:rPr>
          <w:sz w:val="16"/>
        </w:rPr>
        <w:t>globalisation</w:t>
      </w:r>
      <w:proofErr w:type="spellEnd"/>
      <w:r w:rsidRPr="005E4826">
        <w:rPr>
          <w:sz w:val="16"/>
        </w:rPr>
        <w:t xml:space="preserve"> may be at the origin of a change </w:t>
      </w:r>
      <w:proofErr w:type="gramStart"/>
      <w:r w:rsidRPr="005E4826">
        <w:rPr>
          <w:sz w:val="16"/>
        </w:rPr>
        <w:t>in the nature of conflicts</w:t>
      </w:r>
      <w:proofErr w:type="gramEnd"/>
      <w:r w:rsidRPr="005E4826">
        <w:rPr>
          <w:sz w:val="16"/>
        </w:rPr>
        <w:t xml:space="preserve">, less global and more local. Second, </w:t>
      </w:r>
      <w:r w:rsidRPr="005E4826">
        <w:rPr>
          <w:u w:val="single"/>
        </w:rPr>
        <w:t xml:space="preserve">our results do confirm that </w:t>
      </w:r>
      <w:r w:rsidRPr="00E70065">
        <w:rPr>
          <w:highlight w:val="green"/>
          <w:u w:val="single"/>
        </w:rPr>
        <w:t>increased trade flows</w:t>
      </w:r>
      <w:r w:rsidRPr="005E4826">
        <w:rPr>
          <w:u w:val="single"/>
        </w:rPr>
        <w:t xml:space="preserve"> </w:t>
      </w:r>
      <w:r w:rsidRPr="005E4826">
        <w:rPr>
          <w:b/>
          <w:bCs/>
          <w:u w:val="single"/>
        </w:rPr>
        <w:t xml:space="preserve">created </w:t>
      </w:r>
      <w:r w:rsidRPr="00E70065">
        <w:rPr>
          <w:b/>
          <w:bCs/>
          <w:highlight w:val="green"/>
          <w:u w:val="single"/>
        </w:rPr>
        <w:t>by r</w:t>
      </w:r>
      <w:r w:rsidRPr="005E4826">
        <w:rPr>
          <w:b/>
          <w:bCs/>
          <w:u w:val="single"/>
        </w:rPr>
        <w:t xml:space="preserve">egional </w:t>
      </w:r>
      <w:r w:rsidRPr="00E70065">
        <w:rPr>
          <w:b/>
          <w:bCs/>
          <w:highlight w:val="green"/>
          <w:u w:val="single"/>
        </w:rPr>
        <w:t>t</w:t>
      </w:r>
      <w:r w:rsidRPr="005E4826">
        <w:rPr>
          <w:b/>
          <w:bCs/>
          <w:u w:val="single"/>
        </w:rPr>
        <w:t xml:space="preserve">rade </w:t>
      </w:r>
      <w:r w:rsidRPr="00E70065">
        <w:rPr>
          <w:b/>
          <w:bCs/>
          <w:highlight w:val="green"/>
          <w:u w:val="single"/>
        </w:rPr>
        <w:t>a</w:t>
      </w:r>
      <w:r w:rsidRPr="005E4826">
        <w:rPr>
          <w:b/>
          <w:bCs/>
          <w:u w:val="single"/>
        </w:rPr>
        <w:t>greements</w:t>
      </w:r>
      <w:r w:rsidRPr="005E4826">
        <w:rPr>
          <w:sz w:val="16"/>
        </w:rPr>
        <w:t xml:space="preserve"> (such as the EU) </w:t>
      </w:r>
      <w:r w:rsidRPr="00E70065">
        <w:rPr>
          <w:highlight w:val="green"/>
          <w:u w:val="single"/>
        </w:rPr>
        <w:t>are</w:t>
      </w:r>
      <w:r w:rsidRPr="005E4826">
        <w:rPr>
          <w:u w:val="single"/>
        </w:rPr>
        <w:t xml:space="preserve"> indeed </w:t>
      </w:r>
      <w:r w:rsidRPr="00E70065">
        <w:rPr>
          <w:b/>
          <w:bCs/>
          <w:highlight w:val="green"/>
          <w:u w:val="single"/>
        </w:rPr>
        <w:t>pacifying</w:t>
      </w:r>
      <w:r w:rsidRPr="005E4826">
        <w:rPr>
          <w:u w:val="single"/>
        </w:rPr>
        <w:t xml:space="preserve"> </w:t>
      </w:r>
      <w:r w:rsidRPr="005E4826">
        <w:rPr>
          <w:sz w:val="16"/>
        </w:rPr>
        <w:t xml:space="preserve">as intended. </w:t>
      </w:r>
      <w:r w:rsidRPr="00E70065">
        <w:rPr>
          <w:highlight w:val="green"/>
          <w:u w:val="single"/>
        </w:rPr>
        <w:t>Given that most military conflicts are loca</w:t>
      </w:r>
      <w:r w:rsidRPr="005E4826">
        <w:rPr>
          <w:u w:val="single"/>
        </w:rPr>
        <w:t xml:space="preserve">l, because they find their origins in border or </w:t>
      </w:r>
      <w:r w:rsidRPr="00E70065">
        <w:rPr>
          <w:highlight w:val="green"/>
          <w:u w:val="single"/>
        </w:rPr>
        <w:t xml:space="preserve">ethnic disputes, </w:t>
      </w:r>
      <w:r w:rsidRPr="00E70065">
        <w:rPr>
          <w:b/>
          <w:bCs/>
          <w:highlight w:val="green"/>
          <w:u w:val="single"/>
          <w:bdr w:val="single" w:sz="4" w:space="0" w:color="auto"/>
        </w:rPr>
        <w:t>this is not a small achievement</w:t>
      </w:r>
      <w:r w:rsidRPr="005E4826">
        <w:rPr>
          <w:sz w:val="16"/>
        </w:rPr>
        <w:t xml:space="preserve">. </w:t>
      </w:r>
      <w:r w:rsidRPr="005E4826">
        <w:rPr>
          <w:rStyle w:val="StyleUnderline"/>
          <w:sz w:val="24"/>
        </w:rPr>
        <w:t>These beneficial political aspects of regional trade agreements are not usually considered by economists who often focus on the economic distortions brought by their discriminatory nature</w:t>
      </w:r>
      <w:r w:rsidRPr="005E4826">
        <w:rPr>
          <w:sz w:val="16"/>
        </w:rPr>
        <w:t xml:space="preserve">. </w:t>
      </w:r>
      <w:r w:rsidRPr="005E4826">
        <w:rPr>
          <w:u w:val="single"/>
        </w:rPr>
        <w:t xml:space="preserve">Given the huge human and economic costs of wars, this political effect of regional trade agreements should not be discounted. </w:t>
      </w:r>
      <w:r w:rsidRPr="005E4826">
        <w:rPr>
          <w:sz w:val="16"/>
        </w:rPr>
        <w:t xml:space="preserve"> This opens interesting questions on how far these regional trade agreements should extend – a topical issue in the case of the EU</w:t>
      </w:r>
      <w:r w:rsidRPr="005E4826">
        <w:rPr>
          <w:rStyle w:val="StyleUnderline"/>
          <w:sz w:val="24"/>
        </w:rPr>
        <w:t>. The entry of Turkey in the EU would indeed pacify its relations with EU countries</w:t>
      </w:r>
      <w:r w:rsidRPr="005E4826">
        <w:rPr>
          <w:sz w:val="16"/>
        </w:rPr>
        <w:t xml:space="preserve"> (especially Greece and Cyprus), but also increase the probability of a conflict between Turkey and its non-EU </w:t>
      </w:r>
      <w:proofErr w:type="spellStart"/>
      <w:r w:rsidRPr="005E4826">
        <w:rPr>
          <w:sz w:val="16"/>
        </w:rPr>
        <w:t>neighbours</w:t>
      </w:r>
      <w:proofErr w:type="spellEnd"/>
      <w:r w:rsidRPr="005E4826">
        <w:rPr>
          <w:sz w:val="16"/>
        </w:rPr>
        <w:t xml:space="preserve">. However, our simulations suggest that in this case, </w:t>
      </w:r>
      <w:r w:rsidRPr="005E4826">
        <w:rPr>
          <w:rStyle w:val="StyleUnderline"/>
          <w:sz w:val="24"/>
        </w:rPr>
        <w:t>the first effect dominates the second by a large margin</w:t>
      </w:r>
      <w:r w:rsidRPr="005E4826">
        <w:rPr>
          <w:sz w:val="16"/>
        </w:rPr>
        <w:t xml:space="preserve">.  More generally, </w:t>
      </w:r>
      <w:r w:rsidRPr="005E4826">
        <w:rPr>
          <w:rStyle w:val="StyleUnderline"/>
          <w:sz w:val="24"/>
        </w:rPr>
        <w:t xml:space="preserve">our results should be interpreted as a word of caution on some political aspects of </w:t>
      </w:r>
      <w:proofErr w:type="spellStart"/>
      <w:r w:rsidRPr="005E4826">
        <w:rPr>
          <w:rStyle w:val="StyleUnderline"/>
          <w:sz w:val="24"/>
        </w:rPr>
        <w:t>globalisation</w:t>
      </w:r>
      <w:proofErr w:type="spellEnd"/>
      <w:r w:rsidRPr="005E4826">
        <w:rPr>
          <w:rStyle w:val="StyleUnderline"/>
          <w:sz w:val="24"/>
        </w:rPr>
        <w:t>. As it proceeds and weakens the economic ties of proximate countries, those with the highest risk of disputes that can escalate into military conflicts, local conflicts may become more prevalent</w:t>
      </w:r>
      <w:r w:rsidRPr="005E4826">
        <w:rPr>
          <w:sz w:val="16"/>
        </w:rPr>
        <w:t>. Even if they may not appear optimal on purely economic ground</w:t>
      </w:r>
      <w:r w:rsidRPr="00E70065">
        <w:rPr>
          <w:sz w:val="16"/>
          <w:highlight w:val="green"/>
        </w:rPr>
        <w:t xml:space="preserve">s, </w:t>
      </w:r>
      <w:r w:rsidRPr="00E70065">
        <w:rPr>
          <w:highlight w:val="green"/>
          <w:u w:val="single"/>
        </w:rPr>
        <w:t>r</w:t>
      </w:r>
      <w:r w:rsidRPr="005E4826">
        <w:rPr>
          <w:u w:val="single"/>
        </w:rPr>
        <w:t>egional</w:t>
      </w:r>
      <w:r w:rsidRPr="005E4826">
        <w:rPr>
          <w:sz w:val="16"/>
        </w:rPr>
        <w:t xml:space="preserve"> and bilateral </w:t>
      </w:r>
      <w:r w:rsidRPr="00E70065">
        <w:rPr>
          <w:highlight w:val="green"/>
          <w:u w:val="single"/>
        </w:rPr>
        <w:t>t</w:t>
      </w:r>
      <w:r w:rsidRPr="005E4826">
        <w:rPr>
          <w:u w:val="single"/>
        </w:rPr>
        <w:t xml:space="preserve">rade </w:t>
      </w:r>
      <w:r w:rsidRPr="00E70065">
        <w:rPr>
          <w:highlight w:val="green"/>
          <w:u w:val="single"/>
        </w:rPr>
        <w:t>a</w:t>
      </w:r>
      <w:r w:rsidRPr="005E4826">
        <w:rPr>
          <w:u w:val="single"/>
        </w:rPr>
        <w:t xml:space="preserve">greements, by strengthening local economic ties, </w:t>
      </w:r>
      <w:r w:rsidRPr="00E70065">
        <w:rPr>
          <w:highlight w:val="green"/>
          <w:u w:val="single"/>
        </w:rPr>
        <w:t xml:space="preserve">may therefore </w:t>
      </w:r>
      <w:r w:rsidRPr="00E70065">
        <w:rPr>
          <w:b/>
          <w:bCs/>
          <w:highlight w:val="green"/>
          <w:u w:val="single"/>
        </w:rPr>
        <w:t xml:space="preserve">be a necessary political counterbalance to economic </w:t>
      </w:r>
      <w:proofErr w:type="spellStart"/>
      <w:r w:rsidRPr="00E70065">
        <w:rPr>
          <w:b/>
          <w:bCs/>
          <w:highlight w:val="green"/>
          <w:u w:val="single"/>
        </w:rPr>
        <w:t>globalisation</w:t>
      </w:r>
      <w:proofErr w:type="spellEnd"/>
      <w:r w:rsidRPr="00E70065">
        <w:rPr>
          <w:highlight w:val="green"/>
          <w:u w:val="single"/>
        </w:rPr>
        <w:t>.</w:t>
      </w:r>
    </w:p>
    <w:p w14:paraId="43A69DF9" w14:textId="77777777" w:rsidR="00387C7E" w:rsidRDefault="00387C7E" w:rsidP="00387C7E">
      <w:pPr>
        <w:pStyle w:val="Heading3"/>
      </w:pPr>
      <w:r>
        <w:t xml:space="preserve">1NC – AT: Dispute Settlement Impact [AT </w:t>
      </w:r>
      <w:proofErr w:type="spellStart"/>
      <w:r>
        <w:t>Hamaan</w:t>
      </w:r>
      <w:proofErr w:type="spellEnd"/>
      <w:r>
        <w:t>]</w:t>
      </w:r>
    </w:p>
    <w:p w14:paraId="6A073B3C" w14:textId="77777777" w:rsidR="00387C7E" w:rsidRDefault="00387C7E" w:rsidP="00387C7E">
      <w:pPr>
        <w:pStyle w:val="Heading4"/>
      </w:pPr>
      <w:r>
        <w:t xml:space="preserve">The </w:t>
      </w:r>
      <w:proofErr w:type="spellStart"/>
      <w:r>
        <w:t>Hamaan</w:t>
      </w:r>
      <w:proofErr w:type="spellEnd"/>
      <w:r>
        <w:t xml:space="preserve"> Impact:</w:t>
      </w:r>
    </w:p>
    <w:p w14:paraId="32786E93" w14:textId="77777777" w:rsidR="00387C7E" w:rsidRDefault="00387C7E" w:rsidP="00387C7E">
      <w:pPr>
        <w:pStyle w:val="Heading4"/>
      </w:pPr>
      <w:r>
        <w:t>1] No Brink Scenario – no explanations of conflicts/tensions that are escalating now.</w:t>
      </w:r>
    </w:p>
    <w:p w14:paraId="5136C7F5" w14:textId="77777777" w:rsidR="00387C7E" w:rsidRDefault="00387C7E" w:rsidP="00387C7E">
      <w:pPr>
        <w:pStyle w:val="Heading4"/>
      </w:pPr>
      <w:r>
        <w:t xml:space="preserve">2] China thumps Compliance – your “no Alt Causes” card is about alt causes to credibility, not </w:t>
      </w:r>
      <w:r>
        <w:rPr>
          <w:u w:val="single"/>
        </w:rPr>
        <w:t>compliance</w:t>
      </w:r>
      <w:r>
        <w:t xml:space="preserve"> which is the I/L to </w:t>
      </w:r>
      <w:proofErr w:type="spellStart"/>
      <w:r>
        <w:t>Hamaan</w:t>
      </w:r>
      <w:proofErr w:type="spellEnd"/>
      <w:r>
        <w:t xml:space="preserve"> – China is not listening because they don’t believe the WTO but because they simply don’t care</w:t>
      </w:r>
      <w:r w:rsidRPr="00052220">
        <w:rPr>
          <w:rStyle w:val="Style13ptBold"/>
        </w:rPr>
        <w:t>.</w:t>
      </w:r>
    </w:p>
    <w:p w14:paraId="3DA1D194" w14:textId="77777777" w:rsidR="00387C7E" w:rsidRPr="00052220" w:rsidRDefault="00387C7E" w:rsidP="00387C7E">
      <w:r w:rsidRPr="00052220">
        <w:rPr>
          <w:rStyle w:val="Style13ptBold"/>
        </w:rPr>
        <w:t>Webster</w:t>
      </w:r>
      <w:r>
        <w:rPr>
          <w:rStyle w:val="Style13ptBold"/>
        </w:rPr>
        <w:t xml:space="preserve"> 14</w:t>
      </w:r>
      <w:r w:rsidRPr="00052220">
        <w:t>, Timothy. "Paper compliance: How China implements WTO decisions." Mich. J. Int'l L. 35 (201</w:t>
      </w:r>
      <w:r>
        <w:t>4</w:t>
      </w:r>
      <w:r w:rsidRPr="00052220">
        <w:t>): 525.</w:t>
      </w:r>
      <w:r>
        <w:t xml:space="preserve"> (Director of East Asian Legal Studies &amp; Assistant Professor of Law, Case Western Reserve University)//Elmer </w:t>
      </w:r>
    </w:p>
    <w:p w14:paraId="03F1F0DD" w14:textId="77777777" w:rsidR="00387C7E" w:rsidRPr="00052220" w:rsidRDefault="00387C7E" w:rsidP="00387C7E">
      <w:pPr>
        <w:rPr>
          <w:sz w:val="16"/>
        </w:rPr>
      </w:pPr>
      <w:r w:rsidRPr="00052220">
        <w:rPr>
          <w:sz w:val="16"/>
        </w:rPr>
        <w:t xml:space="preserve">Since the number of WTO cases involving China is small, certitude about China's future conduct in the DSB would be inapt. </w:t>
      </w:r>
      <w:r w:rsidRPr="00052220">
        <w:rPr>
          <w:u w:val="single"/>
        </w:rPr>
        <w:t>But certain patterns are clear</w:t>
      </w:r>
      <w:r w:rsidRPr="00052220">
        <w:rPr>
          <w:sz w:val="16"/>
        </w:rPr>
        <w:t xml:space="preserve">. First, in </w:t>
      </w:r>
      <w:proofErr w:type="gramStart"/>
      <w:r w:rsidRPr="00052220">
        <w:rPr>
          <w:sz w:val="16"/>
        </w:rPr>
        <w:t>the majority of</w:t>
      </w:r>
      <w:proofErr w:type="gramEnd"/>
      <w:r w:rsidRPr="00052220">
        <w:rPr>
          <w:sz w:val="16"/>
        </w:rPr>
        <w:t xml:space="preserve"> cases, China has revised its legal and regulatory systems to comply with the DSB rulings. It has done so typically within the reasonable </w:t>
      </w:r>
      <w:proofErr w:type="gramStart"/>
      <w:r w:rsidRPr="00052220">
        <w:rPr>
          <w:sz w:val="16"/>
        </w:rPr>
        <w:t>period of time</w:t>
      </w:r>
      <w:proofErr w:type="gramEnd"/>
      <w:r w:rsidRPr="00052220">
        <w:rPr>
          <w:sz w:val="16"/>
        </w:rPr>
        <w:t xml:space="preserve"> in which it agreed to do so and has accumulated a strong record in terms of the quality of its implementation. Moreover, as of July 2013, no Chi-</w:t>
      </w:r>
      <w:proofErr w:type="spellStart"/>
      <w:r w:rsidRPr="00052220">
        <w:rPr>
          <w:sz w:val="16"/>
        </w:rPr>
        <w:t>nese</w:t>
      </w:r>
      <w:proofErr w:type="spellEnd"/>
      <w:r w:rsidRPr="00052220">
        <w:rPr>
          <w:sz w:val="16"/>
        </w:rPr>
        <w:t xml:space="preserve"> case has gone into compliance proceedings, wherein an arbitration panel determines the costs of one country's non-compliance to other WTO members. This is a significant difference from other major trading partners, such as the United States, E.U., and Japan, all of which have been respondents in compliance proceedings. n256 Some of these cases have dragged on for more than a decade, indicating a resistance to WTO rulings far and above anything that China has exhibited. Second, </w:t>
      </w:r>
      <w:r w:rsidRPr="00E70065">
        <w:rPr>
          <w:b/>
          <w:sz w:val="26"/>
          <w:highlight w:val="green"/>
          <w:u w:val="single"/>
        </w:rPr>
        <w:t>China has found ways to resist WTO rulings</w:t>
      </w:r>
      <w:r w:rsidRPr="00E70065">
        <w:rPr>
          <w:sz w:val="16"/>
          <w:highlight w:val="green"/>
        </w:rPr>
        <w:t xml:space="preserve"> </w:t>
      </w:r>
      <w:r w:rsidRPr="00052220">
        <w:rPr>
          <w:sz w:val="16"/>
        </w:rPr>
        <w:t xml:space="preserve">and norms. </w:t>
      </w:r>
      <w:r w:rsidRPr="00052220">
        <w:rPr>
          <w:u w:val="single"/>
        </w:rPr>
        <w:t>Inconsistent regulations remain in effect. In</w:t>
      </w:r>
      <w:r w:rsidRPr="00052220">
        <w:rPr>
          <w:sz w:val="16"/>
        </w:rPr>
        <w:t xml:space="preserve"> the three cases discussed above - DS 362 (intellectual property enforcement), DS 363 (trading rights for publications) DS 373 (financial information services) - inconsistent regulations either continue in effect or were revised so as not to </w:t>
      </w:r>
      <w:proofErr w:type="spellStart"/>
      <w:r w:rsidRPr="00052220">
        <w:rPr>
          <w:sz w:val="16"/>
        </w:rPr>
        <w:t>ef-fectuate</w:t>
      </w:r>
      <w:proofErr w:type="spellEnd"/>
      <w:r w:rsidRPr="00052220">
        <w:rPr>
          <w:sz w:val="16"/>
        </w:rPr>
        <w:t xml:space="preserve"> [*573] the purpose of the ruling. This lacuna could be a function of institutional capacity. China's </w:t>
      </w:r>
      <w:proofErr w:type="spellStart"/>
      <w:r w:rsidRPr="00052220">
        <w:rPr>
          <w:sz w:val="16"/>
        </w:rPr>
        <w:t>capa-cious</w:t>
      </w:r>
      <w:proofErr w:type="spellEnd"/>
      <w:r w:rsidRPr="00052220">
        <w:rPr>
          <w:sz w:val="16"/>
        </w:rPr>
        <w:t xml:space="preserve"> bureaucratic institutions produce reams of regulations; it is unclear whether many of them keep close tabs on the various regulations they produce, and quite definite that some of them have not repealed regulations found to be in-consistent. </w:t>
      </w:r>
      <w:r w:rsidRPr="00052220">
        <w:rPr>
          <w:u w:val="single"/>
        </w:rPr>
        <w:t xml:space="preserve">Or there may be a more sinister explanation: </w:t>
      </w:r>
      <w:r w:rsidRPr="00E70065">
        <w:rPr>
          <w:b/>
          <w:sz w:val="26"/>
          <w:highlight w:val="green"/>
          <w:u w:val="single"/>
        </w:rPr>
        <w:t>China wants to keep the inconsistent regulations</w:t>
      </w:r>
      <w:r w:rsidRPr="00E70065">
        <w:rPr>
          <w:highlight w:val="green"/>
          <w:u w:val="single"/>
        </w:rPr>
        <w:t xml:space="preserve"> </w:t>
      </w:r>
      <w:r w:rsidRPr="00052220">
        <w:rPr>
          <w:u w:val="single"/>
        </w:rPr>
        <w:t xml:space="preserve">in </w:t>
      </w:r>
      <w:proofErr w:type="gramStart"/>
      <w:r w:rsidRPr="00052220">
        <w:rPr>
          <w:u w:val="single"/>
        </w:rPr>
        <w:t>place, and</w:t>
      </w:r>
      <w:proofErr w:type="gramEnd"/>
      <w:r w:rsidRPr="00052220">
        <w:rPr>
          <w:u w:val="single"/>
        </w:rPr>
        <w:t xml:space="preserve"> understands that its regulatory maze may be </w:t>
      </w:r>
      <w:r w:rsidRPr="00E70065">
        <w:rPr>
          <w:b/>
          <w:sz w:val="26"/>
          <w:highlight w:val="green"/>
          <w:u w:val="single"/>
        </w:rPr>
        <w:t>too labyrinthine for</w:t>
      </w:r>
      <w:r w:rsidRPr="00E70065">
        <w:rPr>
          <w:highlight w:val="green"/>
          <w:u w:val="single"/>
        </w:rPr>
        <w:t xml:space="preserve"> </w:t>
      </w:r>
      <w:r w:rsidRPr="00052220">
        <w:rPr>
          <w:u w:val="single"/>
        </w:rPr>
        <w:t xml:space="preserve">other </w:t>
      </w:r>
      <w:r w:rsidRPr="00E70065">
        <w:rPr>
          <w:b/>
          <w:sz w:val="26"/>
          <w:highlight w:val="green"/>
          <w:u w:val="single"/>
        </w:rPr>
        <w:t>WTO</w:t>
      </w:r>
      <w:r w:rsidRPr="00E70065">
        <w:rPr>
          <w:highlight w:val="green"/>
          <w:u w:val="single"/>
        </w:rPr>
        <w:t xml:space="preserve"> </w:t>
      </w:r>
      <w:r w:rsidRPr="00052220">
        <w:rPr>
          <w:u w:val="single"/>
        </w:rPr>
        <w:t xml:space="preserve">members </w:t>
      </w:r>
      <w:r w:rsidRPr="00E70065">
        <w:rPr>
          <w:b/>
          <w:sz w:val="26"/>
          <w:highlight w:val="green"/>
          <w:u w:val="single"/>
        </w:rPr>
        <w:t>to navigate</w:t>
      </w:r>
      <w:r w:rsidRPr="00052220">
        <w:rPr>
          <w:u w:val="single"/>
        </w:rPr>
        <w:t>.</w:t>
      </w:r>
      <w:r w:rsidRPr="00052220">
        <w:rPr>
          <w:sz w:val="16"/>
        </w:rPr>
        <w:t xml:space="preserve"> Whether by design or neglect, </w:t>
      </w:r>
      <w:proofErr w:type="gramStart"/>
      <w:r w:rsidRPr="00052220">
        <w:rPr>
          <w:u w:val="single"/>
        </w:rPr>
        <w:t>a number of</w:t>
      </w:r>
      <w:proofErr w:type="gramEnd"/>
      <w:r w:rsidRPr="00052220">
        <w:rPr>
          <w:u w:val="single"/>
        </w:rPr>
        <w:t xml:space="preserve"> inconsistent regulations continue to plague China's compliance record. Moreover, </w:t>
      </w:r>
      <w:proofErr w:type="gramStart"/>
      <w:r w:rsidRPr="00052220">
        <w:rPr>
          <w:u w:val="single"/>
        </w:rPr>
        <w:t>local</w:t>
      </w:r>
      <w:proofErr w:type="gramEnd"/>
      <w:r w:rsidRPr="00052220">
        <w:rPr>
          <w:u w:val="single"/>
        </w:rPr>
        <w:t xml:space="preserve"> and provincial-level regulations often amplify the effects of inconsistent national regulations</w:t>
      </w:r>
      <w:r w:rsidRPr="00052220">
        <w:rPr>
          <w:sz w:val="16"/>
        </w:rPr>
        <w:t xml:space="preserve">. In cases such as DS 363 and DS 373, lower-level government agencies have promulgated policies that reference regulations that were either revoked or found inconsistent. This means that WTO-inconsistent regulations will cast a regulatory afterglow at various levels of the Chinese legal system. The most striking case of non-compliance, so far, has been the trading rights case (DS 363). The revisions suggest-ed by the DSB challenged China's censorship regime and long-held monopoly on cultural information. Not only did China not comply within a reasonable </w:t>
      </w:r>
      <w:proofErr w:type="gramStart"/>
      <w:r w:rsidRPr="00052220">
        <w:rPr>
          <w:sz w:val="16"/>
        </w:rPr>
        <w:t>period of time</w:t>
      </w:r>
      <w:proofErr w:type="gramEnd"/>
      <w:r w:rsidRPr="00052220">
        <w:rPr>
          <w:sz w:val="16"/>
        </w:rPr>
        <w:t xml:space="preserve">, but it also left in place several regulations that the DSB deemed inconsistent with WTO disciplines. This suggests that, in particularly sensitive areas, China will not fulfill its </w:t>
      </w:r>
      <w:proofErr w:type="spellStart"/>
      <w:r w:rsidRPr="00052220">
        <w:rPr>
          <w:sz w:val="16"/>
        </w:rPr>
        <w:t>implemen-tation</w:t>
      </w:r>
      <w:proofErr w:type="spellEnd"/>
      <w:r w:rsidRPr="00052220">
        <w:rPr>
          <w:sz w:val="16"/>
        </w:rPr>
        <w:t xml:space="preserve"> obligations. </w:t>
      </w:r>
      <w:r w:rsidRPr="00E70065">
        <w:rPr>
          <w:b/>
          <w:sz w:val="26"/>
          <w:highlight w:val="green"/>
          <w:u w:val="single"/>
        </w:rPr>
        <w:t>As China continues to gain experience with WTO litigation</w:t>
      </w:r>
      <w:r w:rsidRPr="00052220">
        <w:rPr>
          <w:sz w:val="16"/>
        </w:rPr>
        <w:t xml:space="preserve">, </w:t>
      </w:r>
      <w:r w:rsidRPr="00E70065">
        <w:rPr>
          <w:b/>
          <w:sz w:val="26"/>
          <w:highlight w:val="green"/>
          <w:u w:val="single"/>
        </w:rPr>
        <w:t>instances of non-implementation are likely to increase</w:t>
      </w:r>
      <w:r w:rsidRPr="00052220">
        <w:rPr>
          <w:sz w:val="16"/>
        </w:rPr>
        <w:t xml:space="preserve">. China has, in essence, learned that it can "get away" without fully complying with DSB rulings and recommendations. Indeed, as noted above, two recent rulings show just how far China is willing to push the </w:t>
      </w:r>
      <w:proofErr w:type="spellStart"/>
      <w:r w:rsidRPr="00052220">
        <w:rPr>
          <w:sz w:val="16"/>
        </w:rPr>
        <w:t>implemen-tation</w:t>
      </w:r>
      <w:proofErr w:type="spellEnd"/>
      <w:r w:rsidRPr="00052220">
        <w:rPr>
          <w:sz w:val="16"/>
        </w:rPr>
        <w:t xml:space="preserve"> envelope. Third, reforming laws in China means less than it would in Western liberal democracies with robust legal </w:t>
      </w:r>
      <w:proofErr w:type="spellStart"/>
      <w:r w:rsidRPr="00052220">
        <w:rPr>
          <w:sz w:val="16"/>
        </w:rPr>
        <w:t>institu-tions</w:t>
      </w:r>
      <w:proofErr w:type="spellEnd"/>
      <w:r w:rsidRPr="00052220">
        <w:rPr>
          <w:sz w:val="16"/>
        </w:rPr>
        <w:t xml:space="preserve">. One-party rule, coupled with a unitary governance structure, allow the party-state to control the passage of laws and regulations, dictate revisions to the domestic legal environment, and coordinate changes with a maximum of speed and minimum of institutional friction. </w:t>
      </w:r>
      <w:r w:rsidRPr="00E70065">
        <w:rPr>
          <w:b/>
          <w:sz w:val="26"/>
          <w:highlight w:val="green"/>
          <w:u w:val="single"/>
        </w:rPr>
        <w:t>China</w:t>
      </w:r>
      <w:r w:rsidRPr="00E70065">
        <w:rPr>
          <w:highlight w:val="green"/>
          <w:u w:val="single"/>
        </w:rPr>
        <w:t xml:space="preserve"> </w:t>
      </w:r>
      <w:r w:rsidRPr="00052220">
        <w:rPr>
          <w:u w:val="single"/>
        </w:rPr>
        <w:t xml:space="preserve">has tinkered with the literal letter of its law, but it </w:t>
      </w:r>
      <w:r w:rsidRPr="00E70065">
        <w:rPr>
          <w:b/>
          <w:sz w:val="26"/>
          <w:highlight w:val="green"/>
          <w:u w:val="single"/>
        </w:rPr>
        <w:t>continues</w:t>
      </w:r>
      <w:r w:rsidRPr="00E70065">
        <w:rPr>
          <w:highlight w:val="green"/>
          <w:u w:val="single"/>
        </w:rPr>
        <w:t xml:space="preserve"> </w:t>
      </w:r>
      <w:r w:rsidRPr="00052220">
        <w:rPr>
          <w:u w:val="single"/>
        </w:rPr>
        <w:t xml:space="preserve">to produce </w:t>
      </w:r>
      <w:r w:rsidRPr="00E70065">
        <w:rPr>
          <w:b/>
          <w:sz w:val="26"/>
          <w:highlight w:val="green"/>
          <w:u w:val="single"/>
        </w:rPr>
        <w:t>a whole range of programs that violate WTO</w:t>
      </w:r>
      <w:r w:rsidRPr="00E70065">
        <w:rPr>
          <w:highlight w:val="green"/>
          <w:u w:val="single"/>
        </w:rPr>
        <w:t xml:space="preserve"> </w:t>
      </w:r>
      <w:r w:rsidRPr="00052220">
        <w:rPr>
          <w:u w:val="single"/>
        </w:rPr>
        <w:t xml:space="preserve">principles. </w:t>
      </w:r>
      <w:r w:rsidRPr="00E70065">
        <w:rPr>
          <w:b/>
          <w:sz w:val="26"/>
          <w:highlight w:val="green"/>
          <w:u w:val="single"/>
        </w:rPr>
        <w:t>It is</w:t>
      </w:r>
      <w:r w:rsidRPr="00E70065">
        <w:rPr>
          <w:highlight w:val="green"/>
          <w:u w:val="single"/>
        </w:rPr>
        <w:t xml:space="preserve"> </w:t>
      </w:r>
      <w:r w:rsidRPr="00052220">
        <w:rPr>
          <w:u w:val="single"/>
        </w:rPr>
        <w:t xml:space="preserve">perhaps </w:t>
      </w:r>
      <w:r w:rsidRPr="00E70065">
        <w:rPr>
          <w:b/>
          <w:sz w:val="26"/>
          <w:highlight w:val="green"/>
          <w:u w:val="single"/>
        </w:rPr>
        <w:t>unrealistic to think the DSB can induce compliance</w:t>
      </w:r>
      <w:r w:rsidRPr="00E70065">
        <w:rPr>
          <w:highlight w:val="green"/>
          <w:u w:val="single"/>
        </w:rPr>
        <w:t xml:space="preserve"> </w:t>
      </w:r>
      <w:r w:rsidRPr="00052220">
        <w:rPr>
          <w:u w:val="single"/>
        </w:rPr>
        <w:t>more broadly, that is, outside of the regulation challenged.</w:t>
      </w:r>
      <w:r w:rsidRPr="00052220">
        <w:rPr>
          <w:sz w:val="16"/>
        </w:rPr>
        <w:t xml:space="preserve"> But it is doubtful that China's domestication of DSB rulings has meaningfully influenced the development of its political economy. Many basic norms - market capitalism, </w:t>
      </w:r>
      <w:proofErr w:type="spellStart"/>
      <w:r w:rsidRPr="00052220">
        <w:rPr>
          <w:sz w:val="16"/>
        </w:rPr>
        <w:t>dereg-ulation</w:t>
      </w:r>
      <w:proofErr w:type="spellEnd"/>
      <w:r w:rsidRPr="00052220">
        <w:rPr>
          <w:sz w:val="16"/>
        </w:rPr>
        <w:t xml:space="preserve">, strong protection of intellectual property, limits on subsidies - remain alien to China. Fourth, many WTO violations take place in the interstices of law, areas where government officials exercise </w:t>
      </w:r>
      <w:proofErr w:type="spellStart"/>
      <w:r w:rsidRPr="00052220">
        <w:rPr>
          <w:sz w:val="16"/>
        </w:rPr>
        <w:t>discre-tion</w:t>
      </w:r>
      <w:proofErr w:type="spellEnd"/>
      <w:r w:rsidRPr="00052220">
        <w:rPr>
          <w:sz w:val="16"/>
        </w:rPr>
        <w:t xml:space="preserve">: </w:t>
      </w:r>
      <w:proofErr w:type="gramStart"/>
      <w:r w:rsidRPr="00052220">
        <w:rPr>
          <w:sz w:val="16"/>
        </w:rPr>
        <w:t>whether or not</w:t>
      </w:r>
      <w:proofErr w:type="gramEnd"/>
      <w:r w:rsidRPr="00052220">
        <w:rPr>
          <w:sz w:val="16"/>
        </w:rPr>
        <w:t xml:space="preserve"> to register a foreign company, to issue it a business license, or to prosecute someone for IP theft. </w:t>
      </w:r>
      <w:r w:rsidRPr="00052220">
        <w:rPr>
          <w:u w:val="single"/>
        </w:rPr>
        <w:t xml:space="preserve">Likewise, </w:t>
      </w:r>
      <w:r w:rsidRPr="00E70065">
        <w:rPr>
          <w:b/>
          <w:sz w:val="26"/>
          <w:highlight w:val="green"/>
          <w:u w:val="single"/>
        </w:rPr>
        <w:t>China distributes trade regulations to</w:t>
      </w:r>
      <w:r w:rsidRPr="00E70065">
        <w:rPr>
          <w:highlight w:val="green"/>
          <w:u w:val="single"/>
        </w:rPr>
        <w:t xml:space="preserve"> </w:t>
      </w:r>
      <w:r w:rsidRPr="00052220">
        <w:rPr>
          <w:u w:val="single"/>
        </w:rPr>
        <w:t xml:space="preserve">governmental </w:t>
      </w:r>
      <w:r w:rsidRPr="00E70065">
        <w:rPr>
          <w:b/>
          <w:sz w:val="26"/>
          <w:highlight w:val="green"/>
          <w:u w:val="single"/>
        </w:rPr>
        <w:t>agencies as "internal guidance"</w:t>
      </w:r>
      <w:r w:rsidRPr="00052220">
        <w:rPr>
          <w:u w:val="single"/>
        </w:rPr>
        <w:t xml:space="preserve"> (</w:t>
      </w:r>
      <w:proofErr w:type="spellStart"/>
      <w:r w:rsidRPr="00052220">
        <w:rPr>
          <w:u w:val="single"/>
        </w:rPr>
        <w:t>neibu</w:t>
      </w:r>
      <w:proofErr w:type="spellEnd"/>
      <w:r w:rsidRPr="00052220">
        <w:rPr>
          <w:u w:val="single"/>
        </w:rPr>
        <w:t xml:space="preserve"> </w:t>
      </w:r>
      <w:proofErr w:type="spellStart"/>
      <w:r w:rsidRPr="00052220">
        <w:rPr>
          <w:u w:val="single"/>
        </w:rPr>
        <w:t>cankao</w:t>
      </w:r>
      <w:proofErr w:type="spellEnd"/>
      <w:r w:rsidRPr="00052220">
        <w:rPr>
          <w:u w:val="single"/>
        </w:rPr>
        <w:t>) that should be published under China's WTO transparency obligations, but in fact [*574] never are. n257</w:t>
      </w:r>
      <w:r w:rsidRPr="00052220">
        <w:rPr>
          <w:sz w:val="16"/>
        </w:rPr>
        <w:t xml:space="preserve"> </w:t>
      </w:r>
      <w:proofErr w:type="gramStart"/>
      <w:r w:rsidRPr="00052220">
        <w:rPr>
          <w:sz w:val="16"/>
        </w:rPr>
        <w:t>The</w:t>
      </w:r>
      <w:proofErr w:type="gramEnd"/>
      <w:r w:rsidRPr="00052220">
        <w:rPr>
          <w:sz w:val="16"/>
        </w:rPr>
        <w:t xml:space="preserve"> dispute set-</w:t>
      </w:r>
      <w:proofErr w:type="spellStart"/>
      <w:r w:rsidRPr="00052220">
        <w:rPr>
          <w:sz w:val="16"/>
        </w:rPr>
        <w:t>tlement</w:t>
      </w:r>
      <w:proofErr w:type="spellEnd"/>
      <w:r w:rsidRPr="00052220">
        <w:rPr>
          <w:sz w:val="16"/>
        </w:rPr>
        <w:t xml:space="preserve"> system provides a very rough tool by which to reshape a member's domestic legal system and to monitor its implementation of WTO commitments. A range of violations takes place, either below the radar or without meaningful recourse for investors or manufacturers outside of China. Finally, China deploys the tactical features of the dispute settlement system to buffer the ruling's impact. China settles "easy" cases early and prolongs decisions that seriously disrupt its political system, harm core economic interests, or require significant internal reform to implement. Like any other national actor, China seeks to maximize its interests and minimize disruptions that international law and institutions may inflict upon its domestic legal and regulatory sys-</w:t>
      </w:r>
      <w:proofErr w:type="spellStart"/>
      <w:r w:rsidRPr="00052220">
        <w:rPr>
          <w:sz w:val="16"/>
        </w:rPr>
        <w:t>tems</w:t>
      </w:r>
      <w:proofErr w:type="spellEnd"/>
      <w:r w:rsidRPr="00052220">
        <w:rPr>
          <w:sz w:val="16"/>
        </w:rPr>
        <w:t>.</w:t>
      </w:r>
    </w:p>
    <w:p w14:paraId="73B1F672" w14:textId="77777777" w:rsidR="00387C7E" w:rsidRPr="004F7984" w:rsidRDefault="00387C7E" w:rsidP="00387C7E">
      <w:pPr>
        <w:pStyle w:val="Heading4"/>
      </w:pPr>
      <w:proofErr w:type="spellStart"/>
      <w:r>
        <w:t>Hamaan</w:t>
      </w:r>
      <w:proofErr w:type="spellEnd"/>
      <w:r>
        <w:t xml:space="preserve"> concedes it </w:t>
      </w:r>
      <w:r>
        <w:rPr>
          <w:u w:val="single"/>
        </w:rPr>
        <w:t>thumps</w:t>
      </w:r>
      <w:r>
        <w:t>.</w:t>
      </w:r>
    </w:p>
    <w:p w14:paraId="0D485B0B" w14:textId="77777777" w:rsidR="00387C7E" w:rsidRPr="008767C9" w:rsidRDefault="00387C7E" w:rsidP="00387C7E">
      <w:pPr>
        <w:rPr>
          <w:b/>
          <w:bCs/>
          <w:sz w:val="26"/>
        </w:rPr>
      </w:pPr>
      <w:r>
        <w:rPr>
          <w:rStyle w:val="Style13ptBold"/>
        </w:rPr>
        <w:t xml:space="preserve">1AC </w:t>
      </w:r>
      <w:r w:rsidRPr="00EF00AE">
        <w:rPr>
          <w:rStyle w:val="Style13ptBold"/>
        </w:rPr>
        <w:t>Hamann 09</w:t>
      </w:r>
      <w:r>
        <w:rPr>
          <w:rStyle w:val="Style13ptBold"/>
        </w:rPr>
        <w:t xml:space="preserve"> </w:t>
      </w:r>
      <w:r w:rsidRPr="00EF00AE">
        <w:t xml:space="preserve">GEORGIA L. Hamann is an associate in Lewis, Roca, </w:t>
      </w:r>
      <w:proofErr w:type="spellStart"/>
      <w:r w:rsidRPr="00EF00AE">
        <w:t>Rothberger’s</w:t>
      </w:r>
      <w:proofErr w:type="spellEnd"/>
      <w:r w:rsidRPr="00EF00AE">
        <w:t xml:space="preserve"> Litigation Practice Group, J.D. from Vanderbilt University Law School, May 2009, “Replacing Slingshots with Swords: Implications of the Antigua-Gambling 22.6 Panel Report for Developing Countries and the World Trading System”, </w:t>
      </w:r>
      <w:hyperlink r:id="rId17" w:history="1">
        <w:r w:rsidRPr="002F3BF8">
          <w:rPr>
            <w:rStyle w:val="Hyperlink"/>
          </w:rPr>
          <w:t>http://www.vanderbilt.edu/jotl/manage/wp-content/uploads/hamann-cr_final_final.pdf</w:t>
        </w:r>
      </w:hyperlink>
      <w:r>
        <w:t xml:space="preserve"> //Re-cut by Elmer</w:t>
      </w:r>
    </w:p>
    <w:p w14:paraId="330C60A4" w14:textId="49A6E8EA" w:rsidR="009F3136" w:rsidRDefault="00387C7E" w:rsidP="005C5F31">
      <w:r w:rsidRPr="002A702C">
        <w:rPr>
          <w:rStyle w:val="IntenseEmphasis"/>
          <w:sz w:val="24"/>
        </w:rPr>
        <w:t xml:space="preserve">Voluntary </w:t>
      </w:r>
      <w:r w:rsidRPr="00E70065">
        <w:rPr>
          <w:rStyle w:val="IntenseEmphasis"/>
          <w:sz w:val="24"/>
          <w:highlight w:val="green"/>
        </w:rPr>
        <w:t xml:space="preserve">compliance </w:t>
      </w:r>
      <w:r w:rsidRPr="002A702C">
        <w:rPr>
          <w:rStyle w:val="IntenseEmphasis"/>
          <w:sz w:val="24"/>
        </w:rPr>
        <w:t>with WTO rules</w:t>
      </w:r>
      <w:r w:rsidRPr="002A702C">
        <w:rPr>
          <w:sz w:val="16"/>
        </w:rPr>
        <w:t xml:space="preserve"> and procedures </w:t>
      </w:r>
      <w:r w:rsidRPr="00E70065">
        <w:rPr>
          <w:rStyle w:val="Emphasis"/>
          <w:sz w:val="24"/>
          <w:highlight w:val="green"/>
        </w:rPr>
        <w:t xml:space="preserve">is of the utmost importance </w:t>
      </w:r>
      <w:r w:rsidRPr="002A702C">
        <w:rPr>
          <w:rStyle w:val="Emphasis"/>
          <w:sz w:val="24"/>
        </w:rPr>
        <w:t>to the international trading system.</w:t>
      </w:r>
      <w:r w:rsidRPr="002A702C">
        <w:rPr>
          <w:sz w:val="16"/>
        </w:rPr>
        <w:t xml:space="preserve">100 </w:t>
      </w:r>
      <w:r w:rsidRPr="002A702C">
        <w:rPr>
          <w:rStyle w:val="IntenseEmphasis"/>
          <w:sz w:val="24"/>
        </w:rPr>
        <w:t>Given the increasingly globalized market</w:t>
      </w:r>
      <w:r w:rsidRPr="002A702C">
        <w:rPr>
          <w:sz w:val="16"/>
        </w:rPr>
        <w:t xml:space="preserve">, </w:t>
      </w:r>
      <w:r w:rsidRPr="002A702C">
        <w:rPr>
          <w:rStyle w:val="Emphasis"/>
          <w:sz w:val="24"/>
        </w:rPr>
        <w:t>the coming years will see an increase in the importance of the WTO as a cohesive force and arbiter of disputes</w:t>
      </w:r>
      <w:r w:rsidRPr="002A702C">
        <w:rPr>
          <w:sz w:val="16"/>
        </w:rPr>
        <w:t xml:space="preserve"> </w:t>
      </w:r>
      <w:r w:rsidRPr="002A702C">
        <w:rPr>
          <w:rStyle w:val="IntenseEmphasis"/>
          <w:sz w:val="24"/>
        </w:rPr>
        <w:t>that</w:t>
      </w:r>
      <w:r w:rsidRPr="002A702C">
        <w:rPr>
          <w:sz w:val="16"/>
        </w:rPr>
        <w:t xml:space="preserve"> likely </w:t>
      </w:r>
      <w:r w:rsidRPr="002A702C">
        <w:rPr>
          <w:rStyle w:val="IntenseEmphasis"/>
          <w:sz w:val="24"/>
        </w:rPr>
        <w:t>will become more frequent and injurious</w:t>
      </w:r>
      <w:r w:rsidRPr="002A702C">
        <w:rPr>
          <w:sz w:val="16"/>
        </w:rPr>
        <w:t xml:space="preserve">.101 </w:t>
      </w:r>
      <w:r w:rsidRPr="002A702C">
        <w:rPr>
          <w:rStyle w:val="Emphasis"/>
          <w:sz w:val="24"/>
        </w:rPr>
        <w:t>The work of the WTO cannot be overstated in a nuclear-armed world</w:t>
      </w:r>
      <w:r w:rsidRPr="002A702C">
        <w:rPr>
          <w:sz w:val="16"/>
        </w:rPr>
        <w:t xml:space="preserve">, </w:t>
      </w:r>
      <w:r w:rsidRPr="002A702C">
        <w:rPr>
          <w:rStyle w:val="IntenseEmphasis"/>
          <w:sz w:val="24"/>
        </w:rPr>
        <w:t>as the body continues to promote respect and</w:t>
      </w:r>
      <w:r w:rsidRPr="002A702C">
        <w:rPr>
          <w:sz w:val="16"/>
        </w:rPr>
        <w:t xml:space="preserve"> even </w:t>
      </w:r>
      <w:r w:rsidRPr="002A702C">
        <w:rPr>
          <w:rStyle w:val="IntenseEmphasis"/>
          <w:sz w:val="24"/>
        </w:rPr>
        <w:t>amity among nations with opposing philosophical goals or modes of governance.</w:t>
      </w:r>
      <w:r w:rsidRPr="002A702C">
        <w:rPr>
          <w:sz w:val="16"/>
        </w:rPr>
        <w:t xml:space="preserve">102 </w:t>
      </w:r>
      <w:r w:rsidRPr="00E70065">
        <w:rPr>
          <w:rStyle w:val="Emphasis"/>
          <w:highlight w:val="green"/>
        </w:rPr>
        <w:t>Demagogues</w:t>
      </w:r>
      <w:r w:rsidRPr="00E70065">
        <w:rPr>
          <w:rStyle w:val="Emphasis"/>
          <w:sz w:val="24"/>
          <w:highlight w:val="green"/>
        </w:rPr>
        <w:t xml:space="preserve"> </w:t>
      </w:r>
      <w:r w:rsidRPr="002A702C">
        <w:rPr>
          <w:rStyle w:val="Emphasis"/>
          <w:sz w:val="24"/>
        </w:rPr>
        <w:t>in the U</w:t>
      </w:r>
      <w:r w:rsidRPr="002A702C">
        <w:rPr>
          <w:sz w:val="16"/>
        </w:rPr>
        <w:t xml:space="preserve">nites </w:t>
      </w:r>
      <w:r w:rsidRPr="002A702C">
        <w:rPr>
          <w:rStyle w:val="Emphasis"/>
          <w:sz w:val="24"/>
        </w:rPr>
        <w:t>S</w:t>
      </w:r>
      <w:r w:rsidRPr="002A702C">
        <w:rPr>
          <w:sz w:val="16"/>
        </w:rPr>
        <w:t xml:space="preserve">tates may </w:t>
      </w:r>
      <w:r w:rsidRPr="00E70065">
        <w:rPr>
          <w:rStyle w:val="Emphasis"/>
          <w:highlight w:val="green"/>
        </w:rPr>
        <w:t>decry</w:t>
      </w:r>
      <w:r w:rsidRPr="00E70065">
        <w:rPr>
          <w:rStyle w:val="Emphasis"/>
          <w:sz w:val="24"/>
          <w:highlight w:val="green"/>
        </w:rPr>
        <w:t xml:space="preserve"> </w:t>
      </w:r>
      <w:r w:rsidRPr="002A702C">
        <w:rPr>
          <w:rStyle w:val="Emphasis"/>
          <w:sz w:val="24"/>
        </w:rPr>
        <w:t xml:space="preserve">the </w:t>
      </w:r>
      <w:r w:rsidRPr="00E70065">
        <w:rPr>
          <w:rStyle w:val="Emphasis"/>
          <w:highlight w:val="green"/>
        </w:rPr>
        <w:t>rise of China</w:t>
      </w:r>
      <w:r w:rsidRPr="00E70065">
        <w:rPr>
          <w:sz w:val="16"/>
          <w:highlight w:val="green"/>
        </w:rPr>
        <w:t xml:space="preserve"> </w:t>
      </w:r>
      <w:r w:rsidRPr="002A702C">
        <w:rPr>
          <w:sz w:val="16"/>
        </w:rPr>
        <w:t xml:space="preserve">as a geopolitical threat,103 </w:t>
      </w:r>
      <w:r w:rsidRPr="002A702C">
        <w:rPr>
          <w:rStyle w:val="Emphasis"/>
          <w:sz w:val="24"/>
        </w:rPr>
        <w:t>and extremists in Russia</w:t>
      </w:r>
      <w:r w:rsidRPr="002A702C">
        <w:rPr>
          <w:sz w:val="16"/>
        </w:rPr>
        <w:t xml:space="preserve"> may </w:t>
      </w:r>
      <w:r w:rsidRPr="002A702C">
        <w:rPr>
          <w:rStyle w:val="Emphasis"/>
          <w:sz w:val="24"/>
        </w:rPr>
        <w:t>play dangerous games of brinksmanship with other great powers, but trade keeps politicians’ fingers off “the button.”</w:t>
      </w:r>
      <w:r w:rsidRPr="002A702C">
        <w:rPr>
          <w:sz w:val="16"/>
        </w:rPr>
        <w:t xml:space="preserve">104 The WTO offers an astounding rate of compliance for an organization with no standing army and no real power to enforce its decisions, suggesting that governments recognize the value of maintaining the international construct of the WTO.105 In order to promote voluntary compliance, the WTO must maintain a high level of credibility.106 </w:t>
      </w:r>
      <w:r w:rsidRPr="00E70065">
        <w:rPr>
          <w:rStyle w:val="Emphasis"/>
          <w:highlight w:val="green"/>
        </w:rPr>
        <w:t>Nations must perceive the WTO as the most reasonable option for dispute resolution</w:t>
      </w:r>
      <w:r w:rsidRPr="002A702C">
        <w:rPr>
          <w:sz w:val="16"/>
        </w:rPr>
        <w:t xml:space="preserve"> or fear that the WTO wields enough influence to enforce sanctions.107 The arbitrators charged with performing the substantive work of the WTO by negotiating, compromising, and issuing judgments are keenly aware of the responsibility they have to uphold the organization’s credibility.108 [Footnote 106 begins here] 106. See Rufus </w:t>
      </w:r>
      <w:proofErr w:type="spellStart"/>
      <w:r w:rsidRPr="002A702C">
        <w:rPr>
          <w:sz w:val="16"/>
        </w:rPr>
        <w:t>Yerxa</w:t>
      </w:r>
      <w:proofErr w:type="spellEnd"/>
      <w:r w:rsidRPr="002A702C">
        <w:rPr>
          <w:sz w:val="16"/>
        </w:rPr>
        <w:t>, supra note 100, at 4 (“</w:t>
      </w:r>
      <w:r w:rsidRPr="002A702C">
        <w:rPr>
          <w:rStyle w:val="IntenseEmphasis"/>
          <w:sz w:val="24"/>
        </w:rPr>
        <w:t>The WTO</w:t>
      </w:r>
      <w:r w:rsidRPr="002A702C">
        <w:rPr>
          <w:sz w:val="16"/>
        </w:rPr>
        <w:t xml:space="preserve"> System </w:t>
      </w:r>
      <w:r w:rsidRPr="002A702C">
        <w:rPr>
          <w:rStyle w:val="IntenseEmphasis"/>
          <w:sz w:val="24"/>
        </w:rPr>
        <w:t>works only to the extent Members want it to work, and only if they decide</w:t>
      </w:r>
      <w:r w:rsidRPr="002A702C">
        <w:rPr>
          <w:sz w:val="16"/>
        </w:rPr>
        <w:t xml:space="preserve"> that </w:t>
      </w:r>
      <w:r w:rsidRPr="002A702C">
        <w:rPr>
          <w:rStyle w:val="IntenseEmphasis"/>
          <w:sz w:val="24"/>
        </w:rPr>
        <w:t>compliance is in their</w:t>
      </w:r>
      <w:r w:rsidRPr="002A702C">
        <w:rPr>
          <w:sz w:val="16"/>
        </w:rPr>
        <w:t xml:space="preserve"> overall economic </w:t>
      </w:r>
      <w:r w:rsidRPr="002A702C">
        <w:rPr>
          <w:rStyle w:val="IntenseEmphasis"/>
          <w:sz w:val="24"/>
        </w:rPr>
        <w:t>interest</w:t>
      </w:r>
      <w:r w:rsidRPr="002A702C">
        <w:rPr>
          <w:sz w:val="16"/>
        </w:rPr>
        <w:t xml:space="preserve">. </w:t>
      </w:r>
      <w:r w:rsidRPr="002A702C">
        <w:rPr>
          <w:rStyle w:val="Emphasis"/>
          <w:sz w:val="24"/>
        </w:rPr>
        <w:t>It therefore rests on the credibility of the rules</w:t>
      </w:r>
      <w:r w:rsidRPr="002A702C">
        <w:rPr>
          <w:sz w:val="16"/>
        </w:rPr>
        <w:t xml:space="preserve">, </w:t>
      </w:r>
      <w:proofErr w:type="gramStart"/>
      <w:r w:rsidRPr="002A702C">
        <w:rPr>
          <w:sz w:val="16"/>
        </w:rPr>
        <w:t>and also</w:t>
      </w:r>
      <w:proofErr w:type="gramEnd"/>
      <w:r w:rsidRPr="002A702C">
        <w:rPr>
          <w:sz w:val="16"/>
        </w:rPr>
        <w:t xml:space="preserve"> on the credibility of the dispute settlement decisions.”); see also DEBRA P. STEGER, PEACE THROUGH TRADE: BUILDING THE WTO 290–91 (2004) (linking issues of the WTO’s “external legitimacy” to the effectiveness of the institutional decision). 107. </w:t>
      </w:r>
      <w:r w:rsidRPr="002A702C">
        <w:rPr>
          <w:rStyle w:val="IntenseEmphasis"/>
          <w:sz w:val="24"/>
        </w:rPr>
        <w:t>The goal of the WTO is to prevent unilateral decisions</w:t>
      </w:r>
      <w:r w:rsidRPr="002A702C">
        <w:rPr>
          <w:sz w:val="16"/>
        </w:rPr>
        <w:t xml:space="preserve"> as to the justifiability </w:t>
      </w:r>
      <w:r w:rsidRPr="002A702C">
        <w:rPr>
          <w:rStyle w:val="IntenseEmphasis"/>
          <w:sz w:val="24"/>
        </w:rPr>
        <w:t>of trade retaliation</w:t>
      </w:r>
      <w:r w:rsidRPr="002A702C">
        <w:rPr>
          <w:sz w:val="16"/>
        </w:rPr>
        <w:t xml:space="preserve">, a goal which can only be upheld by global adherence to the WTO and condemnation of unilateral retaliation outside it. See Gabrielle Marceau, Consultations and the Panel Process in the WTO, in KEY ISSUES IN WTO DISPUTE SETTLEMENT: THE FIRST TEN YEARS, supra note 17, at 29, 30–31; see also Marcelo de Paiva Abreu, Trade in Manufactures: The Outcome of the Uruguay Round and Developing Country Interests, in THE URUGUAY ROUND AND THE DEVELOPING COUNTRIES, supra note 12, at 59, 69 (discussing the importance of “the WTO’s capacity to create a level playing field among contracting parties of different sizes and heterogeneous bargaining power”). [Footnote 107 ends here] </w:t>
      </w:r>
      <w:r w:rsidRPr="00E70065">
        <w:rPr>
          <w:rStyle w:val="Emphasis"/>
          <w:sz w:val="24"/>
          <w:highlight w:val="green"/>
        </w:rPr>
        <w:t>Credibility is lost</w:t>
      </w:r>
      <w:r w:rsidRPr="00E70065">
        <w:rPr>
          <w:sz w:val="16"/>
          <w:highlight w:val="green"/>
        </w:rPr>
        <w:t xml:space="preserve"> </w:t>
      </w:r>
      <w:r w:rsidRPr="002A702C">
        <w:rPr>
          <w:rStyle w:val="IntenseEmphasis"/>
          <w:sz w:val="24"/>
        </w:rPr>
        <w:t xml:space="preserve">where a </w:t>
      </w:r>
      <w:r w:rsidRPr="002A702C">
        <w:rPr>
          <w:sz w:val="16"/>
        </w:rPr>
        <w:t>supranational organization appears irredeemably partisan or where</w:t>
      </w:r>
      <w:r w:rsidRPr="002A702C">
        <w:rPr>
          <w:rStyle w:val="IntenseEmphasis"/>
          <w:sz w:val="24"/>
        </w:rPr>
        <w:t xml:space="preserve"> </w:t>
      </w:r>
      <w:r w:rsidRPr="00E70065">
        <w:rPr>
          <w:rStyle w:val="IntenseEmphasis"/>
          <w:sz w:val="24"/>
          <w:highlight w:val="green"/>
        </w:rPr>
        <w:t xml:space="preserve">nations lack a sense of obligation </w:t>
      </w:r>
      <w:r w:rsidRPr="00E70065">
        <w:rPr>
          <w:rStyle w:val="IntenseEmphasis"/>
          <w:b/>
          <w:sz w:val="26"/>
          <w:highlight w:val="green"/>
        </w:rPr>
        <w:t>to give effect to the organization’s judgments</w:t>
      </w:r>
      <w:r w:rsidRPr="002A702C">
        <w:rPr>
          <w:sz w:val="16"/>
        </w:rPr>
        <w:t>.</w:t>
      </w:r>
      <w:r>
        <w:t xml:space="preserve"> </w:t>
      </w:r>
    </w:p>
    <w:p w14:paraId="2211FA42" w14:textId="51A14622" w:rsidR="00DF5785" w:rsidRDefault="00DF5785" w:rsidP="00DF5785">
      <w:pPr>
        <w:pStyle w:val="Heading3"/>
      </w:pPr>
      <w:r>
        <w:t>1NC – AT: India Impact</w:t>
      </w:r>
    </w:p>
    <w:p w14:paraId="26BA7093" w14:textId="77777777" w:rsidR="00DF5785" w:rsidRDefault="00DF5785" w:rsidP="00DF5785">
      <w:pPr>
        <w:pStyle w:val="Heading4"/>
      </w:pPr>
      <w:r>
        <w:t xml:space="preserve">India Scenario - </w:t>
      </w:r>
    </w:p>
    <w:p w14:paraId="737826DB" w14:textId="18C1E963" w:rsidR="001C4DC9" w:rsidRDefault="001C4DC9" w:rsidP="001C4DC9">
      <w:pPr>
        <w:pStyle w:val="Heading4"/>
      </w:pPr>
      <w:r>
        <w:t xml:space="preserve">1] </w:t>
      </w:r>
      <w:r>
        <w:t xml:space="preserve">AT NYT – This </w:t>
      </w:r>
      <w:proofErr w:type="gramStart"/>
      <w:r>
        <w:t>card’s</w:t>
      </w:r>
      <w:proofErr w:type="gramEnd"/>
      <w:r>
        <w:t xml:space="preserve"> cite is misleading – it’s citing statistic in </w:t>
      </w:r>
      <w:r>
        <w:rPr>
          <w:u w:val="single"/>
        </w:rPr>
        <w:t>late May</w:t>
      </w:r>
      <w:r>
        <w:t xml:space="preserve"> – not enough to establish uniqueness for a “second wave” – here’s a re-cutting.</w:t>
      </w:r>
    </w:p>
    <w:p w14:paraId="6377951F" w14:textId="77777777" w:rsidR="001C4DC9" w:rsidRPr="0015004F" w:rsidRDefault="001C4DC9" w:rsidP="001C4DC9">
      <w:r w:rsidRPr="0015004F">
        <w:rPr>
          <w:rStyle w:val="Style13ptBold"/>
        </w:rPr>
        <w:t xml:space="preserve">New York Times, </w:t>
      </w:r>
      <w:r>
        <w:rPr>
          <w:rStyle w:val="Style13ptBold"/>
        </w:rPr>
        <w:t>9/17</w:t>
      </w:r>
      <w:r w:rsidRPr="0015004F">
        <w:t xml:space="preserve">, What to Know About India’s Coronavirus Crisis, https://www.nytimes.com/article/india-coronavirus-cases-deaths.html, </w:t>
      </w:r>
    </w:p>
    <w:p w14:paraId="7DA09FF3" w14:textId="77777777" w:rsidR="001C4DC9" w:rsidRPr="008A2B87" w:rsidRDefault="001C4DC9" w:rsidP="001C4DC9">
      <w:pPr>
        <w:rPr>
          <w:sz w:val="16"/>
        </w:rPr>
      </w:pPr>
      <w:r w:rsidRPr="008A2B87">
        <w:rPr>
          <w:b/>
          <w:sz w:val="26"/>
          <w:highlight w:val="green"/>
          <w:u w:val="single"/>
        </w:rPr>
        <w:t>A</w:t>
      </w:r>
      <w:r w:rsidRPr="008A2B87">
        <w:rPr>
          <w:sz w:val="16"/>
          <w:highlight w:val="green"/>
        </w:rPr>
        <w:t xml:space="preserve"> </w:t>
      </w:r>
      <w:r w:rsidRPr="008A2B87">
        <w:rPr>
          <w:sz w:val="16"/>
        </w:rPr>
        <w:t xml:space="preserve">deadly </w:t>
      </w:r>
      <w:r w:rsidRPr="008A2B87">
        <w:rPr>
          <w:b/>
          <w:sz w:val="26"/>
          <w:highlight w:val="green"/>
          <w:u w:val="single"/>
        </w:rPr>
        <w:t>second wave of </w:t>
      </w:r>
      <w:hyperlink r:id="rId18" w:history="1">
        <w:r w:rsidRPr="008A2B87">
          <w:rPr>
            <w:rStyle w:val="Hyperlink"/>
            <w:b/>
            <w:sz w:val="26"/>
            <w:highlight w:val="green"/>
            <w:u w:val="single"/>
          </w:rPr>
          <w:t>coronavirus</w:t>
        </w:r>
      </w:hyperlink>
      <w:r w:rsidRPr="008A2B87">
        <w:rPr>
          <w:b/>
          <w:sz w:val="26"/>
          <w:highlight w:val="green"/>
          <w:u w:val="single"/>
        </w:rPr>
        <w:t> infections</w:t>
      </w:r>
      <w:r w:rsidRPr="008A2B87">
        <w:rPr>
          <w:sz w:val="16"/>
          <w:highlight w:val="green"/>
        </w:rPr>
        <w:t xml:space="preserve"> </w:t>
      </w:r>
      <w:r w:rsidRPr="008A2B87">
        <w:rPr>
          <w:sz w:val="16"/>
        </w:rPr>
        <w:t>is devastating </w:t>
      </w:r>
      <w:hyperlink r:id="rId19" w:history="1">
        <w:r w:rsidRPr="008A2B87">
          <w:rPr>
            <w:rStyle w:val="Hyperlink"/>
            <w:sz w:val="16"/>
          </w:rPr>
          <w:t>India</w:t>
        </w:r>
      </w:hyperlink>
      <w:r w:rsidRPr="008A2B87">
        <w:rPr>
          <w:sz w:val="16"/>
        </w:rPr>
        <w:t xml:space="preserve">, leaving millions of people infected and putting stress on the country’s already overtaxed health care system. Officially, </w:t>
      </w:r>
      <w:r w:rsidRPr="008A2B87">
        <w:rPr>
          <w:b/>
          <w:sz w:val="26"/>
          <w:highlight w:val="green"/>
          <w:u w:val="single"/>
          <w:bdr w:val="single" w:sz="12" w:space="0" w:color="auto"/>
        </w:rPr>
        <w:t>by late May</w:t>
      </w:r>
      <w:r w:rsidRPr="008A2B87">
        <w:rPr>
          <w:sz w:val="16"/>
        </w:rPr>
        <w:t>, about 27 million infections had been confirmed and more than 300,000 people were dead, but experts said the </w:t>
      </w:r>
      <w:hyperlink r:id="rId20" w:history="1">
        <w:r w:rsidRPr="008A2B87">
          <w:rPr>
            <w:rStyle w:val="Hyperlink"/>
            <w:sz w:val="16"/>
          </w:rPr>
          <w:t>actual figures were most likely much  higher</w:t>
        </w:r>
      </w:hyperlink>
      <w:r w:rsidRPr="008A2B87">
        <w:rPr>
          <w:sz w:val="16"/>
        </w:rPr>
        <w:t>. At one point, India had been responsible for more than half of the world’s daily </w:t>
      </w:r>
      <w:hyperlink r:id="rId21" w:history="1">
        <w:r w:rsidRPr="008A2B87">
          <w:rPr>
            <w:rStyle w:val="Hyperlink"/>
            <w:sz w:val="16"/>
          </w:rPr>
          <w:t>Covid-19</w:t>
        </w:r>
      </w:hyperlink>
      <w:r w:rsidRPr="008A2B87">
        <w:rPr>
          <w:sz w:val="16"/>
        </w:rPr>
        <w:t xml:space="preserve"> cases and set a record-breaking pace of about 400,000 a day. The official numbers show signs of easing. The major cities of Delhi and Mumbai, hit hard at the beginning of the second wave, have reported sharp drops in new infections and deaths. </w:t>
      </w:r>
      <w:hyperlink r:id="rId22" w:history="1">
        <w:r w:rsidRPr="008A2B87">
          <w:rPr>
            <w:rStyle w:val="Hyperlink"/>
            <w:b/>
            <w:bCs/>
            <w:sz w:val="26"/>
            <w:highlight w:val="green"/>
            <w:u w:val="single"/>
          </w:rPr>
          <w:t>On</w:t>
        </w:r>
        <w:r w:rsidRPr="008A2B87">
          <w:rPr>
            <w:rStyle w:val="Hyperlink"/>
            <w:b/>
            <w:sz w:val="26"/>
            <w:highlight w:val="green"/>
            <w:u w:val="single"/>
          </w:rPr>
          <w:t xml:space="preserve"> May 31, Delhi lifted restrictio</w:t>
        </w:r>
        <w:r w:rsidRPr="008A2B87">
          <w:rPr>
            <w:rStyle w:val="Hyperlink"/>
            <w:u w:val="single"/>
          </w:rPr>
          <w:t>ns on manufacturing and construction</w:t>
        </w:r>
      </w:hyperlink>
      <w:r w:rsidRPr="008A2B87">
        <w:rPr>
          <w:sz w:val="16"/>
        </w:rPr>
        <w:t>, critical drivers of an economy that has been battered by the pandemic. But life in the capital city is not expected to return to normal immediately. Schools and most businesses are still closed. Still, the virus is likely spreading through </w:t>
      </w:r>
      <w:hyperlink r:id="rId23" w:history="1">
        <w:r w:rsidRPr="008A2B87">
          <w:rPr>
            <w:rStyle w:val="Hyperlink"/>
            <w:sz w:val="16"/>
          </w:rPr>
          <w:t>the rest of the country</w:t>
        </w:r>
      </w:hyperlink>
      <w:r w:rsidRPr="008A2B87">
        <w:rPr>
          <w:sz w:val="16"/>
        </w:rPr>
        <w:t>, and only a tiny portion of the population </w:t>
      </w:r>
      <w:hyperlink r:id="rId24" w:history="1">
        <w:r w:rsidRPr="008A2B87">
          <w:rPr>
            <w:rStyle w:val="Hyperlink"/>
            <w:sz w:val="16"/>
          </w:rPr>
          <w:t>has been fully vaccinated</w:t>
        </w:r>
      </w:hyperlink>
      <w:r w:rsidRPr="008A2B87">
        <w:rPr>
          <w:sz w:val="16"/>
        </w:rPr>
        <w:t>. For the most up-to-date figures, The New York Times </w:t>
      </w:r>
      <w:hyperlink r:id="rId25" w:history="1">
        <w:r w:rsidRPr="008A2B87">
          <w:rPr>
            <w:rStyle w:val="Hyperlink"/>
            <w:sz w:val="16"/>
          </w:rPr>
          <w:t>is tracking the latest case counts here.</w:t>
        </w:r>
      </w:hyperlink>
      <w:r w:rsidRPr="008A2B87">
        <w:rPr>
          <w:sz w:val="16"/>
        </w:rPr>
        <w:t xml:space="preserve"> Some in India blame a new variant. Months ago, India appeared to be weathering the pandemic. After a harsh initial lockdown, the country did not see an explosion in new cases and deaths comparable to those in other countries. But after the early restrictions were lifted, many Indians stopped taking precautions. Large gatherings, </w:t>
      </w:r>
      <w:hyperlink r:id="rId26" w:history="1">
        <w:r w:rsidRPr="008A2B87">
          <w:rPr>
            <w:rStyle w:val="Hyperlink"/>
            <w:sz w:val="16"/>
          </w:rPr>
          <w:t>including political rallies and religious festivals</w:t>
        </w:r>
      </w:hyperlink>
      <w:r w:rsidRPr="008A2B87">
        <w:rPr>
          <w:sz w:val="16"/>
        </w:rPr>
        <w:t>, resumed and drew millions of people. Beginning this spring, the country recorded an exponential jump in cases and deaths. By April, some vaccinated individuals, including 37 doctors at one New Delhi hospital, were found to have contracted the virus, leaving many to wonder if a more contagious variant was behind the second wave. Many in India already assume that the </w:t>
      </w:r>
      <w:hyperlink r:id="rId27" w:history="1">
        <w:r w:rsidRPr="008A2B87">
          <w:rPr>
            <w:rStyle w:val="Hyperlink"/>
            <w:sz w:val="16"/>
          </w:rPr>
          <w:t>variant, B.1.617</w:t>
        </w:r>
      </w:hyperlink>
      <w:r w:rsidRPr="008A2B87">
        <w:rPr>
          <w:sz w:val="16"/>
        </w:rPr>
        <w:t>, is responsible for the severity of the second wave. The variant is sometimes called “the double mutant,” though the name is a misnomer because it has many more mutations than two. It garnered the name because one version contains two genetic mutations found in other difficult-to-control variants. Researchers outside of India say the limited data so far suggests instead that the variant called B.1.1.7, which </w:t>
      </w:r>
      <w:hyperlink r:id="rId28" w:history="1">
        <w:r w:rsidRPr="008A2B87">
          <w:rPr>
            <w:rStyle w:val="Hyperlink"/>
            <w:sz w:val="16"/>
          </w:rPr>
          <w:t>has affected Britain and the United States</w:t>
        </w:r>
      </w:hyperlink>
      <w:r w:rsidRPr="008A2B87">
        <w:rPr>
          <w:sz w:val="16"/>
        </w:rPr>
        <w:t>, is more likely to blame. The World Health Organization has called B.1.617.2 </w:t>
      </w:r>
      <w:hyperlink r:id="rId29" w:history="1">
        <w:r w:rsidRPr="008A2B87">
          <w:rPr>
            <w:rStyle w:val="Hyperlink"/>
            <w:sz w:val="16"/>
          </w:rPr>
          <w:t>“a variant of concern”</w:t>
        </w:r>
      </w:hyperlink>
      <w:r w:rsidRPr="008A2B87">
        <w:rPr>
          <w:sz w:val="16"/>
        </w:rPr>
        <w:t> and said preliminary studies suggested an increased rate of transmission. That research, however, is limited and has not yet been peer reviewed, and scientists caution that other factors could explain the viciousness of the outbreak. Whatever the outcome, the variant is </w:t>
      </w:r>
      <w:hyperlink r:id="rId30" w:history="1">
        <w:r w:rsidRPr="008A2B87">
          <w:rPr>
            <w:rStyle w:val="Hyperlink"/>
            <w:sz w:val="16"/>
          </w:rPr>
          <w:t>now spreading in Britain</w:t>
        </w:r>
      </w:hyperlink>
      <w:r w:rsidRPr="008A2B87">
        <w:rPr>
          <w:sz w:val="16"/>
        </w:rPr>
        <w:t>, Nepal and other places. Scientists say that the vaccines currently available appear to be effective against it. Critics cite the Modi government’s policies for worsening the crisis. At the center of the India’s crisis is Prime Minister Narendra Modi, who early this year declared victory over the virus. Mr. Modi’s Covid-19 task force did not meet for months. His health minister assured the public in March that India had reached </w:t>
      </w:r>
      <w:hyperlink r:id="rId31" w:tgtFrame="_blank" w:history="1">
        <w:r w:rsidRPr="008A2B87">
          <w:rPr>
            <w:rStyle w:val="Hyperlink"/>
            <w:sz w:val="16"/>
          </w:rPr>
          <w:t>the pandemic’s “endgame.”</w:t>
        </w:r>
      </w:hyperlink>
      <w:r w:rsidRPr="008A2B87">
        <w:rPr>
          <w:sz w:val="16"/>
        </w:rPr>
        <w:t xml:space="preserve"> As infections rose, Mr. Modi allowed large gatherings to help his governing </w:t>
      </w:r>
      <w:proofErr w:type="spellStart"/>
      <w:r w:rsidRPr="008A2B87">
        <w:rPr>
          <w:sz w:val="16"/>
        </w:rPr>
        <w:t>Bharatiya</w:t>
      </w:r>
      <w:proofErr w:type="spellEnd"/>
      <w:r w:rsidRPr="008A2B87">
        <w:rPr>
          <w:sz w:val="16"/>
        </w:rPr>
        <w:t xml:space="preserve"> Janata Party and burnish its Hindu nationalist credentials. His government approved a Hindu festival with millions of worshipers. He campaigned in state elections without a mask at rallies of thousands of </w:t>
      </w:r>
      <w:proofErr w:type="spellStart"/>
      <w:r w:rsidRPr="008A2B87">
        <w:rPr>
          <w:sz w:val="16"/>
        </w:rPr>
        <w:t>maskless</w:t>
      </w:r>
      <w:proofErr w:type="spellEnd"/>
      <w:r w:rsidRPr="008A2B87">
        <w:rPr>
          <w:sz w:val="16"/>
        </w:rPr>
        <w:t xml:space="preserve"> supporters. Critics say his administration was determined to cast an image of India as back on track and open for business despite lingering risks. At one point, officials dismissed warnings by scientists that India’s population remained vulnerable and had not achieved “herd immunity” as some in his administration were suggesting. In an editorial, The Lancet, a medical journal, </w:t>
      </w:r>
      <w:hyperlink r:id="rId32" w:tgtFrame="_blank" w:history="1">
        <w:r w:rsidRPr="008A2B87">
          <w:rPr>
            <w:rStyle w:val="Hyperlink"/>
            <w:sz w:val="16"/>
          </w:rPr>
          <w:t>wrote</w:t>
        </w:r>
      </w:hyperlink>
      <w:r w:rsidRPr="008A2B87">
        <w:rPr>
          <w:sz w:val="16"/>
        </w:rPr>
        <w:t> that Mr. Modi “seemed more intent on </w:t>
      </w:r>
      <w:hyperlink r:id="rId33" w:history="1">
        <w:r w:rsidRPr="008A2B87">
          <w:rPr>
            <w:rStyle w:val="Hyperlink"/>
            <w:sz w:val="16"/>
          </w:rPr>
          <w:t>removing criticism” on social media</w:t>
        </w:r>
      </w:hyperlink>
      <w:r w:rsidRPr="008A2B87">
        <w:rPr>
          <w:sz w:val="16"/>
        </w:rPr>
        <w:t> than “trying to control the pandemic.” The Indian Medical Association has called for a “complete, well-planned, pre-announced” lockdown. The growing distress across the country has tarnished Mr. Modi’s aura of political invulnerability, which he won by steamrolling the opposition and by leveraging his personal charisma to become India’s most powerful politician in decades. Opposition leaders are on the attack, and his central hold on power has increasingly made him the target of scathing criticism online</w:t>
      </w:r>
      <w:r w:rsidRPr="008A2B87">
        <w:rPr>
          <w:u w:val="single"/>
        </w:rPr>
        <w:t>. In early May, in the first local elections since the start of the second wave, Mr. Modi’s B.J.P. was unable to secure a much-sought-after victory</w:t>
      </w:r>
      <w:hyperlink r:id="rId34" w:history="1">
        <w:r w:rsidRPr="008A2B87">
          <w:rPr>
            <w:rStyle w:val="Hyperlink"/>
            <w:u w:val="single"/>
          </w:rPr>
          <w:t> in West Bengal</w:t>
        </w:r>
      </w:hyperlink>
      <w:r w:rsidRPr="008A2B87">
        <w:rPr>
          <w:u w:val="single"/>
        </w:rPr>
        <w:t>, one of India’s most populous states.</w:t>
      </w:r>
      <w:r w:rsidRPr="008A2B87">
        <w:rPr>
          <w:sz w:val="16"/>
        </w:rPr>
        <w:t xml:space="preserve"> The B.J.P. won more seats in the local legislature than it did in the last </w:t>
      </w:r>
      <w:proofErr w:type="gramStart"/>
      <w:r w:rsidRPr="008A2B87">
        <w:rPr>
          <w:sz w:val="16"/>
        </w:rPr>
        <w:t>election, but</w:t>
      </w:r>
      <w:proofErr w:type="gramEnd"/>
      <w:r w:rsidRPr="008A2B87">
        <w:rPr>
          <w:sz w:val="16"/>
        </w:rPr>
        <w:t xml:space="preserve"> was unable to seize control from the opposition All India Trinamool Congress, an indication of displeasure at Mr. Modi’s handling of the Covid crisis. Government Responsibility </w:t>
      </w:r>
      <w:hyperlink r:id="rId35" w:history="1">
        <w:r w:rsidRPr="008A2B87">
          <w:rPr>
            <w:rStyle w:val="Hyperlink"/>
            <w:sz w:val="16"/>
          </w:rPr>
          <w:t>Prime Minister Modi’s</w:t>
        </w:r>
      </w:hyperlink>
      <w:r w:rsidRPr="008A2B87">
        <w:rPr>
          <w:sz w:val="16"/>
        </w:rPr>
        <w:t xml:space="preserve"> critics say that overconfidence and missteps have tarnished his image of invincibility. A shortage of oxygen and hospital beds leaves patients scrambling. Overwhelmed by new cases, Indian hospitals cannot cope with the demand, and patients in many cities have been abandoned to die. Clinics across the country have reported an acute shortage of hospital beds, medicines, protective </w:t>
      </w:r>
      <w:proofErr w:type="gramStart"/>
      <w:r w:rsidRPr="008A2B87">
        <w:rPr>
          <w:sz w:val="16"/>
        </w:rPr>
        <w:t>equipment</w:t>
      </w:r>
      <w:proofErr w:type="gramEnd"/>
      <w:r w:rsidRPr="008A2B87">
        <w:rPr>
          <w:sz w:val="16"/>
        </w:rPr>
        <w:t xml:space="preserve"> and oxygen. The Indian government </w:t>
      </w:r>
      <w:hyperlink r:id="rId36" w:tgtFrame="_blank" w:history="1">
        <w:r w:rsidRPr="008A2B87">
          <w:rPr>
            <w:rStyle w:val="Hyperlink"/>
            <w:sz w:val="16"/>
          </w:rPr>
          <w:t>says that it has enough liquid oxygen</w:t>
        </w:r>
      </w:hyperlink>
      <w:r w:rsidRPr="008A2B87">
        <w:rPr>
          <w:sz w:val="16"/>
        </w:rPr>
        <w:t> to meet medical needs and that it is rapidly expanding its supply. But production facilities are concentrated in eastern India, far from the worst outbreaks in Delhi and in the western state of Maharashtra, and it can take several days for supplies to reach there by road. Families of the sick are filling social media with pleas for oxygen as supplies run low at hospitals or because they are trying to administer care at home. Fraudsters and black marketeers </w:t>
      </w:r>
      <w:hyperlink r:id="rId37" w:history="1">
        <w:r w:rsidRPr="008A2B87">
          <w:rPr>
            <w:rStyle w:val="Hyperlink"/>
            <w:sz w:val="16"/>
          </w:rPr>
          <w:t>have emerged</w:t>
        </w:r>
      </w:hyperlink>
      <w:r w:rsidRPr="008A2B87">
        <w:rPr>
          <w:sz w:val="16"/>
        </w:rPr>
        <w:t xml:space="preserve">. Oxygen and beds have become increasingly available in Delhi as new infections have dropped. Still, dire needs remain in other parts of the </w:t>
      </w:r>
      <w:proofErr w:type="spellStart"/>
      <w:proofErr w:type="gramStart"/>
      <w:r w:rsidRPr="008A2B87">
        <w:rPr>
          <w:sz w:val="16"/>
        </w:rPr>
        <w:t>country.India</w:t>
      </w:r>
      <w:proofErr w:type="spellEnd"/>
      <w:proofErr w:type="gramEnd"/>
      <w:r w:rsidRPr="008A2B87">
        <w:rPr>
          <w:sz w:val="16"/>
        </w:rPr>
        <w:t xml:space="preserve"> makes vaccines for the world, but few Indians have been inoculated. India is one of the world’s leading vaccine manufacturers, but it has struggled to inoculate its citizens. New inoculations have fallen as supplies have tightened, leading to temporary closures of vaccination centers in Delhi and some other places. Only about 3 percent of the population has been fully vaccinated. Now, the country’s pain may be felt around the world, especially in poorer countries. India had planned to ship out millions of doses. But given its stark vaccination shortfall, </w:t>
      </w:r>
      <w:hyperlink r:id="rId38" w:history="1">
        <w:r w:rsidRPr="008A2B87">
          <w:rPr>
            <w:rStyle w:val="Hyperlink"/>
            <w:sz w:val="16"/>
          </w:rPr>
          <w:t>exports have essentially been shut down</w:t>
        </w:r>
      </w:hyperlink>
      <w:r w:rsidRPr="008A2B87">
        <w:rPr>
          <w:sz w:val="16"/>
        </w:rPr>
        <w:t>, leaving other nations with far fewer doses than they had expected.</w:t>
      </w:r>
    </w:p>
    <w:p w14:paraId="16251761" w14:textId="78FFE2A0" w:rsidR="001C4DC9" w:rsidRDefault="001C4DC9" w:rsidP="001C4DC9">
      <w:pPr>
        <w:pStyle w:val="Heading4"/>
      </w:pPr>
      <w:r>
        <w:t xml:space="preserve">2] </w:t>
      </w:r>
      <w:r>
        <w:t xml:space="preserve">India Vaccine Rate is </w:t>
      </w:r>
      <w:r>
        <w:rPr>
          <w:u w:val="single"/>
        </w:rPr>
        <w:t>sky-high</w:t>
      </w:r>
      <w:r>
        <w:t xml:space="preserve"> – no uniqueness.</w:t>
      </w:r>
    </w:p>
    <w:p w14:paraId="27FE9F82" w14:textId="77777777" w:rsidR="001C4DC9" w:rsidRPr="008A2B87" w:rsidRDefault="001C4DC9" w:rsidP="001C4DC9">
      <w:r w:rsidRPr="008A2B87">
        <w:rPr>
          <w:rStyle w:val="Style13ptBold"/>
        </w:rPr>
        <w:t>Yasir 7-17</w:t>
      </w:r>
      <w:r>
        <w:t xml:space="preserve"> </w:t>
      </w:r>
      <w:r w:rsidRPr="008A2B87">
        <w:t>Sameer Yasir 7-17-2021 "India boosts its Covid vaccine drive with 25 million shots given on Modi’s birthday."</w:t>
      </w:r>
      <w:r>
        <w:t xml:space="preserve"> </w:t>
      </w:r>
      <w:hyperlink r:id="rId39" w:history="1">
        <w:r w:rsidRPr="003F2A95">
          <w:rPr>
            <w:rStyle w:val="Hyperlink"/>
          </w:rPr>
          <w:t>https://www.nytimes.com/2021/09/17/world/asia/india-covid-vaccine-modi-birthday.html</w:t>
        </w:r>
      </w:hyperlink>
      <w:r>
        <w:t xml:space="preserve"> (India Correspondent for the NY Times)//Elmer </w:t>
      </w:r>
    </w:p>
    <w:p w14:paraId="082AF7FC" w14:textId="7B82BF55" w:rsidR="001C4DC9" w:rsidRPr="001C4DC9" w:rsidRDefault="001C4DC9" w:rsidP="001C4DC9">
      <w:pPr>
        <w:rPr>
          <w:sz w:val="16"/>
        </w:rPr>
      </w:pPr>
      <w:r w:rsidRPr="008A2B87">
        <w:rPr>
          <w:b/>
          <w:sz w:val="26"/>
          <w:highlight w:val="green"/>
          <w:u w:val="single"/>
        </w:rPr>
        <w:t>India’s far-reaching effort to vaccinate its vast population</w:t>
      </w:r>
      <w:r w:rsidRPr="008A2B87">
        <w:rPr>
          <w:sz w:val="16"/>
          <w:highlight w:val="green"/>
        </w:rPr>
        <w:t xml:space="preserve"> </w:t>
      </w:r>
      <w:r w:rsidRPr="008A2B87">
        <w:rPr>
          <w:sz w:val="16"/>
        </w:rPr>
        <w:t xml:space="preserve">against Covid-19 </w:t>
      </w:r>
      <w:r w:rsidRPr="008A2B87">
        <w:rPr>
          <w:b/>
          <w:sz w:val="26"/>
          <w:highlight w:val="green"/>
          <w:u w:val="single"/>
        </w:rPr>
        <w:t>hit another milestone</w:t>
      </w:r>
      <w:r w:rsidRPr="008A2B87">
        <w:rPr>
          <w:sz w:val="16"/>
          <w:highlight w:val="green"/>
        </w:rPr>
        <w:t xml:space="preserve"> </w:t>
      </w:r>
      <w:r w:rsidRPr="008A2B87">
        <w:rPr>
          <w:sz w:val="16"/>
        </w:rPr>
        <w:t xml:space="preserve">on Friday: Its health ministry said that a record 25 </w:t>
      </w:r>
      <w:r w:rsidRPr="008A2B87">
        <w:rPr>
          <w:b/>
          <w:sz w:val="26"/>
          <w:highlight w:val="green"/>
          <w:u w:val="single"/>
          <w:bdr w:val="single" w:sz="12" w:space="0" w:color="auto"/>
        </w:rPr>
        <w:t>million shots had been administered</w:t>
      </w:r>
      <w:r w:rsidRPr="008A2B87">
        <w:rPr>
          <w:sz w:val="16"/>
          <w:highlight w:val="green"/>
        </w:rPr>
        <w:t xml:space="preserve"> </w:t>
      </w:r>
      <w:r w:rsidRPr="008A2B87">
        <w:rPr>
          <w:b/>
          <w:sz w:val="26"/>
          <w:highlight w:val="green"/>
          <w:u w:val="single"/>
        </w:rPr>
        <w:t>over</w:t>
      </w:r>
      <w:r w:rsidRPr="008A2B87">
        <w:rPr>
          <w:sz w:val="16"/>
          <w:highlight w:val="green"/>
        </w:rPr>
        <w:t xml:space="preserve"> </w:t>
      </w:r>
      <w:r w:rsidRPr="008A2B87">
        <w:rPr>
          <w:sz w:val="16"/>
        </w:rPr>
        <w:t xml:space="preserve">the course of </w:t>
      </w:r>
      <w:r w:rsidRPr="008A2B87">
        <w:rPr>
          <w:b/>
          <w:sz w:val="26"/>
          <w:highlight w:val="green"/>
          <w:u w:val="single"/>
        </w:rPr>
        <w:t>the day</w:t>
      </w:r>
      <w:r w:rsidRPr="008A2B87">
        <w:rPr>
          <w:sz w:val="16"/>
        </w:rPr>
        <w:t xml:space="preserve">, a special push to mark the birthday of Prime Minister Narendra Modi and celebrate his 20 years in public office. </w:t>
      </w:r>
      <w:r w:rsidRPr="008A2B87">
        <w:rPr>
          <w:u w:val="single"/>
        </w:rPr>
        <w:t xml:space="preserve">That is </w:t>
      </w:r>
      <w:r w:rsidRPr="008A2B87">
        <w:rPr>
          <w:b/>
          <w:sz w:val="26"/>
          <w:highlight w:val="green"/>
          <w:u w:val="single"/>
        </w:rPr>
        <w:t xml:space="preserve">more than two and a half times </w:t>
      </w:r>
      <w:r w:rsidRPr="008A2B87">
        <w:rPr>
          <w:b/>
          <w:sz w:val="26"/>
          <w:highlight w:val="green"/>
          <w:u w:val="single"/>
          <w:bdr w:val="single" w:sz="12" w:space="0" w:color="auto"/>
        </w:rPr>
        <w:t>its previous daily record — 9.3 million shots</w:t>
      </w:r>
      <w:r w:rsidRPr="008A2B87">
        <w:rPr>
          <w:u w:val="single"/>
        </w:rPr>
        <w:t>, reached on Sept. 2 — and more than seven times the level reported three months ago, according to the Our World in Data Project at Oxford University</w:t>
      </w:r>
    </w:p>
    <w:p w14:paraId="597D6C86" w14:textId="7CAEB489" w:rsidR="00DF5785" w:rsidRDefault="001C4DC9" w:rsidP="00DF5785">
      <w:pPr>
        <w:pStyle w:val="Heading4"/>
      </w:pPr>
      <w:r>
        <w:t>3</w:t>
      </w:r>
      <w:r w:rsidR="00DF5785">
        <w:t xml:space="preserve">] Non-Unique - India COVID </w:t>
      </w:r>
      <w:r w:rsidR="00DF5785">
        <w:rPr>
          <w:u w:val="single"/>
        </w:rPr>
        <w:t>improving</w:t>
      </w:r>
      <w:r w:rsidR="00DF5785">
        <w:t>.</w:t>
      </w:r>
    </w:p>
    <w:p w14:paraId="3BB94891" w14:textId="77777777" w:rsidR="00DF5785" w:rsidRPr="00627A6F" w:rsidRDefault="00DF5785" w:rsidP="00DF5785">
      <w:r w:rsidRPr="00627A6F">
        <w:rPr>
          <w:rStyle w:val="Style13ptBold"/>
        </w:rPr>
        <w:t>The Economist 5-24</w:t>
      </w:r>
      <w:r w:rsidRPr="00627A6F">
        <w:t xml:space="preserve"> 5-24-2021 "India's COVID-19 crisis is beginning to ease"</w:t>
      </w:r>
      <w:r>
        <w:t xml:space="preserve"> </w:t>
      </w:r>
      <w:hyperlink r:id="rId40" w:anchor="selection-579.0-582.0" w:history="1">
        <w:r w:rsidRPr="002F3BF8">
          <w:rPr>
            <w:rStyle w:val="Hyperlink"/>
          </w:rPr>
          <w:t>https://archive.is/rpQ63#selection-579.0-582.0</w:t>
        </w:r>
      </w:hyperlink>
      <w:r>
        <w:t xml:space="preserve"> //Elmer </w:t>
      </w:r>
    </w:p>
    <w:p w14:paraId="4E21AE21" w14:textId="77777777" w:rsidR="00DF5785" w:rsidRPr="00623123" w:rsidRDefault="00DF5785" w:rsidP="00DF5785">
      <w:pPr>
        <w:rPr>
          <w:sz w:val="16"/>
        </w:rPr>
      </w:pPr>
      <w:r w:rsidRPr="00623123">
        <w:rPr>
          <w:u w:val="single"/>
        </w:rPr>
        <w:t xml:space="preserve">Yet even India’s faulty government numbers now give </w:t>
      </w:r>
      <w:r w:rsidRPr="00E70065">
        <w:rPr>
          <w:b/>
          <w:sz w:val="26"/>
          <w:highlight w:val="green"/>
          <w:u w:val="single"/>
        </w:rPr>
        <w:t>reason for hope</w:t>
      </w:r>
      <w:r w:rsidRPr="00623123">
        <w:rPr>
          <w:sz w:val="16"/>
        </w:rPr>
        <w:t xml:space="preserve">. The parts of the country where counting is </w:t>
      </w:r>
      <w:proofErr w:type="gramStart"/>
      <w:r w:rsidRPr="00623123">
        <w:rPr>
          <w:sz w:val="16"/>
        </w:rPr>
        <w:t>fairly reliable</w:t>
      </w:r>
      <w:proofErr w:type="gramEnd"/>
      <w:r w:rsidRPr="00623123">
        <w:rPr>
          <w:sz w:val="16"/>
        </w:rPr>
        <w:t xml:space="preserve"> show a clear trend. The virus’s vicious </w:t>
      </w:r>
      <w:r w:rsidRPr="00E70065">
        <w:rPr>
          <w:b/>
          <w:sz w:val="26"/>
          <w:highlight w:val="green"/>
          <w:u w:val="single"/>
        </w:rPr>
        <w:t>second wave</w:t>
      </w:r>
      <w:r w:rsidRPr="00E70065">
        <w:rPr>
          <w:sz w:val="16"/>
          <w:highlight w:val="green"/>
        </w:rPr>
        <w:t xml:space="preserve"> </w:t>
      </w:r>
      <w:r w:rsidRPr="00623123">
        <w:rPr>
          <w:sz w:val="16"/>
        </w:rPr>
        <w:t xml:space="preserve">is </w:t>
      </w:r>
      <w:r w:rsidRPr="00E70065">
        <w:rPr>
          <w:b/>
          <w:sz w:val="26"/>
          <w:highlight w:val="green"/>
          <w:u w:val="single"/>
        </w:rPr>
        <w:t>rolling back almost as fast as it rolled in</w:t>
      </w:r>
      <w:r w:rsidRPr="00623123">
        <w:rPr>
          <w:sz w:val="16"/>
        </w:rPr>
        <w:t xml:space="preserve">. In early May, India was recording some 400,000 new cases a day. This has now fallen below 250,000. The number of </w:t>
      </w:r>
      <w:r w:rsidRPr="00E70065">
        <w:rPr>
          <w:b/>
          <w:sz w:val="26"/>
          <w:highlight w:val="green"/>
          <w:u w:val="single"/>
        </w:rPr>
        <w:t>daily</w:t>
      </w:r>
      <w:r w:rsidRPr="00E70065">
        <w:rPr>
          <w:sz w:val="16"/>
          <w:highlight w:val="green"/>
        </w:rPr>
        <w:t xml:space="preserve"> </w:t>
      </w:r>
      <w:r w:rsidRPr="00E70065">
        <w:rPr>
          <w:b/>
          <w:sz w:val="26"/>
          <w:highlight w:val="green"/>
          <w:u w:val="single"/>
        </w:rPr>
        <w:t>new cases</w:t>
      </w:r>
      <w:r w:rsidRPr="00E70065">
        <w:rPr>
          <w:sz w:val="16"/>
          <w:highlight w:val="green"/>
        </w:rPr>
        <w:t xml:space="preserve"> </w:t>
      </w:r>
      <w:r w:rsidRPr="00E70065">
        <w:rPr>
          <w:b/>
          <w:sz w:val="26"/>
          <w:highlight w:val="green"/>
          <w:u w:val="single"/>
        </w:rPr>
        <w:t>in Mumbai</w:t>
      </w:r>
      <w:r w:rsidRPr="00623123">
        <w:rPr>
          <w:sz w:val="16"/>
        </w:rPr>
        <w:t xml:space="preserve">, the country’s commercial capital and one of the first places to see a surge, is now </w:t>
      </w:r>
      <w:r w:rsidRPr="00E70065">
        <w:rPr>
          <w:b/>
          <w:sz w:val="26"/>
          <w:highlight w:val="green"/>
          <w:u w:val="single"/>
        </w:rPr>
        <w:t>about one-seventh of its peak</w:t>
      </w:r>
      <w:r w:rsidRPr="00623123">
        <w:rPr>
          <w:sz w:val="16"/>
        </w:rPr>
        <w:t xml:space="preserve">. In </w:t>
      </w:r>
      <w:r w:rsidRPr="00E70065">
        <w:rPr>
          <w:b/>
          <w:sz w:val="26"/>
          <w:highlight w:val="green"/>
          <w:u w:val="single"/>
        </w:rPr>
        <w:t>Delhi</w:t>
      </w:r>
      <w:r w:rsidRPr="00623123">
        <w:rPr>
          <w:sz w:val="16"/>
        </w:rPr>
        <w:t xml:space="preserve">, the hard-hit capital, the proportion of covid </w:t>
      </w:r>
      <w:r w:rsidRPr="00E70065">
        <w:rPr>
          <w:b/>
          <w:sz w:val="26"/>
          <w:highlight w:val="green"/>
          <w:u w:val="single"/>
        </w:rPr>
        <w:t>tests</w:t>
      </w:r>
      <w:r w:rsidRPr="00E70065">
        <w:rPr>
          <w:sz w:val="16"/>
          <w:highlight w:val="green"/>
        </w:rPr>
        <w:t xml:space="preserve"> </w:t>
      </w:r>
      <w:r w:rsidRPr="00623123">
        <w:rPr>
          <w:sz w:val="16"/>
        </w:rPr>
        <w:t xml:space="preserve">proving </w:t>
      </w:r>
      <w:r w:rsidRPr="00E70065">
        <w:rPr>
          <w:b/>
          <w:sz w:val="26"/>
          <w:highlight w:val="green"/>
          <w:u w:val="single"/>
        </w:rPr>
        <w:t>positive</w:t>
      </w:r>
      <w:r w:rsidRPr="00E70065">
        <w:rPr>
          <w:sz w:val="16"/>
          <w:highlight w:val="green"/>
        </w:rPr>
        <w:t xml:space="preserve"> </w:t>
      </w:r>
      <w:r w:rsidRPr="00623123">
        <w:rPr>
          <w:sz w:val="16"/>
        </w:rPr>
        <w:t xml:space="preserve">in April reached a frightening 36%. This has now tumbled </w:t>
      </w:r>
      <w:r w:rsidRPr="00E70065">
        <w:rPr>
          <w:b/>
          <w:sz w:val="26"/>
          <w:highlight w:val="green"/>
          <w:u w:val="single"/>
        </w:rPr>
        <w:t>below 3%.</w:t>
      </w:r>
      <w:r w:rsidRPr="00E70065">
        <w:rPr>
          <w:sz w:val="16"/>
          <w:highlight w:val="green"/>
        </w:rPr>
        <w:t xml:space="preserve"> </w:t>
      </w:r>
      <w:r w:rsidRPr="00623123">
        <w:rPr>
          <w:sz w:val="16"/>
        </w:rPr>
        <w:t xml:space="preserve">The corresponding national “positivity rate”, heavily weighted towards cities where more tests are performed, has fallen from 24% to under 12%. </w:t>
      </w:r>
      <w:r w:rsidRPr="00623123">
        <w:rPr>
          <w:u w:val="single"/>
        </w:rPr>
        <w:t xml:space="preserve">In the main cities at least, the </w:t>
      </w:r>
      <w:r w:rsidRPr="00E70065">
        <w:rPr>
          <w:b/>
          <w:sz w:val="26"/>
          <w:highlight w:val="green"/>
          <w:u w:val="single"/>
        </w:rPr>
        <w:t>desperate fight to get</w:t>
      </w:r>
      <w:r w:rsidRPr="00E70065">
        <w:rPr>
          <w:highlight w:val="green"/>
          <w:u w:val="single"/>
        </w:rPr>
        <w:t xml:space="preserve"> </w:t>
      </w:r>
      <w:r w:rsidRPr="00E70065">
        <w:rPr>
          <w:b/>
          <w:sz w:val="26"/>
          <w:highlight w:val="green"/>
          <w:u w:val="single"/>
        </w:rPr>
        <w:t>oxygen</w:t>
      </w:r>
      <w:r w:rsidRPr="00E70065">
        <w:rPr>
          <w:highlight w:val="green"/>
          <w:u w:val="single"/>
        </w:rPr>
        <w:t xml:space="preserve"> </w:t>
      </w:r>
      <w:r w:rsidRPr="00623123">
        <w:rPr>
          <w:u w:val="single"/>
        </w:rPr>
        <w:t xml:space="preserve">to gasping patients </w:t>
      </w:r>
      <w:r w:rsidRPr="00E70065">
        <w:rPr>
          <w:b/>
          <w:sz w:val="26"/>
          <w:highlight w:val="green"/>
          <w:u w:val="single"/>
        </w:rPr>
        <w:t>has</w:t>
      </w:r>
      <w:r w:rsidRPr="00E70065">
        <w:rPr>
          <w:highlight w:val="green"/>
          <w:u w:val="single"/>
        </w:rPr>
        <w:t xml:space="preserve"> </w:t>
      </w:r>
      <w:r w:rsidRPr="00623123">
        <w:rPr>
          <w:u w:val="single"/>
        </w:rPr>
        <w:t xml:space="preserve">been </w:t>
      </w:r>
      <w:r w:rsidRPr="00E70065">
        <w:rPr>
          <w:b/>
          <w:sz w:val="26"/>
          <w:highlight w:val="green"/>
          <w:u w:val="single"/>
        </w:rPr>
        <w:t>won</w:t>
      </w:r>
      <w:r w:rsidRPr="00623123">
        <w:rPr>
          <w:u w:val="single"/>
        </w:rPr>
        <w:t xml:space="preserve">. Daily demand for liquid medical oxygen (LMO), which reached some 9,000 metric tons—three times the demand during India’s first peak in September—has now begun to drop, says a government </w:t>
      </w:r>
      <w:proofErr w:type="gramStart"/>
      <w:r w:rsidRPr="00623123">
        <w:rPr>
          <w:u w:val="single"/>
        </w:rPr>
        <w:t>task-force</w:t>
      </w:r>
      <w:proofErr w:type="gramEnd"/>
      <w:r w:rsidRPr="00623123">
        <w:rPr>
          <w:sz w:val="16"/>
        </w:rPr>
        <w:t>. Jokers point to another indicator of improving fortunes. Leaders whose visibility faded notably as the tragedy mounted have suddenly grown less camera-shy. “You know cases are going down because...Modi has reappeared,” joked one tweet, referring to the prime minister, Narendra Modi, who very publicly appeared to choke with emotion during a televised Zoom call with doctors in his parliamentary constituency.</w:t>
      </w:r>
    </w:p>
    <w:p w14:paraId="7D21FE74" w14:textId="1CBB9E4F" w:rsidR="00DF5785" w:rsidRDefault="001C4DC9" w:rsidP="00DF5785">
      <w:pPr>
        <w:pStyle w:val="Heading4"/>
      </w:pPr>
      <w:r>
        <w:t>4</w:t>
      </w:r>
      <w:r w:rsidR="00DF5785">
        <w:t xml:space="preserve">] </w:t>
      </w:r>
      <w:r w:rsidR="00DF5785">
        <w:rPr>
          <w:u w:val="single"/>
        </w:rPr>
        <w:t>Decreases</w:t>
      </w:r>
      <w:r w:rsidR="00DF5785">
        <w:t xml:space="preserve"> likelihood of War.</w:t>
      </w:r>
    </w:p>
    <w:p w14:paraId="1C2B9982" w14:textId="77777777" w:rsidR="00DF5785" w:rsidRPr="00912D19" w:rsidRDefault="00DF5785" w:rsidP="00DF5785">
      <w:r w:rsidRPr="00912D19">
        <w:rPr>
          <w:rStyle w:val="Style13ptBold"/>
        </w:rPr>
        <w:t>Gul 20</w:t>
      </w:r>
      <w:r>
        <w:t xml:space="preserve"> </w:t>
      </w:r>
      <w:r w:rsidRPr="00912D19">
        <w:t>Ayaz Gul 4-28-2020 "Kashmiri Leader: COVID-19 Lowers Chances of Pakistan-India War"</w:t>
      </w:r>
      <w:r>
        <w:t xml:space="preserve"> </w:t>
      </w:r>
      <w:hyperlink r:id="rId41" w:history="1">
        <w:r w:rsidRPr="002F3BF8">
          <w:rPr>
            <w:rStyle w:val="Hyperlink"/>
          </w:rPr>
          <w:t>https://www.voanews.com/south-central-asia/kashmiri-leader-covid-19-lowers-chances-pakistan-india-war</w:t>
        </w:r>
      </w:hyperlink>
      <w:r>
        <w:t xml:space="preserve"> (VOA reporter)//Elmer</w:t>
      </w:r>
    </w:p>
    <w:p w14:paraId="4FACE352" w14:textId="77777777" w:rsidR="00DF5785" w:rsidRPr="00623123" w:rsidRDefault="00DF5785" w:rsidP="00DF5785">
      <w:pPr>
        <w:rPr>
          <w:sz w:val="16"/>
        </w:rPr>
      </w:pPr>
      <w:r w:rsidRPr="00623123">
        <w:rPr>
          <w:u w:val="single"/>
        </w:rPr>
        <w:t xml:space="preserve">ISLAMABAD - </w:t>
      </w:r>
      <w:r w:rsidRPr="00E70065">
        <w:rPr>
          <w:b/>
          <w:sz w:val="26"/>
          <w:highlight w:val="green"/>
          <w:u w:val="single"/>
        </w:rPr>
        <w:t>Pakistan and India</w:t>
      </w:r>
      <w:r w:rsidRPr="00E70065">
        <w:rPr>
          <w:highlight w:val="green"/>
          <w:u w:val="single"/>
        </w:rPr>
        <w:t xml:space="preserve"> </w:t>
      </w:r>
      <w:r w:rsidRPr="00623123">
        <w:rPr>
          <w:u w:val="single"/>
        </w:rPr>
        <w:t xml:space="preserve">are </w:t>
      </w:r>
      <w:r w:rsidRPr="00E70065">
        <w:rPr>
          <w:b/>
          <w:sz w:val="26"/>
          <w:highlight w:val="green"/>
          <w:u w:val="single"/>
        </w:rPr>
        <w:t>locked in</w:t>
      </w:r>
      <w:r w:rsidRPr="00E70065">
        <w:rPr>
          <w:highlight w:val="green"/>
          <w:u w:val="single"/>
        </w:rPr>
        <w:t xml:space="preserve"> </w:t>
      </w:r>
      <w:r w:rsidRPr="00623123">
        <w:rPr>
          <w:u w:val="single"/>
        </w:rPr>
        <w:t xml:space="preserve">almost </w:t>
      </w:r>
      <w:r w:rsidRPr="00E70065">
        <w:rPr>
          <w:b/>
          <w:sz w:val="26"/>
          <w:highlight w:val="green"/>
          <w:u w:val="single"/>
        </w:rPr>
        <w:t>daily military clashes</w:t>
      </w:r>
      <w:r w:rsidRPr="00E70065">
        <w:rPr>
          <w:highlight w:val="green"/>
          <w:u w:val="single"/>
        </w:rPr>
        <w:t xml:space="preserve"> </w:t>
      </w:r>
      <w:r w:rsidRPr="00623123">
        <w:rPr>
          <w:u w:val="single"/>
        </w:rPr>
        <w:t xml:space="preserve">across their Kashmir frontier, </w:t>
      </w:r>
      <w:r w:rsidRPr="00E70065">
        <w:rPr>
          <w:b/>
          <w:sz w:val="26"/>
          <w:highlight w:val="green"/>
          <w:u w:val="single"/>
        </w:rPr>
        <w:t>but</w:t>
      </w:r>
      <w:r w:rsidRPr="00E70065">
        <w:rPr>
          <w:highlight w:val="green"/>
          <w:u w:val="single"/>
        </w:rPr>
        <w:t xml:space="preserve"> </w:t>
      </w:r>
      <w:r w:rsidRPr="00623123">
        <w:rPr>
          <w:u w:val="single"/>
        </w:rPr>
        <w:t xml:space="preserve">the </w:t>
      </w:r>
      <w:r w:rsidRPr="00E70065">
        <w:rPr>
          <w:b/>
          <w:sz w:val="26"/>
          <w:highlight w:val="green"/>
          <w:u w:val="single"/>
        </w:rPr>
        <w:t>president of</w:t>
      </w:r>
      <w:r w:rsidRPr="00E70065">
        <w:rPr>
          <w:highlight w:val="green"/>
          <w:u w:val="single"/>
        </w:rPr>
        <w:t xml:space="preserve"> </w:t>
      </w:r>
      <w:r w:rsidRPr="00623123">
        <w:rPr>
          <w:u w:val="single"/>
        </w:rPr>
        <w:t xml:space="preserve">the </w:t>
      </w:r>
      <w:r w:rsidRPr="00E70065">
        <w:rPr>
          <w:b/>
          <w:sz w:val="26"/>
          <w:highlight w:val="green"/>
          <w:u w:val="single"/>
        </w:rPr>
        <w:t>Pakistani-ruled part</w:t>
      </w:r>
      <w:r w:rsidRPr="00E70065">
        <w:rPr>
          <w:highlight w:val="green"/>
          <w:u w:val="single"/>
        </w:rPr>
        <w:t xml:space="preserve"> </w:t>
      </w:r>
      <w:r w:rsidRPr="00623123">
        <w:rPr>
          <w:u w:val="single"/>
        </w:rPr>
        <w:t xml:space="preserve">of the disputed territory </w:t>
      </w:r>
      <w:r w:rsidRPr="00E70065">
        <w:rPr>
          <w:b/>
          <w:sz w:val="26"/>
          <w:highlight w:val="green"/>
          <w:u w:val="single"/>
        </w:rPr>
        <w:t>says</w:t>
      </w:r>
      <w:r w:rsidRPr="00E70065">
        <w:rPr>
          <w:highlight w:val="green"/>
          <w:u w:val="single"/>
        </w:rPr>
        <w:t xml:space="preserve"> </w:t>
      </w:r>
      <w:r w:rsidRPr="00623123">
        <w:rPr>
          <w:u w:val="single"/>
        </w:rPr>
        <w:t xml:space="preserve">the </w:t>
      </w:r>
      <w:r w:rsidRPr="00E70065">
        <w:rPr>
          <w:b/>
          <w:sz w:val="26"/>
          <w:highlight w:val="green"/>
          <w:u w:val="single"/>
        </w:rPr>
        <w:t>coronavirus</w:t>
      </w:r>
      <w:r w:rsidRPr="00E70065">
        <w:rPr>
          <w:highlight w:val="green"/>
          <w:u w:val="single"/>
        </w:rPr>
        <w:t xml:space="preserve"> </w:t>
      </w:r>
      <w:r w:rsidRPr="00623123">
        <w:rPr>
          <w:u w:val="single"/>
        </w:rPr>
        <w:t xml:space="preserve">pandemic </w:t>
      </w:r>
      <w:r w:rsidRPr="00E70065">
        <w:rPr>
          <w:b/>
          <w:sz w:val="26"/>
          <w:highlight w:val="green"/>
          <w:u w:val="single"/>
        </w:rPr>
        <w:t>has</w:t>
      </w:r>
      <w:r w:rsidRPr="00E70065">
        <w:rPr>
          <w:highlight w:val="green"/>
          <w:u w:val="single"/>
        </w:rPr>
        <w:t xml:space="preserve"> </w:t>
      </w:r>
      <w:r w:rsidRPr="00623123">
        <w:rPr>
          <w:u w:val="single"/>
        </w:rPr>
        <w:t xml:space="preserve">for now </w:t>
      </w:r>
      <w:r w:rsidRPr="00E70065">
        <w:rPr>
          <w:b/>
          <w:sz w:val="26"/>
          <w:highlight w:val="green"/>
          <w:u w:val="single"/>
        </w:rPr>
        <w:t>diminished chances, if any</w:t>
      </w:r>
      <w:r w:rsidRPr="00623123">
        <w:rPr>
          <w:u w:val="single"/>
        </w:rPr>
        <w:t xml:space="preserve">, </w:t>
      </w:r>
      <w:r w:rsidRPr="00E70065">
        <w:rPr>
          <w:b/>
          <w:sz w:val="26"/>
          <w:highlight w:val="green"/>
          <w:u w:val="single"/>
        </w:rPr>
        <w:t>of</w:t>
      </w:r>
      <w:r w:rsidRPr="00E70065">
        <w:rPr>
          <w:highlight w:val="green"/>
          <w:u w:val="single"/>
        </w:rPr>
        <w:t xml:space="preserve"> </w:t>
      </w:r>
      <w:r w:rsidRPr="00623123">
        <w:rPr>
          <w:u w:val="single"/>
        </w:rPr>
        <w:t xml:space="preserve">the </w:t>
      </w:r>
      <w:r w:rsidRPr="00E70065">
        <w:rPr>
          <w:b/>
          <w:sz w:val="26"/>
          <w:highlight w:val="green"/>
          <w:u w:val="single"/>
          <w:bdr w:val="single" w:sz="4" w:space="0" w:color="auto"/>
        </w:rPr>
        <w:t>tensions escalating into a full-blown war</w:t>
      </w:r>
      <w:r w:rsidRPr="00623123">
        <w:rPr>
          <w:u w:val="single"/>
        </w:rPr>
        <w:t xml:space="preserve">. </w:t>
      </w:r>
      <w:r w:rsidRPr="00623123">
        <w:rPr>
          <w:sz w:val="16"/>
        </w:rPr>
        <w:t xml:space="preserve">Islamabad and New Delhi routinely accuse each other of firing the first shot that started the clashes in violation of a 2003 mutual truce across what is referred to as the Kashmir Line of Control (LoC). Critics say the increased violence in recent years, however, already has rendered the truce ineffective. </w:t>
      </w:r>
      <w:r w:rsidRPr="00623123">
        <w:rPr>
          <w:u w:val="single"/>
        </w:rPr>
        <w:t xml:space="preserve">The clashes have caused dozens of casualties on both sides, mostly civilians living in villages close to the </w:t>
      </w:r>
      <w:proofErr w:type="spellStart"/>
      <w:r w:rsidRPr="00623123">
        <w:rPr>
          <w:u w:val="single"/>
        </w:rPr>
        <w:t>LoC.</w:t>
      </w:r>
      <w:proofErr w:type="spellEnd"/>
      <w:r w:rsidRPr="00623123">
        <w:rPr>
          <w:sz w:val="16"/>
        </w:rPr>
        <w:t xml:space="preserve"> “I </w:t>
      </w:r>
      <w:r w:rsidRPr="00E70065">
        <w:rPr>
          <w:b/>
          <w:sz w:val="26"/>
          <w:highlight w:val="green"/>
          <w:u w:val="single"/>
        </w:rPr>
        <w:t>don’t foresee a war</w:t>
      </w:r>
      <w:r w:rsidRPr="00623123">
        <w:rPr>
          <w:sz w:val="16"/>
        </w:rPr>
        <w:t xml:space="preserve"> in the near future,” said President Masood Khan of Azad (independent) Jammu and Kashmir (AJK), the official name Pakistan uses for the part of the divided region it administers. India controls the remaining two-thirds of the largely Muslim Himalayan region, claimed by </w:t>
      </w:r>
      <w:proofErr w:type="gramStart"/>
      <w:r w:rsidRPr="00623123">
        <w:rPr>
          <w:sz w:val="16"/>
        </w:rPr>
        <w:t>both of the nuclear-armed</w:t>
      </w:r>
      <w:proofErr w:type="gramEnd"/>
      <w:r w:rsidRPr="00623123">
        <w:rPr>
          <w:sz w:val="16"/>
        </w:rPr>
        <w:t xml:space="preserve"> rival nations. “</w:t>
      </w:r>
      <w:r w:rsidRPr="00623123">
        <w:rPr>
          <w:u w:val="single"/>
        </w:rPr>
        <w:t xml:space="preserve">Right now, the </w:t>
      </w:r>
      <w:r w:rsidRPr="00E70065">
        <w:rPr>
          <w:b/>
          <w:sz w:val="26"/>
          <w:highlight w:val="green"/>
          <w:u w:val="single"/>
        </w:rPr>
        <w:t>world</w:t>
      </w:r>
      <w:r w:rsidRPr="00E70065">
        <w:rPr>
          <w:highlight w:val="green"/>
          <w:u w:val="single"/>
        </w:rPr>
        <w:t xml:space="preserve"> </w:t>
      </w:r>
      <w:r w:rsidRPr="00623123">
        <w:rPr>
          <w:u w:val="single"/>
        </w:rPr>
        <w:t xml:space="preserve">is </w:t>
      </w:r>
      <w:r w:rsidRPr="00E70065">
        <w:rPr>
          <w:b/>
          <w:sz w:val="26"/>
          <w:highlight w:val="green"/>
          <w:u w:val="single"/>
        </w:rPr>
        <w:t>preoccupied with</w:t>
      </w:r>
      <w:r w:rsidRPr="00E70065">
        <w:rPr>
          <w:highlight w:val="green"/>
          <w:u w:val="single"/>
        </w:rPr>
        <w:t xml:space="preserve"> </w:t>
      </w:r>
      <w:r w:rsidRPr="00623123">
        <w:rPr>
          <w:u w:val="single"/>
        </w:rPr>
        <w:t xml:space="preserve">the </w:t>
      </w:r>
      <w:r w:rsidRPr="00E70065">
        <w:rPr>
          <w:b/>
          <w:sz w:val="26"/>
          <w:highlight w:val="green"/>
          <w:u w:val="single"/>
        </w:rPr>
        <w:t>COVID</w:t>
      </w:r>
      <w:r w:rsidRPr="00623123">
        <w:rPr>
          <w:u w:val="single"/>
        </w:rPr>
        <w:t xml:space="preserve">-19 </w:t>
      </w:r>
      <w:r w:rsidRPr="00E70065">
        <w:rPr>
          <w:b/>
          <w:sz w:val="26"/>
          <w:highlight w:val="green"/>
          <w:u w:val="single"/>
        </w:rPr>
        <w:t>pandemic</w:t>
      </w:r>
      <w:r w:rsidRPr="00623123">
        <w:rPr>
          <w:u w:val="single"/>
        </w:rPr>
        <w:t>, and nobody seriously expects India and Pakistan to go to war</w:t>
      </w:r>
      <w:r w:rsidRPr="00623123">
        <w:rPr>
          <w:sz w:val="16"/>
        </w:rPr>
        <w:t>. And we do not know what the world would look like once this pandemic is over,” Khan told VOA in an interview at his camp office in the Pakistani capital.</w:t>
      </w:r>
    </w:p>
    <w:p w14:paraId="3699AB7D" w14:textId="0BBF67E9" w:rsidR="00DF5785" w:rsidRDefault="001C4DC9" w:rsidP="00DF5785">
      <w:pPr>
        <w:pStyle w:val="Heading4"/>
      </w:pPr>
      <w:r>
        <w:t>5</w:t>
      </w:r>
      <w:r w:rsidR="00DF5785">
        <w:t>] Pakistan instability were unrelated to COVID – we’ll insert the card</w:t>
      </w:r>
    </w:p>
    <w:p w14:paraId="4054A710" w14:textId="77777777" w:rsidR="00DF5785" w:rsidRPr="00FE51A3" w:rsidRDefault="00DF5785" w:rsidP="00DF5785">
      <w:pPr>
        <w:rPr>
          <w:rFonts w:asciiTheme="majorHAnsi" w:hAnsiTheme="majorHAnsi" w:cstheme="majorHAnsi"/>
        </w:rPr>
      </w:pPr>
      <w:r>
        <w:rPr>
          <w:rStyle w:val="Style13ptBold"/>
          <w:rFonts w:asciiTheme="majorHAnsi" w:hAnsiTheme="majorHAnsi" w:cstheme="majorHAnsi"/>
        </w:rPr>
        <w:t xml:space="preserve">1AC </w:t>
      </w:r>
      <w:proofErr w:type="spellStart"/>
      <w:r w:rsidRPr="00FE51A3">
        <w:rPr>
          <w:rStyle w:val="Style13ptBold"/>
          <w:rFonts w:asciiTheme="majorHAnsi" w:hAnsiTheme="majorHAnsi" w:cstheme="majorHAnsi"/>
        </w:rPr>
        <w:t>Somos</w:t>
      </w:r>
      <w:proofErr w:type="spellEnd"/>
      <w:r w:rsidRPr="00FE51A3">
        <w:rPr>
          <w:rStyle w:val="Style13ptBold"/>
          <w:rFonts w:asciiTheme="majorHAnsi" w:hAnsiTheme="majorHAnsi" w:cstheme="majorHAnsi"/>
        </w:rPr>
        <w:t xml:space="preserve"> 20</w:t>
      </w:r>
      <w:r w:rsidRPr="00FE51A3">
        <w:rPr>
          <w:rFonts w:asciiTheme="majorHAnsi" w:hAnsiTheme="majorHAnsi" w:cstheme="majorHAnsi"/>
        </w:rPr>
        <w:t xml:space="preserve">. [Christy </w:t>
      </w:r>
      <w:proofErr w:type="spellStart"/>
      <w:r w:rsidRPr="00FE51A3">
        <w:rPr>
          <w:rFonts w:asciiTheme="majorHAnsi" w:hAnsiTheme="majorHAnsi" w:cstheme="majorHAnsi"/>
        </w:rPr>
        <w:t>Somos</w:t>
      </w:r>
      <w:proofErr w:type="spellEnd"/>
      <w:r w:rsidRPr="00FE51A3">
        <w:rPr>
          <w:rFonts w:asciiTheme="majorHAnsi" w:hAnsiTheme="majorHAnsi" w:cstheme="majorHAnsi"/>
        </w:rPr>
        <w:t xml:space="preserve"> is a CTVNews.ca Writer) “COVID-19 has escalated armed conflict in India, Pakistan, Iraq, Libya and the Philippines, study finds,” CTV News, December 17, 2020. </w:t>
      </w:r>
      <w:hyperlink r:id="rId42" w:history="1">
        <w:r w:rsidRPr="00FE51A3">
          <w:rPr>
            <w:rStyle w:val="Hyperlink"/>
            <w:rFonts w:asciiTheme="majorHAnsi" w:hAnsiTheme="majorHAnsi" w:cstheme="majorHAnsi"/>
          </w:rPr>
          <w:t>https://www.ctvnews.ca/world/covid-19-has-escalated-armed-conflict-in-india-pakistan-iraq-libya-and-the-philippines-study-finds-1.5236738</w:t>
        </w:r>
      </w:hyperlink>
      <w:r w:rsidRPr="00FE51A3">
        <w:rPr>
          <w:rFonts w:asciiTheme="majorHAnsi" w:hAnsiTheme="majorHAnsi" w:cstheme="majorHAnsi"/>
        </w:rPr>
        <w:t>] TDI</w:t>
      </w:r>
    </w:p>
    <w:p w14:paraId="0A99E3B0" w14:textId="77777777" w:rsidR="00DF5785" w:rsidRPr="00623123" w:rsidRDefault="00DF5785" w:rsidP="00DF5785">
      <w:pPr>
        <w:rPr>
          <w:rFonts w:asciiTheme="majorHAnsi" w:hAnsiTheme="majorHAnsi" w:cstheme="majorHAnsi"/>
          <w:sz w:val="16"/>
        </w:rPr>
      </w:pPr>
      <w:r w:rsidRPr="00623123">
        <w:rPr>
          <w:sz w:val="16"/>
        </w:rPr>
        <w:t xml:space="preserve">INDIA </w:t>
      </w:r>
      <w:proofErr w:type="spellStart"/>
      <w:r w:rsidRPr="00623123">
        <w:rPr>
          <w:sz w:val="16"/>
        </w:rPr>
        <w:t>India</w:t>
      </w:r>
      <w:proofErr w:type="spellEnd"/>
      <w:r w:rsidRPr="00623123">
        <w:rPr>
          <w:sz w:val="16"/>
        </w:rPr>
        <w:t xml:space="preserve"> saw a rise in armed conflict during the study period, with violent clashes in the Kashmir region between Kashmiri separatists facing off against the Indian military, as well as conflicts between Pakistan and India. “</w:t>
      </w:r>
      <w:proofErr w:type="gramStart"/>
      <w:r w:rsidRPr="00623123">
        <w:rPr>
          <w:sz w:val="16"/>
        </w:rPr>
        <w:t>So</w:t>
      </w:r>
      <w:proofErr w:type="gramEnd"/>
      <w:r w:rsidRPr="00623123">
        <w:rPr>
          <w:sz w:val="16"/>
        </w:rPr>
        <w:t xml:space="preserve"> what mostly drove the increase in conflict intensity…were basically due to two factors,” Ide said. “The first being that there is some evidence that Pakistan sponsors or supports these insurgents in Kashmir, to encourage them to increase their attacks [on Indian forces] because they perceived them to be weak and struggling with the pandemic.” The second factor, Ide explained, was that while Indian government enacted a “pretty comprehensive lockdown in </w:t>
      </w:r>
      <w:proofErr w:type="gramStart"/>
      <w:r w:rsidRPr="00623123">
        <w:rPr>
          <w:sz w:val="16"/>
        </w:rPr>
        <w:t>Kashmir, and</w:t>
      </w:r>
      <w:proofErr w:type="gramEnd"/>
      <w:r w:rsidRPr="00623123">
        <w:rPr>
          <w:sz w:val="16"/>
        </w:rPr>
        <w:t xml:space="preserve"> sealing it way from international media attention…launched more intense counter-insurgency efforts and…crack[ed] down on any pro-Pakistani sympathy expressions.” IRAQ </w:t>
      </w:r>
      <w:proofErr w:type="spellStart"/>
      <w:r w:rsidRPr="00623123">
        <w:rPr>
          <w:sz w:val="16"/>
        </w:rPr>
        <w:t>Iraq</w:t>
      </w:r>
      <w:proofErr w:type="spellEnd"/>
      <w:r w:rsidRPr="00623123">
        <w:rPr>
          <w:sz w:val="16"/>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w:t>
      </w:r>
      <w:r w:rsidRPr="00623123">
        <w:rPr>
          <w:rFonts w:asciiTheme="majorHAnsi" w:hAnsiTheme="majorHAnsi" w:cstheme="majorHAnsi"/>
          <w:sz w:val="16"/>
        </w:rPr>
        <w:t xml:space="preserve"> happen.” The UN Security Council noted in a May report that the pandemic was bolstering the 15-month conflict, citing the history of more than 850 broken ceasefire agreements and “a tide of civilian deaths” on top of a worsening outbreak. PAKISTAN </w:t>
      </w:r>
      <w:r w:rsidRPr="00E70065">
        <w:rPr>
          <w:rFonts w:asciiTheme="majorHAnsi" w:hAnsiTheme="majorHAnsi" w:cstheme="majorHAnsi"/>
          <w:b/>
          <w:bCs/>
          <w:sz w:val="26"/>
          <w:highlight w:val="green"/>
          <w:u w:val="single"/>
        </w:rPr>
        <w:t>The ongoing conflict with India saw a rise in armed conflict in Pakistan</w:t>
      </w:r>
      <w:r w:rsidRPr="00E70065">
        <w:rPr>
          <w:rFonts w:asciiTheme="majorHAnsi" w:hAnsiTheme="majorHAnsi" w:cstheme="majorHAnsi"/>
          <w:b/>
          <w:bCs/>
          <w:sz w:val="16"/>
          <w:highlight w:val="green"/>
        </w:rPr>
        <w:t xml:space="preserve"> </w:t>
      </w:r>
      <w:r w:rsidRPr="00623123">
        <w:rPr>
          <w:rFonts w:asciiTheme="majorHAnsi" w:hAnsiTheme="majorHAnsi" w:cstheme="majorHAnsi"/>
          <w:sz w:val="16"/>
        </w:rPr>
        <w:t xml:space="preserve">during the study period – </w:t>
      </w:r>
      <w:r w:rsidRPr="00E70065">
        <w:rPr>
          <w:rFonts w:asciiTheme="majorHAnsi" w:hAnsiTheme="majorHAnsi" w:cstheme="majorHAnsi"/>
          <w:b/>
          <w:sz w:val="26"/>
          <w:highlight w:val="green"/>
          <w:u w:val="single"/>
          <w:bdr w:val="single" w:sz="4" w:space="0" w:color="auto"/>
        </w:rPr>
        <w:t>which were unrelated to the pandemic</w:t>
      </w:r>
      <w:r w:rsidRPr="00623123">
        <w:rPr>
          <w:rFonts w:asciiTheme="majorHAnsi" w:hAnsiTheme="majorHAnsi" w:cstheme="majorHAnsi"/>
          <w:sz w:val="16"/>
        </w:rPr>
        <w:t xml:space="preserve">, </w:t>
      </w:r>
      <w:r w:rsidRPr="00627A6F">
        <w:rPr>
          <w:rFonts w:asciiTheme="majorHAnsi" w:hAnsiTheme="majorHAnsi" w:cstheme="majorHAnsi"/>
          <w:u w:val="single"/>
        </w:rPr>
        <w:t>but also a rise in Taliban-affiliated groups and anti-government sentiments due to pandemic restrictions</w:t>
      </w:r>
      <w:r w:rsidRPr="00623123">
        <w:rPr>
          <w:rFonts w:asciiTheme="majorHAnsi" w:hAnsiTheme="majorHAnsi" w:cstheme="majorHAnsi"/>
          <w:sz w:val="16"/>
        </w:rPr>
        <w:t>, Ide said. “There were a lot of anti-government grievances,” Ide said. “</w:t>
      </w:r>
      <w:r w:rsidRPr="00627A6F">
        <w:rPr>
          <w:rFonts w:asciiTheme="majorHAnsi" w:hAnsiTheme="majorHAnsi" w:cstheme="majorHAnsi"/>
          <w:u w:val="single"/>
        </w:rPr>
        <w:t xml:space="preserve">There were restrictions on religious gatherings, which religious groups did not like, and there were some negative </w:t>
      </w:r>
      <w:r w:rsidRPr="00627A6F">
        <w:rPr>
          <w:rFonts w:asciiTheme="majorHAnsi" w:hAnsiTheme="majorHAnsi" w:cstheme="majorHAnsi"/>
          <w:b/>
          <w:bCs/>
          <w:u w:val="single"/>
        </w:rPr>
        <w:t>economic impacts which affected the local people</w:t>
      </w:r>
      <w:r w:rsidRPr="00623123">
        <w:rPr>
          <w:rFonts w:asciiTheme="majorHAnsi" w:hAnsiTheme="majorHAnsi" w:cstheme="majorHAnsi"/>
          <w:sz w:val="16"/>
        </w:rPr>
        <w:t xml:space="preserve">.” Ide said those two factors could have been exploited by the Taliban in a quest to recruit more followers. Later in the study period, </w:t>
      </w:r>
      <w:proofErr w:type="gramStart"/>
      <w:r w:rsidRPr="00627A6F">
        <w:rPr>
          <w:rFonts w:asciiTheme="majorHAnsi" w:hAnsiTheme="majorHAnsi" w:cstheme="majorHAnsi"/>
          <w:u w:val="single"/>
        </w:rPr>
        <w:t>a swath Pakistani government officials</w:t>
      </w:r>
      <w:proofErr w:type="gramEnd"/>
      <w:r w:rsidRPr="00627A6F">
        <w:rPr>
          <w:rFonts w:asciiTheme="majorHAnsi" w:hAnsiTheme="majorHAnsi" w:cstheme="majorHAnsi"/>
          <w:u w:val="single"/>
        </w:rPr>
        <w:t xml:space="preserve"> were struck with COVID-19, </w:t>
      </w:r>
      <w:r w:rsidRPr="00627A6F">
        <w:rPr>
          <w:rFonts w:asciiTheme="majorHAnsi" w:hAnsiTheme="majorHAnsi" w:cstheme="majorHAnsi"/>
          <w:b/>
          <w:bCs/>
          <w:u w:val="single"/>
        </w:rPr>
        <w:t>leaving the country with a leadership crisis</w:t>
      </w:r>
      <w:r w:rsidRPr="00627A6F">
        <w:rPr>
          <w:rFonts w:asciiTheme="majorHAnsi" w:hAnsiTheme="majorHAnsi" w:cstheme="majorHAnsi"/>
          <w:u w:val="single"/>
        </w:rPr>
        <w:t>, which saw an increase of attacks by Taliban groups</w:t>
      </w:r>
      <w:r w:rsidRPr="00623123">
        <w:rPr>
          <w:rFonts w:asciiTheme="majorHAnsi" w:hAnsiTheme="majorHAnsi" w:cstheme="majorHAnsi"/>
          <w:sz w:val="16"/>
        </w:rPr>
        <w:t xml:space="preserve"> in May.</w:t>
      </w:r>
    </w:p>
    <w:p w14:paraId="536D2601" w14:textId="12442597" w:rsidR="00DF5785" w:rsidRDefault="001C4DC9" w:rsidP="005C5F31">
      <w:pPr>
        <w:pStyle w:val="Heading4"/>
        <w:rPr>
          <w:rFonts w:asciiTheme="majorHAnsi" w:hAnsiTheme="majorHAnsi" w:cstheme="majorHAnsi"/>
          <w:sz w:val="16"/>
          <w:szCs w:val="24"/>
        </w:rPr>
      </w:pPr>
      <w:r>
        <w:t>6</w:t>
      </w:r>
      <w:r w:rsidR="00DF5785">
        <w:t xml:space="preserve">] No escalation – their evidence only says “nuclear” in the context of a </w:t>
      </w:r>
      <w:r w:rsidR="00DF5785">
        <w:rPr>
          <w:u w:val="single"/>
        </w:rPr>
        <w:t>previous</w:t>
      </w:r>
      <w:r w:rsidR="00DF5785">
        <w:t xml:space="preserve"> “ominous hint” </w:t>
      </w:r>
      <w:r w:rsidR="00DF5785">
        <w:rPr>
          <w:u w:val="single"/>
        </w:rPr>
        <w:t>for a convention</w:t>
      </w:r>
      <w:r w:rsidR="00DF5785">
        <w:t xml:space="preserve"> for another conflict which disproves </w:t>
      </w:r>
      <w:r w:rsidR="00DF5785">
        <w:rPr>
          <w:u w:val="single"/>
        </w:rPr>
        <w:t>escalation risk</w:t>
      </w:r>
      <w:r w:rsidR="00DF5785">
        <w:t xml:space="preserve"> AND “continue escalating” is nonsense w/o a brink scenario – </w:t>
      </w:r>
    </w:p>
    <w:p w14:paraId="1D57D4B9" w14:textId="64776985" w:rsidR="00DF5785" w:rsidRDefault="001C4DC9" w:rsidP="00DF5785">
      <w:pPr>
        <w:pStyle w:val="Heading4"/>
      </w:pPr>
      <w:r>
        <w:t>7</w:t>
      </w:r>
      <w:r w:rsidR="00DF5785">
        <w:t>] No Indo-Pak War.</w:t>
      </w:r>
    </w:p>
    <w:p w14:paraId="4D888750" w14:textId="77777777" w:rsidR="00DF5785" w:rsidRPr="0045035F" w:rsidRDefault="00DF5785" w:rsidP="00DF5785">
      <w:proofErr w:type="spellStart"/>
      <w:r w:rsidRPr="00EA2BDC">
        <w:rPr>
          <w:rStyle w:val="Style13ptBold"/>
        </w:rPr>
        <w:t>Seghal</w:t>
      </w:r>
      <w:proofErr w:type="spellEnd"/>
      <w:r w:rsidRPr="00EA2BDC">
        <w:rPr>
          <w:rStyle w:val="Style13ptBold"/>
        </w:rPr>
        <w:t xml:space="preserve"> and Rajaraman 18</w:t>
      </w:r>
      <w:r>
        <w:t xml:space="preserve"> </w:t>
      </w:r>
      <w:proofErr w:type="spellStart"/>
      <w:r w:rsidRPr="0045035F">
        <w:t>Rashme</w:t>
      </w:r>
      <w:proofErr w:type="spellEnd"/>
      <w:r w:rsidRPr="0045035F">
        <w:t xml:space="preserve"> Sehgal and </w:t>
      </w:r>
      <w:proofErr w:type="spellStart"/>
      <w:r w:rsidRPr="0045035F">
        <w:t>Ramamurti</w:t>
      </w:r>
      <w:proofErr w:type="spellEnd"/>
      <w:r w:rsidRPr="0045035F">
        <w:t xml:space="preserve"> Rajaraman 18, he’s being interviewed, Emeritus Professor of Theoretical Physics at Jawaharlal Nehru University, "'India-Pakistan nuke war not a realistic </w:t>
      </w:r>
      <w:proofErr w:type="spellStart"/>
      <w:r w:rsidRPr="0045035F">
        <w:t>possibilty</w:t>
      </w:r>
      <w:proofErr w:type="spellEnd"/>
      <w:r w:rsidRPr="0045035F">
        <w:t xml:space="preserve">', says leading nuclear expert </w:t>
      </w:r>
      <w:proofErr w:type="spellStart"/>
      <w:r w:rsidRPr="0045035F">
        <w:t>Ramamurti</w:t>
      </w:r>
      <w:proofErr w:type="spellEnd"/>
      <w:r w:rsidRPr="0045035F">
        <w:t xml:space="preserve"> Rajaraman", </w:t>
      </w:r>
      <w:proofErr w:type="spellStart"/>
      <w:r w:rsidRPr="0045035F">
        <w:t>Firstpost</w:t>
      </w:r>
      <w:proofErr w:type="spellEnd"/>
      <w:r w:rsidRPr="0045035F">
        <w:t xml:space="preserve">, </w:t>
      </w:r>
      <w:hyperlink r:id="rId43" w:history="1">
        <w:r w:rsidRPr="00C822CF">
          <w:rPr>
            <w:rStyle w:val="Hyperlink"/>
          </w:rPr>
          <w:t>https://www.firstpost.com/india/india-pakistan-nuke-war-not-a-realistic-possibilty-says-leading-nuclear-expert-ramamurti-rajaraman-3880145.html</w:t>
        </w:r>
      </w:hyperlink>
      <w:r>
        <w:t xml:space="preserve"> //re-cut by Elmer </w:t>
      </w:r>
    </w:p>
    <w:p w14:paraId="09BBD431" w14:textId="77777777" w:rsidR="00DF5785" w:rsidRPr="0081674A" w:rsidRDefault="00DF5785" w:rsidP="00DF5785">
      <w:pPr>
        <w:rPr>
          <w:sz w:val="12"/>
        </w:rPr>
      </w:pPr>
      <w:r w:rsidRPr="0081674A">
        <w:rPr>
          <w:sz w:val="12"/>
        </w:rPr>
        <w:t>Q: The conflict between India and Pakistan has intensified in the last three years</w:t>
      </w:r>
      <w:r w:rsidRPr="00EA2BDC">
        <w:rPr>
          <w:sz w:val="12"/>
        </w:rPr>
        <w:t xml:space="preserve">. If the situation worsens, </w:t>
      </w:r>
      <w:r w:rsidRPr="00EA2BDC">
        <w:rPr>
          <w:rStyle w:val="StyleUnderline"/>
          <w:b/>
          <w:bCs/>
        </w:rPr>
        <w:t>is there a likelihood that India could launch a pre-emptive first strike against Pakistan</w:t>
      </w:r>
      <w:r w:rsidRPr="00EA2BDC">
        <w:rPr>
          <w:rStyle w:val="StyleUnderline"/>
        </w:rPr>
        <w:t xml:space="preserve"> if it feared</w:t>
      </w:r>
      <w:r w:rsidRPr="00146A45">
        <w:rPr>
          <w:rStyle w:val="StyleUnderline"/>
        </w:rPr>
        <w:t xml:space="preserve"> an imminent nuclear strike?</w:t>
      </w:r>
      <w:r w:rsidRPr="0081674A">
        <w:rPr>
          <w:sz w:val="12"/>
        </w:rPr>
        <w:t xml:space="preserve"> Of course, this could mean a marked reversal of our no-first use (NFU) policy. On the other hand, if India goes in for more surgical strikes, can Pakistan use a conventional attack as a pretext to attack India?</w:t>
      </w:r>
    </w:p>
    <w:p w14:paraId="05C82443" w14:textId="77777777" w:rsidR="00DF5785" w:rsidRDefault="00DF5785" w:rsidP="00DF5785">
      <w:pPr>
        <w:rPr>
          <w:rStyle w:val="StyleUnderline"/>
        </w:rPr>
      </w:pPr>
      <w:r w:rsidRPr="0081674A">
        <w:rPr>
          <w:sz w:val="12"/>
        </w:rPr>
        <w:t xml:space="preserve">A: The conflict between India and Pakistan during the past three years has been limited to Jammu and Kashmir. These conflicts may continue and may also occasionally intensify. There may also be a lot of heated rhetoric from both sides. But </w:t>
      </w:r>
      <w:r w:rsidRPr="00E70065">
        <w:rPr>
          <w:rStyle w:val="StyleUnderline"/>
          <w:highlight w:val="green"/>
        </w:rPr>
        <w:t xml:space="preserve">I don’t think there is </w:t>
      </w:r>
      <w:r w:rsidRPr="00E70065">
        <w:rPr>
          <w:rStyle w:val="Emphasis"/>
          <w:highlight w:val="green"/>
        </w:rPr>
        <w:t>any realistic possibility</w:t>
      </w:r>
      <w:r w:rsidRPr="0081674A">
        <w:rPr>
          <w:sz w:val="12"/>
        </w:rPr>
        <w:t xml:space="preserve"> </w:t>
      </w:r>
      <w:r w:rsidRPr="00E70065">
        <w:rPr>
          <w:rStyle w:val="StyleUnderline"/>
          <w:highlight w:val="green"/>
        </w:rPr>
        <w:t>of</w:t>
      </w:r>
      <w:r w:rsidRPr="00146A45">
        <w:rPr>
          <w:rStyle w:val="StyleUnderline"/>
        </w:rPr>
        <w:t xml:space="preserve"> those </w:t>
      </w:r>
      <w:r w:rsidRPr="00E70065">
        <w:rPr>
          <w:rStyle w:val="StyleUnderline"/>
          <w:highlight w:val="green"/>
        </w:rPr>
        <w:t>conflicts developing</w:t>
      </w:r>
      <w:r w:rsidRPr="00146A45">
        <w:rPr>
          <w:rStyle w:val="StyleUnderline"/>
        </w:rPr>
        <w:t xml:space="preserve"> </w:t>
      </w:r>
      <w:r w:rsidRPr="00E70065">
        <w:rPr>
          <w:rStyle w:val="StyleUnderline"/>
          <w:highlight w:val="green"/>
        </w:rPr>
        <w:t>into</w:t>
      </w:r>
      <w:r w:rsidRPr="00146A45">
        <w:rPr>
          <w:rStyle w:val="StyleUnderline"/>
        </w:rPr>
        <w:t xml:space="preserve"> a full-scale </w:t>
      </w:r>
      <w:r w:rsidRPr="00E70065">
        <w:rPr>
          <w:rStyle w:val="StyleUnderline"/>
          <w:highlight w:val="green"/>
        </w:rPr>
        <w:t>war</w:t>
      </w:r>
      <w:r w:rsidRPr="0081674A">
        <w:rPr>
          <w:sz w:val="12"/>
        </w:rPr>
        <w:t xml:space="preserve">, </w:t>
      </w:r>
      <w:r w:rsidRPr="00E70065">
        <w:rPr>
          <w:rStyle w:val="Emphasis"/>
          <w:highlight w:val="green"/>
        </w:rPr>
        <w:t>let alone</w:t>
      </w:r>
      <w:r w:rsidRPr="00E70065">
        <w:rPr>
          <w:sz w:val="12"/>
          <w:highlight w:val="green"/>
        </w:rPr>
        <w:t xml:space="preserve"> </w:t>
      </w:r>
      <w:r w:rsidRPr="00EF2F13">
        <w:rPr>
          <w:rStyle w:val="StyleUnderline"/>
        </w:rPr>
        <w:t>one</w:t>
      </w:r>
      <w:r w:rsidRPr="00146A45">
        <w:rPr>
          <w:rStyle w:val="StyleUnderline"/>
        </w:rPr>
        <w:t xml:space="preserve"> with </w:t>
      </w:r>
      <w:r w:rsidRPr="00E70065">
        <w:rPr>
          <w:rStyle w:val="StyleUnderline"/>
          <w:highlight w:val="green"/>
        </w:rPr>
        <w:t>any s</w:t>
      </w:r>
      <w:r w:rsidRPr="00146A45">
        <w:rPr>
          <w:rStyle w:val="StyleUnderline"/>
        </w:rPr>
        <w:t xml:space="preserve">erious </w:t>
      </w:r>
      <w:r w:rsidRPr="00E70065">
        <w:rPr>
          <w:rStyle w:val="StyleUnderline"/>
          <w:highlight w:val="green"/>
        </w:rPr>
        <w:t>chances</w:t>
      </w:r>
      <w:r w:rsidRPr="00146A45">
        <w:rPr>
          <w:rStyle w:val="StyleUnderline"/>
        </w:rPr>
        <w:t xml:space="preserve"> </w:t>
      </w:r>
      <w:r w:rsidRPr="00E70065">
        <w:rPr>
          <w:rStyle w:val="StyleUnderline"/>
          <w:highlight w:val="green"/>
        </w:rPr>
        <w:t xml:space="preserve">of a nuclear strike </w:t>
      </w:r>
      <w:r w:rsidRPr="00EF2F13">
        <w:rPr>
          <w:rStyle w:val="StyleUnderline"/>
        </w:rPr>
        <w:t>by</w:t>
      </w:r>
      <w:r w:rsidRPr="00146A45">
        <w:rPr>
          <w:rStyle w:val="StyleUnderline"/>
        </w:rPr>
        <w:t xml:space="preserve"> Pakistan.</w:t>
      </w:r>
      <w:r w:rsidRPr="0081674A">
        <w:rPr>
          <w:sz w:val="12"/>
        </w:rPr>
        <w:t xml:space="preserve"> Notice that </w:t>
      </w:r>
      <w:r w:rsidRPr="00E70065">
        <w:rPr>
          <w:rStyle w:val="StyleUnderline"/>
          <w:highlight w:val="green"/>
        </w:rPr>
        <w:t>there</w:t>
      </w:r>
      <w:r w:rsidRPr="00146A45">
        <w:rPr>
          <w:rStyle w:val="StyleUnderline"/>
        </w:rPr>
        <w:t xml:space="preserve"> </w:t>
      </w:r>
      <w:r w:rsidRPr="00E70065">
        <w:rPr>
          <w:rStyle w:val="StyleUnderline"/>
          <w:highlight w:val="green"/>
        </w:rPr>
        <w:t xml:space="preserve">has been </w:t>
      </w:r>
      <w:r w:rsidRPr="00E70065">
        <w:rPr>
          <w:rStyle w:val="Emphasis"/>
          <w:highlight w:val="green"/>
        </w:rPr>
        <w:t>no mainland attack</w:t>
      </w:r>
      <w:r w:rsidRPr="00146A45">
        <w:rPr>
          <w:rStyle w:val="StyleUnderline"/>
        </w:rPr>
        <w:t xml:space="preserve"> </w:t>
      </w:r>
      <w:r w:rsidRPr="00E70065">
        <w:rPr>
          <w:rStyle w:val="StyleUnderline"/>
          <w:highlight w:val="green"/>
        </w:rPr>
        <w:t>by</w:t>
      </w:r>
      <w:r w:rsidRPr="00146A45">
        <w:rPr>
          <w:rStyle w:val="StyleUnderline"/>
        </w:rPr>
        <w:t xml:space="preserve"> </w:t>
      </w:r>
      <w:r w:rsidRPr="00E70065">
        <w:rPr>
          <w:rStyle w:val="StyleUnderline"/>
          <w:highlight w:val="green"/>
        </w:rPr>
        <w:t>Pakistan based terrorists</w:t>
      </w:r>
      <w:r w:rsidRPr="00146A45">
        <w:rPr>
          <w:rStyle w:val="StyleUnderline"/>
        </w:rPr>
        <w:t xml:space="preserve"> since the 2008 Mumbai attacks</w:t>
      </w:r>
      <w:r w:rsidRPr="0081674A">
        <w:rPr>
          <w:sz w:val="12"/>
        </w:rPr>
        <w:t xml:space="preserve">. </w:t>
      </w:r>
      <w:r w:rsidRPr="0081674A">
        <w:rPr>
          <w:rStyle w:val="StyleUnderline"/>
        </w:rPr>
        <w:t xml:space="preserve">I feel that this is because </w:t>
      </w:r>
      <w:r w:rsidRPr="00EA2BDC">
        <w:rPr>
          <w:rStyle w:val="StyleUnderline"/>
        </w:rPr>
        <w:t xml:space="preserve">Pakistan military and its Inter-Services Intelligence </w:t>
      </w:r>
      <w:r w:rsidRPr="00EA2BDC">
        <w:rPr>
          <w:rStyle w:val="Emphasis"/>
        </w:rPr>
        <w:t>do appreciate</w:t>
      </w:r>
      <w:r w:rsidRPr="00EA2BDC">
        <w:rPr>
          <w:rStyle w:val="StyleUnderline"/>
        </w:rPr>
        <w:t xml:space="preserve"> the fact that the next time there is an attack of that magnitude, India would have to retaliate in a serious manner. It is true that the Pakistan Army maintains a</w:t>
      </w:r>
      <w:r w:rsidRPr="0081674A">
        <w:rPr>
          <w:rStyle w:val="StyleUnderline"/>
        </w:rPr>
        <w:t xml:space="preserve"> </w:t>
      </w:r>
      <w:r w:rsidRPr="00E70065">
        <w:rPr>
          <w:rStyle w:val="StyleUnderline"/>
          <w:highlight w:val="green"/>
        </w:rPr>
        <w:t>hostile</w:t>
      </w:r>
      <w:r w:rsidRPr="0081674A">
        <w:rPr>
          <w:rStyle w:val="StyleUnderline"/>
        </w:rPr>
        <w:t xml:space="preserve"> </w:t>
      </w:r>
      <w:r w:rsidRPr="00E70065">
        <w:rPr>
          <w:rStyle w:val="StyleUnderline"/>
          <w:highlight w:val="green"/>
        </w:rPr>
        <w:t>posture</w:t>
      </w:r>
      <w:r w:rsidRPr="0081674A">
        <w:rPr>
          <w:rStyle w:val="StyleUnderline"/>
        </w:rPr>
        <w:t xml:space="preserve"> towards India</w:t>
      </w:r>
      <w:r w:rsidRPr="0081674A">
        <w:rPr>
          <w:sz w:val="12"/>
        </w:rPr>
        <w:t xml:space="preserve"> as a matter of policy. </w:t>
      </w:r>
      <w:r w:rsidRPr="0081674A">
        <w:rPr>
          <w:rStyle w:val="Emphasis"/>
        </w:rPr>
        <w:t>But</w:t>
      </w:r>
      <w:r w:rsidRPr="0081674A">
        <w:rPr>
          <w:sz w:val="12"/>
        </w:rPr>
        <w:t xml:space="preserve"> </w:t>
      </w:r>
      <w:r w:rsidRPr="0081674A">
        <w:rPr>
          <w:rStyle w:val="StyleUnderline"/>
        </w:rPr>
        <w:t xml:space="preserve">that </w:t>
      </w:r>
      <w:r w:rsidRPr="00E70065">
        <w:rPr>
          <w:rStyle w:val="StyleUnderline"/>
          <w:highlight w:val="green"/>
        </w:rPr>
        <w:t xml:space="preserve">is done largely for </w:t>
      </w:r>
      <w:r w:rsidRPr="00E70065">
        <w:rPr>
          <w:rStyle w:val="Emphasis"/>
          <w:highlight w:val="green"/>
        </w:rPr>
        <w:t>domestic</w:t>
      </w:r>
      <w:r w:rsidRPr="0081674A">
        <w:rPr>
          <w:rStyle w:val="Emphasis"/>
        </w:rPr>
        <w:t xml:space="preserve"> </w:t>
      </w:r>
      <w:r w:rsidRPr="00E70065">
        <w:rPr>
          <w:rStyle w:val="Emphasis"/>
          <w:highlight w:val="green"/>
        </w:rPr>
        <w:t>consumption</w:t>
      </w:r>
      <w:r w:rsidRPr="0081674A">
        <w:rPr>
          <w:rStyle w:val="Emphasis"/>
        </w:rPr>
        <w:t xml:space="preserve"> and for maintaining its pre-eminence</w:t>
      </w:r>
      <w:r w:rsidRPr="0081674A">
        <w:rPr>
          <w:sz w:val="12"/>
        </w:rPr>
        <w:t xml:space="preserve"> </w:t>
      </w:r>
      <w:r w:rsidRPr="0081674A">
        <w:rPr>
          <w:rStyle w:val="StyleUnderline"/>
        </w:rPr>
        <w:t>in the Pakistani power structure</w:t>
      </w:r>
      <w:r w:rsidRPr="0081674A">
        <w:rPr>
          <w:sz w:val="12"/>
        </w:rPr>
        <w:t xml:space="preserve">. </w:t>
      </w:r>
      <w:r w:rsidRPr="00E70065">
        <w:rPr>
          <w:rStyle w:val="Emphasis"/>
          <w:highlight w:val="green"/>
        </w:rPr>
        <w:t>If push comes to</w:t>
      </w:r>
      <w:r w:rsidRPr="0081674A">
        <w:rPr>
          <w:rStyle w:val="Emphasis"/>
        </w:rPr>
        <w:t xml:space="preserve"> </w:t>
      </w:r>
      <w:r w:rsidRPr="00E70065">
        <w:rPr>
          <w:rStyle w:val="Emphasis"/>
          <w:highlight w:val="green"/>
        </w:rPr>
        <w:t>shove</w:t>
      </w:r>
      <w:r w:rsidRPr="0081674A">
        <w:rPr>
          <w:sz w:val="12"/>
        </w:rPr>
        <w:t xml:space="preserve">, </w:t>
      </w:r>
      <w:r w:rsidRPr="0081674A">
        <w:rPr>
          <w:rStyle w:val="StyleUnderline"/>
        </w:rPr>
        <w:t xml:space="preserve">the </w:t>
      </w:r>
      <w:r w:rsidRPr="00E70065">
        <w:rPr>
          <w:rStyle w:val="Emphasis"/>
          <w:highlight w:val="green"/>
        </w:rPr>
        <w:t>leadership</w:t>
      </w:r>
      <w:r w:rsidRPr="00E70065">
        <w:rPr>
          <w:rStyle w:val="StyleUnderline"/>
          <w:highlight w:val="green"/>
        </w:rPr>
        <w:t xml:space="preserve"> in </w:t>
      </w:r>
      <w:r w:rsidRPr="00E70065">
        <w:rPr>
          <w:rStyle w:val="Emphasis"/>
          <w:highlight w:val="green"/>
        </w:rPr>
        <w:t>both countries</w:t>
      </w:r>
      <w:r w:rsidRPr="0081674A">
        <w:rPr>
          <w:sz w:val="12"/>
        </w:rPr>
        <w:t xml:space="preserve"> </w:t>
      </w:r>
      <w:r w:rsidRPr="00E70065">
        <w:rPr>
          <w:rStyle w:val="StyleUnderline"/>
          <w:highlight w:val="green"/>
        </w:rPr>
        <w:t>are</w:t>
      </w:r>
      <w:r w:rsidRPr="00E70065">
        <w:rPr>
          <w:sz w:val="12"/>
          <w:highlight w:val="green"/>
        </w:rPr>
        <w:t xml:space="preserve"> </w:t>
      </w:r>
      <w:r w:rsidRPr="00E70065">
        <w:rPr>
          <w:rStyle w:val="Emphasis"/>
          <w:highlight w:val="green"/>
        </w:rPr>
        <w:t>too responsible</w:t>
      </w:r>
      <w:r w:rsidRPr="0081674A">
        <w:rPr>
          <w:sz w:val="12"/>
        </w:rPr>
        <w:t xml:space="preserve"> </w:t>
      </w:r>
      <w:r w:rsidRPr="0081674A">
        <w:rPr>
          <w:rStyle w:val="StyleUnderline"/>
        </w:rPr>
        <w:t xml:space="preserve">to let matters go </w:t>
      </w:r>
      <w:r w:rsidRPr="0081674A">
        <w:rPr>
          <w:rStyle w:val="Emphasis"/>
        </w:rPr>
        <w:t>anywhere near</w:t>
      </w:r>
      <w:r w:rsidRPr="0081674A">
        <w:rPr>
          <w:rStyle w:val="StyleUnderline"/>
        </w:rPr>
        <w:t xml:space="preserve"> a nuclear threshold</w:t>
      </w:r>
      <w:r w:rsidRPr="0081674A">
        <w:rPr>
          <w:sz w:val="12"/>
        </w:rPr>
        <w:t xml:space="preserve">. So, there is no question of India conducting a pre-emptive strike on Pakistan in anticipation of a nuclear attack from them. </w:t>
      </w:r>
      <w:r w:rsidRPr="0081674A">
        <w:rPr>
          <w:rStyle w:val="StyleUnderline"/>
        </w:rPr>
        <w:t xml:space="preserve">I </w:t>
      </w:r>
      <w:r w:rsidRPr="0081674A">
        <w:rPr>
          <w:rStyle w:val="Emphasis"/>
        </w:rPr>
        <w:t>don’t think</w:t>
      </w:r>
      <w:r w:rsidRPr="0081674A">
        <w:rPr>
          <w:sz w:val="12"/>
        </w:rPr>
        <w:t xml:space="preserve"> </w:t>
      </w:r>
      <w:r w:rsidRPr="0081674A">
        <w:rPr>
          <w:rStyle w:val="StyleUnderline"/>
        </w:rPr>
        <w:t>India will reverse its NFU policy</w:t>
      </w:r>
      <w:r w:rsidRPr="0081674A">
        <w:rPr>
          <w:sz w:val="12"/>
        </w:rPr>
        <w:t xml:space="preserve">, even though some analysts, for the want of anything better to write about, keep harping on it. </w:t>
      </w:r>
      <w:r w:rsidRPr="0081674A">
        <w:rPr>
          <w:rStyle w:val="StyleUnderline"/>
        </w:rPr>
        <w:t>That would be a very unwise thing to do diplomatically.</w:t>
      </w:r>
    </w:p>
    <w:p w14:paraId="29235373" w14:textId="77777777" w:rsidR="009F3136" w:rsidRDefault="009F3136" w:rsidP="009F3136">
      <w:pPr>
        <w:pStyle w:val="Heading4"/>
      </w:pPr>
      <w:r>
        <w:t xml:space="preserve">8] </w:t>
      </w:r>
      <w:r>
        <w:t>No Economic Transition Wars – prefer post-COVID evidence</w:t>
      </w:r>
    </w:p>
    <w:p w14:paraId="4B451E32" w14:textId="77777777" w:rsidR="009F3136" w:rsidRPr="00073F20" w:rsidRDefault="009F3136" w:rsidP="009F3136">
      <w:r w:rsidRPr="00073F20">
        <w:rPr>
          <w:rStyle w:val="Style13ptBold"/>
        </w:rPr>
        <w:t>Walt 20</w:t>
      </w:r>
      <w:r>
        <w:t xml:space="preserve"> </w:t>
      </w:r>
      <w:r w:rsidRPr="00073F20">
        <w:t>Stephen M Walt 5-13-2020 "Will a Global Depression Trigger Another World War?"</w:t>
      </w:r>
      <w:r>
        <w:t xml:space="preserve"> </w:t>
      </w:r>
      <w:hyperlink r:id="rId44" w:history="1">
        <w:r w:rsidRPr="000B047B">
          <w:rPr>
            <w:rStyle w:val="Hyperlink"/>
          </w:rPr>
          <w:t>https://foreignpolicy.com/2020/05/13/coronavirus-pandemic-depression-economy-world-war/</w:t>
        </w:r>
      </w:hyperlink>
      <w:r>
        <w:t xml:space="preserve"> (</w:t>
      </w:r>
      <w:r w:rsidRPr="00073F20">
        <w:t xml:space="preserve">Stephen M. Walt is the Robert and Renée </w:t>
      </w:r>
      <w:proofErr w:type="spellStart"/>
      <w:r w:rsidRPr="00073F20">
        <w:t>Belfer</w:t>
      </w:r>
      <w:proofErr w:type="spellEnd"/>
      <w:r w:rsidRPr="00073F20">
        <w:t xml:space="preserve"> professor of international relations at Harvard University.</w:t>
      </w:r>
      <w:r>
        <w:t>)//Elmer</w:t>
      </w:r>
    </w:p>
    <w:p w14:paraId="35A43F94" w14:textId="5B62D1FE" w:rsidR="009F3136" w:rsidRDefault="009F3136" w:rsidP="009F3136">
      <w:pPr>
        <w:rPr>
          <w:sz w:val="16"/>
        </w:rPr>
      </w:pPr>
      <w:r w:rsidRPr="00D941AD">
        <w:rPr>
          <w:sz w:val="16"/>
        </w:rPr>
        <w:t xml:space="preserve">For these reasons, the pandemic itself may be conducive to peace. </w:t>
      </w:r>
      <w:r w:rsidRPr="00D941AD">
        <w:rPr>
          <w:u w:val="single"/>
        </w:rPr>
        <w:t>But what about the relationship between broader economic conditions and the likelihood of war?</w:t>
      </w:r>
      <w:r w:rsidRPr="00D941AD">
        <w:rPr>
          <w:sz w:val="16"/>
        </w:rPr>
        <w:t xml:space="preserve"> Might a few leaders still convince themselves that provoking a crisis and going to war could still advance either long-term national interests or their own political fortunes? Are the other paths by which a deep and sustained economic downturn might make serious global conflict more likely? </w:t>
      </w:r>
      <w:r w:rsidRPr="00D941AD">
        <w:rPr>
          <w:u w:val="single"/>
        </w:rPr>
        <w:t xml:space="preserve">One familiar argument is the so-called </w:t>
      </w:r>
      <w:r w:rsidRPr="00A929F3">
        <w:rPr>
          <w:highlight w:val="green"/>
          <w:u w:val="single"/>
        </w:rPr>
        <w:t xml:space="preserve">diversionary </w:t>
      </w:r>
      <w:r w:rsidRPr="00D941AD">
        <w:rPr>
          <w:u w:val="single"/>
        </w:rPr>
        <w:t xml:space="preserve">(or “scapegoat”) theory of </w:t>
      </w:r>
      <w:r w:rsidRPr="00A929F3">
        <w:rPr>
          <w:highlight w:val="green"/>
          <w:u w:val="single"/>
        </w:rPr>
        <w:t>war</w:t>
      </w:r>
      <w:r w:rsidRPr="00D941AD">
        <w:rPr>
          <w:sz w:val="16"/>
        </w:rPr>
        <w:t xml:space="preserve">. It suggests that leaders who are worried about their popularity at home will try to divert attention from their failures by provoking a crisis with a foreign power and maybe even using force against it. Drawing on this logic, some Americans now worry that President Donald Trump will decide to attack a country like Iran or Venezuela in the run-up to the presidential election and especially if he thinks he’s likely to lose. </w:t>
      </w:r>
      <w:r w:rsidRPr="00D941AD">
        <w:rPr>
          <w:u w:val="single"/>
        </w:rPr>
        <w:t xml:space="preserve">This outcome strikes me as </w:t>
      </w:r>
      <w:r w:rsidRPr="00A929F3">
        <w:rPr>
          <w:highlight w:val="green"/>
          <w:u w:val="single"/>
        </w:rPr>
        <w:t>unlikely</w:t>
      </w:r>
      <w:r w:rsidRPr="00D941AD">
        <w:rPr>
          <w:u w:val="single"/>
        </w:rPr>
        <w:t xml:space="preserve">, even if one ignores the logical and empirical flaws in the theory itself. </w:t>
      </w:r>
      <w:r w:rsidRPr="00A929F3">
        <w:rPr>
          <w:highlight w:val="green"/>
          <w:u w:val="single"/>
        </w:rPr>
        <w:t>War is always a gamble</w:t>
      </w:r>
      <w:r w:rsidRPr="00D941AD">
        <w:rPr>
          <w:u w:val="single"/>
        </w:rPr>
        <w:t xml:space="preserve">, and </w:t>
      </w:r>
      <w:r w:rsidRPr="00A929F3">
        <w:rPr>
          <w:highlight w:val="green"/>
          <w:u w:val="single"/>
        </w:rPr>
        <w:t>should things go badly</w:t>
      </w:r>
      <w:r w:rsidRPr="00D941AD">
        <w:rPr>
          <w:u w:val="single"/>
        </w:rPr>
        <w:t xml:space="preserve">—even a little bit—it </w:t>
      </w:r>
      <w:r w:rsidRPr="00A929F3">
        <w:rPr>
          <w:b/>
          <w:bCs/>
          <w:highlight w:val="green"/>
          <w:u w:val="single"/>
        </w:rPr>
        <w:t>would hammer the last nail</w:t>
      </w:r>
      <w:r w:rsidRPr="00A929F3">
        <w:rPr>
          <w:highlight w:val="green"/>
          <w:u w:val="single"/>
        </w:rPr>
        <w:t xml:space="preserve"> </w:t>
      </w:r>
      <w:r w:rsidRPr="00D941AD">
        <w:rPr>
          <w:u w:val="single"/>
        </w:rPr>
        <w:t xml:space="preserve">in the coffin of Trump’s declining fortunes. Moreover, </w:t>
      </w:r>
      <w:r w:rsidRPr="00A929F3">
        <w:rPr>
          <w:highlight w:val="green"/>
          <w:u w:val="single"/>
        </w:rPr>
        <w:t xml:space="preserve">none of the countries </w:t>
      </w:r>
      <w:r w:rsidRPr="00D941AD">
        <w:rPr>
          <w:u w:val="single"/>
        </w:rPr>
        <w:t xml:space="preserve">Trump might consider going after </w:t>
      </w:r>
      <w:r w:rsidRPr="00A929F3">
        <w:rPr>
          <w:b/>
          <w:bCs/>
          <w:highlight w:val="green"/>
          <w:u w:val="single"/>
        </w:rPr>
        <w:t>pose an imminent threat</w:t>
      </w:r>
      <w:r w:rsidRPr="00A929F3">
        <w:rPr>
          <w:highlight w:val="green"/>
          <w:u w:val="single"/>
        </w:rPr>
        <w:t xml:space="preserve"> </w:t>
      </w:r>
      <w:r w:rsidRPr="00D941AD">
        <w:rPr>
          <w:u w:val="single"/>
        </w:rPr>
        <w:t xml:space="preserve">to U.S. security, and even his staunchest supporters may wonder </w:t>
      </w:r>
      <w:r w:rsidRPr="00A929F3">
        <w:rPr>
          <w:highlight w:val="green"/>
          <w:u w:val="single"/>
        </w:rPr>
        <w:t xml:space="preserve">why </w:t>
      </w:r>
      <w:r w:rsidRPr="00D941AD">
        <w:rPr>
          <w:u w:val="single"/>
        </w:rPr>
        <w:t xml:space="preserve">he is </w:t>
      </w:r>
      <w:r w:rsidRPr="00A929F3">
        <w:rPr>
          <w:highlight w:val="green"/>
          <w:u w:val="single"/>
        </w:rPr>
        <w:t xml:space="preserve">wasting time </w:t>
      </w:r>
      <w:r w:rsidRPr="00D941AD">
        <w:rPr>
          <w:u w:val="single"/>
        </w:rPr>
        <w:t>and money going after Iran or Venezuela at a moment when thousands of Americans are dying preventable deaths at home</w:t>
      </w:r>
      <w:r w:rsidRPr="00D941AD">
        <w:rPr>
          <w:sz w:val="16"/>
        </w:rPr>
        <w:t>. Even a successful military action won’t put Americans back to work, create the sort of testing-and-tracing regime that competent governments around the world have been able to implement already, or hasten the development of a vaccine. The same logic is likely to guide the decisions of other world leaders too. Another familiar folk theory is “</w:t>
      </w:r>
      <w:r w:rsidRPr="00A929F3">
        <w:rPr>
          <w:highlight w:val="green"/>
          <w:u w:val="single"/>
        </w:rPr>
        <w:t>military Keynesianism</w:t>
      </w:r>
      <w:r w:rsidRPr="00D941AD">
        <w:rPr>
          <w:sz w:val="16"/>
        </w:rPr>
        <w:t>.” War generates a lot of economic demand, and it can sometimes lift depressed economies out of the doldrums and back toward prosperity and full employment. The obvious case in point here is World War II, which did help the U.S economy finally escape the quicksand of the Great Depression. Those who are convinced that great powers go to war primarily to keep Big Business (or the arms industry) happy are naturally drawn to this sort of argument, and they might worry that governments looking at bleak economic forecasts will try to restart their economies through some sort of military adventure. I doubt it</w:t>
      </w:r>
      <w:r w:rsidRPr="00D941AD">
        <w:rPr>
          <w:u w:val="single"/>
        </w:rPr>
        <w:t xml:space="preserve">. It </w:t>
      </w:r>
      <w:r w:rsidRPr="00A929F3">
        <w:rPr>
          <w:highlight w:val="green"/>
          <w:u w:val="single"/>
        </w:rPr>
        <w:t xml:space="preserve">takes a </w:t>
      </w:r>
      <w:proofErr w:type="gramStart"/>
      <w:r w:rsidRPr="00A929F3">
        <w:rPr>
          <w:highlight w:val="green"/>
          <w:u w:val="single"/>
        </w:rPr>
        <w:t>really big</w:t>
      </w:r>
      <w:proofErr w:type="gramEnd"/>
      <w:r w:rsidRPr="00A929F3">
        <w:rPr>
          <w:highlight w:val="green"/>
          <w:u w:val="single"/>
        </w:rPr>
        <w:t xml:space="preserve"> war </w:t>
      </w:r>
      <w:r w:rsidRPr="00D941AD">
        <w:rPr>
          <w:u w:val="single"/>
        </w:rPr>
        <w:t xml:space="preserve">to generate a significant stimulus, and it is </w:t>
      </w:r>
      <w:r w:rsidRPr="00A929F3">
        <w:rPr>
          <w:b/>
          <w:bCs/>
          <w:highlight w:val="green"/>
          <w:u w:val="single"/>
        </w:rPr>
        <w:t>hard to imagine</w:t>
      </w:r>
      <w:r w:rsidRPr="00A929F3">
        <w:rPr>
          <w:highlight w:val="green"/>
          <w:u w:val="single"/>
        </w:rPr>
        <w:t xml:space="preserve"> </w:t>
      </w:r>
      <w:r w:rsidRPr="00D941AD">
        <w:rPr>
          <w:u w:val="single"/>
        </w:rPr>
        <w:t xml:space="preserve">any country launching a large-scale war—with all its attendant risks—at a moment </w:t>
      </w:r>
      <w:r w:rsidRPr="00A929F3">
        <w:rPr>
          <w:b/>
          <w:bCs/>
          <w:highlight w:val="green"/>
          <w:u w:val="single"/>
        </w:rPr>
        <w:t>when debt</w:t>
      </w:r>
      <w:r w:rsidRPr="00A929F3">
        <w:rPr>
          <w:highlight w:val="green"/>
          <w:u w:val="single"/>
        </w:rPr>
        <w:t xml:space="preserve"> </w:t>
      </w:r>
      <w:r w:rsidRPr="00D941AD">
        <w:rPr>
          <w:u w:val="single"/>
        </w:rPr>
        <w:t xml:space="preserve">levels are already </w:t>
      </w:r>
      <w:r w:rsidRPr="00A929F3">
        <w:rPr>
          <w:highlight w:val="green"/>
          <w:u w:val="single"/>
        </w:rPr>
        <w:t>soaring</w:t>
      </w:r>
      <w:r w:rsidRPr="00D941AD">
        <w:rPr>
          <w:u w:val="single"/>
        </w:rPr>
        <w:t xml:space="preserve">. More importantly, there are lots of </w:t>
      </w:r>
      <w:r w:rsidRPr="00A929F3">
        <w:rPr>
          <w:highlight w:val="green"/>
          <w:u w:val="single"/>
        </w:rPr>
        <w:t xml:space="preserve">easier </w:t>
      </w:r>
      <w:r w:rsidRPr="00D941AD">
        <w:rPr>
          <w:u w:val="single"/>
        </w:rPr>
        <w:t xml:space="preserve">and more direct </w:t>
      </w:r>
      <w:r w:rsidRPr="00A929F3">
        <w:rPr>
          <w:b/>
          <w:bCs/>
          <w:highlight w:val="green"/>
          <w:u w:val="single"/>
        </w:rPr>
        <w:t>ways to stimulate the economy</w:t>
      </w:r>
      <w:r w:rsidRPr="00D941AD">
        <w:rPr>
          <w:u w:val="single"/>
        </w:rPr>
        <w:t>—</w:t>
      </w:r>
      <w:r w:rsidRPr="00D941AD">
        <w:rPr>
          <w:b/>
          <w:bCs/>
          <w:u w:val="single"/>
        </w:rPr>
        <w:t>infrastructure spending, unemployment insurance, even “helicopter payments</w:t>
      </w:r>
      <w:r w:rsidRPr="00D941AD">
        <w:rPr>
          <w:u w:val="single"/>
        </w:rPr>
        <w:t xml:space="preserve">”—and launching a war </w:t>
      </w:r>
      <w:proofErr w:type="gramStart"/>
      <w:r w:rsidRPr="00D941AD">
        <w:rPr>
          <w:u w:val="single"/>
        </w:rPr>
        <w:t>has to</w:t>
      </w:r>
      <w:proofErr w:type="gramEnd"/>
      <w:r w:rsidRPr="00D941AD">
        <w:rPr>
          <w:u w:val="single"/>
        </w:rPr>
        <w:t xml:space="preserve"> be one of the least efficient methods available. The threat of </w:t>
      </w:r>
      <w:r w:rsidRPr="00A929F3">
        <w:rPr>
          <w:highlight w:val="green"/>
          <w:u w:val="single"/>
        </w:rPr>
        <w:t xml:space="preserve">war </w:t>
      </w:r>
      <w:r w:rsidRPr="00D941AD">
        <w:rPr>
          <w:u w:val="single"/>
        </w:rPr>
        <w:t xml:space="preserve">usually </w:t>
      </w:r>
      <w:r w:rsidRPr="00A929F3">
        <w:rPr>
          <w:highlight w:val="green"/>
          <w:u w:val="single"/>
        </w:rPr>
        <w:t>spooks investors</w:t>
      </w:r>
      <w:r w:rsidRPr="00D941AD">
        <w:rPr>
          <w:u w:val="single"/>
        </w:rPr>
        <w:t xml:space="preserve"> too, which any politician with their eye on the stock market would be loath to do.</w:t>
      </w:r>
      <w:r w:rsidRPr="00D941AD">
        <w:rPr>
          <w:sz w:val="16"/>
        </w:rPr>
        <w:t xml:space="preserve"> Economic downturns can encourage war in some special circumstances, especially when a war would enable a country facing severe hardships to capture something of immediate and significant value. Saddam Hussein’s decision to seize Kuwait in 1990 fits this model perfectly: The Iraqi economy was in terrible shape after its long war with Iran; unemployment was threatening Saddam’s domestic position; Kuwait’s vast oil riches were a considerable prize; and seizing the lightly armed emirate was exceedingly easy to do. Iraq also owed Kuwait a lot of money, and a hostile takeover by Baghdad would wipe those debts off the books overnight. In this case, Iraq’s parlous economic condition clearly made war more likely. Yet I cannot think of any country in similar circumstances today. Now is hardly the time for Russia to try to grab more of Ukraine—if it even wanted to—or for China to make a play for Taiwan, because the costs of doing so would clearly outweigh the economic benefits. Even conquering an oil-rich country—the sort of greedy acquisitiveness that Trump occasionally hints at—doesn’t look attractive when there’s a vast glut on the market. I might be worried if some weak and defenseless country somehow came to possess the entire global stock of a successful coronavirus vaccine, but that scenario is not even remotely possible. If one takes a longer-term perspective, however, a sustained economic depression could make war more likely by strengthening fascist or xenophobic political movements, fueling protectionism and </w:t>
      </w:r>
      <w:proofErr w:type="spellStart"/>
      <w:r w:rsidRPr="00D941AD">
        <w:rPr>
          <w:sz w:val="16"/>
        </w:rPr>
        <w:t>hypernationalism</w:t>
      </w:r>
      <w:proofErr w:type="spellEnd"/>
      <w:r w:rsidRPr="00D941AD">
        <w:rPr>
          <w:sz w:val="16"/>
        </w:rPr>
        <w:t xml:space="preserve">, and making it more difficult for countries to reach mutually acceptable bargains with each other. The history of the 1930s shows where such trends can lead, although the economic effects of the Depression are hardly the only reason world politics took such a deadly turn in the 1930s. Nationalism, xenophobia, and authoritarian rule were making a comeback well before COVID-19 struck, but the economic misery now occurring in every corner of the world could intensify these trends and leave us in a more war-prone condition when fear of the virus has diminished. </w:t>
      </w:r>
      <w:r w:rsidRPr="00D941AD">
        <w:rPr>
          <w:u w:val="single"/>
        </w:rPr>
        <w:t xml:space="preserve">On balance, however, I do not think that even the extraordinary economic conditions we are witnessing today are going to have much impact on the likelihood of war. </w:t>
      </w:r>
      <w:r w:rsidRPr="00D941AD">
        <w:rPr>
          <w:sz w:val="16"/>
        </w:rPr>
        <w:t xml:space="preserve">Why? </w:t>
      </w:r>
      <w:proofErr w:type="gramStart"/>
      <w:r w:rsidRPr="00D941AD">
        <w:rPr>
          <w:sz w:val="16"/>
        </w:rPr>
        <w:t>First of all</w:t>
      </w:r>
      <w:proofErr w:type="gramEnd"/>
      <w:r w:rsidRPr="00D941AD">
        <w:rPr>
          <w:sz w:val="16"/>
        </w:rPr>
        <w:t xml:space="preserve">, </w:t>
      </w:r>
      <w:r w:rsidRPr="00A929F3">
        <w:rPr>
          <w:highlight w:val="green"/>
          <w:u w:val="single"/>
        </w:rPr>
        <w:t xml:space="preserve">if depressions were </w:t>
      </w:r>
      <w:r w:rsidRPr="00D941AD">
        <w:rPr>
          <w:u w:val="single"/>
        </w:rPr>
        <w:t xml:space="preserve">a powerful </w:t>
      </w:r>
      <w:r w:rsidRPr="00A929F3">
        <w:rPr>
          <w:highlight w:val="green"/>
          <w:u w:val="single"/>
        </w:rPr>
        <w:t xml:space="preserve">cause of war, </w:t>
      </w:r>
      <w:r w:rsidRPr="00A929F3">
        <w:rPr>
          <w:b/>
          <w:bCs/>
          <w:highlight w:val="green"/>
          <w:u w:val="single"/>
          <w:bdr w:val="single" w:sz="4" w:space="0" w:color="auto"/>
        </w:rPr>
        <w:t>there would be a lot more</w:t>
      </w:r>
      <w:r w:rsidRPr="00A929F3">
        <w:rPr>
          <w:highlight w:val="green"/>
          <w:u w:val="single"/>
        </w:rPr>
        <w:t xml:space="preserve"> </w:t>
      </w:r>
      <w:r w:rsidRPr="00D941AD">
        <w:rPr>
          <w:u w:val="single"/>
        </w:rPr>
        <w:t xml:space="preserve">of the latter. To take one example, the United States has suffered </w:t>
      </w:r>
      <w:r w:rsidRPr="00A929F3">
        <w:rPr>
          <w:highlight w:val="green"/>
          <w:u w:val="single"/>
        </w:rPr>
        <w:t xml:space="preserve">40 </w:t>
      </w:r>
      <w:r w:rsidRPr="00D941AD">
        <w:rPr>
          <w:u w:val="single"/>
        </w:rPr>
        <w:t xml:space="preserve">or more </w:t>
      </w:r>
      <w:r w:rsidRPr="00A929F3">
        <w:rPr>
          <w:highlight w:val="green"/>
          <w:u w:val="single"/>
        </w:rPr>
        <w:t xml:space="preserve">recessions </w:t>
      </w:r>
      <w:r w:rsidRPr="00D941AD">
        <w:rPr>
          <w:u w:val="single"/>
        </w:rPr>
        <w:t xml:space="preserve">since the country was founded, yet it has fought perhaps </w:t>
      </w:r>
      <w:r w:rsidRPr="00A929F3">
        <w:rPr>
          <w:highlight w:val="green"/>
          <w:u w:val="single"/>
        </w:rPr>
        <w:t xml:space="preserve">20 </w:t>
      </w:r>
      <w:r w:rsidRPr="00D941AD">
        <w:rPr>
          <w:u w:val="single"/>
        </w:rPr>
        <w:t xml:space="preserve">interstate </w:t>
      </w:r>
      <w:r w:rsidRPr="00A929F3">
        <w:rPr>
          <w:highlight w:val="green"/>
          <w:u w:val="single"/>
        </w:rPr>
        <w:t>wars</w:t>
      </w:r>
      <w:r w:rsidRPr="00D941AD">
        <w:rPr>
          <w:u w:val="single"/>
        </w:rPr>
        <w:t xml:space="preserve">, most of them unrelated to the state of the economy. </w:t>
      </w:r>
      <w:r w:rsidRPr="00D941AD">
        <w:rPr>
          <w:sz w:val="16"/>
        </w:rPr>
        <w:t xml:space="preserve">To paraphrase the economist Paul Samuelson’s famous quip about the stock market, </w:t>
      </w:r>
      <w:r w:rsidRPr="00D941AD">
        <w:rPr>
          <w:u w:val="single"/>
        </w:rPr>
        <w:t>if recessions were a powerful cause of war, they would have predicted “nine out of the last five (or fewer).”</w:t>
      </w:r>
      <w:r w:rsidRPr="00D941AD">
        <w:rPr>
          <w:sz w:val="16"/>
        </w:rPr>
        <w:t xml:space="preserve"> Second</w:t>
      </w:r>
      <w:r w:rsidRPr="00D941AD">
        <w:rPr>
          <w:b/>
          <w:bCs/>
          <w:sz w:val="16"/>
        </w:rPr>
        <w:t xml:space="preserve">, </w:t>
      </w:r>
      <w:r w:rsidRPr="00A929F3">
        <w:rPr>
          <w:b/>
          <w:bCs/>
          <w:highlight w:val="green"/>
          <w:u w:val="single"/>
        </w:rPr>
        <w:t xml:space="preserve">states do not start wars unless they believe they will win </w:t>
      </w:r>
      <w:r w:rsidRPr="00D941AD">
        <w:rPr>
          <w:b/>
          <w:bCs/>
          <w:u w:val="single"/>
        </w:rPr>
        <w:t xml:space="preserve">a </w:t>
      </w:r>
      <w:r w:rsidRPr="00A929F3">
        <w:rPr>
          <w:b/>
          <w:bCs/>
          <w:highlight w:val="green"/>
          <w:u w:val="single"/>
        </w:rPr>
        <w:t>quick</w:t>
      </w:r>
      <w:r w:rsidRPr="00A929F3">
        <w:rPr>
          <w:highlight w:val="green"/>
          <w:u w:val="single"/>
        </w:rPr>
        <w:t xml:space="preserve"> </w:t>
      </w:r>
    </w:p>
    <w:p w14:paraId="26BCE2E9" w14:textId="77777777" w:rsidR="004822CC" w:rsidRDefault="004822CC" w:rsidP="004822CC">
      <w:pPr>
        <w:pStyle w:val="Heading3"/>
      </w:pPr>
      <w:r>
        <w:t>1NC – AT: COVID Advantage</w:t>
      </w:r>
    </w:p>
    <w:p w14:paraId="3759B918" w14:textId="77777777" w:rsidR="004822CC" w:rsidRDefault="004822CC" w:rsidP="004822CC">
      <w:pPr>
        <w:pStyle w:val="Heading4"/>
      </w:pPr>
      <w:r>
        <w:t xml:space="preserve">Top-Level: </w:t>
      </w:r>
    </w:p>
    <w:p w14:paraId="081EAD42" w14:textId="77777777" w:rsidR="004822CC" w:rsidRPr="00BA2729" w:rsidRDefault="004822CC" w:rsidP="004822CC">
      <w:pPr>
        <w:pStyle w:val="Heading4"/>
      </w:pPr>
      <w:r>
        <w:t xml:space="preserve">1] A vaccine waiver </w:t>
      </w:r>
      <w:r>
        <w:rPr>
          <w:u w:val="single"/>
        </w:rPr>
        <w:t>greenlights</w:t>
      </w:r>
      <w:r>
        <w:t xml:space="preserve"> counterfeit medicine – independently </w:t>
      </w:r>
      <w:r>
        <w:rPr>
          <w:u w:val="single"/>
        </w:rPr>
        <w:t>turns Case</w:t>
      </w:r>
      <w:r>
        <w:t xml:space="preserve"> by increasing </w:t>
      </w:r>
      <w:r>
        <w:rPr>
          <w:u w:val="single"/>
        </w:rPr>
        <w:t>vaccine hesitancy</w:t>
      </w:r>
      <w:r>
        <w:t>.</w:t>
      </w:r>
    </w:p>
    <w:p w14:paraId="1BE960CB" w14:textId="77777777" w:rsidR="004822CC" w:rsidRPr="007534FF" w:rsidRDefault="004822CC" w:rsidP="004822CC">
      <w:r w:rsidRPr="007534FF">
        <w:rPr>
          <w:rStyle w:val="Style13ptBold"/>
        </w:rPr>
        <w:t>Conrad 5-18</w:t>
      </w:r>
      <w:r>
        <w:t xml:space="preserve"> </w:t>
      </w:r>
      <w:r w:rsidRPr="007534FF">
        <w:t>John Conrad 5-18-2021 "Waiving intellectual property rights is not in the best interests of patients"</w:t>
      </w:r>
      <w:r>
        <w:t xml:space="preserve"> </w:t>
      </w:r>
      <w:hyperlink r:id="rId45"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14:paraId="63331ED7" w14:textId="77777777" w:rsidR="004822CC" w:rsidRDefault="004822CC" w:rsidP="004822CC">
      <w:pPr>
        <w:rPr>
          <w:u w:val="single"/>
        </w:rPr>
      </w:pPr>
      <w:r w:rsidRPr="007534FF">
        <w:rPr>
          <w:sz w:val="16"/>
        </w:rPr>
        <w:t xml:space="preserve">The </w:t>
      </w:r>
      <w:r w:rsidRPr="00E70065">
        <w:rPr>
          <w:highlight w:val="green"/>
          <w:u w:val="single"/>
        </w:rPr>
        <w:t>Biden's</w:t>
      </w:r>
      <w:r w:rsidRPr="00E70065">
        <w:rPr>
          <w:sz w:val="16"/>
          <w:highlight w:val="green"/>
        </w:rPr>
        <w:t xml:space="preserve"> </w:t>
      </w:r>
      <w:r w:rsidRPr="007534FF">
        <w:rPr>
          <w:sz w:val="16"/>
        </w:rPr>
        <w:t xml:space="preserve">administration's </w:t>
      </w:r>
      <w:r w:rsidRPr="00E70065">
        <w:rPr>
          <w:highlight w:val="green"/>
          <w:u w:val="single"/>
        </w:rPr>
        <w:t xml:space="preserve">support for </w:t>
      </w:r>
      <w:r w:rsidRPr="007534FF">
        <w:rPr>
          <w:sz w:val="16"/>
        </w:rPr>
        <w:t xml:space="preserve">India and South Africa's proposal before the World Trade Organization to temporarily </w:t>
      </w:r>
      <w:r w:rsidRPr="00E70065">
        <w:rPr>
          <w:highlight w:val="green"/>
          <w:u w:val="single"/>
        </w:rPr>
        <w:t>waive</w:t>
      </w:r>
      <w:r w:rsidRPr="00E70065">
        <w:rPr>
          <w:sz w:val="16"/>
          <w:highlight w:val="green"/>
        </w:rPr>
        <w:t xml:space="preserve"> </w:t>
      </w:r>
      <w:r w:rsidRPr="007534FF">
        <w:rPr>
          <w:sz w:val="16"/>
        </w:rPr>
        <w:t>anti-</w:t>
      </w:r>
      <w:r w:rsidRPr="00E70065">
        <w:rPr>
          <w:highlight w:val="green"/>
          <w:u w:val="single"/>
        </w:rPr>
        <w:t>COVID vaccine patents</w:t>
      </w:r>
      <w:r w:rsidRPr="00E70065">
        <w:rPr>
          <w:sz w:val="16"/>
          <w:highlight w:val="green"/>
        </w:rPr>
        <w:t xml:space="preserve"> </w:t>
      </w:r>
      <w:r w:rsidRPr="007534FF">
        <w:rPr>
          <w:sz w:val="16"/>
        </w:rPr>
        <w:t xml:space="preserve">to boost its supply </w:t>
      </w:r>
      <w:r w:rsidRPr="00E70065">
        <w:rPr>
          <w:highlight w:val="green"/>
          <w:u w:val="single"/>
        </w:rPr>
        <w:t>will</w:t>
      </w:r>
      <w:r w:rsidRPr="00E70065">
        <w:rPr>
          <w:sz w:val="16"/>
          <w:highlight w:val="green"/>
        </w:rPr>
        <w:t xml:space="preserve"> </w:t>
      </w:r>
      <w:r w:rsidRPr="00E70065">
        <w:rPr>
          <w:highlight w:val="green"/>
          <w:u w:val="single"/>
        </w:rPr>
        <w:t>fuel</w:t>
      </w:r>
      <w:r w:rsidRPr="00E70065">
        <w:rPr>
          <w:sz w:val="16"/>
          <w:highlight w:val="green"/>
        </w:rPr>
        <w:t xml:space="preserve"> </w:t>
      </w:r>
      <w:r w:rsidRPr="007534FF">
        <w:rPr>
          <w:sz w:val="16"/>
        </w:rPr>
        <w:t xml:space="preserve">the </w:t>
      </w:r>
      <w:r w:rsidRPr="00E70065">
        <w:rPr>
          <w:b/>
          <w:bCs/>
          <w:highlight w:val="green"/>
          <w:u w:val="single"/>
          <w:bdr w:val="single" w:sz="4" w:space="0" w:color="auto"/>
        </w:rPr>
        <w:t>development of counterfeit vaccines and weaken the already strained global supply chain</w:t>
      </w:r>
      <w:r w:rsidRPr="007534FF">
        <w:rPr>
          <w:sz w:val="16"/>
        </w:rPr>
        <w:t xml:space="preserve">. </w:t>
      </w:r>
      <w:r w:rsidRPr="007534FF">
        <w:rPr>
          <w:u w:val="single"/>
        </w:rPr>
        <w:t xml:space="preserve">The </w:t>
      </w:r>
      <w:r w:rsidRPr="00E70065">
        <w:rPr>
          <w:highlight w:val="green"/>
          <w:u w:val="single"/>
        </w:rPr>
        <w:t xml:space="preserve">proposal will not increase </w:t>
      </w:r>
      <w:r w:rsidRPr="007534FF">
        <w:rPr>
          <w:u w:val="single"/>
        </w:rPr>
        <w:t xml:space="preserve">the </w:t>
      </w:r>
      <w:r w:rsidRPr="00E70065">
        <w:rPr>
          <w:highlight w:val="green"/>
          <w:u w:val="single"/>
        </w:rPr>
        <w:t xml:space="preserve">effective number of </w:t>
      </w:r>
      <w:r w:rsidRPr="007534FF">
        <w:rPr>
          <w:u w:val="single"/>
        </w:rPr>
        <w:t xml:space="preserve">COVID-19 </w:t>
      </w:r>
      <w:r w:rsidRPr="00E70065">
        <w:rPr>
          <w:highlight w:val="green"/>
          <w:u w:val="single"/>
        </w:rPr>
        <w:t xml:space="preserve">vaccines </w:t>
      </w:r>
      <w:r w:rsidRPr="007534FF">
        <w:rPr>
          <w:u w:val="single"/>
        </w:rPr>
        <w:t xml:space="preserve">in India and other countries. The </w:t>
      </w:r>
      <w:r w:rsidRPr="00E70065">
        <w:rPr>
          <w:highlight w:val="green"/>
          <w:u w:val="single"/>
        </w:rPr>
        <w:t xml:space="preserve">manufacturing standards </w:t>
      </w:r>
      <w:r w:rsidRPr="007534FF">
        <w:rPr>
          <w:u w:val="single"/>
        </w:rPr>
        <w:t xml:space="preserve">to produce COVID-19 vaccines </w:t>
      </w:r>
      <w:r w:rsidRPr="00E70065">
        <w:rPr>
          <w:highlight w:val="green"/>
          <w:u w:val="single"/>
        </w:rPr>
        <w:t xml:space="preserve">are </w:t>
      </w:r>
      <w:r w:rsidRPr="00E70065">
        <w:rPr>
          <w:b/>
          <w:bCs/>
          <w:highlight w:val="green"/>
          <w:u w:val="single"/>
          <w:bdr w:val="single" w:sz="4" w:space="0" w:color="auto"/>
        </w:rPr>
        <w:t>exceptionally complicated</w:t>
      </w:r>
      <w:r w:rsidRPr="007534FF">
        <w:rPr>
          <w:u w:val="single"/>
        </w:rPr>
        <w:t>; it is unlike any other manufacturing process</w:t>
      </w:r>
      <w:r w:rsidRPr="007534FF">
        <w:rPr>
          <w:sz w:val="16"/>
        </w:rPr>
        <w:t xml:space="preserve">. </w:t>
      </w:r>
      <w:r w:rsidRPr="00E70065">
        <w:rPr>
          <w:highlight w:val="green"/>
          <w:u w:val="single"/>
        </w:rPr>
        <w:t>To ensure patient safety and efficacy</w:t>
      </w:r>
      <w:r w:rsidRPr="007534FF">
        <w:rPr>
          <w:sz w:val="16"/>
        </w:rPr>
        <w:t xml:space="preserve">, </w:t>
      </w:r>
      <w:r w:rsidRPr="00E70065">
        <w:rPr>
          <w:highlight w:val="green"/>
          <w:u w:val="single"/>
        </w:rPr>
        <w:t>only</w:t>
      </w:r>
      <w:r w:rsidRPr="00E70065">
        <w:rPr>
          <w:sz w:val="16"/>
          <w:highlight w:val="green"/>
        </w:rPr>
        <w:t xml:space="preserve"> </w:t>
      </w:r>
      <w:r w:rsidRPr="00E70065">
        <w:rPr>
          <w:highlight w:val="green"/>
          <w:u w:val="single"/>
        </w:rPr>
        <w:t>manufacturers</w:t>
      </w:r>
      <w:r w:rsidRPr="00E70065">
        <w:rPr>
          <w:sz w:val="16"/>
          <w:highlight w:val="green"/>
        </w:rPr>
        <w:t xml:space="preserve"> </w:t>
      </w:r>
      <w:r w:rsidRPr="00E70065">
        <w:rPr>
          <w:highlight w:val="green"/>
          <w:u w:val="single"/>
        </w:rPr>
        <w:t>with</w:t>
      </w:r>
      <w:r w:rsidRPr="00E70065">
        <w:rPr>
          <w:sz w:val="16"/>
          <w:highlight w:val="green"/>
        </w:rPr>
        <w:t xml:space="preserve"> </w:t>
      </w:r>
      <w:r w:rsidRPr="007534FF">
        <w:rPr>
          <w:sz w:val="16"/>
        </w:rPr>
        <w:t xml:space="preserve">the </w:t>
      </w:r>
      <w:r w:rsidRPr="00E70065">
        <w:rPr>
          <w:b/>
          <w:bCs/>
          <w:highlight w:val="green"/>
          <w:u w:val="single"/>
          <w:bdr w:val="single" w:sz="4" w:space="0" w:color="auto"/>
        </w:rPr>
        <w:t>proper facilities and training</w:t>
      </w:r>
      <w:r w:rsidRPr="00E70065">
        <w:rPr>
          <w:b/>
          <w:bCs/>
          <w:sz w:val="16"/>
          <w:highlight w:val="green"/>
          <w:bdr w:val="single" w:sz="4" w:space="0" w:color="auto"/>
        </w:rPr>
        <w:t xml:space="preserve"> </w:t>
      </w:r>
      <w:r w:rsidRPr="00E70065">
        <w:rPr>
          <w:b/>
          <w:bCs/>
          <w:highlight w:val="green"/>
          <w:u w:val="single"/>
          <w:bdr w:val="single" w:sz="4" w:space="0" w:color="auto"/>
        </w:rPr>
        <w:t>should</w:t>
      </w:r>
      <w:r w:rsidRPr="00E70065">
        <w:rPr>
          <w:b/>
          <w:bCs/>
          <w:sz w:val="16"/>
          <w:highlight w:val="green"/>
          <w:bdr w:val="single" w:sz="4" w:space="0" w:color="auto"/>
        </w:rPr>
        <w:t xml:space="preserve"> </w:t>
      </w:r>
      <w:r w:rsidRPr="00E70065">
        <w:rPr>
          <w:b/>
          <w:bCs/>
          <w:highlight w:val="green"/>
          <w:u w:val="single"/>
          <w:bdr w:val="single" w:sz="4" w:space="0" w:color="auto"/>
        </w:rPr>
        <w:t>produce the vaccine</w:t>
      </w:r>
      <w:r w:rsidRPr="007534FF">
        <w:rPr>
          <w:b/>
          <w:bCs/>
          <w:sz w:val="16"/>
          <w:bdr w:val="single" w:sz="4" w:space="0" w:color="auto"/>
        </w:rPr>
        <w:t xml:space="preserve">, </w:t>
      </w:r>
      <w:r w:rsidRPr="00E70065">
        <w:rPr>
          <w:b/>
          <w:bCs/>
          <w:highlight w:val="green"/>
          <w:u w:val="single"/>
          <w:bdr w:val="single" w:sz="4" w:space="0" w:color="auto"/>
        </w:rPr>
        <w:t>and they are</w:t>
      </w:r>
      <w:r w:rsidRPr="007534FF">
        <w:rPr>
          <w:sz w:val="16"/>
        </w:rPr>
        <w:t xml:space="preserve">. Allowing </w:t>
      </w:r>
      <w:r w:rsidRPr="00E70065">
        <w:rPr>
          <w:highlight w:val="green"/>
          <w:u w:val="single"/>
        </w:rPr>
        <w:t>a temporary waiver</w:t>
      </w:r>
      <w:r w:rsidRPr="00E70065">
        <w:rPr>
          <w:sz w:val="16"/>
          <w:highlight w:val="green"/>
        </w:rPr>
        <w:t xml:space="preserve"> </w:t>
      </w:r>
      <w:r w:rsidRPr="007534FF">
        <w:rPr>
          <w:sz w:val="16"/>
        </w:rPr>
        <w:t xml:space="preserve">that permits compulsory licensing to allow a manufacturer to export counterfeit vaccines </w:t>
      </w:r>
      <w:r w:rsidRPr="00E70065">
        <w:rPr>
          <w:highlight w:val="green"/>
          <w:u w:val="single"/>
        </w:rPr>
        <w:t xml:space="preserve">will </w:t>
      </w:r>
      <w:r w:rsidRPr="00E70065">
        <w:rPr>
          <w:b/>
          <w:bCs/>
          <w:highlight w:val="green"/>
          <w:u w:val="single"/>
          <w:bdr w:val="single" w:sz="4" w:space="0" w:color="auto"/>
        </w:rPr>
        <w:t>cause confusion and endanger public health</w:t>
      </w:r>
      <w:r w:rsidRPr="007534FF">
        <w:rPr>
          <w:sz w:val="16"/>
        </w:rPr>
        <w:t xml:space="preserve">. </w:t>
      </w:r>
      <w:r w:rsidRPr="007534FF">
        <w:rPr>
          <w:u w:val="single"/>
        </w:rPr>
        <w:t xml:space="preserve">For example, </w:t>
      </w:r>
      <w:r w:rsidRPr="00E70065">
        <w:rPr>
          <w:highlight w:val="green"/>
          <w:u w:val="single"/>
        </w:rPr>
        <w:t>between 60,000 and 80,000</w:t>
      </w:r>
      <w:r w:rsidRPr="007534FF">
        <w:rPr>
          <w:u w:val="single"/>
        </w:rPr>
        <w:t xml:space="preserve"> </w:t>
      </w:r>
      <w:r w:rsidRPr="00E70065">
        <w:rPr>
          <w:highlight w:val="green"/>
          <w:u w:val="single"/>
        </w:rPr>
        <w:t xml:space="preserve">children </w:t>
      </w:r>
      <w:r w:rsidRPr="007534FF">
        <w:rPr>
          <w:u w:val="single"/>
        </w:rPr>
        <w:t xml:space="preserve">in Niger </w:t>
      </w:r>
      <w:r w:rsidRPr="00E70065">
        <w:rPr>
          <w:highlight w:val="green"/>
          <w:u w:val="single"/>
        </w:rPr>
        <w:t xml:space="preserve">with </w:t>
      </w:r>
      <w:r w:rsidRPr="007534FF">
        <w:rPr>
          <w:u w:val="single"/>
        </w:rPr>
        <w:t xml:space="preserve">fatal falciparum </w:t>
      </w:r>
      <w:r w:rsidRPr="00E70065">
        <w:rPr>
          <w:highlight w:val="green"/>
          <w:u w:val="single"/>
        </w:rPr>
        <w:t xml:space="preserve">malaria were treated with </w:t>
      </w:r>
      <w:r w:rsidRPr="007534FF">
        <w:rPr>
          <w:u w:val="single"/>
        </w:rPr>
        <w:t xml:space="preserve">a </w:t>
      </w:r>
      <w:r w:rsidRPr="00E70065">
        <w:rPr>
          <w:highlight w:val="green"/>
          <w:u w:val="single"/>
        </w:rPr>
        <w:t xml:space="preserve">counterfeit vaccine </w:t>
      </w:r>
      <w:r w:rsidRPr="007534FF">
        <w:rPr>
          <w:u w:val="single"/>
        </w:rPr>
        <w:t xml:space="preserve">containing incorrect active pharmaceutical ingredients, </w:t>
      </w:r>
      <w:r w:rsidRPr="00E70065">
        <w:rPr>
          <w:highlight w:val="green"/>
          <w:u w:val="single"/>
        </w:rPr>
        <w:t>resulting in</w:t>
      </w:r>
      <w:r w:rsidRPr="007534FF">
        <w:rPr>
          <w:u w:val="single"/>
        </w:rPr>
        <w:t xml:space="preserve"> more than </w:t>
      </w:r>
      <w:r w:rsidRPr="00E70065">
        <w:rPr>
          <w:b/>
          <w:bCs/>
          <w:highlight w:val="green"/>
          <w:u w:val="single"/>
          <w:bdr w:val="single" w:sz="4" w:space="0" w:color="auto"/>
        </w:rPr>
        <w:t>100 fatal infections.</w:t>
      </w:r>
      <w:r w:rsidRPr="007534FF">
        <w:rPr>
          <w:sz w:val="16"/>
        </w:rPr>
        <w:t xml:space="preserve"> Beyond the patients impacted, </w:t>
      </w:r>
      <w:r w:rsidRPr="007534FF">
        <w:rPr>
          <w:u w:val="single"/>
        </w:rPr>
        <w:t>counterfeit drugs erode public confidence in health care systems and the pharmaceutical industry</w:t>
      </w:r>
      <w:r w:rsidRPr="007534FF">
        <w:rPr>
          <w:sz w:val="16"/>
        </w:rPr>
        <w:t xml:space="preserve">. Vaccine hesitancy is a rampant threat that feeds </w:t>
      </w:r>
      <w:proofErr w:type="gramStart"/>
      <w:r w:rsidRPr="007534FF">
        <w:rPr>
          <w:sz w:val="16"/>
        </w:rPr>
        <w:t>off of</w:t>
      </w:r>
      <w:proofErr w:type="gramEnd"/>
      <w:r w:rsidRPr="007534FF">
        <w:rPr>
          <w:sz w:val="16"/>
        </w:rPr>
        <w:t xml:space="preserve"> the distribution of misinformation. </w:t>
      </w:r>
      <w:r w:rsidRPr="007534FF">
        <w:rPr>
          <w:u w:val="single"/>
        </w:rPr>
        <w:t xml:space="preserve">Allowing the production of vaccines from </w:t>
      </w:r>
      <w:r w:rsidRPr="00E70065">
        <w:rPr>
          <w:highlight w:val="green"/>
          <w:u w:val="single"/>
        </w:rPr>
        <w:t xml:space="preserve">improper manufacturing </w:t>
      </w:r>
      <w:r w:rsidRPr="007534FF">
        <w:rPr>
          <w:u w:val="single"/>
        </w:rPr>
        <w:t xml:space="preserve">facilities further </w:t>
      </w:r>
      <w:r w:rsidRPr="00E70065">
        <w:rPr>
          <w:highlight w:val="green"/>
          <w:u w:val="single"/>
        </w:rPr>
        <w:t xml:space="preserve">opens </w:t>
      </w:r>
      <w:r w:rsidRPr="007534FF">
        <w:rPr>
          <w:u w:val="single"/>
        </w:rPr>
        <w:t xml:space="preserve">the </w:t>
      </w:r>
      <w:r w:rsidRPr="00E70065">
        <w:rPr>
          <w:highlight w:val="green"/>
          <w:u w:val="single"/>
        </w:rPr>
        <w:t xml:space="preserve">door for </w:t>
      </w:r>
      <w:r w:rsidRPr="007534FF">
        <w:rPr>
          <w:u w:val="single"/>
        </w:rPr>
        <w:t xml:space="preserve">antivaccine hacks to stoke the fear fueling </w:t>
      </w:r>
      <w:r w:rsidRPr="00E70065">
        <w:rPr>
          <w:b/>
          <w:bCs/>
          <w:highlight w:val="green"/>
          <w:u w:val="single"/>
          <w:bdr w:val="single" w:sz="4" w:space="0" w:color="auto"/>
        </w:rPr>
        <w:t>vaccine hesitance</w:t>
      </w:r>
      <w:r w:rsidRPr="007534FF">
        <w:rPr>
          <w:u w:val="single"/>
        </w:rPr>
        <w:t>.</w:t>
      </w:r>
    </w:p>
    <w:p w14:paraId="3B3308CE" w14:textId="77777777" w:rsidR="004822CC" w:rsidRPr="006C2B22" w:rsidRDefault="004822CC" w:rsidP="004822CC">
      <w:pPr>
        <w:pStyle w:val="Heading4"/>
      </w:pPr>
      <w:r>
        <w:t xml:space="preserve">2] Lack of </w:t>
      </w:r>
      <w:r>
        <w:rPr>
          <w:u w:val="single"/>
        </w:rPr>
        <w:t>key supplies</w:t>
      </w:r>
      <w:r>
        <w:t xml:space="preserve"> </w:t>
      </w:r>
    </w:p>
    <w:p w14:paraId="2FE5937D" w14:textId="77777777" w:rsidR="004822CC" w:rsidRPr="00F70F86" w:rsidRDefault="004822CC" w:rsidP="004822CC">
      <w:r w:rsidRPr="006C2B22">
        <w:rPr>
          <w:rStyle w:val="Style13ptBold"/>
        </w:rPr>
        <w:t>Tepper 21</w:t>
      </w:r>
      <w:r>
        <w:t xml:space="preserve"> James Tepper</w:t>
      </w:r>
      <w:r w:rsidRPr="00F70F86">
        <w:t xml:space="preserve">, </w:t>
      </w:r>
      <w:r>
        <w:t>4/10</w:t>
      </w:r>
      <w:r w:rsidRPr="00F70F86">
        <w:t xml:space="preserve"> [</w:t>
      </w:r>
      <w:r>
        <w:t>James Tepper</w:t>
      </w:r>
      <w:r w:rsidRPr="00F70F86">
        <w:t xml:space="preserve">, (James M. Tepper is an American neuroscientist currently a Board of Governors Professor of Molecular and Behavioral Neuroscience and Distinguished Professor at Rutgers University and an Elected Fellow of the American Association for the Advancement of Science.)]. "Global Covid vaccine rollout threatened by shortage of vital components." Guardian, 4-1-2021, Accessed 8-8-2021. https://www.theguardian.com/world/2021/apr/10/global-covid-vaccine-rollout-threatened-by-shortage-of-vital-components // </w:t>
      </w:r>
      <w:proofErr w:type="spellStart"/>
      <w:r>
        <w:t>duongie</w:t>
      </w:r>
      <w:proofErr w:type="spellEnd"/>
    </w:p>
    <w:p w14:paraId="1557F549" w14:textId="77777777" w:rsidR="004822CC" w:rsidRPr="00F70F86" w:rsidRDefault="004822CC" w:rsidP="004822CC">
      <w:pPr>
        <w:rPr>
          <w:rFonts w:asciiTheme="majorHAnsi" w:hAnsiTheme="majorHAnsi" w:cstheme="majorHAnsi"/>
          <w:sz w:val="16"/>
        </w:rPr>
      </w:pPr>
      <w:r w:rsidRPr="00E70065">
        <w:rPr>
          <w:rFonts w:asciiTheme="majorHAnsi" w:hAnsiTheme="majorHAnsi" w:cstheme="majorHAnsi"/>
          <w:highlight w:val="green"/>
          <w:u w:val="single"/>
        </w:rPr>
        <w:t>Vaccine-makers around</w:t>
      </w:r>
      <w:r w:rsidRPr="00F70F86">
        <w:rPr>
          <w:rFonts w:asciiTheme="majorHAnsi" w:hAnsiTheme="majorHAnsi" w:cstheme="majorHAnsi"/>
          <w:u w:val="single"/>
        </w:rPr>
        <w:t xml:space="preserve"> the </w:t>
      </w:r>
      <w:r w:rsidRPr="00E70065">
        <w:rPr>
          <w:rFonts w:asciiTheme="majorHAnsi" w:hAnsiTheme="majorHAnsi" w:cstheme="majorHAnsi"/>
          <w:highlight w:val="green"/>
          <w:u w:val="single"/>
        </w:rPr>
        <w:t>world face shortages of vital components including large plastic growbags</w:t>
      </w:r>
      <w:r w:rsidRPr="00F70F86">
        <w:rPr>
          <w:rFonts w:asciiTheme="majorHAnsi" w:hAnsiTheme="majorHAnsi" w:cstheme="majorHAnsi"/>
          <w:sz w:val="16"/>
        </w:rPr>
        <w:t xml:space="preserve">, according to the head of the firm that is manufacturing a quarter of the UK’s jab supply. Stan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the chief executive of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 which makes the second vaccine to be grown and bottled entirely in Britain – </w:t>
      </w:r>
      <w:r w:rsidRPr="00F70F86">
        <w:rPr>
          <w:rFonts w:asciiTheme="majorHAnsi" w:hAnsiTheme="majorHAnsi" w:cstheme="majorHAnsi"/>
          <w:u w:val="single"/>
        </w:rPr>
        <w:t xml:space="preserve">told the Observer that the </w:t>
      </w:r>
      <w:r w:rsidRPr="00E70065">
        <w:rPr>
          <w:rFonts w:asciiTheme="majorHAnsi" w:hAnsiTheme="majorHAnsi" w:cstheme="majorHAnsi"/>
          <w:highlight w:val="green"/>
          <w:u w:val="single"/>
        </w:rPr>
        <w:t>shortage of 2,000-litre bags</w:t>
      </w:r>
      <w:r w:rsidRPr="00F70F86">
        <w:rPr>
          <w:rFonts w:asciiTheme="majorHAnsi" w:hAnsiTheme="majorHAnsi" w:cstheme="majorHAnsi"/>
          <w:u w:val="single"/>
        </w:rPr>
        <w:t xml:space="preserve"> in </w:t>
      </w:r>
      <w:r w:rsidRPr="00E70065">
        <w:rPr>
          <w:rFonts w:asciiTheme="majorHAnsi" w:hAnsiTheme="majorHAnsi" w:cstheme="majorHAnsi"/>
          <w:highlight w:val="green"/>
          <w:u w:val="single"/>
        </w:rPr>
        <w:t>which</w:t>
      </w:r>
      <w:r w:rsidRPr="00F70F86">
        <w:rPr>
          <w:rFonts w:asciiTheme="majorHAnsi" w:hAnsiTheme="majorHAnsi" w:cstheme="majorHAnsi"/>
          <w:u w:val="single"/>
        </w:rPr>
        <w:t xml:space="preserve"> the </w:t>
      </w:r>
      <w:r w:rsidRPr="00E70065">
        <w:rPr>
          <w:rFonts w:asciiTheme="majorHAnsi" w:hAnsiTheme="majorHAnsi" w:cstheme="majorHAnsi"/>
          <w:highlight w:val="green"/>
          <w:u w:val="single"/>
        </w:rPr>
        <w:t>vaccine cells were grown</w:t>
      </w:r>
      <w:r w:rsidRPr="00F70F86">
        <w:rPr>
          <w:rFonts w:asciiTheme="majorHAnsi" w:hAnsiTheme="majorHAnsi" w:cstheme="majorHAnsi"/>
          <w:u w:val="single"/>
        </w:rPr>
        <w:t xml:space="preserve"> was a significant </w:t>
      </w:r>
      <w:r w:rsidRPr="00E70065">
        <w:rPr>
          <w:rFonts w:asciiTheme="majorHAnsi" w:hAnsiTheme="majorHAnsi" w:cstheme="majorHAnsi"/>
          <w:highlight w:val="green"/>
          <w:u w:val="single"/>
        </w:rPr>
        <w:t>hurdle for global supply</w:t>
      </w:r>
      <w:r w:rsidRPr="00F70F86">
        <w:rPr>
          <w:rFonts w:asciiTheme="majorHAnsi" w:hAnsiTheme="majorHAnsi" w:cstheme="majorHAnsi"/>
          <w:u w:val="single"/>
        </w:rPr>
        <w:t>.</w:t>
      </w:r>
      <w:r w:rsidRPr="00F70F86">
        <w:rPr>
          <w:rFonts w:asciiTheme="majorHAnsi" w:hAnsiTheme="majorHAnsi" w:cstheme="majorHAnsi"/>
          <w:sz w:val="16"/>
        </w:rPr>
        <w:t xml:space="preserve"> His warning came as </w:t>
      </w:r>
      <w:r w:rsidRPr="00F70F86">
        <w:rPr>
          <w:rFonts w:asciiTheme="majorHAnsi" w:hAnsiTheme="majorHAnsi" w:cstheme="majorHAnsi"/>
          <w:u w:val="single"/>
        </w:rPr>
        <w:t xml:space="preserve">bag manufacturers revealed that some pharmaceutical </w:t>
      </w:r>
      <w:r w:rsidRPr="00E70065">
        <w:rPr>
          <w:rFonts w:asciiTheme="majorHAnsi" w:hAnsiTheme="majorHAnsi" w:cstheme="majorHAnsi"/>
          <w:highlight w:val="green"/>
          <w:u w:val="single"/>
        </w:rPr>
        <w:t>firms</w:t>
      </w:r>
      <w:r w:rsidRPr="00F70F86">
        <w:rPr>
          <w:rFonts w:asciiTheme="majorHAnsi" w:hAnsiTheme="majorHAnsi" w:cstheme="majorHAnsi"/>
          <w:u w:val="single"/>
        </w:rPr>
        <w:t xml:space="preserve"> were </w:t>
      </w:r>
      <w:r w:rsidRPr="00E70065">
        <w:rPr>
          <w:rFonts w:asciiTheme="majorHAnsi" w:hAnsiTheme="majorHAnsi" w:cstheme="majorHAnsi"/>
          <w:highlight w:val="green"/>
          <w:u w:val="single"/>
        </w:rPr>
        <w:t>waiting</w:t>
      </w:r>
      <w:r w:rsidRPr="00F70F86">
        <w:rPr>
          <w:rFonts w:asciiTheme="majorHAnsi" w:hAnsiTheme="majorHAnsi" w:cstheme="majorHAnsi"/>
          <w:u w:val="single"/>
        </w:rPr>
        <w:t xml:space="preserve"> up to 12 months for the sterile single-use disposable plastic containers, </w:t>
      </w:r>
      <w:r w:rsidRPr="00E70065">
        <w:rPr>
          <w:rFonts w:asciiTheme="majorHAnsi" w:hAnsiTheme="majorHAnsi" w:cstheme="majorHAnsi"/>
          <w:highlight w:val="green"/>
          <w:u w:val="single"/>
        </w:rPr>
        <w:t>which</w:t>
      </w:r>
      <w:r w:rsidRPr="00F70F86">
        <w:rPr>
          <w:rFonts w:asciiTheme="majorHAnsi" w:hAnsiTheme="majorHAnsi" w:cstheme="majorHAnsi"/>
          <w:u w:val="single"/>
        </w:rPr>
        <w:t xml:space="preserve"> are </w:t>
      </w:r>
      <w:r w:rsidRPr="00E70065">
        <w:rPr>
          <w:rFonts w:asciiTheme="majorHAnsi" w:hAnsiTheme="majorHAnsi" w:cstheme="majorHAnsi"/>
          <w:highlight w:val="green"/>
          <w:u w:val="single"/>
        </w:rPr>
        <w:t>used</w:t>
      </w:r>
      <w:r w:rsidRPr="00F70F86">
        <w:rPr>
          <w:rFonts w:asciiTheme="majorHAnsi" w:hAnsiTheme="majorHAnsi" w:cstheme="majorHAnsi"/>
          <w:u w:val="single"/>
        </w:rPr>
        <w:t xml:space="preserve"> </w:t>
      </w:r>
      <w:r w:rsidRPr="00E70065">
        <w:rPr>
          <w:rFonts w:asciiTheme="majorHAnsi" w:hAnsiTheme="majorHAnsi" w:cstheme="majorHAnsi"/>
          <w:highlight w:val="green"/>
          <w:u w:val="single"/>
        </w:rPr>
        <w:t>to make</w:t>
      </w:r>
      <w:r w:rsidRPr="00F70F86">
        <w:rPr>
          <w:rFonts w:asciiTheme="majorHAnsi" w:hAnsiTheme="majorHAnsi" w:cstheme="majorHAnsi"/>
          <w:u w:val="single"/>
        </w:rPr>
        <w:t xml:space="preserve"> medicines of all kinds, including the Pfizer, </w:t>
      </w:r>
      <w:proofErr w:type="spellStart"/>
      <w:r w:rsidRPr="00F70F86">
        <w:rPr>
          <w:rFonts w:asciiTheme="majorHAnsi" w:hAnsiTheme="majorHAnsi" w:cstheme="majorHAnsi"/>
          <w:u w:val="single"/>
        </w:rPr>
        <w:t>Moderna</w:t>
      </w:r>
      <w:proofErr w:type="spellEnd"/>
      <w:r w:rsidRPr="00F70F86">
        <w:rPr>
          <w:rFonts w:asciiTheme="majorHAnsi" w:hAnsiTheme="majorHAnsi" w:cstheme="majorHAnsi"/>
          <w:u w:val="single"/>
        </w:rPr>
        <w:t xml:space="preserve"> and </w:t>
      </w:r>
      <w:proofErr w:type="spellStart"/>
      <w:r w:rsidRPr="00F70F86">
        <w:rPr>
          <w:rFonts w:asciiTheme="majorHAnsi" w:hAnsiTheme="majorHAnsi" w:cstheme="majorHAnsi"/>
          <w:u w:val="single"/>
        </w:rPr>
        <w:t>Novavax</w:t>
      </w:r>
      <w:proofErr w:type="spellEnd"/>
      <w:r w:rsidRPr="00F70F86">
        <w:rPr>
          <w:rFonts w:asciiTheme="majorHAnsi" w:hAnsiTheme="majorHAnsi" w:cstheme="majorHAnsi"/>
          <w:u w:val="single"/>
        </w:rPr>
        <w:t xml:space="preserve"> </w:t>
      </w:r>
      <w:r w:rsidRPr="00E70065">
        <w:rPr>
          <w:rFonts w:asciiTheme="majorHAnsi" w:hAnsiTheme="majorHAnsi" w:cstheme="majorHAnsi"/>
          <w:highlight w:val="green"/>
          <w:u w:val="single"/>
        </w:rPr>
        <w:t>Covid</w:t>
      </w:r>
      <w:r w:rsidRPr="00F70F86">
        <w:rPr>
          <w:rFonts w:asciiTheme="majorHAnsi" w:hAnsiTheme="majorHAnsi" w:cstheme="majorHAnsi"/>
          <w:u w:val="single"/>
        </w:rPr>
        <w:t xml:space="preserve">-19 </w:t>
      </w:r>
      <w:r w:rsidRPr="00E70065">
        <w:rPr>
          <w:rFonts w:asciiTheme="majorHAnsi" w:hAnsiTheme="majorHAnsi" w:cstheme="majorHAnsi"/>
          <w:highlight w:val="green"/>
          <w:u w:val="single"/>
        </w:rPr>
        <w:t>vaccines</w:t>
      </w:r>
      <w:r w:rsidRPr="00F70F86">
        <w:rPr>
          <w:rFonts w:asciiTheme="majorHAnsi" w:hAnsiTheme="majorHAnsi" w:cstheme="majorHAnsi"/>
          <w:u w:val="single"/>
        </w:rPr>
        <w:t>.</w:t>
      </w:r>
      <w:r w:rsidRPr="00F70F86">
        <w:rPr>
          <w:rFonts w:asciiTheme="majorHAnsi" w:hAnsiTheme="majorHAnsi" w:cstheme="majorHAnsi"/>
          <w:sz w:val="16"/>
        </w:rPr>
        <w:t xml:space="preserve"> But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and his British partners said they were confident they had enough suppliers to avoid disruption to the supply of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The vaccine is waiting for approval from the Medicines and Healthcare products Regulatory Agency (MHRA</w:t>
      </w:r>
      <w:proofErr w:type="gramStart"/>
      <w:r w:rsidRPr="00F70F86">
        <w:rPr>
          <w:rFonts w:asciiTheme="majorHAnsi" w:hAnsiTheme="majorHAnsi" w:cstheme="majorHAnsi"/>
          <w:sz w:val="16"/>
        </w:rPr>
        <w:t>)</w:t>
      </w:r>
      <w:proofErr w:type="gramEnd"/>
      <w:r w:rsidRPr="00F70F86">
        <w:rPr>
          <w:rFonts w:asciiTheme="majorHAnsi" w:hAnsiTheme="majorHAnsi" w:cstheme="majorHAnsi"/>
          <w:sz w:val="16"/>
        </w:rPr>
        <w:t xml:space="preserve"> but the first of 60 million doses ordered by the government are already in production in Teesside. The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Biotechnologies factory began growing the first cells for the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vaccine in Billingham, County Durham this month and in a few </w:t>
      </w:r>
      <w:proofErr w:type="gramStart"/>
      <w:r w:rsidRPr="00F70F86">
        <w:rPr>
          <w:rFonts w:asciiTheme="majorHAnsi" w:hAnsiTheme="majorHAnsi" w:cstheme="majorHAnsi"/>
          <w:sz w:val="16"/>
        </w:rPr>
        <w:t>weeks</w:t>
      </w:r>
      <w:proofErr w:type="gramEnd"/>
      <w:r w:rsidRPr="00F70F86">
        <w:rPr>
          <w:rFonts w:asciiTheme="majorHAnsi" w:hAnsiTheme="majorHAnsi" w:cstheme="majorHAnsi"/>
          <w:sz w:val="16"/>
        </w:rPr>
        <w:t xml:space="preserve"> they will fill the bioreactor bag, ready to be transported to GlaxoSmithKline’s plant at Barnard Castle to be put into vials for distribution. “The first hurdle is showing it works and we don’t have that hurdle </w:t>
      </w:r>
      <w:proofErr w:type="spellStart"/>
      <w:r w:rsidRPr="00F70F86">
        <w:rPr>
          <w:rFonts w:asciiTheme="majorHAnsi" w:hAnsiTheme="majorHAnsi" w:cstheme="majorHAnsi"/>
          <w:sz w:val="16"/>
        </w:rPr>
        <w:t>any more</w:t>
      </w:r>
      <w:proofErr w:type="spellEnd"/>
      <w:r w:rsidRPr="00F70F86">
        <w:rPr>
          <w:rFonts w:asciiTheme="majorHAnsi" w:hAnsiTheme="majorHAnsi" w:cstheme="majorHAnsi"/>
          <w:sz w:val="16"/>
        </w:rPr>
        <w:t xml:space="preserve">,”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But he added there were others still to overcome. “There’s the media that the cells have to grow in,”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t>
      </w:r>
      <w:r w:rsidRPr="00F70F86">
        <w:rPr>
          <w:rFonts w:asciiTheme="majorHAnsi" w:hAnsiTheme="majorHAnsi" w:cstheme="majorHAnsi"/>
          <w:u w:val="single"/>
        </w:rPr>
        <w:t xml:space="preserve">You grow them in these 2,000-litre bags, which are in short supply. Then you pour it out and </w:t>
      </w:r>
      <w:r w:rsidRPr="00E70065">
        <w:rPr>
          <w:rFonts w:asciiTheme="majorHAnsi" w:hAnsiTheme="majorHAnsi" w:cstheme="majorHAnsi"/>
          <w:highlight w:val="green"/>
          <w:u w:val="single"/>
        </w:rPr>
        <w:t xml:space="preserve">you </w:t>
      </w:r>
      <w:proofErr w:type="gramStart"/>
      <w:r w:rsidRPr="00E70065">
        <w:rPr>
          <w:rFonts w:asciiTheme="majorHAnsi" w:hAnsiTheme="majorHAnsi" w:cstheme="majorHAnsi"/>
          <w:highlight w:val="green"/>
          <w:u w:val="single"/>
        </w:rPr>
        <w:t>have to</w:t>
      </w:r>
      <w:proofErr w:type="gramEnd"/>
      <w:r w:rsidRPr="00E70065">
        <w:rPr>
          <w:rFonts w:asciiTheme="majorHAnsi" w:hAnsiTheme="majorHAnsi" w:cstheme="majorHAnsi"/>
          <w:highlight w:val="green"/>
          <w:u w:val="single"/>
        </w:rPr>
        <w:t xml:space="preserve"> filter it</w:t>
      </w:r>
      <w:r w:rsidRPr="00F70F86">
        <w:rPr>
          <w:rFonts w:asciiTheme="majorHAnsi" w:hAnsiTheme="majorHAnsi" w:cstheme="majorHAnsi"/>
          <w:u w:val="single"/>
        </w:rPr>
        <w:t xml:space="preserve">, </w:t>
      </w:r>
      <w:r w:rsidRPr="00E70065">
        <w:rPr>
          <w:rFonts w:asciiTheme="majorHAnsi" w:hAnsiTheme="majorHAnsi" w:cstheme="majorHAnsi"/>
          <w:highlight w:val="green"/>
          <w:u w:val="single"/>
        </w:rPr>
        <w:t>and</w:t>
      </w:r>
      <w:r w:rsidRPr="00F70F86">
        <w:rPr>
          <w:rFonts w:asciiTheme="majorHAnsi" w:hAnsiTheme="majorHAnsi" w:cstheme="majorHAnsi"/>
          <w:u w:val="single"/>
        </w:rPr>
        <w:t xml:space="preserve"> the </w:t>
      </w:r>
      <w:r w:rsidRPr="00E70065">
        <w:rPr>
          <w:rFonts w:asciiTheme="majorHAnsi" w:hAnsiTheme="majorHAnsi" w:cstheme="majorHAnsi"/>
          <w:highlight w:val="green"/>
          <w:u w:val="single"/>
        </w:rPr>
        <w:t>filters are in short supply</w:t>
      </w:r>
      <w:r w:rsidRPr="00F70F86">
        <w:rPr>
          <w:rFonts w:asciiTheme="majorHAnsi" w:hAnsiTheme="majorHAnsi" w:cstheme="majorHAnsi"/>
          <w:u w:val="single"/>
        </w:rPr>
        <w:t>. The little things count.”</w:t>
      </w:r>
      <w:r w:rsidRPr="00F70F86">
        <w:rPr>
          <w:rFonts w:asciiTheme="majorHAnsi" w:hAnsiTheme="majorHAnsi" w:cstheme="majorHAnsi"/>
          <w:sz w:val="16"/>
        </w:rPr>
        <w:t xml:space="preserve">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almost ran out of bags at one of its 20 factories earlier this year, but there had been no delays for the UK operation, according to Martin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global chief executive of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“We started working on our part of the supply chain in summer last year,” he said. “We had to accelerate some of the investment here, but the commitment we made last summer to start manufacturing in February has been fulfilled.” Production of coronavirus vaccines is being ramped up. Production of coronavirus vaccines is being ramped up. Photograph: Christophe Archambault/AP Both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and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the UK’s vaccine taskforce had been helpful in sorting out supply issues so far, but </w:t>
      </w:r>
      <w:r w:rsidRPr="00E70065">
        <w:rPr>
          <w:rFonts w:asciiTheme="majorHAnsi" w:hAnsiTheme="majorHAnsi" w:cstheme="majorHAnsi"/>
          <w:highlight w:val="green"/>
          <w:u w:val="single"/>
        </w:rPr>
        <w:t>other countries</w:t>
      </w:r>
      <w:r w:rsidRPr="00F70F86">
        <w:rPr>
          <w:rFonts w:asciiTheme="majorHAnsi" w:hAnsiTheme="majorHAnsi" w:cstheme="majorHAnsi"/>
          <w:u w:val="single"/>
        </w:rPr>
        <w:t xml:space="preserve"> and other medical </w:t>
      </w:r>
      <w:r w:rsidRPr="00E70065">
        <w:rPr>
          <w:rFonts w:asciiTheme="majorHAnsi" w:hAnsiTheme="majorHAnsi" w:cstheme="majorHAnsi"/>
          <w:highlight w:val="green"/>
          <w:u w:val="single"/>
        </w:rPr>
        <w:t>supplies</w:t>
      </w:r>
      <w:r w:rsidRPr="00F70F86">
        <w:rPr>
          <w:rFonts w:asciiTheme="majorHAnsi" w:hAnsiTheme="majorHAnsi" w:cstheme="majorHAnsi"/>
          <w:u w:val="single"/>
        </w:rPr>
        <w:t xml:space="preserve"> might be </w:t>
      </w:r>
      <w:r w:rsidRPr="00E70065">
        <w:rPr>
          <w:rFonts w:asciiTheme="majorHAnsi" w:hAnsiTheme="majorHAnsi" w:cstheme="majorHAnsi"/>
          <w:highlight w:val="green"/>
          <w:u w:val="single"/>
        </w:rPr>
        <w:t>affected</w:t>
      </w:r>
      <w:r w:rsidRPr="00F70F86">
        <w:rPr>
          <w:rFonts w:asciiTheme="majorHAnsi" w:hAnsiTheme="majorHAnsi" w:cstheme="majorHAnsi"/>
          <w:u w:val="single"/>
        </w:rPr>
        <w:t>.</w:t>
      </w:r>
      <w:r w:rsidRPr="00F70F86">
        <w:rPr>
          <w:rFonts w:asciiTheme="majorHAnsi" w:hAnsiTheme="majorHAnsi" w:cstheme="majorHAnsi"/>
          <w:sz w:val="16"/>
        </w:rPr>
        <w:t xml:space="preserve"> ABEC makes bioreactor bags at two plants in the US and two in Fermoy and </w:t>
      </w:r>
      <w:proofErr w:type="spellStart"/>
      <w:r w:rsidRPr="00F70F86">
        <w:rPr>
          <w:rFonts w:asciiTheme="majorHAnsi" w:hAnsiTheme="majorHAnsi" w:cstheme="majorHAnsi"/>
          <w:sz w:val="16"/>
        </w:rPr>
        <w:t>Kells</w:t>
      </w:r>
      <w:proofErr w:type="spellEnd"/>
      <w:r w:rsidRPr="00F70F86">
        <w:rPr>
          <w:rFonts w:asciiTheme="majorHAnsi" w:hAnsiTheme="majorHAnsi" w:cstheme="majorHAnsi"/>
          <w:sz w:val="16"/>
        </w:rPr>
        <w:t xml:space="preserve"> in </w:t>
      </w:r>
      <w:proofErr w:type="gramStart"/>
      <w:r w:rsidRPr="00F70F86">
        <w:rPr>
          <w:rFonts w:asciiTheme="majorHAnsi" w:hAnsiTheme="majorHAnsi" w:cstheme="majorHAnsi"/>
          <w:sz w:val="16"/>
        </w:rPr>
        <w:t>Ireland, and</w:t>
      </w:r>
      <w:proofErr w:type="gramEnd"/>
      <w:r w:rsidRPr="00F70F86">
        <w:rPr>
          <w:rFonts w:asciiTheme="majorHAnsi" w:hAnsiTheme="majorHAnsi" w:cstheme="majorHAnsi"/>
          <w:sz w:val="16"/>
        </w:rPr>
        <w:t xml:space="preserve"> delivered six 4,000-litre bags to the Serum Institute in India last year for its Covid vaccines. Brady Cole, vice-president of equipment solutions at ABEC, said: “</w:t>
      </w:r>
      <w:r w:rsidRPr="00F70F86">
        <w:rPr>
          <w:rFonts w:asciiTheme="majorHAnsi" w:hAnsiTheme="majorHAnsi" w:cstheme="majorHAnsi"/>
          <w:u w:val="single"/>
        </w:rPr>
        <w:t>We are hearing from our customer base of lead times that are pushing out to nine, 10, even 12 months to get bioreactor bags. We typically run out at 16 weeks to get a custom bioreactor bag out to a customer.”</w:t>
      </w:r>
      <w:r w:rsidRPr="00F70F86">
        <w:rPr>
          <w:rFonts w:asciiTheme="majorHAnsi" w:hAnsiTheme="majorHAnsi" w:cstheme="majorHAnsi"/>
          <w:sz w:val="16"/>
        </w:rPr>
        <w:t xml:space="preserve"> He said ABEC was still managing to fulfil orders at roughly that rate. “</w:t>
      </w:r>
      <w:r w:rsidRPr="00F70F86">
        <w:rPr>
          <w:rFonts w:asciiTheme="majorHAnsi" w:hAnsiTheme="majorHAnsi" w:cstheme="majorHAnsi"/>
          <w:u w:val="single"/>
        </w:rPr>
        <w:t xml:space="preserve">The </w:t>
      </w:r>
      <w:r w:rsidRPr="00E70065">
        <w:rPr>
          <w:rFonts w:asciiTheme="majorHAnsi" w:hAnsiTheme="majorHAnsi" w:cstheme="majorHAnsi"/>
          <w:highlight w:val="green"/>
          <w:u w:val="single"/>
        </w:rPr>
        <w:t>bag manufacturing capacity can’t meet demand right</w:t>
      </w:r>
      <w:r w:rsidRPr="00F70F86">
        <w:rPr>
          <w:rFonts w:asciiTheme="majorHAnsi" w:hAnsiTheme="majorHAnsi" w:cstheme="majorHAnsi"/>
          <w:u w:val="single"/>
        </w:rPr>
        <w:t xml:space="preserve"> now,</w:t>
      </w:r>
      <w:r w:rsidRPr="00F70F86">
        <w:rPr>
          <w:rFonts w:asciiTheme="majorHAnsi" w:hAnsiTheme="majorHAnsi" w:cstheme="majorHAnsi"/>
          <w:sz w:val="16"/>
        </w:rPr>
        <w:t xml:space="preserve">” he added. </w:t>
      </w:r>
      <w:r w:rsidRPr="00F70F86">
        <w:rPr>
          <w:rFonts w:asciiTheme="majorHAnsi" w:hAnsiTheme="majorHAnsi" w:cstheme="majorHAnsi"/>
          <w:u w:val="single"/>
        </w:rPr>
        <w:t>“And on the component side, the tubes and the instruments and so forth that also go into the bag assembly – those lead times are also starting to get stretched as well. But the biggest problem we see is it really is just the ability to get bag</w:t>
      </w:r>
      <w:r w:rsidRPr="00F70F86">
        <w:rPr>
          <w:rFonts w:asciiTheme="majorHAnsi" w:hAnsiTheme="majorHAnsi" w:cstheme="majorHAnsi"/>
          <w:sz w:val="16"/>
        </w:rPr>
        <w:t xml:space="preserve">s in a reasonable amount of time.” ABEC expanded its factories last year and has now started making 6,000-litre bags, which are roughly the size of a minibus. Other firms including </w:t>
      </w:r>
      <w:proofErr w:type="spellStart"/>
      <w:r w:rsidRPr="00F70F86">
        <w:rPr>
          <w:rFonts w:asciiTheme="majorHAnsi" w:hAnsiTheme="majorHAnsi" w:cstheme="majorHAnsi"/>
          <w:sz w:val="16"/>
        </w:rPr>
        <w:t>MilliporeSigma</w:t>
      </w:r>
      <w:proofErr w:type="spellEnd"/>
      <w:r w:rsidRPr="00F70F86">
        <w:rPr>
          <w:rFonts w:asciiTheme="majorHAnsi" w:hAnsiTheme="majorHAnsi" w:cstheme="majorHAnsi"/>
          <w:sz w:val="16"/>
        </w:rPr>
        <w:t xml:space="preserve">, part of German company Merck, have also been expanding their manufacturing facilities. American firm Thermo Fisher Scientific expects it will finish doubling its capacity this year. The </w:t>
      </w:r>
      <w:r w:rsidRPr="00F70F86">
        <w:rPr>
          <w:rFonts w:asciiTheme="majorHAnsi" w:hAnsiTheme="majorHAnsi" w:cstheme="majorHAnsi"/>
          <w:u w:val="single"/>
        </w:rPr>
        <w:t xml:space="preserve">US government has also blocked exports of bags, </w:t>
      </w:r>
      <w:proofErr w:type="gramStart"/>
      <w:r w:rsidRPr="00F70F86">
        <w:rPr>
          <w:rFonts w:asciiTheme="majorHAnsi" w:hAnsiTheme="majorHAnsi" w:cstheme="majorHAnsi"/>
          <w:u w:val="single"/>
        </w:rPr>
        <w:t>filters</w:t>
      </w:r>
      <w:proofErr w:type="gramEnd"/>
      <w:r w:rsidRPr="00F70F86">
        <w:rPr>
          <w:rFonts w:asciiTheme="majorHAnsi" w:hAnsiTheme="majorHAnsi" w:cstheme="majorHAnsi"/>
          <w:u w:val="single"/>
        </w:rPr>
        <w:t xml:space="preserve"> and other components so it can supply more Pfizer vaccines for Americans. </w:t>
      </w:r>
      <w:r w:rsidRPr="00F70F86">
        <w:rPr>
          <w:rFonts w:asciiTheme="majorHAnsi" w:hAnsiTheme="majorHAnsi" w:cstheme="majorHAnsi"/>
          <w:sz w:val="16"/>
        </w:rPr>
        <w:t xml:space="preserve">Adar Poonawalla, the chief executive of the Serum Institute of India, said the restrictions were likely to cause serious bottlenecks.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is hoping to avoid delays and “vaccine nationalism” by operating on four continents, with 20 facilities in nine countries. “One year ago, we had exactly zero manufacturing capacity,”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“We’re self-sufficient. The two main things we need to do are done in the UK. And in the </w:t>
      </w:r>
      <w:proofErr w:type="gramStart"/>
      <w:r w:rsidRPr="00F70F86">
        <w:rPr>
          <w:rFonts w:asciiTheme="majorHAnsi" w:hAnsiTheme="majorHAnsi" w:cstheme="majorHAnsi"/>
          <w:sz w:val="16"/>
        </w:rPr>
        <w:t>EU</w:t>
      </w:r>
      <w:proofErr w:type="gramEnd"/>
      <w:r w:rsidRPr="00F70F86">
        <w:rPr>
          <w:rFonts w:asciiTheme="majorHAnsi" w:hAnsiTheme="majorHAnsi" w:cstheme="majorHAnsi"/>
          <w:sz w:val="16"/>
        </w:rPr>
        <w:t xml:space="preserve"> we have plants in Spain and the Czech Republic and fill-and-finish in Germany and the Netherlands.” There was no need for vaccines to cross borders to fulfil contracts, he said. The Oxford/AstraZeneca vaccine was hit by a delay to a delivery of 5 million doses from India and a problem with a batch made in Britain, and the company has been dragged into a lengthy row between the UK and the EU over vaccine exports.</w:t>
      </w:r>
    </w:p>
    <w:p w14:paraId="3338C1B5" w14:textId="41BD2D84" w:rsidR="004822CC" w:rsidRDefault="004822CC" w:rsidP="004822CC">
      <w:pPr>
        <w:pStyle w:val="Heading4"/>
      </w:pPr>
      <w:r>
        <w:t xml:space="preserve">Delta Variant </w:t>
      </w:r>
      <w:r>
        <w:rPr>
          <w:u w:val="single"/>
        </w:rPr>
        <w:t>proves</w:t>
      </w:r>
      <w:r>
        <w:t xml:space="preserve"> current vaccines </w:t>
      </w:r>
      <w:r>
        <w:rPr>
          <w:u w:val="single"/>
        </w:rPr>
        <w:t>aren’t enough</w:t>
      </w:r>
      <w:r>
        <w:t xml:space="preserve"> – we need new innovations.</w:t>
      </w:r>
    </w:p>
    <w:p w14:paraId="236C0DD4" w14:textId="77777777" w:rsidR="004822CC" w:rsidRDefault="004822CC" w:rsidP="004822CC">
      <w:r w:rsidRPr="001D2A7B">
        <w:rPr>
          <w:rStyle w:val="Style13ptBold"/>
        </w:rPr>
        <w:t>Guarino 8-18</w:t>
      </w:r>
      <w:r>
        <w:t xml:space="preserve"> </w:t>
      </w:r>
      <w:r w:rsidRPr="006C2B22">
        <w:t>Ben Guarino</w:t>
      </w:r>
      <w:r>
        <w:t xml:space="preserve"> 8-18-2021 “</w:t>
      </w:r>
      <w:r w:rsidRPr="006C2B22">
        <w:t>Vaccines show declining effectiveness against infection overall but strong protection against hospitalization amid delta variant</w:t>
      </w:r>
      <w:r>
        <w:t xml:space="preserve">” </w:t>
      </w:r>
      <w:hyperlink r:id="rId46" w:anchor="selection-747.0-750.0" w:history="1">
        <w:r w:rsidRPr="001C4682">
          <w:rPr>
            <w:rStyle w:val="Hyperlink"/>
          </w:rPr>
          <w:t>https://archive.is/pvuzL#selection-747.0-750.0</w:t>
        </w:r>
      </w:hyperlink>
      <w:r>
        <w:t xml:space="preserve"> (</w:t>
      </w:r>
      <w:r w:rsidRPr="001D2A7B">
        <w:t>Education: University of Pennsylvania, BSE in bioengineering; New York University, MA in journalism</w:t>
      </w:r>
      <w:r>
        <w:t xml:space="preserve">)//Elmer </w:t>
      </w:r>
    </w:p>
    <w:p w14:paraId="035B4607" w14:textId="77777777" w:rsidR="004822CC" w:rsidRDefault="004822CC" w:rsidP="004822CC">
      <w:pPr>
        <w:rPr>
          <w:sz w:val="16"/>
        </w:rPr>
      </w:pPr>
      <w:r w:rsidRPr="00E70065">
        <w:rPr>
          <w:b/>
          <w:highlight w:val="green"/>
          <w:u w:val="single"/>
        </w:rPr>
        <w:t>Results</w:t>
      </w:r>
      <w:r w:rsidRPr="00E70065">
        <w:rPr>
          <w:sz w:val="16"/>
          <w:highlight w:val="green"/>
        </w:rPr>
        <w:t xml:space="preserve"> </w:t>
      </w:r>
      <w:r w:rsidRPr="001D2A7B">
        <w:rPr>
          <w:sz w:val="16"/>
        </w:rPr>
        <w:t xml:space="preserve">from a trio of studies, published in the CDC’s weekly report, </w:t>
      </w:r>
      <w:r w:rsidRPr="00E70065">
        <w:rPr>
          <w:b/>
          <w:sz w:val="26"/>
          <w:highlight w:val="green"/>
          <w:u w:val="single"/>
        </w:rPr>
        <w:t>motivated</w:t>
      </w:r>
      <w:r w:rsidRPr="00E70065">
        <w:rPr>
          <w:sz w:val="16"/>
          <w:highlight w:val="green"/>
        </w:rPr>
        <w:t xml:space="preserve"> </w:t>
      </w:r>
      <w:r w:rsidRPr="001D2A7B">
        <w:rPr>
          <w:sz w:val="16"/>
        </w:rPr>
        <w:t xml:space="preserve">the </w:t>
      </w:r>
      <w:r w:rsidRPr="00E70065">
        <w:rPr>
          <w:b/>
          <w:sz w:val="26"/>
          <w:highlight w:val="green"/>
          <w:u w:val="single"/>
        </w:rPr>
        <w:t>Biden</w:t>
      </w:r>
      <w:r w:rsidRPr="00E70065">
        <w:rPr>
          <w:sz w:val="16"/>
          <w:highlight w:val="green"/>
        </w:rPr>
        <w:t xml:space="preserve"> </w:t>
      </w:r>
      <w:r w:rsidRPr="001D2A7B">
        <w:rPr>
          <w:sz w:val="16"/>
        </w:rPr>
        <w:t xml:space="preserve">administration </w:t>
      </w:r>
      <w:r w:rsidRPr="00E70065">
        <w:rPr>
          <w:b/>
          <w:sz w:val="26"/>
          <w:highlight w:val="green"/>
          <w:u w:val="single"/>
        </w:rPr>
        <w:t>to</w:t>
      </w:r>
      <w:r w:rsidRPr="00E70065">
        <w:rPr>
          <w:sz w:val="16"/>
          <w:highlight w:val="green"/>
        </w:rPr>
        <w:t xml:space="preserve"> </w:t>
      </w:r>
      <w:r w:rsidRPr="00E70065">
        <w:rPr>
          <w:b/>
          <w:highlight w:val="green"/>
          <w:u w:val="single"/>
        </w:rPr>
        <w:t>consider</w:t>
      </w:r>
      <w:r w:rsidRPr="00E70065">
        <w:rPr>
          <w:sz w:val="16"/>
          <w:highlight w:val="green"/>
        </w:rPr>
        <w:t xml:space="preserve"> </w:t>
      </w:r>
      <w:r w:rsidRPr="00E70065">
        <w:rPr>
          <w:b/>
          <w:highlight w:val="green"/>
          <w:u w:val="single"/>
        </w:rPr>
        <w:t>booster shots</w:t>
      </w:r>
      <w:r w:rsidRPr="001D2A7B">
        <w:rPr>
          <w:sz w:val="16"/>
        </w:rPr>
        <w:t xml:space="preserve">. </w:t>
      </w:r>
      <w:r w:rsidRPr="00E70065">
        <w:rPr>
          <w:b/>
          <w:highlight w:val="green"/>
          <w:u w:val="single"/>
        </w:rPr>
        <w:t>Three studies published</w:t>
      </w:r>
      <w:r w:rsidRPr="00E70065">
        <w:rPr>
          <w:highlight w:val="green"/>
          <w:u w:val="single"/>
        </w:rPr>
        <w:t xml:space="preserve"> </w:t>
      </w:r>
      <w:r w:rsidRPr="001D2A7B">
        <w:rPr>
          <w:u w:val="single"/>
        </w:rPr>
        <w:t xml:space="preserve">Wednesday by the Centers for Disease Control and Prevention </w:t>
      </w:r>
      <w:r w:rsidRPr="00E70065">
        <w:rPr>
          <w:b/>
          <w:highlight w:val="green"/>
          <w:u w:val="single"/>
        </w:rPr>
        <w:t>show</w:t>
      </w:r>
      <w:r w:rsidRPr="00E70065">
        <w:rPr>
          <w:highlight w:val="green"/>
          <w:u w:val="single"/>
        </w:rPr>
        <w:t xml:space="preserve"> </w:t>
      </w:r>
      <w:r w:rsidRPr="001D2A7B">
        <w:rPr>
          <w:u w:val="single"/>
        </w:rPr>
        <w:t xml:space="preserve">that </w:t>
      </w:r>
      <w:r w:rsidRPr="00E70065">
        <w:rPr>
          <w:b/>
          <w:highlight w:val="green"/>
          <w:u w:val="single"/>
        </w:rPr>
        <w:t>protection against the</w:t>
      </w:r>
      <w:r w:rsidRPr="00E70065">
        <w:rPr>
          <w:highlight w:val="green"/>
          <w:u w:val="single"/>
        </w:rPr>
        <w:t xml:space="preserve"> </w:t>
      </w:r>
      <w:r w:rsidRPr="00E70065">
        <w:rPr>
          <w:b/>
          <w:highlight w:val="green"/>
          <w:u w:val="single"/>
        </w:rPr>
        <w:t>coronavirus from vaccines</w:t>
      </w:r>
      <w:r w:rsidRPr="00E70065">
        <w:rPr>
          <w:highlight w:val="green"/>
          <w:u w:val="single"/>
        </w:rPr>
        <w:t xml:space="preserve"> </w:t>
      </w:r>
      <w:r w:rsidRPr="00E70065">
        <w:rPr>
          <w:b/>
          <w:highlight w:val="green"/>
          <w:u w:val="single"/>
        </w:rPr>
        <w:t>declined</w:t>
      </w:r>
      <w:r w:rsidRPr="00E70065">
        <w:rPr>
          <w:highlight w:val="green"/>
          <w:u w:val="single"/>
        </w:rPr>
        <w:t xml:space="preserve"> </w:t>
      </w:r>
      <w:r w:rsidRPr="001D2A7B">
        <w:rPr>
          <w:u w:val="single"/>
        </w:rPr>
        <w:t xml:space="preserve">in the midsummer months </w:t>
      </w:r>
      <w:r w:rsidRPr="00E70065">
        <w:rPr>
          <w:b/>
          <w:highlight w:val="green"/>
          <w:u w:val="single"/>
        </w:rPr>
        <w:t>when</w:t>
      </w:r>
      <w:r w:rsidRPr="00E70065">
        <w:rPr>
          <w:highlight w:val="green"/>
          <w:u w:val="single"/>
        </w:rPr>
        <w:t xml:space="preserve"> </w:t>
      </w:r>
      <w:r w:rsidRPr="001D2A7B">
        <w:rPr>
          <w:u w:val="single"/>
        </w:rPr>
        <w:t xml:space="preserve">the more contagious </w:t>
      </w:r>
      <w:r w:rsidRPr="00E70065">
        <w:rPr>
          <w:b/>
          <w:highlight w:val="green"/>
          <w:u w:val="single"/>
        </w:rPr>
        <w:t>delta variant rose</w:t>
      </w:r>
      <w:r w:rsidRPr="00E70065">
        <w:rPr>
          <w:highlight w:val="green"/>
          <w:u w:val="single"/>
        </w:rPr>
        <w:t xml:space="preserve"> </w:t>
      </w:r>
      <w:r w:rsidRPr="001D2A7B">
        <w:rPr>
          <w:u w:val="single"/>
        </w:rPr>
        <w:t>to dominance in the United States</w:t>
      </w:r>
      <w:r w:rsidRPr="001D2A7B">
        <w:rPr>
          <w:sz w:val="16"/>
        </w:rPr>
        <w:t xml:space="preserve">. At the same time, protection against hospitalization was strong for weeks after vaccination, indicating the shots will generate immune fighters that stave off the worst effects of the virus and its current variations. Data from these studies persuaded the Biden administration to develop a plan for additional doses to bolster the immune systems of people vaccinated months earlier. </w:t>
      </w:r>
      <w:proofErr w:type="gramStart"/>
      <w:r w:rsidRPr="001D2A7B">
        <w:rPr>
          <w:sz w:val="16"/>
        </w:rPr>
        <w:t>The trio of reports,</w:t>
      </w:r>
      <w:proofErr w:type="gramEnd"/>
      <w:r w:rsidRPr="001D2A7B">
        <w:rPr>
          <w:sz w:val="16"/>
        </w:rPr>
        <w:t xml:space="preserve"> published Wednesday in the Morbidity and Mortality Weekly Report, the CDC’s scientific digest, </w:t>
      </w:r>
      <w:r w:rsidRPr="001D2A7B">
        <w:rPr>
          <w:u w:val="single"/>
        </w:rPr>
        <w:t xml:space="preserve">also </w:t>
      </w:r>
      <w:r w:rsidRPr="00E70065">
        <w:rPr>
          <w:b/>
          <w:highlight w:val="green"/>
          <w:u w:val="single"/>
        </w:rPr>
        <w:t>reinforce</w:t>
      </w:r>
      <w:r w:rsidRPr="00E70065">
        <w:rPr>
          <w:highlight w:val="green"/>
          <w:u w:val="single"/>
        </w:rPr>
        <w:t xml:space="preserve"> </w:t>
      </w:r>
      <w:r w:rsidRPr="001D2A7B">
        <w:rPr>
          <w:u w:val="single"/>
        </w:rPr>
        <w:t xml:space="preserve">the </w:t>
      </w:r>
      <w:r w:rsidRPr="00E70065">
        <w:rPr>
          <w:b/>
          <w:highlight w:val="green"/>
          <w:u w:val="single"/>
        </w:rPr>
        <w:t>idea</w:t>
      </w:r>
      <w:r w:rsidRPr="00E70065">
        <w:rPr>
          <w:highlight w:val="green"/>
          <w:u w:val="single"/>
        </w:rPr>
        <w:t xml:space="preserve"> </w:t>
      </w:r>
      <w:r w:rsidRPr="001D2A7B">
        <w:rPr>
          <w:u w:val="single"/>
        </w:rPr>
        <w:t xml:space="preserve">that </w:t>
      </w:r>
      <w:r w:rsidRPr="00E70065">
        <w:rPr>
          <w:b/>
          <w:highlight w:val="green"/>
          <w:u w:val="single"/>
        </w:rPr>
        <w:t>vaccines</w:t>
      </w:r>
      <w:r w:rsidRPr="00E70065">
        <w:rPr>
          <w:highlight w:val="green"/>
          <w:u w:val="single"/>
        </w:rPr>
        <w:t xml:space="preserve"> </w:t>
      </w:r>
      <w:r w:rsidRPr="00E70065">
        <w:rPr>
          <w:b/>
          <w:highlight w:val="green"/>
          <w:u w:val="single"/>
          <w:bdr w:val="single" w:sz="4" w:space="0" w:color="auto"/>
        </w:rPr>
        <w:t>alone will be unable to lift the nation out of the pandemic</w:t>
      </w:r>
      <w:r w:rsidRPr="001D2A7B">
        <w:rPr>
          <w:sz w:val="16"/>
        </w:rPr>
        <w:t xml:space="preserve">. Masks and other precautions should be part of “a layered approach centered on vaccination,” wrote researchers from the New York State Department of Health and the University at Albany School of Public Health in their study of vaccine effectiveness across New York state. </w:t>
      </w:r>
      <w:r w:rsidRPr="001D2A7B">
        <w:rPr>
          <w:u w:val="single"/>
        </w:rPr>
        <w:t>All three reports measure vaccine effectiveness, which compares the rates of infection or hospitalization among vaccinated people with the rates among people who had not been vaccinated.</w:t>
      </w:r>
      <w:r w:rsidRPr="001D2A7B">
        <w:rPr>
          <w:sz w:val="16"/>
        </w:rPr>
        <w:t xml:space="preserve"> Until now, evaluations of vaccine effectiveness amid delta largely relied on observations from outside the United States. A recent New England Journal of Medicine study concluded the Pfizer vaccine was 88 percent effective against infections that caused symptoms in England. Others, such as </w:t>
      </w:r>
      <w:r w:rsidRPr="00E70065">
        <w:rPr>
          <w:b/>
          <w:highlight w:val="green"/>
          <w:u w:val="single"/>
        </w:rPr>
        <w:t>a study in Israel</w:t>
      </w:r>
      <w:r w:rsidRPr="001D2A7B">
        <w:rPr>
          <w:sz w:val="16"/>
        </w:rPr>
        <w:t xml:space="preserve">, </w:t>
      </w:r>
      <w:r w:rsidRPr="00E70065">
        <w:rPr>
          <w:b/>
          <w:highlight w:val="green"/>
          <w:u w:val="single"/>
        </w:rPr>
        <w:t>found</w:t>
      </w:r>
      <w:r w:rsidRPr="00E70065">
        <w:rPr>
          <w:sz w:val="16"/>
          <w:highlight w:val="green"/>
        </w:rPr>
        <w:t xml:space="preserve"> </w:t>
      </w:r>
      <w:r w:rsidRPr="00E70065">
        <w:rPr>
          <w:b/>
          <w:highlight w:val="green"/>
          <w:u w:val="single"/>
          <w:bdr w:val="single" w:sz="4" w:space="0" w:color="auto"/>
        </w:rPr>
        <w:t>larger declines in protection against infection</w:t>
      </w:r>
      <w:r w:rsidRPr="001D2A7B">
        <w:rPr>
          <w:sz w:val="16"/>
        </w:rPr>
        <w:t xml:space="preserve">. One U.S. report that has not yet gone through peer review, collecting data from Mayo Clinic Health System facilities in five states, </w:t>
      </w:r>
      <w:r w:rsidRPr="00E70065">
        <w:rPr>
          <w:b/>
          <w:highlight w:val="green"/>
          <w:u w:val="single"/>
        </w:rPr>
        <w:t>found</w:t>
      </w:r>
      <w:r w:rsidRPr="00E70065">
        <w:rPr>
          <w:highlight w:val="green"/>
          <w:u w:val="single"/>
        </w:rPr>
        <w:t xml:space="preserve"> </w:t>
      </w:r>
      <w:r w:rsidRPr="001D2A7B">
        <w:rPr>
          <w:u w:val="single"/>
        </w:rPr>
        <w:t xml:space="preserve">a </w:t>
      </w:r>
      <w:r w:rsidRPr="00E70065">
        <w:rPr>
          <w:b/>
          <w:highlight w:val="green"/>
          <w:u w:val="single"/>
        </w:rPr>
        <w:t>drop in</w:t>
      </w:r>
      <w:r w:rsidRPr="00E70065">
        <w:rPr>
          <w:highlight w:val="green"/>
          <w:u w:val="single"/>
        </w:rPr>
        <w:t xml:space="preserve"> </w:t>
      </w:r>
      <w:r w:rsidRPr="001D2A7B">
        <w:rPr>
          <w:u w:val="single"/>
        </w:rPr>
        <w:t xml:space="preserve">the </w:t>
      </w:r>
      <w:r w:rsidRPr="00E70065">
        <w:rPr>
          <w:b/>
          <w:highlight w:val="green"/>
          <w:u w:val="single"/>
        </w:rPr>
        <w:t>Pfizer</w:t>
      </w:r>
      <w:r w:rsidRPr="001D2A7B">
        <w:rPr>
          <w:u w:val="single"/>
        </w:rPr>
        <w:t xml:space="preserve">-BioNTech </w:t>
      </w:r>
      <w:r w:rsidRPr="00E70065">
        <w:rPr>
          <w:b/>
          <w:highlight w:val="green"/>
          <w:u w:val="single"/>
        </w:rPr>
        <w:t>vaccine’s</w:t>
      </w:r>
      <w:r w:rsidRPr="00E70065">
        <w:rPr>
          <w:highlight w:val="green"/>
          <w:u w:val="single"/>
        </w:rPr>
        <w:t xml:space="preserve"> </w:t>
      </w:r>
      <w:r w:rsidRPr="00E70065">
        <w:rPr>
          <w:b/>
          <w:highlight w:val="green"/>
          <w:u w:val="single"/>
        </w:rPr>
        <w:t>effectiveness</w:t>
      </w:r>
      <w:r w:rsidRPr="00E70065">
        <w:rPr>
          <w:highlight w:val="green"/>
          <w:u w:val="single"/>
        </w:rPr>
        <w:t xml:space="preserve"> </w:t>
      </w:r>
      <w:r w:rsidRPr="00E70065">
        <w:rPr>
          <w:b/>
          <w:highlight w:val="green"/>
          <w:u w:val="single"/>
        </w:rPr>
        <w:t xml:space="preserve">against delta infections </w:t>
      </w:r>
      <w:r w:rsidRPr="00E70065">
        <w:rPr>
          <w:b/>
          <w:highlight w:val="green"/>
          <w:u w:val="single"/>
          <w:bdr w:val="single" w:sz="4" w:space="0" w:color="auto"/>
        </w:rPr>
        <w:t>to 42 percent</w:t>
      </w:r>
      <w:r w:rsidRPr="001D2A7B">
        <w:rPr>
          <w:sz w:val="16"/>
        </w:rPr>
        <w:t xml:space="preserve">. The other mRNA vaccine, made by </w:t>
      </w:r>
      <w:proofErr w:type="spellStart"/>
      <w:r w:rsidRPr="001D2A7B">
        <w:rPr>
          <w:sz w:val="16"/>
        </w:rPr>
        <w:t>Moderna</w:t>
      </w:r>
      <w:proofErr w:type="spellEnd"/>
      <w:r w:rsidRPr="001D2A7B">
        <w:rPr>
          <w:sz w:val="16"/>
        </w:rPr>
        <w:t xml:space="preserve">, was 76 percent effective. The new study from New York is the first to assess vaccine protection against coronavirus infection across the entirety of a U.S. state amid </w:t>
      </w:r>
      <w:proofErr w:type="gramStart"/>
      <w:r w:rsidRPr="001D2A7B">
        <w:rPr>
          <w:sz w:val="16"/>
        </w:rPr>
        <w:t>delta</w:t>
      </w:r>
      <w:proofErr w:type="gramEnd"/>
      <w:r w:rsidRPr="001D2A7B">
        <w:rPr>
          <w:sz w:val="16"/>
        </w:rPr>
        <w:t>. The study authors found a modest drop in effectiveness: It descended from 92 percent in May to 80 percent in late July. Twenty percent of new infections and 15 percent of hospitalizations from covid-19, the disease caused by the coronavirus, were among vaccinated people</w:t>
      </w:r>
      <w:r w:rsidRPr="001D2A7B">
        <w:rPr>
          <w:u w:val="single"/>
        </w:rPr>
        <w:t>. The second of the three studies published Wednesday by the CDC found effectiveness against infection declined for nursing home residents after delta emerged. It dropped from 75 percent in March through May to 53 percent in June and July</w:t>
      </w:r>
      <w:r w:rsidRPr="001D2A7B">
        <w:rPr>
          <w:sz w:val="16"/>
        </w:rPr>
        <w:t>. Vaccination for visitors and staff is crucial, the study authors wrote, and “additional doses of COVID-19 vaccine might be considered for nursing home and long-term care facility residents.” The third report, an analysis of patients at 21 hospitals in 18 states, found sustained protection against hospitalization. Effectiveness was steady at 86 percent, even in the midsummer months when delta outcompeted other variants of concern. For adults who do not have compromised immune systems, that effectiveness stood at 90 percent.</w:t>
      </w:r>
    </w:p>
    <w:p w14:paraId="729CE7DE" w14:textId="77777777" w:rsidR="004822CC" w:rsidRDefault="004822CC" w:rsidP="004822CC">
      <w:pPr>
        <w:pStyle w:val="Heading4"/>
      </w:pPr>
      <w:r>
        <w:t>The Impact:</w:t>
      </w:r>
    </w:p>
    <w:p w14:paraId="087833AD" w14:textId="77777777" w:rsidR="004822CC" w:rsidRDefault="004822CC" w:rsidP="004822CC">
      <w:pPr>
        <w:pStyle w:val="Heading4"/>
      </w:pPr>
      <w:r>
        <w:t xml:space="preserve">1] Be extremely skeptical of the </w:t>
      </w:r>
      <w:r>
        <w:rPr>
          <w:u w:val="single"/>
        </w:rPr>
        <w:t>brink</w:t>
      </w:r>
      <w:r>
        <w:t xml:space="preserve"> or </w:t>
      </w:r>
      <w:r>
        <w:rPr>
          <w:u w:val="single"/>
        </w:rPr>
        <w:t>uniqueness</w:t>
      </w:r>
      <w:r>
        <w:t xml:space="preserve"> for this – COVID has happened for nearly </w:t>
      </w:r>
      <w:r>
        <w:rPr>
          <w:u w:val="single"/>
        </w:rPr>
        <w:t xml:space="preserve">two </w:t>
      </w:r>
      <w:proofErr w:type="gramStart"/>
      <w:r>
        <w:rPr>
          <w:u w:val="single"/>
        </w:rPr>
        <w:t>years</w:t>
      </w:r>
      <w:proofErr w:type="gramEnd"/>
      <w:r>
        <w:t xml:space="preserve"> and we have yet to see a </w:t>
      </w:r>
      <w:r>
        <w:rPr>
          <w:u w:val="single"/>
        </w:rPr>
        <w:t>great power conflict</w:t>
      </w:r>
      <w:r>
        <w:t>.</w:t>
      </w:r>
    </w:p>
    <w:p w14:paraId="0663296D" w14:textId="77777777" w:rsidR="004822CC" w:rsidRDefault="004822CC" w:rsidP="004822CC">
      <w:pPr>
        <w:pStyle w:val="Heading4"/>
      </w:pPr>
      <w:r>
        <w:t xml:space="preserve">2] No Correlation and </w:t>
      </w:r>
      <w:r>
        <w:rPr>
          <w:u w:val="single"/>
        </w:rPr>
        <w:t>best studies</w:t>
      </w:r>
      <w:r>
        <w:t xml:space="preserve"> show COVID </w:t>
      </w:r>
      <w:r>
        <w:rPr>
          <w:u w:val="single"/>
        </w:rPr>
        <w:t>decreases Conflict</w:t>
      </w:r>
      <w:r>
        <w:t>.</w:t>
      </w:r>
    </w:p>
    <w:p w14:paraId="2538E934" w14:textId="77777777" w:rsidR="004822CC" w:rsidRPr="0033139F" w:rsidRDefault="004822CC" w:rsidP="004822CC">
      <w:proofErr w:type="spellStart"/>
      <w:r w:rsidRPr="0033139F">
        <w:rPr>
          <w:rStyle w:val="Style13ptBold"/>
        </w:rPr>
        <w:t>Salemi</w:t>
      </w:r>
      <w:proofErr w:type="spellEnd"/>
      <w:r w:rsidRPr="0033139F">
        <w:rPr>
          <w:rStyle w:val="Style13ptBold"/>
        </w:rPr>
        <w:t xml:space="preserve"> 20</w:t>
      </w:r>
      <w:r>
        <w:t xml:space="preserve"> </w:t>
      </w:r>
      <w:r w:rsidRPr="0033139F">
        <w:t xml:space="preserve">Colette </w:t>
      </w:r>
      <w:proofErr w:type="spellStart"/>
      <w:r w:rsidRPr="0033139F">
        <w:t>Salemi</w:t>
      </w:r>
      <w:proofErr w:type="spellEnd"/>
      <w:r w:rsidRPr="0033139F">
        <w:t xml:space="preserve"> 10-15-2020 "Does COVID-19 raise the risk of violent conflict? Not everywhere"</w:t>
      </w:r>
      <w:r>
        <w:t xml:space="preserve"> </w:t>
      </w:r>
      <w:hyperlink r:id="rId47" w:anchor="selection-309.0-312.0" w:history="1">
        <w:r w:rsidRPr="004E1AFA">
          <w:rPr>
            <w:rStyle w:val="Hyperlink"/>
          </w:rPr>
          <w:t>https://archive.is/h591O#selection-309.0-312.0</w:t>
        </w:r>
      </w:hyperlink>
      <w:r>
        <w:t xml:space="preserve"> (</w:t>
      </w:r>
      <w:r w:rsidRPr="0033139F">
        <w:t xml:space="preserve">Colette </w:t>
      </w:r>
      <w:proofErr w:type="spellStart"/>
      <w:r w:rsidRPr="0033139F">
        <w:t>Salemi</w:t>
      </w:r>
      <w:proofErr w:type="spellEnd"/>
      <w:r w:rsidRPr="0033139F">
        <w:t xml:space="preserve"> is a PhD student in applied economics at the University of Minnesota. Her research focuses on conflict, forced displacement, environmental </w:t>
      </w:r>
      <w:proofErr w:type="gramStart"/>
      <w:r w:rsidRPr="0033139F">
        <w:t>degradation</w:t>
      </w:r>
      <w:proofErr w:type="gramEnd"/>
      <w:r w:rsidRPr="0033139F">
        <w:t xml:space="preserve"> and their intersections.</w:t>
      </w:r>
      <w:r>
        <w:t xml:space="preserve">)//Elmer </w:t>
      </w:r>
    </w:p>
    <w:p w14:paraId="135748FC" w14:textId="77777777" w:rsidR="004822CC" w:rsidRPr="003D0649" w:rsidRDefault="004822CC" w:rsidP="004822CC">
      <w:pPr>
        <w:rPr>
          <w:sz w:val="16"/>
        </w:rPr>
      </w:pPr>
      <w:r w:rsidRPr="003D0649">
        <w:rPr>
          <w:sz w:val="16"/>
        </w:rPr>
        <w:t xml:space="preserve">How we did our research We </w:t>
      </w:r>
      <w:r w:rsidRPr="00E70065">
        <w:rPr>
          <w:b/>
          <w:sz w:val="26"/>
          <w:highlight w:val="green"/>
          <w:u w:val="single"/>
        </w:rPr>
        <w:t>used</w:t>
      </w:r>
      <w:r w:rsidRPr="00E70065">
        <w:rPr>
          <w:sz w:val="16"/>
          <w:highlight w:val="green"/>
        </w:rPr>
        <w:t xml:space="preserve"> </w:t>
      </w:r>
      <w:r w:rsidRPr="003D0649">
        <w:rPr>
          <w:sz w:val="16"/>
        </w:rPr>
        <w:t>the Armed Conflict Location and Event Data (</w:t>
      </w:r>
      <w:r w:rsidRPr="00E70065">
        <w:rPr>
          <w:b/>
          <w:sz w:val="26"/>
          <w:highlight w:val="green"/>
          <w:u w:val="single"/>
        </w:rPr>
        <w:t>ACLED</w:t>
      </w:r>
      <w:r w:rsidRPr="003D0649">
        <w:rPr>
          <w:sz w:val="16"/>
        </w:rPr>
        <w:t xml:space="preserve">), a </w:t>
      </w:r>
      <w:r w:rsidRPr="00E70065">
        <w:rPr>
          <w:b/>
          <w:sz w:val="26"/>
          <w:highlight w:val="green"/>
          <w:u w:val="single"/>
        </w:rPr>
        <w:t>database</w:t>
      </w:r>
      <w:r w:rsidRPr="00E70065">
        <w:rPr>
          <w:sz w:val="16"/>
          <w:highlight w:val="green"/>
        </w:rPr>
        <w:t xml:space="preserve"> </w:t>
      </w:r>
      <w:r w:rsidRPr="00E70065">
        <w:rPr>
          <w:b/>
          <w:sz w:val="26"/>
          <w:highlight w:val="green"/>
          <w:u w:val="single"/>
        </w:rPr>
        <w:t>that counts</w:t>
      </w:r>
      <w:r w:rsidRPr="00E70065">
        <w:rPr>
          <w:sz w:val="16"/>
          <w:highlight w:val="green"/>
        </w:rPr>
        <w:t xml:space="preserve"> </w:t>
      </w:r>
      <w:r w:rsidRPr="003D0649">
        <w:rPr>
          <w:sz w:val="16"/>
        </w:rPr>
        <w:t xml:space="preserve">the </w:t>
      </w:r>
      <w:r w:rsidRPr="00E70065">
        <w:rPr>
          <w:b/>
          <w:sz w:val="26"/>
          <w:highlight w:val="green"/>
          <w:u w:val="single"/>
          <w:bdr w:val="single" w:sz="18" w:space="0" w:color="auto"/>
        </w:rPr>
        <w:t>number of conflict events daily around the world</w:t>
      </w:r>
      <w:r w:rsidRPr="003D0649">
        <w:rPr>
          <w:sz w:val="16"/>
        </w:rPr>
        <w:t xml:space="preserve">. For 2019 and 2020, ACLED includes more than 100 countries in Africa, Asia, Latin </w:t>
      </w:r>
      <w:proofErr w:type="gramStart"/>
      <w:r w:rsidRPr="003D0649">
        <w:rPr>
          <w:sz w:val="16"/>
        </w:rPr>
        <w:t>America</w:t>
      </w:r>
      <w:proofErr w:type="gramEnd"/>
      <w:r w:rsidRPr="003D0649">
        <w:rPr>
          <w:sz w:val="16"/>
        </w:rPr>
        <w:t xml:space="preserve"> and Eastern Europe — and tracks three categories of violent conflict: battles, violence against civilians and explosions/remote violence. We examine trends in the number of conflict events over time. To see whether the trend changes in response to covid-19, we look at what happened after the World Health Organization declared a global pandemic (March 11) or the country declared a lockdown. [Don’t miss any of TMC’s smart analysis! Sign up here for our newsletter.] The </w:t>
      </w:r>
      <w:r w:rsidRPr="00E70065">
        <w:rPr>
          <w:b/>
          <w:sz w:val="26"/>
          <w:highlight w:val="green"/>
          <w:u w:val="single"/>
        </w:rPr>
        <w:t xml:space="preserve">relationship between pandemics and conflict is </w:t>
      </w:r>
      <w:r w:rsidRPr="00E70065">
        <w:rPr>
          <w:b/>
          <w:sz w:val="26"/>
          <w:highlight w:val="green"/>
          <w:u w:val="single"/>
          <w:bdr w:val="single" w:sz="18" w:space="0" w:color="auto"/>
        </w:rPr>
        <w:t>theoretically unclear</w:t>
      </w:r>
      <w:r w:rsidRPr="00E70065">
        <w:rPr>
          <w:b/>
          <w:sz w:val="26"/>
          <w:highlight w:val="green"/>
          <w:u w:val="single"/>
        </w:rPr>
        <w:t>.</w:t>
      </w:r>
      <w:r w:rsidRPr="00E70065">
        <w:rPr>
          <w:sz w:val="16"/>
          <w:highlight w:val="green"/>
        </w:rPr>
        <w:t xml:space="preserve"> </w:t>
      </w:r>
      <w:r w:rsidRPr="003D0649">
        <w:rPr>
          <w:sz w:val="16"/>
        </w:rPr>
        <w:t xml:space="preserve">In some countries, job losses from the covid-19 pandemic mean people have fewer income-generating options — that can make participation in violence seem a more viable alternative. </w:t>
      </w:r>
      <w:r w:rsidRPr="0033139F">
        <w:rPr>
          <w:u w:val="single"/>
        </w:rPr>
        <w:t xml:space="preserve">But if </w:t>
      </w:r>
      <w:r w:rsidRPr="00E70065">
        <w:rPr>
          <w:b/>
          <w:sz w:val="26"/>
          <w:highlight w:val="green"/>
          <w:u w:val="single"/>
        </w:rPr>
        <w:t>market disruptions</w:t>
      </w:r>
      <w:r w:rsidRPr="00E70065">
        <w:rPr>
          <w:highlight w:val="green"/>
          <w:u w:val="single"/>
        </w:rPr>
        <w:t xml:space="preserve"> </w:t>
      </w:r>
      <w:r w:rsidRPr="0033139F">
        <w:rPr>
          <w:u w:val="single"/>
        </w:rPr>
        <w:t xml:space="preserve">and reduced global demand are </w:t>
      </w:r>
      <w:r w:rsidRPr="00E70065">
        <w:rPr>
          <w:b/>
          <w:sz w:val="26"/>
          <w:highlight w:val="green"/>
          <w:u w:val="single"/>
        </w:rPr>
        <w:t>driving down</w:t>
      </w:r>
      <w:r w:rsidRPr="00E70065">
        <w:rPr>
          <w:highlight w:val="green"/>
          <w:u w:val="single"/>
        </w:rPr>
        <w:t xml:space="preserve"> </w:t>
      </w:r>
      <w:r w:rsidRPr="0033139F">
        <w:rPr>
          <w:u w:val="single"/>
        </w:rPr>
        <w:t xml:space="preserve">the </w:t>
      </w:r>
      <w:r w:rsidRPr="00E70065">
        <w:rPr>
          <w:b/>
          <w:sz w:val="26"/>
          <w:highlight w:val="green"/>
          <w:u w:val="single"/>
        </w:rPr>
        <w:t>value of natural resources</w:t>
      </w:r>
      <w:r w:rsidRPr="00E70065">
        <w:rPr>
          <w:highlight w:val="green"/>
          <w:u w:val="single"/>
        </w:rPr>
        <w:t xml:space="preserve"> </w:t>
      </w:r>
      <w:r w:rsidRPr="0033139F">
        <w:rPr>
          <w:u w:val="single"/>
        </w:rPr>
        <w:t xml:space="preserve">such as oil wells, then </w:t>
      </w:r>
      <w:r w:rsidRPr="00E70065">
        <w:rPr>
          <w:b/>
          <w:sz w:val="26"/>
          <w:highlight w:val="green"/>
          <w:u w:val="single"/>
        </w:rPr>
        <w:t>we</w:t>
      </w:r>
      <w:r w:rsidRPr="00E70065">
        <w:rPr>
          <w:highlight w:val="green"/>
          <w:u w:val="single"/>
        </w:rPr>
        <w:t xml:space="preserve"> </w:t>
      </w:r>
      <w:r w:rsidRPr="0033139F">
        <w:rPr>
          <w:u w:val="single"/>
        </w:rPr>
        <w:t xml:space="preserve">may </w:t>
      </w:r>
      <w:r w:rsidRPr="00E70065">
        <w:rPr>
          <w:b/>
          <w:sz w:val="26"/>
          <w:highlight w:val="green"/>
          <w:u w:val="single"/>
        </w:rPr>
        <w:t>see less conflict</w:t>
      </w:r>
      <w:r w:rsidRPr="00E70065">
        <w:rPr>
          <w:highlight w:val="green"/>
          <w:u w:val="single"/>
        </w:rPr>
        <w:t xml:space="preserve"> </w:t>
      </w:r>
      <w:r w:rsidRPr="0033139F">
        <w:rPr>
          <w:u w:val="single"/>
        </w:rPr>
        <w:t xml:space="preserve">over control of such resources. We then </w:t>
      </w:r>
      <w:r w:rsidRPr="00E70065">
        <w:rPr>
          <w:b/>
          <w:sz w:val="26"/>
          <w:highlight w:val="green"/>
          <w:u w:val="single"/>
        </w:rPr>
        <w:t>conducted</w:t>
      </w:r>
      <w:r w:rsidRPr="00E70065">
        <w:rPr>
          <w:highlight w:val="green"/>
          <w:u w:val="single"/>
        </w:rPr>
        <w:t xml:space="preserve"> </w:t>
      </w:r>
      <w:r w:rsidRPr="0033139F">
        <w:rPr>
          <w:u w:val="single"/>
        </w:rPr>
        <w:t xml:space="preserve">case </w:t>
      </w:r>
      <w:r w:rsidRPr="00E70065">
        <w:rPr>
          <w:b/>
          <w:sz w:val="26"/>
          <w:highlight w:val="green"/>
          <w:u w:val="single"/>
        </w:rPr>
        <w:t>studies</w:t>
      </w:r>
      <w:r w:rsidRPr="00E70065">
        <w:rPr>
          <w:highlight w:val="green"/>
          <w:u w:val="single"/>
        </w:rPr>
        <w:t xml:space="preserve"> </w:t>
      </w:r>
      <w:r w:rsidRPr="0033139F">
        <w:rPr>
          <w:u w:val="single"/>
        </w:rPr>
        <w:t xml:space="preserve">based </w:t>
      </w:r>
      <w:r w:rsidRPr="00E70065">
        <w:rPr>
          <w:b/>
          <w:sz w:val="26"/>
          <w:highlight w:val="green"/>
          <w:u w:val="single"/>
        </w:rPr>
        <w:t>on</w:t>
      </w:r>
      <w:r w:rsidRPr="00E70065">
        <w:rPr>
          <w:highlight w:val="green"/>
          <w:u w:val="single"/>
        </w:rPr>
        <w:t xml:space="preserve"> </w:t>
      </w:r>
      <w:r w:rsidRPr="0033139F">
        <w:rPr>
          <w:u w:val="single"/>
        </w:rPr>
        <w:t xml:space="preserve">our knowledge of countries with high rates of violent conflict before </w:t>
      </w:r>
      <w:r w:rsidRPr="00E70065">
        <w:rPr>
          <w:b/>
          <w:sz w:val="26"/>
          <w:highlight w:val="green"/>
          <w:u w:val="single"/>
        </w:rPr>
        <w:t>covid</w:t>
      </w:r>
      <w:r w:rsidRPr="0033139F">
        <w:rPr>
          <w:u w:val="single"/>
        </w:rPr>
        <w:t>-19.</w:t>
      </w:r>
      <w:r w:rsidRPr="003D0649">
        <w:rPr>
          <w:sz w:val="16"/>
        </w:rPr>
        <w:t xml:space="preserve"> These include countries with active civil wars (such as Syria) as well as countries with violent militia groups (such as the Philippines). Conflict during the coronavirus pandemic varies greatly </w:t>
      </w:r>
      <w:r w:rsidRPr="00E70065">
        <w:rPr>
          <w:b/>
          <w:sz w:val="26"/>
          <w:highlight w:val="green"/>
          <w:u w:val="single"/>
        </w:rPr>
        <w:t>Worldwide</w:t>
      </w:r>
      <w:r w:rsidRPr="0033139F">
        <w:rPr>
          <w:u w:val="single"/>
        </w:rPr>
        <w:t xml:space="preserve">, </w:t>
      </w:r>
      <w:r w:rsidRPr="00E70065">
        <w:rPr>
          <w:b/>
          <w:sz w:val="26"/>
          <w:highlight w:val="green"/>
          <w:u w:val="single"/>
        </w:rPr>
        <w:t>we didn’t observe an increase in violent conflict</w:t>
      </w:r>
      <w:r w:rsidRPr="0033139F">
        <w:rPr>
          <w:u w:val="single"/>
        </w:rPr>
        <w:t xml:space="preserve">. </w:t>
      </w:r>
      <w:r w:rsidRPr="00E70065">
        <w:rPr>
          <w:b/>
          <w:sz w:val="26"/>
          <w:highlight w:val="green"/>
          <w:u w:val="single"/>
          <w:bdr w:val="single" w:sz="18" w:space="0" w:color="auto"/>
        </w:rPr>
        <w:t>If anything, conflict has decreased</w:t>
      </w:r>
      <w:r w:rsidRPr="0033139F">
        <w:rPr>
          <w:u w:val="single"/>
        </w:rPr>
        <w:t xml:space="preserve">, as the figure below shows. </w:t>
      </w:r>
      <w:r w:rsidRPr="00E70065">
        <w:rPr>
          <w:b/>
          <w:sz w:val="26"/>
          <w:highlight w:val="green"/>
          <w:u w:val="single"/>
        </w:rPr>
        <w:t>Violent conflict</w:t>
      </w:r>
      <w:r w:rsidRPr="00E70065">
        <w:rPr>
          <w:highlight w:val="green"/>
          <w:u w:val="single"/>
        </w:rPr>
        <w:t xml:space="preserve"> </w:t>
      </w:r>
      <w:r w:rsidRPr="0033139F">
        <w:rPr>
          <w:u w:val="single"/>
        </w:rPr>
        <w:t xml:space="preserve">between March and August 2020 </w:t>
      </w:r>
      <w:r w:rsidRPr="00E70065">
        <w:rPr>
          <w:b/>
          <w:sz w:val="26"/>
          <w:highlight w:val="green"/>
          <w:u w:val="single"/>
          <w:bdr w:val="single" w:sz="18" w:space="0" w:color="auto"/>
        </w:rPr>
        <w:t>was 23 percent lower</w:t>
      </w:r>
      <w:r w:rsidRPr="00E70065">
        <w:rPr>
          <w:highlight w:val="green"/>
          <w:u w:val="single"/>
        </w:rPr>
        <w:t xml:space="preserve"> </w:t>
      </w:r>
      <w:r w:rsidRPr="0033139F">
        <w:rPr>
          <w:u w:val="single"/>
        </w:rPr>
        <w:t xml:space="preserve">than violent conflict during the same period in 2019. Comparing these time periods, battles are down 20 percent and remote </w:t>
      </w:r>
      <w:proofErr w:type="gramStart"/>
      <w:r w:rsidRPr="0033139F">
        <w:rPr>
          <w:u w:val="single"/>
        </w:rPr>
        <w:t>violence</w:t>
      </w:r>
      <w:proofErr w:type="gramEnd"/>
      <w:r w:rsidRPr="0033139F">
        <w:rPr>
          <w:u w:val="single"/>
        </w:rPr>
        <w:t xml:space="preserve"> and bombings are down 40 percent</w:t>
      </w:r>
      <w:r w:rsidRPr="003D0649">
        <w:rPr>
          <w:sz w:val="16"/>
        </w:rPr>
        <w:t>. But violence against civilians — the deliberate attack of unarmed noncombatants by armed groups — continued at similar rates globally.</w:t>
      </w:r>
    </w:p>
    <w:p w14:paraId="16979DE7" w14:textId="77777777" w:rsidR="004822CC" w:rsidRDefault="004822CC" w:rsidP="004822CC">
      <w:r>
        <w:rPr>
          <w:noProof/>
        </w:rPr>
        <w:drawing>
          <wp:inline distT="0" distB="0" distL="0" distR="0" wp14:anchorId="236BEE10" wp14:editId="7E98A9F6">
            <wp:extent cx="3134298" cy="1746929"/>
            <wp:effectExtent l="0" t="0" r="9525" b="5715"/>
            <wp:docPr id="2" name="Picture 2"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histogram&#10;&#10;Description automatically generated"/>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3141613" cy="1751006"/>
                    </a:xfrm>
                    <a:prstGeom prst="rect">
                      <a:avLst/>
                    </a:prstGeom>
                    <a:noFill/>
                    <a:ln>
                      <a:noFill/>
                    </a:ln>
                  </pic:spPr>
                </pic:pic>
              </a:graphicData>
            </a:graphic>
          </wp:inline>
        </w:drawing>
      </w:r>
    </w:p>
    <w:p w14:paraId="52211939" w14:textId="7927DB51"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6"/>
  <w:proofState w:spelling="clean" w:grammar="clean"/>
  <w:attachedTemplate r:id="rId1"/>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F578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DC9"/>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7C7E"/>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2CC"/>
    <w:rsid w:val="00482AF9"/>
    <w:rsid w:val="00496BB2"/>
    <w:rsid w:val="004B37B4"/>
    <w:rsid w:val="004B72B4"/>
    <w:rsid w:val="004C0314"/>
    <w:rsid w:val="004C0D3D"/>
    <w:rsid w:val="004C213E"/>
    <w:rsid w:val="004C376C"/>
    <w:rsid w:val="004C657F"/>
    <w:rsid w:val="004D17D8"/>
    <w:rsid w:val="004D52D8"/>
    <w:rsid w:val="004E355B"/>
    <w:rsid w:val="004F0FCA"/>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5F31"/>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1D0E"/>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103E"/>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136"/>
    <w:rsid w:val="009F3305"/>
    <w:rsid w:val="009F6FB2"/>
    <w:rsid w:val="00A071C0"/>
    <w:rsid w:val="00A22670"/>
    <w:rsid w:val="00A24B35"/>
    <w:rsid w:val="00A271BA"/>
    <w:rsid w:val="00A27F86"/>
    <w:rsid w:val="00A431C6"/>
    <w:rsid w:val="00A54315"/>
    <w:rsid w:val="00A60FBC"/>
    <w:rsid w:val="00A65C0B"/>
    <w:rsid w:val="00A67268"/>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785"/>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69E7ED"/>
  <w14:defaultImageDpi w14:val="300"/>
  <w15:docId w15:val="{654EC338-3FF7-B141-9E87-207E8A087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F578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F578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F578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F578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DF578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F578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F5785"/>
  </w:style>
  <w:style w:type="character" w:customStyle="1" w:styleId="Heading1Char">
    <w:name w:val="Heading 1 Char"/>
    <w:aliases w:val="Pocket Char"/>
    <w:basedOn w:val="DefaultParagraphFont"/>
    <w:link w:val="Heading1"/>
    <w:uiPriority w:val="9"/>
    <w:rsid w:val="00DF578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F578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F5785"/>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DF578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F5785"/>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8."/>
    <w:basedOn w:val="DefaultParagraphFont"/>
    <w:uiPriority w:val="1"/>
    <w:qFormat/>
    <w:rsid w:val="00DF5785"/>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s"/>
    <w:basedOn w:val="DefaultParagraphFont"/>
    <w:link w:val="textbold"/>
    <w:uiPriority w:val="20"/>
    <w:qFormat/>
    <w:rsid w:val="00DF578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F5785"/>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T"/>
    <w:basedOn w:val="DefaultParagraphFont"/>
    <w:link w:val="NoSpacing"/>
    <w:uiPriority w:val="99"/>
    <w:unhideWhenUsed/>
    <w:rsid w:val="00DF5785"/>
    <w:rPr>
      <w:color w:val="auto"/>
      <w:u w:val="none"/>
    </w:rPr>
  </w:style>
  <w:style w:type="paragraph" w:styleId="DocumentMap">
    <w:name w:val="Document Map"/>
    <w:basedOn w:val="Normal"/>
    <w:link w:val="DocumentMapChar"/>
    <w:uiPriority w:val="99"/>
    <w:semiHidden/>
    <w:unhideWhenUsed/>
    <w:rsid w:val="00DF578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F5785"/>
    <w:rPr>
      <w:rFonts w:ascii="Lucida Grande" w:hAnsi="Lucida Grande" w:cs="Lucida Grande"/>
    </w:rPr>
  </w:style>
  <w:style w:type="paragraph" w:customStyle="1" w:styleId="textbold">
    <w:name w:val="text bold"/>
    <w:basedOn w:val="Normal"/>
    <w:link w:val="Emphasis"/>
    <w:uiPriority w:val="20"/>
    <w:qFormat/>
    <w:rsid w:val="00DF5785"/>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Note Level 2,Small Text,Card Format,Note Level 21,ClearFormatting,DDI Tag,Tag Title,No Spacing51,No Spacing11211,card,No Spacing31,No Spacing22,No Spacing3,tag,No Spacing41,No Spacing111112,Tag and Cite,CD - Cite,Card,Debate Text,Clear,Dont u"/>
    <w:basedOn w:val="Heading1"/>
    <w:link w:val="Hyperlink"/>
    <w:autoRedefine/>
    <w:uiPriority w:val="99"/>
    <w:qFormat/>
    <w:rsid w:val="009F313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styleId="IntenseEmphasis">
    <w:name w:val="Intense Emphasis"/>
    <w:aliases w:val="title Char,Intense Emphasis4,Intense Emphasis11111,Minimized Char,9.5 pt,Underline Char,Heading 3 Char Char Char Char Char,Heading 3 Char Char1 Char,Cites and Cards Char,Underlined Text Char,Intense Emphasis111,Intense Emphasis1111"/>
    <w:uiPriority w:val="5"/>
    <w:qFormat/>
    <w:rsid w:val="00387C7E"/>
    <w:rPr>
      <w:b w:val="0"/>
      <w:bCs/>
      <w:sz w:val="20"/>
      <w:u w:val="single"/>
    </w:rPr>
  </w:style>
  <w:style w:type="character" w:customStyle="1" w:styleId="verdana">
    <w:name w:val="verdana"/>
    <w:basedOn w:val="DefaultParagraphFont"/>
    <w:rsid w:val="00387C7E"/>
    <w:rPr>
      <w:rFonts w:cs="Times New Roman"/>
    </w:rPr>
  </w:style>
  <w:style w:type="character" w:customStyle="1" w:styleId="italic">
    <w:name w:val="italic"/>
    <w:basedOn w:val="DefaultParagraphFont"/>
    <w:rsid w:val="00387C7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io.org/sites/default/files/2021-04/Climate%20Report_FINAL.pdf" TargetMode="External"/><Relationship Id="rId18" Type="http://schemas.openxmlformats.org/officeDocument/2006/relationships/hyperlink" Target="https://www.nytimes.com/2021/08/17/world/asia/india-covid-19.html" TargetMode="External"/><Relationship Id="rId26" Type="http://schemas.openxmlformats.org/officeDocument/2006/relationships/hyperlink" Target="https://www.nytimes.com/2021/04/09/world/asia/india-covid-vaccine-variant.html?action=click&amp;module=RelatedLinks&amp;pgtype=Article" TargetMode="External"/><Relationship Id="rId39" Type="http://schemas.openxmlformats.org/officeDocument/2006/relationships/hyperlink" Target="https://www.nytimes.com/2021/09/17/world/asia/india-covid-vaccine-modi-birthday.html" TargetMode="External"/><Relationship Id="rId21" Type="http://schemas.openxmlformats.org/officeDocument/2006/relationships/hyperlink" Target="https://www.nytimes.com/2021/08/31/business/economy/india-economy-covid.html" TargetMode="External"/><Relationship Id="rId34" Type="http://schemas.openxmlformats.org/officeDocument/2006/relationships/hyperlink" Target="https://www.nytimes.com/2021/05/02/world/asia/india-west-bengal-elections-modi.html?searchResultPosition=1" TargetMode="External"/><Relationship Id="rId42" Type="http://schemas.openxmlformats.org/officeDocument/2006/relationships/hyperlink" Target="https://www.ctvnews.ca/world/covid-19-has-escalated-armed-conflict-in-india-pakistan-iraq-libya-and-the-philippines-study-finds-1.5236738" TargetMode="External"/><Relationship Id="rId47" Type="http://schemas.openxmlformats.org/officeDocument/2006/relationships/hyperlink" Target="https://archive.is/h591O" TargetMode="Externa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economistsview.typepad.com/economistsview/2007/07/trade-liberaliz.html" TargetMode="External"/><Relationship Id="rId29" Type="http://schemas.openxmlformats.org/officeDocument/2006/relationships/hyperlink" Target="https://www.nytimes.com/2021/05/10/world/asia/india-covid-virus-variant.html" TargetMode="External"/><Relationship Id="rId11" Type="http://schemas.openxmlformats.org/officeDocument/2006/relationships/hyperlink" Target="https://www.ipwatchdog.com/2021/04/19/waiving-ip-rights-during-times-of-covid-a-false-good-idea/id=132399/" TargetMode="External"/><Relationship Id="rId24" Type="http://schemas.openxmlformats.org/officeDocument/2006/relationships/hyperlink" Target="https://www.nytimes.com/2021/05/06/world/asia/india-covid-vaccines.html" TargetMode="External"/><Relationship Id="rId32" Type="http://schemas.openxmlformats.org/officeDocument/2006/relationships/hyperlink" Target="https://www.thelancet.com/journals/lancet/article/PIIS0140-6736(21)01052-7/fulltext" TargetMode="External"/><Relationship Id="rId37" Type="http://schemas.openxmlformats.org/officeDocument/2006/relationships/hyperlink" Target="https://www.nytimes.com/2021/05/16/world/asia/india-covid19-black-market.html" TargetMode="External"/><Relationship Id="rId40" Type="http://schemas.openxmlformats.org/officeDocument/2006/relationships/hyperlink" Target="https://archive.is/rpQ63" TargetMode="External"/><Relationship Id="rId45" Type="http://schemas.openxmlformats.org/officeDocument/2006/relationships/hyperlink" Target="https://archive.is/vsNXv" TargetMode="External"/><Relationship Id="rId5" Type="http://schemas.openxmlformats.org/officeDocument/2006/relationships/numbering" Target="numbering.xml"/><Relationship Id="rId15" Type="http://schemas.openxmlformats.org/officeDocument/2006/relationships/hyperlink" Target="http://www.forest-trends.org/documents/files/doc_5677.pdf%5Bforest-trends.org%5D" TargetMode="External"/><Relationship Id="rId23" Type="http://schemas.openxmlformats.org/officeDocument/2006/relationships/hyperlink" Target="https://www.nytimes.com/2021/05/11/world/asia/covid-india-ganges-oxygen.html" TargetMode="External"/><Relationship Id="rId28" Type="http://schemas.openxmlformats.org/officeDocument/2006/relationships/hyperlink" Target="https://www.nytimes.com/2021/04/07/us/politics/coronavirus-variants-cdc.html" TargetMode="External"/><Relationship Id="rId36" Type="http://schemas.openxmlformats.org/officeDocument/2006/relationships/hyperlink" Target="https://indianexpress.com/article/india/coronavirus-second-wave-oxygen-crisis-more-than-supply-lack-of-tankers-and-plant-location-key-challenges-7291716/" TargetMode="External"/><Relationship Id="rId49" Type="http://schemas.openxmlformats.org/officeDocument/2006/relationships/fontTable" Target="fontTable.xml"/><Relationship Id="rId10" Type="http://schemas.openxmlformats.org/officeDocument/2006/relationships/hyperlink" Target="https://www.marketwatch.com/story/for-just-25-billion-the-u-s-could-jump-start-a-project-to-quickly-vaccinate-the-entire-world-against-covid-11614898552" TargetMode="External"/><Relationship Id="rId19" Type="http://schemas.openxmlformats.org/officeDocument/2006/relationships/hyperlink" Target="https://www.nytimes.com/2021/08/17/world/asia/india-covid-19.html" TargetMode="External"/><Relationship Id="rId31" Type="http://schemas.openxmlformats.org/officeDocument/2006/relationships/hyperlink" Target="https://pib.gov.in/PressReleasePage.aspx?PRID=1703017" TargetMode="External"/><Relationship Id="rId44" Type="http://schemas.openxmlformats.org/officeDocument/2006/relationships/hyperlink" Target="https://foreignpolicy.com/2020/05/13/coronavirus-pandemic-depression-economy-world-war/" TargetMode="External"/><Relationship Id="rId4" Type="http://schemas.openxmlformats.org/officeDocument/2006/relationships/customXml" Target="../customXml/item4.xml"/><Relationship Id="rId9" Type="http://schemas.openxmlformats.org/officeDocument/2006/relationships/hyperlink" Target="https://www.wto.org/english/thewto_e/whatis_e/tif_e/org1_e.htm" TargetMode="External"/><Relationship Id="rId14" Type="http://schemas.openxmlformats.org/officeDocument/2006/relationships/hyperlink" Target="https://www.4ipcouncil.com/application/files/4516/0399/1622/Intellectual_Property_and_Renewable_Energy.pdf" TargetMode="External"/><Relationship Id="rId22" Type="http://schemas.openxmlformats.org/officeDocument/2006/relationships/hyperlink" Target="https://www.nytimes.com/2021/05/31/world/asia/india-covid.html" TargetMode="External"/><Relationship Id="rId27" Type="http://schemas.openxmlformats.org/officeDocument/2006/relationships/hyperlink" Target="https://www.nytimes.com/2021/05/14/world/uk-covid-india.html" TargetMode="External"/><Relationship Id="rId30" Type="http://schemas.openxmlformats.org/officeDocument/2006/relationships/hyperlink" Target="https://www.nytimes.com/2021/05/24/world/europe/india-uk-variant-vaccine-coronavirus.html" TargetMode="External"/><Relationship Id="rId35" Type="http://schemas.openxmlformats.org/officeDocument/2006/relationships/hyperlink" Target="https://www.nytimes.com/2021/05/01/world/asia/india-covid19-modi.html?action=click&amp;module=RelatedLinks&amp;pgtype=Article" TargetMode="External"/><Relationship Id="rId43" Type="http://schemas.openxmlformats.org/officeDocument/2006/relationships/hyperlink" Target="https://www.firstpost.com/india/india-pakistan-nuke-war-not-a-realistic-possibilty-says-leading-nuclear-expert-ramamurti-rajaraman-3880145.html" TargetMode="External"/><Relationship Id="rId48" Type="http://schemas.openxmlformats.org/officeDocument/2006/relationships/image" Target="media/image1.jpeg"/><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ipwatchdog.com/2021/05/05/tai-says-united-states-will-back-india-southafrica-proposal-waive-ip-rights-trips/id=133224/" TargetMode="External"/><Relationship Id="rId17" Type="http://schemas.openxmlformats.org/officeDocument/2006/relationships/hyperlink" Target="http://www.vanderbilt.edu/jotl/manage/wp-content/uploads/hamann-cr_final_final.pdf" TargetMode="External"/><Relationship Id="rId25" Type="http://schemas.openxmlformats.org/officeDocument/2006/relationships/hyperlink" Target="https://www.nytimes.com/interactive/2020/world/asia/india-coronavirus-cases.html" TargetMode="External"/><Relationship Id="rId33" Type="http://schemas.openxmlformats.org/officeDocument/2006/relationships/hyperlink" Target="https://www.nytimes.com/2021/04/25/business/india-covid19-twitter-facebook.html" TargetMode="External"/><Relationship Id="rId38" Type="http://schemas.openxmlformats.org/officeDocument/2006/relationships/hyperlink" Target="https://www.nytimes.com/2021/03/25/world/asia/india-covid-vaccine-astrazeneca.html" TargetMode="External"/><Relationship Id="rId46" Type="http://schemas.openxmlformats.org/officeDocument/2006/relationships/hyperlink" Target="https://archive.is/pvuzL" TargetMode="External"/><Relationship Id="rId20" Type="http://schemas.openxmlformats.org/officeDocument/2006/relationships/hyperlink" Target="https://www.nytimes.com/interactive/2021/05/25/world/asia/india-covid-death-estimates.html" TargetMode="External"/><Relationship Id="rId41" Type="http://schemas.openxmlformats.org/officeDocument/2006/relationships/hyperlink" Target="https://www.voanews.com/south-central-asia/kashmiri-leader-covid-19-lowers-chances-pakistan-india-war"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ditwal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Pages>
  <Words>16866</Words>
  <Characters>96142</Characters>
  <Application>Microsoft Office Word</Application>
  <DocSecurity>0</DocSecurity>
  <Lines>801</Lines>
  <Paragraphs>225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112783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Aadit Walia</cp:lastModifiedBy>
  <cp:revision>1</cp:revision>
  <dcterms:created xsi:type="dcterms:W3CDTF">2021-09-20T04:35:00Z</dcterms:created>
  <dcterms:modified xsi:type="dcterms:W3CDTF">2021-09-20T15:22:00Z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