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7D48E" w14:textId="216C1A24" w:rsidR="00F81016" w:rsidRDefault="00F81016" w:rsidP="00F81016">
      <w:pPr>
        <w:pStyle w:val="Heading2"/>
      </w:pPr>
      <w:r>
        <w:t>OFF</w:t>
      </w:r>
    </w:p>
    <w:p w14:paraId="0E3F5C3F" w14:textId="69D3C3C1" w:rsidR="00F81016" w:rsidRDefault="00F81016" w:rsidP="00F81016">
      <w:pPr>
        <w:pStyle w:val="Heading3"/>
      </w:pPr>
      <w:r>
        <w:lastRenderedPageBreak/>
        <w:t>1NC---Regulations CP</w:t>
      </w:r>
    </w:p>
    <w:p w14:paraId="2FC28E0A" w14:textId="77777777" w:rsidR="00F81016" w:rsidRDefault="00F81016" w:rsidP="00F81016">
      <w:pPr>
        <w:pStyle w:val="Heading4"/>
      </w:pPr>
      <w:r>
        <w:t>Counterplan text: The Committee on the Peaceful use of Outer Space ought to</w:t>
      </w:r>
    </w:p>
    <w:p w14:paraId="55CFF577" w14:textId="77777777" w:rsidR="00F81016" w:rsidRDefault="00F81016" w:rsidP="00F81016">
      <w:pPr>
        <w:pStyle w:val="Heading4"/>
        <w:numPr>
          <w:ilvl w:val="0"/>
          <w:numId w:val="11"/>
        </w:numPr>
        <w:tabs>
          <w:tab w:val="num" w:pos="360"/>
        </w:tabs>
        <w:ind w:left="360"/>
      </w:pPr>
      <w:r>
        <w:t xml:space="preserve">establish an application system for property rights on celestial bodies conditioned upon open disclosure of data and applications. </w:t>
      </w:r>
    </w:p>
    <w:p w14:paraId="2608BC49" w14:textId="77777777" w:rsidR="00F81016" w:rsidRDefault="00F81016" w:rsidP="00F81016">
      <w:pPr>
        <w:pStyle w:val="Heading4"/>
        <w:numPr>
          <w:ilvl w:val="0"/>
          <w:numId w:val="11"/>
        </w:numPr>
        <w:tabs>
          <w:tab w:val="num" w:pos="360"/>
        </w:tabs>
        <w:ind w:left="360"/>
      </w:pPr>
      <w:r>
        <w:t xml:space="preserve">Private entities will only be granted one property grant per celestial body. </w:t>
      </w:r>
    </w:p>
    <w:p w14:paraId="382BFF22" w14:textId="77777777" w:rsidR="00F81016" w:rsidRPr="00F81F18" w:rsidRDefault="00F81016" w:rsidP="00F81016">
      <w:pPr>
        <w:pStyle w:val="Heading4"/>
        <w:numPr>
          <w:ilvl w:val="0"/>
          <w:numId w:val="11"/>
        </w:numPr>
        <w:tabs>
          <w:tab w:val="num" w:pos="360"/>
        </w:tabs>
        <w:ind w:left="360"/>
      </w:pPr>
      <w:r>
        <w:t xml:space="preserve">Private Entities will only mine and extract asteroids during the asteroids natural orbit. </w:t>
      </w:r>
    </w:p>
    <w:p w14:paraId="0AE78130" w14:textId="462BAAC1" w:rsidR="00F81016" w:rsidRDefault="00F81016" w:rsidP="00F81016">
      <w:pPr>
        <w:pStyle w:val="Heading4"/>
      </w:pPr>
      <w:r>
        <w:t xml:space="preserve">CP solves the Case – </w:t>
      </w:r>
      <w:r w:rsidR="002B3DB1">
        <w:t>A</w:t>
      </w:r>
      <w:r>
        <w:t xml:space="preserve">] Solves Advantage 1 because stops the tensions between the US, </w:t>
      </w:r>
      <w:proofErr w:type="gramStart"/>
      <w:r>
        <w:t>China</w:t>
      </w:r>
      <w:proofErr w:type="gramEnd"/>
      <w:r>
        <w:t xml:space="preserve"> and Russia by adding an international treaty and </w:t>
      </w:r>
      <w:r w:rsidR="002B3DB1">
        <w:t>B</w:t>
      </w:r>
      <w:r>
        <w:t>] solves advantage two by making mining safe, which stops the space dust that triggers their impacts.</w:t>
      </w:r>
    </w:p>
    <w:p w14:paraId="6E53CD00" w14:textId="77777777" w:rsidR="00F81016" w:rsidRPr="008D303F" w:rsidRDefault="00F81016" w:rsidP="00F81016">
      <w:pPr>
        <w:pStyle w:val="Heading4"/>
      </w:pPr>
      <w:r>
        <w:t>It competes – we don’t ban private appropriation of asteroid mining and it’s an entirely new process from the affirmative.</w:t>
      </w:r>
    </w:p>
    <w:p w14:paraId="1FEC6C8B" w14:textId="77777777" w:rsidR="00F81016" w:rsidRPr="006647F0" w:rsidRDefault="00F81016" w:rsidP="00F81016">
      <w:pPr>
        <w:pStyle w:val="Heading4"/>
      </w:pPr>
      <w:r>
        <w:t xml:space="preserve">Mining regulations ensure Mining is </w:t>
      </w:r>
      <w:r>
        <w:rPr>
          <w:u w:val="single"/>
        </w:rPr>
        <w:t>safe</w:t>
      </w:r>
      <w:r>
        <w:t xml:space="preserve">. </w:t>
      </w:r>
    </w:p>
    <w:p w14:paraId="4C0CC791" w14:textId="77777777" w:rsidR="00F81016" w:rsidRPr="00873810" w:rsidRDefault="00F81016" w:rsidP="00F81016">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2150F2EC" w14:textId="77777777" w:rsidR="00F81016" w:rsidRDefault="00F81016" w:rsidP="00F81016">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7"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xml:space="preserve">, </w:t>
      </w:r>
      <w:r w:rsidRPr="00974309">
        <w:rPr>
          <w:rStyle w:val="StyleUnderline"/>
        </w:rPr>
        <w:lastRenderedPageBreak/>
        <w:t>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8"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9"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r w:rsidRPr="006647F0">
        <w:rPr>
          <w:rStyle w:val="StyleUnderline"/>
        </w:rPr>
        <w:t>generations.</w:t>
      </w:r>
      <w:r w:rsidRPr="006647F0">
        <w:rPr>
          <w:sz w:val="16"/>
        </w:rPr>
        <w:t>The</w:t>
      </w:r>
      <w:proofErr w:type="spell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 xml:space="preserve">NEO mining with fleets of small spacecraft, malfunctions </w:t>
      </w:r>
      <w:r w:rsidRPr="00E4117B">
        <w:rPr>
          <w:rStyle w:val="StyleUnderline"/>
        </w:rPr>
        <w:lastRenderedPageBreak/>
        <w:t>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39841B21" w14:textId="77777777" w:rsidR="00F81016" w:rsidRDefault="00F81016" w:rsidP="00F81016">
      <w:pPr>
        <w:pStyle w:val="Heading4"/>
      </w:pPr>
      <w:r>
        <w:t>Ensuring Asteroid Mining only occurs in the Asteroids Orbit solves Collisions, Debris, and Astro-Terror.</w:t>
      </w:r>
    </w:p>
    <w:p w14:paraId="1C11A133" w14:textId="77777777" w:rsidR="00F81016" w:rsidRPr="00AD4C5F" w:rsidRDefault="00F81016" w:rsidP="00F81016">
      <w:pPr>
        <w:rPr>
          <w:rFonts w:asciiTheme="majorHAnsi" w:hAnsiTheme="majorHAnsi" w:cstheme="majorHAnsi"/>
          <w:color w:val="000000" w:themeColor="text1"/>
        </w:rPr>
      </w:pPr>
      <w:proofErr w:type="spellStart"/>
      <w:r w:rsidRPr="005F7836">
        <w:rPr>
          <w:rStyle w:val="Style13ptBold"/>
        </w:rPr>
        <w:t>Drmola</w:t>
      </w:r>
      <w:proofErr w:type="spellEnd"/>
      <w:r w:rsidRPr="005F7836">
        <w:rPr>
          <w:rStyle w:val="Style13ptBold"/>
        </w:rPr>
        <w:t xml:space="preserve"> and Mareš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Mareš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1" w:history="1">
        <w:r w:rsidRPr="00AD4C5F">
          <w:rPr>
            <w:rFonts w:asciiTheme="majorHAnsi" w:hAnsiTheme="majorHAnsi" w:cstheme="majorHAnsi"/>
            <w:color w:val="000000" w:themeColor="text1"/>
          </w:rPr>
          <w:t>https://academic.oup.com/astrogeo/article/56/5/5.15/235650</w:t>
        </w:r>
      </w:hyperlink>
    </w:p>
    <w:p w14:paraId="6B61DDB1" w14:textId="23B77837" w:rsidR="00F81016" w:rsidRDefault="00F81016" w:rsidP="00F81016">
      <w:pPr>
        <w:rPr>
          <w:sz w:val="16"/>
        </w:rPr>
      </w:pPr>
      <w:r w:rsidRPr="005B3616">
        <w:rPr>
          <w:sz w:val="16"/>
        </w:rPr>
        <w:t xml:space="preserve">There are </w:t>
      </w:r>
      <w:r w:rsidRPr="005F7836">
        <w:rPr>
          <w:rStyle w:val="Emphasis"/>
          <w:highlight w:val="green"/>
        </w:rPr>
        <w:t>two basic ways to go about moving the resources</w:t>
      </w:r>
      <w:r w:rsidRPr="005B3616">
        <w:rPr>
          <w:sz w:val="16"/>
        </w:rPr>
        <w:t xml:space="preserve"> contained within a given asteroid to the Earth. They can be </w:t>
      </w:r>
      <w:r w:rsidRPr="005F7836">
        <w:rPr>
          <w:rStyle w:val="Emphasis"/>
          <w:highlight w:val="green"/>
        </w:rPr>
        <w:t>extracted</w:t>
      </w:r>
      <w:r w:rsidRPr="005B3616">
        <w:rPr>
          <w:sz w:val="16"/>
        </w:rPr>
        <w:t xml:space="preserve"> from the asteroid </w:t>
      </w:r>
      <w:r w:rsidRPr="005F7836">
        <w:rPr>
          <w:rStyle w:val="Emphasis"/>
          <w:highlight w:val="green"/>
        </w:rPr>
        <w:t>during its natural orbit</w:t>
      </w:r>
      <w:r w:rsidRPr="005B3616">
        <w:rPr>
          <w:sz w:val="16"/>
        </w:rPr>
        <w:t xml:space="preserve"> and then transported to the Earth, </w:t>
      </w:r>
      <w:r w:rsidRPr="005F7836">
        <w:rPr>
          <w:rStyle w:val="Emphasis"/>
          <w:highlight w:val="green"/>
        </w:rPr>
        <w:t>or</w:t>
      </w:r>
      <w:r w:rsidRPr="005B3616">
        <w:rPr>
          <w:sz w:val="16"/>
        </w:rPr>
        <w:t xml:space="preserve"> the entire </w:t>
      </w:r>
      <w:r w:rsidRPr="005F7836">
        <w:rPr>
          <w:rStyle w:val="Emphasis"/>
          <w:highlight w:val="green"/>
        </w:rPr>
        <w:t>asteroid</w:t>
      </w:r>
      <w:r w:rsidRPr="005B3616">
        <w:rPr>
          <w:sz w:val="16"/>
        </w:rPr>
        <w:t xml:space="preserve"> </w:t>
      </w:r>
      <w:r w:rsidRPr="005F7836">
        <w:rPr>
          <w:rStyle w:val="Emphasis"/>
          <w:highlight w:val="green"/>
        </w:rPr>
        <w:t>might be moved closer</w:t>
      </w:r>
      <w:r w:rsidRPr="005B3616">
        <w:rPr>
          <w:sz w:val="16"/>
        </w:rPr>
        <w:t xml:space="preserve">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5B3616">
        <w:rPr>
          <w:sz w:val="16"/>
        </w:rPr>
        <w:t>orbit</w:t>
      </w:r>
      <w:proofErr w:type="gramEnd"/>
      <w:r w:rsidRPr="005B3616">
        <w:rPr>
          <w:sz w:val="16"/>
        </w:rPr>
        <w:t xml:space="preserve"> and composition of the asteroid. But, crucially, </w:t>
      </w:r>
      <w:r w:rsidRPr="005B3616">
        <w:rPr>
          <w:rStyle w:val="Emphasis"/>
          <w:highlight w:val="green"/>
          <w:bdr w:val="single" w:sz="18" w:space="0" w:color="auto"/>
        </w:rPr>
        <w:t>the second option would entail putting asteroids into orbit around the Earth</w:t>
      </w:r>
      <w:r w:rsidRPr="005B3616">
        <w:rPr>
          <w:sz w:val="16"/>
        </w:rPr>
        <w:t xml:space="preserve">, the Moon or possibly at one of the Earth’s </w:t>
      </w:r>
      <w:proofErr w:type="spellStart"/>
      <w:r w:rsidRPr="005B3616">
        <w:rPr>
          <w:sz w:val="16"/>
        </w:rPr>
        <w:t>Lagrangian</w:t>
      </w:r>
      <w:proofErr w:type="spellEnd"/>
      <w:r w:rsidRPr="005B3616">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5B3616">
        <w:rPr>
          <w:sz w:val="16"/>
        </w:rPr>
        <w:t>stepping stone</w:t>
      </w:r>
      <w:proofErr w:type="gramEnd"/>
      <w:r w:rsidRPr="005B3616">
        <w:rPr>
          <w:sz w:val="16"/>
        </w:rPr>
        <w:t xml:space="preserve"> towards a future mission to Mars (see box “NASA’s Asteroid Redirect Mission”; Brophy et al. 2012, Burchell 2014, Gates et al. 2015). </w:t>
      </w:r>
      <w:proofErr w:type="spellStart"/>
      <w:r w:rsidRPr="005B3616">
        <w:rPr>
          <w:sz w:val="16"/>
        </w:rPr>
        <w:t>Programmes</w:t>
      </w:r>
      <w:proofErr w:type="spellEnd"/>
      <w:r w:rsidRPr="005B3616">
        <w:rPr>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w:t>
      </w:r>
      <w:proofErr w:type="spellStart"/>
      <w:r w:rsidRPr="005B3616">
        <w:rPr>
          <w:sz w:val="16"/>
        </w:rPr>
        <w:t>Baoyin</w:t>
      </w:r>
      <w:proofErr w:type="spellEnd"/>
      <w:r w:rsidRPr="005B3616">
        <w:rPr>
          <w:sz w:val="16"/>
        </w:rPr>
        <w:t xml:space="preserve"> et al. 2011) </w:t>
      </w:r>
      <w:proofErr w:type="gramStart"/>
      <w:r w:rsidRPr="005B3616">
        <w:rPr>
          <w:rStyle w:val="Emphasis"/>
          <w:highlight w:val="green"/>
        </w:rPr>
        <w:t>in order to</w:t>
      </w:r>
      <w:proofErr w:type="gramEnd"/>
      <w:r w:rsidRPr="005B3616">
        <w:rPr>
          <w:rStyle w:val="Emphasis"/>
          <w:highlight w:val="green"/>
        </w:rPr>
        <w:t xml:space="preserve"> extract</w:t>
      </w:r>
      <w:r w:rsidRPr="005B3616">
        <w:rPr>
          <w:sz w:val="16"/>
        </w:rPr>
        <w:t xml:space="preserve"> platinum or water from them, </w:t>
      </w:r>
      <w:r w:rsidRPr="005B3616">
        <w:rPr>
          <w:rStyle w:val="Emphasis"/>
          <w:highlight w:val="green"/>
        </w:rPr>
        <w:t>perilous inflections become more likely</w:t>
      </w:r>
      <w:r w:rsidRPr="005B3616">
        <w:rPr>
          <w:sz w:val="16"/>
        </w:rPr>
        <w:t xml:space="preserve">. The probability of accidents will rise with the number of asteroids whose trajectories we decide to manipulate. Such accidents might be very unlikely, but even a tiny technical or human error in the execution of an inflection </w:t>
      </w:r>
      <w:r w:rsidRPr="005B3616">
        <w:rPr>
          <w:rStyle w:val="Emphasis"/>
          <w:highlight w:val="green"/>
        </w:rPr>
        <w:t xml:space="preserve">meant to place an asteroid into the lunar or geocentric orbit </w:t>
      </w:r>
      <w:r w:rsidRPr="005B3616">
        <w:rPr>
          <w:sz w:val="16"/>
        </w:rPr>
        <w:t xml:space="preserve">might </w:t>
      </w:r>
      <w:r w:rsidRPr="005B3616">
        <w:rPr>
          <w:rStyle w:val="Emphasis"/>
          <w:highlight w:val="green"/>
        </w:rPr>
        <w:t>send it crashing into the Earth</w:t>
      </w:r>
      <w:r w:rsidRPr="005B3616">
        <w:rPr>
          <w:sz w:val="16"/>
        </w:rPr>
        <w:t xml:space="preserve">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w:t>
      </w:r>
      <w:r w:rsidRPr="005B3616">
        <w:rPr>
          <w:sz w:val="16"/>
        </w:rPr>
        <w:lastRenderedPageBreak/>
        <w:t xml:space="preserve">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5B3616">
        <w:rPr>
          <w:sz w:val="16"/>
        </w:rPr>
        <w:t>similar to</w:t>
      </w:r>
      <w:proofErr w:type="gramEnd"/>
      <w:r w:rsidRPr="005B3616">
        <w:rPr>
          <w:sz w:val="16"/>
        </w:rPr>
        <w:t xml:space="preserve">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w:t>
      </w:r>
      <w:proofErr w:type="spellStart"/>
      <w:r w:rsidRPr="005B3616">
        <w:rPr>
          <w:sz w:val="16"/>
        </w:rPr>
        <w:t>defence</w:t>
      </w:r>
      <w:proofErr w:type="spellEnd"/>
      <w:r w:rsidRPr="005B3616">
        <w:rPr>
          <w:sz w:val="16"/>
        </w:rPr>
        <w:t xml:space="preserve"> and under control of a very small number of the most powerful countries (Morrison 2010). If such a powerful technology becomes widely and commercially available, even rogue states and </w:t>
      </w:r>
      <w:proofErr w:type="spellStart"/>
      <w:r w:rsidRPr="005B3616">
        <w:rPr>
          <w:sz w:val="16"/>
        </w:rPr>
        <w:t>wellfunded</w:t>
      </w:r>
      <w:proofErr w:type="spellEnd"/>
      <w:r w:rsidRPr="005B3616">
        <w:rPr>
          <w:sz w:val="16"/>
        </w:rPr>
        <w:t xml:space="preserve"> terrorist groups might be tempted to use it for an unexpected and devastating attack. In addition, an active asteroid mining industry would make it more difficult to detect any hostile inflection attempts among the number of legitimate and benign ones. Policy implications Considering these possible future dangers, it seems prudent to consider what to do about them sooner rather than later.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5B3616">
        <w:rPr>
          <w:sz w:val="16"/>
        </w:rPr>
        <w:t>spacebased</w:t>
      </w:r>
      <w:proofErr w:type="spellEnd"/>
      <w:r w:rsidRPr="005B3616">
        <w:rPr>
          <w:sz w:val="16"/>
        </w:rPr>
        <w:t xml:space="preserve"> technologies. Furthermore, this approach would leave us more vulnerable to natural impacts which, in the long view, seems less than desirable. Another approach might be </w:t>
      </w:r>
      <w:proofErr w:type="gramStart"/>
      <w:r w:rsidRPr="005B3616">
        <w:rPr>
          <w:sz w:val="16"/>
        </w:rPr>
        <w:t>similar to</w:t>
      </w:r>
      <w:proofErr w:type="gramEnd"/>
      <w:r w:rsidRPr="005B3616">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5B3616">
        <w:rPr>
          <w:sz w:val="16"/>
        </w:rPr>
        <w:t>for the production of</w:t>
      </w:r>
      <w:proofErr w:type="gramEnd"/>
      <w:r w:rsidRPr="005B3616">
        <w:rPr>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5B3616">
        <w:rPr>
          <w:sz w:val="16"/>
        </w:rPr>
        <w:t>in order to</w:t>
      </w:r>
      <w:proofErr w:type="gramEnd"/>
      <w:r w:rsidRPr="005B3616">
        <w:rPr>
          <w:sz w:val="16"/>
        </w:rPr>
        <w:t xml:space="preserve"> give the least warning and make the timeframe for reaction as short as possible. </w:t>
      </w:r>
      <w:proofErr w:type="gramStart"/>
      <w:r w:rsidRPr="005B3616">
        <w:rPr>
          <w:sz w:val="16"/>
        </w:rPr>
        <w:t>So</w:t>
      </w:r>
      <w:proofErr w:type="gramEnd"/>
      <w:r w:rsidRPr="005B3616">
        <w:rPr>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5B3616">
        <w:rPr>
          <w:sz w:val="16"/>
        </w:rPr>
        <w:t>programmes</w:t>
      </w:r>
      <w:proofErr w:type="spellEnd"/>
      <w:r w:rsidRPr="005B3616">
        <w:rPr>
          <w:sz w:val="16"/>
        </w:rPr>
        <w:t xml:space="preserve"> cataloguing NEOs (such as CSS or Pan-STARRS), which look for new, previously unknown objects, are not ideally suited for the task of constantly tracking </w:t>
      </w:r>
      <w:proofErr w:type="gramStart"/>
      <w:r w:rsidRPr="005B3616">
        <w:rPr>
          <w:sz w:val="16"/>
        </w:rPr>
        <w:t>a number of</w:t>
      </w:r>
      <w:proofErr w:type="gramEnd"/>
      <w:r w:rsidRPr="005B3616">
        <w:rPr>
          <w:sz w:val="16"/>
        </w:rPr>
        <w:t xml:space="preserve"> different, already known asteroids. New instruments would be needed to track them </w:t>
      </w:r>
      <w:proofErr w:type="gramStart"/>
      <w:r w:rsidRPr="005B3616">
        <w:rPr>
          <w:sz w:val="16"/>
        </w:rPr>
        <w:t>in order to</w:t>
      </w:r>
      <w:proofErr w:type="gramEnd"/>
      <w:r w:rsidRPr="005B3616">
        <w:rPr>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Asteroid mining might be a similar case of unfulfilled promises and misplaced visions. On the other hand, there are examples of industries that developed surprisingly fast despite being considered unrealistic, not too long ago: air travel, nuclear power generation, or commercial satellites. The spread of the internet and the accompanying digital information revolution is another example; hardly anyone anticipated </w:t>
      </w:r>
      <w:proofErr w:type="gramStart"/>
      <w:r w:rsidRPr="005B3616">
        <w:rPr>
          <w:sz w:val="16"/>
        </w:rPr>
        <w:t>having virtually the entire repository of human knowledge at our fingertips at all times</w:t>
      </w:r>
      <w:proofErr w:type="gramEnd"/>
      <w:r w:rsidRPr="005B3616">
        <w:rPr>
          <w:sz w:val="16"/>
        </w:rPr>
        <w:t xml:space="preserve"> (except Douglas Adams). Whether the deflection dilemma forever remains an unmaterialized threat or it becomes a palpable problem, it is something to be mindful of now, as the foundations of the prospective asteroid mining industry are being laid. In the end, the purpose of this paper is not to predict the future. </w:t>
      </w:r>
      <w:proofErr w:type="gramStart"/>
      <w:r w:rsidRPr="005B3616">
        <w:rPr>
          <w:sz w:val="16"/>
        </w:rPr>
        <w:t>Instead</w:t>
      </w:r>
      <w:proofErr w:type="gramEnd"/>
      <w:r w:rsidRPr="005B3616">
        <w:rPr>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5B3616">
        <w:rPr>
          <w:sz w:val="16"/>
        </w:rPr>
        <w:t>terrorists</w:t>
      </w:r>
      <w:proofErr w:type="gramEnd"/>
      <w:r w:rsidRPr="005B3616">
        <w:rPr>
          <w:sz w:val="16"/>
        </w:rPr>
        <w:t xml:space="preserve"> or negligent corporations, we must be aware of the realistic risks in order to avoid being either stumped by unforeseen catastrophes or </w:t>
      </w:r>
      <w:proofErr w:type="spellStart"/>
      <w:r w:rsidRPr="005B3616">
        <w:rPr>
          <w:sz w:val="16"/>
        </w:rPr>
        <w:t>paralysed</w:t>
      </w:r>
      <w:proofErr w:type="spellEnd"/>
      <w:r w:rsidRPr="005B3616">
        <w:rPr>
          <w:sz w:val="16"/>
        </w:rPr>
        <w:t xml:space="preserve"> by unwarranted fear. </w:t>
      </w:r>
      <w:proofErr w:type="gramStart"/>
      <w:r w:rsidRPr="005B3616">
        <w:rPr>
          <w:sz w:val="16"/>
        </w:rPr>
        <w:t>Either extreme</w:t>
      </w:r>
      <w:proofErr w:type="gramEnd"/>
      <w:r w:rsidRPr="005B3616">
        <w:rPr>
          <w:sz w:val="16"/>
        </w:rPr>
        <w:t xml:space="preserve"> would be harmful for our future.</w:t>
      </w:r>
    </w:p>
    <w:p w14:paraId="508BA33B" w14:textId="224518A4" w:rsidR="00AF7D53" w:rsidRPr="005B3616" w:rsidRDefault="00AF7D53" w:rsidP="00AF7D53">
      <w:pPr>
        <w:pStyle w:val="Heading2"/>
      </w:pPr>
      <w:r>
        <w:t>OFF</w:t>
      </w:r>
    </w:p>
    <w:p w14:paraId="26DF7DED" w14:textId="77777777" w:rsidR="00AF7D53" w:rsidRPr="00201001" w:rsidRDefault="00AF7D53" w:rsidP="00AF7D53">
      <w:pPr>
        <w:pStyle w:val="Heading3"/>
      </w:pPr>
      <w:r>
        <w:lastRenderedPageBreak/>
        <w:t>1NC---Mining Good</w:t>
      </w:r>
    </w:p>
    <w:p w14:paraId="66EEA837" w14:textId="77777777" w:rsidR="00AF7D53" w:rsidRDefault="00AF7D53" w:rsidP="00AF7D5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CB82BE1" w14:textId="77777777" w:rsidR="00AF7D53" w:rsidRDefault="00AF7D53" w:rsidP="00AF7D53">
      <w:r w:rsidRPr="007D7FC5">
        <w:rPr>
          <w:rStyle w:val="Style13ptBold"/>
        </w:rPr>
        <w:t>Pelton 17</w:t>
      </w:r>
      <w:r>
        <w:t>—(Director Emeritus of the Space and Advanced Communications Research Institute at George Washington University, PHD in IR from Georgetown</w:t>
      </w:r>
      <w:proofErr w:type="gramStart"/>
      <w:r>
        <w:t>)..</w:t>
      </w:r>
      <w:proofErr w:type="gramEnd"/>
      <w:r>
        <w:t xml:space="preserve"> Pelton, Joseph N. 2017. The New Gold Rush: The Riches of Space Beckon! Springer.  Accessed 8/30/19.</w:t>
      </w:r>
    </w:p>
    <w:p w14:paraId="70785823" w14:textId="77777777" w:rsidR="00AF7D53" w:rsidRPr="006326AA" w:rsidRDefault="00AF7D53" w:rsidP="00AF7D5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3DA2B3A" w14:textId="77777777" w:rsidR="00AF7D53" w:rsidRPr="00C435A1" w:rsidRDefault="00AF7D53" w:rsidP="00AF7D53">
      <w:pPr>
        <w:pStyle w:val="Heading4"/>
        <w:rPr>
          <w:rFonts w:cs="Arial"/>
        </w:rPr>
      </w:pPr>
      <w:r w:rsidRPr="00C435A1">
        <w:rPr>
          <w:rFonts w:cs="Arial"/>
        </w:rPr>
        <w:t>Resource scarcity coming now and causes extinction—asteroid mining is the only way to solve</w:t>
      </w:r>
    </w:p>
    <w:p w14:paraId="73B93B4A" w14:textId="77777777" w:rsidR="00AF7D53" w:rsidRPr="00C435A1" w:rsidRDefault="00AF7D53" w:rsidP="00AF7D53">
      <w:bookmarkStart w:id="6" w:name="_Hlk93855179"/>
      <w:proofErr w:type="spellStart"/>
      <w:r w:rsidRPr="00C435A1">
        <w:rPr>
          <w:rStyle w:val="Style13ptBold"/>
        </w:rPr>
        <w:t>Crombrugghe</w:t>
      </w:r>
      <w:proofErr w:type="spellEnd"/>
      <w:r w:rsidRPr="00C435A1">
        <w:rPr>
          <w:rStyle w:val="Style13ptBold"/>
        </w:rPr>
        <w:t xml:space="preserve"> </w:t>
      </w:r>
      <w:bookmarkEnd w:id="6"/>
      <w:r w:rsidRPr="00C435A1">
        <w:rPr>
          <w:rStyle w:val="Style13ptBold"/>
        </w:rPr>
        <w:t xml:space="preserve">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2" w:history="1">
        <w:r w:rsidRPr="00C435A1">
          <w:rPr>
            <w:rStyle w:val="Hyperlink"/>
          </w:rPr>
          <w:t>https://www.linkedin.com/pulse/asteroid-mining-necessary-answer-mineral-scarcity-de-crombrugghe</w:t>
        </w:r>
      </w:hyperlink>
    </w:p>
    <w:p w14:paraId="24248351" w14:textId="77777777" w:rsidR="00AF7D53" w:rsidRPr="00C435A1" w:rsidRDefault="00AF7D53" w:rsidP="00AF7D53">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7CE709A" w14:textId="77777777" w:rsidR="00AF7D53" w:rsidRPr="00C435A1" w:rsidRDefault="00AF7D53" w:rsidP="00AF7D53">
      <w:pPr>
        <w:pStyle w:val="Heading4"/>
        <w:rPr>
          <w:rFonts w:cs="Arial"/>
        </w:rPr>
      </w:pPr>
      <w:r w:rsidRPr="00C435A1">
        <w:rPr>
          <w:rFonts w:cs="Arial"/>
        </w:rPr>
        <w:t>Resource Shortages Exacerbate Conflict</w:t>
      </w:r>
    </w:p>
    <w:p w14:paraId="35C283EF" w14:textId="77777777" w:rsidR="00AF7D53" w:rsidRPr="00C435A1" w:rsidRDefault="00AF7D53" w:rsidP="00AF7D53">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w:t>
      </w:r>
      <w:bookmarkStart w:id="7" w:name="_Hlk93854558"/>
      <w:r w:rsidRPr="00C435A1">
        <w:t xml:space="preserve">NASA's the Lunar Orbiter Image Recovery Project </w:t>
      </w:r>
      <w:bookmarkEnd w:id="7"/>
      <w:r w:rsidRPr="00C435A1">
        <w:t xml:space="preserve">(LOIRP),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24C4650" w14:textId="77777777" w:rsidR="00AF7D53" w:rsidRPr="00C435A1" w:rsidRDefault="00AF7D53" w:rsidP="00AF7D53">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43322069" w14:textId="77777777" w:rsidR="00AF7D53" w:rsidRPr="00C435A1" w:rsidRDefault="00AF7D53" w:rsidP="00AF7D53">
      <w:pPr>
        <w:pStyle w:val="Heading4"/>
        <w:rPr>
          <w:rFonts w:cs="Arial"/>
        </w:rPr>
      </w:pPr>
      <w:r w:rsidRPr="00C435A1">
        <w:rPr>
          <w:rFonts w:cs="Arial"/>
        </w:rPr>
        <w:t>Those Conflicts go Nuclear</w:t>
      </w:r>
    </w:p>
    <w:p w14:paraId="75124292" w14:textId="77777777" w:rsidR="00AF7D53" w:rsidRPr="00C435A1" w:rsidRDefault="00AF7D53" w:rsidP="00AF7D53">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3" w:history="1">
        <w:r w:rsidRPr="00C435A1">
          <w:rPr>
            <w:rStyle w:val="Hyperlink"/>
          </w:rPr>
          <w:t>https://www.thenation.com/article/how-resource-scarcity-and-climate-change-could-produce-global-explosion/</w:t>
        </w:r>
      </w:hyperlink>
      <w:r w:rsidRPr="00C435A1">
        <w:t xml:space="preserve"> JHW</w:t>
      </w:r>
    </w:p>
    <w:p w14:paraId="5890D77E" w14:textId="77777777" w:rsidR="00AF7D53" w:rsidRPr="00C435A1" w:rsidRDefault="00AF7D53" w:rsidP="00AF7D53">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47A7F1BD" w14:textId="77777777" w:rsidR="00AF7D53" w:rsidRDefault="00AF7D53" w:rsidP="00AF7D53">
      <w:pPr>
        <w:pStyle w:val="Heading4"/>
      </w:pPr>
      <w:r>
        <w:t>Mining solves Water Shortages</w:t>
      </w:r>
    </w:p>
    <w:p w14:paraId="10F1A7E5" w14:textId="77777777" w:rsidR="00AF7D53" w:rsidRPr="004F4117" w:rsidRDefault="00AF7D53" w:rsidP="00AF7D53">
      <w:r w:rsidRPr="00C962B6">
        <w:rPr>
          <w:rStyle w:val="Style13ptBold"/>
        </w:rPr>
        <w:t>Kean 15</w:t>
      </w:r>
      <w:r>
        <w:t xml:space="preserve"> </w:t>
      </w:r>
      <w:r w:rsidRPr="004F4117">
        <w:t>Sam Kean December 2015 "The End of Thirst"</w:t>
      </w:r>
      <w:r>
        <w:t xml:space="preserve"> </w:t>
      </w:r>
      <w:hyperlink r:id="rId14" w:history="1">
        <w:r w:rsidRPr="00FC542F">
          <w:rPr>
            <w:rStyle w:val="Hyperlink"/>
          </w:rPr>
          <w:t>https://www.theatlantic.com/magazine/archive/2015/12/the-end-of-thirst/413176/</w:t>
        </w:r>
      </w:hyperlink>
      <w:r>
        <w:t xml:space="preserve"> (writer based in Washington DC for the Atlantic)//Elmer </w:t>
      </w:r>
    </w:p>
    <w:p w14:paraId="21C2B391" w14:textId="77777777" w:rsidR="00AF7D53" w:rsidRPr="00F35472" w:rsidRDefault="00AF7D53" w:rsidP="00AF7D53">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456F7E11" w14:textId="77777777" w:rsidR="00AF7D53" w:rsidRPr="00C962B6" w:rsidRDefault="00AF7D53" w:rsidP="00AF7D53">
      <w:pPr>
        <w:pStyle w:val="Heading4"/>
      </w:pPr>
      <w:r>
        <w:t>Indo-Pak Water War goes Nuclear</w:t>
      </w:r>
    </w:p>
    <w:p w14:paraId="61443B73" w14:textId="77777777" w:rsidR="00AF7D53" w:rsidRPr="003808B4" w:rsidRDefault="00AF7D53" w:rsidP="00AF7D53">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11A98C7D" w14:textId="77777777" w:rsidR="00AF7D53" w:rsidRPr="003808B4" w:rsidRDefault="00AF7D53" w:rsidP="00AF7D53">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307F457E" w14:textId="77777777" w:rsidR="00AF7D53" w:rsidRPr="003808B4" w:rsidRDefault="00AF7D53" w:rsidP="00AF7D53">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1D99C173" w14:textId="77777777" w:rsidR="00AF7D53" w:rsidRPr="003808B4" w:rsidRDefault="00AF7D53" w:rsidP="00AF7D53">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2E9F27FA" w14:textId="77777777" w:rsidR="00AF7D53" w:rsidRPr="003808B4" w:rsidRDefault="00AF7D53" w:rsidP="00AF7D53">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2ACD7B70" w14:textId="77777777" w:rsidR="00AF7D53" w:rsidRPr="003808B4" w:rsidRDefault="00AF7D53" w:rsidP="00AF7D53">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28053475" w14:textId="77777777" w:rsidR="00AF7D53" w:rsidRPr="003808B4" w:rsidRDefault="00AF7D53" w:rsidP="00AF7D53">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6ABA2BE4" w14:textId="77777777" w:rsidR="00AF7D53" w:rsidRPr="003808B4" w:rsidRDefault="00AF7D53" w:rsidP="00AF7D53">
      <w:pPr>
        <w:rPr>
          <w:sz w:val="16"/>
          <w:szCs w:val="16"/>
        </w:rPr>
      </w:pPr>
      <w:r w:rsidRPr="003808B4">
        <w:rPr>
          <w:sz w:val="16"/>
          <w:szCs w:val="16"/>
        </w:rPr>
        <w:t>Pakistan, the Indus, and U.S. Security</w:t>
      </w:r>
    </w:p>
    <w:p w14:paraId="0332BD4C" w14:textId="77777777" w:rsidR="00AF7D53" w:rsidRPr="003808B4" w:rsidRDefault="00AF7D53" w:rsidP="00AF7D53">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4C94BC90" w14:textId="77777777" w:rsidR="00AF7D53" w:rsidRPr="003808B4" w:rsidRDefault="00AF7D53" w:rsidP="00AF7D53">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0112C3C0" w14:textId="77777777" w:rsidR="00AF7D53" w:rsidRPr="003808B4" w:rsidRDefault="00AF7D53" w:rsidP="00AF7D53">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47EC424A" w14:textId="77777777" w:rsidR="00AF7D53" w:rsidRPr="003808B4" w:rsidRDefault="00AF7D53" w:rsidP="00AF7D53">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4DB7EACC" w14:textId="77777777" w:rsidR="00AF7D53" w:rsidRPr="003808B4" w:rsidRDefault="00AF7D53" w:rsidP="00AF7D53">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1FF63F65" w14:textId="136B30B4" w:rsidR="00DA0057" w:rsidRDefault="00201001" w:rsidP="00DA0057">
      <w:pPr>
        <w:pStyle w:val="Heading2"/>
      </w:pPr>
      <w:r>
        <w:t>Space War ADV</w:t>
      </w:r>
    </w:p>
    <w:p w14:paraId="782272CF" w14:textId="709EC9A7" w:rsidR="00A95652" w:rsidRDefault="00F01D14" w:rsidP="00F01D14">
      <w:pPr>
        <w:pStyle w:val="Heading3"/>
      </w:pPr>
      <w:r>
        <w:lastRenderedPageBreak/>
        <w:t>1NC---Space War</w:t>
      </w:r>
    </w:p>
    <w:p w14:paraId="2BBFBAD7" w14:textId="77777777" w:rsidR="00F01D14" w:rsidRPr="006400BC" w:rsidRDefault="00F01D14" w:rsidP="00F01D14">
      <w:pPr>
        <w:pStyle w:val="Heading4"/>
      </w:pPr>
      <w:r w:rsidRPr="006400BC">
        <w:t xml:space="preserve">No space </w:t>
      </w:r>
      <w:proofErr w:type="gramStart"/>
      <w:r w:rsidRPr="006400BC">
        <w:t>war</w:t>
      </w:r>
      <w:proofErr w:type="gramEnd"/>
      <w:r w:rsidRPr="006400BC">
        <w:t xml:space="preserve"> </w:t>
      </w:r>
    </w:p>
    <w:p w14:paraId="5281DFAB" w14:textId="0FA1B2BE" w:rsidR="00F01D14" w:rsidRPr="003E0B14" w:rsidRDefault="00F01D14" w:rsidP="00F01D14">
      <w:r w:rsidRPr="006400BC">
        <w:rPr>
          <w:b/>
        </w:rPr>
        <w:t>Hall 15</w:t>
      </w:r>
      <w:r>
        <w:rPr>
          <w:b/>
        </w:rPr>
        <w:t xml:space="preserve"> </w:t>
      </w:r>
      <w:r>
        <w:t>[Luke Penn-Hall</w:t>
      </w:r>
      <w:r w:rsidRPr="003E0B14">
        <w:t xml:space="preserve">, Analyst at The Cipher Brief, M.A. from the Johns Hopkins School for Advanced International Studies, B.A. in International Relations and Religious Studies from Claremont McKenna College, “5 Reasons “Space War” Isn’t As Scary As It Sounds”, The Cipher Brief, </w:t>
      </w:r>
      <w:r>
        <w:t xml:space="preserve">Aug 18, 2015, </w:t>
      </w:r>
      <w:r w:rsidRPr="003E0B14">
        <w:t xml:space="preserve"> </w:t>
      </w:r>
      <w:hyperlink r:id="rId15" w:history="1">
        <w:r w:rsidRPr="00A7782B">
          <w:rPr>
            <w:rStyle w:val="Hyperlink"/>
          </w:rPr>
          <w:t>https://www.thecipherbrief.com/article/5-reasons-%E2%80%9Cspace-war%E2%80%9D-isn%E2%80%99t-scary-it-sounds</w:t>
        </w:r>
      </w:hyperlink>
      <w:r>
        <w:t>]</w:t>
      </w:r>
    </w:p>
    <w:p w14:paraId="5B6E8D25" w14:textId="77777777" w:rsidR="00F01D14" w:rsidRPr="003E0B14" w:rsidRDefault="00F01D14" w:rsidP="00F01D14">
      <w:r w:rsidRPr="003E0B14">
        <w:rPr>
          <w:u w:val="single"/>
        </w:rPr>
        <w:t>The U.S. depends heavily on military and commercial satellites</w:t>
      </w:r>
      <w:r w:rsidRPr="00B94F11">
        <w:rPr>
          <w:sz w:val="16"/>
        </w:rPr>
        <w:t xml:space="preserve">. If a less satellite-dependent opponent launched an anti-satellite (ASAT) attack, it would have far greater impact on the U.S. than the attacker. However, it’s not as simple as that – for the following reasons: 1. </w:t>
      </w:r>
      <w:r w:rsidRPr="003E0B14">
        <w:rPr>
          <w:u w:val="single"/>
        </w:rPr>
        <w:t xml:space="preserve">An ASAT attack would likely be </w:t>
      </w:r>
      <w:r w:rsidRPr="003E0B14">
        <w:rPr>
          <w:b/>
          <w:iCs/>
          <w:u w:val="single"/>
          <w:bdr w:val="single" w:sz="8" w:space="0" w:color="auto"/>
        </w:rPr>
        <w:t>part of a larger, terrestrial attack</w:t>
      </w:r>
      <w:r w:rsidRPr="00B94F11">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3B4CDD">
        <w:rPr>
          <w:highlight w:val="green"/>
          <w:u w:val="single"/>
        </w:rPr>
        <w:t>Every country with ASAT capabilities</w:t>
      </w:r>
      <w:r w:rsidRPr="003E0B14">
        <w:rPr>
          <w:u w:val="single"/>
        </w:rPr>
        <w:t xml:space="preserve"> also </w:t>
      </w:r>
      <w:r w:rsidRPr="003B4CDD">
        <w:rPr>
          <w:highlight w:val="green"/>
          <w:u w:val="single"/>
        </w:rPr>
        <w:t xml:space="preserve">needs </w:t>
      </w:r>
      <w:r w:rsidRPr="003B4CDD">
        <w:rPr>
          <w:b/>
          <w:iCs/>
          <w:highlight w:val="green"/>
          <w:u w:val="single"/>
          <w:bdr w:val="single" w:sz="8" w:space="0" w:color="auto"/>
        </w:rPr>
        <w:t>sat</w:t>
      </w:r>
      <w:r w:rsidRPr="003E0B14">
        <w:rPr>
          <w:u w:val="single"/>
        </w:rPr>
        <w:t>ellite</w:t>
      </w:r>
      <w:r w:rsidRPr="003B4CDD">
        <w:rPr>
          <w:b/>
          <w:iCs/>
          <w:highlight w:val="green"/>
          <w:u w:val="single"/>
          <w:bdr w:val="single" w:sz="8" w:space="0" w:color="auto"/>
        </w:rPr>
        <w:t>s</w:t>
      </w:r>
      <w:r w:rsidRPr="00B94F11">
        <w:rPr>
          <w:sz w:val="16"/>
        </w:rPr>
        <w:t xml:space="preserve">. While the United States is the most dependent on military satellites, </w:t>
      </w:r>
      <w:r w:rsidRPr="003E0B14">
        <w:rPr>
          <w:u w:val="single"/>
        </w:rPr>
        <w:t xml:space="preserve">most other countries need satellites to participate in the global economy. All countries that have the technical ability to play in this space – the </w:t>
      </w:r>
      <w:r w:rsidRPr="003B4CDD">
        <w:rPr>
          <w:highlight w:val="green"/>
          <w:u w:val="single"/>
        </w:rPr>
        <w:t xml:space="preserve">U.S., Russia, </w:t>
      </w:r>
      <w:proofErr w:type="gramStart"/>
      <w:r w:rsidRPr="003B4CDD">
        <w:rPr>
          <w:highlight w:val="green"/>
          <w:u w:val="single"/>
        </w:rPr>
        <w:t>China</w:t>
      </w:r>
      <w:proofErr w:type="gramEnd"/>
      <w:r w:rsidRPr="003B4CDD">
        <w:rPr>
          <w:highlight w:val="green"/>
          <w:u w:val="single"/>
        </w:rPr>
        <w:t xml:space="preserve"> and India</w:t>
      </w:r>
      <w:r w:rsidRPr="003E0B14">
        <w:rPr>
          <w:u w:val="single"/>
        </w:rPr>
        <w:t xml:space="preserve"> - also </w:t>
      </w:r>
      <w:r w:rsidRPr="003B4CDD">
        <w:rPr>
          <w:highlight w:val="green"/>
          <w:u w:val="single"/>
        </w:rPr>
        <w:t xml:space="preserve">have a </w:t>
      </w:r>
      <w:r w:rsidRPr="003B4CDD">
        <w:rPr>
          <w:b/>
          <w:iCs/>
          <w:highlight w:val="green"/>
          <w:u w:val="single"/>
          <w:bdr w:val="single" w:sz="8" w:space="0" w:color="auto"/>
        </w:rPr>
        <w:t>vested interest</w:t>
      </w:r>
      <w:r w:rsidRPr="003E0B14">
        <w:rPr>
          <w:u w:val="single"/>
        </w:rPr>
        <w:t xml:space="preserve"> in </w:t>
      </w:r>
      <w:r w:rsidRPr="003B4CDD">
        <w:rPr>
          <w:highlight w:val="green"/>
          <w:u w:val="single"/>
        </w:rPr>
        <w:t>preventing</w:t>
      </w:r>
      <w:r w:rsidRPr="003E0B14">
        <w:rPr>
          <w:u w:val="single"/>
        </w:rPr>
        <w:t xml:space="preserve"> the </w:t>
      </w:r>
      <w:r w:rsidRPr="003B4CDD">
        <w:rPr>
          <w:highlight w:val="green"/>
          <w:u w:val="single"/>
        </w:rPr>
        <w:t>militarization</w:t>
      </w:r>
      <w:r w:rsidRPr="003E0B14">
        <w:rPr>
          <w:u w:val="single"/>
        </w:rPr>
        <w:t xml:space="preserve"> of space and protecting their own satellites.</w:t>
      </w:r>
      <w:r>
        <w:rPr>
          <w:u w:val="single"/>
        </w:rPr>
        <w:t xml:space="preserve"> </w:t>
      </w:r>
      <w:r w:rsidRPr="003E0B14">
        <w:rPr>
          <w:u w:val="single"/>
        </w:rPr>
        <w:t xml:space="preserve">If any of those countries were </w:t>
      </w:r>
      <w:r w:rsidRPr="003B4CDD">
        <w:rPr>
          <w:highlight w:val="green"/>
          <w:u w:val="single"/>
        </w:rPr>
        <w:t>to attack</w:t>
      </w:r>
      <w:r w:rsidRPr="003E0B14">
        <w:rPr>
          <w:u w:val="single"/>
        </w:rPr>
        <w:t xml:space="preserve"> U.S. satellites, it </w:t>
      </w:r>
      <w:r w:rsidRPr="003B4CDD">
        <w:rPr>
          <w:highlight w:val="green"/>
          <w:u w:val="single"/>
        </w:rPr>
        <w:t>would</w:t>
      </w:r>
      <w:r w:rsidRPr="003E0B14">
        <w:rPr>
          <w:u w:val="single"/>
        </w:rPr>
        <w:t xml:space="preserve"> likely </w:t>
      </w:r>
      <w:r w:rsidRPr="003B4CDD">
        <w:rPr>
          <w:b/>
          <w:iCs/>
          <w:highlight w:val="green"/>
          <w:u w:val="single"/>
          <w:bdr w:val="single" w:sz="8" w:space="0" w:color="auto"/>
        </w:rPr>
        <w:t>hurt them</w:t>
      </w:r>
      <w:r w:rsidRPr="003B4CDD">
        <w:rPr>
          <w:highlight w:val="green"/>
          <w:u w:val="single"/>
        </w:rPr>
        <w:t xml:space="preserve"> far more</w:t>
      </w:r>
      <w:r w:rsidRPr="003E0B14">
        <w:rPr>
          <w:u w:val="single"/>
        </w:rPr>
        <w:t xml:space="preserve"> than it would hurt the United States.</w:t>
      </w:r>
      <w:r>
        <w:rPr>
          <w:u w:val="single"/>
        </w:rPr>
        <w:t xml:space="preserve"> </w:t>
      </w:r>
      <w:r w:rsidRPr="00B94F11">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3B4CDD">
        <w:rPr>
          <w:highlight w:val="green"/>
          <w:u w:val="single"/>
        </w:rPr>
        <w:t xml:space="preserve">International </w:t>
      </w:r>
      <w:r w:rsidRPr="003B4CDD">
        <w:rPr>
          <w:b/>
          <w:iCs/>
          <w:highlight w:val="green"/>
          <w:u w:val="single"/>
          <w:bdr w:val="single" w:sz="8" w:space="0" w:color="auto"/>
        </w:rPr>
        <w:t>Prohibits</w:t>
      </w:r>
      <w:r w:rsidRPr="003E0B14">
        <w:rPr>
          <w:u w:val="single"/>
        </w:rPr>
        <w:t xml:space="preserve"> the Use of </w:t>
      </w:r>
      <w:r w:rsidRPr="003B4CDD">
        <w:rPr>
          <w:highlight w:val="green"/>
          <w:u w:val="single"/>
        </w:rPr>
        <w:t>ASAT</w:t>
      </w:r>
      <w:r w:rsidRPr="003E0B14">
        <w:rPr>
          <w:u w:val="single"/>
        </w:rPr>
        <w:t xml:space="preserve"> Weapons. Several international treaties expressly </w:t>
      </w:r>
      <w:r w:rsidRPr="003E0B14">
        <w:rPr>
          <w:b/>
          <w:iCs/>
          <w:u w:val="single"/>
          <w:bdr w:val="single" w:sz="8" w:space="0" w:color="auto"/>
        </w:rPr>
        <w:t>prohibit signatory nations</w:t>
      </w:r>
      <w:r w:rsidRPr="003E0B14">
        <w:rPr>
          <w:u w:val="single"/>
        </w:rPr>
        <w:t xml:space="preserve"> from attacking other countries’ space assets.</w:t>
      </w:r>
      <w:r>
        <w:rPr>
          <w:u w:val="single"/>
        </w:rPr>
        <w:t xml:space="preserve"> </w:t>
      </w:r>
      <w:r w:rsidRPr="003E0B14">
        <w:rPr>
          <w:u w:val="single"/>
        </w:rPr>
        <w:t>It is generally accepted that space should be treated as a global common area, rather than a military domain.</w:t>
      </w:r>
      <w:r>
        <w:rPr>
          <w:u w:val="single"/>
        </w:rPr>
        <w:t xml:space="preserve"> </w:t>
      </w:r>
      <w:r w:rsidRPr="00B94F11">
        <w:rPr>
          <w:sz w:val="16"/>
        </w:rPr>
        <w:t xml:space="preserve">While it remains necessary for military planners to create contingency plans for </w:t>
      </w:r>
      <w:proofErr w:type="gramStart"/>
      <w:r w:rsidRPr="00B94F11">
        <w:rPr>
          <w:sz w:val="16"/>
        </w:rPr>
        <w:t>a,</w:t>
      </w:r>
      <w:proofErr w:type="gramEnd"/>
      <w:r w:rsidRPr="00B94F11">
        <w:rPr>
          <w:sz w:val="16"/>
        </w:rPr>
        <w:t xml:space="preserve"> </w:t>
      </w:r>
      <w:r w:rsidRPr="003B4CDD">
        <w:rPr>
          <w:highlight w:val="green"/>
          <w:u w:val="single"/>
        </w:rPr>
        <w:t>space war</w:t>
      </w:r>
      <w:r w:rsidRPr="00B94F11">
        <w:rPr>
          <w:sz w:val="16"/>
        </w:rPr>
        <w:t xml:space="preserve"> it </w:t>
      </w:r>
      <w:r w:rsidRPr="003B4CDD">
        <w:rPr>
          <w:highlight w:val="green"/>
          <w:u w:val="single"/>
        </w:rPr>
        <w:t>is</w:t>
      </w:r>
      <w:r w:rsidRPr="00B94F11">
        <w:rPr>
          <w:sz w:val="16"/>
        </w:rPr>
        <w:t xml:space="preserve"> a </w:t>
      </w:r>
      <w:r w:rsidRPr="003B4CDD">
        <w:rPr>
          <w:b/>
          <w:iCs/>
          <w:szCs w:val="26"/>
          <w:highlight w:val="green"/>
          <w:u w:val="single"/>
          <w:bdr w:val="single" w:sz="8" w:space="0" w:color="auto"/>
        </w:rPr>
        <w:t>highly unlikely</w:t>
      </w:r>
      <w:r w:rsidRPr="00B94F11">
        <w:rPr>
          <w:sz w:val="16"/>
          <w:szCs w:val="26"/>
        </w:rPr>
        <w:t xml:space="preserve"> </w:t>
      </w:r>
      <w:r w:rsidRPr="00B94F11">
        <w:rPr>
          <w:sz w:val="16"/>
        </w:rPr>
        <w:t xml:space="preserve">scenario. </w:t>
      </w:r>
      <w:r w:rsidRPr="003B4CDD">
        <w:rPr>
          <w:highlight w:val="green"/>
          <w:u w:val="single"/>
        </w:rPr>
        <w:t>All</w:t>
      </w:r>
      <w:r w:rsidRPr="003E0B14">
        <w:rPr>
          <w:u w:val="single"/>
        </w:rPr>
        <w:t xml:space="preserve"> involved </w:t>
      </w:r>
      <w:r w:rsidRPr="003B4CDD">
        <w:rPr>
          <w:highlight w:val="green"/>
          <w:u w:val="single"/>
        </w:rPr>
        <w:t xml:space="preserve">parties are </w:t>
      </w:r>
      <w:r w:rsidRPr="003B4CDD">
        <w:rPr>
          <w:b/>
          <w:iCs/>
          <w:highlight w:val="green"/>
          <w:u w:val="single"/>
          <w:bdr w:val="single" w:sz="8" w:space="0" w:color="auto"/>
        </w:rPr>
        <w:t>incentivized against</w:t>
      </w:r>
      <w:r w:rsidRPr="003B4CDD">
        <w:rPr>
          <w:highlight w:val="green"/>
          <w:u w:val="single"/>
        </w:rPr>
        <w:t xml:space="preserve"> attacking</w:t>
      </w:r>
      <w:r w:rsidRPr="003E0B14">
        <w:rPr>
          <w:u w:val="single"/>
        </w:rPr>
        <w:t>.</w:t>
      </w:r>
      <w:r>
        <w:rPr>
          <w:u w:val="single"/>
        </w:rPr>
        <w:t xml:space="preserve"> </w:t>
      </w:r>
      <w:r w:rsidRPr="003E0B14">
        <w:rPr>
          <w:u w:val="single"/>
        </w:rPr>
        <w:t xml:space="preserve">However, </w:t>
      </w:r>
      <w:r w:rsidRPr="003B4CDD">
        <w:rPr>
          <w:highlight w:val="green"/>
          <w:u w:val="single"/>
        </w:rPr>
        <w:t>if</w:t>
      </w:r>
      <w:r w:rsidRPr="003E0B14">
        <w:rPr>
          <w:u w:val="single"/>
        </w:rPr>
        <w:t xml:space="preserve"> a space war </w:t>
      </w:r>
      <w:r w:rsidRPr="003B4CDD">
        <w:rPr>
          <w:highlight w:val="green"/>
          <w:u w:val="single"/>
        </w:rPr>
        <w:t xml:space="preserve">did occur, it would be </w:t>
      </w:r>
      <w:r w:rsidRPr="003B4CDD">
        <w:rPr>
          <w:b/>
          <w:iCs/>
          <w:highlight w:val="green"/>
          <w:u w:val="single"/>
          <w:bdr w:val="single" w:sz="8" w:space="0" w:color="auto"/>
        </w:rPr>
        <w:t>part of</w:t>
      </w:r>
      <w:r w:rsidRPr="003B4CDD">
        <w:rPr>
          <w:highlight w:val="green"/>
          <w:u w:val="single"/>
        </w:rPr>
        <w:t xml:space="preserve"> a larger conflict </w:t>
      </w:r>
      <w:r w:rsidRPr="003B4CDD">
        <w:rPr>
          <w:b/>
          <w:iCs/>
          <w:highlight w:val="green"/>
          <w:u w:val="single"/>
          <w:bdr w:val="single" w:sz="8" w:space="0" w:color="auto"/>
        </w:rPr>
        <w:t>on Earth</w:t>
      </w:r>
      <w:r w:rsidRPr="00B94F11">
        <w:rPr>
          <w:sz w:val="16"/>
        </w:rPr>
        <w:t xml:space="preserve">. Those concerned about the potential for war in space should be more concerned about the potential for war, period. </w:t>
      </w:r>
    </w:p>
    <w:p w14:paraId="3B299F1B" w14:textId="77777777" w:rsidR="00F01D14" w:rsidRPr="003E0B14" w:rsidRDefault="00F01D14" w:rsidP="00F01D14"/>
    <w:p w14:paraId="46C9A068" w14:textId="77777777" w:rsidR="00F01D14" w:rsidRPr="00233D8E" w:rsidRDefault="00F01D14" w:rsidP="00F01D14">
      <w:pPr>
        <w:pStyle w:val="Heading4"/>
      </w:pPr>
      <w:r w:rsidRPr="00233D8E">
        <w:t xml:space="preserve">No </w:t>
      </w:r>
      <w:proofErr w:type="spellStart"/>
      <w:r w:rsidRPr="00233D8E">
        <w:t>miscalc</w:t>
      </w:r>
      <w:proofErr w:type="spellEnd"/>
      <w:r w:rsidRPr="00233D8E">
        <w:t xml:space="preserve"> or escalation</w:t>
      </w:r>
    </w:p>
    <w:p w14:paraId="7B45053C" w14:textId="32CFBCBD" w:rsidR="00F01D14" w:rsidRPr="003E0B14" w:rsidRDefault="00F01D14" w:rsidP="00F01D14">
      <w:r w:rsidRPr="006400BC">
        <w:rPr>
          <w:b/>
        </w:rPr>
        <w:t>Pavur 19</w:t>
      </w:r>
      <w:r>
        <w:rPr>
          <w:b/>
        </w:rPr>
        <w:t xml:space="preserve"> </w:t>
      </w:r>
      <w:r>
        <w:t>[James</w:t>
      </w:r>
      <w:r w:rsidRPr="003E0B14">
        <w:t xml:space="preserve">,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6" w:history="1">
        <w:r w:rsidRPr="00A7782B">
          <w:rPr>
            <w:rStyle w:val="Hyperlink"/>
          </w:rPr>
          <w:t>https://ccdcoe.org/uploads/2019/06/Art_12_The-Cyber-ASAT.pdf</w:t>
        </w:r>
      </w:hyperlink>
      <w:r>
        <w:t>]</w:t>
      </w:r>
    </w:p>
    <w:p w14:paraId="21E6C08A" w14:textId="77777777" w:rsidR="00F01D14" w:rsidRDefault="00F01D14" w:rsidP="00F01D14">
      <w:pPr>
        <w:rPr>
          <w:u w:val="single"/>
        </w:rPr>
      </w:pPr>
      <w:r w:rsidRPr="003E0B14">
        <w:rPr>
          <w:sz w:val="16"/>
        </w:rPr>
        <w:t>A. Limited Accessibility</w:t>
      </w:r>
      <w:r>
        <w:rPr>
          <w:sz w:val="16"/>
        </w:rPr>
        <w:t xml:space="preserve"> </w:t>
      </w:r>
      <w:r w:rsidRPr="003E0B14">
        <w:rPr>
          <w:sz w:val="16"/>
        </w:rPr>
        <w:t xml:space="preserve">Space is difficult. Over 60 years have passed since the first Sputnik launch and only nine countries (ten including the EU) have orbital launch capabilities. Moreover, </w:t>
      </w:r>
      <w:r w:rsidRPr="003E0B14">
        <w:rPr>
          <w:u w:val="single"/>
        </w:rPr>
        <w:t xml:space="preserve">a launch </w:t>
      </w:r>
      <w:proofErr w:type="spellStart"/>
      <w:r w:rsidRPr="003E0B14">
        <w:rPr>
          <w:u w:val="single"/>
        </w:rPr>
        <w:t>programme</w:t>
      </w:r>
      <w:proofErr w:type="spellEnd"/>
      <w:r w:rsidRPr="003E0B14">
        <w:rPr>
          <w:u w:val="single"/>
        </w:rPr>
        <w:t xml:space="preserve"> alone does not guarantee the </w:t>
      </w:r>
      <w:r w:rsidRPr="003E0B14">
        <w:rPr>
          <w:b/>
          <w:iCs/>
          <w:u w:val="single"/>
          <w:bdr w:val="single" w:sz="8" w:space="0" w:color="auto"/>
        </w:rPr>
        <w:t>resources</w:t>
      </w:r>
      <w:r w:rsidRPr="003E0B14">
        <w:rPr>
          <w:u w:val="single"/>
        </w:rPr>
        <w:t xml:space="preserve"> and </w:t>
      </w:r>
      <w:r w:rsidRPr="003E0B14">
        <w:rPr>
          <w:b/>
          <w:iCs/>
          <w:u w:val="single"/>
          <w:bdr w:val="single" w:sz="8" w:space="0" w:color="auto"/>
        </w:rPr>
        <w:t>precision required</w:t>
      </w:r>
      <w:r w:rsidRPr="003E0B14">
        <w:rPr>
          <w:u w:val="single"/>
        </w:rPr>
        <w:t xml:space="preserve"> to </w:t>
      </w:r>
      <w:r w:rsidRPr="003E0B14">
        <w:rPr>
          <w:b/>
          <w:iCs/>
          <w:u w:val="single"/>
          <w:bdr w:val="single" w:sz="8" w:space="0" w:color="auto"/>
        </w:rPr>
        <w:t>operate a meaningful ASAT capability</w:t>
      </w:r>
      <w:r w:rsidRPr="003E0B14">
        <w:rPr>
          <w:u w:val="single"/>
        </w:rPr>
        <w:t>.</w:t>
      </w:r>
      <w:r w:rsidRPr="003E0B14">
        <w:rPr>
          <w:sz w:val="16"/>
        </w:rPr>
        <w:t xml:space="preserve"> Given this, one possible reason why </w:t>
      </w:r>
      <w:r w:rsidRPr="003B4CDD">
        <w:rPr>
          <w:b/>
          <w:iCs/>
          <w:highlight w:val="green"/>
          <w:u w:val="single"/>
          <w:bdr w:val="single" w:sz="8" w:space="0" w:color="auto"/>
        </w:rPr>
        <w:t>space wars have not broken out</w:t>
      </w:r>
      <w:r w:rsidRPr="003E0B14">
        <w:rPr>
          <w:sz w:val="16"/>
        </w:rPr>
        <w:t xml:space="preserve"> is simply </w:t>
      </w:r>
      <w:r w:rsidRPr="003E0B14">
        <w:rPr>
          <w:u w:val="single"/>
        </w:rPr>
        <w:t>because only the US has ever had the ability to fight one</w:t>
      </w:r>
      <w:r w:rsidRPr="003E0B14">
        <w:rPr>
          <w:sz w:val="16"/>
        </w:rPr>
        <w:t xml:space="preserve"> [21, p. 402], [22, pp. 419–420].</w:t>
      </w:r>
      <w:r>
        <w:rPr>
          <w:sz w:val="16"/>
        </w:rPr>
        <w:t xml:space="preserve"> </w:t>
      </w:r>
      <w:r w:rsidRPr="003E0B14">
        <w:rPr>
          <w:u w:val="single"/>
        </w:rPr>
        <w:t xml:space="preserve">Although launch technology may become cheaper and easier, it is unclear to what extent these advances will be distributed among presently non-spacefaring nations. </w:t>
      </w:r>
      <w:r w:rsidRPr="003B4CDD">
        <w:rPr>
          <w:b/>
          <w:iCs/>
          <w:highlight w:val="green"/>
          <w:u w:val="single"/>
          <w:bdr w:val="single" w:sz="8" w:space="0" w:color="auto"/>
        </w:rPr>
        <w:t>Limited access to orbit</w:t>
      </w:r>
      <w:r w:rsidRPr="003E0B14">
        <w:rPr>
          <w:u w:val="single"/>
        </w:rPr>
        <w:t xml:space="preserve"> </w:t>
      </w:r>
      <w:r w:rsidRPr="003E0B14">
        <w:rPr>
          <w:u w:val="single"/>
        </w:rPr>
        <w:lastRenderedPageBreak/>
        <w:t xml:space="preserve">necessarily </w:t>
      </w:r>
      <w:r w:rsidRPr="003B4CDD">
        <w:rPr>
          <w:highlight w:val="green"/>
          <w:u w:val="single"/>
        </w:rPr>
        <w:t>reduces</w:t>
      </w:r>
      <w:r w:rsidRPr="003E0B14">
        <w:rPr>
          <w:u w:val="single"/>
        </w:rPr>
        <w:t xml:space="preserve"> the </w:t>
      </w:r>
      <w:r w:rsidRPr="003B4CDD">
        <w:rPr>
          <w:highlight w:val="green"/>
          <w:u w:val="single"/>
        </w:rPr>
        <w:t>scenarios which could</w:t>
      </w:r>
      <w:r w:rsidRPr="003E0B14">
        <w:rPr>
          <w:u w:val="single"/>
        </w:rPr>
        <w:t xml:space="preserve"> plausibly </w:t>
      </w:r>
      <w:r w:rsidRPr="003B4CDD">
        <w:rPr>
          <w:highlight w:val="green"/>
          <w:u w:val="single"/>
        </w:rPr>
        <w:t>escalate</w:t>
      </w:r>
      <w:r w:rsidRPr="003E0B14">
        <w:rPr>
          <w:u w:val="single"/>
        </w:rPr>
        <w:t xml:space="preserve"> to ASAT usage.</w:t>
      </w:r>
      <w:r w:rsidRPr="003E0B14">
        <w:rPr>
          <w:sz w:val="16"/>
        </w:rPr>
        <w:t xml:space="preserve"> Only major conflicts between the handful of states with ‘space club’ membership could be considered possible flashpoints. Even then, the </w:t>
      </w:r>
      <w:r w:rsidRPr="003B4CDD">
        <w:rPr>
          <w:b/>
          <w:iCs/>
          <w:highlight w:val="green"/>
          <w:u w:val="single"/>
          <w:bdr w:val="single" w:sz="8" w:space="0" w:color="auto"/>
        </w:rPr>
        <w:t>fragility of</w:t>
      </w:r>
      <w:r w:rsidRPr="003E0B14">
        <w:rPr>
          <w:b/>
          <w:iCs/>
          <w:u w:val="single"/>
          <w:bdr w:val="single" w:sz="8" w:space="0" w:color="auto"/>
        </w:rPr>
        <w:t xml:space="preserve"> an attacker’s </w:t>
      </w:r>
      <w:r w:rsidRPr="003B4CDD">
        <w:rPr>
          <w:b/>
          <w:iCs/>
          <w:highlight w:val="green"/>
          <w:u w:val="single"/>
          <w:bdr w:val="single" w:sz="8" w:space="0" w:color="auto"/>
        </w:rPr>
        <w:t>own</w:t>
      </w:r>
      <w:r w:rsidRPr="003E0B14">
        <w:rPr>
          <w:b/>
          <w:iCs/>
          <w:u w:val="single"/>
          <w:bdr w:val="single" w:sz="8" w:space="0" w:color="auto"/>
        </w:rPr>
        <w:t xml:space="preserve"> space </w:t>
      </w:r>
      <w:r w:rsidRPr="003B4CDD">
        <w:rPr>
          <w:b/>
          <w:iCs/>
          <w:highlight w:val="green"/>
          <w:u w:val="single"/>
          <w:bdr w:val="single" w:sz="8" w:space="0" w:color="auto"/>
        </w:rPr>
        <w:t>assets</w:t>
      </w:r>
      <w:r w:rsidRPr="003B4CDD">
        <w:rPr>
          <w:highlight w:val="green"/>
          <w:u w:val="single"/>
        </w:rPr>
        <w:t xml:space="preserve"> creates </w:t>
      </w:r>
      <w:r w:rsidRPr="003B4CDD">
        <w:rPr>
          <w:b/>
          <w:iCs/>
          <w:highlight w:val="green"/>
          <w:u w:val="single"/>
          <w:bdr w:val="single" w:sz="8" w:space="0" w:color="auto"/>
        </w:rPr>
        <w:t>de-escalatory pressures</w:t>
      </w:r>
      <w:r w:rsidRPr="003B4CDD">
        <w:rPr>
          <w:highlight w:val="green"/>
          <w:u w:val="single"/>
        </w:rPr>
        <w:t xml:space="preserve"> due to</w:t>
      </w:r>
      <w:r w:rsidRPr="003E0B14">
        <w:rPr>
          <w:u w:val="single"/>
        </w:rPr>
        <w:t xml:space="preserve"> the </w:t>
      </w:r>
      <w:r w:rsidRPr="003B4CDD">
        <w:rPr>
          <w:b/>
          <w:iCs/>
          <w:highlight w:val="green"/>
          <w:u w:val="single"/>
          <w:bdr w:val="single" w:sz="8" w:space="0" w:color="auto"/>
        </w:rPr>
        <w:t>deterrent effect of retal</w:t>
      </w:r>
      <w:r w:rsidRPr="003E0B14">
        <w:rPr>
          <w:b/>
          <w:iCs/>
          <w:u w:val="single"/>
          <w:bdr w:val="single" w:sz="8" w:space="0" w:color="auto"/>
        </w:rPr>
        <w:t>iation</w:t>
      </w:r>
      <w:r w:rsidRPr="003E0B14">
        <w:rPr>
          <w:u w:val="single"/>
        </w:rPr>
        <w:t>. Since</w:t>
      </w:r>
      <w:r w:rsidRPr="003E0B14">
        <w:rPr>
          <w:sz w:val="16"/>
        </w:rPr>
        <w:t xml:space="preserve"> the earliest days of </w:t>
      </w:r>
      <w:r w:rsidRPr="003E0B14">
        <w:rPr>
          <w:u w:val="single"/>
        </w:rPr>
        <w:t xml:space="preserve">the space race, dominant </w:t>
      </w:r>
      <w:r w:rsidRPr="003B4CDD">
        <w:rPr>
          <w:highlight w:val="green"/>
          <w:u w:val="single"/>
        </w:rPr>
        <w:t>powers</w:t>
      </w:r>
      <w:r w:rsidRPr="003E0B14">
        <w:rPr>
          <w:u w:val="single"/>
        </w:rPr>
        <w:t xml:space="preserve"> have recognized this dynamic and </w:t>
      </w:r>
      <w:r w:rsidRPr="003B4CDD">
        <w:rPr>
          <w:highlight w:val="green"/>
          <w:u w:val="single"/>
        </w:rPr>
        <w:t>demonstrated</w:t>
      </w:r>
      <w:r w:rsidRPr="003E0B14">
        <w:rPr>
          <w:u w:val="single"/>
        </w:rPr>
        <w:t xml:space="preserve"> an inclination </w:t>
      </w:r>
      <w:r w:rsidRPr="003B4CDD">
        <w:rPr>
          <w:b/>
          <w:iCs/>
          <w:highlight w:val="green"/>
          <w:u w:val="single"/>
          <w:bdr w:val="single" w:sz="8" w:space="0" w:color="auto"/>
        </w:rPr>
        <w:t>towards de-escalatory</w:t>
      </w:r>
      <w:r w:rsidRPr="003E0B14">
        <w:rPr>
          <w:b/>
          <w:iCs/>
          <w:u w:val="single"/>
          <w:bdr w:val="single" w:sz="8" w:space="0" w:color="auto"/>
        </w:rPr>
        <w:t xml:space="preserve"> space </w:t>
      </w:r>
      <w:r w:rsidRPr="003B4CDD">
        <w:rPr>
          <w:b/>
          <w:iCs/>
          <w:highlight w:val="green"/>
          <w:u w:val="single"/>
          <w:bdr w:val="single" w:sz="8" w:space="0" w:color="auto"/>
        </w:rPr>
        <w:t>strategies</w:t>
      </w:r>
      <w:r w:rsidRPr="003E0B14">
        <w:rPr>
          <w:sz w:val="16"/>
        </w:rPr>
        <w:t xml:space="preserve"> [23].</w:t>
      </w:r>
      <w:r>
        <w:rPr>
          <w:sz w:val="16"/>
        </w:rPr>
        <w:t xml:space="preserve"> </w:t>
      </w:r>
      <w:r w:rsidRPr="003E0B14">
        <w:rPr>
          <w:sz w:val="16"/>
        </w:rPr>
        <w:t>B. Attributable Norms</w:t>
      </w:r>
      <w:r>
        <w:rPr>
          <w:sz w:val="16"/>
        </w:rPr>
        <w:t xml:space="preserve"> </w:t>
      </w:r>
      <w:r w:rsidRPr="003E0B14">
        <w:rPr>
          <w:u w:val="single"/>
        </w:rPr>
        <w:t>There</w:t>
      </w:r>
      <w:r w:rsidRPr="003E0B14">
        <w:rPr>
          <w:sz w:val="16"/>
        </w:rPr>
        <w:t xml:space="preserve"> also </w:t>
      </w:r>
      <w:r w:rsidRPr="003E0B14">
        <w:rPr>
          <w:u w:val="single"/>
        </w:rPr>
        <w:t xml:space="preserve">exists a </w:t>
      </w:r>
      <w:r w:rsidRPr="003E0B14">
        <w:rPr>
          <w:b/>
          <w:iCs/>
          <w:u w:val="single"/>
          <w:bdr w:val="single" w:sz="8" w:space="0" w:color="auto"/>
        </w:rPr>
        <w:t>long-standing normative framework</w:t>
      </w:r>
      <w:r w:rsidRPr="003E0B14">
        <w:rPr>
          <w:u w:val="single"/>
        </w:rPr>
        <w:t xml:space="preserve"> </w:t>
      </w:r>
      <w:proofErr w:type="spellStart"/>
      <w:r w:rsidRPr="003E0B14">
        <w:rPr>
          <w:u w:val="single"/>
        </w:rPr>
        <w:t>favouring</w:t>
      </w:r>
      <w:proofErr w:type="spellEnd"/>
      <w:r w:rsidRPr="003E0B14">
        <w:rPr>
          <w:u w:val="single"/>
        </w:rPr>
        <w:t xml:space="preserve"> the </w:t>
      </w:r>
      <w:r w:rsidRPr="003E0B14">
        <w:rPr>
          <w:b/>
          <w:iCs/>
          <w:u w:val="single"/>
          <w:bdr w:val="single" w:sz="8" w:space="0" w:color="auto"/>
        </w:rPr>
        <w:t>peaceful use of space</w:t>
      </w:r>
      <w:r w:rsidRPr="003E0B14">
        <w:rPr>
          <w:u w:val="single"/>
        </w:rPr>
        <w:t>.</w:t>
      </w:r>
      <w:r w:rsidRPr="003E0B14">
        <w:rPr>
          <w:sz w:val="16"/>
        </w:rPr>
        <w:t xml:space="preserve"> The effectiveness of this regime, </w:t>
      </w:r>
      <w:proofErr w:type="spellStart"/>
      <w:r w:rsidRPr="003E0B14">
        <w:rPr>
          <w:sz w:val="16"/>
        </w:rPr>
        <w:t>centred</w:t>
      </w:r>
      <w:proofErr w:type="spellEnd"/>
      <w:r w:rsidRPr="003E0B14">
        <w:rPr>
          <w:sz w:val="16"/>
        </w:rPr>
        <w:t xml:space="preserve"> around the Outer Space Treaty </w:t>
      </w:r>
      <w:r w:rsidRPr="003B4CDD">
        <w:rPr>
          <w:highlight w:val="green"/>
          <w:u w:val="single"/>
        </w:rPr>
        <w:t>(</w:t>
      </w:r>
      <w:r w:rsidRPr="003B4CDD">
        <w:rPr>
          <w:b/>
          <w:iCs/>
          <w:highlight w:val="green"/>
          <w:u w:val="single"/>
          <w:bdr w:val="single" w:sz="8" w:space="0" w:color="auto"/>
        </w:rPr>
        <w:t>OST</w:t>
      </w:r>
      <w:r w:rsidRPr="003B4CDD">
        <w:rPr>
          <w:highlight w:val="green"/>
          <w:u w:val="single"/>
        </w:rPr>
        <w:t>)</w:t>
      </w:r>
      <w:r w:rsidRPr="003B4CDD">
        <w:rPr>
          <w:sz w:val="16"/>
          <w:highlight w:val="green"/>
        </w:rPr>
        <w:t>,</w:t>
      </w:r>
      <w:r w:rsidRPr="003E0B14">
        <w:rPr>
          <w:sz w:val="16"/>
        </w:rPr>
        <w:t xml:space="preserve"> is highly contentious and many have pointed out its serious legal and political shortcomings [24]–[26]. Nevertheless, this status quo framework has somehow </w:t>
      </w:r>
      <w:r w:rsidRPr="003B4CDD">
        <w:rPr>
          <w:highlight w:val="green"/>
          <w:u w:val="single"/>
        </w:rPr>
        <w:t>supported</w:t>
      </w:r>
      <w:r w:rsidRPr="003E0B14">
        <w:rPr>
          <w:u w:val="single"/>
        </w:rPr>
        <w:t xml:space="preserve"> over </w:t>
      </w:r>
      <w:r w:rsidRPr="003B4CDD">
        <w:rPr>
          <w:b/>
          <w:iCs/>
          <w:highlight w:val="green"/>
          <w:u w:val="single"/>
          <w:bdr w:val="single" w:sz="8" w:space="0" w:color="auto"/>
        </w:rPr>
        <w:t>six decades of</w:t>
      </w:r>
      <w:r w:rsidRPr="003E0B14">
        <w:rPr>
          <w:b/>
          <w:iCs/>
          <w:u w:val="single"/>
          <w:bdr w:val="single" w:sz="8" w:space="0" w:color="auto"/>
        </w:rPr>
        <w:t xml:space="preserve"> relative </w:t>
      </w:r>
      <w:r w:rsidRPr="003B4CDD">
        <w:rPr>
          <w:b/>
          <w:iCs/>
          <w:highlight w:val="green"/>
          <w:u w:val="single"/>
          <w:bdr w:val="single" w:sz="8" w:space="0" w:color="auto"/>
        </w:rPr>
        <w:t>peace</w:t>
      </w:r>
      <w:r w:rsidRPr="003E0B14">
        <w:rPr>
          <w:u w:val="single"/>
        </w:rPr>
        <w:t xml:space="preserve"> in orbit.</w:t>
      </w:r>
      <w:r>
        <w:rPr>
          <w:sz w:val="16"/>
        </w:rPr>
        <w:t xml:space="preserve"> </w:t>
      </w:r>
      <w:r w:rsidRPr="003E0B14">
        <w:rPr>
          <w:sz w:val="16"/>
        </w:rPr>
        <w:t xml:space="preserve">Over these six decades, </w:t>
      </w:r>
      <w:r w:rsidRPr="003E0B14">
        <w:rPr>
          <w:b/>
          <w:iCs/>
          <w:u w:val="single"/>
          <w:bdr w:val="single" w:sz="8" w:space="0" w:color="auto"/>
        </w:rPr>
        <w:t>norms have become deeply ingrained</w:t>
      </w:r>
      <w:r w:rsidRPr="003E0B14">
        <w:rPr>
          <w:u w:val="single"/>
        </w:rPr>
        <w:t xml:space="preserve"> into the way states describe and perceive space weaponization.</w:t>
      </w:r>
      <w:r w:rsidRPr="003E0B14">
        <w:rPr>
          <w:sz w:val="16"/>
        </w:rPr>
        <w:t xml:space="preserve"> This de facto codification was dramatically demonstrated in 2005 when the US found itself on the short end of a 160-1 UN vote after opposing a non-binding resolution on space weaponization. </w:t>
      </w:r>
      <w:r w:rsidRPr="003E0B14">
        <w:rPr>
          <w:u w:val="single"/>
        </w:rPr>
        <w:t>Although states have occasionally pushed the boundaries of these norms, this</w:t>
      </w:r>
      <w:r w:rsidRPr="003E0B14">
        <w:rPr>
          <w:sz w:val="16"/>
        </w:rPr>
        <w:t xml:space="preserve"> has typically </w:t>
      </w:r>
      <w:r w:rsidRPr="003E0B14">
        <w:rPr>
          <w:u w:val="single"/>
        </w:rPr>
        <w:t>occurred through incremental legal re-interpretation</w:t>
      </w:r>
      <w:r w:rsidRPr="003E0B14">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3E0B14">
        <w:rPr>
          <w:sz w:val="16"/>
        </w:rPr>
        <w:t>peaceful global commons</w:t>
      </w:r>
      <w:proofErr w:type="gramEnd"/>
      <w:r w:rsidRPr="003E0B14">
        <w:rPr>
          <w:sz w:val="16"/>
        </w:rPr>
        <w:t xml:space="preserve"> [27, p. 56]. Altogether, this suggests that </w:t>
      </w:r>
      <w:r w:rsidRPr="003B4CDD">
        <w:rPr>
          <w:b/>
          <w:iCs/>
          <w:highlight w:val="green"/>
          <w:u w:val="single"/>
          <w:bdr w:val="single" w:sz="8" w:space="0" w:color="auto"/>
        </w:rPr>
        <w:t>states perceive</w:t>
      </w:r>
      <w:r w:rsidRPr="003E0B14">
        <w:rPr>
          <w:b/>
          <w:iCs/>
          <w:u w:val="single"/>
          <w:bdr w:val="single" w:sz="8" w:space="0" w:color="auto"/>
        </w:rPr>
        <w:t xml:space="preserve"> real </w:t>
      </w:r>
      <w:r w:rsidRPr="003B4CDD">
        <w:rPr>
          <w:b/>
          <w:iCs/>
          <w:highlight w:val="green"/>
          <w:u w:val="single"/>
          <w:bdr w:val="single" w:sz="8" w:space="0" w:color="auto"/>
        </w:rPr>
        <w:t>costs</w:t>
      </w:r>
      <w:r w:rsidRPr="003B4CDD">
        <w:rPr>
          <w:highlight w:val="green"/>
          <w:u w:val="single"/>
        </w:rPr>
        <w:t xml:space="preserve"> to breaking this</w:t>
      </w:r>
      <w:r w:rsidRPr="003E0B14">
        <w:rPr>
          <w:u w:val="single"/>
        </w:rPr>
        <w:t xml:space="preserve"> normative </w:t>
      </w:r>
      <w:r w:rsidRPr="003B4CDD">
        <w:rPr>
          <w:highlight w:val="green"/>
          <w:u w:val="single"/>
        </w:rPr>
        <w:t>tradition and</w:t>
      </w:r>
      <w:r w:rsidRPr="003E0B14">
        <w:rPr>
          <w:u w:val="single"/>
        </w:rPr>
        <w:t xml:space="preserve"> may even </w:t>
      </w:r>
      <w:r w:rsidRPr="003B4CDD">
        <w:rPr>
          <w:b/>
          <w:iCs/>
          <w:highlight w:val="green"/>
          <w:u w:val="single"/>
          <w:bdr w:val="single" w:sz="8" w:space="0" w:color="auto"/>
        </w:rPr>
        <w:t>moderate</w:t>
      </w:r>
      <w:r w:rsidRPr="003E0B14">
        <w:rPr>
          <w:b/>
          <w:iCs/>
          <w:u w:val="single"/>
          <w:bdr w:val="single" w:sz="8" w:space="0" w:color="auto"/>
        </w:rPr>
        <w:t xml:space="preserve"> their </w:t>
      </w:r>
      <w:proofErr w:type="spellStart"/>
      <w:r w:rsidRPr="003B4CDD">
        <w:rPr>
          <w:b/>
          <w:iCs/>
          <w:highlight w:val="green"/>
          <w:u w:val="single"/>
          <w:bdr w:val="single" w:sz="8" w:space="0" w:color="auto"/>
        </w:rPr>
        <w:t>behaviours</w:t>
      </w:r>
      <w:proofErr w:type="spellEnd"/>
      <w:r w:rsidRPr="003E0B14">
        <w:rPr>
          <w:u w:val="single"/>
        </w:rPr>
        <w:t xml:space="preserve"> accordingly.</w:t>
      </w:r>
      <w:r>
        <w:rPr>
          <w:sz w:val="16"/>
        </w:rPr>
        <w:t xml:space="preserve"> </w:t>
      </w:r>
      <w:r w:rsidRPr="003E0B14">
        <w:rPr>
          <w:sz w:val="16"/>
        </w:rPr>
        <w:t xml:space="preserve">One further factor supporting this norms regime is the </w:t>
      </w:r>
      <w:r w:rsidRPr="003E0B14">
        <w:rPr>
          <w:b/>
          <w:iCs/>
          <w:u w:val="single"/>
          <w:bdr w:val="single" w:sz="8" w:space="0" w:color="auto"/>
        </w:rPr>
        <w:t>high degree of attributability</w:t>
      </w:r>
      <w:r w:rsidRPr="003E0B14">
        <w:rPr>
          <w:u w:val="single"/>
        </w:rPr>
        <w:t xml:space="preserve"> surrounding ASAT weapons.</w:t>
      </w:r>
      <w:r w:rsidRPr="003E0B14">
        <w:rPr>
          <w:sz w:val="16"/>
        </w:rPr>
        <w:t xml:space="preserve"> For kinetic ASAT technology, </w:t>
      </w:r>
      <w:r w:rsidRPr="003B4CDD">
        <w:rPr>
          <w:b/>
          <w:iCs/>
          <w:highlight w:val="green"/>
          <w:u w:val="single"/>
          <w:bdr w:val="single" w:sz="8" w:space="0" w:color="auto"/>
        </w:rPr>
        <w:t>plausible deniability</w:t>
      </w:r>
      <w:r w:rsidRPr="003B4CDD">
        <w:rPr>
          <w:highlight w:val="green"/>
          <w:u w:val="single"/>
        </w:rPr>
        <w:t xml:space="preserve"> and </w:t>
      </w:r>
      <w:r w:rsidRPr="003B4CDD">
        <w:rPr>
          <w:b/>
          <w:iCs/>
          <w:highlight w:val="green"/>
          <w:u w:val="single"/>
          <w:bdr w:val="single" w:sz="8" w:space="0" w:color="auto"/>
        </w:rPr>
        <w:t>stealth</w:t>
      </w:r>
      <w:r w:rsidRPr="003B4CDD">
        <w:rPr>
          <w:highlight w:val="green"/>
          <w:u w:val="single"/>
        </w:rPr>
        <w:t xml:space="preserve"> are</w:t>
      </w:r>
      <w:r w:rsidRPr="003E0B14">
        <w:rPr>
          <w:u w:val="single"/>
        </w:rPr>
        <w:t xml:space="preserve"> essentially </w:t>
      </w:r>
      <w:r w:rsidRPr="003B4CDD">
        <w:rPr>
          <w:b/>
          <w:iCs/>
          <w:highlight w:val="green"/>
          <w:u w:val="single"/>
          <w:bdr w:val="single" w:sz="8" w:space="0" w:color="auto"/>
        </w:rPr>
        <w:t>impossible</w:t>
      </w:r>
      <w:r w:rsidRPr="003E0B14">
        <w:rPr>
          <w:u w:val="single"/>
        </w:rPr>
        <w:t>.</w:t>
      </w:r>
      <w:r w:rsidRPr="003E0B14">
        <w:rPr>
          <w:sz w:val="16"/>
        </w:rPr>
        <w:t xml:space="preserve"> The literally explosive act of launching a rocket cannot evade detection and, if used offensively, retaliation. </w:t>
      </w:r>
      <w:r w:rsidRPr="003E0B14">
        <w:rPr>
          <w:u w:val="single"/>
        </w:rPr>
        <w:t xml:space="preserve">This imposes </w:t>
      </w:r>
      <w:r w:rsidRPr="003E0B14">
        <w:rPr>
          <w:b/>
          <w:iCs/>
          <w:u w:val="single"/>
          <w:bdr w:val="single" w:sz="8" w:space="0" w:color="auto"/>
        </w:rPr>
        <w:t>high diplomatic costs</w:t>
      </w:r>
      <w:r w:rsidRPr="003E0B14">
        <w:rPr>
          <w:u w:val="single"/>
        </w:rPr>
        <w:t xml:space="preserve"> on ASAT usage </w:t>
      </w:r>
      <w:r w:rsidRPr="003E0B14">
        <w:rPr>
          <w:sz w:val="16"/>
        </w:rPr>
        <w:t>and testing, particularly during peacetime.</w:t>
      </w:r>
      <w:r>
        <w:rPr>
          <w:sz w:val="16"/>
        </w:rPr>
        <w:t xml:space="preserve"> </w:t>
      </w:r>
      <w:r w:rsidRPr="003E0B14">
        <w:rPr>
          <w:sz w:val="16"/>
        </w:rPr>
        <w:t>C. Environmental Interdependence</w:t>
      </w:r>
      <w:r>
        <w:rPr>
          <w:sz w:val="16"/>
        </w:rPr>
        <w:t xml:space="preserve"> </w:t>
      </w:r>
      <w:r w:rsidRPr="003E0B14">
        <w:rPr>
          <w:u w:val="single"/>
        </w:rPr>
        <w:t xml:space="preserve">A third </w:t>
      </w:r>
      <w:r w:rsidRPr="003B4CDD">
        <w:rPr>
          <w:highlight w:val="green"/>
          <w:u w:val="single"/>
        </w:rPr>
        <w:t>stabilizing force relates to</w:t>
      </w:r>
      <w:r w:rsidRPr="003E0B14">
        <w:rPr>
          <w:u w:val="single"/>
        </w:rPr>
        <w:t xml:space="preserve"> the </w:t>
      </w:r>
      <w:r w:rsidRPr="003E0B14">
        <w:rPr>
          <w:b/>
          <w:iCs/>
          <w:u w:val="single"/>
          <w:bdr w:val="single" w:sz="8" w:space="0" w:color="auto"/>
        </w:rPr>
        <w:t xml:space="preserve">orbital </w:t>
      </w:r>
      <w:r w:rsidRPr="003B4CDD">
        <w:rPr>
          <w:b/>
          <w:iCs/>
          <w:highlight w:val="green"/>
          <w:u w:val="single"/>
          <w:bdr w:val="single" w:sz="8" w:space="0" w:color="auto"/>
        </w:rPr>
        <w:t>debris consequences</w:t>
      </w:r>
      <w:r w:rsidRPr="003E0B14">
        <w:t xml:space="preserve"> </w:t>
      </w:r>
      <w:r w:rsidRPr="003E0B14">
        <w:rPr>
          <w:sz w:val="16"/>
        </w:rPr>
        <w:t xml:space="preserve">of ASATs. China’s 2007 ASAT demonstration was the largest debris-generating event in history, as the targeted satellite dissipated into thousands of dangerous debris particles [28, p. 4]. </w:t>
      </w:r>
      <w:r w:rsidRPr="003E0B14">
        <w:rPr>
          <w:u w:val="single"/>
        </w:rPr>
        <w:t xml:space="preserve">Since debris particles are </w:t>
      </w:r>
      <w:r w:rsidRPr="003B4CDD">
        <w:rPr>
          <w:highlight w:val="green"/>
          <w:u w:val="single"/>
        </w:rPr>
        <w:t>indiscriminate</w:t>
      </w:r>
      <w:r w:rsidRPr="003E0B14">
        <w:rPr>
          <w:u w:val="single"/>
        </w:rPr>
        <w:t xml:space="preserve"> and unpredictable, </w:t>
      </w:r>
      <w:r w:rsidRPr="003B4CDD">
        <w:rPr>
          <w:highlight w:val="green"/>
          <w:u w:val="single"/>
        </w:rPr>
        <w:t>they</w:t>
      </w:r>
      <w:r w:rsidRPr="003E0B14">
        <w:rPr>
          <w:u w:val="single"/>
        </w:rPr>
        <w:t xml:space="preserve"> often </w:t>
      </w:r>
      <w:r w:rsidRPr="003B4CDD">
        <w:rPr>
          <w:highlight w:val="green"/>
          <w:u w:val="single"/>
        </w:rPr>
        <w:t>threaten</w:t>
      </w:r>
      <w:r w:rsidRPr="003E0B14">
        <w:rPr>
          <w:u w:val="single"/>
        </w:rPr>
        <w:t xml:space="preserve"> the </w:t>
      </w:r>
      <w:r w:rsidRPr="003B4CDD">
        <w:rPr>
          <w:highlight w:val="green"/>
          <w:u w:val="single"/>
        </w:rPr>
        <w:t>attacker’s own</w:t>
      </w:r>
      <w:r w:rsidRPr="003E0B14">
        <w:rPr>
          <w:u w:val="single"/>
        </w:rPr>
        <w:t xml:space="preserve"> space </w:t>
      </w:r>
      <w:r w:rsidRPr="003B4CDD">
        <w:rPr>
          <w:highlight w:val="green"/>
          <w:u w:val="single"/>
        </w:rPr>
        <w:t>assets</w:t>
      </w:r>
      <w:r w:rsidRPr="003E0B14">
        <w:rPr>
          <w:sz w:val="16"/>
        </w:rPr>
        <w:t xml:space="preserve"> [22, p. 420]. This is compounded by Kessler syndrome, a phenomenon whereby orbital debris ‘breeds’ as large pieces of debris collide and disintegrate. As space debris remains in orbit for hundreds of years, the </w:t>
      </w:r>
      <w:r w:rsidRPr="003E0B14">
        <w:rPr>
          <w:b/>
          <w:iCs/>
          <w:u w:val="single"/>
          <w:bdr w:val="single" w:sz="8" w:space="0" w:color="auto"/>
        </w:rPr>
        <w:t>cascade effect</w:t>
      </w:r>
      <w:r w:rsidRPr="003E0B14">
        <w:rPr>
          <w:u w:val="single"/>
        </w:rPr>
        <w:t xml:space="preserve"> of an ASAT attack can constrain the attacker’s long-term use of space</w:t>
      </w:r>
      <w:r w:rsidRPr="003E0B14">
        <w:rPr>
          <w:sz w:val="16"/>
        </w:rPr>
        <w:t xml:space="preserve"> [29, pp. 295– 296]. Any state with kinetic ASAT capabilities will likely also operate satellites of its own, and they are necessarily exposed to this collateral damage threat.</w:t>
      </w:r>
      <w:r w:rsidRPr="003E0B14">
        <w:rPr>
          <w:u w:val="single"/>
        </w:rPr>
        <w:t xml:space="preserve"> Space debris thus acts as a strong strategic deterrent to ASAT usage.</w:t>
      </w:r>
    </w:p>
    <w:p w14:paraId="1FD84908" w14:textId="338A8802" w:rsidR="005A2EFB" w:rsidRDefault="00430C43" w:rsidP="00430C43">
      <w:pPr>
        <w:pStyle w:val="Heading2"/>
      </w:pPr>
      <w:r>
        <w:lastRenderedPageBreak/>
        <w:t>Debris ADV</w:t>
      </w:r>
    </w:p>
    <w:p w14:paraId="0A7A49AD" w14:textId="77777777" w:rsidR="00DB1DEA" w:rsidRDefault="00DB1DEA" w:rsidP="00DB1DEA">
      <w:pPr>
        <w:pStyle w:val="Heading3"/>
      </w:pPr>
      <w:r>
        <w:t>1NC---Defense</w:t>
      </w:r>
    </w:p>
    <w:p w14:paraId="1069234E" w14:textId="6B53A472" w:rsidR="00DB1DEA" w:rsidRPr="00B036CD" w:rsidRDefault="00DB1DEA" w:rsidP="00DB1DEA">
      <w:pPr>
        <w:pStyle w:val="Heading4"/>
        <w:rPr>
          <w:rFonts w:cs="Times New Roman"/>
        </w:rPr>
      </w:pPr>
      <w:r w:rsidRPr="00B036CD">
        <w:rPr>
          <w:rFonts w:cs="Times New Roman"/>
        </w:rPr>
        <w:t xml:space="preserve">Collision risk is </w:t>
      </w:r>
      <w:r w:rsidR="00F45E3A">
        <w:rPr>
          <w:rFonts w:cs="Times New Roman"/>
          <w:u w:val="single"/>
        </w:rPr>
        <w:t>very</w:t>
      </w:r>
      <w:r w:rsidRPr="00B036CD">
        <w:rPr>
          <w:rFonts w:cs="Times New Roman"/>
          <w:u w:val="single"/>
        </w:rPr>
        <w:t xml:space="preserve"> small</w:t>
      </w:r>
    </w:p>
    <w:p w14:paraId="2C7C1651" w14:textId="77777777" w:rsidR="00DB1DEA" w:rsidRPr="00FE4F08" w:rsidRDefault="00DB1DEA" w:rsidP="00DB1DEA">
      <w:r w:rsidRPr="00FE4F08">
        <w:rPr>
          <w:rStyle w:val="Style13ptBold"/>
        </w:rPr>
        <w:t>Fange 17</w:t>
      </w:r>
      <w:r>
        <w:t xml:space="preserve"> </w:t>
      </w:r>
      <w:r w:rsidRPr="00FE4F08">
        <w:t xml:space="preserve">Daniel Von Fange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F70F6FF" w14:textId="77777777" w:rsidR="00DB1DEA" w:rsidRPr="00FE4F08" w:rsidRDefault="00DB1DEA" w:rsidP="00DB1DEA">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B036CD">
        <w:t>.</w:t>
      </w:r>
      <w:r>
        <w:t xml:space="preserve"> </w:t>
      </w:r>
      <w:r w:rsidRPr="00B036CD">
        <w:rPr>
          <w:rStyle w:val="StyleUnderline"/>
        </w:rPr>
        <w:t xml:space="preserve">An evil </w:t>
      </w:r>
      <w:r w:rsidRPr="00AF7D53">
        <w:rPr>
          <w:rStyle w:val="StyleUnderline"/>
          <w:highlight w:val="green"/>
        </w:rPr>
        <w:t>alien</w:t>
      </w:r>
      <w:r w:rsidRPr="00B036CD">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EA1CFB">
        <w:rPr>
          <w:highlight w:val="green"/>
        </w:rPr>
        <w:t>.</w:t>
      </w:r>
    </w:p>
    <w:p w14:paraId="420EFFCA" w14:textId="77777777" w:rsidR="00DB1DEA" w:rsidRDefault="00DB1DEA" w:rsidP="00DB1DEA"/>
    <w:p w14:paraId="5477BDBA" w14:textId="77777777" w:rsidR="00DB1DEA" w:rsidRDefault="00DB1DEA" w:rsidP="00DB1DEA">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0B65E24" w14:textId="77777777" w:rsidR="00DB1DEA" w:rsidRPr="00550AE7" w:rsidRDefault="00DB1DEA" w:rsidP="00DB1DEA">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3F464F30" w14:textId="77777777" w:rsidR="00DB1DEA" w:rsidRPr="00E657DC" w:rsidRDefault="00DB1DEA" w:rsidP="00DB1DEA">
      <w:r w:rsidRPr="00732E59">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732E59">
        <w:rPr>
          <w:rStyle w:val="Emphasis"/>
          <w:highlight w:val="green"/>
        </w:rPr>
        <w:t xml:space="preserve">uncertainty </w:t>
      </w:r>
      <w:r w:rsidRPr="00A613CC">
        <w:rPr>
          <w:rStyle w:val="Emphasis"/>
        </w:rPr>
        <w:t xml:space="preserve">will be </w:t>
      </w:r>
      <w:r w:rsidRPr="00732E59">
        <w:rPr>
          <w:rStyle w:val="Emphasis"/>
          <w:highlight w:val="green"/>
        </w:rPr>
        <w:t>compounded</w:t>
      </w:r>
      <w:r w:rsidRPr="00BF1081">
        <w:rPr>
          <w:rStyle w:val="StyleUnderline"/>
        </w:rPr>
        <w:t xml:space="preserve"> when potential conflict extends to the space and cyber domains, where </w:t>
      </w:r>
      <w:r w:rsidRPr="00732E59">
        <w:rPr>
          <w:rStyle w:val="Emphasis"/>
          <w:highlight w:val="green"/>
        </w:rPr>
        <w:t>weapon effectiveness is</w:t>
      </w:r>
      <w:r w:rsidRPr="00A613CC">
        <w:rPr>
          <w:rStyle w:val="Emphasis"/>
        </w:rPr>
        <w:t xml:space="preserve"> largely </w:t>
      </w:r>
      <w:r w:rsidRPr="00732E59">
        <w:rPr>
          <w:rStyle w:val="Emphasis"/>
          <w:highlight w:val="green"/>
        </w:rPr>
        <w:t>untested</w:t>
      </w:r>
      <w:r w:rsidRPr="00BF1081">
        <w:rPr>
          <w:rStyle w:val="StyleUnderline"/>
        </w:rPr>
        <w:t xml:space="preserve"> and uncertain, </w:t>
      </w:r>
      <w:r w:rsidRPr="00BF1081">
        <w:rPr>
          <w:rStyle w:val="Emphasis"/>
        </w:rPr>
        <w:t xml:space="preserve">infrastructure </w:t>
      </w:r>
      <w:r w:rsidRPr="00732E59">
        <w:rPr>
          <w:rStyle w:val="Emphasis"/>
          <w:highlight w:val="green"/>
        </w:rPr>
        <w:t>interdependencies</w:t>
      </w:r>
      <w:r w:rsidRPr="00732E59">
        <w:rPr>
          <w:rStyle w:val="StyleUnderline"/>
          <w:highlight w:val="green"/>
        </w:rPr>
        <w:t xml:space="preserve"> </w:t>
      </w:r>
      <w:r w:rsidRPr="00A613CC">
        <w:rPr>
          <w:rStyle w:val="StyleUnderline"/>
        </w:rPr>
        <w:t xml:space="preserve">are </w:t>
      </w:r>
      <w:r w:rsidRPr="00732E59">
        <w:rPr>
          <w:rStyle w:val="StyleUnderline"/>
          <w:highlight w:val="green"/>
        </w:rPr>
        <w:t xml:space="preserve">unclear, and </w:t>
      </w:r>
      <w:r w:rsidRPr="00732E59">
        <w:rPr>
          <w:rStyle w:val="Emphasis"/>
          <w:highlight w:val="green"/>
        </w:rPr>
        <w:t xml:space="preserve">damaging </w:t>
      </w:r>
      <w:r w:rsidRPr="00A613CC">
        <w:rPr>
          <w:rStyle w:val="Emphasis"/>
        </w:rPr>
        <w:t xml:space="preserve">an </w:t>
      </w:r>
      <w:r w:rsidRPr="00732E59">
        <w:rPr>
          <w:rStyle w:val="Emphasis"/>
          <w:highlight w:val="green"/>
        </w:rPr>
        <w:t xml:space="preserve">adversary could </w:t>
      </w:r>
      <w:r w:rsidRPr="00A613CC">
        <w:rPr>
          <w:rStyle w:val="Emphasis"/>
        </w:rPr>
        <w:t xml:space="preserve">also </w:t>
      </w:r>
      <w:r w:rsidRPr="00732E59">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732E59">
        <w:rPr>
          <w:rStyle w:val="Emphasis"/>
          <w:highlight w:val="green"/>
        </w:rPr>
        <w:t xml:space="preserve">no country </w:t>
      </w:r>
      <w:r w:rsidRPr="00A613CC">
        <w:rPr>
          <w:rStyle w:val="Emphasis"/>
        </w:rPr>
        <w:t xml:space="preserve">will likely </w:t>
      </w:r>
      <w:r w:rsidRPr="00732E59">
        <w:rPr>
          <w:rStyle w:val="Emphasis"/>
          <w:highlight w:val="green"/>
        </w:rPr>
        <w:t xml:space="preserve">want to gamble </w:t>
      </w:r>
      <w:r w:rsidRPr="00A613CC">
        <w:rPr>
          <w:rStyle w:val="Emphasis"/>
        </w:rPr>
        <w:t xml:space="preserve">its </w:t>
      </w:r>
      <w:r w:rsidRPr="00732E59">
        <w:rPr>
          <w:rStyle w:val="Emphasis"/>
          <w:highlight w:val="green"/>
        </w:rPr>
        <w:t xml:space="preserve">well-being in </w:t>
      </w:r>
      <w:r w:rsidRPr="00A613CC">
        <w:rPr>
          <w:rStyle w:val="Emphasis"/>
        </w:rPr>
        <w:t xml:space="preserve">a </w:t>
      </w:r>
      <w:r w:rsidRPr="00B32CB5">
        <w:rPr>
          <w:rStyle w:val="Emphasis"/>
        </w:rPr>
        <w:t xml:space="preserve">“single </w:t>
      </w:r>
      <w:r w:rsidRPr="00732E59">
        <w:rPr>
          <w:rStyle w:val="Emphasis"/>
          <w:highlight w:val="green"/>
        </w:rPr>
        <w:t>cosmic throw of the dice,”</w:t>
      </w:r>
      <w:r w:rsidRPr="00BF1081">
        <w:t xml:space="preserve"> in Harold Brown’s memorable phrase. 96 </w:t>
      </w:r>
      <w:r w:rsidRPr="00A613CC">
        <w:rPr>
          <w:rStyle w:val="StyleUnderline"/>
        </w:rPr>
        <w:t xml:space="preserve">The </w:t>
      </w:r>
      <w:r w:rsidRPr="00732E59">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732E59">
        <w:rPr>
          <w:rStyle w:val="StyleUnderline"/>
          <w:highlight w:val="green"/>
        </w:rPr>
        <w:t xml:space="preserve">with </w:t>
      </w:r>
      <w:r w:rsidRPr="00732E59">
        <w:rPr>
          <w:rStyle w:val="Emphasis"/>
          <w:highlight w:val="green"/>
        </w:rPr>
        <w:t>risk aversion and worst-case assessments</w:t>
      </w:r>
      <w:r w:rsidRPr="00732E59">
        <w:rPr>
          <w:rStyle w:val="StyleUnderline"/>
          <w:highlight w:val="green"/>
        </w:rPr>
        <w:t xml:space="preserve">, </w:t>
      </w:r>
      <w:r w:rsidRPr="00A613CC">
        <w:rPr>
          <w:rStyle w:val="StyleUnderline"/>
        </w:rPr>
        <w:t xml:space="preserve">could </w:t>
      </w:r>
      <w:r w:rsidRPr="00732E59">
        <w:rPr>
          <w:rStyle w:val="StyleUnderline"/>
          <w:highlight w:val="green"/>
        </w:rPr>
        <w:t>lead</w:t>
      </w:r>
      <w:r w:rsidRPr="00A613CC">
        <w:rPr>
          <w:rStyle w:val="StyleUnderline"/>
        </w:rPr>
        <w:t xml:space="preserve"> space </w:t>
      </w:r>
      <w:r w:rsidRPr="00732E59">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732E59">
        <w:rPr>
          <w:rStyle w:val="Emphasis"/>
          <w:highlight w:val="green"/>
        </w:rPr>
        <w:t xml:space="preserve">restrained by </w:t>
      </w:r>
      <w:r w:rsidRPr="00A613CC">
        <w:rPr>
          <w:rStyle w:val="Emphasis"/>
        </w:rPr>
        <w:t xml:space="preserve">its </w:t>
      </w:r>
      <w:r w:rsidRPr="00732E59">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732E59">
        <w:rPr>
          <w:rStyle w:val="Emphasis"/>
          <w:highlight w:val="green"/>
        </w:rPr>
        <w:t>risk aversion</w:t>
      </w:r>
      <w:r w:rsidRPr="00B32CB5">
        <w:rPr>
          <w:rStyle w:val="Emphasis"/>
        </w:rPr>
        <w:t xml:space="preserve"> are present and </w:t>
      </w:r>
      <w:r w:rsidRPr="00732E59">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732E59">
        <w:rPr>
          <w:rStyle w:val="Emphasis"/>
          <w:highlight w:val="green"/>
        </w:rPr>
        <w:t xml:space="preserve">adversary is </w:t>
      </w:r>
      <w:r w:rsidRPr="00A613CC">
        <w:rPr>
          <w:rStyle w:val="Emphasis"/>
        </w:rPr>
        <w:t xml:space="preserve">more likely to be </w:t>
      </w:r>
      <w:r w:rsidRPr="00732E59">
        <w:rPr>
          <w:rStyle w:val="Emphasis"/>
          <w:highlight w:val="green"/>
        </w:rPr>
        <w:t>conservative</w:t>
      </w:r>
      <w:r w:rsidRPr="00732E59">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732E59">
        <w:rPr>
          <w:rStyle w:val="StyleUnderline"/>
          <w:highlight w:val="green"/>
        </w:rPr>
        <w:t xml:space="preserve">capabilities, </w:t>
      </w:r>
      <w:r w:rsidRPr="00A613CC">
        <w:rPr>
          <w:rStyle w:val="StyleUnderline"/>
        </w:rPr>
        <w:t xml:space="preserve">while </w:t>
      </w:r>
      <w:r w:rsidRPr="00732E59">
        <w:rPr>
          <w:rStyle w:val="StyleUnderline"/>
          <w:highlight w:val="green"/>
        </w:rPr>
        <w:t xml:space="preserve">more </w:t>
      </w:r>
      <w:r w:rsidRPr="00732E59">
        <w:rPr>
          <w:rStyle w:val="Emphasis"/>
          <w:highlight w:val="green"/>
        </w:rPr>
        <w:t xml:space="preserve">generously assessing </w:t>
      </w:r>
      <w:r w:rsidRPr="00A613CC">
        <w:rPr>
          <w:rStyle w:val="Emphasis"/>
        </w:rPr>
        <w:t xml:space="preserve">the capabilities of </w:t>
      </w:r>
      <w:r w:rsidRPr="00732E59">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732E59">
        <w:rPr>
          <w:rStyle w:val="StyleUnderline"/>
          <w:highlight w:val="green"/>
        </w:rPr>
        <w:t xml:space="preserve">each </w:t>
      </w:r>
      <w:r w:rsidRPr="00A613CC">
        <w:rPr>
          <w:rStyle w:val="StyleUnderline"/>
        </w:rPr>
        <w:t xml:space="preserve">may </w:t>
      </w:r>
      <w:r w:rsidRPr="00732E59">
        <w:rPr>
          <w:rStyle w:val="StyleUnderline"/>
          <w:highlight w:val="green"/>
        </w:rPr>
        <w:t xml:space="preserve">be </w:t>
      </w:r>
      <w:r w:rsidRPr="00732E59">
        <w:rPr>
          <w:rStyle w:val="Emphasis"/>
          <w:highlight w:val="green"/>
        </w:rPr>
        <w:t xml:space="preserve">deterred </w:t>
      </w:r>
      <w:r w:rsidRPr="00A613CC">
        <w:rPr>
          <w:rStyle w:val="Emphasis"/>
        </w:rPr>
        <w:t xml:space="preserve">from </w:t>
      </w:r>
      <w:r w:rsidRPr="00732E59">
        <w:rPr>
          <w:rStyle w:val="Emphasis"/>
          <w:highlight w:val="green"/>
        </w:rPr>
        <w:t xml:space="preserve">initiating </w:t>
      </w:r>
      <w:r w:rsidRPr="00A613CC">
        <w:rPr>
          <w:rStyle w:val="Emphasis"/>
        </w:rPr>
        <w:t xml:space="preserve">an attack </w:t>
      </w:r>
      <w:r w:rsidRPr="00732E59">
        <w:rPr>
          <w:rStyle w:val="Emphasis"/>
          <w:highlight w:val="green"/>
        </w:rPr>
        <w:t xml:space="preserve">by </w:t>
      </w:r>
      <w:r w:rsidRPr="00A613CC">
        <w:rPr>
          <w:rStyle w:val="Emphasis"/>
        </w:rPr>
        <w:t xml:space="preserve">its </w:t>
      </w:r>
      <w:r w:rsidRPr="00732E59">
        <w:rPr>
          <w:rStyle w:val="Emphasis"/>
          <w:highlight w:val="green"/>
        </w:rPr>
        <w:t xml:space="preserve">unwillingness </w:t>
      </w:r>
      <w:r w:rsidRPr="00A613CC">
        <w:rPr>
          <w:rStyle w:val="Emphasis"/>
        </w:rPr>
        <w:t xml:space="preserve">to </w:t>
      </w:r>
      <w:r w:rsidRPr="00732E59">
        <w:rPr>
          <w:rStyle w:val="Emphasis"/>
          <w:highlight w:val="green"/>
        </w:rPr>
        <w:t xml:space="preserve">accept </w:t>
      </w:r>
      <w:r w:rsidRPr="00A613CC">
        <w:rPr>
          <w:rStyle w:val="Emphasis"/>
        </w:rPr>
        <w:t xml:space="preserve">the necessary </w:t>
      </w:r>
      <w:r w:rsidRPr="00732E59">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732E59">
        <w:rPr>
          <w:rStyle w:val="Emphasis"/>
          <w:highlight w:val="green"/>
        </w:rPr>
        <w:t>anxiety</w:t>
      </w:r>
      <w:r w:rsidRPr="00A613CC">
        <w:rPr>
          <w:rStyle w:val="Emphasis"/>
        </w:rPr>
        <w:t xml:space="preserve"> that </w:t>
      </w:r>
      <w:r w:rsidRPr="00732E59">
        <w:rPr>
          <w:rStyle w:val="Emphasis"/>
          <w:highlight w:val="green"/>
        </w:rPr>
        <w:t xml:space="preserve">if </w:t>
      </w:r>
      <w:r w:rsidRPr="00A613CC">
        <w:rPr>
          <w:rStyle w:val="Emphasis"/>
        </w:rPr>
        <w:t xml:space="preserve">an attack were </w:t>
      </w:r>
      <w:r w:rsidRPr="00732E59">
        <w:rPr>
          <w:rStyle w:val="Emphasis"/>
          <w:highlight w:val="green"/>
        </w:rPr>
        <w:t xml:space="preserve">less successful than planned, </w:t>
      </w:r>
      <w:r w:rsidRPr="00A613CC">
        <w:rPr>
          <w:rStyle w:val="Emphasis"/>
        </w:rPr>
        <w:t xml:space="preserve">a highly </w:t>
      </w:r>
      <w:r w:rsidRPr="00732E59">
        <w:rPr>
          <w:rStyle w:val="Emphasis"/>
          <w:highlight w:val="green"/>
        </w:rPr>
        <w:t xml:space="preserve">aggrieved and powerful adversary </w:t>
      </w:r>
      <w:r w:rsidRPr="00A613CC">
        <w:rPr>
          <w:rStyle w:val="Emphasis"/>
        </w:rPr>
        <w:t xml:space="preserve">could </w:t>
      </w:r>
      <w:r w:rsidRPr="00732E59">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732E59">
        <w:rPr>
          <w:rStyle w:val="Emphasis"/>
          <w:highlight w:val="green"/>
        </w:rPr>
        <w:t xml:space="preserve">mutual uncertainty </w:t>
      </w:r>
      <w:r w:rsidRPr="00A613CC">
        <w:rPr>
          <w:rStyle w:val="Emphasis"/>
        </w:rPr>
        <w:t xml:space="preserve">would ultimately be </w:t>
      </w:r>
      <w:r w:rsidRPr="00732E59">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71C34F9" w14:textId="77777777" w:rsidR="00430C43" w:rsidRPr="00430C43" w:rsidRDefault="00430C43" w:rsidP="00430C43"/>
    <w:p w14:paraId="00699119" w14:textId="77777777" w:rsidR="00A3228E" w:rsidRPr="001545B2" w:rsidRDefault="00A3228E" w:rsidP="00A3228E">
      <w:pPr>
        <w:pStyle w:val="Heading4"/>
      </w:pPr>
      <w:r w:rsidRPr="001545B2">
        <w:t>Active debris removal coming now – solves debris</w:t>
      </w:r>
    </w:p>
    <w:p w14:paraId="6CF009FA" w14:textId="77777777" w:rsidR="00A3228E" w:rsidRPr="001545B2" w:rsidRDefault="00A3228E" w:rsidP="00A3228E">
      <w:r w:rsidRPr="001545B2">
        <w:rPr>
          <w:b/>
        </w:rPr>
        <w:t>Chow 18</w:t>
      </w:r>
      <w:r w:rsidRPr="001545B2">
        <w:t xml:space="preserve"> [Brian G. - PhD in physics from Case Western Reserve University, “Space Arms Control: A Hybrid Approach,” p. 115, </w:t>
      </w:r>
      <w:r w:rsidRPr="001545B2">
        <w:rPr>
          <w:i/>
          <w:iCs/>
        </w:rPr>
        <w:t>Strategic Studies Quarterly</w:t>
      </w:r>
      <w:r w:rsidRPr="001545B2">
        <w:t>, Volume 12, Number 2, JSTOR]</w:t>
      </w:r>
    </w:p>
    <w:p w14:paraId="4FBBA7DE" w14:textId="77777777" w:rsidR="00A3228E" w:rsidRPr="001545B2" w:rsidRDefault="00A3228E" w:rsidP="00A3228E">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be able to benefit from the presence of ADR and OOS spacecraft. </w:t>
      </w:r>
    </w:p>
    <w:p w14:paraId="18CF974A" w14:textId="77777777" w:rsidR="00D06C44" w:rsidRDefault="00D06C44" w:rsidP="00D06C44"/>
    <w:p w14:paraId="01571F1E" w14:textId="43FE5FCC" w:rsidR="00D61BE0" w:rsidRPr="001545B2" w:rsidRDefault="00D61BE0" w:rsidP="00D61BE0">
      <w:pPr>
        <w:pStyle w:val="Heading4"/>
        <w:rPr>
          <w:rFonts w:cs="Arial"/>
        </w:rPr>
      </w:pPr>
      <w:r w:rsidRPr="001545B2">
        <w:rPr>
          <w:rFonts w:cs="Arial"/>
        </w:rPr>
        <w:t xml:space="preserve">Even </w:t>
      </w:r>
      <w:r w:rsidRPr="001545B2">
        <w:rPr>
          <w:rFonts w:cs="Arial"/>
          <w:u w:val="single"/>
        </w:rPr>
        <w:t xml:space="preserve">full-scale </w:t>
      </w:r>
      <w:r>
        <w:rPr>
          <w:rFonts w:cs="Arial"/>
          <w:u w:val="single"/>
        </w:rPr>
        <w:t>escalation over debris</w:t>
      </w:r>
      <w:r w:rsidRPr="001545B2">
        <w:rPr>
          <w:rFonts w:cs="Arial"/>
          <w:u w:val="single"/>
        </w:rPr>
        <w:t xml:space="preserve"> war</w:t>
      </w:r>
      <w:r w:rsidRPr="001545B2">
        <w:rPr>
          <w:rFonts w:cs="Arial"/>
        </w:rPr>
        <w:t xml:space="preserve"> won’t trigger Kessler – </w:t>
      </w:r>
      <w:r w:rsidRPr="001545B2">
        <w:rPr>
          <w:rFonts w:cs="Arial"/>
          <w:u w:val="single"/>
        </w:rPr>
        <w:t>modelling</w:t>
      </w:r>
    </w:p>
    <w:p w14:paraId="06517860" w14:textId="77777777" w:rsidR="00D61BE0" w:rsidRPr="001545B2" w:rsidRDefault="00D61BE0" w:rsidP="00D61BE0">
      <w:bookmarkStart w:id="8" w:name="_Hlk12631754"/>
      <w:proofErr w:type="spellStart"/>
      <w:r w:rsidRPr="001545B2">
        <w:rPr>
          <w:b/>
        </w:rPr>
        <w:t>Drmola</w:t>
      </w:r>
      <w:proofErr w:type="spellEnd"/>
      <w:r w:rsidRPr="001545B2">
        <w:rPr>
          <w:b/>
        </w:rPr>
        <w:t xml:space="preserve"> and Hubik 18</w:t>
      </w:r>
      <w:r w:rsidRPr="001545B2">
        <w:t xml:space="preserve"> [Jakub </w:t>
      </w:r>
      <w:proofErr w:type="spellStart"/>
      <w:r w:rsidRPr="001545B2">
        <w:t>Drmola</w:t>
      </w:r>
      <w:proofErr w:type="spellEnd"/>
      <w:r w:rsidRPr="001545B2">
        <w:t xml:space="preserve">, Division of Security and Strategic Studies, Department of Political Science at the Faculty of Social Sciences of Masaryk University, AND Tomas Hubik, Department of Theoretical Computer Science and Mathematical Logic, Faculty of Mathematics and Physics, Charles University, Kessler Syndrome: System Dynamics Model. Space Policy Volumes 44–45, August 2018, </w:t>
      </w:r>
      <w:hyperlink r:id="rId17" w:history="1">
        <w:r w:rsidRPr="001545B2">
          <w:rPr>
            <w:rStyle w:val="Hyperlink"/>
          </w:rPr>
          <w:t>https://www.sciencedirect.com/science/article/pii/S0265964617300966?via%3Dihub</w:t>
        </w:r>
      </w:hyperlink>
      <w:r w:rsidRPr="001545B2">
        <w:t>]</w:t>
      </w:r>
    </w:p>
    <w:bookmarkEnd w:id="8"/>
    <w:p w14:paraId="7E83B05F" w14:textId="77777777" w:rsidR="00D61BE0" w:rsidRPr="001545B2" w:rsidRDefault="00D61BE0" w:rsidP="00D61BE0">
      <w:pPr>
        <w:rPr>
          <w:sz w:val="16"/>
        </w:rPr>
      </w:pPr>
      <w:r w:rsidRPr="001545B2">
        <w:rPr>
          <w:sz w:val="16"/>
        </w:rPr>
        <w:t xml:space="preserve">The </w:t>
      </w:r>
      <w:r w:rsidRPr="001545B2">
        <w:rPr>
          <w:rStyle w:val="Emphasis"/>
        </w:rPr>
        <w:t>probabilities</w:t>
      </w:r>
      <w:r w:rsidRPr="001545B2">
        <w:rPr>
          <w:sz w:val="16"/>
        </w:rPr>
        <w:t xml:space="preserve"> </w:t>
      </w:r>
      <w:r w:rsidRPr="001545B2">
        <w:rPr>
          <w:sz w:val="20"/>
          <w:szCs w:val="20"/>
          <w:u w:val="single"/>
        </w:rPr>
        <w:t xml:space="preserve">and </w:t>
      </w:r>
      <w:r w:rsidRPr="003B4CDD">
        <w:rPr>
          <w:rStyle w:val="Emphasis"/>
          <w:highlight w:val="green"/>
        </w:rPr>
        <w:t>rates</w:t>
      </w:r>
      <w:r w:rsidRPr="003B4CDD">
        <w:rPr>
          <w:sz w:val="20"/>
          <w:szCs w:val="20"/>
          <w:highlight w:val="green"/>
          <w:u w:val="single"/>
        </w:rPr>
        <w:t xml:space="preserve"> of </w:t>
      </w:r>
      <w:r w:rsidRPr="003B4CDD">
        <w:rPr>
          <w:rStyle w:val="Emphasis"/>
          <w:highlight w:val="green"/>
        </w:rPr>
        <w:t>collisions</w:t>
      </w:r>
      <w:r w:rsidRPr="001545B2">
        <w:rPr>
          <w:sz w:val="20"/>
          <w:szCs w:val="20"/>
          <w:u w:val="single"/>
        </w:rPr>
        <w:t xml:space="preserve"> of objects from different groups </w:t>
      </w:r>
      <w:r w:rsidRPr="003B4CDD">
        <w:rPr>
          <w:sz w:val="20"/>
          <w:szCs w:val="20"/>
          <w:highlight w:val="green"/>
          <w:u w:val="single"/>
        </w:rPr>
        <w:t xml:space="preserve">were </w:t>
      </w:r>
      <w:r w:rsidRPr="003B4CDD">
        <w:rPr>
          <w:rStyle w:val="Emphasis"/>
          <w:highlight w:val="green"/>
        </w:rPr>
        <w:t>calculated</w:t>
      </w:r>
      <w:r w:rsidRPr="003B4CDD">
        <w:rPr>
          <w:sz w:val="20"/>
          <w:szCs w:val="20"/>
          <w:highlight w:val="green"/>
          <w:u w:val="single"/>
        </w:rPr>
        <w:t xml:space="preserve"> using a </w:t>
      </w:r>
      <w:r w:rsidRPr="003B4CDD">
        <w:rPr>
          <w:rStyle w:val="Emphasis"/>
          <w:highlight w:val="green"/>
        </w:rPr>
        <w:t>coefficient</w:t>
      </w:r>
      <w:r w:rsidRPr="003B4CDD">
        <w:rPr>
          <w:sz w:val="20"/>
          <w:szCs w:val="20"/>
          <w:highlight w:val="green"/>
          <w:u w:val="single"/>
        </w:rPr>
        <w:t xml:space="preserve"> converting</w:t>
      </w:r>
      <w:r w:rsidRPr="001545B2">
        <w:rPr>
          <w:sz w:val="20"/>
          <w:szCs w:val="20"/>
          <w:u w:val="single"/>
        </w:rPr>
        <w:t xml:space="preserve"> the </w:t>
      </w:r>
      <w:r w:rsidRPr="003B4CDD">
        <w:rPr>
          <w:rStyle w:val="Emphasis"/>
          <w:highlight w:val="green"/>
        </w:rPr>
        <w:t>rate</w:t>
      </w:r>
      <w:r w:rsidRPr="001545B2">
        <w:rPr>
          <w:rStyle w:val="Emphasis"/>
        </w:rPr>
        <w:t xml:space="preserve"> of collisions</w:t>
      </w:r>
      <w:r w:rsidRPr="001545B2">
        <w:rPr>
          <w:sz w:val="20"/>
          <w:szCs w:val="20"/>
          <w:u w:val="single"/>
        </w:rPr>
        <w:t xml:space="preserve"> </w:t>
      </w:r>
      <w:r w:rsidRPr="003B4CDD">
        <w:rPr>
          <w:sz w:val="20"/>
          <w:szCs w:val="20"/>
          <w:highlight w:val="green"/>
          <w:u w:val="single"/>
        </w:rPr>
        <w:t xml:space="preserve">between </w:t>
      </w:r>
      <w:r w:rsidRPr="003B4CDD">
        <w:rPr>
          <w:rStyle w:val="Emphasis"/>
          <w:highlight w:val="green"/>
        </w:rPr>
        <w:t>objects from one group</w:t>
      </w:r>
      <w:r w:rsidRPr="003B4CDD">
        <w:rPr>
          <w:sz w:val="20"/>
          <w:szCs w:val="20"/>
          <w:highlight w:val="green"/>
          <w:u w:val="single"/>
        </w:rPr>
        <w:t xml:space="preserve"> to</w:t>
      </w:r>
      <w:r w:rsidRPr="001545B2">
        <w:rPr>
          <w:sz w:val="20"/>
          <w:szCs w:val="20"/>
          <w:u w:val="single"/>
        </w:rPr>
        <w:t xml:space="preserve"> the </w:t>
      </w:r>
      <w:r w:rsidRPr="001545B2">
        <w:rPr>
          <w:rStyle w:val="Emphasis"/>
        </w:rPr>
        <w:t>rate of collisions</w:t>
      </w:r>
      <w:r w:rsidRPr="001545B2">
        <w:rPr>
          <w:sz w:val="20"/>
          <w:szCs w:val="20"/>
          <w:u w:val="single"/>
        </w:rPr>
        <w:t xml:space="preserve"> between </w:t>
      </w:r>
      <w:r w:rsidRPr="001545B2">
        <w:rPr>
          <w:rStyle w:val="Emphasis"/>
        </w:rPr>
        <w:t xml:space="preserve">objects from </w:t>
      </w:r>
      <w:r w:rsidRPr="003B4CDD">
        <w:rPr>
          <w:rStyle w:val="Emphasis"/>
          <w:highlight w:val="green"/>
        </w:rPr>
        <w:t>another group</w:t>
      </w:r>
      <w:r w:rsidRPr="001545B2">
        <w:rPr>
          <w:sz w:val="16"/>
        </w:rPr>
        <w:t xml:space="preserve">. </w:t>
      </w:r>
      <w:r w:rsidRPr="001545B2">
        <w:rPr>
          <w:sz w:val="20"/>
          <w:szCs w:val="20"/>
          <w:u w:val="single"/>
        </w:rPr>
        <w:t xml:space="preserve">The initial </w:t>
      </w:r>
      <w:r w:rsidRPr="003B4CDD">
        <w:rPr>
          <w:rStyle w:val="Emphasis"/>
          <w:highlight w:val="green"/>
        </w:rPr>
        <w:t>base rate</w:t>
      </w:r>
      <w:r w:rsidRPr="003B4CDD">
        <w:rPr>
          <w:sz w:val="20"/>
          <w:szCs w:val="20"/>
          <w:highlight w:val="green"/>
          <w:u w:val="single"/>
        </w:rPr>
        <w:t xml:space="preserve"> was estimated using</w:t>
      </w:r>
      <w:r w:rsidRPr="001545B2">
        <w:rPr>
          <w:sz w:val="20"/>
          <w:szCs w:val="20"/>
          <w:u w:val="single"/>
        </w:rPr>
        <w:t xml:space="preserve"> </w:t>
      </w:r>
      <w:r w:rsidRPr="003B4CDD">
        <w:rPr>
          <w:rStyle w:val="Emphasis"/>
          <w:highlight w:val="green"/>
        </w:rPr>
        <w:t>iterative simulations</w:t>
      </w:r>
      <w:r w:rsidRPr="003B4CDD">
        <w:rPr>
          <w:sz w:val="20"/>
          <w:szCs w:val="20"/>
          <w:highlight w:val="green"/>
          <w:u w:val="single"/>
        </w:rPr>
        <w:t xml:space="preserve"> and </w:t>
      </w:r>
      <w:r w:rsidRPr="003B4CDD">
        <w:rPr>
          <w:rStyle w:val="Emphasis"/>
          <w:highlight w:val="green"/>
        </w:rPr>
        <w:t>comparison</w:t>
      </w:r>
      <w:r w:rsidRPr="001545B2">
        <w:rPr>
          <w:sz w:val="20"/>
          <w:szCs w:val="20"/>
          <w:u w:val="single"/>
        </w:rPr>
        <w:t xml:space="preserve"> of the resulting </w:t>
      </w:r>
      <w:r w:rsidRPr="001545B2">
        <w:rPr>
          <w:rStyle w:val="Emphasis"/>
        </w:rPr>
        <w:t>runs</w:t>
      </w:r>
      <w:r w:rsidRPr="001545B2">
        <w:rPr>
          <w:sz w:val="20"/>
          <w:szCs w:val="20"/>
          <w:u w:val="single"/>
        </w:rPr>
        <w:t xml:space="preserve"> </w:t>
      </w:r>
      <w:r w:rsidRPr="003B4CDD">
        <w:rPr>
          <w:sz w:val="20"/>
          <w:szCs w:val="20"/>
          <w:highlight w:val="green"/>
          <w:u w:val="single"/>
        </w:rPr>
        <w:t xml:space="preserve">with </w:t>
      </w:r>
      <w:r w:rsidRPr="003B4CDD">
        <w:rPr>
          <w:rStyle w:val="Emphasis"/>
          <w:highlight w:val="green"/>
        </w:rPr>
        <w:t>real data</w:t>
      </w:r>
      <w:r w:rsidRPr="001545B2">
        <w:rPr>
          <w:sz w:val="20"/>
          <w:szCs w:val="20"/>
          <w:u w:val="single"/>
        </w:rPr>
        <w:t xml:space="preserve"> and </w:t>
      </w:r>
      <w:r w:rsidRPr="001545B2">
        <w:rPr>
          <w:rStyle w:val="Emphasis"/>
        </w:rPr>
        <w:t>outputs</w:t>
      </w:r>
      <w:r w:rsidRPr="001545B2">
        <w:rPr>
          <w:sz w:val="20"/>
          <w:szCs w:val="20"/>
          <w:u w:val="single"/>
        </w:rPr>
        <w:t xml:space="preserve"> from </w:t>
      </w:r>
      <w:r w:rsidRPr="001545B2">
        <w:rPr>
          <w:rStyle w:val="Emphasis"/>
        </w:rPr>
        <w:t>other models</w:t>
      </w:r>
      <w:r w:rsidRPr="001545B2">
        <w:rPr>
          <w:sz w:val="16"/>
        </w:rPr>
        <w:t xml:space="preserve">. </w:t>
      </w:r>
      <w:r w:rsidRPr="003B4CDD">
        <w:rPr>
          <w:rStyle w:val="Emphasis"/>
          <w:highlight w:val="green"/>
        </w:rPr>
        <w:t>Detailed</w:t>
      </w:r>
      <w:r w:rsidRPr="001545B2">
        <w:rPr>
          <w:rStyle w:val="Emphasis"/>
        </w:rPr>
        <w:t xml:space="preserve"> </w:t>
      </w:r>
      <w:r w:rsidRPr="003B4CDD">
        <w:rPr>
          <w:rStyle w:val="Emphasis"/>
          <w:highlight w:val="green"/>
        </w:rPr>
        <w:t>model</w:t>
      </w:r>
      <w:r w:rsidRPr="001545B2">
        <w:rPr>
          <w:sz w:val="20"/>
          <w:szCs w:val="20"/>
          <w:u w:val="single"/>
        </w:rPr>
        <w:t xml:space="preserve"> built </w:t>
      </w:r>
      <w:r w:rsidRPr="003B4CDD">
        <w:rPr>
          <w:sz w:val="20"/>
          <w:szCs w:val="20"/>
          <w:highlight w:val="green"/>
          <w:u w:val="single"/>
        </w:rPr>
        <w:t>by</w:t>
      </w:r>
      <w:r w:rsidRPr="001545B2">
        <w:rPr>
          <w:sz w:val="20"/>
          <w:szCs w:val="20"/>
          <w:u w:val="single"/>
        </w:rPr>
        <w:t xml:space="preserve"> a group of </w:t>
      </w:r>
      <w:r w:rsidRPr="001545B2">
        <w:rPr>
          <w:rStyle w:val="Emphasis"/>
        </w:rPr>
        <w:t>researchers</w:t>
      </w:r>
      <w:r w:rsidRPr="001545B2">
        <w:rPr>
          <w:sz w:val="20"/>
          <w:szCs w:val="20"/>
          <w:u w:val="single"/>
        </w:rPr>
        <w:t xml:space="preserve"> from the </w:t>
      </w:r>
      <w:r w:rsidRPr="003B4CDD">
        <w:rPr>
          <w:rStyle w:val="Emphasis"/>
          <w:highlight w:val="green"/>
        </w:rPr>
        <w:t>Lawrence</w:t>
      </w:r>
      <w:r w:rsidRPr="001545B2">
        <w:rPr>
          <w:sz w:val="20"/>
          <w:szCs w:val="20"/>
          <w:u w:val="single"/>
        </w:rPr>
        <w:t xml:space="preserve"> Livermore </w:t>
      </w:r>
      <w:r w:rsidRPr="003B4CDD">
        <w:rPr>
          <w:rStyle w:val="Emphasis"/>
          <w:highlight w:val="green"/>
        </w:rPr>
        <w:t>National Lab</w:t>
      </w:r>
      <w:r w:rsidRPr="001545B2">
        <w:rPr>
          <w:rStyle w:val="Emphasis"/>
        </w:rPr>
        <w:t>oratory</w:t>
      </w:r>
      <w:r w:rsidRPr="001545B2">
        <w:rPr>
          <w:sz w:val="20"/>
          <w:szCs w:val="20"/>
          <w:u w:val="single"/>
        </w:rPr>
        <w:t xml:space="preserve"> </w:t>
      </w:r>
      <w:r w:rsidRPr="003B4CDD">
        <w:rPr>
          <w:sz w:val="20"/>
          <w:szCs w:val="20"/>
          <w:highlight w:val="green"/>
          <w:u w:val="single"/>
        </w:rPr>
        <w:t>was used</w:t>
      </w:r>
      <w:r w:rsidRPr="001545B2">
        <w:rPr>
          <w:sz w:val="20"/>
          <w:szCs w:val="20"/>
          <w:u w:val="single"/>
        </w:rPr>
        <w:t xml:space="preserve"> as a </w:t>
      </w:r>
      <w:r w:rsidRPr="001545B2">
        <w:rPr>
          <w:rStyle w:val="Emphasis"/>
        </w:rPr>
        <w:t>base</w:t>
      </w:r>
      <w:r w:rsidRPr="001545B2">
        <w:rPr>
          <w:sz w:val="20"/>
          <w:szCs w:val="20"/>
          <w:u w:val="single"/>
        </w:rPr>
        <w:t xml:space="preserve"> for the </w:t>
      </w:r>
      <w:r w:rsidRPr="001545B2">
        <w:rPr>
          <w:rStyle w:val="Emphasis"/>
        </w:rPr>
        <w:t>calibration</w:t>
      </w:r>
      <w:r w:rsidRPr="001545B2">
        <w:rPr>
          <w:sz w:val="1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w:t>
      </w:r>
      <w:proofErr w:type="gramStart"/>
      <w:r w:rsidRPr="001545B2">
        <w:rPr>
          <w:sz w:val="16"/>
          <w:szCs w:val="6"/>
        </w:rPr>
        <w:t>i.e.</w:t>
      </w:r>
      <w:proofErr w:type="gramEnd"/>
      <w:r w:rsidRPr="001545B2">
        <w:rPr>
          <w:sz w:val="1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1545B2">
        <w:rPr>
          <w:sz w:val="16"/>
          <w:szCs w:val="6"/>
        </w:rPr>
        <w:t>i.e.</w:t>
      </w:r>
      <w:proofErr w:type="gramEnd"/>
      <w:r w:rsidRPr="001545B2">
        <w:rPr>
          <w:sz w:val="1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w:t>
      </w:r>
      <w:proofErr w:type="gramStart"/>
      <w:r w:rsidRPr="001545B2">
        <w:rPr>
          <w:sz w:val="16"/>
          <w:szCs w:val="6"/>
        </w:rPr>
        <w:t>The</w:t>
      </w:r>
      <w:proofErr w:type="gramEnd"/>
      <w:r w:rsidRPr="001545B2">
        <w:rPr>
          <w:sz w:val="16"/>
          <w:szCs w:val="6"/>
        </w:rPr>
        <w:t xml:space="preserv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w:t>
      </w:r>
      <w:proofErr w:type="gramStart"/>
      <w:r w:rsidRPr="001545B2">
        <w:rPr>
          <w:sz w:val="16"/>
          <w:szCs w:val="6"/>
        </w:rPr>
        <w:t>amount</w:t>
      </w:r>
      <w:proofErr w:type="gramEnd"/>
      <w:r w:rsidRPr="001545B2">
        <w:rPr>
          <w:sz w:val="16"/>
          <w:szCs w:val="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1545B2">
        <w:rPr>
          <w:sz w:val="16"/>
          <w:szCs w:val="6"/>
        </w:rPr>
        <w:t>i.e.</w:t>
      </w:r>
      <w:proofErr w:type="gramEnd"/>
      <w:r w:rsidRPr="001545B2">
        <w:rPr>
          <w:sz w:val="16"/>
          <w:szCs w:val="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w:t>
      </w:r>
      <w:proofErr w:type="gramStart"/>
      <w:r w:rsidRPr="001545B2">
        <w:rPr>
          <w:sz w:val="16"/>
          <w:szCs w:val="6"/>
        </w:rPr>
        <w:t>amount</w:t>
      </w:r>
      <w:proofErr w:type="gramEnd"/>
      <w:r w:rsidRPr="001545B2">
        <w:rPr>
          <w:sz w:val="16"/>
          <w:szCs w:val="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w:t>
      </w:r>
      <w:proofErr w:type="gramStart"/>
      <w:r w:rsidRPr="001545B2">
        <w:rPr>
          <w:sz w:val="16"/>
          <w:szCs w:val="6"/>
        </w:rPr>
        <w:t>and also</w:t>
      </w:r>
      <w:proofErr w:type="gramEnd"/>
      <w:r w:rsidRPr="001545B2">
        <w:rPr>
          <w:sz w:val="16"/>
          <w:szCs w:val="6"/>
        </w:rPr>
        <w:t xml:space="preserve">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As much as occasional tests of ASATs are increasing the </w:t>
      </w:r>
      <w:proofErr w:type="gramStart"/>
      <w:r w:rsidRPr="001545B2">
        <w:rPr>
          <w:sz w:val="16"/>
          <w:szCs w:val="6"/>
        </w:rPr>
        <w:t>amount</w:t>
      </w:r>
      <w:proofErr w:type="gramEnd"/>
      <w:r w:rsidRPr="001545B2">
        <w:rPr>
          <w:sz w:val="16"/>
          <w:szCs w:val="6"/>
        </w:rPr>
        <w:t xml:space="preserve"> of debris in the LEO, </w:t>
      </w:r>
      <w:r w:rsidRPr="001545B2">
        <w:rPr>
          <w:sz w:val="20"/>
          <w:szCs w:val="20"/>
          <w:u w:val="single"/>
        </w:rPr>
        <w:t xml:space="preserve">a greater danger by far is the possibility of a </w:t>
      </w:r>
      <w:r w:rsidRPr="003B4CDD">
        <w:rPr>
          <w:rStyle w:val="Emphasis"/>
          <w:highlight w:val="green"/>
        </w:rPr>
        <w:t>large-scale ASAT deployment</w:t>
      </w:r>
      <w:r w:rsidRPr="003B4CDD">
        <w:rPr>
          <w:sz w:val="20"/>
          <w:szCs w:val="20"/>
          <w:highlight w:val="green"/>
          <w:u w:val="single"/>
        </w:rPr>
        <w:t xml:space="preserve"> during</w:t>
      </w:r>
      <w:r w:rsidRPr="001545B2">
        <w:rPr>
          <w:sz w:val="20"/>
          <w:szCs w:val="20"/>
          <w:u w:val="single"/>
        </w:rPr>
        <w:t xml:space="preserve"> an </w:t>
      </w:r>
      <w:r w:rsidRPr="001545B2">
        <w:rPr>
          <w:rStyle w:val="Emphasis"/>
        </w:rPr>
        <w:t xml:space="preserve">armed </w:t>
      </w:r>
      <w:r w:rsidRPr="003B4CDD">
        <w:rPr>
          <w:rStyle w:val="Emphasis"/>
          <w:highlight w:val="green"/>
        </w:rPr>
        <w:t>conflict</w:t>
      </w:r>
      <w:r w:rsidRPr="003B4CDD">
        <w:rPr>
          <w:sz w:val="20"/>
          <w:szCs w:val="20"/>
          <w:highlight w:val="green"/>
          <w:u w:val="single"/>
        </w:rPr>
        <w:t xml:space="preserve"> between</w:t>
      </w:r>
      <w:r w:rsidRPr="001545B2">
        <w:rPr>
          <w:sz w:val="20"/>
          <w:szCs w:val="20"/>
          <w:u w:val="single"/>
        </w:rPr>
        <w:t xml:space="preserve"> two or more </w:t>
      </w:r>
      <w:r w:rsidRPr="003B4CDD">
        <w:rPr>
          <w:rStyle w:val="Emphasis"/>
          <w:highlight w:val="green"/>
        </w:rPr>
        <w:t>major</w:t>
      </w:r>
      <w:r w:rsidRPr="001545B2">
        <w:rPr>
          <w:sz w:val="20"/>
          <w:szCs w:val="20"/>
          <w:u w:val="single"/>
        </w:rPr>
        <w:t xml:space="preserve">, technologically advanced </w:t>
      </w:r>
      <w:r w:rsidRPr="003B4CDD">
        <w:rPr>
          <w:rStyle w:val="Emphasis"/>
          <w:highlight w:val="green"/>
        </w:rPr>
        <w:t>powers</w:t>
      </w:r>
      <w:r w:rsidRPr="001545B2">
        <w:rPr>
          <w:sz w:val="16"/>
        </w:rPr>
        <w:t xml:space="preserve">. Given the reliance of modern militaries on satellites for intelligence, communication, and navigation, it is generally presumed that </w:t>
      </w:r>
      <w:r w:rsidRPr="001545B2">
        <w:rPr>
          <w:sz w:val="20"/>
          <w:szCs w:val="20"/>
          <w:u w:val="single"/>
        </w:rPr>
        <w:t>the initial phase</w:t>
      </w:r>
      <w:r w:rsidRPr="001545B2">
        <w:rPr>
          <w:sz w:val="16"/>
        </w:rPr>
        <w:t xml:space="preserve"> of any such conflict </w:t>
      </w:r>
      <w:r w:rsidRPr="003B4CDD">
        <w:rPr>
          <w:sz w:val="20"/>
          <w:szCs w:val="20"/>
          <w:highlight w:val="green"/>
          <w:u w:val="single"/>
        </w:rPr>
        <w:t xml:space="preserve">would involve </w:t>
      </w:r>
      <w:r w:rsidRPr="003B4CDD">
        <w:rPr>
          <w:rStyle w:val="Emphasis"/>
          <w:highlight w:val="green"/>
        </w:rPr>
        <w:t>mutual destruction</w:t>
      </w:r>
      <w:r w:rsidRPr="003B4CDD">
        <w:rPr>
          <w:sz w:val="20"/>
          <w:szCs w:val="20"/>
          <w:highlight w:val="green"/>
          <w:u w:val="single"/>
        </w:rPr>
        <w:t xml:space="preserve"> of</w:t>
      </w:r>
      <w:r w:rsidRPr="001545B2">
        <w:rPr>
          <w:sz w:val="20"/>
          <w:szCs w:val="20"/>
          <w:u w:val="single"/>
        </w:rPr>
        <w:t xml:space="preserve"> each other's </w:t>
      </w:r>
      <w:r w:rsidRPr="001545B2">
        <w:rPr>
          <w:rStyle w:val="Emphasis"/>
        </w:rPr>
        <w:t>satellites</w:t>
      </w:r>
      <w:r w:rsidRPr="001545B2">
        <w:rPr>
          <w:sz w:val="16"/>
        </w:rPr>
        <w:t xml:space="preserve"> to blind the enemy and hinder their offensive operations [21], [22]. </w:t>
      </w:r>
      <w:r w:rsidRPr="001545B2">
        <w:rPr>
          <w:sz w:val="20"/>
          <w:szCs w:val="20"/>
          <w:u w:val="single"/>
        </w:rPr>
        <w:t xml:space="preserve">Such opening salvos could involve </w:t>
      </w:r>
      <w:r w:rsidRPr="001545B2">
        <w:rPr>
          <w:rStyle w:val="Emphasis"/>
        </w:rPr>
        <w:t>immediate destruction</w:t>
      </w:r>
      <w:r w:rsidRPr="001545B2">
        <w:rPr>
          <w:sz w:val="20"/>
          <w:szCs w:val="20"/>
          <w:u w:val="single"/>
        </w:rPr>
        <w:t xml:space="preserve"> of </w:t>
      </w:r>
      <w:r w:rsidRPr="003B4CDD">
        <w:rPr>
          <w:rStyle w:val="Emphasis"/>
          <w:highlight w:val="green"/>
        </w:rPr>
        <w:t>dozens of satellites</w:t>
      </w:r>
      <w:r w:rsidRPr="001545B2">
        <w:rPr>
          <w:sz w:val="16"/>
        </w:rPr>
        <w:t xml:space="preserve">, thus </w:t>
      </w:r>
      <w:r w:rsidRPr="003B4CDD">
        <w:rPr>
          <w:sz w:val="20"/>
          <w:szCs w:val="20"/>
          <w:highlight w:val="green"/>
          <w:u w:val="single"/>
        </w:rPr>
        <w:t xml:space="preserve">creating </w:t>
      </w:r>
      <w:r w:rsidRPr="003B4CDD">
        <w:rPr>
          <w:rStyle w:val="Emphasis"/>
          <w:highlight w:val="green"/>
        </w:rPr>
        <w:t>massive</w:t>
      </w:r>
      <w:r w:rsidRPr="001545B2">
        <w:rPr>
          <w:rStyle w:val="Emphasis"/>
        </w:rPr>
        <w:t xml:space="preserve"> clouds of </w:t>
      </w:r>
      <w:r w:rsidRPr="003B4CDD">
        <w:rPr>
          <w:rStyle w:val="Emphasis"/>
          <w:highlight w:val="green"/>
        </w:rPr>
        <w:t>debris</w:t>
      </w:r>
      <w:r w:rsidRPr="001545B2">
        <w:rPr>
          <w:sz w:val="16"/>
        </w:rPr>
        <w:t xml:space="preserve"> threatening the remaining satellites and possibly leading to cascading disintegration across the entire orbit. </w:t>
      </w:r>
      <w:r w:rsidRPr="003B4CDD">
        <w:rPr>
          <w:sz w:val="20"/>
          <w:szCs w:val="20"/>
          <w:highlight w:val="green"/>
          <w:u w:val="single"/>
        </w:rPr>
        <w:t>This</w:t>
      </w:r>
      <w:r w:rsidRPr="001545B2">
        <w:rPr>
          <w:sz w:val="20"/>
          <w:szCs w:val="20"/>
          <w:u w:val="single"/>
        </w:rPr>
        <w:t xml:space="preserve"> kind of hypothetical event </w:t>
      </w:r>
      <w:r w:rsidRPr="003B4CDD">
        <w:rPr>
          <w:sz w:val="20"/>
          <w:szCs w:val="20"/>
          <w:highlight w:val="green"/>
          <w:u w:val="single"/>
        </w:rPr>
        <w:t xml:space="preserve">is </w:t>
      </w:r>
      <w:r w:rsidRPr="003B4CDD">
        <w:rPr>
          <w:rStyle w:val="Emphasis"/>
          <w:highlight w:val="green"/>
        </w:rPr>
        <w:t>simulated</w:t>
      </w:r>
      <w:r w:rsidRPr="001545B2">
        <w:rPr>
          <w:sz w:val="20"/>
          <w:szCs w:val="20"/>
          <w:u w:val="single"/>
        </w:rPr>
        <w:t xml:space="preserve"> in the second scenario</w:t>
      </w:r>
      <w:r w:rsidRPr="001545B2">
        <w:rPr>
          <w:sz w:val="16"/>
        </w:rPr>
        <w:t xml:space="preserve">, </w:t>
      </w:r>
      <w:r w:rsidRPr="003B4CDD">
        <w:rPr>
          <w:sz w:val="20"/>
          <w:szCs w:val="20"/>
          <w:highlight w:val="green"/>
          <w:u w:val="single"/>
        </w:rPr>
        <w:t>where</w:t>
      </w:r>
      <w:r w:rsidRPr="001545B2">
        <w:rPr>
          <w:sz w:val="20"/>
          <w:szCs w:val="20"/>
          <w:u w:val="single"/>
        </w:rPr>
        <w:t xml:space="preserve"> an imaginary </w:t>
      </w:r>
      <w:r w:rsidRPr="003B4CDD">
        <w:rPr>
          <w:rStyle w:val="Emphasis"/>
          <w:highlight w:val="green"/>
        </w:rPr>
        <w:t>major</w:t>
      </w:r>
      <w:r w:rsidRPr="001545B2">
        <w:rPr>
          <w:sz w:val="20"/>
          <w:szCs w:val="20"/>
          <w:u w:val="single"/>
        </w:rPr>
        <w:t xml:space="preserve"> military </w:t>
      </w:r>
      <w:r w:rsidRPr="003B4CDD">
        <w:rPr>
          <w:rStyle w:val="Emphasis"/>
          <w:highlight w:val="green"/>
        </w:rPr>
        <w:t>conflict</w:t>
      </w:r>
      <w:r w:rsidRPr="003B4CDD">
        <w:rPr>
          <w:sz w:val="20"/>
          <w:szCs w:val="20"/>
          <w:highlight w:val="green"/>
          <w:u w:val="single"/>
        </w:rPr>
        <w:t xml:space="preserve"> erupts</w:t>
      </w:r>
      <w:r w:rsidRPr="001545B2">
        <w:rPr>
          <w:sz w:val="16"/>
        </w:rPr>
        <w:t xml:space="preserve"> in the year 2040, during which roughly </w:t>
      </w:r>
      <w:r w:rsidRPr="001545B2">
        <w:rPr>
          <w:sz w:val="20"/>
          <w:szCs w:val="20"/>
          <w:u w:val="single"/>
        </w:rPr>
        <w:t xml:space="preserve">half of all military satellites are destroyed by </w:t>
      </w:r>
      <w:r w:rsidRPr="001545B2">
        <w:rPr>
          <w:rStyle w:val="Emphasis"/>
        </w:rPr>
        <w:t>intentional</w:t>
      </w:r>
      <w:r w:rsidRPr="001545B2">
        <w:rPr>
          <w:sz w:val="16"/>
        </w:rPr>
        <w:t xml:space="preserve"> kinetic </w:t>
      </w:r>
      <w:r w:rsidRPr="001545B2">
        <w:rPr>
          <w:rStyle w:val="Emphasis"/>
        </w:rPr>
        <w:t>impacts</w:t>
      </w:r>
      <w:r w:rsidRPr="001545B2">
        <w:rPr>
          <w:sz w:val="16"/>
        </w:rPr>
        <w:t xml:space="preserve"> using antisatellite weapons. With military and dual-use satellites generally representing a little over one-third of all satellites [23] (depending on criteria and the operating country), </w:t>
      </w:r>
      <w:r w:rsidRPr="003B4CDD">
        <w:rPr>
          <w:sz w:val="20"/>
          <w:szCs w:val="20"/>
          <w:highlight w:val="green"/>
          <w:u w:val="single"/>
        </w:rPr>
        <w:t>this results in</w:t>
      </w:r>
      <w:r w:rsidRPr="001545B2">
        <w:rPr>
          <w:sz w:val="20"/>
          <w:szCs w:val="20"/>
          <w:u w:val="single"/>
        </w:rPr>
        <w:t xml:space="preserve"> some </w:t>
      </w:r>
      <w:r w:rsidRPr="003B4CDD">
        <w:rPr>
          <w:rStyle w:val="Emphasis"/>
          <w:highlight w:val="green"/>
        </w:rPr>
        <w:t>200 satellites destroyed</w:t>
      </w:r>
      <w:r w:rsidRPr="001545B2">
        <w:rPr>
          <w:sz w:val="20"/>
          <w:szCs w:val="20"/>
          <w:u w:val="single"/>
        </w:rPr>
        <w:t xml:space="preserve"> by ASATs</w:t>
      </w:r>
      <w:r w:rsidRPr="001545B2">
        <w:rPr>
          <w:sz w:val="16"/>
        </w:rPr>
        <w:t xml:space="preserve"> in 2040 (Fig. 8). </w:t>
      </w:r>
      <w:r w:rsidRPr="003B4CDD">
        <w:rPr>
          <w:rStyle w:val="Emphasis"/>
          <w:highlight w:val="green"/>
        </w:rPr>
        <w:t>However</w:t>
      </w:r>
      <w:r w:rsidRPr="001545B2">
        <w:rPr>
          <w:sz w:val="16"/>
        </w:rPr>
        <w:t xml:space="preserve">, </w:t>
      </w:r>
      <w:r w:rsidRPr="003B4CDD">
        <w:rPr>
          <w:rStyle w:val="Emphasis"/>
          <w:highlight w:val="green"/>
        </w:rPr>
        <w:t>even this sudden event</w:t>
      </w:r>
      <w:r w:rsidRPr="003B4CDD">
        <w:rPr>
          <w:sz w:val="20"/>
          <w:szCs w:val="20"/>
          <w:highlight w:val="green"/>
          <w:u w:val="single"/>
        </w:rPr>
        <w:t xml:space="preserve"> is </w:t>
      </w:r>
      <w:r w:rsidRPr="003B4CDD">
        <w:rPr>
          <w:rStyle w:val="Emphasis"/>
          <w:highlight w:val="green"/>
        </w:rPr>
        <w:t>not enough</w:t>
      </w:r>
      <w:r w:rsidRPr="003B4CDD">
        <w:rPr>
          <w:sz w:val="20"/>
          <w:szCs w:val="20"/>
          <w:highlight w:val="green"/>
          <w:u w:val="single"/>
        </w:rPr>
        <w:t xml:space="preserve"> to </w:t>
      </w:r>
      <w:r w:rsidRPr="003B4CDD">
        <w:rPr>
          <w:rStyle w:val="Emphasis"/>
          <w:highlight w:val="green"/>
        </w:rPr>
        <w:t>trigger</w:t>
      </w:r>
      <w:r w:rsidRPr="003B4CDD">
        <w:rPr>
          <w:sz w:val="20"/>
          <w:szCs w:val="20"/>
          <w:highlight w:val="green"/>
          <w:u w:val="single"/>
        </w:rPr>
        <w:t xml:space="preserve"> a </w:t>
      </w:r>
      <w:r w:rsidRPr="003B4CDD">
        <w:rPr>
          <w:rStyle w:val="Emphasis"/>
          <w:highlight w:val="green"/>
        </w:rPr>
        <w:t>chain reaction</w:t>
      </w:r>
      <w:r w:rsidRPr="003B4CDD">
        <w:rPr>
          <w:sz w:val="20"/>
          <w:szCs w:val="20"/>
          <w:highlight w:val="green"/>
          <w:u w:val="single"/>
        </w:rPr>
        <w:t xml:space="preserve"> of </w:t>
      </w:r>
      <w:r w:rsidRPr="003B4CDD">
        <w:rPr>
          <w:rStyle w:val="Emphasis"/>
          <w:highlight w:val="green"/>
        </w:rPr>
        <w:t>sat</w:t>
      </w:r>
      <w:r w:rsidRPr="001545B2">
        <w:rPr>
          <w:sz w:val="16"/>
          <w:szCs w:val="16"/>
        </w:rPr>
        <w:t>ellite</w:t>
      </w:r>
      <w:r w:rsidRPr="003B4CDD">
        <w:rPr>
          <w:rStyle w:val="Emphasis"/>
          <w:highlight w:val="green"/>
        </w:rPr>
        <w:t>s</w:t>
      </w:r>
      <w:r w:rsidRPr="001545B2">
        <w:rPr>
          <w:sz w:val="16"/>
        </w:rPr>
        <w:t xml:space="preserve"> </w:t>
      </w:r>
      <w:r w:rsidRPr="003B4CDD">
        <w:rPr>
          <w:rStyle w:val="Emphasis"/>
          <w:highlight w:val="green"/>
        </w:rPr>
        <w:t>disintegrating</w:t>
      </w:r>
      <w:r w:rsidRPr="001545B2">
        <w:rPr>
          <w:sz w:val="20"/>
          <w:szCs w:val="20"/>
          <w:u w:val="single"/>
        </w:rPr>
        <w:t xml:space="preserve"> in LEO</w:t>
      </w:r>
      <w:r w:rsidRPr="001545B2">
        <w:rPr>
          <w:sz w:val="16"/>
        </w:rPr>
        <w:t>, at least according to this model. Nevertheless, the number of collisions with active satellites ends up nearly twice as high at the end of the simulation (</w:t>
      </w:r>
      <w:proofErr w:type="gramStart"/>
      <w:r w:rsidRPr="001545B2">
        <w:rPr>
          <w:sz w:val="16"/>
        </w:rPr>
        <w:t>i.e.</w:t>
      </w:r>
      <w:proofErr w:type="gramEnd"/>
      <w:r w:rsidRPr="001545B2">
        <w:rPr>
          <w:sz w:val="16"/>
        </w:rP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w:t>
      </w:r>
    </w:p>
    <w:p w14:paraId="2C753DC8" w14:textId="77777777" w:rsidR="00F01D14" w:rsidRPr="003E0B14" w:rsidRDefault="00F01D14" w:rsidP="00F01D14"/>
    <w:p w14:paraId="3949CEE6" w14:textId="77777777" w:rsidR="00F01D14" w:rsidRPr="00F01D14" w:rsidRDefault="00F01D14" w:rsidP="00F01D14"/>
    <w:sectPr w:rsidR="00F01D14" w:rsidRPr="00F01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8E5667"/>
    <w:rsid w:val="000139A3"/>
    <w:rsid w:val="00100833"/>
    <w:rsid w:val="00104529"/>
    <w:rsid w:val="00105942"/>
    <w:rsid w:val="00107396"/>
    <w:rsid w:val="00144A4C"/>
    <w:rsid w:val="00176AB0"/>
    <w:rsid w:val="00177B7D"/>
    <w:rsid w:val="0018322D"/>
    <w:rsid w:val="001B5776"/>
    <w:rsid w:val="001B5849"/>
    <w:rsid w:val="001E527A"/>
    <w:rsid w:val="001F78CE"/>
    <w:rsid w:val="00201001"/>
    <w:rsid w:val="00251FC7"/>
    <w:rsid w:val="002855A7"/>
    <w:rsid w:val="002B146A"/>
    <w:rsid w:val="002B3DB1"/>
    <w:rsid w:val="002B5E17"/>
    <w:rsid w:val="00315690"/>
    <w:rsid w:val="00316B75"/>
    <w:rsid w:val="00325646"/>
    <w:rsid w:val="003460F2"/>
    <w:rsid w:val="0036323E"/>
    <w:rsid w:val="0038158C"/>
    <w:rsid w:val="003902BA"/>
    <w:rsid w:val="00392D9F"/>
    <w:rsid w:val="003A09E2"/>
    <w:rsid w:val="00407037"/>
    <w:rsid w:val="00430C43"/>
    <w:rsid w:val="004605D6"/>
    <w:rsid w:val="004A679A"/>
    <w:rsid w:val="004C60E8"/>
    <w:rsid w:val="004E3579"/>
    <w:rsid w:val="004E728B"/>
    <w:rsid w:val="004F39E0"/>
    <w:rsid w:val="00537BD5"/>
    <w:rsid w:val="0057268A"/>
    <w:rsid w:val="005A2EFB"/>
    <w:rsid w:val="005C5EE5"/>
    <w:rsid w:val="005D2912"/>
    <w:rsid w:val="006065BD"/>
    <w:rsid w:val="00645FA9"/>
    <w:rsid w:val="00647866"/>
    <w:rsid w:val="00665003"/>
    <w:rsid w:val="006A2AD0"/>
    <w:rsid w:val="006C2375"/>
    <w:rsid w:val="006D4ECC"/>
    <w:rsid w:val="00722258"/>
    <w:rsid w:val="007243E5"/>
    <w:rsid w:val="00766EA0"/>
    <w:rsid w:val="007929DE"/>
    <w:rsid w:val="007A2226"/>
    <w:rsid w:val="007E705F"/>
    <w:rsid w:val="007E7C59"/>
    <w:rsid w:val="007F5B66"/>
    <w:rsid w:val="00823A1C"/>
    <w:rsid w:val="00845B9D"/>
    <w:rsid w:val="00860984"/>
    <w:rsid w:val="008B3ECB"/>
    <w:rsid w:val="008B4E85"/>
    <w:rsid w:val="008C1B2E"/>
    <w:rsid w:val="008E5667"/>
    <w:rsid w:val="0091627E"/>
    <w:rsid w:val="0097032B"/>
    <w:rsid w:val="00982089"/>
    <w:rsid w:val="009D2EAD"/>
    <w:rsid w:val="009D54B2"/>
    <w:rsid w:val="009E1922"/>
    <w:rsid w:val="009F7ED2"/>
    <w:rsid w:val="00A3228E"/>
    <w:rsid w:val="00A627BF"/>
    <w:rsid w:val="00A93661"/>
    <w:rsid w:val="00A95652"/>
    <w:rsid w:val="00AC0AB8"/>
    <w:rsid w:val="00AF7D53"/>
    <w:rsid w:val="00B33C6D"/>
    <w:rsid w:val="00B4508F"/>
    <w:rsid w:val="00B55AD5"/>
    <w:rsid w:val="00B8057C"/>
    <w:rsid w:val="00BD6238"/>
    <w:rsid w:val="00BF593B"/>
    <w:rsid w:val="00BF773A"/>
    <w:rsid w:val="00BF7E81"/>
    <w:rsid w:val="00C04278"/>
    <w:rsid w:val="00C13773"/>
    <w:rsid w:val="00C17CC8"/>
    <w:rsid w:val="00C83417"/>
    <w:rsid w:val="00C9604F"/>
    <w:rsid w:val="00CA19AA"/>
    <w:rsid w:val="00CC5298"/>
    <w:rsid w:val="00CD736E"/>
    <w:rsid w:val="00CD798D"/>
    <w:rsid w:val="00CE161E"/>
    <w:rsid w:val="00CE421F"/>
    <w:rsid w:val="00CF59A8"/>
    <w:rsid w:val="00D06C44"/>
    <w:rsid w:val="00D109FC"/>
    <w:rsid w:val="00D325A9"/>
    <w:rsid w:val="00D36A8A"/>
    <w:rsid w:val="00D435F9"/>
    <w:rsid w:val="00D61409"/>
    <w:rsid w:val="00D61BE0"/>
    <w:rsid w:val="00D6691E"/>
    <w:rsid w:val="00D71170"/>
    <w:rsid w:val="00D76BF8"/>
    <w:rsid w:val="00DA0057"/>
    <w:rsid w:val="00DA1C92"/>
    <w:rsid w:val="00DA25D4"/>
    <w:rsid w:val="00DA6538"/>
    <w:rsid w:val="00DB1DEA"/>
    <w:rsid w:val="00E15E75"/>
    <w:rsid w:val="00E5262C"/>
    <w:rsid w:val="00E83A16"/>
    <w:rsid w:val="00EA1CFB"/>
    <w:rsid w:val="00EC7DC4"/>
    <w:rsid w:val="00ED30CF"/>
    <w:rsid w:val="00F01D14"/>
    <w:rsid w:val="00F176EF"/>
    <w:rsid w:val="00F3596C"/>
    <w:rsid w:val="00F45E10"/>
    <w:rsid w:val="00F45E3A"/>
    <w:rsid w:val="00F6364A"/>
    <w:rsid w:val="00F8101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3F164"/>
  <w15:chartTrackingRefBased/>
  <w15:docId w15:val="{359B3C77-D25F-4FC3-99C3-854131F5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0057"/>
    <w:rPr>
      <w:rFonts w:ascii="Calibri" w:hAnsi="Calibri" w:cs="Calibri"/>
    </w:rPr>
  </w:style>
  <w:style w:type="paragraph" w:styleId="Heading1">
    <w:name w:val="heading 1"/>
    <w:aliases w:val="Pocket"/>
    <w:basedOn w:val="Normal"/>
    <w:next w:val="Normal"/>
    <w:link w:val="Heading1Char"/>
    <w:qFormat/>
    <w:rsid w:val="008E56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56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8E56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ta,Ta,No Spacing2,t"/>
    <w:basedOn w:val="Normal"/>
    <w:next w:val="Normal"/>
    <w:link w:val="Heading4Char"/>
    <w:uiPriority w:val="3"/>
    <w:unhideWhenUsed/>
    <w:qFormat/>
    <w:rsid w:val="008E56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5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667"/>
  </w:style>
  <w:style w:type="character" w:customStyle="1" w:styleId="Heading1Char">
    <w:name w:val="Heading 1 Char"/>
    <w:aliases w:val="Pocket Char"/>
    <w:basedOn w:val="DefaultParagraphFont"/>
    <w:link w:val="Heading1"/>
    <w:rsid w:val="008E56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566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2"/>
    <w:rsid w:val="008E566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E566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7"/>
    <w:qFormat/>
    <w:rsid w:val="008E56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566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8E566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
    <w:basedOn w:val="DefaultParagraphFont"/>
    <w:link w:val="NoSpacing"/>
    <w:uiPriority w:val="99"/>
    <w:unhideWhenUsed/>
    <w:rsid w:val="008E5667"/>
    <w:rPr>
      <w:color w:val="auto"/>
      <w:u w:val="none"/>
    </w:rPr>
  </w:style>
  <w:style w:type="character" w:styleId="FollowedHyperlink">
    <w:name w:val="FollowedHyperlink"/>
    <w:basedOn w:val="DefaultParagraphFont"/>
    <w:uiPriority w:val="99"/>
    <w:semiHidden/>
    <w:unhideWhenUsed/>
    <w:rsid w:val="008E5667"/>
    <w:rPr>
      <w:color w:val="auto"/>
      <w:u w:val="none"/>
    </w:rPr>
  </w:style>
  <w:style w:type="paragraph" w:customStyle="1" w:styleId="Emphasis1">
    <w:name w:val="Emphasis1"/>
    <w:basedOn w:val="Normal"/>
    <w:link w:val="Emphasis"/>
    <w:autoRedefine/>
    <w:uiPriority w:val="7"/>
    <w:qFormat/>
    <w:rsid w:val="00DA005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
    <w:basedOn w:val="Heading1"/>
    <w:link w:val="Hyperlink"/>
    <w:autoRedefine/>
    <w:uiPriority w:val="6"/>
    <w:qFormat/>
    <w:rsid w:val="00DA00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5A2EFB"/>
    <w:pPr>
      <w:ind w:left="720"/>
      <w:contextualSpacing/>
    </w:pPr>
  </w:style>
  <w:style w:type="paragraph" w:customStyle="1" w:styleId="textbold">
    <w:name w:val="text bold"/>
    <w:basedOn w:val="Normal"/>
    <w:uiPriority w:val="7"/>
    <w:qFormat/>
    <w:rsid w:val="00DB1DEA"/>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monopolies" TargetMode="External"/><Relationship Id="rId13" Type="http://schemas.openxmlformats.org/officeDocument/2006/relationships/hyperlink" Target="https://www.thenation.com/article/how-resource-scarcity-and-climate-change-could-produce-global-explo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www.linkedin.com/pulse/asteroid-mining-necessary-answer-mineral-scarcity-de-crombrugghe" TargetMode="External"/><Relationship Id="rId17" Type="http://schemas.openxmlformats.org/officeDocument/2006/relationships/hyperlink" Target="https://www.sciencedirect.com/science/article/pii/S0265964617300966?via%3Dihub" TargetMode="External"/><Relationship Id="rId2" Type="http://schemas.openxmlformats.org/officeDocument/2006/relationships/numbering" Target="numbering.xml"/><Relationship Id="rId16"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academic.oup.com/astrogeo/article/56/5/5.15/235650" TargetMode="External"/><Relationship Id="rId5" Type="http://schemas.openxmlformats.org/officeDocument/2006/relationships/webSettings" Target="webSettings.xml"/><Relationship Id="rId15" Type="http://schemas.openxmlformats.org/officeDocument/2006/relationships/hyperlink" Target="https://www.thecipherbrief.com/article/5-reasons-%E2%80%9Cspace-war%E2%80%9D-isn%E2%80%99t-scary-it-sounds" TargetMode="External"/><Relationship Id="rId10" Type="http://schemas.openxmlformats.org/officeDocument/2006/relationships/hyperlink" Target="https://www.sciencedirect.com/topics/social-sciences/space-scienc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s://www.theatlantic.com/magazine/archive/2015/12/the-end-of-thirst/413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17797</Words>
  <Characters>101449</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2022-01-24T01:36:00Z</dcterms:created>
  <dcterms:modified xsi:type="dcterms:W3CDTF">2022-01-24T01:36:00Z</dcterms:modified>
</cp:coreProperties>
</file>