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0E13D" w14:textId="77777777" w:rsidR="00E336F7" w:rsidRDefault="00E336F7" w:rsidP="00E336F7">
      <w:pPr>
        <w:pStyle w:val="Heading3"/>
      </w:pPr>
      <w:r>
        <w:t>NC</w:t>
      </w:r>
    </w:p>
    <w:p w14:paraId="763D97B4" w14:textId="77777777" w:rsidR="00E336F7" w:rsidRDefault="00E336F7" w:rsidP="00E336F7">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33F1DD96" w14:textId="77777777" w:rsidR="00E336F7" w:rsidRPr="00255F53" w:rsidRDefault="00E336F7" w:rsidP="00E336F7">
      <w:pPr>
        <w:pStyle w:val="Heading4"/>
        <w:rPr>
          <w:rFonts w:asciiTheme="majorHAnsi" w:hAnsiTheme="majorHAnsi" w:cstheme="majorHAnsi"/>
        </w:rPr>
      </w:pPr>
      <w:r w:rsidRPr="00255F53">
        <w:rPr>
          <w:rFonts w:asciiTheme="majorHAnsi" w:hAnsiTheme="majorHAnsi" w:cstheme="majorHAnsi"/>
        </w:rPr>
        <w:t>Prefer:</w:t>
      </w:r>
    </w:p>
    <w:p w14:paraId="60CE8D72" w14:textId="77777777" w:rsidR="00E336F7" w:rsidRPr="00255F53" w:rsidRDefault="00E336F7" w:rsidP="00E336F7">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6F1532F7" w14:textId="77777777" w:rsidR="00E336F7" w:rsidRPr="00255F53" w:rsidRDefault="00E336F7" w:rsidP="00E336F7">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1B5124CB" w14:textId="77777777" w:rsidR="00E336F7" w:rsidRPr="00255F53" w:rsidRDefault="00E336F7" w:rsidP="00E336F7">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12FD4B5A" w14:textId="77777777" w:rsidR="00E336F7" w:rsidRPr="00255F53" w:rsidRDefault="00E336F7" w:rsidP="00E336F7">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4079BD" w14:textId="77777777" w:rsidR="00E336F7" w:rsidRPr="00255F53" w:rsidRDefault="00E336F7" w:rsidP="00E336F7">
      <w:pPr>
        <w:pStyle w:val="Heading4"/>
        <w:tabs>
          <w:tab w:val="left" w:pos="2250"/>
        </w:tabs>
        <w:spacing w:line="240" w:lineRule="auto"/>
        <w:rPr>
          <w:rFonts w:cs="Calibri"/>
          <w:color w:val="000000" w:themeColor="text1"/>
        </w:rPr>
      </w:pPr>
      <w:r>
        <w:rPr>
          <w:rFonts w:cs="Calibri"/>
          <w:color w:val="000000" w:themeColor="text1"/>
        </w:rPr>
        <w:t>2</w:t>
      </w:r>
      <w:r w:rsidRPr="00255F53">
        <w:rPr>
          <w:rFonts w:cs="Calibri"/>
          <w:color w:val="000000" w:themeColor="text1"/>
        </w:rPr>
        <w:t xml:space="preserve">] Actor specificity: </w:t>
      </w:r>
    </w:p>
    <w:p w14:paraId="368B0A6C" w14:textId="77777777" w:rsidR="00E336F7" w:rsidRPr="00255F53" w:rsidRDefault="00E336F7" w:rsidP="00E336F7">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0F1BA502" w14:textId="77777777" w:rsidR="00E336F7" w:rsidRDefault="00E336F7" w:rsidP="00E336F7">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3295F40D" w14:textId="77777777" w:rsidR="00E336F7" w:rsidRPr="00CD630F" w:rsidRDefault="00E336F7" w:rsidP="00E336F7">
      <w:pPr>
        <w:pStyle w:val="Heading4"/>
        <w:rPr>
          <w:rFonts w:cs="Calibri"/>
          <w:color w:val="000000" w:themeColor="text1"/>
        </w:rPr>
      </w:pPr>
      <w:r w:rsidRPr="00CD630F">
        <w:rPr>
          <w:rFonts w:cs="Calibri"/>
          <w:color w:val="000000" w:themeColor="text1"/>
        </w:rPr>
        <w:t xml:space="preserve">4] No act-omission distinction—governments are responsible for everything in the public sphere, so inaction is implicit authorization of action: they have to yes/no bills, which means everything collapse to aggregation. </w:t>
      </w:r>
    </w:p>
    <w:p w14:paraId="3DC064A6" w14:textId="77777777" w:rsidR="00E336F7" w:rsidRPr="00CD630F" w:rsidRDefault="00E336F7" w:rsidP="00E336F7">
      <w:pPr>
        <w:pStyle w:val="Heading4"/>
        <w:rPr>
          <w:rFonts w:cs="Calibri"/>
        </w:rPr>
      </w:pPr>
      <w:r w:rsidRPr="00CD630F">
        <w:rPr>
          <w:rFonts w:cs="Calibri"/>
        </w:rPr>
        <w:t>5] No intent-foresight distinction—</w:t>
      </w:r>
      <w:r w:rsidRPr="00CD630F">
        <w:rPr>
          <w:rFonts w:eastAsia="Calibri" w:cs="Calibri"/>
        </w:rPr>
        <w:t xml:space="preserve"> If</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foresee</w:t>
      </w:r>
      <w:r w:rsidRPr="00CD630F">
        <w:rPr>
          <w:rFonts w:cs="Calibri"/>
        </w:rPr>
        <w:t xml:space="preserve"> </w:t>
      </w:r>
      <w:r w:rsidRPr="00CD630F">
        <w:rPr>
          <w:rFonts w:eastAsia="Calibri" w:cs="Calibri"/>
        </w:rPr>
        <w:t>a</w:t>
      </w:r>
      <w:r w:rsidRPr="00CD630F">
        <w:rPr>
          <w:rFonts w:cs="Calibri"/>
        </w:rPr>
        <w:t xml:space="preserve"> </w:t>
      </w:r>
      <w:r w:rsidRPr="00CD630F">
        <w:rPr>
          <w:rFonts w:eastAsia="Calibri" w:cs="Calibri"/>
        </w:rPr>
        <w:t>consequence</w:t>
      </w:r>
      <w:r w:rsidRPr="00CD630F">
        <w:rPr>
          <w:rFonts w:cs="Calibri"/>
        </w:rPr>
        <w:t xml:space="preserve">, </w:t>
      </w:r>
      <w:r w:rsidRPr="00CD630F">
        <w:rPr>
          <w:rFonts w:eastAsia="Calibri" w:cs="Calibri"/>
        </w:rPr>
        <w:t>then</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becomes</w:t>
      </w:r>
      <w:r w:rsidRPr="00CD630F">
        <w:rPr>
          <w:rFonts w:cs="Calibri"/>
        </w:rPr>
        <w:t xml:space="preserve"> </w:t>
      </w:r>
      <w:r w:rsidRPr="00CD630F">
        <w:rPr>
          <w:rFonts w:eastAsia="Calibri" w:cs="Calibri"/>
        </w:rPr>
        <w:t>part</w:t>
      </w:r>
      <w:r w:rsidRPr="00CD630F">
        <w:rPr>
          <w:rFonts w:cs="Calibri"/>
        </w:rPr>
        <w:t xml:space="preserve"> </w:t>
      </w:r>
      <w:r w:rsidRPr="00CD630F">
        <w:rPr>
          <w:rFonts w:eastAsia="Calibri" w:cs="Calibri"/>
        </w:rPr>
        <w:t>of</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deliberation</w:t>
      </w:r>
      <w:r w:rsidRPr="00CD630F">
        <w:rPr>
          <w:rFonts w:cs="Calibri"/>
        </w:rPr>
        <w:t xml:space="preserve"> </w:t>
      </w:r>
      <w:r w:rsidRPr="00CD630F">
        <w:rPr>
          <w:rFonts w:eastAsia="Calibri" w:cs="Calibri"/>
        </w:rPr>
        <w:t>which</w:t>
      </w:r>
      <w:r w:rsidRPr="00CD630F">
        <w:rPr>
          <w:rFonts w:cs="Calibri"/>
        </w:rPr>
        <w:t xml:space="preserve"> </w:t>
      </w:r>
      <w:r w:rsidRPr="00CD630F">
        <w:rPr>
          <w:rFonts w:eastAsia="Calibri" w:cs="Calibri"/>
        </w:rPr>
        <w:t>makes</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intrinsic</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our</w:t>
      </w:r>
      <w:r w:rsidRPr="00CD630F">
        <w:rPr>
          <w:rFonts w:cs="Calibri"/>
        </w:rPr>
        <w:t xml:space="preserve"> </w:t>
      </w:r>
      <w:r w:rsidRPr="00CD630F">
        <w:rPr>
          <w:rFonts w:eastAsia="Calibri" w:cs="Calibri"/>
        </w:rPr>
        <w:t>action</w:t>
      </w:r>
      <w:r w:rsidRPr="00CD630F">
        <w:rPr>
          <w:rFonts w:cs="Calibri"/>
        </w:rPr>
        <w:t xml:space="preserve"> </w:t>
      </w:r>
      <w:r w:rsidRPr="00CD630F">
        <w:rPr>
          <w:rFonts w:eastAsia="Calibri" w:cs="Calibri"/>
        </w:rPr>
        <w:t>since</w:t>
      </w:r>
      <w:r w:rsidRPr="00CD630F">
        <w:rPr>
          <w:rFonts w:cs="Calibri"/>
        </w:rPr>
        <w:t xml:space="preserve"> </w:t>
      </w:r>
      <w:r w:rsidRPr="00CD630F">
        <w:rPr>
          <w:rFonts w:eastAsia="Calibri" w:cs="Calibri"/>
        </w:rPr>
        <w:t>we</w:t>
      </w:r>
      <w:r w:rsidRPr="00CD630F">
        <w:rPr>
          <w:rFonts w:cs="Calibri"/>
        </w:rPr>
        <w:t xml:space="preserve"> </w:t>
      </w:r>
      <w:r w:rsidRPr="00CD630F">
        <w:rPr>
          <w:rFonts w:eastAsia="Calibri" w:cs="Calibri"/>
        </w:rPr>
        <w:t>intend</w:t>
      </w:r>
      <w:r w:rsidRPr="00CD630F">
        <w:rPr>
          <w:rFonts w:cs="Calibri"/>
        </w:rPr>
        <w:t xml:space="preserve"> </w:t>
      </w:r>
      <w:r w:rsidRPr="00CD630F">
        <w:rPr>
          <w:rFonts w:eastAsia="Calibri" w:cs="Calibri"/>
        </w:rPr>
        <w:t>it</w:t>
      </w:r>
      <w:r w:rsidRPr="00CD630F">
        <w:rPr>
          <w:rFonts w:cs="Calibri"/>
        </w:rPr>
        <w:t xml:space="preserve"> </w:t>
      </w:r>
      <w:r w:rsidRPr="00CD630F">
        <w:rPr>
          <w:rFonts w:eastAsia="Calibri" w:cs="Calibri"/>
        </w:rPr>
        <w:t>to</w:t>
      </w:r>
      <w:r w:rsidRPr="00CD630F">
        <w:rPr>
          <w:rFonts w:cs="Calibri"/>
        </w:rPr>
        <w:t xml:space="preserve"> </w:t>
      </w:r>
      <w:r w:rsidRPr="00CD630F">
        <w:rPr>
          <w:rFonts w:eastAsia="Calibri" w:cs="Calibri"/>
        </w:rPr>
        <w:t>happen</w:t>
      </w:r>
      <w:r w:rsidRPr="00CD630F">
        <w:rPr>
          <w:rFonts w:cs="Calibri"/>
        </w:rPr>
        <w:t>.</w:t>
      </w:r>
    </w:p>
    <w:p w14:paraId="18E20A8D" w14:textId="77777777" w:rsidR="00E336F7" w:rsidRPr="00A00995" w:rsidRDefault="00E336F7" w:rsidP="00E336F7">
      <w:pPr>
        <w:pStyle w:val="Heading4"/>
        <w:rPr>
          <w:rFonts w:asciiTheme="majorHAnsi" w:hAnsiTheme="majorHAnsi" w:cstheme="majorHAnsi"/>
        </w:rPr>
      </w:pPr>
      <w:r>
        <w:rPr>
          <w:rFonts w:cs="Calibri"/>
        </w:rPr>
        <w:t>6</w:t>
      </w:r>
      <w:r w:rsidRPr="00CD630F">
        <w:rPr>
          <w:rFonts w:cs="Calibri"/>
        </w:rPr>
        <w:t>]</w:t>
      </w:r>
      <w:r w:rsidRPr="00CD630F">
        <w:rPr>
          <w:rFonts w:asciiTheme="majorHAnsi" w:hAnsiTheme="majorHAnsi" w:cstheme="majorHAnsi"/>
        </w:rPr>
        <w:t xml:space="preserve"> Theoretically: ethical frameworks must be theoretically legitimate – fair like any other argument. Prefer my interpretation (util) – A] Ground: Both debaters are guaranteed access to ground to engage under util – </w:t>
      </w:r>
      <w:proofErr w:type="spellStart"/>
      <w:r w:rsidRPr="00CD630F">
        <w:rPr>
          <w:rFonts w:asciiTheme="majorHAnsi" w:hAnsiTheme="majorHAnsi" w:cstheme="majorHAnsi"/>
        </w:rPr>
        <w:t>ie</w:t>
      </w:r>
      <w:proofErr w:type="spellEnd"/>
      <w:r w:rsidRPr="00CD630F">
        <w:rPr>
          <w:rFonts w:asciiTheme="majorHAnsi" w:hAnsiTheme="majorHAnsi" w:cstheme="majorHAnsi"/>
        </w:rPr>
        <w:t xml:space="preserve"> Aff gets plans and advantages, while Neg gets </w:t>
      </w:r>
      <w:proofErr w:type="spellStart"/>
      <w:r w:rsidRPr="00CD630F">
        <w:rPr>
          <w:rFonts w:asciiTheme="majorHAnsi" w:hAnsiTheme="majorHAnsi" w:cstheme="majorHAnsi"/>
        </w:rPr>
        <w:t>disads</w:t>
      </w:r>
      <w:proofErr w:type="spellEnd"/>
      <w:r w:rsidRPr="00CD630F">
        <w:rPr>
          <w:rFonts w:asciiTheme="majorHAnsi" w:hAnsiTheme="majorHAnsi" w:cstheme="majorHAnsi"/>
        </w:rPr>
        <w:t xml:space="preserve"> and counterplans. Additionally, anything can function as a util impact, so all your offense applies. B] resolvability – only util can compare and choose between two different types of impacts – anything else forces judge intervention which takes the debate out of the </w:t>
      </w:r>
      <w:proofErr w:type="gramStart"/>
      <w:r w:rsidRPr="00CD630F">
        <w:rPr>
          <w:rFonts w:asciiTheme="majorHAnsi" w:hAnsiTheme="majorHAnsi" w:cstheme="majorHAnsi"/>
        </w:rPr>
        <w:t>debaters</w:t>
      </w:r>
      <w:proofErr w:type="gramEnd"/>
      <w:r w:rsidRPr="00CD630F">
        <w:rPr>
          <w:rFonts w:asciiTheme="majorHAnsi" w:hAnsiTheme="majorHAnsi" w:cstheme="majorHAnsi"/>
        </w:rPr>
        <w:t xml:space="preserve"> hands. </w:t>
      </w:r>
    </w:p>
    <w:p w14:paraId="32BB7952" w14:textId="77777777" w:rsidR="00E336F7" w:rsidRPr="00255F53" w:rsidRDefault="00E336F7" w:rsidP="00E336F7">
      <w:pPr>
        <w:pStyle w:val="Heading4"/>
        <w:rPr>
          <w:rFonts w:cs="Calibri"/>
        </w:rPr>
      </w:pPr>
      <w:r w:rsidRPr="00255F53">
        <w:rPr>
          <w:rFonts w:cs="Calibri"/>
        </w:rPr>
        <w:t>Extinction first –</w:t>
      </w:r>
    </w:p>
    <w:p w14:paraId="5D2A1E2C" w14:textId="77777777" w:rsidR="00E336F7" w:rsidRPr="00255F53" w:rsidRDefault="00E336F7" w:rsidP="00E336F7">
      <w:pPr>
        <w:pStyle w:val="Heading4"/>
        <w:ind w:firstLine="720"/>
        <w:rPr>
          <w:rFonts w:cs="Calibri"/>
        </w:rPr>
      </w:pPr>
      <w:r w:rsidRPr="00255F53">
        <w:rPr>
          <w:rFonts w:cs="Calibri"/>
        </w:rPr>
        <w:t>1 – Forecloses future improvement – we can never improve society because our impact is irreversible</w:t>
      </w:r>
    </w:p>
    <w:p w14:paraId="33D46097" w14:textId="77777777" w:rsidR="00E336F7" w:rsidRPr="00255F53" w:rsidRDefault="00E336F7" w:rsidP="00E336F7">
      <w:pPr>
        <w:pStyle w:val="Heading4"/>
        <w:ind w:firstLine="720"/>
        <w:rPr>
          <w:rFonts w:cs="Calibri"/>
        </w:rPr>
      </w:pPr>
      <w:r w:rsidRPr="00255F53">
        <w:rPr>
          <w:rFonts w:cs="Calibri"/>
        </w:rPr>
        <w:t>2 – Turns suffering – mass death causes suffering because people can’t get access to resources and basic necessities</w:t>
      </w:r>
    </w:p>
    <w:p w14:paraId="758A5C31" w14:textId="77777777" w:rsidR="00E336F7" w:rsidRPr="00255F53" w:rsidRDefault="00E336F7" w:rsidP="00E336F7">
      <w:pPr>
        <w:pStyle w:val="Heading4"/>
        <w:ind w:firstLine="720"/>
        <w:rPr>
          <w:rFonts w:cs="Calibri"/>
        </w:rPr>
      </w:pPr>
      <w:r w:rsidRPr="00255F53">
        <w:rPr>
          <w:rFonts w:cs="Calibri"/>
        </w:rPr>
        <w:t>4 – Objectivity – body count is the most objective way to calculate impacts because comparing suffering is unethical</w:t>
      </w:r>
    </w:p>
    <w:p w14:paraId="57FFADC0" w14:textId="77777777" w:rsidR="00E336F7" w:rsidRPr="00255F53" w:rsidRDefault="00E336F7" w:rsidP="00E336F7">
      <w:pPr>
        <w:pStyle w:val="Heading4"/>
        <w:ind w:left="720"/>
      </w:pPr>
      <w:r w:rsidRPr="00255F53">
        <w:t>5 – Moral uncertainty – if we’re unsure about which interpretation of the world is true – we ought to preserve the world to keep debating about it</w:t>
      </w:r>
    </w:p>
    <w:p w14:paraId="073570B1" w14:textId="77777777" w:rsidR="00E336F7" w:rsidRPr="00E336F7" w:rsidRDefault="00E336F7" w:rsidP="00E336F7"/>
    <w:p w14:paraId="289F67AF" w14:textId="1B09E3FE" w:rsidR="00E336F7" w:rsidRDefault="00E336F7" w:rsidP="00C13502">
      <w:pPr>
        <w:pStyle w:val="Heading3"/>
      </w:pPr>
      <w:r>
        <w:t>CP</w:t>
      </w:r>
    </w:p>
    <w:p w14:paraId="6C50AD9D" w14:textId="725DD3DD" w:rsidR="00E336F7" w:rsidRDefault="00E336F7" w:rsidP="00E336F7">
      <w:pPr>
        <w:pStyle w:val="Heading4"/>
      </w:pPr>
      <w:r>
        <w:t>Text: The 50 states and all relevant territories ought to establish a universal basic income at $1,000 a month to all legal adults</w:t>
      </w:r>
    </w:p>
    <w:p w14:paraId="6E215C1D" w14:textId="77777777" w:rsidR="00E336F7" w:rsidRDefault="00E336F7" w:rsidP="00E336F7">
      <w:pPr>
        <w:pStyle w:val="ListParagraph"/>
        <w:numPr>
          <w:ilvl w:val="0"/>
          <w:numId w:val="12"/>
        </w:numPr>
      </w:pPr>
      <w:r>
        <w:t>We defend a UBI Financed by the federal reserve</w:t>
      </w:r>
    </w:p>
    <w:p w14:paraId="10D7BCF3" w14:textId="77777777" w:rsidR="00E336F7" w:rsidRDefault="00E336F7" w:rsidP="00E336F7">
      <w:pPr>
        <w:pStyle w:val="ListParagraph"/>
        <w:numPr>
          <w:ilvl w:val="0"/>
          <w:numId w:val="12"/>
        </w:numPr>
      </w:pPr>
      <w:r>
        <w:t>We do not fiat reducing established welfare programs</w:t>
      </w:r>
    </w:p>
    <w:p w14:paraId="3F7865DB" w14:textId="77777777" w:rsidR="00E336F7" w:rsidRDefault="00E336F7" w:rsidP="00E336F7">
      <w:pPr>
        <w:pStyle w:val="Heading4"/>
      </w:pPr>
      <w:r>
        <w:t>Boosts GDP, labor force participation, prices, and wages.</w:t>
      </w:r>
    </w:p>
    <w:p w14:paraId="08E86984" w14:textId="77777777" w:rsidR="00E336F7" w:rsidRPr="005441F9" w:rsidRDefault="00E336F7" w:rsidP="00E336F7">
      <w:r w:rsidRPr="005441F9">
        <w:t xml:space="preserve">Michalis </w:t>
      </w:r>
      <w:proofErr w:type="spellStart"/>
      <w:r w:rsidRPr="005441F9">
        <w:rPr>
          <w:rStyle w:val="Style13ptBold"/>
        </w:rPr>
        <w:t>Nikiforos</w:t>
      </w:r>
      <w:proofErr w:type="spellEnd"/>
      <w:r w:rsidRPr="005441F9">
        <w:t xml:space="preserve">, Marshall </w:t>
      </w:r>
      <w:proofErr w:type="spellStart"/>
      <w:r w:rsidRPr="005441F9">
        <w:rPr>
          <w:rStyle w:val="Style13ptBold"/>
        </w:rPr>
        <w:t>Steinbaum</w:t>
      </w:r>
      <w:proofErr w:type="spellEnd"/>
      <w:r w:rsidRPr="005441F9">
        <w:t xml:space="preserve">, </w:t>
      </w:r>
      <w:r w:rsidRPr="005441F9">
        <w:rPr>
          <w:rStyle w:val="Style13ptBold"/>
        </w:rPr>
        <w:t>and</w:t>
      </w:r>
      <w:r>
        <w:t xml:space="preserve"> </w:t>
      </w:r>
      <w:r w:rsidRPr="005441F9">
        <w:t xml:space="preserve">Gennaro </w:t>
      </w:r>
      <w:proofErr w:type="spellStart"/>
      <w:r w:rsidRPr="005441F9">
        <w:rPr>
          <w:rStyle w:val="Style13ptBold"/>
        </w:rPr>
        <w:t>Zezza</w:t>
      </w:r>
      <w:proofErr w:type="spellEnd"/>
      <w:r w:rsidRPr="005441F9">
        <w:rPr>
          <w:rStyle w:val="Style13ptBold"/>
        </w:rPr>
        <w:t xml:space="preserve"> 17</w:t>
      </w:r>
      <w:r w:rsidRPr="005441F9">
        <w:t>,</w:t>
      </w:r>
      <w:r>
        <w:t xml:space="preserve"> </w:t>
      </w:r>
      <w:r w:rsidRPr="005441F9">
        <w:t xml:space="preserve">Michalis </w:t>
      </w:r>
      <w:proofErr w:type="spellStart"/>
      <w:r w:rsidRPr="005441F9">
        <w:t>Nikiforos</w:t>
      </w:r>
      <w:proofErr w:type="spellEnd"/>
      <w:r w:rsidRPr="005441F9">
        <w:t xml:space="preserve"> is a research scholar working in the State of the US and World Economies program</w:t>
      </w:r>
      <w:r>
        <w:t xml:space="preserve">, </w:t>
      </w:r>
      <w:r w:rsidRPr="005441F9">
        <w:t xml:space="preserve">Marshall </w:t>
      </w:r>
      <w:proofErr w:type="spellStart"/>
      <w:r w:rsidRPr="005441F9">
        <w:t>Steinbaum</w:t>
      </w:r>
      <w:proofErr w:type="spellEnd"/>
      <w:r w:rsidRPr="005441F9">
        <w:t xml:space="preserve"> is Research Director and a Fellow at the Roosevelt Institute</w:t>
      </w:r>
      <w:r>
        <w:t xml:space="preserve">, </w:t>
      </w:r>
      <w:r w:rsidRPr="005441F9">
        <w:t xml:space="preserve">Gennaro </w:t>
      </w:r>
      <w:proofErr w:type="spellStart"/>
      <w:r w:rsidRPr="005441F9">
        <w:t>Zezza</w:t>
      </w:r>
      <w:proofErr w:type="spellEnd"/>
      <w:r w:rsidRPr="005441F9">
        <w:t xml:space="preserve"> is an associate professor of economics at the University of Cassino, Italy</w:t>
      </w:r>
      <w:r>
        <w:t>,</w:t>
      </w:r>
      <w:r w:rsidRPr="005441F9">
        <w:t xml:space="preserve"> 8-29-2017, "Modeling the Macroeconomic Effects of a Universal Basic Income," Roosevelt Institute, http://rooseveltinstitute.org/modeling-macroeconomic-effects-ubi/</w:t>
      </w:r>
      <w:r>
        <w:t>/HM</w:t>
      </w:r>
    </w:p>
    <w:p w14:paraId="2109D205" w14:textId="77777777" w:rsidR="00C943E6" w:rsidRDefault="00E336F7" w:rsidP="00E336F7">
      <w:pPr>
        <w:rPr>
          <w:rStyle w:val="Emphasis"/>
        </w:rPr>
      </w:pPr>
      <w:r w:rsidRPr="00EF3B04">
        <w:rPr>
          <w:u w:val="single"/>
        </w:rPr>
        <w:t>How would</w:t>
      </w:r>
      <w:r w:rsidRPr="005441F9">
        <w:rPr>
          <w:sz w:val="12"/>
        </w:rPr>
        <w:t xml:space="preserve"> a massive federal spending program like </w:t>
      </w:r>
      <w:r w:rsidRPr="00EF3B04">
        <w:rPr>
          <w:u w:val="single"/>
        </w:rPr>
        <w:t>a universal basic income</w:t>
      </w:r>
      <w:r w:rsidRPr="005441F9">
        <w:rPr>
          <w:sz w:val="12"/>
        </w:rPr>
        <w:t xml:space="preserve"> (UBI) </w:t>
      </w:r>
      <w:r w:rsidRPr="00EF3B04">
        <w:rPr>
          <w:u w:val="single"/>
        </w:rPr>
        <w:t>affect the</w:t>
      </w:r>
      <w:r w:rsidRPr="005441F9">
        <w:rPr>
          <w:sz w:val="12"/>
        </w:rPr>
        <w:t xml:space="preserve"> macro</w:t>
      </w:r>
      <w:r w:rsidRPr="00EF3B04">
        <w:rPr>
          <w:u w:val="single"/>
        </w:rPr>
        <w:t>economy?</w:t>
      </w:r>
      <w:r w:rsidRPr="005441F9">
        <w:rPr>
          <w:sz w:val="12"/>
        </w:rPr>
        <w:t xml:space="preserve"> </w:t>
      </w:r>
      <w:r w:rsidRPr="00EF3B04">
        <w:rPr>
          <w:u w:val="single"/>
        </w:rPr>
        <w:t>We use the Levy Institute</w:t>
      </w:r>
      <w:r w:rsidRPr="005441F9">
        <w:rPr>
          <w:sz w:val="12"/>
        </w:rPr>
        <w:t xml:space="preserve"> </w:t>
      </w:r>
      <w:proofErr w:type="spellStart"/>
      <w:r w:rsidRPr="005441F9">
        <w:rPr>
          <w:sz w:val="12"/>
        </w:rPr>
        <w:t>macroeconometric</w:t>
      </w:r>
      <w:proofErr w:type="spellEnd"/>
      <w:r w:rsidRPr="005441F9">
        <w:rPr>
          <w:sz w:val="12"/>
        </w:rPr>
        <w:t xml:space="preserve"> </w:t>
      </w:r>
      <w:r w:rsidRPr="00EF3B04">
        <w:rPr>
          <w:u w:val="single"/>
        </w:rPr>
        <w:t>model to estimate the impact</w:t>
      </w:r>
      <w:r w:rsidRPr="005441F9">
        <w:rPr>
          <w:sz w:val="12"/>
        </w:rPr>
        <w:t xml:space="preserve"> of three versions of such an unconditional cash assistance program over an eight-year time horizon. Overall, </w:t>
      </w:r>
      <w:r w:rsidRPr="00EF3B04">
        <w:rPr>
          <w:u w:val="single"/>
        </w:rPr>
        <w:t>we find that the economy</w:t>
      </w:r>
      <w:r w:rsidRPr="005441F9">
        <w:rPr>
          <w:sz w:val="12"/>
        </w:rPr>
        <w:t xml:space="preserve"> can not only withstand large increases in federal </w:t>
      </w:r>
      <w:proofErr w:type="gramStart"/>
      <w:r w:rsidRPr="005441F9">
        <w:rPr>
          <w:sz w:val="12"/>
        </w:rPr>
        <w:t>spending, but</w:t>
      </w:r>
      <w:proofErr w:type="gramEnd"/>
      <w:r w:rsidRPr="005441F9">
        <w:rPr>
          <w:sz w:val="12"/>
        </w:rPr>
        <w:t xml:space="preserve"> </w:t>
      </w:r>
      <w:r w:rsidRPr="00EF3B04">
        <w:rPr>
          <w:u w:val="single"/>
        </w:rPr>
        <w:t>could</w:t>
      </w:r>
      <w:r w:rsidRPr="005441F9">
        <w:rPr>
          <w:sz w:val="12"/>
        </w:rPr>
        <w:t xml:space="preserve"> also </w:t>
      </w:r>
      <w:r w:rsidRPr="005441F9">
        <w:rPr>
          <w:rStyle w:val="StyleUnderline"/>
        </w:rPr>
        <w:t>grow</w:t>
      </w:r>
      <w:r w:rsidRPr="00EF3B04">
        <w:rPr>
          <w:u w:val="single"/>
        </w:rPr>
        <w:t xml:space="preserve"> thanks to the stimulative effects of cash</w:t>
      </w:r>
      <w:r>
        <w:rPr>
          <w:u w:val="single"/>
        </w:rPr>
        <w:t xml:space="preserve"> </w:t>
      </w:r>
      <w:r w:rsidRPr="00EF3B04">
        <w:rPr>
          <w:u w:val="single"/>
        </w:rPr>
        <w:t>transfers on the economy.</w:t>
      </w:r>
      <w:r>
        <w:rPr>
          <w:u w:val="single"/>
        </w:rPr>
        <w:t xml:space="preserve"> </w:t>
      </w:r>
      <w:r w:rsidRPr="00EF3B04">
        <w:rPr>
          <w:u w:val="single"/>
        </w:rPr>
        <w:t>We examine</w:t>
      </w:r>
      <w:r w:rsidRPr="005441F9">
        <w:rPr>
          <w:sz w:val="12"/>
        </w:rPr>
        <w:t xml:space="preserve"> three versions of unconditional cash transfers: </w:t>
      </w:r>
      <w:r w:rsidRPr="003B29B6">
        <w:rPr>
          <w:rStyle w:val="Emphasis"/>
          <w:highlight w:val="cyan"/>
        </w:rPr>
        <w:t>$1,000 a month to all adults</w:t>
      </w:r>
      <w:r w:rsidRPr="005441F9">
        <w:rPr>
          <w:sz w:val="12"/>
        </w:rPr>
        <w:t xml:space="preserve">, $500 a month to all adults, and a $250 a month child allowance. For each of the three versions, we model the macroeconomic effects of these transfers using two different financing plans - increasing the federal debt, or fully funding the increased spending with increased taxes on households - and compare the effects to the Levy model’s baseline growth rate forecast. </w:t>
      </w:r>
      <w:r w:rsidRPr="00EF3B04">
        <w:rPr>
          <w:u w:val="single"/>
        </w:rPr>
        <w:t>Our findings include the following</w:t>
      </w:r>
      <w:r w:rsidRPr="005441F9">
        <w:rPr>
          <w:sz w:val="12"/>
        </w:rPr>
        <w:t xml:space="preserve">: • For all three designs, </w:t>
      </w:r>
      <w:r w:rsidRPr="00EF3B04">
        <w:rPr>
          <w:u w:val="single"/>
        </w:rPr>
        <w:t xml:space="preserve">enacting a UBI and paying for it by increasing the federal debt </w:t>
      </w:r>
      <w:r w:rsidRPr="003B29B6">
        <w:rPr>
          <w:rStyle w:val="Emphasis"/>
          <w:highlight w:val="cyan"/>
        </w:rPr>
        <w:t>would grow the economy</w:t>
      </w:r>
      <w:r w:rsidRPr="00EF3B04">
        <w:rPr>
          <w:u w:val="single"/>
        </w:rPr>
        <w:t>.</w:t>
      </w:r>
      <w:r>
        <w:rPr>
          <w:u w:val="single"/>
        </w:rPr>
        <w:t xml:space="preserve"> </w:t>
      </w:r>
      <w:r w:rsidRPr="005441F9">
        <w:rPr>
          <w:sz w:val="12"/>
        </w:rPr>
        <w:t xml:space="preserve">Under the smallest spending scenario, $250 per month for each child, GDP is 0.79% larger than under the baseline forecast after eight years. </w:t>
      </w:r>
      <w:r w:rsidRPr="00EF3B04">
        <w:rPr>
          <w:u w:val="single"/>
        </w:rPr>
        <w:t>According to the Levy Model,</w:t>
      </w:r>
      <w:r w:rsidRPr="005441F9">
        <w:rPr>
          <w:sz w:val="12"/>
        </w:rPr>
        <w:t xml:space="preserve"> the largest cash program - </w:t>
      </w:r>
      <w:r w:rsidRPr="00EF3B04">
        <w:rPr>
          <w:u w:val="single"/>
        </w:rPr>
        <w:t>$</w:t>
      </w:r>
      <w:r w:rsidRPr="003B29B6">
        <w:rPr>
          <w:rStyle w:val="Emphasis"/>
          <w:highlight w:val="cyan"/>
        </w:rPr>
        <w:t>1,000 for all adults annually - expands the economy by 12.56% over the baseline after eight years. After eight years of enactment, the stimulative effects of the program dissipate and GDP growth returns to the baseline forecast, but the level of output remains permanently higher</w:t>
      </w:r>
      <w:r w:rsidRPr="005441F9">
        <w:rPr>
          <w:sz w:val="12"/>
        </w:rPr>
        <w:t xml:space="preserve">. • When paying for the policy by increasing taxes on households, the Levy model forecasts no effect on the economy. In effect, it gives to households with one hand what it is takes away with the other. • However, when the model is adapted to include distributional effects, the economy grows, even in the </w:t>
      </w:r>
      <w:proofErr w:type="spellStart"/>
      <w:r w:rsidRPr="005441F9">
        <w:rPr>
          <w:sz w:val="12"/>
        </w:rPr>
        <w:t>taxfinanced</w:t>
      </w:r>
      <w:proofErr w:type="spellEnd"/>
      <w:r w:rsidRPr="005441F9">
        <w:rPr>
          <w:sz w:val="12"/>
        </w:rPr>
        <w:t xml:space="preserve"> scenarios. This occurs because the distributional model incorporates the idea that </w:t>
      </w:r>
      <w:r w:rsidRPr="003B29B6">
        <w:rPr>
          <w:rStyle w:val="Emphasis"/>
          <w:highlight w:val="cyan"/>
        </w:rPr>
        <w:t>an extra dollar in the hands of lower income households leads to higher spending</w:t>
      </w:r>
      <w:r w:rsidRPr="005441F9">
        <w:rPr>
          <w:sz w:val="12"/>
        </w:rPr>
        <w:t xml:space="preserve">. In other words, the households that pay more in taxes than they receive in cash assistance have a low propensity to consume, and </w:t>
      </w:r>
      <w:r w:rsidRPr="00EF3B04">
        <w:rPr>
          <w:u w:val="single"/>
        </w:rPr>
        <w:t>those that receive more in assistance</w:t>
      </w:r>
      <w:r>
        <w:rPr>
          <w:u w:val="single"/>
        </w:rPr>
        <w:t xml:space="preserve"> </w:t>
      </w:r>
      <w:r w:rsidRPr="003B29B6">
        <w:rPr>
          <w:rStyle w:val="Emphasis"/>
          <w:highlight w:val="cyan"/>
        </w:rPr>
        <w:t>than they pay in taxes have a high propensity to consume</w:t>
      </w:r>
      <w:r w:rsidRPr="005441F9">
        <w:rPr>
          <w:sz w:val="12"/>
        </w:rPr>
        <w:t xml:space="preserve">. Thus, even when the policy is tax- rather than </w:t>
      </w:r>
      <w:proofErr w:type="spellStart"/>
      <w:r w:rsidRPr="005441F9">
        <w:rPr>
          <w:sz w:val="12"/>
        </w:rPr>
        <w:t>debtfinanced</w:t>
      </w:r>
      <w:proofErr w:type="spellEnd"/>
      <w:r w:rsidRPr="005441F9">
        <w:rPr>
          <w:sz w:val="12"/>
        </w:rPr>
        <w:t xml:space="preserve">, there is an increase in output, employment, prices, and wages. Levy’s Keynesian model incorporates a series of assumptions based on rigorous empirical studies of the micro and macro effects of unconditional cash transfers, taxation and government net spending and borrowing (see Marinescu (2017), Mason (2017), </w:t>
      </w:r>
      <w:proofErr w:type="spellStart"/>
      <w:r w:rsidRPr="005441F9">
        <w:rPr>
          <w:sz w:val="12"/>
        </w:rPr>
        <w:t>Coibion</w:t>
      </w:r>
      <w:proofErr w:type="spellEnd"/>
      <w:r w:rsidRPr="005441F9">
        <w:rPr>
          <w:sz w:val="12"/>
        </w:rPr>
        <w:t xml:space="preserve"> et al (2017), and </w:t>
      </w:r>
      <w:proofErr w:type="spellStart"/>
      <w:r w:rsidRPr="005441F9">
        <w:rPr>
          <w:sz w:val="12"/>
        </w:rPr>
        <w:t>Konczal</w:t>
      </w:r>
      <w:proofErr w:type="spellEnd"/>
      <w:r w:rsidRPr="005441F9">
        <w:rPr>
          <w:sz w:val="12"/>
        </w:rPr>
        <w:t xml:space="preserve"> and </w:t>
      </w:r>
      <w:proofErr w:type="spellStart"/>
      <w:r w:rsidRPr="005441F9">
        <w:rPr>
          <w:sz w:val="12"/>
        </w:rPr>
        <w:t>Steinbaum</w:t>
      </w:r>
      <w:proofErr w:type="spellEnd"/>
      <w:r w:rsidRPr="005441F9">
        <w:rPr>
          <w:sz w:val="12"/>
        </w:rPr>
        <w:t xml:space="preserve"> (2016)). Fundamentally, </w:t>
      </w:r>
      <w:r w:rsidRPr="003B29B6">
        <w:rPr>
          <w:rStyle w:val="Emphasis"/>
          <w:highlight w:val="cyan"/>
        </w:rPr>
        <w:t>the larger the size of the UBI, the larger the increase in aggregate demand and thus the larger the resulting economy is</w:t>
      </w:r>
    </w:p>
    <w:p w14:paraId="51FF9C0A" w14:textId="77777777" w:rsidR="00C943E6" w:rsidRDefault="00C943E6" w:rsidP="00E336F7">
      <w:pPr>
        <w:rPr>
          <w:rStyle w:val="Emphasis"/>
        </w:rPr>
      </w:pPr>
    </w:p>
    <w:p w14:paraId="657C4ADB" w14:textId="10CADFFD" w:rsidR="00E336F7" w:rsidRPr="00E336F7" w:rsidRDefault="00E336F7" w:rsidP="00E336F7">
      <w:pPr>
        <w:rPr>
          <w:b/>
          <w:iCs/>
          <w:u w:val="single"/>
        </w:rPr>
      </w:pPr>
      <w:r w:rsidRPr="005441F9">
        <w:rPr>
          <w:sz w:val="12"/>
        </w:rPr>
        <w:t xml:space="preserve">. The individual macroeconomic indicators are (qualitatively) what one would predict given an increase in aggregate demand: </w:t>
      </w:r>
      <w:r w:rsidRPr="003B29B6">
        <w:rPr>
          <w:rStyle w:val="Emphasis"/>
          <w:highlight w:val="cyan"/>
        </w:rPr>
        <w:t>in addition to the increase in output, employment, labor force participation, prices, and wages all go up as well</w:t>
      </w:r>
      <w:r w:rsidRPr="005441F9">
        <w:rPr>
          <w:sz w:val="12"/>
        </w:rPr>
        <w:t xml:space="preserve">. Even in a deficit-financed policy, an increase in the government’s liabilities is mitigated by the increase in aggregate demand. Specifically, the Levy model assumes that the economy is not currently operating near potential output (Mason 2017) and makes two related microeconomic assumptions: (1) unconditional cash transfers do not reduce household labor supply; and (2) increasing government revenue by increasing taxes levied on households does not change household behavior. Other macroeconomic models would make different, likely less optimistic forecasts, because they would disagree with these assumptions. Estimating the macroeconomic </w:t>
      </w:r>
      <w:r w:rsidRPr="003B29B6">
        <w:rPr>
          <w:rStyle w:val="Emphasis"/>
          <w:highlight w:val="cyan"/>
        </w:rPr>
        <w:t>effects of UBI</w:t>
      </w:r>
      <w:r w:rsidRPr="005441F9">
        <w:rPr>
          <w:sz w:val="12"/>
        </w:rPr>
        <w:t xml:space="preserve"> is a critical component of any policy evaluation, because what would appear to be a zero-sum transfer in static terms (money is simply transferred from some households to others) </w:t>
      </w:r>
      <w:r w:rsidRPr="003B29B6">
        <w:rPr>
          <w:rStyle w:val="Emphasis"/>
          <w:highlight w:val="cyan"/>
        </w:rPr>
        <w:t>turns out to be positive sum in the macro simulation, thanks to the increase in aggregate demand and therefore in the size of the economy.</w:t>
      </w:r>
    </w:p>
    <w:p w14:paraId="1572C0EE" w14:textId="03A69499" w:rsidR="00C13502" w:rsidRDefault="00C13502" w:rsidP="00C13502">
      <w:pPr>
        <w:pStyle w:val="Heading3"/>
      </w:pPr>
      <w:r>
        <w:t>DA</w:t>
      </w:r>
    </w:p>
    <w:p w14:paraId="6E602A86" w14:textId="77777777" w:rsidR="00C13502" w:rsidRPr="00CA29F1" w:rsidRDefault="00C13502" w:rsidP="00C13502">
      <w:pPr>
        <w:pStyle w:val="Heading4"/>
      </w:pPr>
      <w:r>
        <w:t xml:space="preserve">Low Air Traffic Strikes now due to </w:t>
      </w:r>
      <w:r>
        <w:rPr>
          <w:u w:val="single"/>
        </w:rPr>
        <w:t>lack</w:t>
      </w:r>
      <w:r>
        <w:t xml:space="preserve"> of Right to Strike – the plan reverses </w:t>
      </w:r>
      <w:r>
        <w:rPr>
          <w:u w:val="single"/>
        </w:rPr>
        <w:t>penalties</w:t>
      </w:r>
      <w:r>
        <w:t>.</w:t>
      </w:r>
    </w:p>
    <w:p w14:paraId="7A4C3C21" w14:textId="77777777" w:rsidR="00C13502" w:rsidRPr="00CA29F1" w:rsidRDefault="00C13502" w:rsidP="00C13502">
      <w:proofErr w:type="spellStart"/>
      <w:r w:rsidRPr="00CA29F1">
        <w:rPr>
          <w:rStyle w:val="Style13ptBold"/>
        </w:rPr>
        <w:t>Youn</w:t>
      </w:r>
      <w:proofErr w:type="spellEnd"/>
      <w:r w:rsidRPr="00CA29F1">
        <w:rPr>
          <w:rStyle w:val="Style13ptBold"/>
        </w:rPr>
        <w:t xml:space="preserve"> 19</w:t>
      </w:r>
      <w:r>
        <w:t xml:space="preserve"> </w:t>
      </w:r>
      <w:r w:rsidRPr="00CA29F1">
        <w:t xml:space="preserve">Soo </w:t>
      </w:r>
      <w:proofErr w:type="spellStart"/>
      <w:r w:rsidRPr="00CA29F1">
        <w:t>Youn</w:t>
      </w:r>
      <w:proofErr w:type="spellEnd"/>
      <w:r w:rsidRPr="00CA29F1">
        <w:t xml:space="preserve"> 1-22-2019 "Why TSA and FAA workers can't just go on strike to end the shutdown"</w:t>
      </w:r>
      <w:r>
        <w:t xml:space="preserve"> </w:t>
      </w:r>
      <w:hyperlink r:id="rId10" w:history="1">
        <w:r w:rsidRPr="00425248">
          <w:rPr>
            <w:rStyle w:val="Hyperlink"/>
          </w:rPr>
          <w:t>https://abcnews.go.com/US/tsa-faa-workers-strike-end-shutdown/story?id=60540070</w:t>
        </w:r>
      </w:hyperlink>
      <w:r>
        <w:t xml:space="preserve"> (Freelance Journalist)//Elmer </w:t>
      </w:r>
    </w:p>
    <w:p w14:paraId="59ABBC17" w14:textId="77777777" w:rsidR="00C13502" w:rsidRDefault="00C13502" w:rsidP="00C13502">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4511A9">
        <w:rPr>
          <w:b/>
          <w:sz w:val="26"/>
          <w:highlight w:val="green"/>
          <w:u w:val="single"/>
          <w:bdr w:val="single" w:sz="18" w:space="0" w:color="auto"/>
        </w:rPr>
        <w:t xml:space="preserve">striking is illegal for federal workers. </w:t>
      </w:r>
      <w:r w:rsidRPr="00983FF5">
        <w:rPr>
          <w:u w:val="single"/>
        </w:rPr>
        <w:t xml:space="preserve">"Federal employees are </w:t>
      </w:r>
      <w:r w:rsidRPr="00146F17">
        <w:rPr>
          <w:b/>
          <w:sz w:val="26"/>
          <w:u w:val="single"/>
        </w:rPr>
        <w:t>governed</w:t>
      </w:r>
      <w:r w:rsidRPr="00146F17">
        <w:rPr>
          <w:u w:val="single"/>
        </w:rPr>
        <w:t xml:space="preserve"> chiefly </w:t>
      </w:r>
      <w:r w:rsidRPr="00146F17">
        <w:rPr>
          <w:b/>
          <w:sz w:val="26"/>
          <w:u w:val="single"/>
        </w:rPr>
        <w:t>by</w:t>
      </w:r>
      <w:r w:rsidRPr="00146F17">
        <w:rPr>
          <w:u w:val="single"/>
        </w:rPr>
        <w:t xml:space="preserve"> the </w:t>
      </w:r>
      <w:r w:rsidRPr="00146F17">
        <w:rPr>
          <w:b/>
          <w:sz w:val="26"/>
          <w:u w:val="single"/>
        </w:rPr>
        <w:t>F</w:t>
      </w:r>
      <w:r w:rsidRPr="00146F17">
        <w:rPr>
          <w:u w:val="single"/>
        </w:rPr>
        <w:t xml:space="preserve">ederal </w:t>
      </w:r>
      <w:r w:rsidRPr="00146F17">
        <w:rPr>
          <w:b/>
          <w:sz w:val="26"/>
          <w:u w:val="single"/>
        </w:rPr>
        <w:t>S</w:t>
      </w:r>
      <w:r w:rsidRPr="00146F17">
        <w:rPr>
          <w:u w:val="single"/>
        </w:rPr>
        <w:t xml:space="preserve">ervice </w:t>
      </w:r>
      <w:r w:rsidRPr="00146F17">
        <w:rPr>
          <w:b/>
          <w:sz w:val="26"/>
          <w:u w:val="single"/>
        </w:rPr>
        <w:t>L</w:t>
      </w:r>
      <w:r w:rsidRPr="00146F17">
        <w:rPr>
          <w:u w:val="single"/>
        </w:rPr>
        <w:t xml:space="preserve">abor </w:t>
      </w:r>
      <w:r w:rsidRPr="00146F17">
        <w:rPr>
          <w:b/>
          <w:sz w:val="26"/>
          <w:u w:val="single"/>
        </w:rPr>
        <w:t>M</w:t>
      </w:r>
      <w:r w:rsidRPr="00146F17">
        <w:rPr>
          <w:u w:val="single"/>
        </w:rPr>
        <w:t xml:space="preserve">anagement </w:t>
      </w:r>
      <w:r w:rsidRPr="00146F17">
        <w:rPr>
          <w:b/>
          <w:sz w:val="26"/>
          <w:u w:val="single"/>
        </w:rPr>
        <w:t>R</w:t>
      </w:r>
      <w:r w:rsidRPr="00146F17">
        <w:rPr>
          <w:u w:val="single"/>
        </w:rPr>
        <w:t xml:space="preserve">elations </w:t>
      </w:r>
      <w:r w:rsidRPr="00146F17">
        <w:rPr>
          <w:b/>
          <w:sz w:val="26"/>
          <w:u w:val="single"/>
        </w:rPr>
        <w:t>A</w:t>
      </w:r>
      <w:r w:rsidRPr="00146F17">
        <w:rPr>
          <w:u w:val="single"/>
        </w:rPr>
        <w:t>ct of 1978</w:t>
      </w:r>
      <w:r w:rsidRPr="00983FF5">
        <w:rPr>
          <w:u w:val="single"/>
        </w:rPr>
        <w:t>.</w:t>
      </w:r>
      <w:r w:rsidRPr="00983FF5">
        <w:rPr>
          <w:sz w:val="16"/>
        </w:rPr>
        <w:t xml:space="preserve"> That statute prohibits strikes by federal workers," University of Michigan law professor Kate </w:t>
      </w:r>
      <w:proofErr w:type="spellStart"/>
      <w:r w:rsidRPr="00983FF5">
        <w:rPr>
          <w:sz w:val="16"/>
        </w:rPr>
        <w:t>Andrias</w:t>
      </w:r>
      <w:proofErr w:type="spellEnd"/>
      <w:r w:rsidRPr="00983FF5">
        <w:rPr>
          <w:sz w:val="16"/>
        </w:rPr>
        <w:t xml:space="preserve"> told ABC News in an email. Moreover, the act </w:t>
      </w:r>
      <w:r w:rsidRPr="004511A9">
        <w:rPr>
          <w:b/>
          <w:sz w:val="26"/>
          <w:highlight w:val="green"/>
          <w:u w:val="single"/>
        </w:rPr>
        <w:t xml:space="preserve">bars workers from </w:t>
      </w:r>
      <w:r w:rsidRPr="00146F17">
        <w:rPr>
          <w:b/>
          <w:sz w:val="26"/>
          <w:u w:val="single"/>
        </w:rPr>
        <w:t>getting a</w:t>
      </w:r>
      <w:r w:rsidRPr="004511A9">
        <w:rPr>
          <w:b/>
          <w:sz w:val="26"/>
          <w:highlight w:val="green"/>
          <w:u w:val="single"/>
        </w:rPr>
        <w:t xml:space="preserve"> future </w:t>
      </w:r>
      <w:r w:rsidRPr="00146F17">
        <w:rPr>
          <w:b/>
          <w:sz w:val="26"/>
          <w:u w:val="single"/>
        </w:rPr>
        <w:t xml:space="preserve">federal </w:t>
      </w:r>
      <w:r w:rsidRPr="00146F17">
        <w:rPr>
          <w:rStyle w:val="Emphasis"/>
          <w:highlight w:val="green"/>
        </w:rPr>
        <w:t>government job</w:t>
      </w:r>
      <w:r>
        <w:rPr>
          <w:sz w:val="16"/>
        </w:rPr>
        <w:t xml:space="preserve"> </w:t>
      </w:r>
      <w:r w:rsidRPr="00146F17">
        <w:rPr>
          <w:sz w:val="16"/>
        </w:rPr>
        <w:t>"if</w:t>
      </w:r>
      <w:r w:rsidRPr="00983FF5">
        <w:rPr>
          <w:sz w:val="16"/>
        </w:rPr>
        <w:t xml:space="preserve"> he or she 'participates in a </w:t>
      </w:r>
      <w:proofErr w:type="gramStart"/>
      <w:r w:rsidRPr="00983FF5">
        <w:rPr>
          <w:sz w:val="16"/>
        </w:rPr>
        <w:t>strike, or</w:t>
      </w:r>
      <w:proofErr w:type="gramEnd"/>
      <w:r w:rsidRPr="00983FF5">
        <w:rPr>
          <w:sz w:val="16"/>
        </w:rPr>
        <w:t xml:space="preserve"> asserts the right to strike against the Government of the United States," </w:t>
      </w:r>
      <w:proofErr w:type="spellStart"/>
      <w:r w:rsidRPr="00983FF5">
        <w:rPr>
          <w:sz w:val="16"/>
        </w:rPr>
        <w:t>Andrias</w:t>
      </w:r>
      <w:proofErr w:type="spellEnd"/>
      <w:r w:rsidRPr="00983FF5">
        <w:rPr>
          <w:sz w:val="16"/>
        </w:rPr>
        <w:t xml:space="preserve"> added, quoting the act. </w:t>
      </w:r>
      <w:r w:rsidRPr="00146F17">
        <w:rPr>
          <w:b/>
          <w:sz w:val="26"/>
          <w:u w:val="single"/>
        </w:rPr>
        <w:t>For many air traffic controllers</w:t>
      </w:r>
      <w:r w:rsidRPr="00146F17">
        <w:rPr>
          <w:sz w:val="16"/>
        </w:rPr>
        <w:t xml:space="preserve">, whose ranks are already at 30-year lows, </w:t>
      </w:r>
      <w:r w:rsidRPr="00146F17">
        <w:rPr>
          <w:b/>
          <w:sz w:val="26"/>
          <w:u w:val="single"/>
        </w:rPr>
        <w:t xml:space="preserve">the last strike </w:t>
      </w:r>
      <w:r w:rsidRPr="00146F17">
        <w:rPr>
          <w:b/>
          <w:sz w:val="26"/>
          <w:u w:val="single"/>
          <w:bdr w:val="single" w:sz="18" w:space="0" w:color="auto"/>
        </w:rPr>
        <w:t>has been seared</w:t>
      </w:r>
      <w:r w:rsidRPr="00146F17">
        <w:rPr>
          <w:sz w:val="16"/>
        </w:rPr>
        <w:t xml:space="preserve"> into their memories. </w:t>
      </w:r>
      <w:r w:rsidRPr="00146F17">
        <w:rPr>
          <w:u w:val="single"/>
        </w:rPr>
        <w:t xml:space="preserve">In </w:t>
      </w:r>
      <w:r w:rsidRPr="00146F17">
        <w:rPr>
          <w:b/>
          <w:sz w:val="26"/>
          <w:highlight w:val="green"/>
          <w:u w:val="single"/>
        </w:rPr>
        <w:t>1981</w:t>
      </w:r>
      <w:r w:rsidRPr="00146F17">
        <w:rPr>
          <w:u w:val="single"/>
        </w:rPr>
        <w:t xml:space="preserve">, nearly </w:t>
      </w:r>
      <w:r w:rsidRPr="00146F17">
        <w:rPr>
          <w:b/>
          <w:sz w:val="26"/>
          <w:u w:val="single"/>
        </w:rPr>
        <w:t>13,000 controllers walked out</w:t>
      </w:r>
      <w:r w:rsidRPr="00146F17">
        <w:rPr>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4511A9">
        <w:rPr>
          <w:b/>
          <w:sz w:val="26"/>
          <w:highlight w:val="green"/>
          <w:u w:val="single"/>
        </w:rPr>
        <w:t>Reagan</w:t>
      </w:r>
      <w:r w:rsidRPr="004511A9">
        <w:rPr>
          <w:highlight w:val="green"/>
          <w:u w:val="single"/>
        </w:rPr>
        <w:t xml:space="preserve"> </w:t>
      </w:r>
      <w:r w:rsidRPr="004511A9">
        <w:rPr>
          <w:b/>
          <w:sz w:val="26"/>
          <w:highlight w:val="green"/>
          <w:u w:val="single"/>
        </w:rPr>
        <w:t>fired 11,000 controllers</w:t>
      </w:r>
      <w:r w:rsidRPr="004511A9">
        <w:rPr>
          <w:highlight w:val="green"/>
          <w:u w:val="single"/>
        </w:rPr>
        <w:t xml:space="preserve"> </w:t>
      </w:r>
      <w:r w:rsidRPr="00983FF5">
        <w:rPr>
          <w:u w:val="single"/>
        </w:rPr>
        <w:t xml:space="preserve">within days and the </w:t>
      </w:r>
      <w:r w:rsidRPr="004511A9">
        <w:rPr>
          <w:b/>
          <w:sz w:val="26"/>
          <w:highlight w:val="green"/>
          <w:u w:val="single"/>
        </w:rPr>
        <w:t>union was decertified</w:t>
      </w:r>
      <w:r w:rsidRPr="00983FF5">
        <w:rPr>
          <w:u w:val="single"/>
        </w:rPr>
        <w:t xml:space="preserve">. Reagan also instituted </w:t>
      </w:r>
      <w:r w:rsidRPr="004511A9">
        <w:rPr>
          <w:b/>
          <w:sz w:val="26"/>
          <w:highlight w:val="green"/>
          <w:u w:val="single"/>
          <w:bdr w:val="single" w:sz="18" w:space="0" w:color="auto"/>
        </w:rPr>
        <w:t>a lifetime ban</w:t>
      </w:r>
      <w:r w:rsidRPr="004511A9">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w:t>
      </w:r>
      <w:proofErr w:type="spellStart"/>
      <w:r w:rsidRPr="00983FF5">
        <w:rPr>
          <w:sz w:val="16"/>
        </w:rPr>
        <w:t>McCartin</w:t>
      </w:r>
      <w:proofErr w:type="spellEnd"/>
      <w:r w:rsidRPr="00983FF5">
        <w:rPr>
          <w:sz w:val="16"/>
        </w:rPr>
        <w:t xml:space="preserve"> told ABC News. There's also a mandatory retirement age of 56. "That's more than 13 years," </w:t>
      </w:r>
      <w:proofErr w:type="spellStart"/>
      <w:r w:rsidRPr="00983FF5">
        <w:rPr>
          <w:sz w:val="16"/>
        </w:rPr>
        <w:t>McCartin</w:t>
      </w:r>
      <w:proofErr w:type="spellEnd"/>
      <w:r w:rsidRPr="00983FF5">
        <w:rPr>
          <w:sz w:val="16"/>
        </w:rPr>
        <w:t xml:space="preserve">, who wrote a book about the PATCO strike, explained. "Many were not interested in coming back." </w:t>
      </w:r>
      <w:r w:rsidRPr="00146F17">
        <w:rPr>
          <w:b/>
          <w:sz w:val="26"/>
          <w:u w:val="single"/>
        </w:rPr>
        <w:t>Were they to strike</w:t>
      </w:r>
      <w:r w:rsidRPr="00146F17">
        <w:rPr>
          <w:u w:val="single"/>
        </w:rPr>
        <w:t xml:space="preserve"> </w:t>
      </w:r>
      <w:r w:rsidRPr="00983FF5">
        <w:rPr>
          <w:u w:val="single"/>
        </w:rPr>
        <w:t xml:space="preserve">today, </w:t>
      </w:r>
      <w:r w:rsidRPr="004511A9">
        <w:rPr>
          <w:b/>
          <w:sz w:val="26"/>
          <w:highlight w:val="green"/>
          <w:u w:val="single"/>
        </w:rPr>
        <w:t xml:space="preserve">federal workers could face prosecution and even jail </w:t>
      </w:r>
      <w:proofErr w:type="gramStart"/>
      <w:r w:rsidRPr="004511A9">
        <w:rPr>
          <w:b/>
          <w:sz w:val="26"/>
          <w:highlight w:val="green"/>
          <w:u w:val="single"/>
        </w:rPr>
        <w:t>time</w:t>
      </w:r>
      <w:r w:rsidRPr="00983FF5">
        <w:rPr>
          <w:u w:val="single"/>
        </w:rPr>
        <w:t>.</w:t>
      </w:r>
      <w:proofErr w:type="gramEnd"/>
      <w:r w:rsidRPr="00983FF5">
        <w:rPr>
          <w:u w:val="single"/>
        </w:rPr>
        <w:t xml:space="preserve"> "While the clear majority of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a number of the PATCO strikers were back in the early 1980s," Slater explained. The suggestion of a strike, or another way to walk off the job, is something Nick Daniels, president of the 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well aware of the penalties</w:t>
      </w:r>
      <w:r w:rsidRPr="00983FF5">
        <w:rPr>
          <w:sz w:val="16"/>
        </w:rPr>
        <w:t>.</w:t>
      </w:r>
    </w:p>
    <w:p w14:paraId="2C5BB32C" w14:textId="77777777" w:rsidR="00C13502" w:rsidRDefault="00C13502" w:rsidP="00C13502">
      <w:pPr>
        <w:pStyle w:val="Heading4"/>
      </w:pPr>
      <w:r>
        <w:t xml:space="preserve">Trade is </w:t>
      </w:r>
      <w:r>
        <w:rPr>
          <w:u w:val="single"/>
        </w:rPr>
        <w:t>rebounding now</w:t>
      </w:r>
      <w:r>
        <w:t>.</w:t>
      </w:r>
    </w:p>
    <w:p w14:paraId="54F55947" w14:textId="77777777" w:rsidR="00C13502" w:rsidRPr="004511A9" w:rsidRDefault="00C13502" w:rsidP="00C13502">
      <w:r w:rsidRPr="004511A9">
        <w:rPr>
          <w:rStyle w:val="Style13ptBold"/>
        </w:rPr>
        <w:t>Wood 9-16</w:t>
      </w:r>
      <w:r>
        <w:t xml:space="preserve"> Laura Wood 9-16-2021 “Global Terminal Tractor Market (2021 to 2026) - Advancements in Terminal Tractors Presents Opportunities</w:t>
      </w:r>
      <w:r w:rsidRPr="00146F17">
        <w:t>”</w:t>
      </w:r>
      <w:r>
        <w:t xml:space="preserve"> </w:t>
      </w:r>
      <w:hyperlink r:id="rId11" w:history="1">
        <w:r w:rsidRPr="00425248">
          <w:rPr>
            <w:rStyle w:val="Hyperlink"/>
          </w:rPr>
          <w:t>https://www.globenewswire.com/en/news-release/2021/09/16/2298189/28124/en/Global-Terminal-Tractor-Market-2021-to-2026-Advancements-in-Terminal-Tra</w:t>
        </w:r>
        <w:r w:rsidRPr="00425248">
          <w:rPr>
            <w:rStyle w:val="Hyperlink"/>
          </w:rPr>
          <w:t>c</w:t>
        </w:r>
        <w:r w:rsidRPr="00425248">
          <w:rPr>
            <w:rStyle w:val="Hyperlink"/>
          </w:rPr>
          <w:t>tors-Presents-Opportunities.html</w:t>
        </w:r>
      </w:hyperlink>
      <w:r>
        <w:t xml:space="preserve"> (Senior Press Manager at Research and Markets)//Elmer </w:t>
      </w:r>
    </w:p>
    <w:p w14:paraId="636EDEC5" w14:textId="77777777" w:rsidR="00C13502" w:rsidRPr="004511A9" w:rsidRDefault="00C13502" w:rsidP="00C13502">
      <w:pPr>
        <w:rPr>
          <w:sz w:val="16"/>
        </w:rPr>
      </w:pPr>
      <w:r w:rsidRPr="004511A9">
        <w:rPr>
          <w:sz w:val="16"/>
        </w:rPr>
        <w:t xml:space="preserve">However, </w:t>
      </w:r>
      <w:r w:rsidRPr="00146F17">
        <w:rPr>
          <w:b/>
          <w:sz w:val="26"/>
          <w:u w:val="single"/>
        </w:rPr>
        <w:t xml:space="preserve">a strong </w:t>
      </w:r>
      <w:r w:rsidRPr="00146F17">
        <w:rPr>
          <w:b/>
          <w:sz w:val="26"/>
          <w:u w:val="single"/>
          <w:bdr w:val="single" w:sz="18" w:space="0" w:color="auto"/>
        </w:rPr>
        <w:t>rebound in global trade</w:t>
      </w:r>
      <w:r w:rsidRPr="00146F17">
        <w:rPr>
          <w:sz w:val="16"/>
        </w:rPr>
        <w:t xml:space="preserve"> </w:t>
      </w:r>
      <w:r w:rsidRPr="00146F17">
        <w:rPr>
          <w:b/>
          <w:sz w:val="26"/>
          <w:u w:val="single"/>
        </w:rPr>
        <w:t>with</w:t>
      </w:r>
      <w:r w:rsidRPr="004511A9">
        <w:rPr>
          <w:sz w:val="16"/>
        </w:rPr>
        <w:t xml:space="preserve"> the </w:t>
      </w:r>
      <w:r w:rsidRPr="004511A9">
        <w:rPr>
          <w:b/>
          <w:sz w:val="26"/>
          <w:highlight w:val="green"/>
          <w:u w:val="single"/>
        </w:rPr>
        <w:t>recovery of major industries</w:t>
      </w:r>
      <w:r w:rsidRPr="004511A9">
        <w:rPr>
          <w:sz w:val="16"/>
        </w:rPr>
        <w:t xml:space="preserve"> across the globe since the middle of last year has </w:t>
      </w:r>
      <w:r w:rsidRPr="00146F17">
        <w:rPr>
          <w:b/>
          <w:sz w:val="26"/>
          <w:u w:val="single"/>
        </w:rPr>
        <w:t xml:space="preserve">helped </w:t>
      </w:r>
      <w:r w:rsidRPr="004511A9">
        <w:rPr>
          <w:b/>
          <w:sz w:val="26"/>
          <w:highlight w:val="green"/>
          <w:u w:val="single"/>
        </w:rPr>
        <w:t>soften</w:t>
      </w:r>
      <w:r w:rsidRPr="004511A9">
        <w:rPr>
          <w:sz w:val="16"/>
        </w:rPr>
        <w:t xml:space="preserve"> the </w:t>
      </w:r>
      <w:r w:rsidRPr="004511A9">
        <w:rPr>
          <w:b/>
          <w:sz w:val="26"/>
          <w:highlight w:val="green"/>
          <w:u w:val="single"/>
        </w:rPr>
        <w:t>impact of the pandemic</w:t>
      </w:r>
      <w:r w:rsidRPr="004511A9">
        <w:rPr>
          <w:sz w:val="16"/>
        </w:rPr>
        <w:t xml:space="preserve"> for trade. The </w:t>
      </w:r>
      <w:r w:rsidRPr="00EF052C">
        <w:rPr>
          <w:b/>
          <w:sz w:val="26"/>
          <w:highlight w:val="green"/>
          <w:u w:val="single"/>
        </w:rPr>
        <w:t>global economic recovery</w:t>
      </w:r>
      <w:r w:rsidRPr="004511A9">
        <w:rPr>
          <w:sz w:val="16"/>
        </w:rPr>
        <w:t xml:space="preserve"> is also </w:t>
      </w:r>
      <w:r w:rsidRPr="004511A9">
        <w:rPr>
          <w:b/>
          <w:sz w:val="26"/>
          <w:highlight w:val="green"/>
          <w:u w:val="single"/>
        </w:rPr>
        <w:t xml:space="preserve">expected to be </w:t>
      </w:r>
      <w:r w:rsidRPr="00EF052C">
        <w:rPr>
          <w:b/>
          <w:sz w:val="26"/>
          <w:u w:val="single"/>
        </w:rPr>
        <w:t>fueled by</w:t>
      </w:r>
      <w:r w:rsidRPr="004511A9">
        <w:rPr>
          <w:sz w:val="16"/>
        </w:rPr>
        <w:t xml:space="preserve"> the </w:t>
      </w:r>
      <w:r w:rsidRPr="004511A9">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4511A9">
        <w:rPr>
          <w:b/>
          <w:sz w:val="26"/>
          <w:highlight w:val="green"/>
          <w:u w:val="single"/>
        </w:rPr>
        <w:t>volume</w:t>
      </w:r>
      <w:r w:rsidRPr="004511A9">
        <w:rPr>
          <w:highlight w:val="green"/>
          <w:u w:val="single"/>
        </w:rPr>
        <w:t xml:space="preserve"> </w:t>
      </w:r>
      <w:r w:rsidRPr="004511A9">
        <w:rPr>
          <w:u w:val="single"/>
        </w:rPr>
        <w:t xml:space="preserve">of world merchandise trade is </w:t>
      </w:r>
      <w:r w:rsidRPr="00EF052C">
        <w:rPr>
          <w:b/>
          <w:sz w:val="26"/>
          <w:u w:val="single"/>
          <w:bdr w:val="single" w:sz="18" w:space="0" w:color="auto"/>
        </w:rPr>
        <w:t xml:space="preserve">expected to </w:t>
      </w:r>
      <w:r w:rsidRPr="004511A9">
        <w:rPr>
          <w:b/>
          <w:sz w:val="26"/>
          <w:highlight w:val="green"/>
          <w:u w:val="single"/>
          <w:bdr w:val="single" w:sz="18" w:space="0" w:color="auto"/>
        </w:rPr>
        <w:t>increase by 8.0%</w:t>
      </w:r>
      <w:r w:rsidRPr="004511A9">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2F650D93" w14:textId="77777777" w:rsidR="00C13502" w:rsidRPr="00983FF5" w:rsidRDefault="00C13502" w:rsidP="00C13502">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52C68A5B" w14:textId="77777777" w:rsidR="00C13502" w:rsidRPr="00D30531" w:rsidRDefault="00C13502" w:rsidP="00C13502">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25B6A99D" w14:textId="77777777" w:rsidR="00C13502" w:rsidRDefault="00C13502" w:rsidP="00C13502">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4511A9">
        <w:rPr>
          <w:b/>
          <w:sz w:val="26"/>
          <w:highlight w:val="green"/>
          <w:u w:val="single"/>
        </w:rPr>
        <w:t xml:space="preserve">Air connectivity </w:t>
      </w:r>
      <w:r w:rsidRPr="00EF052C">
        <w:rPr>
          <w:b/>
          <w:sz w:val="26"/>
          <w:u w:val="single"/>
        </w:rPr>
        <w:t xml:space="preserve">is </w:t>
      </w:r>
      <w:r w:rsidRPr="00EF052C">
        <w:rPr>
          <w:b/>
          <w:sz w:val="26"/>
          <w:u w:val="single"/>
          <w:bdr w:val="single" w:sz="18" w:space="0" w:color="auto"/>
        </w:rPr>
        <w:t>key to economic growth</w:t>
      </w:r>
      <w:r w:rsidRPr="00983FF5">
        <w:rPr>
          <w:sz w:val="16"/>
        </w:rPr>
        <w:t xml:space="preserve">, in part because it </w:t>
      </w:r>
      <w:r w:rsidRPr="004511A9">
        <w:rPr>
          <w:b/>
          <w:sz w:val="26"/>
          <w:highlight w:val="green"/>
          <w:u w:val="single"/>
        </w:rPr>
        <w:t xml:space="preserve">enables States to attract </w:t>
      </w:r>
      <w:r w:rsidRPr="00EF052C">
        <w:rPr>
          <w:b/>
          <w:sz w:val="26"/>
          <w:u w:val="single"/>
          <w:bdr w:val="single" w:sz="18" w:space="0" w:color="auto"/>
        </w:rPr>
        <w:t xml:space="preserve">business </w:t>
      </w:r>
      <w:r w:rsidRPr="004511A9">
        <w:rPr>
          <w:b/>
          <w:sz w:val="26"/>
          <w:highlight w:val="green"/>
          <w:u w:val="single"/>
          <w:bdr w:val="single" w:sz="18" w:space="0" w:color="auto"/>
        </w:rPr>
        <w:t>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w:t>
      </w:r>
      <w:r w:rsidRPr="00EF052C">
        <w:rPr>
          <w:sz w:val="16"/>
        </w:rPr>
        <w:t xml:space="preserve">a </w:t>
      </w:r>
      <w:r w:rsidRPr="00EF052C">
        <w:rPr>
          <w:b/>
          <w:sz w:val="26"/>
          <w:u w:val="single"/>
        </w:rPr>
        <w:t>range of evidence produced</w:t>
      </w:r>
      <w:r w:rsidRPr="00EF052C">
        <w:rPr>
          <w:sz w:val="16"/>
        </w:rPr>
        <w:t xml:space="preserve"> by airline industry authorities and academics which </w:t>
      </w:r>
      <w:r w:rsidRPr="00EF052C">
        <w:rPr>
          <w:b/>
          <w:sz w:val="26"/>
          <w:u w:val="single"/>
        </w:rPr>
        <w:t>suggests</w:t>
      </w:r>
      <w:r w:rsidRPr="00EF052C">
        <w:rPr>
          <w:sz w:val="16"/>
        </w:rPr>
        <w:t xml:space="preserve"> </w:t>
      </w:r>
      <w:r w:rsidRPr="00983FF5">
        <w:rPr>
          <w:sz w:val="16"/>
        </w:rPr>
        <w:t xml:space="preserve">that </w:t>
      </w:r>
      <w:r w:rsidRPr="004511A9">
        <w:rPr>
          <w:b/>
          <w:bCs/>
          <w:sz w:val="26"/>
          <w:highlight w:val="green"/>
          <w:u w:val="single"/>
        </w:rPr>
        <w:t xml:space="preserve">as aviation expands, </w:t>
      </w:r>
      <w:r w:rsidRPr="00EF052C">
        <w:rPr>
          <w:b/>
          <w:bCs/>
          <w:sz w:val="26"/>
          <w:u w:val="single"/>
          <w:bdr w:val="single" w:sz="18" w:space="0" w:color="auto"/>
        </w:rPr>
        <w:t xml:space="preserve">productivity and hence </w:t>
      </w:r>
      <w:r w:rsidRPr="004511A9">
        <w:rPr>
          <w:b/>
          <w:bCs/>
          <w:sz w:val="26"/>
          <w:highlight w:val="green"/>
          <w:u w:val="single"/>
          <w:bdr w:val="single" w:sz="18" w:space="0" w:color="auto"/>
        </w:rPr>
        <w:t>GDP increases</w:t>
      </w:r>
      <w:r w:rsidRPr="00983FF5">
        <w:rPr>
          <w:sz w:val="16"/>
        </w:rPr>
        <w:t xml:space="preserve">.23 In 2013 PwC completed a </w:t>
      </w:r>
      <w:r w:rsidRPr="00EF052C">
        <w:rPr>
          <w:b/>
          <w:sz w:val="26"/>
          <w:u w:val="single"/>
        </w:rPr>
        <w:t>deep-dive analysis</w:t>
      </w:r>
      <w:r w:rsidRPr="00EF052C">
        <w:rPr>
          <w:sz w:val="16"/>
        </w:rPr>
        <w:t xml:space="preserve"> into </w:t>
      </w:r>
      <w:r w:rsidRPr="00EF052C">
        <w:rPr>
          <w:b/>
          <w:sz w:val="26"/>
          <w:u w:val="single"/>
        </w:rPr>
        <w:t>how aviation connectivity</w:t>
      </w:r>
      <w:r w:rsidRPr="00EF052C">
        <w:rPr>
          <w:sz w:val="16"/>
        </w:rPr>
        <w:t xml:space="preserve"> </w:t>
      </w:r>
      <w:r w:rsidRPr="00EF052C">
        <w:rPr>
          <w:b/>
          <w:sz w:val="26"/>
          <w:u w:val="single"/>
        </w:rPr>
        <w:t>contributes to</w:t>
      </w:r>
      <w:r w:rsidRPr="00EF052C">
        <w:rPr>
          <w:sz w:val="16"/>
        </w:rPr>
        <w:t xml:space="preserve"> the UK’s economy. The study identified five channels through which aviation </w:t>
      </w:r>
      <w:r w:rsidRPr="00EF052C">
        <w:rPr>
          <w:u w:val="single"/>
        </w:rPr>
        <w:t xml:space="preserve">plays a “positive enabling role”: </w:t>
      </w:r>
      <w:r w:rsidRPr="00EF052C">
        <w:rPr>
          <w:b/>
          <w:sz w:val="26"/>
          <w:u w:val="single"/>
          <w:bdr w:val="single" w:sz="18" w:space="0" w:color="auto"/>
        </w:rPr>
        <w:t>trade</w:t>
      </w:r>
      <w:r w:rsidRPr="00EF052C">
        <w:rPr>
          <w:u w:val="single"/>
        </w:rPr>
        <w:t xml:space="preserve"> in services, trade in goods, tourism, </w:t>
      </w:r>
      <w:r w:rsidRPr="00EF052C">
        <w:rPr>
          <w:b/>
          <w:sz w:val="26"/>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In particular, a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A813CE">
        <w:rPr>
          <w:b/>
          <w:sz w:val="26"/>
          <w:u w:val="single"/>
        </w:rPr>
        <w:t xml:space="preserve">Air transport </w:t>
      </w:r>
      <w:r w:rsidRPr="004511A9">
        <w:rPr>
          <w:b/>
          <w:sz w:val="26"/>
          <w:highlight w:val="green"/>
          <w:u w:val="single"/>
        </w:rPr>
        <w:t xml:space="preserve">facilitates integration </w:t>
      </w:r>
      <w:r w:rsidRPr="004511A9">
        <w:rPr>
          <w:b/>
          <w:sz w:val="26"/>
          <w:highlight w:val="green"/>
          <w:u w:val="single"/>
          <w:bdr w:val="single" w:sz="18" w:space="0" w:color="auto"/>
        </w:rPr>
        <w:t xml:space="preserve">into the </w:t>
      </w:r>
      <w:r w:rsidRPr="00A813CE">
        <w:rPr>
          <w:b/>
          <w:sz w:val="26"/>
          <w:highlight w:val="green"/>
          <w:u w:val="single"/>
          <w:bdr w:val="single" w:sz="18" w:space="0" w:color="auto"/>
        </w:rPr>
        <w:t>global</w:t>
      </w:r>
      <w:r w:rsidRPr="00A813CE">
        <w:rPr>
          <w:b/>
          <w:sz w:val="26"/>
          <w:u w:val="single"/>
          <w:bdr w:val="single" w:sz="18" w:space="0" w:color="auto"/>
        </w:rPr>
        <w:t xml:space="preserve"> </w:t>
      </w:r>
      <w:r w:rsidRPr="004511A9">
        <w:rPr>
          <w:b/>
          <w:sz w:val="26"/>
          <w:highlight w:val="green"/>
          <w:u w:val="single"/>
          <w:bdr w:val="single" w:sz="18" w:space="0" w:color="auto"/>
        </w:rPr>
        <w:t>economy</w:t>
      </w:r>
      <w:r w:rsidRPr="004511A9">
        <w:rPr>
          <w:sz w:val="16"/>
          <w:highlight w:val="green"/>
        </w:rPr>
        <w:t xml:space="preserve"> </w:t>
      </w:r>
      <w:r w:rsidRPr="004511A9">
        <w:rPr>
          <w:b/>
          <w:sz w:val="26"/>
          <w:highlight w:val="green"/>
          <w:u w:val="single"/>
        </w:rPr>
        <w:t>and provides vital connectivity on a</w:t>
      </w:r>
      <w:r w:rsidRPr="004511A9">
        <w:rPr>
          <w:sz w:val="16"/>
          <w:highlight w:val="green"/>
        </w:rPr>
        <w:t xml:space="preserve"> </w:t>
      </w:r>
      <w:r w:rsidRPr="00983FF5">
        <w:rPr>
          <w:sz w:val="16"/>
        </w:rPr>
        <w:t xml:space="preserve">national, regional, and </w:t>
      </w:r>
      <w:r w:rsidRPr="004511A9">
        <w:rPr>
          <w:b/>
          <w:sz w:val="26"/>
          <w:highlight w:val="green"/>
          <w:u w:val="single"/>
        </w:rPr>
        <w:t>international scale</w:t>
      </w:r>
      <w:r w:rsidRPr="00983FF5">
        <w:rPr>
          <w:sz w:val="16"/>
        </w:rPr>
        <w:t xml:space="preserve">. World Bank In the context of this study, if an </w:t>
      </w:r>
      <w:r w:rsidRPr="00A813CE">
        <w:rPr>
          <w:b/>
          <w:sz w:val="26"/>
          <w:u w:val="single"/>
        </w:rPr>
        <w:t xml:space="preserve">air traffic control </w:t>
      </w:r>
      <w:r w:rsidRPr="004511A9">
        <w:rPr>
          <w:b/>
          <w:sz w:val="26"/>
          <w:highlight w:val="green"/>
          <w:u w:val="single"/>
        </w:rPr>
        <w:t>strike</w:t>
      </w:r>
      <w:r w:rsidRPr="004511A9">
        <w:rPr>
          <w:sz w:val="16"/>
          <w:highlight w:val="green"/>
        </w:rPr>
        <w:t xml:space="preserve"> </w:t>
      </w:r>
      <w:r w:rsidRPr="00A813CE">
        <w:rPr>
          <w:b/>
          <w:sz w:val="26"/>
          <w:u w:val="single"/>
        </w:rPr>
        <w:t>causes</w:t>
      </w:r>
      <w:r w:rsidRPr="00A813CE">
        <w:rPr>
          <w:sz w:val="16"/>
        </w:rPr>
        <w:t xml:space="preserve"> </w:t>
      </w:r>
      <w:r w:rsidRPr="00A813CE">
        <w:rPr>
          <w:u w:val="single"/>
        </w:rPr>
        <w:t xml:space="preserve">a reduction in the ability for airlines to operate flights as scheduled, this reduces the number of passengers and shipments able to reach their desired destinations as planned. Both </w:t>
      </w:r>
      <w:r w:rsidRPr="00A813CE">
        <w:rPr>
          <w:b/>
          <w:sz w:val="26"/>
          <w:u w:val="single"/>
        </w:rPr>
        <w:t>cancelled and delayed flights</w:t>
      </w:r>
      <w:r w:rsidRPr="00A813CE">
        <w:rPr>
          <w:u w:val="single"/>
        </w:rPr>
        <w:t xml:space="preserve"> </w:t>
      </w:r>
      <w:r w:rsidRPr="004511A9">
        <w:rPr>
          <w:b/>
          <w:sz w:val="26"/>
          <w:highlight w:val="green"/>
          <w:u w:val="single"/>
          <w:bdr w:val="single" w:sz="18" w:space="0" w:color="auto"/>
        </w:rPr>
        <w:t xml:space="preserve">obstruct trade </w:t>
      </w:r>
      <w:r w:rsidRPr="00A813CE">
        <w:rPr>
          <w:b/>
          <w:sz w:val="26"/>
          <w:u w:val="single"/>
          <w:bdr w:val="single" w:sz="18" w:space="0" w:color="auto"/>
        </w:rPr>
        <w:t>and connectivity</w:t>
      </w:r>
      <w:r w:rsidRPr="00983FF5">
        <w:rPr>
          <w:sz w:val="16"/>
        </w:rPr>
        <w:t xml:space="preserve">. </w:t>
      </w:r>
      <w:r w:rsidRPr="00983FF5">
        <w:rPr>
          <w:u w:val="single"/>
        </w:rPr>
        <w:t xml:space="preserve">Furthermore, a </w:t>
      </w:r>
      <w:r w:rsidRPr="004511A9">
        <w:rPr>
          <w:b/>
          <w:sz w:val="26"/>
          <w:highlight w:val="green"/>
          <w:u w:val="single"/>
        </w:rPr>
        <w:t xml:space="preserve">pattern of disruptions </w:t>
      </w:r>
      <w:r w:rsidRPr="00A813CE">
        <w:rPr>
          <w:b/>
          <w:sz w:val="26"/>
          <w:u w:val="single"/>
        </w:rPr>
        <w:t xml:space="preserve">will </w:t>
      </w:r>
      <w:r w:rsidRPr="004511A9">
        <w:rPr>
          <w:b/>
          <w:sz w:val="26"/>
          <w:highlight w:val="green"/>
          <w:u w:val="single"/>
        </w:rPr>
        <w:t>create</w:t>
      </w:r>
      <w:r w:rsidRPr="004511A9">
        <w:rPr>
          <w:highlight w:val="green"/>
          <w:u w:val="single"/>
        </w:rPr>
        <w:t xml:space="preserve"> </w:t>
      </w:r>
      <w:r w:rsidRPr="004511A9">
        <w:rPr>
          <w:b/>
          <w:sz w:val="26"/>
          <w:highlight w:val="green"/>
          <w:u w:val="single"/>
        </w:rPr>
        <w:t xml:space="preserve">uncertainty </w:t>
      </w:r>
      <w:r w:rsidRPr="00A813CE">
        <w:rPr>
          <w:b/>
          <w:sz w:val="26"/>
          <w:u w:val="single"/>
        </w:rPr>
        <w:t xml:space="preserve">and </w:t>
      </w:r>
      <w:r w:rsidRPr="004511A9">
        <w:rPr>
          <w:b/>
          <w:sz w:val="26"/>
          <w:highlight w:val="green"/>
          <w:u w:val="single"/>
        </w:rPr>
        <w:t xml:space="preserve">discourage businesses </w:t>
      </w:r>
      <w:r w:rsidRPr="00983FF5">
        <w:rPr>
          <w:u w:val="single"/>
        </w:rPr>
        <w:t xml:space="preserve">and consumers </w:t>
      </w:r>
      <w:r w:rsidRPr="00A813CE">
        <w:rPr>
          <w:b/>
          <w:sz w:val="26"/>
          <w:u w:val="single"/>
        </w:rPr>
        <w:t>from activities</w:t>
      </w:r>
      <w:r w:rsidRPr="00A813CE">
        <w:rPr>
          <w:u w:val="single"/>
        </w:rPr>
        <w:t xml:space="preserve"> that require air travel, therefore </w:t>
      </w:r>
      <w:r w:rsidRPr="00A813CE">
        <w:rPr>
          <w:b/>
          <w:sz w:val="26"/>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6B95BCBB" w14:textId="77777777" w:rsidR="00C13502" w:rsidRDefault="00C13502" w:rsidP="00C13502">
      <w:pPr>
        <w:pStyle w:val="Heading4"/>
      </w:pPr>
      <w:r>
        <w:t xml:space="preserve">Collapse of Trade causes Hotspot Escalation – </w:t>
      </w:r>
      <w:r>
        <w:rPr>
          <w:u w:val="single"/>
        </w:rPr>
        <w:t>goes Nuclear</w:t>
      </w:r>
      <w:r>
        <w:t>.</w:t>
      </w:r>
    </w:p>
    <w:p w14:paraId="6A7643D3" w14:textId="77777777" w:rsidR="00C13502" w:rsidRPr="00034A7C" w:rsidRDefault="00C13502" w:rsidP="00C13502">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2"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5614D316" w14:textId="77777777" w:rsidR="00C13502" w:rsidRPr="00513EBD" w:rsidRDefault="00C13502" w:rsidP="00C13502">
      <w:pPr>
        <w:rPr>
          <w:sz w:val="16"/>
        </w:rPr>
      </w:pPr>
      <w:r w:rsidRPr="00513EBD">
        <w:rPr>
          <w:sz w:val="16"/>
        </w:rPr>
        <w:t xml:space="preserve">But that overlooked the ways in which the risk of interstate war was already rising before COVID-19 began to spread. Civil wars were becoming more numerous, lasting longer and attracting more outside involvement, with dangerous consequences for stability in many regions of the world. And the global dynamics most commonly cited to explain the falling incidence of interstate war—democracy, economic prosperity, international cooperation and others—were being upended. If the spread of democracy kept the peace, then its global decline is unnerving. </w:t>
      </w:r>
      <w:r w:rsidRPr="004511A9">
        <w:rPr>
          <w:b/>
          <w:sz w:val="26"/>
          <w:highlight w:val="green"/>
          <w:u w:val="single"/>
        </w:rPr>
        <w:t>If globalization and</w:t>
      </w:r>
      <w:r w:rsidRPr="004511A9">
        <w:rPr>
          <w:highlight w:val="green"/>
          <w:u w:val="single"/>
        </w:rPr>
        <w:t xml:space="preserve"> </w:t>
      </w:r>
      <w:r w:rsidRPr="00513EBD">
        <w:rPr>
          <w:u w:val="single"/>
        </w:rPr>
        <w:t xml:space="preserve">economic </w:t>
      </w:r>
      <w:r w:rsidRPr="004511A9">
        <w:rPr>
          <w:b/>
          <w:sz w:val="26"/>
          <w:highlight w:val="green"/>
          <w:u w:val="single"/>
        </w:rPr>
        <w:t>interdependence kept</w:t>
      </w:r>
      <w:r w:rsidRPr="00513EBD">
        <w:rPr>
          <w:u w:val="single"/>
        </w:rPr>
        <w:t xml:space="preserve"> the </w:t>
      </w:r>
      <w:r w:rsidRPr="004511A9">
        <w:rPr>
          <w:b/>
          <w:sz w:val="26"/>
          <w:highlight w:val="green"/>
          <w:u w:val="single"/>
        </w:rPr>
        <w:t>peace, then</w:t>
      </w:r>
      <w:r w:rsidRPr="00513EBD">
        <w:rPr>
          <w:u w:val="single"/>
        </w:rPr>
        <w:t xml:space="preserve"> a looming global depression and the </w:t>
      </w:r>
      <w:r w:rsidRPr="004511A9">
        <w:rPr>
          <w:b/>
          <w:sz w:val="26"/>
          <w:highlight w:val="green"/>
          <w:u w:val="single"/>
        </w:rPr>
        <w:t>rise of</w:t>
      </w:r>
      <w:r w:rsidRPr="00513EBD">
        <w:rPr>
          <w:b/>
          <w:sz w:val="26"/>
          <w:u w:val="single"/>
        </w:rPr>
        <w:t xml:space="preserve"> </w:t>
      </w:r>
      <w:r w:rsidRPr="00513EBD">
        <w:rPr>
          <w:u w:val="single"/>
        </w:rPr>
        <w:t xml:space="preserve">nationalism and </w:t>
      </w:r>
      <w:r w:rsidRPr="004511A9">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 In their book, “Clear and Present 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 And by focusing solely on interstate wars, the optimists miss half the story, at least. </w:t>
      </w:r>
      <w:r w:rsidRPr="00513EBD">
        <w:rPr>
          <w:u w:val="single"/>
        </w:rPr>
        <w:t xml:space="preserve">Wars between states have declined, but civil wars never disappeared—and these </w:t>
      </w:r>
      <w:r w:rsidRPr="004511A9">
        <w:rPr>
          <w:b/>
          <w:sz w:val="26"/>
          <w:highlight w:val="green"/>
          <w:u w:val="single"/>
        </w:rPr>
        <w:t>internal conflicts</w:t>
      </w:r>
      <w:r w:rsidRPr="00513EBD">
        <w:rPr>
          <w:u w:val="single"/>
        </w:rPr>
        <w:t xml:space="preserve"> </w:t>
      </w:r>
      <w:r w:rsidRPr="004511A9">
        <w:rPr>
          <w:b/>
          <w:sz w:val="26"/>
          <w:highlight w:val="green"/>
          <w:u w:val="single"/>
        </w:rPr>
        <w:t xml:space="preserve">could easily </w:t>
      </w:r>
      <w:r w:rsidRPr="004511A9">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deadlier and harder to conclusively end, and that these internal conflicts are not really internal. Civil wars harm the economies and stability of neighboring countries, since armed groups, refugees, illicit goods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France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4511A9">
        <w:rPr>
          <w:b/>
          <w:sz w:val="26"/>
          <w:highlight w:val="green"/>
          <w:u w:val="single"/>
        </w:rPr>
        <w:t>economic bonds between countries</w:t>
      </w:r>
      <w:r w:rsidRPr="004511A9">
        <w:rPr>
          <w:highlight w:val="green"/>
          <w:u w:val="single"/>
        </w:rPr>
        <w:t xml:space="preserve"> </w:t>
      </w:r>
      <w:r w:rsidRPr="00513EBD">
        <w:rPr>
          <w:u w:val="single"/>
        </w:rPr>
        <w:t xml:space="preserve">have </w:t>
      </w:r>
      <w:r w:rsidRPr="004511A9">
        <w:rPr>
          <w:b/>
          <w:sz w:val="26"/>
          <w:highlight w:val="green"/>
          <w:u w:val="single"/>
          <w:bdr w:val="single" w:sz="18" w:space="0" w:color="auto"/>
        </w:rPr>
        <w:t>limited wars</w:t>
      </w:r>
      <w:r w:rsidRPr="004511A9">
        <w:rPr>
          <w:highlight w:val="green"/>
          <w:u w:val="single"/>
        </w:rPr>
        <w:t xml:space="preserve"> </w:t>
      </w:r>
      <w:r w:rsidRPr="00513EBD">
        <w:rPr>
          <w:u w:val="single"/>
        </w:rPr>
        <w:t xml:space="preserve">in recent decades. Dale Copeland, a professor of international relations at the University of Virginia, has argued that </w:t>
      </w:r>
      <w:r w:rsidRPr="004511A9">
        <w:rPr>
          <w:b/>
          <w:sz w:val="26"/>
          <w:highlight w:val="green"/>
          <w:u w:val="single"/>
        </w:rPr>
        <w:t>countries work to preserve ties when there are high expectations for future trade</w:t>
      </w:r>
      <w:r w:rsidRPr="004511A9">
        <w:rPr>
          <w:highlight w:val="green"/>
          <w:u w:val="single"/>
        </w:rPr>
        <w:t xml:space="preserve">, </w:t>
      </w:r>
      <w:r w:rsidRPr="004511A9">
        <w:rPr>
          <w:b/>
          <w:sz w:val="26"/>
          <w:highlight w:val="green"/>
          <w:u w:val="single"/>
        </w:rPr>
        <w:t>but war becomes</w:t>
      </w:r>
      <w:r w:rsidRPr="00513EBD">
        <w:rPr>
          <w:u w:val="single"/>
        </w:rPr>
        <w:t xml:space="preserve"> increasingly </w:t>
      </w:r>
      <w:r w:rsidRPr="004511A9">
        <w:rPr>
          <w:b/>
          <w:sz w:val="26"/>
          <w:highlight w:val="green"/>
          <w:u w:val="single"/>
          <w:bdr w:val="single" w:sz="18" w:space="0" w:color="auto"/>
        </w:rPr>
        <w:t xml:space="preserve">possible when trade is predicted to fall. </w:t>
      </w:r>
      <w:r w:rsidRPr="00513EBD">
        <w:rPr>
          <w:u w:val="single"/>
        </w:rPr>
        <w:t xml:space="preserve">If </w:t>
      </w:r>
      <w:r w:rsidRPr="004511A9">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4511A9">
        <w:rPr>
          <w:b/>
          <w:sz w:val="26"/>
          <w:highlight w:val="green"/>
          <w:u w:val="single"/>
        </w:rPr>
        <w:t>Mistrust is growing</w:t>
      </w:r>
      <w:r w:rsidRPr="00513EBD">
        <w:rPr>
          <w:sz w:val="16"/>
        </w:rPr>
        <w:t xml:space="preserve">, and the </w:t>
      </w:r>
      <w:r w:rsidRPr="004511A9">
        <w:rPr>
          <w:b/>
          <w:sz w:val="26"/>
          <w:highlight w:val="green"/>
          <w:u w:val="single"/>
        </w:rPr>
        <w:t>chance of an</w:t>
      </w:r>
      <w:r w:rsidRPr="00513EBD">
        <w:rPr>
          <w:sz w:val="16"/>
        </w:rPr>
        <w:t xml:space="preserve"> unwanted </w:t>
      </w:r>
      <w:r w:rsidRPr="004511A9">
        <w:rPr>
          <w:b/>
          <w:sz w:val="26"/>
          <w:highlight w:val="green"/>
          <w:u w:val="single"/>
        </w:rPr>
        <w:t>U.S.-Russia nuclear confrontation is</w:t>
      </w:r>
      <w:r w:rsidRPr="00513EBD">
        <w:rPr>
          <w:sz w:val="16"/>
        </w:rPr>
        <w:t xml:space="preserve"> arguably as </w:t>
      </w:r>
      <w:r w:rsidRPr="004511A9">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4511A9">
        <w:rPr>
          <w:b/>
          <w:sz w:val="26"/>
          <w:highlight w:val="green"/>
          <w:u w:val="single"/>
        </w:rPr>
        <w:t>Korea’s</w:t>
      </w:r>
      <w:r w:rsidRPr="00513EBD">
        <w:rPr>
          <w:sz w:val="16"/>
        </w:rPr>
        <w:t xml:space="preserve"> </w:t>
      </w:r>
      <w:r w:rsidRPr="004511A9">
        <w:rPr>
          <w:b/>
          <w:sz w:val="26"/>
          <w:highlight w:val="green"/>
          <w:u w:val="single"/>
        </w:rPr>
        <w:t>nuclear menace</w:t>
      </w:r>
      <w:r w:rsidRPr="00513EBD">
        <w:rPr>
          <w:sz w:val="16"/>
        </w:rPr>
        <w:t xml:space="preserve"> </w:t>
      </w:r>
      <w:r w:rsidRPr="004511A9">
        <w:rPr>
          <w:b/>
          <w:sz w:val="26"/>
          <w:highlight w:val="green"/>
          <w:u w:val="single"/>
        </w:rPr>
        <w:t>doesn’t get</w:t>
      </w:r>
      <w:r w:rsidRPr="00513EBD">
        <w:rPr>
          <w:sz w:val="16"/>
        </w:rPr>
        <w:t xml:space="preserve"> even </w:t>
      </w:r>
      <w:r w:rsidRPr="004511A9">
        <w:rPr>
          <w:b/>
          <w:sz w:val="26"/>
          <w:highlight w:val="green"/>
          <w:u w:val="single"/>
        </w:rPr>
        <w:t>more potent</w:t>
      </w:r>
      <w:r w:rsidRPr="00513EBD">
        <w:rPr>
          <w:sz w:val="16"/>
        </w:rPr>
        <w:t xml:space="preserve">.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511A9">
        <w:rPr>
          <w:b/>
          <w:sz w:val="26"/>
          <w:highlight w:val="green"/>
          <w:u w:val="single"/>
        </w:rPr>
        <w:t>together</w:t>
      </w:r>
      <w:r w:rsidRPr="00513EBD">
        <w:rPr>
          <w:sz w:val="16"/>
        </w:rPr>
        <w:t xml:space="preserve">, they are unsettling. While the world is not yet on the brink of </w:t>
      </w:r>
      <w:r w:rsidRPr="004511A9">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4511A9">
        <w:rPr>
          <w:b/>
          <w:sz w:val="26"/>
          <w:highlight w:val="green"/>
          <w:u w:val="single"/>
        </w:rPr>
        <w:t>proxy wars</w:t>
      </w:r>
      <w:r w:rsidRPr="00513EBD">
        <w:rPr>
          <w:u w:val="single"/>
        </w:rPr>
        <w:t xml:space="preserve"> </w:t>
      </w:r>
      <w:r w:rsidRPr="004511A9">
        <w:rPr>
          <w:b/>
          <w:sz w:val="26"/>
          <w:highlight w:val="green"/>
          <w:u w:val="single"/>
        </w:rPr>
        <w:t>could</w:t>
      </w:r>
      <w:r w:rsidRPr="004511A9">
        <w:rPr>
          <w:highlight w:val="green"/>
          <w:u w:val="single"/>
        </w:rPr>
        <w:t xml:space="preserve"> </w:t>
      </w:r>
      <w:r w:rsidRPr="00513EBD">
        <w:rPr>
          <w:u w:val="single"/>
        </w:rPr>
        <w:t xml:space="preserve">soon </w:t>
      </w:r>
      <w:r w:rsidRPr="004511A9">
        <w:rPr>
          <w:b/>
          <w:sz w:val="26"/>
          <w:highlight w:val="green"/>
          <w:u w:val="single"/>
        </w:rPr>
        <w:t xml:space="preserve">precipitate all-out </w:t>
      </w:r>
      <w:r w:rsidRPr="004511A9">
        <w:rPr>
          <w:b/>
          <w:sz w:val="26"/>
          <w:highlight w:val="green"/>
          <w:u w:val="single"/>
          <w:bdr w:val="single" w:sz="18" w:space="0" w:color="auto"/>
        </w:rPr>
        <w:t>international conflicts</w:t>
      </w:r>
      <w:r w:rsidRPr="004511A9">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4511A9">
        <w:rPr>
          <w:b/>
          <w:sz w:val="26"/>
          <w:highlight w:val="green"/>
          <w:u w:val="single"/>
        </w:rPr>
        <w:t>With</w:t>
      </w:r>
      <w:r w:rsidRPr="00513EBD">
        <w:rPr>
          <w:u w:val="single"/>
        </w:rPr>
        <w:t xml:space="preserve"> the </w:t>
      </w:r>
      <w:r w:rsidRPr="004511A9">
        <w:rPr>
          <w:b/>
          <w:sz w:val="26"/>
          <w:highlight w:val="green"/>
          <w:u w:val="single"/>
        </w:rPr>
        <w:t>usual deterrents to conflict declining</w:t>
      </w:r>
      <w:r w:rsidRPr="004511A9">
        <w:rPr>
          <w:highlight w:val="green"/>
          <w:u w:val="single"/>
        </w:rPr>
        <w:t xml:space="preserve"> </w:t>
      </w:r>
      <w:r w:rsidRPr="00513EBD">
        <w:rPr>
          <w:u w:val="single"/>
        </w:rPr>
        <w:t xml:space="preserve">around the world, </w:t>
      </w:r>
      <w:r w:rsidRPr="004511A9">
        <w:rPr>
          <w:b/>
          <w:sz w:val="26"/>
          <w:highlight w:val="green"/>
          <w:u w:val="single"/>
          <w:bdr w:val="single" w:sz="18" w:space="0" w:color="auto"/>
        </w:rPr>
        <w:t>major wars could soon return</w:t>
      </w:r>
      <w:r w:rsidRPr="00513EBD">
        <w:rPr>
          <w:u w:val="single"/>
        </w:rPr>
        <w:t>.</w:t>
      </w:r>
    </w:p>
    <w:p w14:paraId="380F435D" w14:textId="6426F1D8" w:rsidR="00E336F7" w:rsidRDefault="00E336F7" w:rsidP="00572136">
      <w:pPr>
        <w:pStyle w:val="Heading3"/>
      </w:pPr>
      <w:r>
        <w:t>CP:</w:t>
      </w:r>
    </w:p>
    <w:p w14:paraId="4518E2AE" w14:textId="69811A69" w:rsidR="00E336F7" w:rsidRPr="00E336F7" w:rsidRDefault="00E336F7" w:rsidP="00E336F7">
      <w:r>
        <w:t xml:space="preserve">CP Text: </w:t>
      </w:r>
      <w:r w:rsidR="00484D1E">
        <w:t xml:space="preserve">Just governments except for the US should recognize an unconditional right of </w:t>
      </w:r>
      <w:r w:rsidR="00C770FC">
        <w:t>workers</w:t>
      </w:r>
      <w:r w:rsidR="00484D1E">
        <w:t xml:space="preserve"> to strike </w:t>
      </w:r>
    </w:p>
    <w:p w14:paraId="099F9D71" w14:textId="26A58C97" w:rsidR="00E42E4C" w:rsidRDefault="00572136" w:rsidP="00572136">
      <w:pPr>
        <w:pStyle w:val="Heading3"/>
      </w:pPr>
      <w:r>
        <w:t>DA</w:t>
      </w:r>
    </w:p>
    <w:p w14:paraId="39545638" w14:textId="77777777" w:rsidR="00572136" w:rsidRDefault="00572136" w:rsidP="00572136">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737C86E5" w14:textId="77777777" w:rsidR="00572136" w:rsidRPr="006F7208" w:rsidRDefault="00572136" w:rsidP="00572136">
      <w:pPr>
        <w:rPr>
          <w:rStyle w:val="Style13ptBold"/>
          <w:b w:val="0"/>
          <w:bCs/>
          <w:sz w:val="16"/>
        </w:rPr>
      </w:pPr>
      <w:r>
        <w:rPr>
          <w:rStyle w:val="Style13ptBold"/>
        </w:rPr>
        <w:t xml:space="preserve">Robinson ’21 </w:t>
      </w:r>
      <w:r w:rsidRPr="006F7208">
        <w:rPr>
          <w:rStyle w:val="Style13ptBold"/>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sz w:val="16"/>
        </w:rPr>
        <w:t>; Accessed: 10-1-2021; AU)</w:t>
      </w:r>
    </w:p>
    <w:p w14:paraId="0B4FF642" w14:textId="77777777" w:rsidR="00572136" w:rsidRPr="003A31E1" w:rsidRDefault="00572136" w:rsidP="00572136">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as a whole has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15A6E738" w14:textId="77777777" w:rsidR="00572136" w:rsidRPr="00572136" w:rsidRDefault="00572136" w:rsidP="00572136">
      <w:pPr>
        <w:pStyle w:val="Heading4"/>
      </w:pPr>
      <w:r w:rsidRPr="00572136">
        <w:t>The court’s center is skeptical of overturning precedent in Roe, but the path’s narrow.</w:t>
      </w:r>
    </w:p>
    <w:p w14:paraId="3F010D62" w14:textId="77777777" w:rsidR="00572136" w:rsidRPr="002719BD" w:rsidRDefault="00572136" w:rsidP="00572136">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266B51BA" w14:textId="77777777" w:rsidR="00572136" w:rsidRPr="00732DE9" w:rsidRDefault="00572136" w:rsidP="00572136">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E2B2056" w14:textId="77777777" w:rsidR="00572136" w:rsidRDefault="00572136" w:rsidP="00572136">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5784864A" w14:textId="77777777" w:rsidR="00572136" w:rsidRPr="002719BD" w:rsidRDefault="00572136" w:rsidP="00572136">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1220B940" w14:textId="77777777" w:rsidR="00572136" w:rsidRDefault="00572136" w:rsidP="00572136">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r w:rsidRPr="00BF352C">
        <w:rPr>
          <w:b/>
          <w:sz w:val="26"/>
          <w:highlight w:val="green"/>
          <w:u w:val="single"/>
        </w:rPr>
        <w:t>in order to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0C6F831A" w14:textId="77777777" w:rsidR="00572136" w:rsidRDefault="00572136" w:rsidP="00572136">
      <w:pPr>
        <w:pStyle w:val="Heading4"/>
      </w:pPr>
      <w:r>
        <w:t xml:space="preserve">RTS is treated as an issue of corporate free speech - Robert’s legacy is built on its rejection - ensures sustained backlash.   </w:t>
      </w:r>
    </w:p>
    <w:p w14:paraId="2D052E6D" w14:textId="77777777" w:rsidR="00572136" w:rsidRPr="00AA7B02" w:rsidRDefault="00572136" w:rsidP="00572136">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3AD2C4FE" w14:textId="77777777" w:rsidR="00572136" w:rsidRPr="000E0A46" w:rsidRDefault="00572136" w:rsidP="00572136">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42DC235C" w14:textId="77777777" w:rsidR="00572136" w:rsidRPr="000E0A46" w:rsidRDefault="00572136" w:rsidP="00572136">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12454728" w14:textId="77777777" w:rsidR="00572136" w:rsidRPr="00663D81" w:rsidRDefault="00572136" w:rsidP="00572136">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06C78EFE" w14:textId="77777777" w:rsidR="00572136" w:rsidRPr="000E0A46" w:rsidRDefault="00572136" w:rsidP="00572136">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30C5685D" w14:textId="77777777" w:rsidR="00572136" w:rsidRPr="00C66E1B" w:rsidRDefault="00572136" w:rsidP="00572136">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20417335" w14:textId="77777777" w:rsidR="00572136" w:rsidRPr="00C66E1B" w:rsidRDefault="00572136" w:rsidP="00572136">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09ED6D4F" w14:textId="77777777" w:rsidR="00572136" w:rsidRPr="00C66E1B" w:rsidRDefault="00572136" w:rsidP="00572136">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748713E3" w14:textId="77777777" w:rsidR="00572136" w:rsidRPr="00C66E1B" w:rsidRDefault="00572136" w:rsidP="00572136">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7D12E166" w14:textId="77777777" w:rsidR="00572136" w:rsidRPr="00C66E1B" w:rsidRDefault="00572136" w:rsidP="00572136">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585E02A9" w14:textId="77777777" w:rsidR="00572136" w:rsidRPr="0028301E" w:rsidRDefault="00572136" w:rsidP="00572136">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2998E9EF" w14:textId="77777777" w:rsidR="00572136" w:rsidRPr="00C66E1B" w:rsidRDefault="00572136" w:rsidP="00572136">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6A5335D0" w14:textId="77777777" w:rsidR="00572136" w:rsidRPr="00C66E1B" w:rsidRDefault="00572136" w:rsidP="00572136">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15444B0D" w14:textId="77777777" w:rsidR="00572136" w:rsidRPr="00FE0BAB" w:rsidRDefault="00572136" w:rsidP="00572136">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77FFE712" w14:textId="77777777" w:rsidR="00572136" w:rsidRPr="00FE0BAB" w:rsidRDefault="00572136" w:rsidP="00572136">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2F5083F8" w14:textId="77777777" w:rsidR="00572136" w:rsidRPr="00FE0BAB" w:rsidRDefault="00572136" w:rsidP="00572136">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3EE38042" w14:textId="77777777" w:rsidR="00572136" w:rsidRPr="00FE0BAB" w:rsidRDefault="00572136" w:rsidP="00572136">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38BC4289" w14:textId="77777777" w:rsidR="00572136" w:rsidRPr="00FE0BAB" w:rsidRDefault="00572136" w:rsidP="00572136">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29516474" w14:textId="77777777" w:rsidR="00572136" w:rsidRPr="0098435E" w:rsidRDefault="00572136" w:rsidP="00572136">
      <w:pPr>
        <w:pStyle w:val="Heading4"/>
      </w:pPr>
      <w:r>
        <w:t>Overturning Roe burns the court’s legitimacy.</w:t>
      </w:r>
    </w:p>
    <w:p w14:paraId="32877216" w14:textId="77777777" w:rsidR="00572136" w:rsidRPr="00D7284A" w:rsidRDefault="00572136" w:rsidP="00572136">
      <w:r w:rsidRPr="00D7284A">
        <w:rPr>
          <w:rStyle w:val="Style13ptBold"/>
        </w:rPr>
        <w:t>Washington Post</w:t>
      </w:r>
      <w:r>
        <w:rPr>
          <w:rStyle w:val="Style13ptBold"/>
        </w:rPr>
        <w:t xml:space="preserve"> 21</w:t>
      </w:r>
      <w:r>
        <w:t xml:space="preserve"> Editorial Board, </w:t>
      </w:r>
      <w:r w:rsidRPr="00BF352C">
        <w:t>5-22-2021, ["</w:t>
      </w:r>
      <w:r>
        <w:t xml:space="preserve">Opinion: </w:t>
      </w:r>
      <w:r w:rsidRPr="00D7284A">
        <w:rPr>
          <w:rStyle w:val="StyleUnderline"/>
        </w:rPr>
        <w:t xml:space="preserve">A big </w:t>
      </w:r>
      <w:r w:rsidRPr="00BF352C">
        <w:rPr>
          <w:rStyle w:val="StyleUnderline"/>
          <w:highlight w:val="green"/>
        </w:rPr>
        <w:t>abortion case</w:t>
      </w:r>
      <w:r w:rsidRPr="00D7284A">
        <w:rPr>
          <w:rStyle w:val="StyleUnderline"/>
        </w:rPr>
        <w:t xml:space="preserve"> could </w:t>
      </w:r>
      <w:r w:rsidRPr="00BF352C">
        <w:rPr>
          <w:rStyle w:val="StyleUnderline"/>
          <w:highlight w:val="green"/>
        </w:rPr>
        <w:t>upend ‘Roe’</w:t>
      </w:r>
      <w:r>
        <w:t xml:space="preserve"> — </w:t>
      </w:r>
      <w:r w:rsidRPr="00D7284A">
        <w:rPr>
          <w:rStyle w:val="Emphasis"/>
        </w:rPr>
        <w:t xml:space="preserve">and burn the court’s </w:t>
      </w:r>
      <w:r w:rsidRPr="00BF352C">
        <w:rPr>
          <w:rStyle w:val="Emphasis"/>
          <w:highlight w:val="green"/>
        </w:rPr>
        <w:t>credibility</w:t>
      </w:r>
      <w:r>
        <w:t>", Washington Post, https://www.washingtonpost.com/opinions/a-big-abortion-case-could-upend-roe--and-burn-the-courts-credibility/2021/05/21/fdf22b2a-ba71-11eb-a5fe-bb49dc89a248_story.html //</w:t>
      </w:r>
      <w:proofErr w:type="spellStart"/>
      <w:r>
        <w:t>Weese</w:t>
      </w:r>
      <w:proofErr w:type="spellEnd"/>
      <w:r>
        <w:t xml:space="preserve">]//Re-cut by Elmer </w:t>
      </w:r>
    </w:p>
    <w:p w14:paraId="11307576" w14:textId="77777777" w:rsidR="00572136" w:rsidRPr="00C50E35" w:rsidRDefault="00572136" w:rsidP="00572136">
      <w:pPr>
        <w:rPr>
          <w:sz w:val="16"/>
        </w:rPr>
      </w:pPr>
      <w:r w:rsidRPr="00C50E35">
        <w:rPr>
          <w:sz w:val="16"/>
        </w:rPr>
        <w:t xml:space="preserve">MANY SUPREME COURT cases are complicated. Dobbs v. Jackson Women’s Health Organization, which concerns Mississippi’s severe 2018 abortion law, is not one of them. The court’s conservative majority, which chose to take the case this week, must choose: </w:t>
      </w:r>
      <w:r w:rsidRPr="00BF352C">
        <w:rPr>
          <w:b/>
          <w:sz w:val="26"/>
          <w:highlight w:val="green"/>
          <w:u w:val="single"/>
        </w:rPr>
        <w:t>Will</w:t>
      </w:r>
      <w:r w:rsidRPr="00C50E35">
        <w:rPr>
          <w:sz w:val="16"/>
        </w:rPr>
        <w:t xml:space="preserve"> the </w:t>
      </w:r>
      <w:r w:rsidRPr="00BF352C">
        <w:rPr>
          <w:b/>
          <w:sz w:val="26"/>
          <w:highlight w:val="green"/>
          <w:u w:val="single"/>
        </w:rPr>
        <w:t>justices unravel</w:t>
      </w:r>
      <w:r w:rsidRPr="00C50E35">
        <w:rPr>
          <w:sz w:val="16"/>
        </w:rPr>
        <w:t xml:space="preserve"> decades of </w:t>
      </w:r>
      <w:r w:rsidRPr="00BF352C">
        <w:rPr>
          <w:b/>
          <w:sz w:val="26"/>
          <w:highlight w:val="green"/>
          <w:u w:val="single"/>
        </w:rPr>
        <w:t>precedent</w:t>
      </w:r>
      <w:r w:rsidRPr="00C50E35">
        <w:rPr>
          <w:sz w:val="16"/>
        </w:rPr>
        <w:t xml:space="preserve"> to achieve an ideological victory on the most </w:t>
      </w:r>
      <w:proofErr w:type="gramStart"/>
      <w:r w:rsidRPr="00C50E35">
        <w:rPr>
          <w:sz w:val="16"/>
        </w:rPr>
        <w:t>hot-button</w:t>
      </w:r>
      <w:proofErr w:type="gramEnd"/>
      <w:r w:rsidRPr="00C50E35">
        <w:rPr>
          <w:sz w:val="16"/>
        </w:rPr>
        <w:t xml:space="preserve"> of issues, </w:t>
      </w:r>
      <w:r w:rsidRPr="00BF352C">
        <w:rPr>
          <w:b/>
          <w:sz w:val="26"/>
          <w:highlight w:val="green"/>
          <w:u w:val="single"/>
        </w:rPr>
        <w:t>or</w:t>
      </w:r>
      <w:r w:rsidRPr="00C50E35">
        <w:rPr>
          <w:sz w:val="16"/>
        </w:rPr>
        <w:t xml:space="preserve"> will they </w:t>
      </w:r>
      <w:r w:rsidRPr="00BF352C">
        <w:rPr>
          <w:b/>
          <w:sz w:val="26"/>
          <w:highlight w:val="green"/>
          <w:u w:val="single"/>
        </w:rPr>
        <w:t>preserve</w:t>
      </w:r>
      <w:r w:rsidRPr="00C50E35">
        <w:rPr>
          <w:sz w:val="16"/>
        </w:rPr>
        <w:t xml:space="preserve"> the </w:t>
      </w:r>
      <w:r w:rsidRPr="00BF352C">
        <w:rPr>
          <w:b/>
          <w:sz w:val="26"/>
          <w:highlight w:val="green"/>
          <w:u w:val="single"/>
        </w:rPr>
        <w:t>credibility</w:t>
      </w:r>
      <w:r w:rsidRPr="00C50E35">
        <w:rPr>
          <w:sz w:val="16"/>
        </w:rPr>
        <w:t xml:space="preserve"> of their institution? Mississippi flagrantly transgressed the court’s settled abortion jurisprudence in a scheme designed to produce precisely this Supreme Court showdown. </w:t>
      </w:r>
      <w:r w:rsidRPr="00BF352C">
        <w:rPr>
          <w:u w:val="single"/>
        </w:rPr>
        <w:t xml:space="preserve">In an instant, the </w:t>
      </w:r>
      <w:r w:rsidRPr="00BF352C">
        <w:rPr>
          <w:b/>
          <w:sz w:val="26"/>
          <w:highlight w:val="green"/>
          <w:u w:val="single"/>
        </w:rPr>
        <w:t>court would burn</w:t>
      </w:r>
      <w:r w:rsidRPr="00BF352C">
        <w:rPr>
          <w:u w:val="single"/>
        </w:rPr>
        <w:t xml:space="preserve"> a precious store of </w:t>
      </w:r>
      <w:r w:rsidRPr="00BF352C">
        <w:rPr>
          <w:b/>
          <w:sz w:val="26"/>
          <w:highlight w:val="green"/>
          <w:u w:val="single"/>
        </w:rPr>
        <w:t>legitimacy</w:t>
      </w:r>
      <w:r w:rsidRPr="00BF352C">
        <w:rPr>
          <w:u w:val="single"/>
        </w:rPr>
        <w:t xml:space="preserve"> if </w:t>
      </w:r>
      <w:proofErr w:type="gramStart"/>
      <w:r w:rsidRPr="00BF352C">
        <w:rPr>
          <w:u w:val="single"/>
        </w:rPr>
        <w:t>it</w:t>
      </w:r>
      <w:proofErr w:type="gramEnd"/>
      <w:r w:rsidRPr="00BF352C">
        <w:rPr>
          <w:u w:val="single"/>
        </w:rPr>
        <w:t xml:space="preserve"> upheld Mississippi’s brazen breach of long-settled precedent</w:t>
      </w:r>
      <w:r w:rsidRPr="00C50E35">
        <w:rPr>
          <w:sz w:val="16"/>
        </w:rPr>
        <w:t xml:space="preserve">. Taking the case, </w:t>
      </w:r>
      <w:r w:rsidRPr="00BF352C">
        <w:rPr>
          <w:u w:val="single"/>
        </w:rPr>
        <w:t>the court announced Monday that it would consider “whether all pre-viability prohibitions on elective abortions are unconstitutional.”</w:t>
      </w:r>
      <w:r w:rsidRPr="00C50E35">
        <w:rPr>
          <w:sz w:val="16"/>
        </w:rPr>
        <w:t xml:space="preserve"> Until this point, the answer has been obvious: Yes, explicitly and definitively. “In an unbroken line of decisions over the last fifty years, this Court has held that the Constitution guarantees each person the right to decide whether to continue a pre-viability pregnancy,” lawyers for the Jackson Women’s Health Organization, the only abortion clinic in Mississippi, wrote. “Yet Mississippi passed a law banning abortion after 15 weeks of pregnancy — months prior to viability.” </w:t>
      </w:r>
      <w:r w:rsidRPr="00BF352C">
        <w:rPr>
          <w:u w:val="single"/>
        </w:rPr>
        <w:t xml:space="preserve">Following Roe v. Wade, the 1992 Planned Parenthood v. </w:t>
      </w:r>
      <w:r w:rsidRPr="00B31804">
        <w:rPr>
          <w:b/>
          <w:bCs/>
          <w:sz w:val="26"/>
          <w:highlight w:val="green"/>
          <w:u w:val="single"/>
        </w:rPr>
        <w:t>Casey</w:t>
      </w:r>
      <w:r w:rsidRPr="00B31804">
        <w:rPr>
          <w:highlight w:val="green"/>
          <w:u w:val="single"/>
        </w:rPr>
        <w:t xml:space="preserve"> </w:t>
      </w:r>
      <w:r w:rsidRPr="00BF352C">
        <w:rPr>
          <w:u w:val="single"/>
        </w:rPr>
        <w:t xml:space="preserve">ruling </w:t>
      </w:r>
      <w:r w:rsidRPr="00B31804">
        <w:rPr>
          <w:b/>
          <w:bCs/>
          <w:sz w:val="26"/>
          <w:highlight w:val="green"/>
          <w:u w:val="single"/>
        </w:rPr>
        <w:t>declared</w:t>
      </w:r>
      <w:r w:rsidRPr="00B31804">
        <w:rPr>
          <w:highlight w:val="green"/>
          <w:u w:val="single"/>
        </w:rPr>
        <w:t xml:space="preserve"> </w:t>
      </w:r>
      <w:r w:rsidRPr="00BF352C">
        <w:rPr>
          <w:u w:val="single"/>
        </w:rPr>
        <w:t xml:space="preserve">the </w:t>
      </w:r>
      <w:r w:rsidRPr="00B31804">
        <w:rPr>
          <w:b/>
          <w:bCs/>
          <w:sz w:val="26"/>
          <w:highlight w:val="green"/>
          <w:u w:val="single"/>
        </w:rPr>
        <w:t>states may not place</w:t>
      </w:r>
      <w:r w:rsidRPr="00B31804">
        <w:rPr>
          <w:highlight w:val="green"/>
          <w:u w:val="single"/>
        </w:rPr>
        <w:t xml:space="preserve"> </w:t>
      </w:r>
      <w:r w:rsidRPr="00BF352C">
        <w:rPr>
          <w:u w:val="single"/>
        </w:rPr>
        <w:t xml:space="preserve">“undue </w:t>
      </w:r>
      <w:r w:rsidRPr="00B31804">
        <w:rPr>
          <w:b/>
          <w:bCs/>
          <w:sz w:val="26"/>
          <w:highlight w:val="green"/>
          <w:u w:val="single"/>
        </w:rPr>
        <w:t>burdens” on</w:t>
      </w:r>
      <w:r w:rsidRPr="00BF352C">
        <w:rPr>
          <w:u w:val="single"/>
        </w:rPr>
        <w:t xml:space="preserve"> women seeking </w:t>
      </w:r>
      <w:r w:rsidRPr="00B31804">
        <w:rPr>
          <w:b/>
          <w:bCs/>
          <w:sz w:val="26"/>
          <w:highlight w:val="green"/>
          <w:u w:val="single"/>
        </w:rPr>
        <w:t>abortions</w:t>
      </w:r>
      <w:r w:rsidRPr="00B31804">
        <w:rPr>
          <w:highlight w:val="green"/>
          <w:u w:val="single"/>
        </w:rPr>
        <w:t xml:space="preserve"> </w:t>
      </w:r>
      <w:r w:rsidRPr="00BF352C">
        <w:rPr>
          <w:u w:val="single"/>
        </w:rPr>
        <w:t>before their fetuses are viable</w:t>
      </w:r>
      <w:r w:rsidRPr="00C50E35">
        <w:rPr>
          <w:sz w:val="16"/>
        </w:rPr>
        <w:t xml:space="preserve">. Banning abortion at 15 weeks, when viability comes at 23 or 24 weeks, is a bald-faced violation of this principle. Mississippi officials argue that fetus viability is a poor standard on which to restrict what states may do, as the line could move around depending on medical technology. Yet court after court has applied it successfully, and there is no disagreement on the matter among the appeals courts. In this case, the right-leaning U.S. Court of Appeals for the Fifth Circuit had no trouble condemning the Mississippi law under the Supreme Court’s unambiguous guidance. </w:t>
      </w:r>
      <w:r w:rsidRPr="00C50E35">
        <w:rPr>
          <w:u w:val="single"/>
        </w:rPr>
        <w:t xml:space="preserve">Indeed, the biological viability line has </w:t>
      </w:r>
      <w:r w:rsidRPr="00C50E35">
        <w:rPr>
          <w:b/>
          <w:sz w:val="26"/>
          <w:highlight w:val="green"/>
          <w:u w:val="single"/>
          <w:bdr w:val="single" w:sz="18" w:space="0" w:color="auto"/>
        </w:rPr>
        <w:t>not moved since Casey</w:t>
      </w:r>
      <w:r w:rsidRPr="00C50E35">
        <w:rPr>
          <w:highlight w:val="green"/>
          <w:u w:val="single"/>
        </w:rPr>
        <w:t>,</w:t>
      </w:r>
      <w:r w:rsidRPr="00C50E35">
        <w:rPr>
          <w:u w:val="single"/>
        </w:rPr>
        <w:t xml:space="preserve"> offering the court little ground for revisiting the standard</w:t>
      </w:r>
      <w:r w:rsidRPr="00C50E35">
        <w:rPr>
          <w:sz w:val="16"/>
        </w:rPr>
        <w:t xml:space="preserve">. The only conceivable reason the justices have to reassess this settled law is that the court’s composition has changed since the last time it considered a major abortion case. At least four justices must vote to accept a case, meaning that the court’s decision to take on the Mississippi dispute likely indicates that there are at least four votes to upend the precedent, and that those justices who insisted on taking the case believe there may be more than that. </w:t>
      </w:r>
      <w:r w:rsidRPr="00C50E35">
        <w:rPr>
          <w:u w:val="single"/>
        </w:rPr>
        <w:t xml:space="preserve">The </w:t>
      </w:r>
      <w:r w:rsidRPr="00C50E35">
        <w:rPr>
          <w:b/>
          <w:sz w:val="26"/>
          <w:u w:val="single"/>
        </w:rPr>
        <w:t>justices may try to disguise</w:t>
      </w:r>
      <w:r w:rsidRPr="00C50E35">
        <w:rPr>
          <w:u w:val="single"/>
        </w:rPr>
        <w:t xml:space="preserve"> their </w:t>
      </w:r>
      <w:r w:rsidRPr="00C50E35">
        <w:rPr>
          <w:b/>
          <w:sz w:val="26"/>
          <w:highlight w:val="green"/>
          <w:u w:val="single"/>
        </w:rPr>
        <w:t xml:space="preserve">gutting of abortion rights as </w:t>
      </w:r>
      <w:r w:rsidRPr="00C50E35">
        <w:rPr>
          <w:u w:val="single"/>
        </w:rPr>
        <w:t xml:space="preserve">a revision to, rather than a repudiation of, Roe and Casey. But no one should mistake an affirmation of the Mississippi law for what it would be: rank opportunism disguised as principle, delivering a desired policy outcome </w:t>
      </w:r>
      <w:r w:rsidRPr="00C50E35">
        <w:rPr>
          <w:b/>
          <w:sz w:val="26"/>
          <w:highlight w:val="green"/>
          <w:u w:val="single"/>
        </w:rPr>
        <w:t>at</w:t>
      </w:r>
      <w:r w:rsidRPr="00C50E35">
        <w:rPr>
          <w:u w:val="single"/>
        </w:rPr>
        <w:t xml:space="preserve"> the </w:t>
      </w:r>
      <w:r w:rsidRPr="00C50E35">
        <w:rPr>
          <w:b/>
          <w:sz w:val="26"/>
          <w:highlight w:val="green"/>
          <w:u w:val="single"/>
        </w:rPr>
        <w:t>expense of</w:t>
      </w:r>
      <w:r w:rsidRPr="00C50E35">
        <w:rPr>
          <w:u w:val="single"/>
        </w:rPr>
        <w:t xml:space="preserve"> the law’s </w:t>
      </w:r>
      <w:r w:rsidRPr="00C50E35">
        <w:rPr>
          <w:b/>
          <w:sz w:val="26"/>
          <w:highlight w:val="green"/>
          <w:u w:val="single"/>
        </w:rPr>
        <w:t>stability</w:t>
      </w:r>
      <w:r w:rsidRPr="00C50E35">
        <w:rPr>
          <w:u w:val="single"/>
        </w:rPr>
        <w:t xml:space="preserve">, the </w:t>
      </w:r>
      <w:r w:rsidRPr="00C50E35">
        <w:rPr>
          <w:b/>
          <w:sz w:val="26"/>
          <w:highlight w:val="green"/>
          <w:u w:val="single"/>
        </w:rPr>
        <w:t>basic principles of</w:t>
      </w:r>
      <w:r w:rsidRPr="00C50E35">
        <w:rPr>
          <w:u w:val="single"/>
        </w:rPr>
        <w:t xml:space="preserve"> judging and the </w:t>
      </w:r>
      <w:r w:rsidRPr="00C50E35">
        <w:rPr>
          <w:b/>
          <w:sz w:val="26"/>
          <w:highlight w:val="green"/>
          <w:u w:val="single"/>
          <w:bdr w:val="single" w:sz="18" w:space="0" w:color="auto"/>
        </w:rPr>
        <w:t>court’s moral</w:t>
      </w:r>
      <w:r w:rsidRPr="00C50E35">
        <w:rPr>
          <w:b/>
          <w:sz w:val="26"/>
          <w:u w:val="single"/>
          <w:bdr w:val="single" w:sz="18" w:space="0" w:color="auto"/>
        </w:rPr>
        <w:t xml:space="preserve"> </w:t>
      </w:r>
      <w:r w:rsidRPr="00C50E35">
        <w:rPr>
          <w:b/>
          <w:sz w:val="26"/>
          <w:highlight w:val="green"/>
          <w:u w:val="single"/>
          <w:bdr w:val="single" w:sz="18" w:space="0" w:color="auto"/>
        </w:rPr>
        <w:t>authority</w:t>
      </w:r>
      <w:r w:rsidRPr="00C50E35">
        <w:rPr>
          <w:u w:val="single"/>
        </w:rPr>
        <w:t>.</w:t>
      </w:r>
    </w:p>
    <w:p w14:paraId="0B16DD94" w14:textId="77777777" w:rsidR="00572136" w:rsidRPr="00A9456A" w:rsidRDefault="00572136" w:rsidP="00572136">
      <w:pPr>
        <w:pStyle w:val="Heading4"/>
        <w:rPr>
          <w:rFonts w:cs="Calibri"/>
        </w:rPr>
      </w:pPr>
      <w:r w:rsidRPr="00A9456A">
        <w:rPr>
          <w:rFonts w:cs="Calibri"/>
        </w:rPr>
        <w:t xml:space="preserve">Legitimacy undergirds international institutions and credibility – decline causes </w:t>
      </w:r>
      <w:r w:rsidRPr="00A9456A">
        <w:rPr>
          <w:rFonts w:cs="Calibri"/>
          <w:u w:val="single"/>
        </w:rPr>
        <w:t>global war</w:t>
      </w:r>
      <w:r w:rsidRPr="00A9456A">
        <w:rPr>
          <w:rFonts w:cs="Calibri"/>
        </w:rPr>
        <w:t>.</w:t>
      </w:r>
    </w:p>
    <w:p w14:paraId="073F229A" w14:textId="77777777" w:rsidR="00572136" w:rsidRPr="00A9456A" w:rsidRDefault="00572136" w:rsidP="00572136">
      <w:pPr>
        <w:rPr>
          <w:sz w:val="16"/>
        </w:rPr>
      </w:pPr>
      <w:r w:rsidRPr="00A9456A">
        <w:rPr>
          <w:rStyle w:val="Style13ptBold"/>
        </w:rPr>
        <w:t>Knowles ‘9</w:t>
      </w:r>
      <w:r w:rsidRPr="00A9456A">
        <w:t xml:space="preserve"> </w:t>
      </w:r>
      <w:r w:rsidRPr="00A9456A">
        <w:rPr>
          <w:sz w:val="16"/>
        </w:rPr>
        <w:t xml:space="preserve">(Robert H; Professor of Law at Valparaiso University, former Professor of Law at the New York University School of Law, J.D. from the Northwestern University School of Law; 1/28/09; “American Hegemony and the Foreign Affairs Constitution”; </w:t>
      </w:r>
      <w:r w:rsidRPr="008A6DFE">
        <w:rPr>
          <w:sz w:val="16"/>
        </w:rPr>
        <w:t>http://lsr.nellco.org/cgi/viewcontent.cgi?article=1111&amp;context=nyu_plltwp</w:t>
      </w:r>
      <w:r w:rsidRPr="00A9456A">
        <w:rPr>
          <w:sz w:val="16"/>
        </w:rPr>
        <w:t>; New York University Public Law and Legal Theory Working Papers, Paper 111)</w:t>
      </w:r>
    </w:p>
    <w:p w14:paraId="1C1F2B64" w14:textId="77777777" w:rsidR="00572136" w:rsidRPr="00C50E35" w:rsidRDefault="00572136" w:rsidP="00572136">
      <w:pPr>
        <w:rPr>
          <w:sz w:val="14"/>
        </w:rPr>
      </w:pPr>
      <w:r w:rsidRPr="00C50E35">
        <w:rPr>
          <w:sz w:val="14"/>
        </w:rPr>
        <w:t xml:space="preserve">These </w:t>
      </w:r>
      <w:r w:rsidRPr="00A9456A">
        <w:rPr>
          <w:rStyle w:val="StyleUnderline"/>
        </w:rPr>
        <w:t xml:space="preserve">factors make </w:t>
      </w:r>
      <w:r w:rsidRPr="00C50E35">
        <w:rPr>
          <w:rStyle w:val="StyleUnderline"/>
        </w:rPr>
        <w:t>the current system</w:t>
      </w:r>
      <w:r w:rsidRPr="00C50E35">
        <w:rPr>
          <w:sz w:val="14"/>
        </w:rPr>
        <w:t xml:space="preserve"> much </w:t>
      </w:r>
      <w:r w:rsidRPr="00C50E35">
        <w:rPr>
          <w:rStyle w:val="Emphasis"/>
        </w:rPr>
        <w:t>more stable, peaceful and durable</w:t>
      </w:r>
      <w:r w:rsidRPr="00C50E35">
        <w:rPr>
          <w:rStyle w:val="StyleUnderline"/>
        </w:rPr>
        <w:t xml:space="preserve"> than</w:t>
      </w:r>
      <w:r w:rsidRPr="00C50E35">
        <w:rPr>
          <w:sz w:val="14"/>
        </w:rPr>
        <w:t xml:space="preserve"> the </w:t>
      </w:r>
      <w:r w:rsidRPr="00C50E35">
        <w:rPr>
          <w:rStyle w:val="StyleUnderline"/>
        </w:rPr>
        <w:t>past multi-polar and bipolar systems</w:t>
      </w:r>
      <w:r w:rsidRPr="00C50E35">
        <w:rPr>
          <w:sz w:val="14"/>
        </w:rPr>
        <w:t xml:space="preserve"> in which the United States operated for all of its history until 1991. The </w:t>
      </w:r>
      <w:r w:rsidRPr="00C50E35">
        <w:rPr>
          <w:rStyle w:val="StyleUnderline"/>
        </w:rPr>
        <w:t>lack of balancing means</w:t>
      </w:r>
      <w:r w:rsidRPr="00C50E35">
        <w:rPr>
          <w:sz w:val="14"/>
        </w:rPr>
        <w:t xml:space="preserve"> that </w:t>
      </w:r>
      <w:r w:rsidRPr="00C50E35">
        <w:rPr>
          <w:rStyle w:val="StyleUnderline"/>
        </w:rPr>
        <w:t>the U</w:t>
      </w:r>
      <w:r w:rsidRPr="00C50E35">
        <w:rPr>
          <w:sz w:val="14"/>
        </w:rPr>
        <w:t xml:space="preserve">nited </w:t>
      </w:r>
      <w:r w:rsidRPr="00C50E35">
        <w:rPr>
          <w:rStyle w:val="StyleUnderline"/>
        </w:rPr>
        <w:t>S</w:t>
      </w:r>
      <w:r w:rsidRPr="00C50E35">
        <w:rPr>
          <w:sz w:val="14"/>
        </w:rPr>
        <w:t xml:space="preserve">tates </w:t>
      </w:r>
      <w:r w:rsidRPr="00C50E35">
        <w:rPr>
          <w:rStyle w:val="StyleUnderline"/>
        </w:rPr>
        <w:t>faces weak</w:t>
      </w:r>
      <w:r w:rsidRPr="00C50E35">
        <w:rPr>
          <w:sz w:val="14"/>
        </w:rPr>
        <w:t xml:space="preserve"> structural </w:t>
      </w:r>
      <w:r w:rsidRPr="00C50E35">
        <w:rPr>
          <w:rStyle w:val="StyleUnderline"/>
        </w:rPr>
        <w:t>pressure</w:t>
      </w:r>
      <w:r w:rsidRPr="00C50E35">
        <w:rPr>
          <w:sz w:val="14"/>
        </w:rPr>
        <w:t xml:space="preserve">.330 The </w:t>
      </w:r>
      <w:r w:rsidRPr="00C50E35">
        <w:rPr>
          <w:rStyle w:val="Emphasis"/>
          <w:highlight w:val="green"/>
        </w:rPr>
        <w:t>internal processes</w:t>
      </w:r>
      <w:r w:rsidRPr="00C50E35">
        <w:rPr>
          <w:rStyle w:val="StyleUnderline"/>
          <w:highlight w:val="green"/>
        </w:rPr>
        <w:t xml:space="preserve"> of the U.S. </w:t>
      </w:r>
      <w:r w:rsidRPr="00C50E35">
        <w:rPr>
          <w:rStyle w:val="Emphasis"/>
          <w:highlight w:val="green"/>
        </w:rPr>
        <w:t>matter</w:t>
      </w:r>
      <w:r w:rsidRPr="00C50E35">
        <w:rPr>
          <w:rStyle w:val="StyleUnderline"/>
        </w:rPr>
        <w:t xml:space="preserve"> </w:t>
      </w:r>
      <w:r w:rsidRPr="00C50E35">
        <w:rPr>
          <w:sz w:val="14"/>
        </w:rPr>
        <w:t xml:space="preserve">now </w:t>
      </w:r>
      <w:r w:rsidRPr="00C50E35">
        <w:rPr>
          <w:rStyle w:val="Emphasis"/>
          <w:highlight w:val="green"/>
        </w:rPr>
        <w:t>more</w:t>
      </w:r>
      <w:r w:rsidRPr="00C50E35">
        <w:rPr>
          <w:rStyle w:val="StyleUnderline"/>
          <w:highlight w:val="green"/>
        </w:rPr>
        <w:t xml:space="preserve"> than any other</w:t>
      </w:r>
      <w:r w:rsidRPr="00C50E35">
        <w:rPr>
          <w:rStyle w:val="StyleUnderline"/>
        </w:rPr>
        <w:t xml:space="preserve"> nations’ </w:t>
      </w:r>
      <w:r w:rsidRPr="00C50E35">
        <w:rPr>
          <w:sz w:val="14"/>
        </w:rPr>
        <w:t xml:space="preserve">have </w:t>
      </w:r>
      <w:r w:rsidRPr="00C50E35">
        <w:rPr>
          <w:rStyle w:val="StyleUnderline"/>
        </w:rPr>
        <w:t>in history</w:t>
      </w:r>
      <w:r w:rsidRPr="00C50E35">
        <w:rPr>
          <w:sz w:val="14"/>
        </w:rPr>
        <w:t xml:space="preserve">.331 As one realist scholar has argued, </w:t>
      </w:r>
      <w:r w:rsidRPr="00C50E35">
        <w:rPr>
          <w:rStyle w:val="StyleUnderline"/>
          <w:highlight w:val="green"/>
        </w:rPr>
        <w:t>the U.S. can</w:t>
      </w:r>
      <w:r w:rsidRPr="00C50E35">
        <w:rPr>
          <w:rStyle w:val="StyleUnderline"/>
        </w:rPr>
        <w:t xml:space="preserve"> best </w:t>
      </w:r>
      <w:r w:rsidRPr="00C50E35">
        <w:rPr>
          <w:rStyle w:val="StyleUnderline"/>
          <w:highlight w:val="green"/>
        </w:rPr>
        <w:t>ensure</w:t>
      </w:r>
      <w:r w:rsidRPr="00C50E35">
        <w:rPr>
          <w:sz w:val="14"/>
        </w:rPr>
        <w:t xml:space="preserve"> the </w:t>
      </w:r>
      <w:r w:rsidRPr="00C50E35">
        <w:rPr>
          <w:rStyle w:val="StyleUnderline"/>
          <w:highlight w:val="green"/>
        </w:rPr>
        <w:t>stability</w:t>
      </w:r>
      <w:r w:rsidRPr="00C50E35">
        <w:rPr>
          <w:rStyle w:val="StyleUnderline"/>
        </w:rPr>
        <w:t xml:space="preserve"> of this unipolar order </w:t>
      </w:r>
      <w:r w:rsidRPr="00C50E35">
        <w:rPr>
          <w:rStyle w:val="StyleUnderline"/>
          <w:highlight w:val="green"/>
        </w:rPr>
        <w:t>by ensuring</w:t>
      </w:r>
      <w:r w:rsidRPr="00C50E35">
        <w:rPr>
          <w:sz w:val="14"/>
        </w:rPr>
        <w:t xml:space="preserve"> that </w:t>
      </w:r>
      <w:r w:rsidRPr="00C50E35">
        <w:rPr>
          <w:rStyle w:val="StyleUnderline"/>
        </w:rPr>
        <w:t xml:space="preserve">its </w:t>
      </w:r>
      <w:r w:rsidRPr="00C50E35">
        <w:rPr>
          <w:rStyle w:val="Emphasis"/>
          <w:highlight w:val="green"/>
        </w:rPr>
        <w:t>predominance appears legitimate</w:t>
      </w:r>
      <w:r w:rsidRPr="00C50E35">
        <w:rPr>
          <w:sz w:val="14"/>
        </w:rPr>
        <w:t xml:space="preserve">.332 Hegemonic orders take on hierarchical characteristics, with the preeminent power having denser political ties with other nations than in a unipolar order.333 Stability in hegemonic orders is maintained in part through security guarantees and trade relationships that result in economic specialization among nations.334 For example, if Nation X’s security is supplied by Hegemon Y, Nation X can de-emphasize military power and focus on economic power. In a hegemonic system, </w:t>
      </w:r>
      <w:r w:rsidRPr="00C50E35">
        <w:rPr>
          <w:rStyle w:val="StyleUnderline"/>
        </w:rPr>
        <w:t xml:space="preserve">the preeminent state has “the power to </w:t>
      </w:r>
      <w:r w:rsidRPr="00C50E35">
        <w:rPr>
          <w:rStyle w:val="Emphasis"/>
        </w:rPr>
        <w:t>shape</w:t>
      </w:r>
      <w:r w:rsidRPr="00C50E35">
        <w:rPr>
          <w:sz w:val="14"/>
        </w:rPr>
        <w:t xml:space="preserve"> the rules of </w:t>
      </w:r>
      <w:r w:rsidRPr="00C50E35">
        <w:rPr>
          <w:rStyle w:val="Emphasis"/>
        </w:rPr>
        <w:t>international politics</w:t>
      </w:r>
      <w:r w:rsidRPr="00C50E35">
        <w:rPr>
          <w:rStyle w:val="StyleUnderline"/>
        </w:rPr>
        <w:t xml:space="preserve"> according to its own interests</w:t>
      </w:r>
      <w:r w:rsidRPr="00C50E35">
        <w:rPr>
          <w:sz w:val="14"/>
        </w:rPr>
        <w:t xml:space="preserve">.”335 The hegemon, in return, provides public goods for the system as a whole.336 </w:t>
      </w:r>
      <w:r w:rsidRPr="00C50E35">
        <w:rPr>
          <w:rStyle w:val="StyleUnderline"/>
        </w:rPr>
        <w:t xml:space="preserve">The hegemon possesses </w:t>
      </w:r>
      <w:r w:rsidRPr="00C50E35">
        <w:rPr>
          <w:rStyle w:val="Emphasis"/>
        </w:rPr>
        <w:t>not only</w:t>
      </w:r>
      <w:r w:rsidRPr="00C50E35">
        <w:rPr>
          <w:rStyle w:val="StyleUnderline"/>
        </w:rPr>
        <w:t xml:space="preserve"> superior</w:t>
      </w:r>
      <w:r w:rsidRPr="00C50E35">
        <w:rPr>
          <w:sz w:val="14"/>
        </w:rPr>
        <w:t xml:space="preserve"> command of </w:t>
      </w:r>
      <w:r w:rsidRPr="00C50E35">
        <w:rPr>
          <w:rStyle w:val="StyleUnderline"/>
        </w:rPr>
        <w:t xml:space="preserve">military and economic resources but </w:t>
      </w:r>
      <w:r w:rsidRPr="00C50E35">
        <w:rPr>
          <w:rStyle w:val="Emphasis"/>
          <w:highlight w:val="green"/>
        </w:rPr>
        <w:t>“soft” power</w:t>
      </w:r>
      <w:r w:rsidRPr="00C50E35">
        <w:rPr>
          <w:rStyle w:val="StyleUnderline"/>
        </w:rPr>
        <w:t>, the ability to guide</w:t>
      </w:r>
      <w:r w:rsidRPr="00C50E35">
        <w:rPr>
          <w:sz w:val="14"/>
        </w:rPr>
        <w:t xml:space="preserve"> other states’ </w:t>
      </w:r>
      <w:r w:rsidRPr="00C50E35">
        <w:rPr>
          <w:rStyle w:val="StyleUnderline"/>
        </w:rPr>
        <w:t>preferences and interests</w:t>
      </w:r>
      <w:r w:rsidRPr="00C50E35">
        <w:rPr>
          <w:sz w:val="14"/>
        </w:rPr>
        <w:t xml:space="preserve">.337 The </w:t>
      </w:r>
      <w:r w:rsidRPr="00C50E35">
        <w:rPr>
          <w:rStyle w:val="StyleUnderline"/>
          <w:highlight w:val="green"/>
        </w:rPr>
        <w:t>durability</w:t>
      </w:r>
      <w:r w:rsidRPr="00C50E35">
        <w:rPr>
          <w:rStyle w:val="StyleUnderline"/>
        </w:rPr>
        <w:t xml:space="preserve"> and stability of hegemonic orders </w:t>
      </w:r>
      <w:r w:rsidRPr="00C50E35">
        <w:rPr>
          <w:rStyle w:val="StyleUnderline"/>
          <w:highlight w:val="green"/>
        </w:rPr>
        <w:t>depends on</w:t>
      </w:r>
      <w:r w:rsidRPr="00C50E35">
        <w:rPr>
          <w:sz w:val="14"/>
        </w:rPr>
        <w:t xml:space="preserve"> other states’ </w:t>
      </w:r>
      <w:r w:rsidRPr="00C50E35">
        <w:rPr>
          <w:rStyle w:val="Emphasis"/>
          <w:highlight w:val="green"/>
        </w:rPr>
        <w:t>acceptance</w:t>
      </w:r>
      <w:r w:rsidRPr="00C50E35">
        <w:rPr>
          <w:rStyle w:val="StyleUnderline"/>
        </w:rPr>
        <w:t xml:space="preserve"> of the hegemon’s role. The hegemon’s leadership must be</w:t>
      </w:r>
      <w:r w:rsidRPr="00C50E35">
        <w:rPr>
          <w:sz w:val="14"/>
        </w:rPr>
        <w:t xml:space="preserve"> seen as </w:t>
      </w:r>
      <w:r w:rsidRPr="00C50E35">
        <w:rPr>
          <w:rStyle w:val="Emphasis"/>
        </w:rPr>
        <w:t>legitimate</w:t>
      </w:r>
      <w:r w:rsidRPr="00C50E35">
        <w:rPr>
          <w:sz w:val="14"/>
        </w:rPr>
        <w:t xml:space="preserve">.338 </w:t>
      </w:r>
      <w:r w:rsidRPr="00C50E35">
        <w:rPr>
          <w:rStyle w:val="StyleUnderline"/>
        </w:rPr>
        <w:t>The U</w:t>
      </w:r>
      <w:r w:rsidRPr="00C50E35">
        <w:rPr>
          <w:sz w:val="14"/>
        </w:rPr>
        <w:t xml:space="preserve">nited </w:t>
      </w:r>
      <w:r w:rsidRPr="00C50E35">
        <w:rPr>
          <w:rStyle w:val="StyleUnderline"/>
        </w:rPr>
        <w:t>S</w:t>
      </w:r>
      <w:r w:rsidRPr="00C50E35">
        <w:rPr>
          <w:sz w:val="14"/>
        </w:rPr>
        <w:t xml:space="preserve">tates </w:t>
      </w:r>
      <w:r w:rsidRPr="00C50E35">
        <w:rPr>
          <w:rStyle w:val="StyleUnderline"/>
        </w:rPr>
        <w:t>qualifies as a</w:t>
      </w:r>
      <w:r w:rsidRPr="00C50E35">
        <w:rPr>
          <w:sz w:val="14"/>
        </w:rPr>
        <w:t xml:space="preserve"> global </w:t>
      </w:r>
      <w:r w:rsidRPr="00C50E35">
        <w:rPr>
          <w:rStyle w:val="StyleUnderline"/>
        </w:rPr>
        <w:t>hegemon</w:t>
      </w:r>
      <w:r w:rsidRPr="00C50E35">
        <w:rPr>
          <w:sz w:val="14"/>
        </w:rPr>
        <w:t xml:space="preserve">. In many ways, the U.S. acts as a world government.339 </w:t>
      </w:r>
      <w:r w:rsidRPr="00C50E35">
        <w:rPr>
          <w:rStyle w:val="StyleUnderline"/>
        </w:rPr>
        <w:t>It provides</w:t>
      </w:r>
      <w:r w:rsidRPr="00C50E35">
        <w:rPr>
          <w:sz w:val="14"/>
        </w:rPr>
        <w:t xml:space="preserve"> public goods for the world, such as </w:t>
      </w:r>
      <w:r w:rsidRPr="00C50E35">
        <w:rPr>
          <w:rStyle w:val="StyleUnderline"/>
        </w:rPr>
        <w:t>security guarantees</w:t>
      </w:r>
      <w:r w:rsidRPr="00C50E35">
        <w:rPr>
          <w:sz w:val="14"/>
        </w:rPr>
        <w:t xml:space="preserve">, the </w:t>
      </w:r>
      <w:r w:rsidRPr="00C50E35">
        <w:rPr>
          <w:rStyle w:val="StyleUnderline"/>
        </w:rPr>
        <w:t>protection of sea lanes, and</w:t>
      </w:r>
      <w:r w:rsidRPr="00C50E35">
        <w:rPr>
          <w:sz w:val="14"/>
        </w:rPr>
        <w:t xml:space="preserve"> support for </w:t>
      </w:r>
      <w:r w:rsidRPr="00C50E35">
        <w:rPr>
          <w:rStyle w:val="StyleUnderline"/>
        </w:rPr>
        <w:t>open markets</w:t>
      </w:r>
      <w:r w:rsidRPr="00C50E35">
        <w:rPr>
          <w:sz w:val="14"/>
        </w:rPr>
        <w:t xml:space="preserve">.340 After World War II, </w:t>
      </w:r>
      <w:r w:rsidRPr="00C50E35">
        <w:rPr>
          <w:rStyle w:val="StyleUnderline"/>
        </w:rPr>
        <w:t>the U.S. forged a system of military alliances and</w:t>
      </w:r>
      <w:r w:rsidRPr="00C50E35">
        <w:rPr>
          <w:sz w:val="14"/>
        </w:rPr>
        <w:t xml:space="preserve"> </w:t>
      </w:r>
      <w:r w:rsidRPr="00C50E35">
        <w:rPr>
          <w:rStyle w:val="StyleUnderline"/>
        </w:rPr>
        <w:t>transnational</w:t>
      </w:r>
      <w:r w:rsidRPr="00C50E35">
        <w:rPr>
          <w:sz w:val="14"/>
        </w:rPr>
        <w:t xml:space="preserve"> economic and political </w:t>
      </w:r>
      <w:r w:rsidRPr="00C50E35">
        <w:rPr>
          <w:rStyle w:val="StyleUnderline"/>
        </w:rPr>
        <w:t>institutions such as the U</w:t>
      </w:r>
      <w:r w:rsidRPr="00C50E35">
        <w:rPr>
          <w:sz w:val="14"/>
        </w:rPr>
        <w:t xml:space="preserve">nited </w:t>
      </w:r>
      <w:r w:rsidRPr="00C50E35">
        <w:rPr>
          <w:rStyle w:val="StyleUnderline"/>
        </w:rPr>
        <w:t>N</w:t>
      </w:r>
      <w:r w:rsidRPr="00C50E35">
        <w:rPr>
          <w:sz w:val="14"/>
        </w:rPr>
        <w:t xml:space="preserve">ations, </w:t>
      </w:r>
      <w:r w:rsidRPr="00C50E35">
        <w:rPr>
          <w:rStyle w:val="StyleUnderline"/>
        </w:rPr>
        <w:t>NATO, the I</w:t>
      </w:r>
      <w:r w:rsidRPr="00C50E35">
        <w:rPr>
          <w:sz w:val="14"/>
        </w:rPr>
        <w:t xml:space="preserve">nternational </w:t>
      </w:r>
      <w:r w:rsidRPr="00C50E35">
        <w:rPr>
          <w:rStyle w:val="StyleUnderline"/>
        </w:rPr>
        <w:t>M</w:t>
      </w:r>
      <w:r w:rsidRPr="00C50E35">
        <w:rPr>
          <w:sz w:val="14"/>
        </w:rPr>
        <w:t xml:space="preserve">onetary </w:t>
      </w:r>
      <w:r w:rsidRPr="00C50E35">
        <w:rPr>
          <w:rStyle w:val="StyleUnderline"/>
        </w:rPr>
        <w:t>F</w:t>
      </w:r>
      <w:r w:rsidRPr="00C50E35">
        <w:rPr>
          <w:sz w:val="14"/>
        </w:rPr>
        <w:t xml:space="preserve">und, </w:t>
      </w:r>
      <w:r w:rsidRPr="00C50E35">
        <w:rPr>
          <w:rStyle w:val="StyleUnderline"/>
        </w:rPr>
        <w:t>and the World Bank</w:t>
      </w:r>
      <w:r w:rsidRPr="00C50E35">
        <w:rPr>
          <w:sz w:val="14"/>
        </w:rPr>
        <w:t xml:space="preserve"> that remain in place today. The U.S. provides security for allies such as Germany and Japan, maintaining a strong military presence in Asia and Europe.341 Because of its overwhelming military might, the U.S. possesses what amounts to a “quasi-monopoly” on the use of force.342 This prevents other nations from launching wars that would tend to be truly de-stabilizing. Similarly, the United States provides a public good through its efforts to combat terrorism and confront—even through regime change—rogue states.343 </w:t>
      </w:r>
      <w:r w:rsidRPr="00C50E35">
        <w:rPr>
          <w:rStyle w:val="StyleUnderline"/>
          <w:highlight w:val="green"/>
        </w:rPr>
        <w:t>The U</w:t>
      </w:r>
      <w:r w:rsidRPr="00C50E35">
        <w:rPr>
          <w:sz w:val="14"/>
        </w:rPr>
        <w:t xml:space="preserve">nited </w:t>
      </w:r>
      <w:r w:rsidRPr="00C50E35">
        <w:rPr>
          <w:rStyle w:val="StyleUnderline"/>
          <w:highlight w:val="green"/>
        </w:rPr>
        <w:t>S</w:t>
      </w:r>
      <w:r w:rsidRPr="00C50E35">
        <w:rPr>
          <w:sz w:val="14"/>
        </w:rPr>
        <w:t xml:space="preserve">tates </w:t>
      </w:r>
      <w:r w:rsidRPr="00C50E35">
        <w:rPr>
          <w:rStyle w:val="StyleUnderline"/>
        </w:rPr>
        <w:t xml:space="preserve">also </w:t>
      </w:r>
      <w:r w:rsidRPr="00C50E35">
        <w:rPr>
          <w:rStyle w:val="StyleUnderline"/>
          <w:highlight w:val="green"/>
        </w:rPr>
        <w:t>provides</w:t>
      </w:r>
      <w:r w:rsidRPr="00C50E35">
        <w:rPr>
          <w:sz w:val="14"/>
        </w:rPr>
        <w:t xml:space="preserve"> a public good through its </w:t>
      </w:r>
      <w:r w:rsidRPr="00C50E35">
        <w:rPr>
          <w:rStyle w:val="StyleUnderline"/>
        </w:rPr>
        <w:t xml:space="preserve">promulgation and </w:t>
      </w:r>
      <w:r w:rsidRPr="00C50E35">
        <w:rPr>
          <w:rStyle w:val="StyleUnderline"/>
          <w:highlight w:val="green"/>
        </w:rPr>
        <w:t xml:space="preserve">enforcement of </w:t>
      </w:r>
      <w:r w:rsidRPr="00C50E35">
        <w:rPr>
          <w:rStyle w:val="Emphasis"/>
          <w:highlight w:val="green"/>
        </w:rPr>
        <w:t>international norms</w:t>
      </w:r>
      <w:r w:rsidRPr="00C50E35">
        <w:rPr>
          <w:rStyle w:val="StyleUnderline"/>
        </w:rPr>
        <w:t xml:space="preserve">. It exercises a </w:t>
      </w:r>
      <w:r w:rsidRPr="00C50E35">
        <w:rPr>
          <w:rStyle w:val="Emphasis"/>
        </w:rPr>
        <w:t>dominant influence</w:t>
      </w:r>
      <w:r w:rsidRPr="00C50E35">
        <w:rPr>
          <w:rStyle w:val="StyleUnderline"/>
        </w:rPr>
        <w:t xml:space="preserve"> on</w:t>
      </w:r>
      <w:r w:rsidRPr="00C50E35">
        <w:rPr>
          <w:sz w:val="14"/>
        </w:rPr>
        <w:t xml:space="preserve"> the definition of </w:t>
      </w:r>
      <w:r w:rsidRPr="00C50E35">
        <w:rPr>
          <w:rStyle w:val="StyleUnderline"/>
        </w:rPr>
        <w:t>international law because it is</w:t>
      </w:r>
      <w:r w:rsidRPr="00C50E35">
        <w:rPr>
          <w:sz w:val="14"/>
        </w:rPr>
        <w:t xml:space="preserve"> the largest “consumer” of such law and </w:t>
      </w:r>
      <w:r w:rsidRPr="00C50E35">
        <w:rPr>
          <w:rStyle w:val="StyleUnderline"/>
        </w:rPr>
        <w:t>the only nation capable of enforcing it on a global scale</w:t>
      </w:r>
      <w:r w:rsidRPr="00C50E35">
        <w:rPr>
          <w:sz w:val="14"/>
        </w:rPr>
        <w:t xml:space="preserve">.344 </w:t>
      </w:r>
      <w:r w:rsidRPr="00C50E35">
        <w:rPr>
          <w:rStyle w:val="StyleUnderline"/>
        </w:rPr>
        <w:t>The U.S. “was the primary driver behind</w:t>
      </w:r>
      <w:r w:rsidRPr="00C50E35">
        <w:rPr>
          <w:sz w:val="14"/>
        </w:rPr>
        <w:t xml:space="preserve"> the establishment of </w:t>
      </w:r>
      <w:r w:rsidRPr="00C50E35">
        <w:rPr>
          <w:rStyle w:val="StyleUnderline"/>
        </w:rPr>
        <w:t>the U</w:t>
      </w:r>
      <w:r w:rsidRPr="00C50E35">
        <w:rPr>
          <w:sz w:val="14"/>
        </w:rPr>
        <w:t xml:space="preserve">nited </w:t>
      </w:r>
      <w:r w:rsidRPr="00C50E35">
        <w:rPr>
          <w:rStyle w:val="StyleUnderline"/>
        </w:rPr>
        <w:t>N</w:t>
      </w:r>
      <w:r w:rsidRPr="00C50E35">
        <w:rPr>
          <w:sz w:val="14"/>
        </w:rPr>
        <w:t xml:space="preserve">ations system </w:t>
      </w:r>
      <w:r w:rsidRPr="00C50E35">
        <w:rPr>
          <w:rStyle w:val="StyleUnderline"/>
        </w:rPr>
        <w:t>and</w:t>
      </w:r>
      <w:r w:rsidRPr="00C50E35">
        <w:rPr>
          <w:sz w:val="14"/>
        </w:rPr>
        <w:t xml:space="preserve"> the development of contemporary treaties and </w:t>
      </w:r>
      <w:r w:rsidRPr="00C50E35">
        <w:rPr>
          <w:rStyle w:val="StyleUnderline"/>
        </w:rPr>
        <w:t>institutional regimes to effectuate those treaties</w:t>
      </w:r>
      <w:r w:rsidRPr="00C50E35">
        <w:rPr>
          <w:sz w:val="14"/>
        </w:rPr>
        <w:t xml:space="preserve"> in both public and private international law.”345 Moreover, controlling international norms are sometimes embodied in the U.S. Constitution and domestic law rather than in treaties or customary international law. For example, whether terrorist threats will be countered effectively depends “in large part on U.S. law regarding armed conflict, from rules that define the circumstances under which the President can use force to those that define the proper treatment of enemy combatants.”346 </w:t>
      </w:r>
      <w:r w:rsidRPr="00C50E35">
        <w:rPr>
          <w:rStyle w:val="StyleUnderline"/>
        </w:rPr>
        <w:t>These public goods provided by the U</w:t>
      </w:r>
      <w:r w:rsidRPr="00C50E35">
        <w:rPr>
          <w:sz w:val="14"/>
        </w:rPr>
        <w:t xml:space="preserve">nited </w:t>
      </w:r>
      <w:r w:rsidRPr="00C50E35">
        <w:rPr>
          <w:rStyle w:val="StyleUnderline"/>
        </w:rPr>
        <w:t>S</w:t>
      </w:r>
      <w:r w:rsidRPr="00C50E35">
        <w:rPr>
          <w:sz w:val="14"/>
        </w:rPr>
        <w:t xml:space="preserve">tates </w:t>
      </w:r>
      <w:r w:rsidRPr="00C50E35">
        <w:rPr>
          <w:rStyle w:val="Emphasis"/>
          <w:highlight w:val="green"/>
        </w:rPr>
        <w:t>stabilize the system</w:t>
      </w:r>
      <w:r w:rsidRPr="00C50E35">
        <w:rPr>
          <w:rStyle w:val="StyleUnderline"/>
          <w:highlight w:val="green"/>
        </w:rPr>
        <w:t xml:space="preserve"> by legitimizing it</w:t>
      </w:r>
      <w:r w:rsidRPr="00C50E35">
        <w:rPr>
          <w:rStyle w:val="StyleUnderline"/>
        </w:rPr>
        <w:t xml:space="preserve"> and decreasing resistance</w:t>
      </w:r>
      <w:r w:rsidRPr="00C50E35">
        <w:rPr>
          <w:sz w:val="14"/>
        </w:rPr>
        <w:t xml:space="preserve"> to it. The </w:t>
      </w:r>
      <w:r w:rsidRPr="00C50E35">
        <w:rPr>
          <w:rStyle w:val="StyleUnderline"/>
        </w:rPr>
        <w:t>transnational</w:t>
      </w:r>
      <w:r w:rsidRPr="00C50E35">
        <w:rPr>
          <w:sz w:val="14"/>
        </w:rPr>
        <w:t xml:space="preserve"> political and economic </w:t>
      </w:r>
      <w:r w:rsidRPr="00C50E35">
        <w:rPr>
          <w:rStyle w:val="StyleUnderline"/>
        </w:rPr>
        <w:t>institutions</w:t>
      </w:r>
      <w:r w:rsidRPr="00C50E35">
        <w:rPr>
          <w:sz w:val="14"/>
        </w:rPr>
        <w:t xml:space="preserve"> created by the United States </w:t>
      </w:r>
      <w:r w:rsidRPr="00C50E35">
        <w:rPr>
          <w:rStyle w:val="StyleUnderline"/>
        </w:rPr>
        <w:t>provide other countries with</w:t>
      </w:r>
      <w:r w:rsidRPr="00C50E35">
        <w:rPr>
          <w:sz w:val="14"/>
        </w:rPr>
        <w:t xml:space="preserve"> informal </w:t>
      </w:r>
      <w:r w:rsidRPr="00C50E35">
        <w:rPr>
          <w:rStyle w:val="StyleUnderline"/>
        </w:rPr>
        <w:t>access to policymaking and</w:t>
      </w:r>
      <w:r w:rsidRPr="00C50E35">
        <w:rPr>
          <w:sz w:val="14"/>
        </w:rPr>
        <w:t xml:space="preserve"> tend to </w:t>
      </w:r>
      <w:r w:rsidRPr="00C50E35">
        <w:rPr>
          <w:rStyle w:val="StyleUnderline"/>
        </w:rPr>
        <w:t>reduce resistance to American hegemony</w:t>
      </w:r>
      <w:r w:rsidRPr="00C50E35">
        <w:rPr>
          <w:sz w:val="14"/>
        </w:rPr>
        <w:t xml:space="preserve">, encouraging others to “bandwagon” with the U.S. rather than seek to create alternative centers of power.347 American hegemony also coincided with the rise of globalization—the increasing integration and standardization of markets and cultures—which tends to stabilize the global system and reduce conflict.348 </w:t>
      </w:r>
      <w:r w:rsidRPr="00C50E35">
        <w:rPr>
          <w:rStyle w:val="StyleUnderline"/>
        </w:rPr>
        <w:t xml:space="preserve">The </w:t>
      </w:r>
      <w:r w:rsidRPr="00C50E35">
        <w:rPr>
          <w:rStyle w:val="StyleUnderline"/>
          <w:highlight w:val="green"/>
        </w:rPr>
        <w:t>legitimacy of</w:t>
      </w:r>
      <w:r w:rsidRPr="00C50E35">
        <w:rPr>
          <w:rStyle w:val="StyleUnderline"/>
        </w:rPr>
        <w:t xml:space="preserve"> American </w:t>
      </w:r>
      <w:r w:rsidRPr="00C50E35">
        <w:rPr>
          <w:rStyle w:val="StyleUnderline"/>
          <w:highlight w:val="green"/>
        </w:rPr>
        <w:t>hegemony is</w:t>
      </w:r>
      <w:r w:rsidRPr="00C50E35">
        <w:rPr>
          <w:sz w:val="14"/>
        </w:rPr>
        <w:t xml:space="preserve"> strengthened and </w:t>
      </w:r>
      <w:r w:rsidRPr="00C50E35">
        <w:rPr>
          <w:rStyle w:val="Emphasis"/>
          <w:highlight w:val="green"/>
        </w:rPr>
        <w:t>sustained by the</w:t>
      </w:r>
      <w:r w:rsidRPr="00C50E35">
        <w:rPr>
          <w:rStyle w:val="Emphasis"/>
        </w:rPr>
        <w:t xml:space="preserve"> </w:t>
      </w:r>
      <w:r w:rsidRPr="00C50E35">
        <w:rPr>
          <w:rStyle w:val="Emphasis"/>
          <w:highlight w:val="green"/>
        </w:rPr>
        <w:t>democratic</w:t>
      </w:r>
      <w:r w:rsidRPr="00C50E35">
        <w:rPr>
          <w:rStyle w:val="Emphasis"/>
        </w:rPr>
        <w:t xml:space="preserve"> </w:t>
      </w:r>
      <w:r w:rsidRPr="00C50E35">
        <w:rPr>
          <w:rStyle w:val="Emphasis"/>
          <w:highlight w:val="green"/>
        </w:rPr>
        <w:t>and accessible</w:t>
      </w:r>
      <w:r w:rsidRPr="00C50E35">
        <w:rPr>
          <w:rStyle w:val="Emphasis"/>
        </w:rPr>
        <w:t xml:space="preserve"> </w:t>
      </w:r>
      <w:r w:rsidRPr="00C50E35">
        <w:rPr>
          <w:rStyle w:val="Emphasis"/>
          <w:highlight w:val="green"/>
        </w:rPr>
        <w:t>nature</w:t>
      </w:r>
      <w:r w:rsidRPr="00C50E35">
        <w:rPr>
          <w:rStyle w:val="StyleUnderline"/>
        </w:rPr>
        <w:t xml:space="preserve"> </w:t>
      </w:r>
      <w:r w:rsidRPr="00C50E35">
        <w:rPr>
          <w:rStyle w:val="StyleUnderline"/>
          <w:highlight w:val="green"/>
        </w:rPr>
        <w:t>of the</w:t>
      </w:r>
      <w:r w:rsidRPr="00C50E35">
        <w:rPr>
          <w:rStyle w:val="StyleUnderline"/>
        </w:rPr>
        <w:t xml:space="preserve"> U.S. </w:t>
      </w:r>
      <w:r w:rsidRPr="00C50E35">
        <w:rPr>
          <w:rStyle w:val="StyleUnderline"/>
          <w:highlight w:val="green"/>
        </w:rPr>
        <w:t>government</w:t>
      </w:r>
      <w:r w:rsidRPr="00C50E35">
        <w:rPr>
          <w:rStyle w:val="StyleUnderline"/>
        </w:rPr>
        <w:t>. The</w:t>
      </w:r>
      <w:r w:rsidRPr="00C50E35">
        <w:rPr>
          <w:sz w:val="14"/>
        </w:rPr>
        <w:t xml:space="preserve"> American constitutional </w:t>
      </w:r>
      <w:r w:rsidRPr="00C50E35">
        <w:rPr>
          <w:rStyle w:val="Emphasis"/>
          <w:highlight w:val="green"/>
        </w:rPr>
        <w:t>separation of powers</w:t>
      </w:r>
      <w:r w:rsidRPr="00C50E35">
        <w:rPr>
          <w:rStyle w:val="StyleUnderline"/>
          <w:highlight w:val="green"/>
        </w:rPr>
        <w:t xml:space="preserve"> is an international</w:t>
      </w:r>
      <w:r w:rsidRPr="00C50E35">
        <w:rPr>
          <w:rStyle w:val="StyleUnderline"/>
        </w:rPr>
        <w:t xml:space="preserve"> public </w:t>
      </w:r>
      <w:r w:rsidRPr="00C50E35">
        <w:rPr>
          <w:rStyle w:val="StyleUnderline"/>
          <w:highlight w:val="green"/>
        </w:rPr>
        <w:t>good</w:t>
      </w:r>
      <w:r w:rsidRPr="00C50E35">
        <w:rPr>
          <w:rStyle w:val="StyleUnderline"/>
        </w:rPr>
        <w:t>. The risk that it will hinder</w:t>
      </w:r>
      <w:r w:rsidRPr="00C50E35">
        <w:rPr>
          <w:sz w:val="14"/>
        </w:rPr>
        <w:t xml:space="preserve"> </w:t>
      </w:r>
      <w:r w:rsidRPr="00C50E35">
        <w:rPr>
          <w:rStyle w:val="StyleUnderline"/>
        </w:rPr>
        <w:t>the ability</w:t>
      </w:r>
      <w:r w:rsidRPr="00C50E35">
        <w:rPr>
          <w:sz w:val="14"/>
        </w:rPr>
        <w:t xml:space="preserve"> of the U.S. </w:t>
      </w:r>
      <w:r w:rsidRPr="00C50E35">
        <w:rPr>
          <w:rStyle w:val="StyleUnderline"/>
        </w:rPr>
        <w:t>to act swiftly</w:t>
      </w:r>
      <w:r w:rsidRPr="00C50E35">
        <w:rPr>
          <w:sz w:val="14"/>
        </w:rPr>
        <w:t xml:space="preserve">, coherently or decisively </w:t>
      </w:r>
      <w:r w:rsidRPr="00C50E35">
        <w:rPr>
          <w:rStyle w:val="StyleUnderline"/>
        </w:rPr>
        <w:t xml:space="preserve">in foreign affairs is </w:t>
      </w:r>
      <w:r w:rsidRPr="00C50E35">
        <w:rPr>
          <w:rStyle w:val="Emphasis"/>
        </w:rPr>
        <w:t>counter-balanced by the benefits</w:t>
      </w:r>
      <w:r w:rsidRPr="00C50E35">
        <w:rPr>
          <w:sz w:val="14"/>
        </w:rPr>
        <w:t xml:space="preserve"> it provides </w:t>
      </w:r>
      <w:r w:rsidRPr="00C50E35">
        <w:rPr>
          <w:rStyle w:val="StyleUnderline"/>
        </w:rPr>
        <w:t>in permitting foreigners</w:t>
      </w:r>
      <w:r w:rsidRPr="00C50E35">
        <w:rPr>
          <w:sz w:val="14"/>
        </w:rPr>
        <w:t xml:space="preserve"> multiple </w:t>
      </w:r>
      <w:r w:rsidRPr="00C50E35">
        <w:rPr>
          <w:rStyle w:val="StyleUnderline"/>
        </w:rPr>
        <w:t>points of access to the government</w:t>
      </w:r>
      <w:r w:rsidRPr="00C50E35">
        <w:rPr>
          <w:sz w:val="14"/>
        </w:rPr>
        <w:t xml:space="preserve">.349 </w:t>
      </w:r>
      <w:r w:rsidRPr="00C50E35">
        <w:rPr>
          <w:rStyle w:val="StyleUnderline"/>
        </w:rPr>
        <w:t>Foreign nations</w:t>
      </w:r>
      <w:r w:rsidRPr="00C50E35">
        <w:rPr>
          <w:sz w:val="14"/>
        </w:rPr>
        <w:t xml:space="preserve"> and citizens </w:t>
      </w:r>
      <w:r w:rsidRPr="00C50E35">
        <w:rPr>
          <w:rStyle w:val="StyleUnderline"/>
        </w:rPr>
        <w:t>lobby Congress and executive branch agencies</w:t>
      </w:r>
      <w:r w:rsidRPr="00C50E35">
        <w:rPr>
          <w:sz w:val="14"/>
        </w:rPr>
        <w:t xml:space="preserve"> in the State, Treasury, Defense, and Commerce Departments, where foreign policy is made.350 They use the media to broadcast their point of view in an effort to influence the opinion of decision-makers.351 Because the United States is a nation of immigrants, many American citizens have a specific interest in the fates of particular countries and form “ethnic lobbies” for the purpose of affecting foreign policy.352 </w:t>
      </w:r>
      <w:r w:rsidRPr="00C50E35">
        <w:rPr>
          <w:rStyle w:val="StyleUnderline"/>
          <w:highlight w:val="green"/>
        </w:rPr>
        <w:t>The courts</w:t>
      </w:r>
      <w:r w:rsidRPr="00C50E35">
        <w:rPr>
          <w:sz w:val="14"/>
        </w:rPr>
        <w:t xml:space="preserve">, too, </w:t>
      </w:r>
      <w:r w:rsidRPr="00C50E35">
        <w:rPr>
          <w:rStyle w:val="Emphasis"/>
          <w:highlight w:val="green"/>
        </w:rPr>
        <w:t>are accessible</w:t>
      </w:r>
      <w:r w:rsidRPr="00C50E35">
        <w:rPr>
          <w:rStyle w:val="Emphasis"/>
        </w:rPr>
        <w:t xml:space="preserve"> to foreign nations</w:t>
      </w:r>
      <w:r w:rsidRPr="00C50E35">
        <w:rPr>
          <w:rStyle w:val="StyleUnderline"/>
        </w:rPr>
        <w:t xml:space="preserve"> and non-citizens</w:t>
      </w:r>
      <w:r w:rsidRPr="00C50E35">
        <w:rPr>
          <w:sz w:val="14"/>
        </w:rPr>
        <w:t xml:space="preserve">. The Alien Tort Statute is emerging as an important vehicle for adjudicating tort claims among non-citizens in U.S. courts.353 Empires are more complex than unipolar or hegemonic systems. Empires consist of a rimless hub-and-spoke structure, with an imperial core—the preeminent state—ruling the periphery through intermediaries.354 The core institutionalizes its control through distinct, asymmetrical bargains (heterogeneous contracting) with each part of the periphery.355 Ties among peripheries (the spokes) are thin, creating firewalls against the spread of resistance to imperial rule from one part of the empire to the other.356 The success of imperial governance depends on the lack of a “rim.”357 Stability in imperial orders is maintained through “divide and rule,” preventing the formation of countervailing alliances in the periphery by exploiting differences among potential challengers.358 Divide-and-rule strategies include using resources from one part of the empire against challengers in another part and multi-vocal communication—legitimating imperial rule by signaling “different identities to different audiences.”359 Although the U.S. has often been labeled an empire, the term applies only in limited respects and in certain situations. Many foreign relations scholars question the comparison.360 However, the U.S. does exercise informal imperial rule when it has routine and consistent influence over the foreign policies of other nations, who risk losing “crucial military, economic, or political support” if they refuse to comply.361 The “status of force agreements” (SOFAs) that govern legal rights and responsibilities of U.S. military personnel and others on U.S. bases throughout the world are typically one-sided.362 And the U.S. occupations in Iraq and Afghanistan have a strong imperial dynamic because those regimes depend on American support.363 But the management of empire is increasingly difficult in the era of globalization. Heterogeneous contracting and divide-and-rule strategies tend to fail when peripheries can communicate with one another. The U.S. is less able control “the flow of information about its bargains and activities around the world.”364 In late 2008, negotiations on the Status of Force Agreement between the U.S. and Iraq were the subject of intense media scrutiny and became an issue in the presidential campaign.365 Another classic imperial tactic—the use of brutal, overwhelming force to eliminate resistance to imperial rule—is also unlikely to be effective today. The success of counterinsurgency operations depends on winning a battle of ideas, and collateral damage is used by violent extremists, through the Internet and satellite media, to “create widespread sympathy for their cause.”366 The abuses at Abu Ghraib, once public, harmed America’s “brand” and diminished support for U.S. policy abroad.367 Imperial rule, like hegemony, depends on maintaining legitimacy. B. Constructing a Hegemonic Model International relations scholars are still struggling to define the current era. </w:t>
      </w:r>
      <w:r w:rsidRPr="00C50E35">
        <w:rPr>
          <w:rStyle w:val="StyleUnderline"/>
        </w:rPr>
        <w:t>The U.S.-led</w:t>
      </w:r>
      <w:r w:rsidRPr="00C50E35">
        <w:rPr>
          <w:sz w:val="14"/>
        </w:rPr>
        <w:t xml:space="preserve"> international </w:t>
      </w:r>
      <w:r w:rsidRPr="00C50E35">
        <w:rPr>
          <w:rStyle w:val="StyleUnderline"/>
        </w:rPr>
        <w:t>order is unipolar, hegemonic, and</w:t>
      </w:r>
      <w:r w:rsidRPr="00C50E35">
        <w:rPr>
          <w:sz w:val="14"/>
        </w:rPr>
        <w:t xml:space="preserve">, in some ways, </w:t>
      </w:r>
      <w:r w:rsidRPr="00C50E35">
        <w:rPr>
          <w:rStyle w:val="StyleUnderline"/>
        </w:rPr>
        <w:t>imperial</w:t>
      </w:r>
      <w:r w:rsidRPr="00C50E35">
        <w:rPr>
          <w:sz w:val="14"/>
        </w:rPr>
        <w:t xml:space="preserve">. In any event, this order diverges from traditional realist assumptions in important respects. </w:t>
      </w:r>
      <w:r w:rsidRPr="00C50E35">
        <w:rPr>
          <w:rStyle w:val="StyleUnderline"/>
        </w:rPr>
        <w:t xml:space="preserve">It is unipolar, but </w:t>
      </w:r>
      <w:r w:rsidRPr="00C50E35">
        <w:rPr>
          <w:rStyle w:val="Emphasis"/>
        </w:rPr>
        <w:t>stable</w:t>
      </w:r>
      <w:r w:rsidRPr="00C50E35">
        <w:rPr>
          <w:sz w:val="14"/>
        </w:rPr>
        <w:t xml:space="preserve">. It is more hierarchical. </w:t>
      </w:r>
      <w:r w:rsidRPr="00C50E35">
        <w:rPr>
          <w:rStyle w:val="StyleUnderline"/>
        </w:rPr>
        <w:t>The U.S.</w:t>
      </w:r>
      <w:r w:rsidRPr="00C50E35">
        <w:rPr>
          <w:sz w:val="14"/>
        </w:rPr>
        <w:t xml:space="preserve"> is not the same as other states; it </w:t>
      </w:r>
      <w:r w:rsidRPr="00C50E35">
        <w:rPr>
          <w:rStyle w:val="StyleUnderline"/>
        </w:rPr>
        <w:t>performs unique functions</w:t>
      </w:r>
      <w:r w:rsidRPr="00C50E35">
        <w:rPr>
          <w:sz w:val="14"/>
        </w:rPr>
        <w:t xml:space="preserve"> in the world </w:t>
      </w:r>
      <w:r w:rsidRPr="00C50E35">
        <w:rPr>
          <w:rStyle w:val="StyleUnderline"/>
        </w:rPr>
        <w:t>and has a government</w:t>
      </w:r>
      <w:r w:rsidRPr="00C50E35">
        <w:rPr>
          <w:sz w:val="14"/>
        </w:rPr>
        <w:t xml:space="preserve"> open and </w:t>
      </w:r>
      <w:r w:rsidRPr="00C50E35">
        <w:rPr>
          <w:rStyle w:val="StyleUnderline"/>
        </w:rPr>
        <w:t>accessible to foreigners</w:t>
      </w:r>
      <w:r w:rsidRPr="00C50E35">
        <w:rPr>
          <w:sz w:val="14"/>
        </w:rPr>
        <w:t xml:space="preserve">. And </w:t>
      </w:r>
      <w:r w:rsidRPr="00C50E35">
        <w:rPr>
          <w:rStyle w:val="StyleUnderline"/>
        </w:rPr>
        <w:t xml:space="preserve">the </w:t>
      </w:r>
      <w:r w:rsidRPr="00C50E35">
        <w:rPr>
          <w:rStyle w:val="StyleUnderline"/>
          <w:highlight w:val="green"/>
        </w:rPr>
        <w:t>stability</w:t>
      </w:r>
      <w:r w:rsidRPr="00C50E35">
        <w:rPr>
          <w:rStyle w:val="StyleUnderline"/>
        </w:rPr>
        <w:t xml:space="preserve"> and legitimacy of the system </w:t>
      </w:r>
      <w:r w:rsidRPr="00C50E35">
        <w:rPr>
          <w:rStyle w:val="Emphasis"/>
          <w:highlight w:val="green"/>
        </w:rPr>
        <w:t>depends more on</w:t>
      </w:r>
      <w:r w:rsidRPr="00C50E35">
        <w:rPr>
          <w:rStyle w:val="Emphasis"/>
        </w:rPr>
        <w:t xml:space="preserve"> successful functioning of </w:t>
      </w:r>
      <w:r w:rsidRPr="00C50E35">
        <w:rPr>
          <w:rStyle w:val="Emphasis"/>
          <w:highlight w:val="green"/>
        </w:rPr>
        <w:t>the</w:t>
      </w:r>
      <w:r w:rsidRPr="00C50E35">
        <w:rPr>
          <w:sz w:val="14"/>
        </w:rPr>
        <w:t xml:space="preserve"> U.S. </w:t>
      </w:r>
      <w:r w:rsidRPr="00C50E35">
        <w:rPr>
          <w:rStyle w:val="Emphasis"/>
          <w:highlight w:val="green"/>
        </w:rPr>
        <w:t>government</w:t>
      </w:r>
      <w:r w:rsidRPr="00C50E35">
        <w:rPr>
          <w:sz w:val="14"/>
        </w:rPr>
        <w:t xml:space="preserve"> as a whole </w:t>
      </w:r>
      <w:r w:rsidRPr="00C50E35">
        <w:rPr>
          <w:rStyle w:val="Emphasis"/>
        </w:rPr>
        <w:t>than</w:t>
      </w:r>
      <w:r w:rsidRPr="00C50E35">
        <w:rPr>
          <w:sz w:val="14"/>
        </w:rPr>
        <w:t xml:space="preserve"> it does on </w:t>
      </w:r>
      <w:r w:rsidRPr="00C50E35">
        <w:rPr>
          <w:rStyle w:val="Emphasis"/>
        </w:rPr>
        <w:t>balancing alliances</w:t>
      </w:r>
      <w:r w:rsidRPr="00C50E35">
        <w:rPr>
          <w:sz w:val="14"/>
        </w:rPr>
        <w:t xml:space="preserve"> crafted by elite statesmen practicing realpolitik. “[</w:t>
      </w:r>
      <w:r w:rsidRPr="00C50E35">
        <w:rPr>
          <w:rStyle w:val="StyleUnderline"/>
        </w:rPr>
        <w:t>W]</w:t>
      </w:r>
      <w:proofErr w:type="spellStart"/>
      <w:r w:rsidRPr="00C50E35">
        <w:rPr>
          <w:rStyle w:val="StyleUnderline"/>
        </w:rPr>
        <w:t>orld</w:t>
      </w:r>
      <w:proofErr w:type="spellEnd"/>
      <w:r w:rsidRPr="00C50E35">
        <w:rPr>
          <w:rStyle w:val="StyleUnderline"/>
        </w:rPr>
        <w:t xml:space="preserve"> power politics are shaped</w:t>
      </w:r>
      <w:r w:rsidRPr="00C50E35">
        <w:rPr>
          <w:sz w:val="14"/>
        </w:rPr>
        <w:t xml:space="preserve"> primarily </w:t>
      </w:r>
      <w:r w:rsidRPr="00C50E35">
        <w:rPr>
          <w:rStyle w:val="StyleUnderline"/>
        </w:rPr>
        <w:t>not by</w:t>
      </w:r>
      <w:r w:rsidRPr="00C50E35">
        <w:rPr>
          <w:sz w:val="14"/>
        </w:rPr>
        <w:t xml:space="preserve"> the structure created by </w:t>
      </w:r>
      <w:r w:rsidRPr="00C50E35">
        <w:rPr>
          <w:rStyle w:val="StyleUnderline"/>
        </w:rPr>
        <w:t>interstate anarchy but by</w:t>
      </w:r>
      <w:r w:rsidRPr="00C50E35">
        <w:rPr>
          <w:sz w:val="14"/>
        </w:rPr>
        <w:t xml:space="preserve"> the </w:t>
      </w:r>
      <w:r w:rsidRPr="00C50E35">
        <w:rPr>
          <w:rStyle w:val="StyleUnderline"/>
        </w:rPr>
        <w:t>foreign policy</w:t>
      </w:r>
      <w:r w:rsidRPr="00C50E35">
        <w:rPr>
          <w:sz w:val="14"/>
        </w:rPr>
        <w:t xml:space="preserve"> developed </w:t>
      </w:r>
      <w:r w:rsidRPr="00C50E35">
        <w:rPr>
          <w:rStyle w:val="StyleUnderline"/>
        </w:rPr>
        <w:t>in Washington</w:t>
      </w:r>
      <w:r w:rsidRPr="00C50E35">
        <w:rPr>
          <w:sz w:val="14"/>
        </w:rPr>
        <w:t xml:space="preserve">.”368 These differences require a new model for assessing the institutional competences of the executive and judicial branches in foreign affairs. One approach would be to adapt an institutional competence model using insights from a major alternative theory of international relations – liberalism. Liberal IR theory generally holds that internal characteristics of states – in particular, the form of government – dictate states behavior, and that democracies do not go to war against one another.369 Liberalists also regard economic interdependence and international institutions as important for maintaining peace and stability in the world.370 Dean Anne-Marie Slaughter has proposed a binary model that distinguishes between liberal, democratic states and non-democratic states.371 Because domestic and foreign issues are “more convergent” among liberal democracies, Slaughter reasons, the courts should decide issues concerning the scope of the political branches’ powers.372 With respect to non-liberal states, the position of the U.S. is more “realist,” and courts should deploy a high level of deference.373 A strength of Dean Slaughter’s binary approach is that it would tend to reduce the uncertainty in foreign affairs adjudication. Professor </w:t>
      </w:r>
      <w:proofErr w:type="spellStart"/>
      <w:r w:rsidRPr="00C50E35">
        <w:rPr>
          <w:sz w:val="14"/>
        </w:rPr>
        <w:t>Nzelibe</w:t>
      </w:r>
      <w:proofErr w:type="spellEnd"/>
      <w:r w:rsidRPr="00C50E35">
        <w:rPr>
          <w:sz w:val="14"/>
        </w:rPr>
        <w:t xml:space="preserve"> has criticized this approach because it would put courts in the difficult position of determining which countries are liberal democracies.374 But even if courts are capable of making these determinations, they would still face the same dilemmas adjudicating controversies regarding non-liberal states. Where is the appropriate boundary between foreign affairs and domestic matters? How much discretion should be afforded the executive when individual rights and accountability values are at stake? To resolve these dilemmas, an institutional competence model should be applicable to foreign affairs adjudication across the board. In constructing a new realist model, it is worth recalling that the functional justifications for special deference are aimed at addressing problems of a particular sort of role effectiveness—which allocation of power among the branches will best achieve general governmental effectiveness in foreign affairs. In the 21st Century, America’s global role has changed, and the best means of achieving effectiveness in foreign affairs have changed as well. The international realm remains highly political—if not as much as in the past— but it is American politics that matters most. If the U.S. is truly an empire— and in some </w:t>
      </w:r>
      <w:proofErr w:type="gramStart"/>
      <w:r w:rsidRPr="00C50E35">
        <w:rPr>
          <w:sz w:val="14"/>
        </w:rPr>
        <w:t>respects</w:t>
      </w:r>
      <w:proofErr w:type="gramEnd"/>
      <w:r w:rsidRPr="00C50E35">
        <w:rPr>
          <w:sz w:val="14"/>
        </w:rPr>
        <w:t xml:space="preserve"> it is—the problems of imperial management will be far different from the problems of managing relations with one other great power or many great powers. Similarly, the management of hegemony or unipolarity requires a different set of competences. Although American predominance is recognized as a salient fact, there is no consensus among realists about the precise nature of the current international order.375 The hegemonic model I offer here adopts common insights from the three IR frameworks—unipolar, hegemonic, and imperial—described above. First, the “hybrid” hegemonic model assumes that </w:t>
      </w:r>
      <w:r w:rsidRPr="00C50E35">
        <w:rPr>
          <w:rStyle w:val="StyleUnderline"/>
        </w:rPr>
        <w:t>the goal of U.S. foreign affairs should be</w:t>
      </w:r>
      <w:r w:rsidRPr="00C50E35">
        <w:rPr>
          <w:sz w:val="14"/>
        </w:rPr>
        <w:t xml:space="preserve"> the </w:t>
      </w:r>
      <w:r w:rsidRPr="00C50E35">
        <w:rPr>
          <w:rStyle w:val="StyleUnderline"/>
        </w:rPr>
        <w:t xml:space="preserve">preservation of American hegemony, which is </w:t>
      </w:r>
      <w:r w:rsidRPr="00C50E35">
        <w:rPr>
          <w:rStyle w:val="Emphasis"/>
        </w:rPr>
        <w:t>more stable, more peaceful</w:t>
      </w:r>
      <w:r w:rsidRPr="00C50E35">
        <w:rPr>
          <w:rStyle w:val="StyleUnderline"/>
        </w:rPr>
        <w:t>, and better for</w:t>
      </w:r>
      <w:r w:rsidRPr="00C50E35">
        <w:rPr>
          <w:sz w:val="14"/>
        </w:rPr>
        <w:t xml:space="preserve"> America’s </w:t>
      </w:r>
      <w:r w:rsidRPr="00C50E35">
        <w:rPr>
          <w:rStyle w:val="StyleUnderline"/>
        </w:rPr>
        <w:t>security and prosperity</w:t>
      </w:r>
      <w:r w:rsidRPr="00C50E35">
        <w:rPr>
          <w:sz w:val="14"/>
        </w:rPr>
        <w:t xml:space="preserve">, than the alternatives. </w:t>
      </w:r>
      <w:r w:rsidRPr="00C50E35">
        <w:rPr>
          <w:rStyle w:val="StyleUnderline"/>
          <w:highlight w:val="green"/>
        </w:rPr>
        <w:t>If the U</w:t>
      </w:r>
      <w:r w:rsidRPr="00C50E35">
        <w:rPr>
          <w:sz w:val="14"/>
        </w:rPr>
        <w:t xml:space="preserve">nited </w:t>
      </w:r>
      <w:r w:rsidRPr="00C50E35">
        <w:rPr>
          <w:rStyle w:val="StyleUnderline"/>
          <w:highlight w:val="green"/>
        </w:rPr>
        <w:t>S</w:t>
      </w:r>
      <w:r w:rsidRPr="00C50E35">
        <w:rPr>
          <w:sz w:val="14"/>
        </w:rPr>
        <w:t xml:space="preserve">tates </w:t>
      </w:r>
      <w:r w:rsidRPr="00C50E35">
        <w:rPr>
          <w:rStyle w:val="StyleUnderline"/>
          <w:highlight w:val="green"/>
        </w:rPr>
        <w:t>were to withdraw</w:t>
      </w:r>
      <w:r w:rsidRPr="00C50E35">
        <w:rPr>
          <w:rStyle w:val="StyleUnderline"/>
        </w:rPr>
        <w:t xml:space="preserve"> </w:t>
      </w:r>
      <w:r w:rsidRPr="00C50E35">
        <w:rPr>
          <w:rStyle w:val="StyleUnderline"/>
          <w:highlight w:val="green"/>
        </w:rPr>
        <w:t>from</w:t>
      </w:r>
      <w:r w:rsidRPr="00C50E35">
        <w:rPr>
          <w:sz w:val="14"/>
        </w:rPr>
        <w:t xml:space="preserve"> its </w:t>
      </w:r>
      <w:r w:rsidRPr="00C50E35">
        <w:rPr>
          <w:rStyle w:val="StyleUnderline"/>
        </w:rPr>
        <w:t xml:space="preserve">global </w:t>
      </w:r>
      <w:r w:rsidRPr="00C50E35">
        <w:rPr>
          <w:rStyle w:val="StyleUnderline"/>
          <w:highlight w:val="green"/>
        </w:rPr>
        <w:t>leadership</w:t>
      </w:r>
      <w:r w:rsidRPr="00C50E35">
        <w:rPr>
          <w:sz w:val="14"/>
        </w:rPr>
        <w:t xml:space="preserve"> role, </w:t>
      </w:r>
      <w:r w:rsidRPr="00C50E35">
        <w:rPr>
          <w:rStyle w:val="Emphasis"/>
          <w:highlight w:val="green"/>
        </w:rPr>
        <w:t>no other nation</w:t>
      </w:r>
      <w:r w:rsidRPr="00C50E35">
        <w:rPr>
          <w:rStyle w:val="StyleUnderline"/>
          <w:highlight w:val="green"/>
        </w:rPr>
        <w:t xml:space="preserve"> would</w:t>
      </w:r>
      <w:r w:rsidRPr="00C50E35">
        <w:rPr>
          <w:rStyle w:val="StyleUnderline"/>
        </w:rPr>
        <w:t xml:space="preserve"> be capable of </w:t>
      </w:r>
      <w:r w:rsidRPr="00C50E35">
        <w:rPr>
          <w:rStyle w:val="StyleUnderline"/>
          <w:highlight w:val="green"/>
        </w:rPr>
        <w:t>tak</w:t>
      </w:r>
      <w:r w:rsidRPr="00C50E35">
        <w:rPr>
          <w:rStyle w:val="StyleUnderline"/>
        </w:rPr>
        <w:t xml:space="preserve">ing </w:t>
      </w:r>
      <w:r w:rsidRPr="00C50E35">
        <w:rPr>
          <w:rStyle w:val="StyleUnderline"/>
          <w:highlight w:val="green"/>
        </w:rPr>
        <w:t>its place</w:t>
      </w:r>
      <w:r w:rsidRPr="00C50E35">
        <w:rPr>
          <w:sz w:val="14"/>
        </w:rPr>
        <w:t xml:space="preserve">.376 </w:t>
      </w:r>
      <w:r w:rsidRPr="00C50E35">
        <w:rPr>
          <w:rStyle w:val="StyleUnderline"/>
          <w:highlight w:val="green"/>
        </w:rPr>
        <w:t>The result would be</w:t>
      </w:r>
      <w:r w:rsidRPr="00C50E35">
        <w:rPr>
          <w:rStyle w:val="StyleUnderline"/>
        </w:rPr>
        <w:t xml:space="preserve"> </w:t>
      </w:r>
      <w:r w:rsidRPr="00C50E35">
        <w:rPr>
          <w:rStyle w:val="Emphasis"/>
        </w:rPr>
        <w:t xml:space="preserve">radical </w:t>
      </w:r>
      <w:r w:rsidRPr="00C50E35">
        <w:rPr>
          <w:rStyle w:val="Emphasis"/>
          <w:highlight w:val="green"/>
        </w:rPr>
        <w:t>instability and</w:t>
      </w:r>
      <w:r w:rsidRPr="00C50E35">
        <w:rPr>
          <w:sz w:val="14"/>
        </w:rPr>
        <w:t xml:space="preserve"> a greater risk of </w:t>
      </w:r>
      <w:r w:rsidRPr="00C50E35">
        <w:rPr>
          <w:rStyle w:val="Emphasis"/>
          <w:highlight w:val="green"/>
        </w:rPr>
        <w:t>major war</w:t>
      </w:r>
      <w:r w:rsidRPr="00C50E35">
        <w:rPr>
          <w:sz w:val="14"/>
        </w:rPr>
        <w:t xml:space="preserve">.377 In addition, the United States would no longer benefit from the public goods it had formerly produced; as the largest consumer, it would suffer the most. Second, the hegemonic model assumes that American hegemony is unusually stable and durable.378 As noted above, other nations have many incentives to continue to tolerate the current order.379 And although other nations or groups of nations—China, the European Union, and India are often mentioned—may eventually overtake the United States in certain areas, such as manufacturing, the U.S. will remain dominant in most measures of capability for decades to come. In 2025, the U.S. economy is projected to be twice the size of China’s.380 The U.S. accounted for half of the world’s military spending in 2007 and holds enormous advantages in defense technology that far outstrip would-be competitors.381 Predictions of American decline are not new, and they have thus far proved premature.382 Third, the hegemonic model assumes that </w:t>
      </w:r>
      <w:r w:rsidRPr="00C50E35">
        <w:rPr>
          <w:rStyle w:val="StyleUnderline"/>
        </w:rPr>
        <w:t xml:space="preserve">preservation of American </w:t>
      </w:r>
      <w:r w:rsidRPr="00C50E35">
        <w:rPr>
          <w:rStyle w:val="StyleUnderline"/>
          <w:highlight w:val="green"/>
        </w:rPr>
        <w:t xml:space="preserve">hegemony depends </w:t>
      </w:r>
      <w:r w:rsidRPr="00C50E35">
        <w:rPr>
          <w:rStyle w:val="Emphasis"/>
          <w:highlight w:val="green"/>
        </w:rPr>
        <w:t>not just on power, but legitimacy</w:t>
      </w:r>
      <w:r w:rsidRPr="00C50E35">
        <w:rPr>
          <w:sz w:val="14"/>
        </w:rPr>
        <w:t xml:space="preserve">.383 All three IR frameworks for describing predominant states—although unipolarity less than hegemony or empire—suggest that </w:t>
      </w:r>
      <w:r w:rsidRPr="00C50E35">
        <w:rPr>
          <w:rStyle w:val="StyleUnderline"/>
        </w:rPr>
        <w:t xml:space="preserve">legitimacy is </w:t>
      </w:r>
      <w:r w:rsidRPr="00C50E35">
        <w:rPr>
          <w:rStyle w:val="Emphasis"/>
        </w:rPr>
        <w:t>crucial</w:t>
      </w:r>
      <w:r w:rsidRPr="00C50E35">
        <w:rPr>
          <w:rStyle w:val="StyleUnderline"/>
        </w:rPr>
        <w:t xml:space="preserve"> to the stability and durability of the system. Although</w:t>
      </w:r>
      <w:r w:rsidRPr="00C50E35">
        <w:rPr>
          <w:sz w:val="14"/>
        </w:rPr>
        <w:t xml:space="preserve"> empires and </w:t>
      </w:r>
      <w:r w:rsidRPr="00C50E35">
        <w:rPr>
          <w:rStyle w:val="StyleUnderline"/>
        </w:rPr>
        <w:t>predominant states</w:t>
      </w:r>
      <w:r w:rsidRPr="00C50E35">
        <w:rPr>
          <w:sz w:val="14"/>
        </w:rPr>
        <w:t xml:space="preserve"> in unipolar systems </w:t>
      </w:r>
      <w:r w:rsidRPr="00C50E35">
        <w:rPr>
          <w:rStyle w:val="StyleUnderline"/>
        </w:rPr>
        <w:t>can conceivably maintain their position through</w:t>
      </w:r>
      <w:r w:rsidRPr="00C50E35">
        <w:rPr>
          <w:sz w:val="14"/>
        </w:rPr>
        <w:t xml:space="preserve"> the use of </w:t>
      </w:r>
      <w:r w:rsidRPr="00C50E35">
        <w:rPr>
          <w:rStyle w:val="StyleUnderline"/>
        </w:rPr>
        <w:t>force, this is much more likely to exhaust</w:t>
      </w:r>
      <w:r w:rsidRPr="00C50E35">
        <w:rPr>
          <w:sz w:val="14"/>
        </w:rPr>
        <w:t xml:space="preserve"> the </w:t>
      </w:r>
      <w:r w:rsidRPr="00C50E35">
        <w:rPr>
          <w:rStyle w:val="StyleUnderline"/>
        </w:rPr>
        <w:t>resources</w:t>
      </w:r>
      <w:r w:rsidRPr="00C50E35">
        <w:rPr>
          <w:sz w:val="14"/>
        </w:rPr>
        <w:t xml:space="preserve"> of the predominant state </w:t>
      </w:r>
      <w:r w:rsidRPr="00C50E35">
        <w:rPr>
          <w:rStyle w:val="StyleUnderline"/>
        </w:rPr>
        <w:t>and</w:t>
      </w:r>
      <w:r w:rsidRPr="00C50E35">
        <w:rPr>
          <w:sz w:val="14"/>
        </w:rPr>
        <w:t xml:space="preserve"> to </w:t>
      </w:r>
      <w:r w:rsidRPr="00C50E35">
        <w:rPr>
          <w:rStyle w:val="StyleUnderline"/>
        </w:rPr>
        <w:t>lead to counter-balancing</w:t>
      </w:r>
      <w:r w:rsidRPr="00C50E35">
        <w:rPr>
          <w:sz w:val="14"/>
        </w:rPr>
        <w:t xml:space="preserve"> or the loss of control.384 </w:t>
      </w:r>
      <w:r w:rsidRPr="00C50E35">
        <w:rPr>
          <w:rStyle w:val="StyleUnderline"/>
        </w:rPr>
        <w:t>Legitimacy as</w:t>
      </w:r>
      <w:r w:rsidRPr="00C50E35">
        <w:rPr>
          <w:sz w:val="14"/>
        </w:rPr>
        <w:t xml:space="preserve"> a method of </w:t>
      </w:r>
      <w:r w:rsidRPr="00C50E35">
        <w:rPr>
          <w:rStyle w:val="StyleUnderline"/>
        </w:rPr>
        <w:t xml:space="preserve">maintaining predominance is </w:t>
      </w:r>
      <w:r w:rsidRPr="00C50E35">
        <w:rPr>
          <w:rStyle w:val="Emphasis"/>
        </w:rPr>
        <w:t>far more efficient</w:t>
      </w:r>
      <w:r w:rsidRPr="00C50E35">
        <w:rPr>
          <w:sz w:val="14"/>
        </w:rPr>
        <w:t xml:space="preserve">. The hegemonic model generally values courts’ institutional competences more than the anarchic realist model. </w:t>
      </w:r>
      <w:r w:rsidRPr="00C50E35">
        <w:rPr>
          <w:rStyle w:val="StyleUnderline"/>
          <w:highlight w:val="green"/>
        </w:rPr>
        <w:t xml:space="preserve">The </w:t>
      </w:r>
      <w:r w:rsidRPr="00C50E35">
        <w:rPr>
          <w:rStyle w:val="Emphasis"/>
          <w:highlight w:val="green"/>
        </w:rPr>
        <w:t>courts’ strengths</w:t>
      </w:r>
      <w:r w:rsidRPr="00C50E35">
        <w:rPr>
          <w:rStyle w:val="StyleUnderline"/>
          <w:highlight w:val="green"/>
        </w:rPr>
        <w:t xml:space="preserve"> in offering</w:t>
      </w:r>
      <w:r w:rsidRPr="00C50E35">
        <w:rPr>
          <w:rStyle w:val="StyleUnderline"/>
        </w:rPr>
        <w:t xml:space="preserve"> a </w:t>
      </w:r>
      <w:r w:rsidRPr="00C50E35">
        <w:rPr>
          <w:rStyle w:val="Emphasis"/>
          <w:highlight w:val="green"/>
        </w:rPr>
        <w:t>stable interpretation</w:t>
      </w:r>
      <w:r w:rsidRPr="00C50E35">
        <w:rPr>
          <w:rStyle w:val="StyleUnderline"/>
          <w:highlight w:val="green"/>
        </w:rPr>
        <w:t xml:space="preserve"> of</w:t>
      </w:r>
      <w:r w:rsidRPr="00C50E35">
        <w:rPr>
          <w:rStyle w:val="StyleUnderline"/>
        </w:rPr>
        <w:t xml:space="preserve"> the </w:t>
      </w:r>
      <w:r w:rsidRPr="00C50E35">
        <w:rPr>
          <w:rStyle w:val="StyleUnderline"/>
          <w:highlight w:val="green"/>
        </w:rPr>
        <w:t>law</w:t>
      </w:r>
      <w:r w:rsidRPr="00C50E35">
        <w:rPr>
          <w:sz w:val="14"/>
        </w:rPr>
        <w:t xml:space="preserve">, relative </w:t>
      </w:r>
      <w:r w:rsidRPr="00C50E35">
        <w:rPr>
          <w:rStyle w:val="Emphasis"/>
          <w:highlight w:val="green"/>
        </w:rPr>
        <w:t>insulation from political pressure</w:t>
      </w:r>
      <w:r w:rsidRPr="00C50E35">
        <w:rPr>
          <w:rStyle w:val="StyleUnderline"/>
          <w:highlight w:val="green"/>
        </w:rPr>
        <w:t>, and</w:t>
      </w:r>
      <w:r w:rsidRPr="00C50E35">
        <w:rPr>
          <w:sz w:val="14"/>
        </w:rPr>
        <w:t xml:space="preserve"> power to bestow </w:t>
      </w:r>
      <w:r w:rsidRPr="00C50E35">
        <w:rPr>
          <w:rStyle w:val="Emphasis"/>
          <w:highlight w:val="green"/>
        </w:rPr>
        <w:t>legitimacy</w:t>
      </w:r>
      <w:r w:rsidRPr="00C50E35">
        <w:rPr>
          <w:rStyle w:val="StyleUnderline"/>
          <w:highlight w:val="green"/>
        </w:rPr>
        <w:t xml:space="preserve"> are important</w:t>
      </w:r>
      <w:r w:rsidRPr="00C50E35">
        <w:rPr>
          <w:rStyle w:val="StyleUnderline"/>
        </w:rPr>
        <w:t xml:space="preserve"> for realizing</w:t>
      </w:r>
      <w:r w:rsidRPr="00C50E35">
        <w:rPr>
          <w:sz w:val="14"/>
        </w:rPr>
        <w:t xml:space="preserve"> the functional constitutional goal of </w:t>
      </w:r>
      <w:r w:rsidRPr="00C50E35">
        <w:rPr>
          <w:rStyle w:val="StyleUnderline"/>
        </w:rPr>
        <w:t>effective U.S. foreign policy</w:t>
      </w:r>
      <w:r w:rsidRPr="00C50E35">
        <w:rPr>
          <w:sz w:val="14"/>
        </w:rPr>
        <w:t xml:space="preserve">. This means that courts’ treatment of deference in foreign affairs will, in most respects, resemble its treatment of domestic affairs. Given the amorphous quality of foreign affairs deference, this “domestication” reduces uncertainty. The increasing boundary problems caused by the proliferation of treaties and the infiltration of domestic law by foreign affairs issues are lessened by reducing the deference gap. And the dilemma caused by the need to weigh different functional considerations—liberty, accountability, and effectiveness—against one another is made less intractable because it becomes part of the same project that the courts constantly grapple with in adjudicating domestic disputes. </w:t>
      </w:r>
    </w:p>
    <w:p w14:paraId="136E14E0" w14:textId="3787E254" w:rsidR="00E336F7" w:rsidRDefault="00E336F7" w:rsidP="00BE28CD">
      <w:pPr>
        <w:pStyle w:val="Heading3"/>
      </w:pPr>
      <w:r>
        <w:t>AT: SV</w:t>
      </w:r>
    </w:p>
    <w:p w14:paraId="7302839C" w14:textId="0197C5B3" w:rsidR="00E336F7" w:rsidRDefault="00E336F7" w:rsidP="00E336F7">
      <w:r>
        <w:t>1] Extinction o/w’s – precludes ability to resolve SV if we all dead</w:t>
      </w:r>
    </w:p>
    <w:p w14:paraId="36881C00" w14:textId="062DC935" w:rsidR="00E336F7" w:rsidRDefault="00E336F7" w:rsidP="00E336F7">
      <w:r>
        <w:t xml:space="preserve">2] SV is subjective – states don’t </w:t>
      </w:r>
      <w:proofErr w:type="spellStart"/>
      <w:r>
        <w:t>ingore</w:t>
      </w:r>
      <w:proofErr w:type="spellEnd"/>
      <w:r>
        <w:t xml:space="preserve"> groups but have to act in the best interest for most people – </w:t>
      </w:r>
      <w:proofErr w:type="spellStart"/>
      <w:r>
        <w:t>aspec</w:t>
      </w:r>
      <w:proofErr w:type="spellEnd"/>
    </w:p>
    <w:p w14:paraId="5BB5B3DD" w14:textId="48E70995" w:rsidR="00E336F7" w:rsidRDefault="00E336F7" w:rsidP="00E336F7">
      <w:r>
        <w:t xml:space="preserve">3] DA o/w’s under SV nuclear war = mass structural violence targets minorities first + overturning roe v </w:t>
      </w:r>
      <w:proofErr w:type="spellStart"/>
      <w:r>
        <w:t>wafde</w:t>
      </w:r>
      <w:proofErr w:type="spellEnd"/>
      <w:r>
        <w:t xml:space="preserve"> = mass </w:t>
      </w:r>
      <w:proofErr w:type="spellStart"/>
      <w:r>
        <w:t>sv</w:t>
      </w:r>
      <w:proofErr w:type="spellEnd"/>
      <w:r>
        <w:t xml:space="preserve"> to females not </w:t>
      </w:r>
      <w:proofErr w:type="spellStart"/>
      <w:r>
        <w:t>ahving</w:t>
      </w:r>
      <w:proofErr w:type="spellEnd"/>
      <w:r>
        <w:t xml:space="preserve"> control over their bodies – </w:t>
      </w:r>
    </w:p>
    <w:p w14:paraId="1031D971" w14:textId="7F091F85" w:rsidR="00E336F7" w:rsidRDefault="00E336F7" w:rsidP="00E336F7">
      <w:r>
        <w:t xml:space="preserve">4] Objectivity o/w’s </w:t>
      </w:r>
      <w:proofErr w:type="spellStart"/>
      <w:r>
        <w:t>strucutrally</w:t>
      </w:r>
      <w:proofErr w:type="spellEnd"/>
      <w:r>
        <w:t xml:space="preserve"> choosing some lives over others leads to racial biases</w:t>
      </w:r>
    </w:p>
    <w:p w14:paraId="7447856C" w14:textId="723B2110" w:rsidR="00E336F7" w:rsidRPr="00E336F7" w:rsidRDefault="00E336F7" w:rsidP="00E336F7">
      <w:r>
        <w:t xml:space="preserve">AT: Ansell – can’t o/w’ extinction it’s an infinite impact, 2] reject root cause claims, inf regressive, doesn’t o/w card j </w:t>
      </w:r>
      <w:proofErr w:type="gramStart"/>
      <w:r>
        <w:t>says</w:t>
      </w:r>
      <w:proofErr w:type="gramEnd"/>
      <w:r>
        <w:t xml:space="preserve"> 60k deaths.</w:t>
      </w:r>
    </w:p>
    <w:p w14:paraId="724A3F30" w14:textId="617049B0" w:rsidR="00572136" w:rsidRDefault="00BE28CD" w:rsidP="00BE28CD">
      <w:pPr>
        <w:pStyle w:val="Heading3"/>
      </w:pPr>
      <w:r>
        <w:t>Case</w:t>
      </w:r>
    </w:p>
    <w:p w14:paraId="2A853CC7" w14:textId="205E0012" w:rsidR="00E336F7" w:rsidRPr="00BF42F7" w:rsidRDefault="00E336F7" w:rsidP="00E336F7">
      <w:pPr>
        <w:pStyle w:val="Heading4"/>
        <w:rPr>
          <w:bCs w:val="0"/>
        </w:rPr>
      </w:pPr>
      <w:r w:rsidRPr="00BF42F7">
        <w:t>Aff gets circumvented.</w:t>
      </w:r>
    </w:p>
    <w:p w14:paraId="547979A1" w14:textId="77777777" w:rsidR="00E336F7" w:rsidRDefault="00E336F7" w:rsidP="00E336F7">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533BFF70" w14:textId="77777777" w:rsidR="00E336F7" w:rsidRDefault="00E336F7" w:rsidP="00E336F7">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3FC33F62" w14:textId="77777777" w:rsidR="00E336F7" w:rsidRDefault="00E336F7" w:rsidP="00E336F7">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40636852" w14:textId="77777777" w:rsidR="00E336F7" w:rsidRDefault="00E336F7" w:rsidP="00E336F7">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40A5E3D6" w14:textId="77777777" w:rsidR="00E336F7" w:rsidRDefault="00E336F7" w:rsidP="00E336F7">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37225E9C" w14:textId="77777777" w:rsidR="00E336F7" w:rsidRDefault="00E336F7" w:rsidP="00E336F7">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3C9466A8" w14:textId="77777777" w:rsidR="00E336F7" w:rsidRDefault="00E336F7" w:rsidP="00E336F7">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7D04B6BD" w14:textId="77777777" w:rsidR="00E336F7" w:rsidRDefault="00E336F7" w:rsidP="00E336F7">
      <w:pPr>
        <w:pStyle w:val="Heading4"/>
      </w:pPr>
      <w:r>
        <w:t xml:space="preserve">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38E37270" w14:textId="77777777" w:rsidR="00E336F7" w:rsidRDefault="00E336F7" w:rsidP="00E336F7">
      <w:proofErr w:type="spellStart"/>
      <w:r>
        <w:rPr>
          <w:rStyle w:val="Style13ptBold"/>
        </w:rPr>
        <w:t>Grabianowski</w:t>
      </w:r>
      <w:proofErr w:type="spellEnd"/>
      <w:r>
        <w:rPr>
          <w:rStyle w:val="Style13ptBold"/>
        </w:rPr>
        <w:t xml:space="preserve"> 6 </w:t>
      </w:r>
      <w:r>
        <w:t xml:space="preserve">[Ed; Author and freelance writer. He’s worked as a contributing writer for io9, HowStuffWorks, and </w:t>
      </w:r>
      <w:proofErr w:type="spellStart"/>
      <w:r>
        <w:t>Sweethome</w:t>
      </w:r>
      <w:proofErr w:type="spellEnd"/>
      <w:r>
        <w:t xml:space="preserve">. His fiction has appeared in Black Static, Fear Project, and other publications and anthologies, including Fear After Fear; “How Strikes Work,” HSW; 3/24/06; </w:t>
      </w:r>
      <w:hyperlink r:id="rId13" w:history="1">
        <w:r>
          <w:rPr>
            <w:rStyle w:val="Hyperlink"/>
            <w:color w:val="000000"/>
            <w:u w:val="single"/>
          </w:rPr>
          <w:t>https://money.howstuffworks.com/strike.htm</w:t>
        </w:r>
      </w:hyperlink>
      <w:r>
        <w:t>] Justin</w:t>
      </w:r>
    </w:p>
    <w:p w14:paraId="08A9FD3F" w14:textId="77777777" w:rsidR="00E336F7" w:rsidRDefault="00E336F7" w:rsidP="00E336F7">
      <w:pPr>
        <w:rPr>
          <w:sz w:val="16"/>
        </w:rPr>
      </w:pPr>
      <w:r>
        <w:rPr>
          <w:highlight w:val="green"/>
          <w:u w:val="single"/>
        </w:rPr>
        <w:t>Labor strikes</w:t>
      </w:r>
      <w:r>
        <w:rPr>
          <w:u w:val="single"/>
        </w:rPr>
        <w:t xml:space="preserve"> can </w:t>
      </w:r>
      <w:r>
        <w:rPr>
          <w:highlight w:val="green"/>
          <w:u w:val="single"/>
        </w:rPr>
        <w:t xml:space="preserve">cause </w:t>
      </w:r>
      <w:r>
        <w:rPr>
          <w:rStyle w:val="Emphasis"/>
          <w:highlight w:val="green"/>
        </w:rPr>
        <w:t>major disruptions to industry</w:t>
      </w:r>
      <w:r>
        <w:rPr>
          <w:highlight w:val="green"/>
          <w:u w:val="single"/>
        </w:rPr>
        <w:t xml:space="preserve">, </w:t>
      </w:r>
      <w:r>
        <w:rPr>
          <w:rStyle w:val="Emphasis"/>
          <w:highlight w:val="green"/>
        </w:rPr>
        <w:t>commerce</w:t>
      </w:r>
      <w:r>
        <w:rPr>
          <w:highlight w:val="green"/>
          <w:u w:val="single"/>
        </w:rPr>
        <w:t xml:space="preserve"> and</w:t>
      </w:r>
      <w:r>
        <w:rPr>
          <w:u w:val="single"/>
        </w:rPr>
        <w:t xml:space="preserve"> the </w:t>
      </w:r>
      <w:r>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Pr>
          <w:highlight w:val="green"/>
          <w:u w:val="single"/>
        </w:rPr>
        <w:t>Air Traffic Controllers Association strike</w:t>
      </w:r>
      <w:r>
        <w:rPr>
          <w:sz w:val="16"/>
        </w:rPr>
        <w:t xml:space="preserve"> in 1981 resulted in the firing of thousands of air traffic controllers, and the New York City transit strike in late 2005 </w:t>
      </w:r>
      <w:r>
        <w:rPr>
          <w:highlight w:val="green"/>
          <w:u w:val="single"/>
        </w:rPr>
        <w:t xml:space="preserve">affected </w:t>
      </w:r>
      <w:r>
        <w:rPr>
          <w:rStyle w:val="Emphasis"/>
          <w:highlight w:val="green"/>
        </w:rPr>
        <w:t>millions</w:t>
      </w:r>
      <w:r>
        <w:rPr>
          <w:u w:val="single"/>
        </w:rPr>
        <w:t xml:space="preserve"> of people</w:t>
      </w:r>
      <w:r>
        <w:rPr>
          <w:sz w:val="16"/>
        </w:rPr>
        <w:t>. The history of strikes and labor unions is a key chapter in the story of the Industrial Revolution.</w:t>
      </w:r>
    </w:p>
    <w:p w14:paraId="7C650318" w14:textId="77777777" w:rsidR="00E336F7" w:rsidRDefault="00E336F7" w:rsidP="00E336F7">
      <w:pPr>
        <w:rPr>
          <w:sz w:val="16"/>
        </w:rPr>
      </w:pPr>
      <w:r>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4A34AC2D" w14:textId="77777777" w:rsidR="00E336F7" w:rsidRDefault="00E336F7" w:rsidP="00E336F7">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61BE08F2" w14:textId="77777777" w:rsidR="00E336F7" w:rsidRDefault="00E336F7" w:rsidP="00E336F7">
      <w:pPr>
        <w:rPr>
          <w:sz w:val="16"/>
        </w:rPr>
      </w:pPr>
      <w:r>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526A1A82" w14:textId="77777777" w:rsidR="00E336F7" w:rsidRDefault="00E336F7" w:rsidP="00E336F7">
      <w:pPr>
        <w:rPr>
          <w:u w:val="single"/>
        </w:rPr>
      </w:pPr>
      <w:r>
        <w:rPr>
          <w:sz w:val="16"/>
        </w:rPr>
        <w:t xml:space="preserve">At its most basic level, </w:t>
      </w:r>
      <w:r>
        <w:rPr>
          <w:u w:val="single"/>
        </w:rPr>
        <w:t xml:space="preserve">a </w:t>
      </w:r>
      <w:r>
        <w:rPr>
          <w:highlight w:val="green"/>
          <w:u w:val="single"/>
        </w:rPr>
        <w:t>strike occurs when</w:t>
      </w:r>
      <w:r>
        <w:rPr>
          <w:u w:val="single"/>
        </w:rPr>
        <w:t xml:space="preserve"> all the </w:t>
      </w:r>
      <w:r>
        <w:rPr>
          <w:highlight w:val="green"/>
          <w:u w:val="single"/>
        </w:rPr>
        <w:t>workers</w:t>
      </w:r>
      <w:r>
        <w:rPr>
          <w:u w:val="single"/>
        </w:rPr>
        <w:t xml:space="preserve"> in the union </w:t>
      </w:r>
      <w:r>
        <w:rPr>
          <w:rStyle w:val="Emphasis"/>
          <w:highlight w:val="green"/>
        </w:rPr>
        <w:t>stop coming to work</w:t>
      </w:r>
      <w:r>
        <w:rPr>
          <w:rStyle w:val="Emphasis"/>
        </w:rPr>
        <w:t>.</w:t>
      </w:r>
      <w:r>
        <w:rPr>
          <w:sz w:val="16"/>
        </w:rPr>
        <w:t xml:space="preserve"> </w:t>
      </w:r>
      <w:r>
        <w:rPr>
          <w:u w:val="single"/>
        </w:rPr>
        <w:t xml:space="preserve">With no workers, </w:t>
      </w:r>
      <w:r>
        <w:rPr>
          <w:highlight w:val="green"/>
          <w:u w:val="single"/>
        </w:rPr>
        <w:t xml:space="preserve">the business </w:t>
      </w:r>
      <w:r>
        <w:rPr>
          <w:rStyle w:val="Emphasis"/>
          <w:highlight w:val="green"/>
        </w:rPr>
        <w:t>shuts down</w:t>
      </w:r>
      <w:r>
        <w:rPr>
          <w:sz w:val="16"/>
        </w:rPr>
        <w:t xml:space="preserve">. </w:t>
      </w:r>
      <w:r>
        <w:rPr>
          <w:u w:val="single"/>
        </w:rPr>
        <w:t xml:space="preserve">The </w:t>
      </w:r>
      <w:r>
        <w:rPr>
          <w:highlight w:val="green"/>
          <w:u w:val="single"/>
        </w:rPr>
        <w:t xml:space="preserve">employer </w:t>
      </w:r>
      <w:r>
        <w:rPr>
          <w:rStyle w:val="Emphasis"/>
          <w:highlight w:val="green"/>
        </w:rPr>
        <w:t>stops making money</w:t>
      </w:r>
      <w:r>
        <w:rPr>
          <w:highlight w:val="green"/>
          <w:u w:val="single"/>
        </w:rPr>
        <w:t xml:space="preserve">, though it is still </w:t>
      </w:r>
      <w:r>
        <w:rPr>
          <w:rStyle w:val="Emphasis"/>
          <w:highlight w:val="green"/>
        </w:rPr>
        <w:t>spending</w:t>
      </w:r>
      <w:r>
        <w:rPr>
          <w:rStyle w:val="Emphasis"/>
        </w:rPr>
        <w:t xml:space="preserve"> money </w:t>
      </w:r>
      <w:r>
        <w:rPr>
          <w:rStyle w:val="Emphasis"/>
          <w:highlight w:val="green"/>
        </w:rPr>
        <w:t>on taxes</w:t>
      </w:r>
      <w:r>
        <w:rPr>
          <w:highlight w:val="green"/>
          <w:u w:val="single"/>
        </w:rPr>
        <w:t xml:space="preserve">, </w:t>
      </w:r>
      <w:r>
        <w:rPr>
          <w:rStyle w:val="Emphasis"/>
          <w:highlight w:val="green"/>
        </w:rPr>
        <w:t>rent</w:t>
      </w:r>
      <w:r>
        <w:rPr>
          <w:highlight w:val="green"/>
          <w:u w:val="single"/>
        </w:rPr>
        <w:t xml:space="preserve">, </w:t>
      </w:r>
      <w:r>
        <w:rPr>
          <w:rStyle w:val="Emphasis"/>
          <w:highlight w:val="green"/>
        </w:rPr>
        <w:t>electricity</w:t>
      </w:r>
      <w:r>
        <w:rPr>
          <w:highlight w:val="green"/>
          <w:u w:val="single"/>
        </w:rPr>
        <w:t xml:space="preserve"> and </w:t>
      </w:r>
      <w:r>
        <w:rPr>
          <w:rStyle w:val="Emphasis"/>
          <w:highlight w:val="green"/>
        </w:rPr>
        <w:t>maintenance</w:t>
      </w:r>
      <w:r>
        <w:rPr>
          <w:sz w:val="16"/>
        </w:rPr>
        <w:t xml:space="preserve">. </w:t>
      </w:r>
      <w:r>
        <w:rPr>
          <w:highlight w:val="green"/>
          <w:u w:val="single"/>
        </w:rPr>
        <w:t>The longer the strike</w:t>
      </w:r>
      <w:r>
        <w:rPr>
          <w:u w:val="single"/>
        </w:rPr>
        <w:t xml:space="preserve"> lasts, </w:t>
      </w:r>
      <w:r>
        <w:rPr>
          <w:highlight w:val="green"/>
          <w:u w:val="single"/>
        </w:rPr>
        <w:t xml:space="preserve">the </w:t>
      </w:r>
      <w:r>
        <w:rPr>
          <w:rStyle w:val="Emphasis"/>
          <w:highlight w:val="green"/>
        </w:rPr>
        <w:t>more money the employer loses</w:t>
      </w:r>
      <w:r>
        <w:rPr>
          <w:highlight w:val="green"/>
          <w:u w:val="single"/>
        </w:rPr>
        <w:t>.</w:t>
      </w:r>
      <w:r>
        <w:rPr>
          <w:sz w:val="16"/>
        </w:rPr>
        <w:t xml:space="preserve"> Of course, </w:t>
      </w:r>
      <w:r>
        <w:rPr>
          <w:u w:val="single"/>
        </w:rPr>
        <w:t xml:space="preserve">the </w:t>
      </w:r>
      <w:r>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4B87CAF6" w14:textId="77777777" w:rsidR="00E336F7" w:rsidRDefault="00E336F7" w:rsidP="00E336F7">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2263E88A" w14:textId="77777777" w:rsidR="00E336F7" w:rsidRPr="00BF42F7" w:rsidRDefault="00E336F7" w:rsidP="00E336F7">
      <w:pPr>
        <w:pStyle w:val="Heading4"/>
        <w:rPr>
          <w:bCs w:val="0"/>
        </w:rPr>
      </w:pPr>
      <w:bookmarkStart w:id="0" w:name="_Hlk75377663"/>
      <w:r w:rsidRPr="00BF42F7">
        <w:t xml:space="preserve">Unions are </w:t>
      </w:r>
      <w:r w:rsidRPr="00BF42F7">
        <w:rPr>
          <w:u w:val="single"/>
        </w:rPr>
        <w:t>inaccessible</w:t>
      </w:r>
      <w:r w:rsidRPr="00BF42F7">
        <w:t xml:space="preserve"> to minorities – that leads to </w:t>
      </w:r>
      <w:r w:rsidRPr="00BF42F7">
        <w:rPr>
          <w:u w:val="single"/>
        </w:rPr>
        <w:t>increasing inequality</w:t>
      </w:r>
      <w:r w:rsidRPr="00BF42F7">
        <w:t>.</w:t>
      </w:r>
    </w:p>
    <w:p w14:paraId="6DDCB179" w14:textId="77777777" w:rsidR="00E336F7" w:rsidRDefault="00E336F7" w:rsidP="00E336F7">
      <w:r>
        <w:rPr>
          <w:rStyle w:val="Style13ptBold"/>
        </w:rPr>
        <w:t>Ahlquist 17</w:t>
      </w:r>
      <w:r>
        <w:t xml:space="preserve"> [John; School of Global Policy and Strategy, University of California San Diego; “Labor Unions, Political Representation, and Economic Inequality,” 3/9/17; </w:t>
      </w:r>
      <w:proofErr w:type="spellStart"/>
      <w:r>
        <w:t>AnnualReviews</w:t>
      </w:r>
      <w:proofErr w:type="spellEnd"/>
      <w:r>
        <w:t>; https://www.annualreviews.org/doi/pdf/10.1146/annurev-polisci-051215-023225] Justin</w:t>
      </w:r>
    </w:p>
    <w:p w14:paraId="469169C4" w14:textId="77777777" w:rsidR="00E336F7" w:rsidRDefault="00E336F7" w:rsidP="00E336F7">
      <w:pPr>
        <w:rPr>
          <w:sz w:val="16"/>
        </w:rPr>
      </w:pPr>
      <w:r>
        <w:rPr>
          <w:u w:val="single"/>
        </w:rPr>
        <w:t xml:space="preserve">Immigration may </w:t>
      </w:r>
      <w:r>
        <w:rPr>
          <w:rStyle w:val="Emphasis"/>
        </w:rPr>
        <w:t>exacerbate</w:t>
      </w:r>
      <w:r>
        <w:rPr>
          <w:u w:val="single"/>
        </w:rPr>
        <w:t xml:space="preserve"> inequality to the extent that </w:t>
      </w:r>
      <w:r>
        <w:rPr>
          <w:highlight w:val="green"/>
          <w:u w:val="single"/>
        </w:rPr>
        <w:t xml:space="preserve">immigrants take </w:t>
      </w:r>
      <w:r>
        <w:rPr>
          <w:rStyle w:val="Emphasis"/>
          <w:highlight w:val="green"/>
        </w:rPr>
        <w:t>jobs</w:t>
      </w:r>
      <w:r>
        <w:rPr>
          <w:highlight w:val="green"/>
          <w:u w:val="single"/>
        </w:rPr>
        <w:t xml:space="preserve"> for </w:t>
      </w:r>
      <w:r>
        <w:rPr>
          <w:rStyle w:val="Emphasis"/>
          <w:highlight w:val="green"/>
        </w:rPr>
        <w:t>lower</w:t>
      </w:r>
      <w:r>
        <w:rPr>
          <w:highlight w:val="green"/>
          <w:u w:val="single"/>
        </w:rPr>
        <w:t xml:space="preserve"> </w:t>
      </w:r>
      <w:r>
        <w:rPr>
          <w:rStyle w:val="Emphasis"/>
          <w:highlight w:val="green"/>
        </w:rPr>
        <w:t>wages</w:t>
      </w:r>
      <w:r>
        <w:rPr>
          <w:u w:val="single"/>
        </w:rPr>
        <w:t xml:space="preserve"> than </w:t>
      </w:r>
      <w:r>
        <w:rPr>
          <w:rStyle w:val="Emphasis"/>
        </w:rPr>
        <w:t>native</w:t>
      </w:r>
      <w:r>
        <w:rPr>
          <w:u w:val="single"/>
        </w:rPr>
        <w:t xml:space="preserve"> </w:t>
      </w:r>
      <w:r>
        <w:rPr>
          <w:rStyle w:val="Emphasis"/>
        </w:rPr>
        <w:t>workers</w:t>
      </w:r>
      <w:r>
        <w:rPr>
          <w:u w:val="single"/>
        </w:rPr>
        <w:t xml:space="preserve"> do. Immigration may also </w:t>
      </w:r>
      <w:r>
        <w:rPr>
          <w:highlight w:val="green"/>
          <w:u w:val="single"/>
        </w:rPr>
        <w:t xml:space="preserve">put </w:t>
      </w:r>
      <w:r>
        <w:rPr>
          <w:rStyle w:val="Emphasis"/>
          <w:highlight w:val="green"/>
        </w:rPr>
        <w:t>pressure</w:t>
      </w:r>
      <w:r>
        <w:rPr>
          <w:highlight w:val="green"/>
          <w:u w:val="single"/>
        </w:rPr>
        <w:t xml:space="preserve"> on</w:t>
      </w:r>
      <w:r>
        <w:rPr>
          <w:u w:val="single"/>
        </w:rPr>
        <w:t xml:space="preserve"> </w:t>
      </w:r>
      <w:r>
        <w:rPr>
          <w:rStyle w:val="Emphasis"/>
        </w:rPr>
        <w:t>existing</w:t>
      </w:r>
      <w:r>
        <w:rPr>
          <w:u w:val="single"/>
        </w:rPr>
        <w:t xml:space="preserve"> </w:t>
      </w:r>
      <w:r>
        <w:rPr>
          <w:rStyle w:val="Emphasis"/>
          <w:highlight w:val="green"/>
        </w:rPr>
        <w:t>unions</w:t>
      </w:r>
      <w:r>
        <w:rPr>
          <w:sz w:val="16"/>
        </w:rPr>
        <w:t xml:space="preserve">, since </w:t>
      </w:r>
      <w:r>
        <w:rPr>
          <w:rStyle w:val="Emphasis"/>
          <w:highlight w:val="green"/>
        </w:rPr>
        <w:t>immigrants</w:t>
      </w:r>
      <w:r>
        <w:rPr>
          <w:u w:val="single"/>
        </w:rPr>
        <w:t xml:space="preserve"> may be harder to </w:t>
      </w:r>
      <w:r>
        <w:rPr>
          <w:rStyle w:val="Emphasis"/>
        </w:rPr>
        <w:t>organize</w:t>
      </w:r>
      <w:r>
        <w:rPr>
          <w:u w:val="single"/>
        </w:rPr>
        <w:t xml:space="preserve"> owing to </w:t>
      </w:r>
      <w:r>
        <w:rPr>
          <w:rStyle w:val="Emphasis"/>
          <w:highlight w:val="green"/>
        </w:rPr>
        <w:t>linguistic</w:t>
      </w:r>
      <w:r>
        <w:rPr>
          <w:highlight w:val="green"/>
          <w:u w:val="single"/>
        </w:rPr>
        <w:t xml:space="preserve"> or </w:t>
      </w:r>
      <w:r>
        <w:rPr>
          <w:rStyle w:val="Emphasis"/>
          <w:highlight w:val="green"/>
        </w:rPr>
        <w:t>cultural</w:t>
      </w:r>
      <w:r>
        <w:rPr>
          <w:highlight w:val="green"/>
          <w:u w:val="single"/>
        </w:rPr>
        <w:t xml:space="preserve"> </w:t>
      </w:r>
      <w:r>
        <w:rPr>
          <w:rStyle w:val="Emphasis"/>
          <w:highlight w:val="green"/>
        </w:rPr>
        <w:t>differences</w:t>
      </w:r>
      <w:r>
        <w:rPr>
          <w:sz w:val="16"/>
        </w:rPr>
        <w:t>. For these reasons—along with simple prejudice—</w:t>
      </w:r>
      <w:r>
        <w:rPr>
          <w:highlight w:val="green"/>
          <w:u w:val="single"/>
        </w:rPr>
        <w:t>unions</w:t>
      </w:r>
      <w:r>
        <w:rPr>
          <w:u w:val="single"/>
        </w:rPr>
        <w:t xml:space="preserve"> in </w:t>
      </w:r>
      <w:r>
        <w:rPr>
          <w:rStyle w:val="Emphasis"/>
        </w:rPr>
        <w:t>immigrant</w:t>
      </w:r>
      <w:r>
        <w:rPr>
          <w:u w:val="single"/>
        </w:rPr>
        <w:t>-</w:t>
      </w:r>
      <w:r>
        <w:rPr>
          <w:rStyle w:val="Emphasis"/>
        </w:rPr>
        <w:t>receiving</w:t>
      </w:r>
      <w:r>
        <w:rPr>
          <w:u w:val="single"/>
        </w:rPr>
        <w:t xml:space="preserve"> </w:t>
      </w:r>
      <w:r>
        <w:rPr>
          <w:rStyle w:val="Emphasis"/>
        </w:rPr>
        <w:t>countries</w:t>
      </w:r>
      <w:r>
        <w:rPr>
          <w:sz w:val="16"/>
        </w:rPr>
        <w:t xml:space="preserve">, mainly Australia, Canada, and the United States, </w:t>
      </w:r>
      <w:r>
        <w:rPr>
          <w:rStyle w:val="Emphasis"/>
          <w:highlight w:val="green"/>
        </w:rPr>
        <w:t>opposed</w:t>
      </w:r>
      <w:r>
        <w:rPr>
          <w:highlight w:val="green"/>
          <w:u w:val="single"/>
        </w:rPr>
        <w:t xml:space="preserve"> immigration</w:t>
      </w:r>
      <w:r>
        <w:rPr>
          <w:u w:val="single"/>
        </w:rPr>
        <w:t xml:space="preserve"> for </w:t>
      </w:r>
      <w:r>
        <w:rPr>
          <w:rStyle w:val="Emphasis"/>
        </w:rPr>
        <w:t>several</w:t>
      </w:r>
      <w:r>
        <w:rPr>
          <w:u w:val="single"/>
        </w:rPr>
        <w:t xml:space="preserve"> </w:t>
      </w:r>
      <w:r>
        <w:rPr>
          <w:rStyle w:val="Emphasis"/>
        </w:rPr>
        <w:t>decades</w:t>
      </w:r>
      <w:r>
        <w:rPr>
          <w:sz w:val="16"/>
        </w:rPr>
        <w:t xml:space="preserve">. Rosenfeld &amp; </w:t>
      </w:r>
      <w:proofErr w:type="spellStart"/>
      <w:r>
        <w:rPr>
          <w:sz w:val="16"/>
        </w:rPr>
        <w:t>Kleykamp</w:t>
      </w:r>
      <w:proofErr w:type="spellEnd"/>
      <w:r>
        <w:rPr>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Pr>
          <w:u w:val="single"/>
        </w:rPr>
        <w:t xml:space="preserve">immigrants’ more </w:t>
      </w:r>
      <w:r>
        <w:rPr>
          <w:rStyle w:val="Emphasis"/>
        </w:rPr>
        <w:t>precarious</w:t>
      </w:r>
      <w:r>
        <w:rPr>
          <w:u w:val="single"/>
        </w:rPr>
        <w:t xml:space="preserve"> </w:t>
      </w:r>
      <w:r>
        <w:rPr>
          <w:rStyle w:val="Emphasis"/>
        </w:rPr>
        <w:t>job</w:t>
      </w:r>
      <w:r>
        <w:rPr>
          <w:u w:val="single"/>
        </w:rPr>
        <w:t xml:space="preserve"> </w:t>
      </w:r>
      <w:r>
        <w:rPr>
          <w:rStyle w:val="Emphasis"/>
        </w:rPr>
        <w:t>status</w:t>
      </w:r>
      <w:r>
        <w:rPr>
          <w:u w:val="single"/>
        </w:rPr>
        <w:t xml:space="preserve"> has made union gains harder to consolidate</w:t>
      </w:r>
      <w:r>
        <w:rPr>
          <w:sz w:val="16"/>
        </w:rPr>
        <w:t xml:space="preserve"> through the Great Recession (Catron 2013).</w:t>
      </w:r>
    </w:p>
    <w:p w14:paraId="539352F4" w14:textId="77777777" w:rsidR="00E336F7" w:rsidRDefault="00E336F7" w:rsidP="00E336F7">
      <w:pPr>
        <w:rPr>
          <w:u w:val="single"/>
        </w:rPr>
      </w:pPr>
      <w:r>
        <w:rPr>
          <w:sz w:val="16"/>
        </w:rPr>
        <w:t xml:space="preserve">The </w:t>
      </w:r>
      <w:r>
        <w:rPr>
          <w:highlight w:val="green"/>
          <w:u w:val="single"/>
        </w:rPr>
        <w:t xml:space="preserve">situation for </w:t>
      </w:r>
      <w:r>
        <w:rPr>
          <w:rStyle w:val="Emphasis"/>
          <w:highlight w:val="green"/>
        </w:rPr>
        <w:t>female</w:t>
      </w:r>
      <w:r>
        <w:rPr>
          <w:highlight w:val="green"/>
          <w:u w:val="single"/>
        </w:rPr>
        <w:t xml:space="preserve"> </w:t>
      </w:r>
      <w:r>
        <w:rPr>
          <w:rStyle w:val="Emphasis"/>
          <w:highlight w:val="green"/>
        </w:rPr>
        <w:t>workers</w:t>
      </w:r>
      <w:r>
        <w:rPr>
          <w:highlight w:val="green"/>
          <w:u w:val="single"/>
        </w:rPr>
        <w:t xml:space="preserve"> is</w:t>
      </w:r>
      <w:r>
        <w:rPr>
          <w:u w:val="single"/>
        </w:rPr>
        <w:t xml:space="preserve"> more </w:t>
      </w:r>
      <w:r>
        <w:rPr>
          <w:rStyle w:val="Emphasis"/>
          <w:highlight w:val="green"/>
        </w:rPr>
        <w:t>complicated</w:t>
      </w:r>
      <w:r>
        <w:rPr>
          <w:sz w:val="16"/>
        </w:rPr>
        <w:t xml:space="preserve">. The </w:t>
      </w:r>
      <w:r>
        <w:rPr>
          <w:rStyle w:val="Emphasis"/>
          <w:highlight w:val="green"/>
        </w:rPr>
        <w:t>gendering</w:t>
      </w:r>
      <w:r>
        <w:rPr>
          <w:u w:val="single"/>
        </w:rPr>
        <w:t xml:space="preserve"> of </w:t>
      </w:r>
      <w:r>
        <w:rPr>
          <w:rStyle w:val="Emphasis"/>
          <w:highlight w:val="green"/>
        </w:rPr>
        <w:t>employment</w:t>
      </w:r>
      <w:r>
        <w:rPr>
          <w:highlight w:val="green"/>
          <w:u w:val="single"/>
        </w:rPr>
        <w:t xml:space="preserve"> and the </w:t>
      </w:r>
      <w:r>
        <w:rPr>
          <w:rStyle w:val="Emphasis"/>
          <w:highlight w:val="green"/>
        </w:rPr>
        <w:t>expectation</w:t>
      </w:r>
      <w:r>
        <w:rPr>
          <w:u w:val="single"/>
        </w:rPr>
        <w:t xml:space="preserve"> that </w:t>
      </w:r>
      <w:r>
        <w:rPr>
          <w:rStyle w:val="Emphasis"/>
          <w:highlight w:val="green"/>
        </w:rPr>
        <w:t>women</w:t>
      </w:r>
      <w:r>
        <w:rPr>
          <w:highlight w:val="green"/>
          <w:u w:val="single"/>
        </w:rPr>
        <w:t xml:space="preserve"> would leave the </w:t>
      </w:r>
      <w:r>
        <w:rPr>
          <w:rStyle w:val="Emphasis"/>
          <w:highlight w:val="green"/>
        </w:rPr>
        <w:t>labor</w:t>
      </w:r>
      <w:r>
        <w:rPr>
          <w:highlight w:val="green"/>
          <w:u w:val="single"/>
        </w:rPr>
        <w:t xml:space="preserve"> </w:t>
      </w:r>
      <w:r>
        <w:rPr>
          <w:rStyle w:val="Emphasis"/>
          <w:highlight w:val="green"/>
        </w:rPr>
        <w:t>force</w:t>
      </w:r>
      <w:r>
        <w:rPr>
          <w:u w:val="single"/>
        </w:rPr>
        <w:t xml:space="preserve"> after marriage </w:t>
      </w:r>
      <w:r>
        <w:rPr>
          <w:highlight w:val="green"/>
          <w:u w:val="single"/>
        </w:rPr>
        <w:t>have</w:t>
      </w:r>
      <w:r>
        <w:rPr>
          <w:u w:val="single"/>
        </w:rPr>
        <w:t xml:space="preserve"> </w:t>
      </w:r>
      <w:r>
        <w:rPr>
          <w:rStyle w:val="Emphasis"/>
        </w:rPr>
        <w:t>long</w:t>
      </w:r>
      <w:r>
        <w:rPr>
          <w:u w:val="single"/>
        </w:rPr>
        <w:t xml:space="preserve"> </w:t>
      </w:r>
      <w:r>
        <w:rPr>
          <w:highlight w:val="green"/>
          <w:u w:val="single"/>
        </w:rPr>
        <w:t xml:space="preserve">limited </w:t>
      </w:r>
      <w:r>
        <w:rPr>
          <w:rStyle w:val="Emphasis"/>
          <w:highlight w:val="green"/>
        </w:rPr>
        <w:t>women’s</w:t>
      </w:r>
      <w:r>
        <w:rPr>
          <w:highlight w:val="green"/>
          <w:u w:val="single"/>
        </w:rPr>
        <w:t xml:space="preserve"> </w:t>
      </w:r>
      <w:r>
        <w:rPr>
          <w:rStyle w:val="Emphasis"/>
          <w:highlight w:val="green"/>
        </w:rPr>
        <w:t>access</w:t>
      </w:r>
      <w:r>
        <w:rPr>
          <w:highlight w:val="green"/>
          <w:u w:val="single"/>
        </w:rPr>
        <w:t xml:space="preserve"> to </w:t>
      </w:r>
      <w:r>
        <w:rPr>
          <w:rStyle w:val="Emphasis"/>
          <w:highlight w:val="green"/>
        </w:rPr>
        <w:t>unionized</w:t>
      </w:r>
      <w:r>
        <w:rPr>
          <w:u w:val="single"/>
        </w:rPr>
        <w:t xml:space="preserve"> parts of the </w:t>
      </w:r>
      <w:r>
        <w:rPr>
          <w:rStyle w:val="Emphasis"/>
          <w:highlight w:val="green"/>
        </w:rPr>
        <w:t>economy</w:t>
      </w:r>
      <w:r>
        <w:rPr>
          <w:sz w:val="16"/>
        </w:rPr>
        <w:t xml:space="preserve"> (Iversen &amp; Rosenbluth 2011). In some countries union bargaining objectives, </w:t>
      </w:r>
      <w:r>
        <w:rPr>
          <w:highlight w:val="green"/>
          <w:u w:val="single"/>
        </w:rPr>
        <w:t>norms</w:t>
      </w:r>
      <w:r>
        <w:rPr>
          <w:u w:val="single"/>
        </w:rPr>
        <w:t xml:space="preserve"> of </w:t>
      </w:r>
      <w:r>
        <w:rPr>
          <w:rStyle w:val="Emphasis"/>
        </w:rPr>
        <w:t>fairness</w:t>
      </w:r>
      <w:r>
        <w:rPr>
          <w:u w:val="single"/>
        </w:rPr>
        <w:t xml:space="preserve">, and </w:t>
      </w:r>
      <w:r>
        <w:rPr>
          <w:rStyle w:val="Emphasis"/>
        </w:rPr>
        <w:t>public</w:t>
      </w:r>
      <w:r>
        <w:rPr>
          <w:u w:val="single"/>
        </w:rPr>
        <w:t xml:space="preserve"> </w:t>
      </w:r>
      <w:r>
        <w:rPr>
          <w:rStyle w:val="Emphasis"/>
        </w:rPr>
        <w:t>policy</w:t>
      </w:r>
      <w:r>
        <w:rPr>
          <w:u w:val="single"/>
        </w:rPr>
        <w:t xml:space="preserve"> </w:t>
      </w:r>
      <w:r>
        <w:rPr>
          <w:highlight w:val="green"/>
          <w:u w:val="single"/>
        </w:rPr>
        <w:t>were predicated on</w:t>
      </w:r>
      <w:r>
        <w:rPr>
          <w:u w:val="single"/>
        </w:rPr>
        <w:t xml:space="preserve"> an assumed </w:t>
      </w:r>
      <w:proofErr w:type="spellStart"/>
      <w:r>
        <w:rPr>
          <w:rStyle w:val="Emphasis"/>
          <w:highlight w:val="green"/>
        </w:rPr>
        <w:t>singleearner</w:t>
      </w:r>
      <w:proofErr w:type="spellEnd"/>
      <w:r>
        <w:rPr>
          <w:highlight w:val="green"/>
          <w:u w:val="single"/>
        </w:rPr>
        <w:t xml:space="preserve"> </w:t>
      </w:r>
      <w:r>
        <w:rPr>
          <w:rStyle w:val="Emphasis"/>
          <w:highlight w:val="green"/>
        </w:rPr>
        <w:t>household</w:t>
      </w:r>
      <w:r>
        <w:rPr>
          <w:sz w:val="16"/>
        </w:rPr>
        <w:t xml:space="preserve">. But standardized terms of employment and promotion along with an expanded public sector may attract more women into union jobs. </w:t>
      </w:r>
      <w:r>
        <w:rPr>
          <w:u w:val="single"/>
        </w:rPr>
        <w:t xml:space="preserve">The </w:t>
      </w:r>
      <w:r>
        <w:rPr>
          <w:highlight w:val="green"/>
          <w:u w:val="single"/>
        </w:rPr>
        <w:t xml:space="preserve">effect of </w:t>
      </w:r>
      <w:r>
        <w:rPr>
          <w:rStyle w:val="Emphasis"/>
          <w:highlight w:val="green"/>
        </w:rPr>
        <w:t>unionization</w:t>
      </w:r>
      <w:r>
        <w:rPr>
          <w:highlight w:val="green"/>
          <w:u w:val="single"/>
        </w:rPr>
        <w:t xml:space="preserve"> on wage inequality</w:t>
      </w:r>
      <w:r>
        <w:rPr>
          <w:u w:val="single"/>
        </w:rPr>
        <w:t xml:space="preserve"> between men and women </w:t>
      </w:r>
      <w:r>
        <w:rPr>
          <w:highlight w:val="green"/>
          <w:u w:val="single"/>
        </w:rPr>
        <w:t xml:space="preserve">is therefore </w:t>
      </w:r>
      <w:r>
        <w:rPr>
          <w:rStyle w:val="Emphasis"/>
          <w:highlight w:val="green"/>
        </w:rPr>
        <w:t>ambiguous</w:t>
      </w:r>
      <w:r>
        <w:rPr>
          <w:u w:val="single"/>
        </w:rPr>
        <w:t xml:space="preserve">. </w:t>
      </w:r>
      <w:r>
        <w:rPr>
          <w:rStyle w:val="Emphasis"/>
        </w:rPr>
        <w:t>Union</w:t>
      </w:r>
      <w:r>
        <w:rPr>
          <w:u w:val="single"/>
        </w:rPr>
        <w:t xml:space="preserve"> </w:t>
      </w:r>
      <w:r>
        <w:rPr>
          <w:rStyle w:val="Emphasis"/>
        </w:rPr>
        <w:t>density</w:t>
      </w:r>
      <w:r>
        <w:rPr>
          <w:u w:val="single"/>
        </w:rPr>
        <w:t xml:space="preserve"> in rich democracies shows </w:t>
      </w:r>
      <w:r>
        <w:rPr>
          <w:rStyle w:val="Emphasis"/>
          <w:highlight w:val="green"/>
        </w:rPr>
        <w:t>no</w:t>
      </w:r>
      <w:r>
        <w:rPr>
          <w:highlight w:val="green"/>
          <w:u w:val="single"/>
        </w:rPr>
        <w:t xml:space="preserve"> </w:t>
      </w:r>
      <w:r>
        <w:rPr>
          <w:rStyle w:val="Emphasis"/>
          <w:highlight w:val="green"/>
        </w:rPr>
        <w:t>association</w:t>
      </w:r>
      <w:r>
        <w:rPr>
          <w:highlight w:val="green"/>
          <w:u w:val="single"/>
        </w:rPr>
        <w:t xml:space="preserve"> with</w:t>
      </w:r>
      <w:r>
        <w:rPr>
          <w:u w:val="single"/>
        </w:rPr>
        <w:t xml:space="preserve"> the </w:t>
      </w:r>
      <w:r>
        <w:rPr>
          <w:highlight w:val="green"/>
          <w:u w:val="single"/>
        </w:rPr>
        <w:t>gap between</w:t>
      </w:r>
      <w:r>
        <w:rPr>
          <w:u w:val="single"/>
        </w:rPr>
        <w:t xml:space="preserve"> </w:t>
      </w:r>
      <w:r>
        <w:rPr>
          <w:rStyle w:val="Emphasis"/>
        </w:rPr>
        <w:t>median</w:t>
      </w:r>
      <w:r>
        <w:rPr>
          <w:u w:val="single"/>
        </w:rPr>
        <w:t xml:space="preserve"> </w:t>
      </w:r>
      <w:r>
        <w:rPr>
          <w:rStyle w:val="Emphasis"/>
          <w:highlight w:val="green"/>
        </w:rPr>
        <w:t>male</w:t>
      </w:r>
      <w:r>
        <w:rPr>
          <w:highlight w:val="green"/>
          <w:u w:val="single"/>
        </w:rPr>
        <w:t xml:space="preserve"> and </w:t>
      </w:r>
      <w:r>
        <w:rPr>
          <w:rStyle w:val="Emphasis"/>
          <w:highlight w:val="green"/>
        </w:rPr>
        <w:t>female</w:t>
      </w:r>
      <w:r>
        <w:rPr>
          <w:highlight w:val="green"/>
          <w:u w:val="single"/>
        </w:rPr>
        <w:t xml:space="preserve"> wages</w:t>
      </w:r>
      <w:r>
        <w:rPr>
          <w:sz w:val="16"/>
        </w:rPr>
        <w:t xml:space="preserve">. However, in the United States and United Kingdom, the </w:t>
      </w:r>
      <w:r>
        <w:rPr>
          <w:highlight w:val="green"/>
          <w:u w:val="single"/>
        </w:rPr>
        <w:t xml:space="preserve">gender wage gap </w:t>
      </w:r>
      <w:r>
        <w:rPr>
          <w:rStyle w:val="Emphasis"/>
          <w:highlight w:val="green"/>
        </w:rPr>
        <w:t>narrowed</w:t>
      </w:r>
      <w:r>
        <w:rPr>
          <w:u w:val="single"/>
        </w:rPr>
        <w:t xml:space="preserve"> at </w:t>
      </w:r>
      <w:r>
        <w:rPr>
          <w:highlight w:val="green"/>
          <w:u w:val="single"/>
        </w:rPr>
        <w:t xml:space="preserve">the same time </w:t>
      </w:r>
      <w:r>
        <w:rPr>
          <w:rStyle w:val="Emphasis"/>
          <w:highlight w:val="green"/>
        </w:rPr>
        <w:t>unionization</w:t>
      </w:r>
      <w:r>
        <w:rPr>
          <w:highlight w:val="green"/>
          <w:u w:val="single"/>
        </w:rPr>
        <w:t xml:space="preserve"> </w:t>
      </w:r>
      <w:r>
        <w:rPr>
          <w:rStyle w:val="Emphasis"/>
          <w:highlight w:val="green"/>
        </w:rPr>
        <w:t>fell</w:t>
      </w:r>
      <w:r>
        <w:rPr>
          <w:highlight w:val="green"/>
          <w:u w:val="single"/>
        </w:rPr>
        <w:t>.</w:t>
      </w:r>
      <w:bookmarkEnd w:id="0"/>
    </w:p>
    <w:p w14:paraId="02FECFF1" w14:textId="77777777" w:rsidR="00E336F7" w:rsidRPr="00BF42F7" w:rsidRDefault="00E336F7" w:rsidP="00E336F7">
      <w:pPr>
        <w:pStyle w:val="Heading4"/>
        <w:rPr>
          <w:bCs w:val="0"/>
        </w:rPr>
      </w:pPr>
      <w:r w:rsidRPr="00BF42F7">
        <w:t xml:space="preserve">Strikes </w:t>
      </w:r>
      <w:r w:rsidRPr="00BF42F7">
        <w:rPr>
          <w:u w:val="single"/>
        </w:rPr>
        <w:t>fail</w:t>
      </w:r>
      <w:r w:rsidRPr="00BF42F7">
        <w:t xml:space="preserve"> and spark </w:t>
      </w:r>
      <w:r w:rsidRPr="00BF42F7">
        <w:rPr>
          <w:u w:val="single"/>
        </w:rPr>
        <w:t>countermobilization</w:t>
      </w:r>
      <w:r w:rsidRPr="00BF42F7">
        <w:t>.</w:t>
      </w:r>
    </w:p>
    <w:p w14:paraId="047C1351" w14:textId="77777777" w:rsidR="00E336F7" w:rsidRDefault="00E336F7" w:rsidP="00E336F7">
      <w:r>
        <w:rPr>
          <w:rStyle w:val="Style13ptBold"/>
        </w:rPr>
        <w:t>Grant and Wallace 91</w:t>
      </w:r>
      <w:r>
        <w:t xml:space="preserve"> [Don Sherman Grant; Ohio State University; Michael Wallace; Indiana University; “Why Do Strikes Turn Violent?” University of Chicago Press; March 1991; </w:t>
      </w:r>
      <w:hyperlink r:id="rId14" w:history="1">
        <w:r>
          <w:rPr>
            <w:rStyle w:val="Hyperlink"/>
            <w:color w:val="000000"/>
            <w:u w:val="single"/>
          </w:rPr>
          <w:t>https://www.jstor.org/stable/pdf/2781338.pdf?refreqid=excelsior%3Aca3144a9ae9e4ac65e285f2c67451ffb</w:t>
        </w:r>
      </w:hyperlink>
      <w:r>
        <w:t>] Justin</w:t>
      </w:r>
    </w:p>
    <w:p w14:paraId="26FDB7D6" w14:textId="77777777" w:rsidR="00E336F7" w:rsidRDefault="00E336F7" w:rsidP="00E336F7">
      <w:r>
        <w:t>**RM = Resource-Mobilization, or Strikes</w:t>
      </w:r>
    </w:p>
    <w:p w14:paraId="6E825A0E" w14:textId="77777777" w:rsidR="00E336F7" w:rsidRDefault="00E336F7" w:rsidP="00E336F7">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19C5CD6D" w14:textId="77777777" w:rsidR="00E336F7" w:rsidRDefault="00E336F7" w:rsidP="00E336F7">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546693E8" w14:textId="77777777" w:rsidR="00E336F7" w:rsidRDefault="00E336F7" w:rsidP="00E336F7">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state of affairs</w:t>
      </w:r>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2BC7CDEA" w14:textId="1C3288AA" w:rsidR="00E336F7" w:rsidRDefault="00E336F7" w:rsidP="00E336F7">
      <w:pPr>
        <w:tabs>
          <w:tab w:val="left" w:pos="4400"/>
        </w:tabs>
      </w:pPr>
      <w:r>
        <w:t>AT: Megan 20</w:t>
      </w:r>
    </w:p>
    <w:p w14:paraId="14E4B78C" w14:textId="039B40F9" w:rsidR="00E336F7" w:rsidRDefault="00E336F7" w:rsidP="00E336F7">
      <w:pPr>
        <w:tabs>
          <w:tab w:val="left" w:pos="4400"/>
        </w:tabs>
      </w:pPr>
      <w:r>
        <w:t xml:space="preserve">1] </w:t>
      </w:r>
      <w:r w:rsidR="00484D1E">
        <w:t>Unions exist now NUQ</w:t>
      </w:r>
    </w:p>
    <w:p w14:paraId="76185384" w14:textId="2B601082" w:rsidR="00484D1E" w:rsidRDefault="00484D1E" w:rsidP="00E336F7">
      <w:pPr>
        <w:tabs>
          <w:tab w:val="left" w:pos="4400"/>
        </w:tabs>
      </w:pPr>
      <w:r>
        <w:t xml:space="preserve">2] No solidarity now despite unions – nor </w:t>
      </w:r>
      <w:proofErr w:type="spellStart"/>
      <w:r>
        <w:t>eaosn</w:t>
      </w:r>
      <w:proofErr w:type="spellEnd"/>
      <w:r>
        <w:t xml:space="preserve"> R2S is specifically key</w:t>
      </w:r>
    </w:p>
    <w:p w14:paraId="1F661ED9" w14:textId="528B25E0" w:rsidR="00484D1E" w:rsidRDefault="00484D1E" w:rsidP="00E336F7">
      <w:pPr>
        <w:tabs>
          <w:tab w:val="left" w:pos="4400"/>
        </w:tabs>
      </w:pPr>
      <w:r>
        <w:t>3] no Impact</w:t>
      </w:r>
    </w:p>
    <w:p w14:paraId="3F38E308" w14:textId="77777777" w:rsidR="00484D1E" w:rsidRDefault="00484D1E" w:rsidP="00E336F7">
      <w:pPr>
        <w:tabs>
          <w:tab w:val="left" w:pos="4400"/>
        </w:tabs>
      </w:pPr>
    </w:p>
    <w:p w14:paraId="41EF98E1" w14:textId="77777777" w:rsidR="00E336F7" w:rsidRDefault="00E336F7" w:rsidP="00E336F7">
      <w:pPr>
        <w:tabs>
          <w:tab w:val="left" w:pos="4400"/>
        </w:tabs>
      </w:pPr>
    </w:p>
    <w:p w14:paraId="4A5051A0" w14:textId="77777777" w:rsidR="00E336F7" w:rsidRDefault="00E336F7" w:rsidP="00E336F7">
      <w:pPr>
        <w:tabs>
          <w:tab w:val="left" w:pos="4400"/>
        </w:tabs>
      </w:pPr>
      <w:r>
        <w:t>AT: Poverty</w:t>
      </w:r>
    </w:p>
    <w:p w14:paraId="1489BB41" w14:textId="77777777" w:rsidR="00E336F7" w:rsidRDefault="00E336F7" w:rsidP="00E336F7">
      <w:pPr>
        <w:tabs>
          <w:tab w:val="left" w:pos="4400"/>
        </w:tabs>
      </w:pPr>
      <w:r>
        <w:t>CP solves – redistributes wealth</w:t>
      </w:r>
    </w:p>
    <w:p w14:paraId="792CBBE8" w14:textId="77777777" w:rsidR="00E336F7" w:rsidRDefault="00E336F7" w:rsidP="00E336F7">
      <w:pPr>
        <w:tabs>
          <w:tab w:val="left" w:pos="4400"/>
        </w:tabs>
      </w:pPr>
      <w:r>
        <w:t>C/A o/v arguments</w:t>
      </w:r>
    </w:p>
    <w:p w14:paraId="4EC996A8" w14:textId="2F754E7C" w:rsidR="00E336F7" w:rsidRDefault="00E336F7" w:rsidP="00E336F7">
      <w:pPr>
        <w:tabs>
          <w:tab w:val="left" w:pos="4400"/>
        </w:tabs>
      </w:pPr>
      <w:r>
        <w:t>Case o/w’s</w:t>
      </w:r>
    </w:p>
    <w:p w14:paraId="4250BF44" w14:textId="2EC673D6" w:rsidR="00484D1E" w:rsidRDefault="00484D1E" w:rsidP="00E336F7">
      <w:pPr>
        <w:tabs>
          <w:tab w:val="left" w:pos="4400"/>
        </w:tabs>
      </w:pPr>
    </w:p>
    <w:p w14:paraId="0E56B44F" w14:textId="2F4FECD4" w:rsidR="00484D1E" w:rsidRDefault="00484D1E" w:rsidP="00E336F7">
      <w:pPr>
        <w:tabs>
          <w:tab w:val="left" w:pos="4400"/>
        </w:tabs>
      </w:pPr>
    </w:p>
    <w:p w14:paraId="283D4859" w14:textId="6EB909A3" w:rsidR="00484D1E" w:rsidRDefault="00484D1E" w:rsidP="00E336F7">
      <w:pPr>
        <w:tabs>
          <w:tab w:val="left" w:pos="4400"/>
        </w:tabs>
      </w:pPr>
      <w:r>
        <w:t>AT: Self determination</w:t>
      </w:r>
    </w:p>
    <w:p w14:paraId="4BB396FE" w14:textId="6166FA05" w:rsidR="00484D1E" w:rsidRDefault="00484D1E" w:rsidP="00E336F7">
      <w:pPr>
        <w:tabs>
          <w:tab w:val="left" w:pos="4400"/>
        </w:tabs>
      </w:pPr>
      <w:r>
        <w:t xml:space="preserve">1] strips </w:t>
      </w:r>
      <w:proofErr w:type="spellStart"/>
      <w:r>
        <w:t>self determination</w:t>
      </w:r>
      <w:proofErr w:type="spellEnd"/>
      <w:r>
        <w:t xml:space="preserve"> of workers contracts</w:t>
      </w:r>
    </w:p>
    <w:p w14:paraId="46927459" w14:textId="1459BB00" w:rsidR="00484D1E" w:rsidRDefault="00484D1E" w:rsidP="00E336F7">
      <w:pPr>
        <w:tabs>
          <w:tab w:val="left" w:pos="4400"/>
        </w:tabs>
      </w:pPr>
      <w:r>
        <w:t>2] Workers would j get fired</w:t>
      </w:r>
    </w:p>
    <w:p w14:paraId="5167BB34" w14:textId="051417A7" w:rsidR="00484D1E" w:rsidRDefault="00484D1E" w:rsidP="00E336F7">
      <w:pPr>
        <w:tabs>
          <w:tab w:val="left" w:pos="4400"/>
        </w:tabs>
      </w:pPr>
      <w:r>
        <w:t xml:space="preserve">3 No statistical evidence of R2s working to </w:t>
      </w:r>
      <w:proofErr w:type="spellStart"/>
      <w:r>
        <w:t>pimprove</w:t>
      </w:r>
      <w:proofErr w:type="spellEnd"/>
      <w:r>
        <w:t xml:space="preserve"> conditions.</w:t>
      </w:r>
    </w:p>
    <w:p w14:paraId="6EDC0DA6" w14:textId="77777777" w:rsidR="00484D1E" w:rsidRDefault="00484D1E" w:rsidP="00E336F7">
      <w:pPr>
        <w:tabs>
          <w:tab w:val="left" w:pos="4400"/>
        </w:tabs>
      </w:pPr>
    </w:p>
    <w:p w14:paraId="59B192C2" w14:textId="480DA6EC" w:rsidR="00E336F7" w:rsidRPr="00E336F7" w:rsidRDefault="00E336F7" w:rsidP="00E336F7">
      <w:pPr>
        <w:tabs>
          <w:tab w:val="left" w:pos="4400"/>
        </w:tabs>
      </w:pPr>
      <w:r>
        <w:t xml:space="preserve"> </w:t>
      </w:r>
    </w:p>
    <w:sectPr w:rsidR="00E336F7" w:rsidRPr="00E336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001DEF"/>
    <w:multiLevelType w:val="hybridMultilevel"/>
    <w:tmpl w:val="C05C3A46"/>
    <w:lvl w:ilvl="0" w:tplc="2CE268D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2F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F9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D1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13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08E"/>
    <w:rsid w:val="00BC0ABE"/>
    <w:rsid w:val="00BC30DB"/>
    <w:rsid w:val="00BC64FF"/>
    <w:rsid w:val="00BC7C37"/>
    <w:rsid w:val="00BD2244"/>
    <w:rsid w:val="00BE28CD"/>
    <w:rsid w:val="00BE6472"/>
    <w:rsid w:val="00BF29B8"/>
    <w:rsid w:val="00BF46EA"/>
    <w:rsid w:val="00C07769"/>
    <w:rsid w:val="00C07D05"/>
    <w:rsid w:val="00C10856"/>
    <w:rsid w:val="00C13502"/>
    <w:rsid w:val="00C203FA"/>
    <w:rsid w:val="00C244F5"/>
    <w:rsid w:val="00C3164F"/>
    <w:rsid w:val="00C31B5E"/>
    <w:rsid w:val="00C34D3E"/>
    <w:rsid w:val="00C35B37"/>
    <w:rsid w:val="00C3747A"/>
    <w:rsid w:val="00C37F29"/>
    <w:rsid w:val="00C56DCC"/>
    <w:rsid w:val="00C57075"/>
    <w:rsid w:val="00C72AFE"/>
    <w:rsid w:val="00C770FC"/>
    <w:rsid w:val="00C81619"/>
    <w:rsid w:val="00C943E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6F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080B8"/>
  <w14:defaultImageDpi w14:val="300"/>
  <w15:docId w15:val="{6E8F6952-1DB6-3E4B-9CB8-9C4D82C44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35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2F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2F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2F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CD - Cite,No Spacing4,No Spacing11111,No Spacing5,ta,TA,TAG,t,T,Heading 2 Char Char Char Char"/>
    <w:basedOn w:val="Normal"/>
    <w:next w:val="Normal"/>
    <w:link w:val="Heading4Char"/>
    <w:uiPriority w:val="9"/>
    <w:unhideWhenUsed/>
    <w:qFormat/>
    <w:rsid w:val="00332F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2F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F91"/>
  </w:style>
  <w:style w:type="character" w:customStyle="1" w:styleId="Heading1Char">
    <w:name w:val="Heading 1 Char"/>
    <w:aliases w:val="Pocket Char"/>
    <w:basedOn w:val="DefaultParagraphFont"/>
    <w:link w:val="Heading1"/>
    <w:uiPriority w:val="9"/>
    <w:rsid w:val="00332F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2F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2F9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CD - Cite Char,ta Char"/>
    <w:basedOn w:val="DefaultParagraphFont"/>
    <w:link w:val="Heading4"/>
    <w:uiPriority w:val="9"/>
    <w:rsid w:val="00332F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2F9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332F91"/>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332F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2F9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332F91"/>
    <w:rPr>
      <w:color w:val="auto"/>
      <w:u w:val="none"/>
    </w:rPr>
  </w:style>
  <w:style w:type="paragraph" w:styleId="DocumentMap">
    <w:name w:val="Document Map"/>
    <w:basedOn w:val="Normal"/>
    <w:link w:val="DocumentMapChar"/>
    <w:uiPriority w:val="99"/>
    <w:semiHidden/>
    <w:unhideWhenUsed/>
    <w:rsid w:val="00332F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F91"/>
    <w:rPr>
      <w:rFonts w:ascii="Lucida Grande" w:hAnsi="Lucida Grande" w:cs="Lucida Grande"/>
    </w:rPr>
  </w:style>
  <w:style w:type="paragraph" w:customStyle="1" w:styleId="textbold">
    <w:name w:val="text bold"/>
    <w:basedOn w:val="Normal"/>
    <w:link w:val="Emphasis"/>
    <w:uiPriority w:val="20"/>
    <w:qFormat/>
    <w:rsid w:val="00C13502"/>
    <w:pPr>
      <w:ind w:left="720"/>
      <w:jc w:val="both"/>
    </w:pPr>
    <w:rPr>
      <w:b/>
      <w:iCs/>
      <w:u w:val="single"/>
    </w:rPr>
  </w:style>
  <w:style w:type="paragraph" w:customStyle="1" w:styleId="Emphasis1">
    <w:name w:val="Emphasis1"/>
    <w:basedOn w:val="Normal"/>
    <w:autoRedefine/>
    <w:uiPriority w:val="20"/>
    <w:qFormat/>
    <w:rsid w:val="0057213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E336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E33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ey.howstuffworks.com/strike.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ldpoliticsreview.com/articles/28843/how-covid-19-could-increase-the-risk-of-wa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enewswire.com/en/news-release/2021/09/16/2298189/28124/en/Global-Terminal-Tractor-Market-2021-to-2026-Advancements-in-Terminal-Tractors-Presents-Opportunities.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bcnews.go.com/US/tsa-faa-workers-strike-end-shutdown/story?id=60540070"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jstor.org/stable/pdf/2781338.pdf?refreqid=excelsior%3Aca3144a9ae9e4ac65e285f2c67451ff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15632</Words>
  <Characters>89107</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4</cp:revision>
  <dcterms:created xsi:type="dcterms:W3CDTF">2021-12-03T21:22:00Z</dcterms:created>
  <dcterms:modified xsi:type="dcterms:W3CDTF">2021-12-04T02:55:00Z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