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91AD1" w14:textId="77777777" w:rsidR="00AD4530" w:rsidRPr="00453186" w:rsidRDefault="00AD4530" w:rsidP="00AD4530">
      <w:pPr>
        <w:pStyle w:val="Heading3"/>
        <w:rPr>
          <w:rFonts w:cs="Calibri"/>
        </w:rPr>
      </w:pPr>
      <w:r w:rsidRPr="00453186">
        <w:rPr>
          <w:rFonts w:cs="Calibri"/>
        </w:rPr>
        <w:t>T- Framework</w:t>
      </w:r>
    </w:p>
    <w:p w14:paraId="6C769692" w14:textId="77777777" w:rsidR="00AD4530" w:rsidRPr="00453186" w:rsidRDefault="00AD4530" w:rsidP="00AD4530">
      <w:pPr>
        <w:pStyle w:val="Heading4"/>
        <w:shd w:val="clear" w:color="auto" w:fill="FFFFFF"/>
        <w:spacing w:before="0" w:line="276" w:lineRule="auto"/>
        <w:rPr>
          <w:rFonts w:eastAsia="Times New Roman" w:cs="Calibri"/>
        </w:rPr>
      </w:pPr>
      <w:proofErr w:type="spellStart"/>
      <w:r w:rsidRPr="00453186">
        <w:rPr>
          <w:rFonts w:cs="Calibri"/>
          <w:color w:val="000000" w:themeColor="text1"/>
        </w:rPr>
        <w:t>Interp</w:t>
      </w:r>
      <w:proofErr w:type="spellEnd"/>
      <w:r w:rsidRPr="00453186">
        <w:rPr>
          <w:rFonts w:cs="Calibri"/>
          <w:color w:val="000000" w:themeColor="text1"/>
        </w:rPr>
        <w:t xml:space="preserve">: </w:t>
      </w:r>
      <w:r w:rsidRPr="00453186">
        <w:rPr>
          <w:rFonts w:eastAsia="Times New Roman" w:cs="Calibri"/>
          <w:color w:val="000000" w:themeColor="text1"/>
        </w:rPr>
        <w:t xml:space="preserve">The affirmative may only garner offense from the hypothetical implementation of </w:t>
      </w:r>
      <w:r w:rsidRPr="009C44B4">
        <w:rPr>
          <w:rFonts w:eastAsia="Times New Roman" w:cs="Calibri"/>
          <w:color w:val="FF0000"/>
        </w:rPr>
        <w:t>A just government ought to recognize an unconditional right of workers to strike.</w:t>
      </w:r>
    </w:p>
    <w:p w14:paraId="1C7B464B" w14:textId="77777777" w:rsidR="00AD4530" w:rsidRPr="00453186" w:rsidRDefault="00AD4530" w:rsidP="00AD4530"/>
    <w:p w14:paraId="40446A69" w14:textId="77777777" w:rsidR="00AD4530" w:rsidRPr="00453186" w:rsidRDefault="00AD4530" w:rsidP="00AD4530">
      <w:pPr>
        <w:pStyle w:val="Heading4"/>
        <w:rPr>
          <w:rFonts w:eastAsia="Calibri" w:cs="Calibri"/>
        </w:rPr>
      </w:pPr>
      <w:r w:rsidRPr="00453186">
        <w:rPr>
          <w:rFonts w:eastAsia="Calibri" w:cs="Calibri"/>
        </w:rPr>
        <w:t xml:space="preserve">Resolved requires policy action </w:t>
      </w:r>
    </w:p>
    <w:p w14:paraId="1BB31CB5" w14:textId="77777777" w:rsidR="00AD4530" w:rsidRPr="00453186" w:rsidRDefault="00AD4530" w:rsidP="00AD4530">
      <w:r w:rsidRPr="00453186">
        <w:rPr>
          <w:rStyle w:val="StyleDate"/>
        </w:rPr>
        <w:t>Louisiana State Legislature</w:t>
      </w:r>
      <w:r w:rsidRPr="00453186">
        <w:rPr>
          <w:rStyle w:val="Style13ptBold"/>
        </w:rPr>
        <w:t xml:space="preserve"> </w:t>
      </w:r>
      <w:r>
        <w:rPr>
          <w:rStyle w:val="Style13ptBold"/>
        </w:rPr>
        <w:t>(</w:t>
      </w:r>
      <w:hyperlink r:id="rId9" w:history="1">
        <w:r w:rsidRPr="000A2879">
          <w:rPr>
            <w:rStyle w:val="Hyperlink"/>
          </w:rPr>
          <w:t>https://www.legis.la.gov/legis/Glossary.aspx</w:t>
        </w:r>
      </w:hyperlink>
      <w:r>
        <w:rPr>
          <w:rStyle w:val="Hyperlink"/>
        </w:rPr>
        <w:t>)</w:t>
      </w:r>
      <w:r w:rsidRPr="00453186">
        <w:t xml:space="preserve"> Ngong</w:t>
      </w:r>
    </w:p>
    <w:p w14:paraId="41610812" w14:textId="77777777" w:rsidR="00AD4530" w:rsidRPr="00453186" w:rsidRDefault="00AD4530" w:rsidP="00AD4530">
      <w:pPr>
        <w:rPr>
          <w:b/>
          <w:highlight w:val="yellow"/>
          <w:u w:val="single"/>
          <w:shd w:val="clear" w:color="auto" w:fill="00FFFF"/>
        </w:rPr>
      </w:pPr>
      <w:r w:rsidRPr="00453186">
        <w:rPr>
          <w:b/>
          <w:highlight w:val="yellow"/>
          <w:u w:val="single"/>
          <w:shd w:val="clear" w:color="auto" w:fill="00FFFF"/>
        </w:rPr>
        <w:t xml:space="preserve">Resolution  </w:t>
      </w:r>
    </w:p>
    <w:p w14:paraId="427F7CD8" w14:textId="77777777" w:rsidR="00AD4530" w:rsidRDefault="00AD4530" w:rsidP="00AD4530">
      <w:r w:rsidRPr="00453186">
        <w:rPr>
          <w:b/>
          <w:highlight w:val="yellow"/>
          <w:u w:val="single"/>
          <w:shd w:val="clear" w:color="auto" w:fill="00FFFF"/>
        </w:rPr>
        <w:t>A legislative instrument</w:t>
      </w:r>
      <w:r w:rsidRPr="00453186">
        <w:rPr>
          <w:u w:val="single"/>
        </w:rPr>
        <w:t xml:space="preserve"> </w:t>
      </w:r>
      <w:r w:rsidRPr="00453186">
        <w:rPr>
          <w:sz w:val="16"/>
        </w:rPr>
        <w:t xml:space="preserve">that generally is </w:t>
      </w:r>
      <w:r w:rsidRPr="00453186">
        <w:rPr>
          <w:b/>
          <w:highlight w:val="yellow"/>
          <w:u w:val="single"/>
          <w:shd w:val="clear" w:color="auto" w:fill="00FFFF"/>
        </w:rPr>
        <w:t>used for</w:t>
      </w:r>
      <w:r w:rsidRPr="00453186">
        <w:rPr>
          <w:sz w:val="16"/>
        </w:rPr>
        <w:t xml:space="preserve"> making </w:t>
      </w:r>
      <w:proofErr w:type="gramStart"/>
      <w:r w:rsidRPr="00453186">
        <w:rPr>
          <w:sz w:val="16"/>
        </w:rPr>
        <w:t xml:space="preserve">declarations,  </w:t>
      </w:r>
      <w:r w:rsidRPr="00453186">
        <w:rPr>
          <w:b/>
          <w:highlight w:val="yellow"/>
          <w:u w:val="single"/>
          <w:shd w:val="clear" w:color="auto" w:fill="00FFFF"/>
        </w:rPr>
        <w:t>stating</w:t>
      </w:r>
      <w:proofErr w:type="gramEnd"/>
      <w:r w:rsidRPr="00453186">
        <w:rPr>
          <w:b/>
          <w:highlight w:val="yellow"/>
          <w:u w:val="single"/>
          <w:shd w:val="clear" w:color="auto" w:fill="00FFFF"/>
        </w:rPr>
        <w:t xml:space="preserve"> policies</w:t>
      </w:r>
      <w:r w:rsidRPr="00453186">
        <w:rPr>
          <w:sz w:val="16"/>
          <w:highlight w:val="yellow"/>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453186">
        <w:rPr>
          <w:b/>
          <w:highlight w:val="yellow"/>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2FE5504C" w14:textId="77777777" w:rsidR="00AD4530" w:rsidRDefault="00AD4530" w:rsidP="00AD4530">
      <w:pPr>
        <w:pStyle w:val="Heading4"/>
      </w:pPr>
      <w:r>
        <w:t>Government</w:t>
      </w:r>
    </w:p>
    <w:p w14:paraId="0B4647AF" w14:textId="77777777" w:rsidR="00AD4530" w:rsidRDefault="00AD4530" w:rsidP="00AD4530">
      <w:r w:rsidRPr="00E548A6">
        <w:rPr>
          <w:rStyle w:val="Style13ptBold"/>
        </w:rPr>
        <w:t>Oxford</w:t>
      </w:r>
      <w:r w:rsidRPr="00E548A6">
        <w:t xml:space="preserve"> </w:t>
      </w:r>
      <w:proofErr w:type="spellStart"/>
      <w:r w:rsidRPr="00E548A6">
        <w:t>Lexico</w:t>
      </w:r>
      <w:proofErr w:type="spellEnd"/>
      <w:r w:rsidRPr="00E548A6">
        <w:t xml:space="preserve">. Definition of </w:t>
      </w:r>
      <w:r>
        <w:t>government</w:t>
      </w:r>
      <w:r w:rsidRPr="00E548A6">
        <w:t xml:space="preserve"> in English. </w:t>
      </w:r>
      <w:hyperlink r:id="rId10" w:history="1">
        <w:r w:rsidRPr="00DC55D6">
          <w:rPr>
            <w:rStyle w:val="Hyperlink"/>
          </w:rPr>
          <w:t>https://www.lexico.com/en/definition/government</w:t>
        </w:r>
      </w:hyperlink>
    </w:p>
    <w:p w14:paraId="2238B069" w14:textId="77777777" w:rsidR="00AD4530" w:rsidRDefault="00AD4530" w:rsidP="00AD4530">
      <w:pPr>
        <w:rPr>
          <w:rStyle w:val="StyleUnderline"/>
        </w:rPr>
      </w:pPr>
      <w:r>
        <w:rPr>
          <w:rStyle w:val="StyleUnderline"/>
        </w:rPr>
        <w:t xml:space="preserve">The </w:t>
      </w:r>
      <w:r w:rsidRPr="00A7685F">
        <w:rPr>
          <w:rStyle w:val="StyleUnderline"/>
          <w:highlight w:val="green"/>
        </w:rPr>
        <w:t>governing body of a nation, state, or community</w:t>
      </w:r>
      <w:r>
        <w:rPr>
          <w:rStyle w:val="StyleUnderline"/>
        </w:rPr>
        <w:t>. ‘</w:t>
      </w:r>
      <w:proofErr w:type="gramStart"/>
      <w:r>
        <w:rPr>
          <w:rStyle w:val="StyleUnderline"/>
        </w:rPr>
        <w:t>an</w:t>
      </w:r>
      <w:proofErr w:type="gramEnd"/>
      <w:r>
        <w:rPr>
          <w:rStyle w:val="StyleUnderline"/>
        </w:rPr>
        <w:t xml:space="preserve"> agency of the federal government’</w:t>
      </w:r>
    </w:p>
    <w:p w14:paraId="73D46995" w14:textId="77777777" w:rsidR="00AD4530" w:rsidRPr="00FB17BA" w:rsidRDefault="00AD4530" w:rsidP="00AD4530">
      <w:pPr>
        <w:pStyle w:val="Heading4"/>
      </w:pPr>
      <w:r w:rsidRPr="00FB17BA">
        <w:t>Recognize</w:t>
      </w:r>
    </w:p>
    <w:p w14:paraId="36E3773C" w14:textId="77777777" w:rsidR="00AD4530" w:rsidRDefault="00AD4530" w:rsidP="00AD4530">
      <w:r w:rsidRPr="00E548A6">
        <w:rPr>
          <w:rStyle w:val="Style13ptBold"/>
        </w:rPr>
        <w:t>Oxford</w:t>
      </w:r>
      <w:r w:rsidRPr="00E548A6">
        <w:t xml:space="preserve"> </w:t>
      </w:r>
      <w:proofErr w:type="spellStart"/>
      <w:r w:rsidRPr="00E548A6">
        <w:t>Lexico</w:t>
      </w:r>
      <w:proofErr w:type="spellEnd"/>
      <w:r w:rsidRPr="00E548A6">
        <w:t xml:space="preserve">. Definition of recognize in English. </w:t>
      </w:r>
      <w:hyperlink r:id="rId11" w:history="1">
        <w:r w:rsidRPr="00DC55D6">
          <w:rPr>
            <w:rStyle w:val="Hyperlink"/>
          </w:rPr>
          <w:t>https://www.lexico.com/en/definition/recognize</w:t>
        </w:r>
      </w:hyperlink>
    </w:p>
    <w:p w14:paraId="4F62073F" w14:textId="77777777" w:rsidR="00AD4530" w:rsidRDefault="00AD4530" w:rsidP="00AD4530">
      <w:r w:rsidRPr="00E548A6">
        <w:rPr>
          <w:rStyle w:val="StyleUnderline"/>
          <w:highlight w:val="green"/>
        </w:rPr>
        <w:t>Acknowledge</w:t>
      </w:r>
      <w:r w:rsidRPr="00E548A6">
        <w:rPr>
          <w:rStyle w:val="StyleUnderline"/>
        </w:rPr>
        <w:t xml:space="preserve"> the </w:t>
      </w:r>
      <w:r w:rsidRPr="00E548A6">
        <w:rPr>
          <w:rStyle w:val="StyleUnderline"/>
          <w:highlight w:val="green"/>
        </w:rPr>
        <w:t>existence</w:t>
      </w:r>
      <w:r w:rsidRPr="00E548A6">
        <w:rPr>
          <w:rStyle w:val="StyleUnderline"/>
        </w:rPr>
        <w:t xml:space="preserve">, </w:t>
      </w:r>
      <w:r w:rsidRPr="00E548A6">
        <w:rPr>
          <w:rStyle w:val="StyleUnderline"/>
          <w:highlight w:val="green"/>
        </w:rPr>
        <w:t>validity, or legality of</w:t>
      </w:r>
      <w:r>
        <w:t>. ‘</w:t>
      </w:r>
      <w:proofErr w:type="gramStart"/>
      <w:r>
        <w:t>the</w:t>
      </w:r>
      <w:proofErr w:type="gramEnd"/>
      <w:r>
        <w:t xml:space="preserve"> defense is recognized in Mexican law’</w:t>
      </w:r>
    </w:p>
    <w:p w14:paraId="7EBCDC8A" w14:textId="77777777" w:rsidR="00AD4530" w:rsidRDefault="00AD4530" w:rsidP="00AD4530">
      <w:pPr>
        <w:pStyle w:val="Heading4"/>
      </w:pPr>
      <w:r>
        <w:t>Unconditional</w:t>
      </w:r>
    </w:p>
    <w:p w14:paraId="2E65A67A" w14:textId="77777777" w:rsidR="00AD4530" w:rsidRDefault="00AD4530" w:rsidP="00AD4530">
      <w:r w:rsidRPr="00FB17BA">
        <w:rPr>
          <w:rStyle w:val="Style13ptBold"/>
        </w:rPr>
        <w:t>US Legal.</w:t>
      </w:r>
      <w:r>
        <w:t xml:space="preserve"> Unconditional Law and Legal Definition. </w:t>
      </w:r>
      <w:r w:rsidRPr="00FB17BA">
        <w:t>https://definitions.uslegal.com/u/unconditional/</w:t>
      </w:r>
    </w:p>
    <w:p w14:paraId="0CB0520B" w14:textId="77777777" w:rsidR="00AD4530" w:rsidRDefault="00AD4530" w:rsidP="00AD4530">
      <w:pPr>
        <w:rPr>
          <w:rStyle w:val="StyleUnderline"/>
        </w:rPr>
      </w:pPr>
      <w:r w:rsidRPr="00FB17BA">
        <w:rPr>
          <w:rStyle w:val="StyleUnderline"/>
          <w:highlight w:val="green"/>
        </w:rPr>
        <w:t>Unconditional means without conditions</w:t>
      </w:r>
      <w:r w:rsidRPr="00FB17BA">
        <w:rPr>
          <w:rStyle w:val="StyleUnderline"/>
        </w:rPr>
        <w:t xml:space="preserve">; without </w:t>
      </w:r>
      <w:r w:rsidRPr="00FB17BA">
        <w:rPr>
          <w:rStyle w:val="StyleUnderline"/>
          <w:highlight w:val="green"/>
        </w:rPr>
        <w:t>restrictions</w:t>
      </w:r>
      <w:r w:rsidRPr="00FB17BA">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63481A8E" w14:textId="77777777" w:rsidR="00AD4530" w:rsidRPr="00A7685F" w:rsidRDefault="00AD4530" w:rsidP="00AD4530">
      <w:pPr>
        <w:pStyle w:val="Heading4"/>
      </w:pPr>
      <w:r w:rsidRPr="00A7685F">
        <w:t>Right</w:t>
      </w:r>
    </w:p>
    <w:p w14:paraId="602F9A04" w14:textId="77777777" w:rsidR="00AD4530" w:rsidRDefault="00AD4530" w:rsidP="00AD4530">
      <w:pPr>
        <w:rPr>
          <w:rStyle w:val="StyleUnderline"/>
        </w:rPr>
      </w:pPr>
      <w:r w:rsidRPr="00A7685F">
        <w:rPr>
          <w:rStyle w:val="Style13ptBold"/>
        </w:rPr>
        <w:t>Law.Com</w:t>
      </w:r>
      <w:r w:rsidRPr="00A7685F">
        <w:t>. Services and Resources Legal Dictionary. https://dictionary.law.com/Default.aspx?selected=1857</w:t>
      </w:r>
    </w:p>
    <w:p w14:paraId="1D3482E4" w14:textId="77777777" w:rsidR="00AD4530" w:rsidRDefault="00AD4530" w:rsidP="00AD4530">
      <w:pPr>
        <w:rPr>
          <w:rStyle w:val="StyleUnderline"/>
        </w:rPr>
      </w:pPr>
      <w:r>
        <w:rPr>
          <w:rStyle w:val="StyleUnderline"/>
        </w:rPr>
        <w:t xml:space="preserve">1) n. </w:t>
      </w:r>
      <w:r w:rsidRPr="00A7685F">
        <w:rPr>
          <w:rStyle w:val="StyleUnderline"/>
          <w:highlight w:val="green"/>
        </w:rPr>
        <w:t>an entitlement to something</w:t>
      </w:r>
      <w:r>
        <w:rPr>
          <w:rStyle w:val="StyleUnderline"/>
        </w:rPr>
        <w:t>, whether to concepts like justice and due process or to ownership of property or some interest in property, real or persona</w:t>
      </w:r>
    </w:p>
    <w:p w14:paraId="028E2CD7" w14:textId="77777777" w:rsidR="00AD4530" w:rsidRPr="00A7685F" w:rsidRDefault="00AD4530" w:rsidP="00AD4530">
      <w:pPr>
        <w:pStyle w:val="Heading4"/>
      </w:pPr>
      <w:r w:rsidRPr="00A7685F">
        <w:t>Workers</w:t>
      </w:r>
    </w:p>
    <w:p w14:paraId="235AD693" w14:textId="77777777" w:rsidR="00AD4530" w:rsidRPr="00A7685F" w:rsidRDefault="00AD4530" w:rsidP="00AD4530">
      <w:r w:rsidRPr="00A7685F">
        <w:rPr>
          <w:rStyle w:val="Style13ptBold"/>
        </w:rPr>
        <w:t>UK Practical Law</w:t>
      </w:r>
      <w:r w:rsidRPr="00A7685F">
        <w:t>. Glossary. Worker. https://uk.practicallaw.thomsonreuters.com/6-200-3640?transitionType=Default&amp;contextData=(sc.Default)&amp;firstPage=true</w:t>
      </w:r>
    </w:p>
    <w:p w14:paraId="6EE68E28" w14:textId="77777777" w:rsidR="00AD4530" w:rsidRPr="00A7685F" w:rsidRDefault="00AD4530" w:rsidP="00AD4530">
      <w:pPr>
        <w:rPr>
          <w:u w:val="single"/>
        </w:rPr>
      </w:pPr>
      <w:r>
        <w:rPr>
          <w:rStyle w:val="StyleUnderline"/>
        </w:rPr>
        <w:t xml:space="preserve">Section 230(3), ERA 1996 defines a </w:t>
      </w:r>
      <w:r w:rsidRPr="00A7685F">
        <w:rPr>
          <w:rStyle w:val="StyleUnderline"/>
          <w:highlight w:val="green"/>
        </w:rPr>
        <w:t>worker</w:t>
      </w:r>
      <w:r>
        <w:rPr>
          <w:rStyle w:val="StyleUnderline"/>
        </w:rPr>
        <w:t xml:space="preserve"> as </w:t>
      </w:r>
      <w:r w:rsidRPr="00A7685F">
        <w:rPr>
          <w:rStyle w:val="StyleUnderline"/>
          <w:highlight w:val="green"/>
        </w:rPr>
        <w:t>an individual who has entered into</w:t>
      </w:r>
      <w:r>
        <w:rPr>
          <w:rStyle w:val="StyleUnderline"/>
        </w:rPr>
        <w:t xml:space="preserve"> or works under (a) a </w:t>
      </w:r>
      <w:r w:rsidRPr="00A7685F">
        <w:rPr>
          <w:rStyle w:val="StyleUnderline"/>
          <w:highlight w:val="green"/>
        </w:rPr>
        <w:t>contract of employment</w:t>
      </w:r>
      <w:r>
        <w:rPr>
          <w:rStyle w:val="StyleUnderline"/>
        </w:rPr>
        <w:t xml:space="preserve"> or (b) any other contract, whether express or implied and (if it is express) whether oral or in writing, whereby the individual undertakes to do or perform personally any work or services for another party to the contract whose status is not by virtue of the contract that of a client or customer of any profession or business undertaking carried on by the individual.</w:t>
      </w:r>
    </w:p>
    <w:p w14:paraId="1DE893B0" w14:textId="77777777" w:rsidR="00AD4530" w:rsidRDefault="00AD4530" w:rsidP="00AD4530">
      <w:pPr>
        <w:pStyle w:val="Heading4"/>
      </w:pPr>
      <w:r w:rsidRPr="00A7685F">
        <w:t>Strike</w:t>
      </w:r>
    </w:p>
    <w:p w14:paraId="7E7683DA" w14:textId="77777777" w:rsidR="00AD4530" w:rsidRPr="00A7685F" w:rsidRDefault="00AD4530" w:rsidP="00AD4530">
      <w:r w:rsidRPr="00A7685F">
        <w:rPr>
          <w:rStyle w:val="Style13ptBold"/>
        </w:rPr>
        <w:t>Encyclopedia.com.</w:t>
      </w:r>
      <w:r>
        <w:t xml:space="preserve"> Strike. https://www.encyclopedia.com/social-sciences-and-law/economics-business-and-labor/labor/strike</w:t>
      </w:r>
    </w:p>
    <w:p w14:paraId="23AD35E3" w14:textId="77777777" w:rsidR="00AD4530" w:rsidRDefault="00AD4530" w:rsidP="00AD4530">
      <w:pPr>
        <w:rPr>
          <w:rStyle w:val="StyleUnderline"/>
        </w:rPr>
      </w:pPr>
      <w:r>
        <w:rPr>
          <w:rStyle w:val="StyleUnderline"/>
        </w:rPr>
        <w:t xml:space="preserve">(of employees) </w:t>
      </w:r>
      <w:r w:rsidRPr="00A7685F">
        <w:rPr>
          <w:rStyle w:val="StyleUnderline"/>
          <w:highlight w:val="green"/>
        </w:rPr>
        <w:t>refuse to work as a form of organized protest,</w:t>
      </w:r>
      <w:r>
        <w:rPr>
          <w:rStyle w:val="StyleUnderline"/>
        </w:rPr>
        <w:t xml:space="preserve"> typically </w:t>
      </w:r>
      <w:r w:rsidRPr="00A7685F">
        <w:rPr>
          <w:rStyle w:val="StyleUnderline"/>
          <w:highlight w:val="green"/>
        </w:rPr>
        <w:t>in an attempt to obtain a particular concession</w:t>
      </w:r>
      <w:r>
        <w:rPr>
          <w:rStyle w:val="StyleUnderline"/>
        </w:rPr>
        <w:t xml:space="preserve"> or concessions </w:t>
      </w:r>
      <w:r w:rsidRPr="00A7685F">
        <w:rPr>
          <w:rStyle w:val="StyleUnderline"/>
          <w:highlight w:val="green"/>
        </w:rPr>
        <w:t>from</w:t>
      </w:r>
      <w:r>
        <w:rPr>
          <w:rStyle w:val="StyleUnderline"/>
        </w:rPr>
        <w:t xml:space="preserve"> their </w:t>
      </w:r>
      <w:r w:rsidRPr="00A7685F">
        <w:rPr>
          <w:rStyle w:val="StyleUnderline"/>
          <w:highlight w:val="green"/>
        </w:rPr>
        <w:t>employer</w:t>
      </w:r>
      <w:r>
        <w:rPr>
          <w:rStyle w:val="StyleUnderline"/>
        </w:rPr>
        <w:t xml:space="preserve">: workers may strike over threatened job </w:t>
      </w:r>
      <w:proofErr w:type="gramStart"/>
      <w:r>
        <w:rPr>
          <w:rStyle w:val="StyleUnderline"/>
        </w:rPr>
        <w:t>losses.</w:t>
      </w:r>
      <w:r>
        <w:rPr>
          <w:rStyle w:val="StyleUnderline"/>
          <w:rFonts w:ascii="Cambria Math" w:hAnsi="Cambria Math" w:cs="Cambria Math"/>
        </w:rPr>
        <w:t>∎</w:t>
      </w:r>
      <w:proofErr w:type="gramEnd"/>
      <w:r>
        <w:rPr>
          <w:rStyle w:val="StyleUnderline"/>
        </w:rPr>
        <w:t xml:space="preserve">  [tr.] undertake such action against (an employer).</w:t>
      </w:r>
    </w:p>
    <w:p w14:paraId="46F90A53" w14:textId="77777777" w:rsidR="00AD4530" w:rsidRPr="00453186" w:rsidRDefault="00AD4530" w:rsidP="00AD4530"/>
    <w:p w14:paraId="5B0DE938" w14:textId="77777777" w:rsidR="00AD4530" w:rsidRPr="00420031" w:rsidRDefault="00AD4530" w:rsidP="00AD4530">
      <w:pPr>
        <w:rPr>
          <w:rStyle w:val="Emphasis"/>
          <w:rFonts w:eastAsiaTheme="majorEastAsia"/>
        </w:rPr>
      </w:pPr>
      <w:r w:rsidRPr="00453186">
        <w:rPr>
          <w:rFonts w:eastAsiaTheme="majorEastAsia"/>
          <w:b/>
          <w:iCs/>
          <w:sz w:val="26"/>
        </w:rPr>
        <w:t xml:space="preserve">Violation: </w:t>
      </w:r>
      <w:r>
        <w:rPr>
          <w:rFonts w:eastAsiaTheme="majorEastAsia"/>
          <w:b/>
          <w:iCs/>
          <w:color w:val="FF0000"/>
          <w:sz w:val="26"/>
        </w:rPr>
        <w:t xml:space="preserve">they </w:t>
      </w:r>
      <w:proofErr w:type="spellStart"/>
      <w:r>
        <w:rPr>
          <w:rFonts w:eastAsiaTheme="majorEastAsia"/>
          <w:b/>
          <w:iCs/>
          <w:color w:val="FF0000"/>
          <w:sz w:val="26"/>
        </w:rPr>
        <w:t>dont</w:t>
      </w:r>
      <w:proofErr w:type="spellEnd"/>
      <w:r>
        <w:rPr>
          <w:rFonts w:eastAsiaTheme="majorEastAsia"/>
          <w:b/>
          <w:iCs/>
          <w:color w:val="FF0000"/>
          <w:sz w:val="26"/>
        </w:rPr>
        <w:t xml:space="preserve"> - cx is binding and proves</w:t>
      </w:r>
    </w:p>
    <w:p w14:paraId="3FB8E5BB" w14:textId="77777777" w:rsidR="00AD4530" w:rsidRPr="00453186" w:rsidRDefault="00AD4530" w:rsidP="00AD4530">
      <w:pPr>
        <w:pStyle w:val="Heading4"/>
        <w:rPr>
          <w:rFonts w:cs="Calibri"/>
        </w:rPr>
      </w:pPr>
      <w:r>
        <w:rPr>
          <w:rFonts w:cs="Calibri"/>
        </w:rPr>
        <w:t>1</w:t>
      </w:r>
      <w:r w:rsidRPr="00453186">
        <w:rPr>
          <w:rFonts w:cs="Calibri"/>
        </w:rPr>
        <w:t xml:space="preserve">] Limits: their model has no </w:t>
      </w:r>
      <w:proofErr w:type="spellStart"/>
      <w:r w:rsidRPr="00453186">
        <w:rPr>
          <w:rFonts w:cs="Calibri"/>
        </w:rPr>
        <w:t>resolutional</w:t>
      </w:r>
      <w:proofErr w:type="spellEnd"/>
      <w:r w:rsidRPr="00453186">
        <w:rPr>
          <w:rFonts w:cs="Calibri"/>
        </w:rPr>
        <w:t xml:space="preserve"> bound and creates the possibility for literally an infinite number of 1ACs. </w:t>
      </w:r>
      <w:r>
        <w:rPr>
          <w:rFonts w:cs="Calibri"/>
        </w:rPr>
        <w:t>It allows</w:t>
      </w:r>
      <w:r w:rsidRPr="00453186">
        <w:rPr>
          <w:rFonts w:cs="Calibri"/>
        </w:rPr>
        <w:t xml:space="preserve"> someone to specialize in one area 4 years giving </w:t>
      </w:r>
      <w:proofErr w:type="gramStart"/>
      <w:r w:rsidRPr="00453186">
        <w:rPr>
          <w:rFonts w:cs="Calibri"/>
        </w:rPr>
        <w:t>a</w:t>
      </w:r>
      <w:r>
        <w:rPr>
          <w:rFonts w:cs="Calibri"/>
        </w:rPr>
        <w:t>n</w:t>
      </w:r>
      <w:proofErr w:type="gramEnd"/>
      <w:r w:rsidRPr="00453186">
        <w:rPr>
          <w:rFonts w:cs="Calibri"/>
        </w:rPr>
        <w:t xml:space="preserve"> huge edge over people who switch research focus ever 2 months, which means their arguments are presumptively false because they haven’t been subject to well-researched clash. </w:t>
      </w:r>
    </w:p>
    <w:p w14:paraId="33520F5A" w14:textId="77777777" w:rsidR="00AD4530" w:rsidRDefault="00AD4530" w:rsidP="00AD4530">
      <w:pPr>
        <w:rPr>
          <w:rFonts w:eastAsiaTheme="majorEastAsia"/>
          <w:b/>
          <w:iCs/>
          <w:sz w:val="26"/>
        </w:rPr>
      </w:pPr>
      <w:r>
        <w:rPr>
          <w:rFonts w:eastAsiaTheme="majorEastAsia"/>
          <w:b/>
          <w:iCs/>
          <w:sz w:val="26"/>
        </w:rPr>
        <w:t xml:space="preserve">Vote neg for predictable limits and ground---allowing the </w:t>
      </w:r>
      <w:proofErr w:type="spellStart"/>
      <w:r>
        <w:rPr>
          <w:rFonts w:eastAsiaTheme="majorEastAsia"/>
          <w:b/>
          <w:iCs/>
          <w:sz w:val="26"/>
        </w:rPr>
        <w:t>aff</w:t>
      </w:r>
      <w:proofErr w:type="spellEnd"/>
      <w:r>
        <w:rPr>
          <w:rFonts w:eastAsiaTheme="majorEastAsia"/>
          <w:b/>
          <w:iCs/>
          <w:sz w:val="26"/>
        </w:rPr>
        <w:t xml:space="preserve"> to pick any grounds for the debate makes negative engagement </w:t>
      </w:r>
    </w:p>
    <w:p w14:paraId="6E23B00E" w14:textId="77777777" w:rsidR="00AD4530" w:rsidRDefault="00AD4530" w:rsidP="00AD4530">
      <w:r>
        <w:t>2] Clash---forfeiting government action enables retreat from controversy and forces the negative to concede solvency before winning a link -- clash is the necessary condition for distinguishing debate from discussion, but negation exists on a sliding scale -- that jumpstarts the process of critical thinking, reflexivity, and argument refinement. It’s also key to movement building—no critical testing means movements fail instantly.</w:t>
      </w:r>
    </w:p>
    <w:p w14:paraId="6A260A69" w14:textId="77777777" w:rsidR="00AD4530" w:rsidRDefault="00AD4530" w:rsidP="00AD4530"/>
    <w:p w14:paraId="506A4BC4" w14:textId="77777777" w:rsidR="00AD4530" w:rsidRPr="00453186" w:rsidRDefault="00AD4530" w:rsidP="00AD4530">
      <w:pPr>
        <w:pStyle w:val="Heading4"/>
      </w:pPr>
      <w:r w:rsidRPr="00453186">
        <w:t>TVA:</w:t>
      </w:r>
      <w:r>
        <w:t xml:space="preserve"> </w:t>
      </w:r>
      <w:r w:rsidRPr="00733144">
        <w:t>&lt;</w:t>
      </w:r>
      <w:r>
        <w:t>sabotage</w:t>
      </w:r>
      <w:r w:rsidRPr="00733144">
        <w:t>&gt;</w:t>
      </w:r>
      <w:r>
        <w:t xml:space="preserve"> - k2 new exportable strategies against anti-</w:t>
      </w:r>
      <w:proofErr w:type="spellStart"/>
      <w:r>
        <w:t>asian</w:t>
      </w:r>
      <w:proofErr w:type="spellEnd"/>
      <w:r>
        <w:t xml:space="preserve"> violence</w:t>
      </w:r>
    </w:p>
    <w:p w14:paraId="18E96E14" w14:textId="77777777" w:rsidR="00AD4530" w:rsidRPr="00453186" w:rsidRDefault="00AD4530" w:rsidP="00AD4530">
      <w:pPr>
        <w:pStyle w:val="Heading4"/>
        <w:rPr>
          <w:rFonts w:cs="Calibri"/>
        </w:rPr>
      </w:pPr>
      <w:r w:rsidRPr="00453186">
        <w:rPr>
          <w:rFonts w:cs="Calibri"/>
        </w:rPr>
        <w:t xml:space="preserve"> </w:t>
      </w:r>
      <w:r>
        <w:rPr>
          <w:rFonts w:cs="Calibri"/>
        </w:rPr>
        <w:t>A</w:t>
      </w:r>
      <w:r w:rsidRPr="00453186">
        <w:rPr>
          <w:rFonts w:cs="Calibri"/>
        </w:rPr>
        <w:t>ny DA to the TVA negates – proves that there’s workable clash under my interp.  </w:t>
      </w:r>
    </w:p>
    <w:p w14:paraId="4E30C0DE" w14:textId="77777777" w:rsidR="00AD4530" w:rsidRPr="00453186" w:rsidRDefault="00AD4530" w:rsidP="00AD4530">
      <w:pPr>
        <w:pStyle w:val="Heading4"/>
        <w:rPr>
          <w:rFonts w:cs="Calibri"/>
        </w:rPr>
      </w:pPr>
      <w:r w:rsidRPr="00453186">
        <w:rPr>
          <w:rFonts w:cs="Calibri"/>
        </w:rPr>
        <w:br/>
        <w:t>Procedural fairness outweighs</w:t>
      </w:r>
    </w:p>
    <w:p w14:paraId="3F63E90D" w14:textId="77777777" w:rsidR="00AD4530" w:rsidRPr="00453186" w:rsidRDefault="00AD4530" w:rsidP="00AD4530">
      <w:pPr>
        <w:pStyle w:val="Heading4"/>
        <w:spacing w:line="276" w:lineRule="auto"/>
        <w:rPr>
          <w:rFonts w:cs="Calibri"/>
          <w:color w:val="000000" w:themeColor="text1"/>
        </w:rPr>
      </w:pPr>
      <w:r w:rsidRPr="00453186">
        <w:rPr>
          <w:rFonts w:eastAsia="Times New Roman" w:cs="Calibri"/>
        </w:rPr>
        <w:t xml:space="preserve">(1) </w:t>
      </w:r>
      <w:r w:rsidRPr="00453186">
        <w:rPr>
          <w:rFonts w:cs="Calibri"/>
        </w:rPr>
        <w:t xml:space="preserve">Evaluation – even if their arguments seem true, that’s only because they already had an advantage – fairness is a meta constraint on your ability to determine who best meets their ROB. Can’t </w:t>
      </w:r>
      <w:r w:rsidRPr="00453186">
        <w:rPr>
          <w:rFonts w:cs="Calibri"/>
          <w:color w:val="000000" w:themeColor="text1"/>
        </w:rPr>
        <w:t>weigh case since I couldn’t disprove it.</w:t>
      </w:r>
    </w:p>
    <w:p w14:paraId="76F080D8" w14:textId="77777777" w:rsidR="00AD4530" w:rsidRPr="00453186" w:rsidRDefault="00AD4530" w:rsidP="00AD4530">
      <w:pPr>
        <w:pStyle w:val="Heading4"/>
        <w:spacing w:line="276" w:lineRule="auto"/>
        <w:rPr>
          <w:rFonts w:cs="Calibri"/>
        </w:rPr>
      </w:pPr>
      <w:r w:rsidRPr="00453186">
        <w:rPr>
          <w:rFonts w:cs="Calibri"/>
          <w:color w:val="000000" w:themeColor="text1"/>
        </w:rPr>
        <w:t xml:space="preserve">(2) </w:t>
      </w:r>
      <w:r w:rsidRPr="00453186">
        <w:rPr>
          <w:rFonts w:cs="Calibri"/>
        </w:rPr>
        <w:t xml:space="preserve">Inescapable – every argument you make concedes the authority of fairness: </w:t>
      </w:r>
      <w:proofErr w:type="gramStart"/>
      <w:r w:rsidRPr="00453186">
        <w:rPr>
          <w:rFonts w:cs="Calibri"/>
        </w:rPr>
        <w:t>i.e.</w:t>
      </w:r>
      <w:proofErr w:type="gramEnd"/>
      <w:r w:rsidRPr="00453186">
        <w:rPr>
          <w:rFonts w:cs="Calibri"/>
        </w:rPr>
        <w:t xml:space="preserve"> that the judge will evaluate your arguments. Absent some judge-debater reciprocal relationship, they could just hack against or for you. </w:t>
      </w:r>
    </w:p>
    <w:p w14:paraId="038BD89B" w14:textId="77777777" w:rsidR="00AD4530" w:rsidRPr="00453186" w:rsidRDefault="00AD4530" w:rsidP="00AD4530">
      <w:pPr>
        <w:pStyle w:val="Heading4"/>
        <w:rPr>
          <w:rFonts w:cs="Calibri"/>
        </w:rPr>
      </w:pPr>
      <w:r w:rsidRPr="00453186">
        <w:rPr>
          <w:rFonts w:cs="Calibri"/>
          <w:color w:val="000000" w:themeColor="text1"/>
        </w:rPr>
        <w:t xml:space="preserve">(3) </w:t>
      </w:r>
      <w:r w:rsidRPr="00453186">
        <w:rPr>
          <w:rFonts w:cs="Calibri"/>
        </w:rPr>
        <w:t>Quality of discussion – Debate’s unique value is that it forces engagement and contestation of issues – but this is impossible if I don’t even know what to prepare for.</w:t>
      </w:r>
    </w:p>
    <w:p w14:paraId="270168C9" w14:textId="77777777" w:rsidR="00AD4530" w:rsidRPr="00453186" w:rsidRDefault="00AD4530" w:rsidP="00AD4530">
      <w:pPr>
        <w:pStyle w:val="Heading4"/>
        <w:rPr>
          <w:rFonts w:cs="Calibri"/>
        </w:rPr>
      </w:pPr>
      <w:r w:rsidRPr="00453186">
        <w:rPr>
          <w:rFonts w:cs="Calibri"/>
        </w:rPr>
        <w:t xml:space="preserve">(4) We can always read into this stuff </w:t>
      </w:r>
      <w:proofErr w:type="gramStart"/>
      <w:r w:rsidRPr="00453186">
        <w:rPr>
          <w:rFonts w:cs="Calibri"/>
        </w:rPr>
        <w:t>later</w:t>
      </w:r>
      <w:proofErr w:type="gramEnd"/>
      <w:r w:rsidRPr="00453186">
        <w:rPr>
          <w:rFonts w:cs="Calibri"/>
        </w:rPr>
        <w:t xml:space="preserve"> but a loss is permanent</w:t>
      </w:r>
    </w:p>
    <w:p w14:paraId="7C1D9C84" w14:textId="77777777" w:rsidR="00AD4530" w:rsidRPr="00453186" w:rsidRDefault="00AD4530" w:rsidP="00AD4530">
      <w:pPr>
        <w:pStyle w:val="Heading4"/>
        <w:rPr>
          <w:rFonts w:cs="Calibri"/>
        </w:rPr>
      </w:pPr>
      <w:r w:rsidRPr="00453186">
        <w:rPr>
          <w:rFonts w:cs="Calibri"/>
        </w:rPr>
        <w:t xml:space="preserve">(5) Tangibility – voting </w:t>
      </w:r>
      <w:proofErr w:type="spellStart"/>
      <w:r w:rsidRPr="00453186">
        <w:rPr>
          <w:rFonts w:cs="Calibri"/>
        </w:rPr>
        <w:t>aff</w:t>
      </w:r>
      <w:proofErr w:type="spellEnd"/>
      <w:r w:rsidRPr="00453186">
        <w:rPr>
          <w:rFonts w:cs="Calibri"/>
        </w:rPr>
        <w:t xml:space="preserve"> has no terminal impact- it doesn’t educate anyone or cause us to make some societal shift whereas theory norms are set all the time like nibs and brackets.</w:t>
      </w:r>
    </w:p>
    <w:p w14:paraId="170A6852" w14:textId="77777777" w:rsidR="00AD4530" w:rsidRPr="00453186" w:rsidRDefault="00AD4530" w:rsidP="00AD4530"/>
    <w:p w14:paraId="0550C8B7" w14:textId="77777777" w:rsidR="00AD4530" w:rsidRPr="00453186" w:rsidRDefault="00AD4530" w:rsidP="00AD4530">
      <w:pPr>
        <w:pStyle w:val="Heading4"/>
        <w:rPr>
          <w:rFonts w:cs="Calibri"/>
        </w:rPr>
      </w:pPr>
      <w:r w:rsidRPr="00453186">
        <w:rPr>
          <w:rFonts w:cs="Calibri"/>
        </w:rPr>
        <w:t>DTD- T is question of models of debate and the damage is already done</w:t>
      </w:r>
    </w:p>
    <w:p w14:paraId="0730CD6E" w14:textId="77777777" w:rsidR="00AD4530" w:rsidRPr="00453186" w:rsidRDefault="00AD4530" w:rsidP="00AD4530">
      <w:pPr>
        <w:pStyle w:val="Heading4"/>
        <w:rPr>
          <w:rFonts w:cs="Calibri"/>
        </w:rPr>
      </w:pPr>
      <w:r w:rsidRPr="00453186">
        <w:rPr>
          <w:rFonts w:cs="Calibri"/>
        </w:rPr>
        <w:t xml:space="preserve">No impact turns – a. higher layer </w:t>
      </w:r>
      <w:proofErr w:type="spellStart"/>
      <w:r w:rsidRPr="00453186">
        <w:rPr>
          <w:rFonts w:cs="Calibri"/>
        </w:rPr>
        <w:t>bc</w:t>
      </w:r>
      <w:proofErr w:type="spellEnd"/>
      <w:r w:rsidRPr="00453186">
        <w:rPr>
          <w:rFonts w:cs="Calibri"/>
        </w:rPr>
        <w:t xml:space="preserve"> it indicts the </w:t>
      </w:r>
      <w:proofErr w:type="spellStart"/>
      <w:r w:rsidRPr="00453186">
        <w:rPr>
          <w:rFonts w:cs="Calibri"/>
        </w:rPr>
        <w:t>aff</w:t>
      </w:r>
      <w:proofErr w:type="spellEnd"/>
      <w:r>
        <w:rPr>
          <w:rFonts w:cs="Calibri"/>
        </w:rPr>
        <w:t xml:space="preserve"> b. baiting</w:t>
      </w:r>
      <w:r w:rsidRPr="00453186">
        <w:rPr>
          <w:rFonts w:cs="Calibri"/>
        </w:rPr>
        <w:t xml:space="preserve"> </w:t>
      </w:r>
      <w:r>
        <w:rPr>
          <w:rFonts w:cs="Calibri"/>
        </w:rPr>
        <w:t>c. illogical</w:t>
      </w:r>
    </w:p>
    <w:p w14:paraId="7645AA3B" w14:textId="77777777" w:rsidR="00AD4530" w:rsidRPr="00453186" w:rsidRDefault="00AD4530" w:rsidP="00AD4530">
      <w:pPr>
        <w:pStyle w:val="Heading4"/>
        <w:rPr>
          <w:rFonts w:cs="Calibri"/>
        </w:rPr>
      </w:pPr>
      <w:r w:rsidRPr="00453186">
        <w:rPr>
          <w:rFonts w:cs="Calibri"/>
        </w:rPr>
        <w:t xml:space="preserve">CI- they </w:t>
      </w:r>
      <w:proofErr w:type="gramStart"/>
      <w:r w:rsidRPr="00453186">
        <w:rPr>
          <w:rFonts w:cs="Calibri"/>
        </w:rPr>
        <w:t>have to</w:t>
      </w:r>
      <w:proofErr w:type="gramEnd"/>
      <w:r w:rsidRPr="00453186">
        <w:rPr>
          <w:rFonts w:cs="Calibri"/>
        </w:rPr>
        <w:t xml:space="preserve"> proactively to justify their model and reasonability links to our offense</w:t>
      </w:r>
    </w:p>
    <w:p w14:paraId="69A09F41" w14:textId="77777777" w:rsidR="00AD4530" w:rsidRPr="00453186" w:rsidRDefault="00AD4530" w:rsidP="00AD4530">
      <w:pPr>
        <w:pStyle w:val="Heading3"/>
        <w:rPr>
          <w:rFonts w:cs="Calibri"/>
        </w:rPr>
      </w:pPr>
      <w:r w:rsidRPr="00453186">
        <w:rPr>
          <w:rFonts w:cs="Calibri"/>
        </w:rPr>
        <w:t>ballot</w:t>
      </w:r>
      <w:r>
        <w:rPr>
          <w:rFonts w:cs="Calibri"/>
        </w:rPr>
        <w:t xml:space="preserve"> </w:t>
      </w:r>
      <w:proofErr w:type="gramStart"/>
      <w:r>
        <w:rPr>
          <w:rFonts w:cs="Calibri"/>
        </w:rPr>
        <w:t>shit</w:t>
      </w:r>
      <w:proofErr w:type="gramEnd"/>
    </w:p>
    <w:p w14:paraId="520A6A56" w14:textId="77777777" w:rsidR="00AD4530" w:rsidRPr="00453186" w:rsidRDefault="00AD4530" w:rsidP="00AD4530">
      <w:pPr>
        <w:pStyle w:val="Heading4"/>
        <w:shd w:val="clear" w:color="auto" w:fill="FFFFFF"/>
        <w:spacing w:line="278" w:lineRule="atLeast"/>
        <w:rPr>
          <w:rFonts w:cs="Calibri"/>
          <w:color w:val="222222"/>
        </w:rPr>
      </w:pPr>
      <w:r w:rsidRPr="00453186">
        <w:rPr>
          <w:rFonts w:cs="Calibri"/>
          <w:color w:val="222222"/>
        </w:rPr>
        <w:t xml:space="preserve">The role of the ballot is to vote for the better team. Anything is </w:t>
      </w:r>
      <w:proofErr w:type="spellStart"/>
      <w:r w:rsidRPr="00453186">
        <w:rPr>
          <w:rFonts w:cs="Calibri"/>
          <w:color w:val="222222"/>
        </w:rPr>
        <w:t>self serving</w:t>
      </w:r>
      <w:proofErr w:type="spellEnd"/>
      <w:r w:rsidRPr="00453186">
        <w:rPr>
          <w:rFonts w:cs="Calibri"/>
          <w:color w:val="222222"/>
        </w:rPr>
        <w:t>, arbitrarily limits the scope of engagement, and begs the question of the rest of the debate.</w:t>
      </w:r>
    </w:p>
    <w:p w14:paraId="749E4A64" w14:textId="77777777" w:rsidR="00AD4530" w:rsidRPr="00453186" w:rsidRDefault="00AD4530" w:rsidP="00AD4530">
      <w:pPr>
        <w:shd w:val="clear" w:color="auto" w:fill="FFFFFF"/>
        <w:spacing w:line="235" w:lineRule="atLeast"/>
        <w:rPr>
          <w:color w:val="222222"/>
        </w:rPr>
      </w:pPr>
      <w:r w:rsidRPr="00453186">
        <w:rPr>
          <w:color w:val="222222"/>
        </w:rPr>
        <w:t> </w:t>
      </w:r>
    </w:p>
    <w:p w14:paraId="7798E6C5" w14:textId="77777777" w:rsidR="00AD4530" w:rsidRPr="00453186" w:rsidRDefault="00AD4530" w:rsidP="00AD4530">
      <w:pPr>
        <w:pStyle w:val="Heading4"/>
        <w:shd w:val="clear" w:color="auto" w:fill="FFFFFF"/>
        <w:spacing w:line="278" w:lineRule="atLeast"/>
        <w:rPr>
          <w:rFonts w:cs="Calibri"/>
          <w:color w:val="222222"/>
        </w:rPr>
      </w:pPr>
      <w:r w:rsidRPr="00453186">
        <w:rPr>
          <w:rFonts w:cs="Calibri"/>
          <w:color w:val="222222"/>
        </w:rPr>
        <w:t xml:space="preserve">Reject framing arguments that </w:t>
      </w:r>
      <w:proofErr w:type="spellStart"/>
      <w:r w:rsidRPr="00453186">
        <w:rPr>
          <w:rFonts w:cs="Calibri"/>
          <w:color w:val="222222"/>
        </w:rPr>
        <w:t>parametricize</w:t>
      </w:r>
      <w:proofErr w:type="spellEnd"/>
      <w:r w:rsidRPr="00453186">
        <w:rPr>
          <w:rFonts w:cs="Calibri"/>
          <w:color w:val="222222"/>
        </w:rPr>
        <w:t xml:space="preserve"> content – debate should be an open forum to attack ideas from different directions – anything else </w:t>
      </w:r>
      <w:proofErr w:type="spellStart"/>
      <w:r w:rsidRPr="00453186">
        <w:rPr>
          <w:rFonts w:cs="Calibri"/>
          <w:color w:val="222222"/>
        </w:rPr>
        <w:t>staticizes</w:t>
      </w:r>
      <w:proofErr w:type="spellEnd"/>
      <w:r w:rsidRPr="00453186">
        <w:rPr>
          <w:rFonts w:cs="Calibri"/>
          <w:color w:val="222222"/>
        </w:rPr>
        <w:t xml:space="preserve"> knowledge which their </w:t>
      </w:r>
      <w:proofErr w:type="spellStart"/>
      <w:r w:rsidRPr="00453186">
        <w:rPr>
          <w:rFonts w:cs="Calibri"/>
          <w:color w:val="222222"/>
        </w:rPr>
        <w:t>ev</w:t>
      </w:r>
      <w:proofErr w:type="spellEnd"/>
      <w:r w:rsidRPr="00453186">
        <w:rPr>
          <w:rFonts w:cs="Calibri"/>
          <w:color w:val="222222"/>
        </w:rPr>
        <w:t xml:space="preserve"> would obviously disagree w/.</w:t>
      </w:r>
    </w:p>
    <w:p w14:paraId="3FDA0AED" w14:textId="77777777" w:rsidR="00AD4530" w:rsidRPr="00453186" w:rsidRDefault="00AD4530" w:rsidP="00AD4530">
      <w:pPr>
        <w:pStyle w:val="Heading4"/>
        <w:shd w:val="clear" w:color="auto" w:fill="FFFFFF"/>
        <w:spacing w:line="278" w:lineRule="atLeast"/>
        <w:rPr>
          <w:rFonts w:cs="Calibri"/>
          <w:color w:val="222222"/>
        </w:rPr>
      </w:pPr>
      <w:r w:rsidRPr="00453186">
        <w:rPr>
          <w:rFonts w:cs="Calibri"/>
          <w:color w:val="222222"/>
        </w:rPr>
        <w:t>The rob –</w:t>
      </w:r>
    </w:p>
    <w:p w14:paraId="2AE20D93" w14:textId="77777777" w:rsidR="00AD4530" w:rsidRPr="00453186" w:rsidRDefault="00AD4530" w:rsidP="00AD4530">
      <w:pPr>
        <w:pStyle w:val="Heading4"/>
        <w:shd w:val="clear" w:color="auto" w:fill="FFFFFF"/>
        <w:spacing w:line="278" w:lineRule="atLeast"/>
        <w:rPr>
          <w:rFonts w:cs="Calibri"/>
          <w:color w:val="222222"/>
        </w:rPr>
      </w:pPr>
      <w:r w:rsidRPr="00453186">
        <w:rPr>
          <w:rFonts w:cs="Calibri"/>
          <w:color w:val="222222"/>
        </w:rPr>
        <w:t>1. </w:t>
      </w:r>
      <w:r w:rsidRPr="00453186">
        <w:rPr>
          <w:rFonts w:cs="Calibri"/>
          <w:color w:val="222222"/>
          <w:u w:val="single"/>
        </w:rPr>
        <w:t>Competition</w:t>
      </w:r>
      <w:r w:rsidRPr="00453186">
        <w:rPr>
          <w:rFonts w:cs="Calibri"/>
          <w:color w:val="222222"/>
        </w:rPr>
        <w:t>- The competitive nature of debate wrecks the interactive nature of debate – the judge must decide between two competing speech acts and the debaters are trying to beat each other – this is the wrong forum for interaction</w:t>
      </w:r>
    </w:p>
    <w:p w14:paraId="3D2F9453" w14:textId="77777777" w:rsidR="00AD4530" w:rsidRPr="00453186" w:rsidRDefault="00AD4530" w:rsidP="00AD4530">
      <w:pPr>
        <w:pStyle w:val="Heading4"/>
        <w:shd w:val="clear" w:color="auto" w:fill="FFFFFF"/>
        <w:spacing w:line="278" w:lineRule="atLeast"/>
        <w:rPr>
          <w:rFonts w:cs="Calibri"/>
          <w:color w:val="222222"/>
        </w:rPr>
      </w:pPr>
      <w:r w:rsidRPr="00453186">
        <w:rPr>
          <w:rFonts w:cs="Calibri"/>
          <w:color w:val="222222"/>
        </w:rPr>
        <w:t>2. </w:t>
      </w:r>
      <w:r w:rsidRPr="00453186">
        <w:rPr>
          <w:rFonts w:cs="Calibri"/>
          <w:color w:val="222222"/>
          <w:u w:val="single"/>
        </w:rPr>
        <w:t>Spillover</w:t>
      </w:r>
      <w:r w:rsidRPr="00453186">
        <w:rPr>
          <w:rFonts w:cs="Calibri"/>
          <w:color w:val="222222"/>
        </w:rPr>
        <w:t>- How does educational orientations spill over beyond this space? Empirically denied – judges vote on this</w:t>
      </w:r>
      <w:r>
        <w:rPr>
          <w:rFonts w:cs="Calibri"/>
          <w:color w:val="222222"/>
        </w:rPr>
        <w:t xml:space="preserve"> </w:t>
      </w:r>
      <w:r w:rsidRPr="00453186">
        <w:rPr>
          <w:rFonts w:cs="Calibri"/>
          <w:color w:val="222222"/>
        </w:rPr>
        <w:t xml:space="preserve">on this </w:t>
      </w:r>
      <w:proofErr w:type="gramStart"/>
      <w:r w:rsidRPr="00453186">
        <w:rPr>
          <w:rFonts w:cs="Calibri"/>
          <w:color w:val="222222"/>
        </w:rPr>
        <w:t>time</w:t>
      </w:r>
      <w:proofErr w:type="gramEnd"/>
      <w:r w:rsidRPr="00453186">
        <w:rPr>
          <w:rFonts w:cs="Calibri"/>
          <w:color w:val="222222"/>
        </w:rPr>
        <w:t xml:space="preserve"> and nothing ever happens.</w:t>
      </w:r>
    </w:p>
    <w:p w14:paraId="6559F869" w14:textId="77777777" w:rsidR="00AD4530" w:rsidRPr="00453186" w:rsidRDefault="00AD4530" w:rsidP="00AD4530">
      <w:pPr>
        <w:pStyle w:val="Heading4"/>
        <w:shd w:val="clear" w:color="auto" w:fill="FFFFFF"/>
        <w:spacing w:line="278" w:lineRule="atLeast"/>
        <w:rPr>
          <w:rFonts w:cs="Calibri"/>
          <w:color w:val="222222"/>
        </w:rPr>
      </w:pPr>
      <w:r w:rsidRPr="00453186">
        <w:rPr>
          <w:rFonts w:cs="Calibri"/>
          <w:color w:val="222222"/>
        </w:rPr>
        <w:t>3. </w:t>
      </w:r>
      <w:r w:rsidRPr="00453186">
        <w:rPr>
          <w:rFonts w:cs="Calibri"/>
          <w:color w:val="222222"/>
          <w:u w:val="single"/>
        </w:rPr>
        <w:t>Prescription</w:t>
      </w:r>
      <w:r w:rsidRPr="00453186">
        <w:rPr>
          <w:rFonts w:cs="Calibri"/>
          <w:color w:val="222222"/>
        </w:rPr>
        <w:t xml:space="preserve">- certain interactions are </w:t>
      </w:r>
      <w:proofErr w:type="spellStart"/>
      <w:r w:rsidRPr="00453186">
        <w:rPr>
          <w:rFonts w:cs="Calibri"/>
          <w:color w:val="222222"/>
        </w:rPr>
        <w:t>prescripted</w:t>
      </w:r>
      <w:proofErr w:type="spellEnd"/>
      <w:r w:rsidRPr="00453186">
        <w:rPr>
          <w:rFonts w:cs="Calibri"/>
          <w:color w:val="222222"/>
        </w:rPr>
        <w:t xml:space="preserve"> – </w:t>
      </w:r>
      <w:proofErr w:type="spellStart"/>
      <w:proofErr w:type="gramStart"/>
      <w:r w:rsidRPr="00453186">
        <w:rPr>
          <w:rFonts w:cs="Calibri"/>
          <w:color w:val="222222"/>
        </w:rPr>
        <w:t>eg</w:t>
      </w:r>
      <w:proofErr w:type="spellEnd"/>
      <w:proofErr w:type="gramEnd"/>
      <w:r w:rsidRPr="00453186">
        <w:rPr>
          <w:rFonts w:cs="Calibri"/>
          <w:color w:val="222222"/>
        </w:rPr>
        <w:t xml:space="preserve"> subjectivity– can’t be reformulated so easily</w:t>
      </w:r>
    </w:p>
    <w:p w14:paraId="479BC031" w14:textId="77777777" w:rsidR="00AD4530" w:rsidRPr="00453186" w:rsidRDefault="00AD4530" w:rsidP="00AD4530">
      <w:pPr>
        <w:pStyle w:val="Heading4"/>
        <w:shd w:val="clear" w:color="auto" w:fill="FFFFFF"/>
        <w:spacing w:line="278" w:lineRule="atLeast"/>
        <w:rPr>
          <w:rFonts w:cs="Calibri"/>
          <w:color w:val="222222"/>
        </w:rPr>
      </w:pPr>
      <w:r w:rsidRPr="00453186">
        <w:rPr>
          <w:rFonts w:cs="Calibri"/>
          <w:color w:val="222222"/>
        </w:rPr>
        <w:t>5. </w:t>
      </w:r>
      <w:r w:rsidRPr="00453186">
        <w:rPr>
          <w:rFonts w:cs="Calibri"/>
          <w:color w:val="222222"/>
          <w:u w:val="single"/>
        </w:rPr>
        <w:t>No</w:t>
      </w:r>
      <w:r w:rsidRPr="00453186">
        <w:rPr>
          <w:rFonts w:cs="Calibri"/>
          <w:color w:val="222222"/>
        </w:rPr>
        <w:t> evidence for the power of the ballot – </w:t>
      </w:r>
      <w:r w:rsidRPr="00453186">
        <w:rPr>
          <w:rFonts w:cs="Calibri"/>
          <w:color w:val="222222"/>
          <w:u w:val="single"/>
        </w:rPr>
        <w:t>debate specific</w:t>
      </w:r>
      <w:r w:rsidRPr="00453186">
        <w:rPr>
          <w:rFonts w:cs="Calibri"/>
          <w:color w:val="222222"/>
        </w:rPr>
        <w:t> – negate on presumption.</w:t>
      </w:r>
    </w:p>
    <w:p w14:paraId="3D28EECB" w14:textId="77777777" w:rsidR="00AD4530" w:rsidRPr="00453186" w:rsidRDefault="00AD4530" w:rsidP="00AD4530">
      <w:pPr>
        <w:shd w:val="clear" w:color="auto" w:fill="FFFFFF"/>
        <w:spacing w:line="235" w:lineRule="atLeast"/>
        <w:rPr>
          <w:color w:val="222222"/>
        </w:rPr>
      </w:pPr>
      <w:r w:rsidRPr="00453186">
        <w:rPr>
          <w:b/>
          <w:bCs/>
          <w:color w:val="222222"/>
        </w:rPr>
        <w:t>Ritter 13 </w:t>
      </w:r>
      <w:r w:rsidRPr="00453186">
        <w:rPr>
          <w:color w:val="222222"/>
          <w:sz w:val="16"/>
          <w:szCs w:val="16"/>
        </w:rPr>
        <w:t xml:space="preserve">[Michael, JD </w:t>
      </w:r>
      <w:proofErr w:type="spellStart"/>
      <w:r w:rsidRPr="00453186">
        <w:rPr>
          <w:color w:val="222222"/>
          <w:sz w:val="16"/>
          <w:szCs w:val="16"/>
        </w:rPr>
        <w:t>UTexas</w:t>
      </w:r>
      <w:proofErr w:type="spellEnd"/>
      <w:r w:rsidRPr="00453186">
        <w:rPr>
          <w:color w:val="222222"/>
          <w:sz w:val="16"/>
          <w:szCs w:val="16"/>
        </w:rPr>
        <w:t xml:space="preserve"> Law, B.A. cum laude Trinity University. September 2013. “Overcoming the Fiction of ‘Social Change Through Debate’: What’s to Learn From 2Pac’s Changes?” </w:t>
      </w:r>
      <w:hyperlink r:id="rId12" w:tgtFrame="_blank" w:history="1">
        <w:r w:rsidRPr="00453186">
          <w:rPr>
            <w:rStyle w:val="Hyperlink"/>
            <w:color w:val="1155CC"/>
            <w:sz w:val="16"/>
            <w:szCs w:val="16"/>
          </w:rPr>
          <w:t>https://docs.wixstatic.com/ugd/9896ec_8b2b993ec42440ecaab1b07645385db5.pdf</w:t>
        </w:r>
      </w:hyperlink>
      <w:r w:rsidRPr="00453186">
        <w:rPr>
          <w:color w:val="222222"/>
          <w:sz w:val="16"/>
          <w:szCs w:val="16"/>
        </w:rPr>
        <w:t>]</w:t>
      </w:r>
    </w:p>
    <w:p w14:paraId="665DB72A" w14:textId="77777777" w:rsidR="00AD4530" w:rsidRPr="00453186" w:rsidRDefault="00AD4530" w:rsidP="00AD4530">
      <w:r w:rsidRPr="00453186">
        <w:rPr>
          <w:color w:val="222222"/>
          <w:sz w:val="12"/>
          <w:szCs w:val="12"/>
        </w:rPr>
        <w:t>Up to this point, this article has shown how </w:t>
      </w:r>
      <w:r w:rsidRPr="00453186">
        <w:rPr>
          <w:color w:val="222222"/>
        </w:rPr>
        <w:t>each of </w:t>
      </w:r>
      <w:r w:rsidRPr="00453186">
        <w:rPr>
          <w:color w:val="222222"/>
          <w:shd w:val="clear" w:color="auto" w:fill="00FF00"/>
        </w:rPr>
        <w:t>the essential components of</w:t>
      </w:r>
      <w:r w:rsidRPr="00453186">
        <w:rPr>
          <w:color w:val="222222"/>
          <w:sz w:val="12"/>
          <w:szCs w:val="12"/>
        </w:rPr>
        <w:t> “</w:t>
      </w:r>
      <w:r w:rsidRPr="00453186">
        <w:rPr>
          <w:b/>
          <w:bCs/>
          <w:color w:val="222222"/>
          <w:bdr w:val="single" w:sz="8" w:space="0" w:color="auto" w:frame="1"/>
        </w:rPr>
        <w:t>competitive </w:t>
      </w:r>
      <w:r w:rsidRPr="00453186">
        <w:rPr>
          <w:b/>
          <w:bCs/>
          <w:color w:val="222222"/>
          <w:bdr w:val="single" w:sz="8" w:space="0" w:color="auto" w:frame="1"/>
          <w:shd w:val="clear" w:color="auto" w:fill="00FF00"/>
        </w:rPr>
        <w:t>interscholastic debate</w:t>
      </w:r>
      <w:r w:rsidRPr="00453186">
        <w:rPr>
          <w:color w:val="222222"/>
          <w:sz w:val="12"/>
          <w:szCs w:val="12"/>
        </w:rPr>
        <w:t>” </w:t>
      </w:r>
      <w:r w:rsidRPr="00453186">
        <w:rPr>
          <w:color w:val="222222"/>
          <w:shd w:val="clear" w:color="auto" w:fill="00FF00"/>
        </w:rPr>
        <w:t>make</w:t>
      </w:r>
      <w:r w:rsidRPr="00453186">
        <w:rPr>
          <w:color w:val="222222"/>
          <w:sz w:val="12"/>
          <w:szCs w:val="12"/>
        </w:rPr>
        <w:t>s </w:t>
      </w:r>
      <w:r w:rsidRPr="00453186">
        <w:rPr>
          <w:color w:val="222222"/>
          <w:shd w:val="clear" w:color="auto" w:fill="00FF00"/>
        </w:rPr>
        <w:t>it</w:t>
      </w:r>
      <w:r w:rsidRPr="00453186">
        <w:rPr>
          <w:color w:val="222222"/>
        </w:rPr>
        <w:t> very </w:t>
      </w:r>
      <w:r w:rsidRPr="00453186">
        <w:rPr>
          <w:color w:val="222222"/>
          <w:shd w:val="clear" w:color="auto" w:fill="00FF00"/>
        </w:rPr>
        <w:t>different</w:t>
      </w:r>
      <w:r w:rsidRPr="00453186">
        <w:rPr>
          <w:color w:val="222222"/>
        </w:rPr>
        <w:t> from any other kind of debate</w:t>
      </w:r>
      <w:r w:rsidRPr="00453186">
        <w:rPr>
          <w:color w:val="222222"/>
          <w:sz w:val="12"/>
          <w:szCs w:val="12"/>
        </w:rPr>
        <w:t>. But one thing that is persuasive in any kind of debate is some sort of properly conducted study (or even a mere survey) that provides empirical proof or even substantial anecdotal support. To date, </w:t>
      </w:r>
      <w:r w:rsidRPr="00453186">
        <w:rPr>
          <w:b/>
          <w:bCs/>
          <w:color w:val="222222"/>
          <w:bdr w:val="single" w:sz="8" w:space="0" w:color="auto" w:frame="1"/>
          <w:shd w:val="clear" w:color="auto" w:fill="00FF00"/>
        </w:rPr>
        <w:t>no</w:t>
      </w:r>
      <w:r w:rsidRPr="00453186">
        <w:rPr>
          <w:b/>
          <w:bCs/>
          <w:color w:val="222222"/>
          <w:bdr w:val="single" w:sz="8" w:space="0" w:color="auto" w:frame="1"/>
        </w:rPr>
        <w:t>ne of the many </w:t>
      </w:r>
      <w:r w:rsidRPr="00453186">
        <w:rPr>
          <w:b/>
          <w:bCs/>
          <w:color w:val="222222"/>
          <w:bdr w:val="single" w:sz="8" w:space="0" w:color="auto" w:frame="1"/>
          <w:shd w:val="clear" w:color="auto" w:fill="00FF00"/>
        </w:rPr>
        <w:t>academics</w:t>
      </w:r>
      <w:r w:rsidRPr="00453186">
        <w:rPr>
          <w:color w:val="222222"/>
        </w:rPr>
        <w:t> who coach or participate in the debate community </w:t>
      </w:r>
      <w:r w:rsidRPr="00453186">
        <w:rPr>
          <w:color w:val="222222"/>
          <w:shd w:val="clear" w:color="auto" w:fill="00FF00"/>
        </w:rPr>
        <w:t>have published a study</w:t>
      </w:r>
      <w:r w:rsidRPr="00453186">
        <w:rPr>
          <w:color w:val="222222"/>
        </w:rPr>
        <w:t> or survey </w:t>
      </w:r>
      <w:r w:rsidRPr="00453186">
        <w:rPr>
          <w:color w:val="222222"/>
          <w:shd w:val="clear" w:color="auto" w:fill="00FF00"/>
        </w:rPr>
        <w:t>to support</w:t>
      </w:r>
      <w:r w:rsidRPr="00453186">
        <w:rPr>
          <w:color w:val="222222"/>
        </w:rPr>
        <w:t> </w:t>
      </w:r>
      <w:r w:rsidRPr="00453186">
        <w:rPr>
          <w:b/>
          <w:bCs/>
          <w:color w:val="222222"/>
          <w:bdr w:val="single" w:sz="8" w:space="0" w:color="auto" w:frame="1"/>
        </w:rPr>
        <w:t>the </w:t>
      </w:r>
      <w:r w:rsidRPr="00453186">
        <w:rPr>
          <w:b/>
          <w:bCs/>
          <w:color w:val="222222"/>
          <w:bdr w:val="single" w:sz="8" w:space="0" w:color="auto" w:frame="1"/>
          <w:shd w:val="clear" w:color="auto" w:fill="00FF00"/>
        </w:rPr>
        <w:t>social change fiction</w:t>
      </w:r>
      <w:r w:rsidRPr="00453186">
        <w:rPr>
          <w:color w:val="222222"/>
          <w:sz w:val="12"/>
          <w:szCs w:val="12"/>
        </w:rPr>
        <w:t>. (Perhaps they have tried, and discovered they were just wrong.) </w:t>
      </w:r>
      <w:r w:rsidRPr="00453186">
        <w:rPr>
          <w:color w:val="222222"/>
        </w:rPr>
        <w:t>But </w:t>
      </w:r>
      <w:r w:rsidRPr="00453186">
        <w:rPr>
          <w:color w:val="222222"/>
          <w:shd w:val="clear" w:color="auto" w:fill="00FF00"/>
        </w:rPr>
        <w:t>until such an</w:t>
      </w:r>
      <w:r w:rsidRPr="00453186">
        <w:rPr>
          <w:color w:val="222222"/>
        </w:rPr>
        <w:t> empirical </w:t>
      </w:r>
      <w:r w:rsidRPr="00453186">
        <w:rPr>
          <w:color w:val="222222"/>
          <w:shd w:val="clear" w:color="auto" w:fill="00FF00"/>
        </w:rPr>
        <w:t>study</w:t>
      </w:r>
      <w:r w:rsidRPr="00453186">
        <w:rPr>
          <w:color w:val="222222"/>
        </w:rPr>
        <w:t> of competitive interscholastic debate </w:t>
      </w:r>
      <w:r w:rsidRPr="00453186">
        <w:rPr>
          <w:color w:val="222222"/>
          <w:shd w:val="clear" w:color="auto" w:fill="00FF00"/>
        </w:rPr>
        <w:t>is conducted</w:t>
      </w:r>
      <w:r w:rsidRPr="00453186">
        <w:rPr>
          <w:color w:val="222222"/>
          <w:sz w:val="12"/>
          <w:szCs w:val="12"/>
        </w:rPr>
        <w:t>, </w:t>
      </w:r>
      <w:r w:rsidRPr="00453186">
        <w:rPr>
          <w:b/>
          <w:bCs/>
          <w:color w:val="222222"/>
          <w:bdr w:val="single" w:sz="8" w:space="0" w:color="auto" w:frame="1"/>
        </w:rPr>
        <w:t>students, </w:t>
      </w:r>
      <w:r w:rsidRPr="00453186">
        <w:rPr>
          <w:b/>
          <w:bCs/>
          <w:color w:val="222222"/>
          <w:bdr w:val="single" w:sz="8" w:space="0" w:color="auto" w:frame="1"/>
          <w:shd w:val="clear" w:color="auto" w:fill="00FF00"/>
        </w:rPr>
        <w:t>judges</w:t>
      </w:r>
      <w:r w:rsidRPr="00453186">
        <w:rPr>
          <w:b/>
          <w:bCs/>
          <w:color w:val="222222"/>
          <w:bdr w:val="single" w:sz="8" w:space="0" w:color="auto" w:frame="1"/>
        </w:rPr>
        <w:t>, and coaches </w:t>
      </w:r>
      <w:r w:rsidRPr="00453186">
        <w:rPr>
          <w:b/>
          <w:bCs/>
          <w:color w:val="222222"/>
          <w:bdr w:val="single" w:sz="8" w:space="0" w:color="auto" w:frame="1"/>
          <w:shd w:val="clear" w:color="auto" w:fill="00FF00"/>
        </w:rPr>
        <w:t>should not take it for granted</w:t>
      </w:r>
    </w:p>
    <w:p w14:paraId="3448A2CC" w14:textId="77777777" w:rsidR="00AD4530" w:rsidRDefault="00AD4530" w:rsidP="00AD4530"/>
    <w:p w14:paraId="619A2C19" w14:textId="77777777" w:rsidR="00AD4530" w:rsidRPr="005C1634" w:rsidRDefault="00AD4530" w:rsidP="00AD4530">
      <w:pPr>
        <w:rPr>
          <w:rFonts w:asciiTheme="minorHAnsi" w:hAnsiTheme="minorHAnsi" w:cstheme="minorHAnsi"/>
        </w:rPr>
      </w:pPr>
      <w:r w:rsidRPr="005C1634">
        <w:rPr>
          <w:rFonts w:asciiTheme="minorHAnsi" w:hAnsiTheme="minorHAnsi" w:cstheme="minorHAnsi"/>
        </w:rPr>
        <w:t>Debate is good</w:t>
      </w:r>
    </w:p>
    <w:p w14:paraId="729A9990" w14:textId="77777777" w:rsidR="00AD4530" w:rsidRPr="005C1634" w:rsidRDefault="00AD4530" w:rsidP="00AD4530">
      <w:pPr>
        <w:rPr>
          <w:rFonts w:asciiTheme="minorHAnsi" w:hAnsiTheme="minorHAnsi" w:cstheme="minorHAnsi"/>
        </w:rPr>
      </w:pPr>
      <w:r w:rsidRPr="005C1634">
        <w:rPr>
          <w:rFonts w:asciiTheme="minorHAnsi" w:hAnsiTheme="minorHAnsi" w:cstheme="minorHAnsi"/>
        </w:rPr>
        <w:t xml:space="preserve">A] Self-reflexivity: The process of debate teaches us to understand opposing viewpoints and further create nuanced strategies through iterative refinement which means it turns the </w:t>
      </w:r>
      <w:proofErr w:type="spellStart"/>
      <w:r w:rsidRPr="005C1634">
        <w:rPr>
          <w:rFonts w:asciiTheme="minorHAnsi" w:hAnsiTheme="minorHAnsi" w:cstheme="minorHAnsi"/>
        </w:rPr>
        <w:t>aff</w:t>
      </w:r>
      <w:proofErr w:type="spellEnd"/>
      <w:r w:rsidRPr="005C1634">
        <w:rPr>
          <w:rFonts w:asciiTheme="minorHAnsi" w:hAnsiTheme="minorHAnsi" w:cstheme="minorHAnsi"/>
        </w:rPr>
        <w:t xml:space="preserve"> </w:t>
      </w:r>
    </w:p>
    <w:p w14:paraId="30022B64" w14:textId="77777777" w:rsidR="00AD4530" w:rsidRPr="005C1634" w:rsidRDefault="00AD4530" w:rsidP="00AD4530">
      <w:pPr>
        <w:rPr>
          <w:rFonts w:asciiTheme="minorHAnsi" w:hAnsiTheme="minorHAnsi" w:cstheme="minorHAnsi"/>
        </w:rPr>
      </w:pPr>
      <w:r w:rsidRPr="005C1634">
        <w:rPr>
          <w:rFonts w:asciiTheme="minorHAnsi" w:hAnsiTheme="minorHAnsi" w:cstheme="minorHAnsi"/>
        </w:rPr>
        <w:t>B] Constitutive rules: They still participate in rules like speech times, disclosure norms</w:t>
      </w:r>
      <w:r>
        <w:rPr>
          <w:rFonts w:asciiTheme="minorHAnsi" w:hAnsiTheme="minorHAnsi" w:cstheme="minorHAnsi"/>
        </w:rPr>
        <w:t xml:space="preserve"> </w:t>
      </w:r>
      <w:proofErr w:type="spellStart"/>
      <w:r>
        <w:rPr>
          <w:rFonts w:asciiTheme="minorHAnsi" w:hAnsiTheme="minorHAnsi" w:cstheme="minorHAnsi"/>
        </w:rPr>
        <w:t>etc</w:t>
      </w:r>
      <w:proofErr w:type="spellEnd"/>
      <w:r w:rsidRPr="005C1634">
        <w:rPr>
          <w:rFonts w:asciiTheme="minorHAnsi" w:hAnsiTheme="minorHAnsi" w:cstheme="minorHAnsi"/>
        </w:rPr>
        <w:t xml:space="preserve"> which means they don’t subvert anything</w:t>
      </w:r>
    </w:p>
    <w:p w14:paraId="5E475B64" w14:textId="77777777" w:rsidR="00AD4530" w:rsidRPr="005C1634" w:rsidRDefault="00AD4530" w:rsidP="00AD4530">
      <w:pPr>
        <w:rPr>
          <w:rFonts w:asciiTheme="minorHAnsi" w:hAnsiTheme="minorHAnsi" w:cstheme="minorHAnsi"/>
        </w:rPr>
      </w:pPr>
      <w:r w:rsidRPr="005C1634">
        <w:rPr>
          <w:rFonts w:asciiTheme="minorHAnsi" w:hAnsiTheme="minorHAnsi" w:cstheme="minorHAnsi"/>
        </w:rPr>
        <w:t xml:space="preserve">C] Scholarships- Debate gives </w:t>
      </w:r>
      <w:proofErr w:type="gramStart"/>
      <w:r w:rsidRPr="005C1634">
        <w:rPr>
          <w:rFonts w:asciiTheme="minorHAnsi" w:hAnsiTheme="minorHAnsi" w:cstheme="minorHAnsi"/>
        </w:rPr>
        <w:t>low income</w:t>
      </w:r>
      <w:proofErr w:type="gramEnd"/>
      <w:r w:rsidRPr="005C1634">
        <w:rPr>
          <w:rFonts w:asciiTheme="minorHAnsi" w:hAnsiTheme="minorHAnsi" w:cstheme="minorHAnsi"/>
        </w:rPr>
        <w:t xml:space="preserve"> debaters the possibility to get scholarships and materially improve their lives. Impact turning debate good is the functional equivalent of impact turning the very livelihood of some people. </w:t>
      </w:r>
    </w:p>
    <w:p w14:paraId="7289F0C7" w14:textId="77777777" w:rsidR="00AD4530" w:rsidRPr="005C1634" w:rsidRDefault="00AD4530" w:rsidP="00AD4530">
      <w:pPr>
        <w:rPr>
          <w:rFonts w:asciiTheme="minorHAnsi" w:hAnsiTheme="minorHAnsi" w:cstheme="minorHAnsi"/>
        </w:rPr>
      </w:pPr>
      <w:r w:rsidRPr="005C1634">
        <w:rPr>
          <w:rFonts w:asciiTheme="minorHAnsi" w:hAnsiTheme="minorHAnsi" w:cstheme="minorHAnsi"/>
        </w:rPr>
        <w:t>D] Portable Skills- The process of debating and drafting political solutions teaches us the language of policy makers which helps us mobilize political action in the future to materially reduce violence. Materiality outweighs because it’s the only tangible impact while their impacts are abstract at best</w:t>
      </w:r>
    </w:p>
    <w:p w14:paraId="30E70040" w14:textId="77777777" w:rsidR="00AD4530" w:rsidRPr="005C1634" w:rsidRDefault="00AD4530" w:rsidP="00AD4530">
      <w:pPr>
        <w:rPr>
          <w:rFonts w:asciiTheme="minorHAnsi" w:hAnsiTheme="minorHAnsi" w:cstheme="minorHAnsi"/>
        </w:rPr>
      </w:pPr>
      <w:r w:rsidRPr="005C1634">
        <w:rPr>
          <w:rFonts w:asciiTheme="minorHAnsi" w:hAnsiTheme="minorHAnsi" w:cstheme="minorHAnsi"/>
        </w:rPr>
        <w:t>E] Self-Defeating- Them claiming and advocating for debate being bad is happening in the debate space which proves institutions are inescapable and are requires for the process of subversion which only our model solves</w:t>
      </w:r>
    </w:p>
    <w:p w14:paraId="290157C4" w14:textId="77777777" w:rsidR="00AD4530" w:rsidRPr="005C1634" w:rsidRDefault="00AD4530" w:rsidP="00AD4530">
      <w:pPr>
        <w:rPr>
          <w:rFonts w:asciiTheme="minorHAnsi" w:hAnsiTheme="minorHAnsi" w:cstheme="minorHAnsi"/>
        </w:rPr>
      </w:pPr>
      <w:r w:rsidRPr="005C1634">
        <w:rPr>
          <w:rFonts w:asciiTheme="minorHAnsi" w:hAnsiTheme="minorHAnsi" w:cstheme="minorHAnsi"/>
        </w:rPr>
        <w:t xml:space="preserve">F] Safety- Debate is a literal home for many identity debaters who cannot come out to their parents or be open about their preferences elsewhere. Proven by many identity teams that I know saying that debate was their ‘second home’. Collapsing debates pedagogical value destroys a safe place for these people </w:t>
      </w:r>
    </w:p>
    <w:p w14:paraId="3390BCBE" w14:textId="77777777" w:rsidR="00AD4530" w:rsidRPr="00453186" w:rsidRDefault="00AD4530" w:rsidP="00AD4530"/>
    <w:p w14:paraId="52A583E3" w14:textId="77777777" w:rsidR="00AD4530" w:rsidRPr="00453186" w:rsidRDefault="00AD4530" w:rsidP="00AD4530">
      <w:pPr>
        <w:pStyle w:val="Heading3"/>
        <w:rPr>
          <w:highlight w:val="green"/>
        </w:rPr>
      </w:pPr>
      <w:r>
        <w:rPr>
          <w:highlight w:val="green"/>
        </w:rPr>
        <w:t>Case</w:t>
      </w:r>
    </w:p>
    <w:p w14:paraId="32C18484" w14:textId="77777777" w:rsidR="00AD4530" w:rsidRPr="00453186" w:rsidRDefault="00AD4530" w:rsidP="00AD4530">
      <w:pPr>
        <w:pStyle w:val="Heading4"/>
        <w:rPr>
          <w:rFonts w:cs="Calibri"/>
        </w:rPr>
      </w:pPr>
      <w:r w:rsidRPr="00453186">
        <w:rPr>
          <w:rFonts w:cs="Calibri"/>
        </w:rPr>
        <w:t>A – Systems – the 1AC argues that material institutions create the social realities that replicate violence but ceding the state refuses to alter these conditions</w:t>
      </w:r>
    </w:p>
    <w:p w14:paraId="450588C1" w14:textId="77777777" w:rsidR="00AD4530" w:rsidRPr="00453186" w:rsidRDefault="00AD4530" w:rsidP="00AD4530">
      <w:pPr>
        <w:pStyle w:val="Heading4"/>
        <w:rPr>
          <w:rFonts w:cs="Calibri"/>
        </w:rPr>
      </w:pPr>
      <w:r w:rsidRPr="00453186">
        <w:rPr>
          <w:rFonts w:cs="Calibri"/>
        </w:rPr>
        <w:t xml:space="preserve">B – Spillover – the </w:t>
      </w:r>
      <w:proofErr w:type="spellStart"/>
      <w:r w:rsidRPr="00453186">
        <w:rPr>
          <w:rFonts w:cs="Calibri"/>
        </w:rPr>
        <w:t>aff</w:t>
      </w:r>
      <w:proofErr w:type="spellEnd"/>
      <w:r w:rsidRPr="00453186">
        <w:rPr>
          <w:rFonts w:cs="Calibri"/>
        </w:rPr>
        <w:t xml:space="preserve"> assumes that its advocacy of a certain affect is sufficient to result in the liberation of the flesh BUT they are missing a robust internal link to solving oppression inside OR outside the round</w:t>
      </w:r>
    </w:p>
    <w:p w14:paraId="005C34ED" w14:textId="77777777" w:rsidR="00AD4530" w:rsidRPr="00453186" w:rsidRDefault="00AD4530" w:rsidP="00AD4530">
      <w:pPr>
        <w:pStyle w:val="Heading4"/>
        <w:rPr>
          <w:rFonts w:cs="Calibri"/>
        </w:rPr>
      </w:pPr>
      <w:r>
        <w:rPr>
          <w:rFonts w:cs="Calibri"/>
        </w:rPr>
        <w:t>C</w:t>
      </w:r>
      <w:r w:rsidRPr="00453186">
        <w:rPr>
          <w:rFonts w:cs="Calibri"/>
        </w:rPr>
        <w:t xml:space="preserve">- Ineffective-there’s no benefit to affirming the </w:t>
      </w:r>
      <w:proofErr w:type="spellStart"/>
      <w:r w:rsidRPr="00453186">
        <w:rPr>
          <w:rFonts w:cs="Calibri"/>
        </w:rPr>
        <w:t>aff</w:t>
      </w:r>
      <w:proofErr w:type="spellEnd"/>
      <w:r w:rsidRPr="00453186">
        <w:rPr>
          <w:rFonts w:cs="Calibri"/>
        </w:rPr>
        <w:t xml:space="preserve"> in debate-the round won’t spill up since nobody monitors individual rounds-means they don’t get their subjectivity offense – debate never solves the ontological revolution</w:t>
      </w:r>
    </w:p>
    <w:p w14:paraId="6C670F48" w14:textId="77777777" w:rsidR="00AD4530" w:rsidRPr="00453186" w:rsidRDefault="00AD4530" w:rsidP="00AD4530">
      <w:pPr>
        <w:pStyle w:val="Heading4"/>
        <w:rPr>
          <w:rFonts w:cs="Calibri"/>
        </w:rPr>
      </w:pPr>
    </w:p>
    <w:p w14:paraId="48C23D49" w14:textId="77777777" w:rsidR="00AD4530" w:rsidRPr="00661BE1" w:rsidRDefault="00AD4530" w:rsidP="00AD4530">
      <w:pPr>
        <w:pStyle w:val="Heading4"/>
        <w:rPr>
          <w:rFonts w:cstheme="minorHAnsi"/>
          <w:u w:val="single"/>
        </w:rPr>
      </w:pPr>
      <w:r w:rsidRPr="00661BE1">
        <w:rPr>
          <w:rFonts w:cstheme="minorHAnsi"/>
        </w:rPr>
        <w:t>Autonomous experimentation fails</w:t>
      </w:r>
    </w:p>
    <w:p w14:paraId="5EB5F29C" w14:textId="77777777" w:rsidR="00AD4530" w:rsidRPr="00661BE1" w:rsidRDefault="00AD4530" w:rsidP="00AD4530">
      <w:pPr>
        <w:rPr>
          <w:rFonts w:cstheme="minorHAnsi"/>
        </w:rPr>
      </w:pPr>
      <w:r w:rsidRPr="00661BE1">
        <w:rPr>
          <w:rStyle w:val="Style13ptBold"/>
          <w:rFonts w:cstheme="minorHAnsi"/>
        </w:rPr>
        <w:t>King, 16</w:t>
      </w:r>
      <w:r w:rsidRPr="00661BE1">
        <w:rPr>
          <w:rFonts w:cstheme="minorHAnsi"/>
        </w:rPr>
        <w:t xml:space="preserve">—has been active in campaigning for refugee rights and against border controls for over a decade, has taught at the University of Nottingham and worked as a caseworker with the British Refugee Council (Natasha, </w:t>
      </w:r>
      <w:r w:rsidRPr="00661BE1">
        <w:rPr>
          <w:rFonts w:cstheme="minorHAnsi"/>
          <w:i/>
        </w:rPr>
        <w:t xml:space="preserve">No Borders: The Politics of Immigration Control and Resistance </w:t>
      </w:r>
      <w:proofErr w:type="spellStart"/>
      <w:r w:rsidRPr="00661BE1">
        <w:rPr>
          <w:rFonts w:cstheme="minorHAnsi"/>
        </w:rPr>
        <w:t>pg</w:t>
      </w:r>
      <w:proofErr w:type="spellEnd"/>
      <w:r w:rsidRPr="00661BE1">
        <w:rPr>
          <w:rFonts w:cstheme="minorHAnsi"/>
        </w:rPr>
        <w:t xml:space="preserve"> 39-42, </w:t>
      </w:r>
      <w:proofErr w:type="spellStart"/>
      <w:r w:rsidRPr="00661BE1">
        <w:rPr>
          <w:rFonts w:cstheme="minorHAnsi"/>
        </w:rPr>
        <w:t>dml</w:t>
      </w:r>
      <w:proofErr w:type="spellEnd"/>
      <w:r w:rsidRPr="00661BE1">
        <w:rPr>
          <w:rFonts w:cstheme="minorHAnsi"/>
        </w:rPr>
        <w:t>)</w:t>
      </w:r>
    </w:p>
    <w:p w14:paraId="05292364" w14:textId="77777777" w:rsidR="00AD4530" w:rsidRPr="00661BE1" w:rsidRDefault="00AD4530" w:rsidP="00AD4530">
      <w:pPr>
        <w:rPr>
          <w:rFonts w:cstheme="minorHAnsi"/>
          <w:sz w:val="14"/>
        </w:rPr>
      </w:pPr>
      <w:r w:rsidRPr="00661BE1">
        <w:rPr>
          <w:rFonts w:cstheme="minorHAnsi"/>
          <w:sz w:val="14"/>
        </w:rPr>
        <w:t xml:space="preserve">But </w:t>
      </w:r>
      <w:r w:rsidRPr="00661BE1">
        <w:rPr>
          <w:rStyle w:val="StyleUnderline"/>
          <w:rFonts w:cstheme="minorHAnsi"/>
        </w:rPr>
        <w:t>to what extent are</w:t>
      </w:r>
      <w:r w:rsidRPr="00661BE1">
        <w:rPr>
          <w:rFonts w:cstheme="minorHAnsi"/>
          <w:sz w:val="14"/>
        </w:rPr>
        <w:t xml:space="preserve"> these </w:t>
      </w:r>
      <w:r w:rsidRPr="00661BE1">
        <w:rPr>
          <w:rStyle w:val="StyleUnderline"/>
          <w:rFonts w:cstheme="minorHAnsi"/>
        </w:rPr>
        <w:t xml:space="preserve">experiments in autonomy </w:t>
      </w:r>
      <w:r w:rsidRPr="00661BE1">
        <w:rPr>
          <w:rStyle w:val="Emphasis"/>
          <w:rFonts w:cstheme="minorHAnsi"/>
        </w:rPr>
        <w:t xml:space="preserve">ever entirely </w:t>
      </w:r>
      <w:proofErr w:type="gramStart"/>
      <w:r w:rsidRPr="00661BE1">
        <w:rPr>
          <w:rStyle w:val="Emphasis"/>
          <w:rFonts w:cstheme="minorHAnsi"/>
        </w:rPr>
        <w:t>autonomous</w:t>
      </w:r>
      <w:r w:rsidRPr="00661BE1">
        <w:rPr>
          <w:rStyle w:val="StyleUnderline"/>
          <w:rFonts w:cstheme="minorHAnsi"/>
        </w:rPr>
        <w:t>?</w:t>
      </w:r>
      <w:proofErr w:type="gramEnd"/>
      <w:r w:rsidRPr="00661BE1">
        <w:rPr>
          <w:rFonts w:cstheme="minorHAnsi"/>
          <w:sz w:val="14"/>
        </w:rPr>
        <w:t xml:space="preserve"> In response to Richard Day’s book on the newest social movements, Richard Thompson argues that </w:t>
      </w:r>
      <w:r w:rsidRPr="00661BE1">
        <w:rPr>
          <w:rStyle w:val="StyleUnderline"/>
          <w:rFonts w:cstheme="minorHAnsi"/>
          <w:highlight w:val="green"/>
        </w:rPr>
        <w:t>it’s</w:t>
      </w:r>
      <w:r w:rsidRPr="00661BE1">
        <w:rPr>
          <w:rStyle w:val="StyleUnderline"/>
          <w:rFonts w:cstheme="minorHAnsi"/>
        </w:rPr>
        <w:t xml:space="preserve"> </w:t>
      </w:r>
      <w:r w:rsidRPr="00661BE1">
        <w:rPr>
          <w:rStyle w:val="Emphasis"/>
          <w:rFonts w:cstheme="minorHAnsi"/>
          <w:highlight w:val="green"/>
        </w:rPr>
        <w:t>unrealistic</w:t>
      </w:r>
      <w:r w:rsidRPr="00661BE1">
        <w:rPr>
          <w:rStyle w:val="StyleUnderline"/>
          <w:rFonts w:cstheme="minorHAnsi"/>
          <w:highlight w:val="green"/>
        </w:rPr>
        <w:t xml:space="preserve"> to</w:t>
      </w:r>
      <w:r w:rsidRPr="00661BE1">
        <w:rPr>
          <w:rStyle w:val="StyleUnderline"/>
          <w:rFonts w:cstheme="minorHAnsi"/>
        </w:rPr>
        <w:t xml:space="preserve"> talk about </w:t>
      </w:r>
      <w:r w:rsidRPr="00661BE1">
        <w:rPr>
          <w:rStyle w:val="StyleUnderline"/>
          <w:rFonts w:cstheme="minorHAnsi"/>
          <w:highlight w:val="green"/>
        </w:rPr>
        <w:t>creat</w:t>
      </w:r>
      <w:r w:rsidRPr="00661BE1">
        <w:rPr>
          <w:rStyle w:val="StyleUnderline"/>
          <w:rFonts w:cstheme="minorHAnsi"/>
        </w:rPr>
        <w:t xml:space="preserve">ing </w:t>
      </w:r>
      <w:r w:rsidRPr="00661BE1">
        <w:rPr>
          <w:rStyle w:val="Emphasis"/>
          <w:rFonts w:cstheme="minorHAnsi"/>
        </w:rPr>
        <w:t xml:space="preserve">wholly </w:t>
      </w:r>
      <w:r w:rsidRPr="00661BE1">
        <w:rPr>
          <w:rStyle w:val="Emphasis"/>
          <w:rFonts w:cstheme="minorHAnsi"/>
          <w:highlight w:val="green"/>
        </w:rPr>
        <w:t xml:space="preserve">autonomous </w:t>
      </w:r>
      <w:r w:rsidRPr="00661BE1">
        <w:rPr>
          <w:rStyle w:val="Emphasis"/>
          <w:rFonts w:cstheme="minorHAnsi"/>
        </w:rPr>
        <w:t xml:space="preserve">social </w:t>
      </w:r>
      <w:r w:rsidRPr="00661BE1">
        <w:rPr>
          <w:rStyle w:val="Emphasis"/>
          <w:rFonts w:cstheme="minorHAnsi"/>
          <w:highlight w:val="green"/>
        </w:rPr>
        <w:t>structures</w:t>
      </w:r>
      <w:r w:rsidRPr="00661BE1">
        <w:rPr>
          <w:rStyle w:val="StyleUnderline"/>
          <w:rFonts w:cstheme="minorHAnsi"/>
        </w:rPr>
        <w:t xml:space="preserve"> because ‘[t</w:t>
      </w:r>
      <w:r w:rsidRPr="00661BE1">
        <w:rPr>
          <w:rStyle w:val="StyleUnderline"/>
          <w:rFonts w:cstheme="minorHAnsi"/>
          <w:highlight w:val="green"/>
        </w:rPr>
        <w:t xml:space="preserve">]he </w:t>
      </w:r>
      <w:r w:rsidRPr="00661BE1">
        <w:rPr>
          <w:rStyle w:val="Emphasis"/>
          <w:rFonts w:cstheme="minorHAnsi"/>
          <w:highlight w:val="green"/>
        </w:rPr>
        <w:t>second they’re consequential</w:t>
      </w:r>
      <w:r w:rsidRPr="00661BE1">
        <w:rPr>
          <w:rStyle w:val="StyleUnderline"/>
          <w:rFonts w:cstheme="minorHAnsi"/>
          <w:highlight w:val="green"/>
        </w:rPr>
        <w:t xml:space="preserve"> is the </w:t>
      </w:r>
      <w:r w:rsidRPr="00661BE1">
        <w:rPr>
          <w:rStyle w:val="Emphasis"/>
          <w:rFonts w:cstheme="minorHAnsi"/>
          <w:highlight w:val="green"/>
        </w:rPr>
        <w:t>second they’ll be noticed</w:t>
      </w:r>
      <w:r w:rsidRPr="00661BE1">
        <w:rPr>
          <w:rStyle w:val="StyleUnderline"/>
          <w:rFonts w:cstheme="minorHAnsi"/>
          <w:highlight w:val="green"/>
        </w:rPr>
        <w:t xml:space="preserve"> [by the state</w:t>
      </w:r>
      <w:r w:rsidRPr="00661BE1">
        <w:rPr>
          <w:rStyle w:val="StyleUnderline"/>
          <w:rFonts w:cstheme="minorHAnsi"/>
        </w:rPr>
        <w:t xml:space="preserve">]. At that point, </w:t>
      </w:r>
      <w:r w:rsidRPr="00661BE1">
        <w:rPr>
          <w:rStyle w:val="StyleUnderline"/>
          <w:rFonts w:cstheme="minorHAnsi"/>
          <w:highlight w:val="green"/>
        </w:rPr>
        <w:t>it becomes</w:t>
      </w:r>
      <w:r w:rsidRPr="00661BE1">
        <w:rPr>
          <w:rStyle w:val="StyleUnderline"/>
          <w:rFonts w:cstheme="minorHAnsi"/>
        </w:rPr>
        <w:t xml:space="preserve"> </w:t>
      </w:r>
      <w:r w:rsidRPr="00661BE1">
        <w:rPr>
          <w:rStyle w:val="Emphasis"/>
          <w:rFonts w:cstheme="minorHAnsi"/>
          <w:highlight w:val="green"/>
        </w:rPr>
        <w:t>impossible</w:t>
      </w:r>
      <w:r w:rsidRPr="00661BE1">
        <w:rPr>
          <w:rStyle w:val="StyleUnderline"/>
          <w:rFonts w:cstheme="minorHAnsi"/>
          <w:highlight w:val="green"/>
        </w:rPr>
        <w:t xml:space="preserve"> </w:t>
      </w:r>
      <w:r w:rsidRPr="00661BE1">
        <w:rPr>
          <w:rStyle w:val="StyleUnderline"/>
          <w:rFonts w:cstheme="minorHAnsi"/>
        </w:rPr>
        <w:t xml:space="preserve">to break the cycle of antagonism </w:t>
      </w:r>
      <w:r w:rsidRPr="00661BE1">
        <w:rPr>
          <w:rStyle w:val="Emphasis"/>
          <w:rFonts w:cstheme="minorHAnsi"/>
        </w:rPr>
        <w:t>by will alone</w:t>
      </w:r>
      <w:r w:rsidRPr="00661BE1">
        <w:rPr>
          <w:rStyle w:val="StyleUnderline"/>
          <w:rFonts w:cstheme="minorHAnsi"/>
        </w:rPr>
        <w:t>. They will come after us’</w:t>
      </w:r>
      <w:r w:rsidRPr="00661BE1">
        <w:rPr>
          <w:rFonts w:cstheme="minorHAnsi"/>
          <w:sz w:val="14"/>
        </w:rPr>
        <w:t xml:space="preserve"> (Thompson n.d., emphasis added). In other words, </w:t>
      </w:r>
      <w:r w:rsidRPr="00661BE1">
        <w:rPr>
          <w:rStyle w:val="StyleUnderline"/>
          <w:rFonts w:cstheme="minorHAnsi"/>
        </w:rPr>
        <w:t xml:space="preserve">experiments in </w:t>
      </w:r>
      <w:r w:rsidRPr="00661BE1">
        <w:rPr>
          <w:rStyle w:val="StyleUnderline"/>
          <w:rFonts w:cstheme="minorHAnsi"/>
          <w:highlight w:val="green"/>
        </w:rPr>
        <w:t xml:space="preserve">autonomy are </w:t>
      </w:r>
      <w:r w:rsidRPr="00661BE1">
        <w:rPr>
          <w:rStyle w:val="Emphasis"/>
          <w:rFonts w:cstheme="minorHAnsi"/>
          <w:highlight w:val="green"/>
        </w:rPr>
        <w:t>rarely</w:t>
      </w:r>
      <w:r w:rsidRPr="00661BE1">
        <w:rPr>
          <w:rStyle w:val="StyleUnderline"/>
          <w:rFonts w:cstheme="minorHAnsi"/>
        </w:rPr>
        <w:t xml:space="preserve"> (if </w:t>
      </w:r>
      <w:r w:rsidRPr="00661BE1">
        <w:rPr>
          <w:rStyle w:val="Emphasis"/>
          <w:rFonts w:cstheme="minorHAnsi"/>
        </w:rPr>
        <w:t>ever</w:t>
      </w:r>
      <w:r w:rsidRPr="00661BE1">
        <w:rPr>
          <w:rStyle w:val="StyleUnderline"/>
          <w:rFonts w:cstheme="minorHAnsi"/>
        </w:rPr>
        <w:t xml:space="preserve">) </w:t>
      </w:r>
      <w:r w:rsidRPr="00661BE1">
        <w:rPr>
          <w:rStyle w:val="Emphasis"/>
          <w:rFonts w:cstheme="minorHAnsi"/>
          <w:highlight w:val="green"/>
        </w:rPr>
        <w:t>entirely free</w:t>
      </w:r>
      <w:r w:rsidRPr="00661BE1">
        <w:rPr>
          <w:rStyle w:val="StyleUnderline"/>
          <w:rFonts w:cstheme="minorHAnsi"/>
        </w:rPr>
        <w:t xml:space="preserve"> from a relation to the state</w:t>
      </w:r>
      <w:r w:rsidRPr="00661BE1">
        <w:rPr>
          <w:rFonts w:cstheme="minorHAnsi"/>
          <w:sz w:val="14"/>
        </w:rPr>
        <w:t xml:space="preserve">, or from state antagonism, </w:t>
      </w:r>
      <w:r w:rsidRPr="00661BE1">
        <w:rPr>
          <w:rStyle w:val="StyleUnderline"/>
          <w:rFonts w:cstheme="minorHAnsi"/>
        </w:rPr>
        <w:t xml:space="preserve">and we are </w:t>
      </w:r>
      <w:r w:rsidRPr="00661BE1">
        <w:rPr>
          <w:rStyle w:val="Emphasis"/>
          <w:rFonts w:cstheme="minorHAnsi"/>
        </w:rPr>
        <w:t>rarely able to ignore that antagonism</w:t>
      </w:r>
      <w:r w:rsidRPr="00661BE1">
        <w:rPr>
          <w:rStyle w:val="StyleUnderline"/>
          <w:rFonts w:cstheme="minorHAnsi"/>
        </w:rPr>
        <w:t xml:space="preserve">. We may </w:t>
      </w:r>
      <w:r w:rsidRPr="00661BE1">
        <w:rPr>
          <w:rStyle w:val="Emphasis"/>
          <w:rFonts w:cstheme="minorHAnsi"/>
        </w:rPr>
        <w:t>antagonize the state</w:t>
      </w:r>
      <w:r w:rsidRPr="00661BE1">
        <w:rPr>
          <w:rStyle w:val="StyleUnderline"/>
          <w:rFonts w:cstheme="minorHAnsi"/>
        </w:rPr>
        <w:t xml:space="preserve">, but we are </w:t>
      </w:r>
      <w:r w:rsidRPr="00661BE1">
        <w:rPr>
          <w:rStyle w:val="Emphasis"/>
          <w:rFonts w:cstheme="minorHAnsi"/>
        </w:rPr>
        <w:t>forced also to respond to the state</w:t>
      </w:r>
      <w:r w:rsidRPr="00661BE1">
        <w:rPr>
          <w:rStyle w:val="StyleUnderline"/>
          <w:rFonts w:cstheme="minorHAnsi"/>
        </w:rPr>
        <w:t xml:space="preserve">, as a form of </w:t>
      </w:r>
      <w:proofErr w:type="spellStart"/>
      <w:r w:rsidRPr="00661BE1">
        <w:rPr>
          <w:rStyle w:val="Emphasis"/>
          <w:rFonts w:cstheme="minorHAnsi"/>
        </w:rPr>
        <w:t>self-defence</w:t>
      </w:r>
      <w:proofErr w:type="spellEnd"/>
      <w:r w:rsidRPr="00661BE1">
        <w:rPr>
          <w:rStyle w:val="StyleUnderline"/>
          <w:rFonts w:cstheme="minorHAnsi"/>
        </w:rPr>
        <w:t xml:space="preserve">. </w:t>
      </w:r>
      <w:r w:rsidRPr="00661BE1">
        <w:rPr>
          <w:rStyle w:val="StyleUnderline"/>
          <w:rFonts w:cstheme="minorHAnsi"/>
          <w:highlight w:val="green"/>
        </w:rPr>
        <w:t>This</w:t>
      </w:r>
      <w:r w:rsidRPr="00661BE1">
        <w:rPr>
          <w:rStyle w:val="StyleUnderline"/>
          <w:rFonts w:cstheme="minorHAnsi"/>
        </w:rPr>
        <w:t xml:space="preserve"> has </w:t>
      </w:r>
      <w:r w:rsidRPr="00661BE1">
        <w:rPr>
          <w:rStyle w:val="StyleUnderline"/>
          <w:rFonts w:cstheme="minorHAnsi"/>
          <w:highlight w:val="green"/>
        </w:rPr>
        <w:t xml:space="preserve">happened </w:t>
      </w:r>
      <w:r w:rsidRPr="00661BE1">
        <w:rPr>
          <w:rStyle w:val="Emphasis"/>
          <w:rFonts w:cstheme="minorHAnsi"/>
        </w:rPr>
        <w:t>time</w:t>
      </w:r>
      <w:r w:rsidRPr="00661BE1">
        <w:rPr>
          <w:rStyle w:val="StyleUnderline"/>
          <w:rFonts w:cstheme="minorHAnsi"/>
        </w:rPr>
        <w:t xml:space="preserve"> and </w:t>
      </w:r>
      <w:r w:rsidRPr="00661BE1">
        <w:rPr>
          <w:rStyle w:val="Emphasis"/>
          <w:rFonts w:cstheme="minorHAnsi"/>
        </w:rPr>
        <w:t>time again</w:t>
      </w:r>
      <w:r w:rsidRPr="00661BE1">
        <w:rPr>
          <w:rStyle w:val="StyleUnderline"/>
          <w:rFonts w:cstheme="minorHAnsi"/>
        </w:rPr>
        <w:t xml:space="preserve">, </w:t>
      </w:r>
      <w:r w:rsidRPr="00661BE1">
        <w:rPr>
          <w:rStyle w:val="StyleUnderline"/>
          <w:rFonts w:cstheme="minorHAnsi"/>
          <w:highlight w:val="green"/>
        </w:rPr>
        <w:t>from</w:t>
      </w:r>
      <w:r w:rsidRPr="00661BE1">
        <w:rPr>
          <w:rStyle w:val="StyleUnderline"/>
          <w:rFonts w:cstheme="minorHAnsi"/>
        </w:rPr>
        <w:t xml:space="preserve"> the </w:t>
      </w:r>
      <w:r w:rsidRPr="00661BE1">
        <w:rPr>
          <w:rStyle w:val="Emphasis"/>
          <w:rFonts w:cstheme="minorHAnsi"/>
        </w:rPr>
        <w:t>steady illegalization of squatting</w:t>
      </w:r>
      <w:r w:rsidRPr="00661BE1">
        <w:rPr>
          <w:rStyle w:val="StyleUnderline"/>
          <w:rFonts w:cstheme="minorHAnsi"/>
        </w:rPr>
        <w:t xml:space="preserve"> in Europe, and the </w:t>
      </w:r>
      <w:r w:rsidRPr="00661BE1">
        <w:rPr>
          <w:rStyle w:val="Emphasis"/>
          <w:rFonts w:cstheme="minorHAnsi"/>
        </w:rPr>
        <w:t>tightening of laws around private property</w:t>
      </w:r>
      <w:r w:rsidRPr="00661BE1">
        <w:rPr>
          <w:rStyle w:val="StyleUnderline"/>
          <w:rFonts w:cstheme="minorHAnsi"/>
        </w:rPr>
        <w:t xml:space="preserve">, to the </w:t>
      </w:r>
      <w:r w:rsidRPr="00661BE1">
        <w:rPr>
          <w:rStyle w:val="Emphasis"/>
          <w:rFonts w:cstheme="minorHAnsi"/>
          <w:highlight w:val="green"/>
        </w:rPr>
        <w:t>infiltration</w:t>
      </w:r>
      <w:r w:rsidRPr="00661BE1">
        <w:rPr>
          <w:rStyle w:val="Emphasis"/>
          <w:rFonts w:cstheme="minorHAnsi"/>
        </w:rPr>
        <w:t xml:space="preserve"> by the CIA </w:t>
      </w:r>
      <w:r w:rsidRPr="00661BE1">
        <w:rPr>
          <w:rStyle w:val="Emphasis"/>
          <w:rFonts w:cstheme="minorHAnsi"/>
          <w:highlight w:val="green"/>
        </w:rPr>
        <w:t>of</w:t>
      </w:r>
      <w:r w:rsidRPr="00661BE1">
        <w:rPr>
          <w:rStyle w:val="Emphasis"/>
          <w:rFonts w:cstheme="minorHAnsi"/>
        </w:rPr>
        <w:t xml:space="preserve"> the </w:t>
      </w:r>
      <w:r w:rsidRPr="00661BE1">
        <w:rPr>
          <w:rStyle w:val="Emphasis"/>
          <w:rFonts w:cstheme="minorHAnsi"/>
          <w:highlight w:val="green"/>
        </w:rPr>
        <w:t>Black Panther movement</w:t>
      </w:r>
      <w:r w:rsidRPr="00661BE1">
        <w:rPr>
          <w:rStyle w:val="StyleUnderline"/>
          <w:rFonts w:cstheme="minorHAnsi"/>
          <w:highlight w:val="green"/>
        </w:rPr>
        <w:t>, to</w:t>
      </w:r>
      <w:r w:rsidRPr="00661BE1">
        <w:rPr>
          <w:rStyle w:val="StyleUnderline"/>
          <w:rFonts w:cstheme="minorHAnsi"/>
        </w:rPr>
        <w:t xml:space="preserve"> the </w:t>
      </w:r>
      <w:r w:rsidRPr="00661BE1">
        <w:rPr>
          <w:rStyle w:val="Emphasis"/>
          <w:rFonts w:cstheme="minorHAnsi"/>
        </w:rPr>
        <w:t xml:space="preserve">struggle between the </w:t>
      </w:r>
      <w:r w:rsidRPr="00661BE1">
        <w:rPr>
          <w:rStyle w:val="Emphasis"/>
          <w:rFonts w:cstheme="minorHAnsi"/>
          <w:highlight w:val="green"/>
        </w:rPr>
        <w:t>Zapatistas</w:t>
      </w:r>
      <w:r w:rsidRPr="00661BE1">
        <w:rPr>
          <w:rStyle w:val="StyleUnderline"/>
          <w:rFonts w:cstheme="minorHAnsi"/>
        </w:rPr>
        <w:t xml:space="preserve"> and the </w:t>
      </w:r>
      <w:r w:rsidRPr="00661BE1">
        <w:rPr>
          <w:rStyle w:val="Emphasis"/>
          <w:rFonts w:cstheme="minorHAnsi"/>
        </w:rPr>
        <w:t>Mexican state</w:t>
      </w:r>
      <w:r w:rsidRPr="00661BE1">
        <w:rPr>
          <w:rFonts w:cstheme="minorHAnsi"/>
          <w:sz w:val="14"/>
        </w:rPr>
        <w:t xml:space="preserve">. We see this in the struggle for the freedom of movement when, continuing with the examples above, the EU employs Frontex special missions on the Turkish/Greek borders, or when the living spaces of people without papers are raided or destroyed. </w:t>
      </w:r>
      <w:r w:rsidRPr="00661BE1">
        <w:rPr>
          <w:rStyle w:val="StyleUnderline"/>
          <w:rFonts w:cstheme="minorHAnsi"/>
        </w:rPr>
        <w:t xml:space="preserve">Whether people have been </w:t>
      </w:r>
      <w:r w:rsidRPr="00661BE1">
        <w:rPr>
          <w:rStyle w:val="Emphasis"/>
          <w:rFonts w:cstheme="minorHAnsi"/>
        </w:rPr>
        <w:t>forced to</w:t>
      </w:r>
      <w:r w:rsidRPr="00661BE1">
        <w:rPr>
          <w:rStyle w:val="StyleUnderline"/>
          <w:rFonts w:cstheme="minorHAnsi"/>
        </w:rPr>
        <w:t xml:space="preserve">, or they have seen it as the best strategy, the history of </w:t>
      </w:r>
      <w:r w:rsidRPr="00661BE1">
        <w:rPr>
          <w:rStyle w:val="StyleUnderline"/>
          <w:rFonts w:cstheme="minorHAnsi"/>
          <w:highlight w:val="green"/>
        </w:rPr>
        <w:t>struggles</w:t>
      </w:r>
      <w:r w:rsidRPr="00661BE1">
        <w:rPr>
          <w:rStyle w:val="StyleUnderline"/>
          <w:rFonts w:cstheme="minorHAnsi"/>
        </w:rPr>
        <w:t xml:space="preserve"> for liberation has</w:t>
      </w:r>
      <w:r w:rsidRPr="00661BE1">
        <w:rPr>
          <w:rFonts w:cstheme="minorHAnsi"/>
          <w:sz w:val="14"/>
        </w:rPr>
        <w:t xml:space="preserve"> been one that </w:t>
      </w:r>
      <w:r w:rsidRPr="00661BE1">
        <w:rPr>
          <w:rStyle w:val="StyleUnderline"/>
          <w:rFonts w:cstheme="minorHAnsi"/>
          <w:highlight w:val="green"/>
        </w:rPr>
        <w:t>included demands on the state</w:t>
      </w:r>
      <w:r w:rsidRPr="00661BE1">
        <w:rPr>
          <w:rStyle w:val="StyleUnderline"/>
          <w:rFonts w:cstheme="minorHAnsi"/>
        </w:rPr>
        <w:t xml:space="preserve">. Often </w:t>
      </w:r>
      <w:r w:rsidRPr="00661BE1">
        <w:rPr>
          <w:rStyle w:val="StyleUnderline"/>
          <w:rFonts w:cstheme="minorHAnsi"/>
          <w:highlight w:val="green"/>
        </w:rPr>
        <w:t>this has taken</w:t>
      </w:r>
      <w:r w:rsidRPr="00661BE1">
        <w:rPr>
          <w:rStyle w:val="StyleUnderline"/>
          <w:rFonts w:cstheme="minorHAnsi"/>
        </w:rPr>
        <w:t xml:space="preserve"> the </w:t>
      </w:r>
      <w:r w:rsidRPr="00661BE1">
        <w:rPr>
          <w:rStyle w:val="StyleUnderline"/>
          <w:rFonts w:cstheme="minorHAnsi"/>
          <w:highlight w:val="green"/>
        </w:rPr>
        <w:t xml:space="preserve">form of </w:t>
      </w:r>
      <w:r w:rsidRPr="00661BE1">
        <w:rPr>
          <w:rStyle w:val="Emphasis"/>
          <w:rFonts w:cstheme="minorHAnsi"/>
          <w:highlight w:val="green"/>
        </w:rPr>
        <w:t>engagement in a politics of rights</w:t>
      </w:r>
      <w:r w:rsidRPr="00661BE1">
        <w:rPr>
          <w:rStyle w:val="StyleUnderline"/>
          <w:rFonts w:cstheme="minorHAnsi"/>
        </w:rPr>
        <w:t xml:space="preserve"> and/or </w:t>
      </w:r>
      <w:r w:rsidRPr="00661BE1">
        <w:rPr>
          <w:rStyle w:val="Emphasis"/>
          <w:rFonts w:cstheme="minorHAnsi"/>
        </w:rPr>
        <w:t>recognition</w:t>
      </w:r>
      <w:r w:rsidRPr="00661BE1">
        <w:rPr>
          <w:rFonts w:cstheme="minorHAnsi"/>
          <w:sz w:val="14"/>
        </w:rPr>
        <w:t xml:space="preserve">. From the movement of the Sans Papiers in France, to ‘a Day without Migrants’ in the USA; </w:t>
      </w:r>
      <w:r w:rsidRPr="00661BE1">
        <w:rPr>
          <w:rStyle w:val="StyleUnderline"/>
          <w:rFonts w:cstheme="minorHAnsi"/>
        </w:rPr>
        <w:t xml:space="preserve">from campaigns that fight against the detention and deportation of people without papers, to struggles against police violence, resistance through forms of </w:t>
      </w:r>
      <w:r w:rsidRPr="00661BE1">
        <w:rPr>
          <w:rStyle w:val="Emphasis"/>
          <w:rFonts w:cstheme="minorHAnsi"/>
        </w:rPr>
        <w:t>visible collective action</w:t>
      </w:r>
      <w:r w:rsidRPr="00661BE1">
        <w:rPr>
          <w:rStyle w:val="StyleUnderline"/>
          <w:rFonts w:cstheme="minorHAnsi"/>
        </w:rPr>
        <w:t xml:space="preserve"> have been </w:t>
      </w:r>
      <w:r w:rsidRPr="00661BE1">
        <w:rPr>
          <w:rStyle w:val="Emphasis"/>
          <w:rFonts w:cstheme="minorHAnsi"/>
        </w:rPr>
        <w:t>central to struggles against the border</w:t>
      </w:r>
      <w:r w:rsidRPr="00661BE1">
        <w:rPr>
          <w:rStyle w:val="StyleUnderline"/>
          <w:rFonts w:cstheme="minorHAnsi"/>
        </w:rPr>
        <w:t xml:space="preserve">. In most cases such </w:t>
      </w:r>
      <w:r w:rsidRPr="00661BE1">
        <w:rPr>
          <w:rStyle w:val="StyleUnderline"/>
          <w:rFonts w:cstheme="minorHAnsi"/>
          <w:highlight w:val="green"/>
        </w:rPr>
        <w:t>struggles</w:t>
      </w:r>
      <w:r w:rsidRPr="00661BE1">
        <w:rPr>
          <w:rStyle w:val="StyleUnderline"/>
          <w:rFonts w:cstheme="minorHAnsi"/>
        </w:rPr>
        <w:t xml:space="preserve"> have </w:t>
      </w:r>
      <w:r w:rsidRPr="00661BE1">
        <w:rPr>
          <w:rStyle w:val="Emphasis"/>
          <w:rFonts w:cstheme="minorHAnsi"/>
          <w:highlight w:val="green"/>
        </w:rPr>
        <w:t xml:space="preserve">made demands </w:t>
      </w:r>
      <w:r w:rsidRPr="00661BE1">
        <w:rPr>
          <w:rStyle w:val="Emphasis"/>
          <w:rFonts w:cstheme="minorHAnsi"/>
        </w:rPr>
        <w:t>on the state</w:t>
      </w:r>
      <w:r w:rsidRPr="00661BE1">
        <w:rPr>
          <w:rStyle w:val="StyleUnderline"/>
          <w:rFonts w:cstheme="minorHAnsi"/>
        </w:rPr>
        <w:t xml:space="preserve">, particularly </w:t>
      </w:r>
      <w:r w:rsidRPr="00661BE1">
        <w:rPr>
          <w:rStyle w:val="StyleUnderline"/>
          <w:rFonts w:cstheme="minorHAnsi"/>
          <w:highlight w:val="green"/>
        </w:rPr>
        <w:t xml:space="preserve">through </w:t>
      </w:r>
      <w:r w:rsidRPr="00661BE1">
        <w:rPr>
          <w:rStyle w:val="Emphasis"/>
          <w:rFonts w:cstheme="minorHAnsi"/>
          <w:highlight w:val="green"/>
        </w:rPr>
        <w:t>seeking recognition</w:t>
      </w:r>
      <w:r w:rsidRPr="00661BE1">
        <w:rPr>
          <w:rStyle w:val="Emphasis"/>
          <w:rFonts w:cstheme="minorHAnsi"/>
        </w:rPr>
        <w:t xml:space="preserve"> as a group</w:t>
      </w:r>
      <w:r w:rsidRPr="00661BE1">
        <w:rPr>
          <w:rStyle w:val="StyleUnderline"/>
          <w:rFonts w:cstheme="minorHAnsi"/>
        </w:rPr>
        <w:t xml:space="preserve">, and through </w:t>
      </w:r>
      <w:r w:rsidRPr="00661BE1">
        <w:rPr>
          <w:rStyle w:val="Emphasis"/>
          <w:rFonts w:cstheme="minorHAnsi"/>
        </w:rPr>
        <w:t>making claims to rights</w:t>
      </w:r>
      <w:r w:rsidRPr="00661BE1">
        <w:rPr>
          <w:rFonts w:cstheme="minorHAnsi"/>
          <w:sz w:val="14"/>
        </w:rPr>
        <w:t xml:space="preserve">. But to what extent are demands for rights and/or recognition part of a no borders politics?  Demands for rights and recognition have played a big part in the struggle for the freedom of movement. Yet there has been a long history of criticism over </w:t>
      </w:r>
      <w:r w:rsidRPr="00661BE1">
        <w:rPr>
          <w:rStyle w:val="StyleUnderline"/>
          <w:rFonts w:cstheme="minorHAnsi"/>
        </w:rPr>
        <w:t>the politics of citizenship</w:t>
      </w:r>
      <w:r w:rsidRPr="00661BE1">
        <w:rPr>
          <w:rFonts w:cstheme="minorHAnsi"/>
          <w:sz w:val="14"/>
        </w:rPr>
        <w:t xml:space="preserve">. Rights claims, for example, </w:t>
      </w:r>
      <w:r w:rsidRPr="00661BE1">
        <w:rPr>
          <w:rStyle w:val="StyleUnderline"/>
          <w:rFonts w:cstheme="minorHAnsi"/>
        </w:rPr>
        <w:t xml:space="preserve">have been seen as </w:t>
      </w:r>
      <w:r w:rsidRPr="00661BE1">
        <w:rPr>
          <w:rStyle w:val="Emphasis"/>
          <w:rFonts w:cstheme="minorHAnsi"/>
        </w:rPr>
        <w:t>essentially reinforcing the role of the state</w:t>
      </w:r>
      <w:r w:rsidRPr="00661BE1">
        <w:rPr>
          <w:rStyle w:val="StyleUnderline"/>
          <w:rFonts w:cstheme="minorHAnsi"/>
        </w:rPr>
        <w:t xml:space="preserve"> as the benefactor and grantor of rights, and </w:t>
      </w:r>
      <w:r w:rsidRPr="00661BE1">
        <w:rPr>
          <w:rStyle w:val="Emphasis"/>
          <w:rFonts w:cstheme="minorHAnsi"/>
        </w:rPr>
        <w:t>reinforcing the notion</w:t>
      </w:r>
      <w:r w:rsidRPr="00661BE1">
        <w:rPr>
          <w:rStyle w:val="StyleUnderline"/>
          <w:rFonts w:cstheme="minorHAnsi"/>
        </w:rPr>
        <w:t xml:space="preserve"> that rights represent entitlements applicable to those who </w:t>
      </w:r>
      <w:r w:rsidRPr="00661BE1">
        <w:rPr>
          <w:rStyle w:val="Emphasis"/>
          <w:rFonts w:cstheme="minorHAnsi"/>
        </w:rPr>
        <w:t>fit certain descriptions</w:t>
      </w:r>
      <w:r w:rsidRPr="00661BE1">
        <w:rPr>
          <w:rStyle w:val="StyleUnderline"/>
          <w:rFonts w:cstheme="minorHAnsi"/>
        </w:rPr>
        <w:t xml:space="preserve"> of being a human</w:t>
      </w:r>
      <w:r w:rsidRPr="00661BE1">
        <w:rPr>
          <w:rFonts w:cstheme="minorHAnsi"/>
          <w:sz w:val="14"/>
        </w:rPr>
        <w:t xml:space="preserve"> (cf. Arendt 1973 [1951]; </w:t>
      </w:r>
      <w:proofErr w:type="spellStart"/>
      <w:r w:rsidRPr="00661BE1">
        <w:rPr>
          <w:rFonts w:cstheme="minorHAnsi"/>
          <w:sz w:val="14"/>
        </w:rPr>
        <w:t>Barbagallo</w:t>
      </w:r>
      <w:proofErr w:type="spellEnd"/>
      <w:r w:rsidRPr="00661BE1">
        <w:rPr>
          <w:rFonts w:cstheme="minorHAnsi"/>
          <w:sz w:val="14"/>
        </w:rPr>
        <w:t xml:space="preserve"> and </w:t>
      </w:r>
      <w:proofErr w:type="spellStart"/>
      <w:r w:rsidRPr="00661BE1">
        <w:rPr>
          <w:rFonts w:cstheme="minorHAnsi"/>
          <w:sz w:val="14"/>
        </w:rPr>
        <w:t>Beuret</w:t>
      </w:r>
      <w:proofErr w:type="spellEnd"/>
      <w:r w:rsidRPr="00661BE1">
        <w:rPr>
          <w:rFonts w:cstheme="minorHAnsi"/>
          <w:sz w:val="14"/>
        </w:rPr>
        <w:t xml:space="preserve"> 2008; </w:t>
      </w:r>
      <w:proofErr w:type="spellStart"/>
      <w:r w:rsidRPr="00661BE1">
        <w:rPr>
          <w:rFonts w:cstheme="minorHAnsi"/>
          <w:sz w:val="14"/>
        </w:rPr>
        <w:t>Bojadžijev</w:t>
      </w:r>
      <w:proofErr w:type="spellEnd"/>
      <w:r w:rsidRPr="00661BE1">
        <w:rPr>
          <w:rFonts w:cstheme="minorHAnsi"/>
          <w:sz w:val="14"/>
        </w:rPr>
        <w:t xml:space="preserve"> and </w:t>
      </w:r>
      <w:proofErr w:type="spellStart"/>
      <w:r w:rsidRPr="00661BE1">
        <w:rPr>
          <w:rFonts w:cstheme="minorHAnsi"/>
          <w:sz w:val="14"/>
        </w:rPr>
        <w:t>Karakayali</w:t>
      </w:r>
      <w:proofErr w:type="spellEnd"/>
      <w:r w:rsidRPr="00661BE1">
        <w:rPr>
          <w:rFonts w:cstheme="minorHAnsi"/>
          <w:sz w:val="14"/>
        </w:rPr>
        <w:t xml:space="preserve"> 2010; Elam 1994). </w:t>
      </w:r>
      <w:r w:rsidRPr="00661BE1">
        <w:rPr>
          <w:rStyle w:val="StyleUnderline"/>
          <w:rFonts w:cstheme="minorHAnsi"/>
        </w:rPr>
        <w:t>From this perspective</w:t>
      </w:r>
      <w:r w:rsidRPr="00661BE1">
        <w:rPr>
          <w:rFonts w:cstheme="minorHAnsi"/>
          <w:sz w:val="14"/>
        </w:rPr>
        <w:t>, demands for rights and representation amount to disputes over the allocation of equality and therefore can only ever achieve a redistribution of that equality, rather than undermining the idea that equality is somehow qualified in the first place. As Imogen Tyler says, ‘</w:t>
      </w:r>
      <w:r w:rsidRPr="00661BE1">
        <w:rPr>
          <w:rStyle w:val="StyleUnderline"/>
          <w:rFonts w:cstheme="minorHAnsi"/>
        </w:rPr>
        <w:t>[c]</w:t>
      </w:r>
      <w:proofErr w:type="spellStart"/>
      <w:r w:rsidRPr="00661BE1">
        <w:rPr>
          <w:rStyle w:val="StyleUnderline"/>
          <w:rFonts w:cstheme="minorHAnsi"/>
        </w:rPr>
        <w:t>itizenship</w:t>
      </w:r>
      <w:proofErr w:type="spellEnd"/>
      <w:r w:rsidRPr="00661BE1">
        <w:rPr>
          <w:rStyle w:val="StyleUnderline"/>
          <w:rFonts w:cstheme="minorHAnsi"/>
        </w:rPr>
        <w:t xml:space="preserve"> is a </w:t>
      </w:r>
      <w:r w:rsidRPr="00661BE1">
        <w:rPr>
          <w:rStyle w:val="Emphasis"/>
          <w:rFonts w:cstheme="minorHAnsi"/>
        </w:rPr>
        <w:t>famously exclusionary concept</w:t>
      </w:r>
      <w:r w:rsidRPr="00661BE1">
        <w:rPr>
          <w:rStyle w:val="StyleUnderline"/>
          <w:rFonts w:cstheme="minorHAnsi"/>
        </w:rPr>
        <w:t xml:space="preserve">, and its exclusionary force is </w:t>
      </w:r>
      <w:r w:rsidRPr="00661BE1">
        <w:rPr>
          <w:rStyle w:val="Emphasis"/>
          <w:rFonts w:cstheme="minorHAnsi"/>
        </w:rPr>
        <w:t>there by design</w:t>
      </w:r>
      <w:r w:rsidRPr="00661BE1">
        <w:rPr>
          <w:rStyle w:val="StyleUnderline"/>
          <w:rFonts w:cstheme="minorHAnsi"/>
        </w:rPr>
        <w:t xml:space="preserve">. The exclusions of citizenship are </w:t>
      </w:r>
      <w:r w:rsidRPr="00661BE1">
        <w:rPr>
          <w:rStyle w:val="Emphasis"/>
          <w:rFonts w:cstheme="minorHAnsi"/>
        </w:rPr>
        <w:t>immanent to its logic</w:t>
      </w:r>
      <w:r w:rsidRPr="00661BE1">
        <w:rPr>
          <w:rStyle w:val="StyleUnderline"/>
          <w:rFonts w:cstheme="minorHAnsi"/>
        </w:rPr>
        <w:t xml:space="preserve">, and </w:t>
      </w:r>
      <w:r w:rsidRPr="00661BE1">
        <w:rPr>
          <w:rStyle w:val="Emphasis"/>
          <w:rFonts w:cstheme="minorHAnsi"/>
        </w:rPr>
        <w:t>not at all accidental</w:t>
      </w:r>
      <w:r w:rsidRPr="00661BE1">
        <w:rPr>
          <w:rStyle w:val="StyleUnderline"/>
          <w:rFonts w:cstheme="minorHAnsi"/>
        </w:rPr>
        <w:t xml:space="preserve">. Citizenship is meant to </w:t>
      </w:r>
      <w:r w:rsidRPr="00661BE1">
        <w:rPr>
          <w:rStyle w:val="Emphasis"/>
          <w:rFonts w:cstheme="minorHAnsi"/>
        </w:rPr>
        <w:t>produce successful</w:t>
      </w:r>
      <w:r w:rsidRPr="00661BE1">
        <w:rPr>
          <w:rStyle w:val="StyleUnderline"/>
          <w:rFonts w:cstheme="minorHAnsi"/>
        </w:rPr>
        <w:t xml:space="preserve"> and </w:t>
      </w:r>
      <w:r w:rsidRPr="00661BE1">
        <w:rPr>
          <w:rStyle w:val="Emphasis"/>
          <w:rFonts w:cstheme="minorHAnsi"/>
        </w:rPr>
        <w:t>unsuccessful subjects</w:t>
      </w:r>
      <w:r w:rsidRPr="00661BE1">
        <w:rPr>
          <w:rStyle w:val="StyleUnderline"/>
          <w:rFonts w:cstheme="minorHAnsi"/>
        </w:rPr>
        <w:t>. Citizenship, in other words, is “</w:t>
      </w:r>
      <w:r w:rsidRPr="00661BE1">
        <w:rPr>
          <w:rStyle w:val="Emphasis"/>
          <w:rFonts w:cstheme="minorHAnsi"/>
        </w:rPr>
        <w:t>designed to fail</w:t>
      </w:r>
      <w:r w:rsidRPr="00661BE1">
        <w:rPr>
          <w:rStyle w:val="StyleUnderline"/>
          <w:rFonts w:cstheme="minorHAnsi"/>
        </w:rPr>
        <w:t>”</w:t>
      </w:r>
      <w:r w:rsidRPr="00661BE1">
        <w:rPr>
          <w:rFonts w:cstheme="minorHAnsi"/>
          <w:sz w:val="14"/>
        </w:rPr>
        <w:t xml:space="preserve">’ (Tyler, quoted in </w:t>
      </w:r>
      <w:proofErr w:type="spellStart"/>
      <w:r w:rsidRPr="00661BE1">
        <w:rPr>
          <w:rFonts w:cstheme="minorHAnsi"/>
          <w:sz w:val="14"/>
        </w:rPr>
        <w:t>Nyers</w:t>
      </w:r>
      <w:proofErr w:type="spellEnd"/>
      <w:r w:rsidRPr="00661BE1">
        <w:rPr>
          <w:rFonts w:cstheme="minorHAnsi"/>
          <w:sz w:val="14"/>
        </w:rPr>
        <w:t xml:space="preserve"> 2015: 31).  Similar variations of this critique have appeared in the autonomy of migration debate. </w:t>
      </w:r>
      <w:r w:rsidRPr="00661BE1">
        <w:rPr>
          <w:rStyle w:val="StyleUnderline"/>
          <w:rFonts w:cstheme="minorHAnsi"/>
        </w:rPr>
        <w:t xml:space="preserve">Representation can also be thought of as a </w:t>
      </w:r>
      <w:r w:rsidRPr="00661BE1">
        <w:rPr>
          <w:rStyle w:val="Emphasis"/>
          <w:rFonts w:cstheme="minorHAnsi"/>
        </w:rPr>
        <w:t>bordering technology</w:t>
      </w:r>
      <w:r w:rsidRPr="00661BE1">
        <w:rPr>
          <w:rStyle w:val="StyleUnderline"/>
          <w:rFonts w:cstheme="minorHAnsi"/>
        </w:rPr>
        <w:t xml:space="preserve"> that seeks to </w:t>
      </w:r>
      <w:r w:rsidRPr="00661BE1">
        <w:rPr>
          <w:rStyle w:val="Emphasis"/>
          <w:rFonts w:cstheme="minorHAnsi"/>
        </w:rPr>
        <w:t>pacify</w:t>
      </w:r>
      <w:r w:rsidRPr="00661BE1">
        <w:rPr>
          <w:rStyle w:val="StyleUnderline"/>
          <w:rFonts w:cstheme="minorHAnsi"/>
        </w:rPr>
        <w:t xml:space="preserve"> and </w:t>
      </w:r>
      <w:r w:rsidRPr="00661BE1">
        <w:rPr>
          <w:rStyle w:val="Emphasis"/>
          <w:rFonts w:cstheme="minorHAnsi"/>
        </w:rPr>
        <w:t>discipline expressions of autonomy</w:t>
      </w:r>
      <w:r w:rsidRPr="00661BE1">
        <w:rPr>
          <w:rFonts w:cstheme="minorHAnsi"/>
          <w:sz w:val="14"/>
        </w:rPr>
        <w:t xml:space="preserve"> (or attempts at escape) (Papadopoulos et al. 2008). </w:t>
      </w:r>
      <w:r w:rsidRPr="00661BE1">
        <w:rPr>
          <w:rStyle w:val="StyleUnderline"/>
          <w:rFonts w:cstheme="minorHAnsi"/>
        </w:rPr>
        <w:t xml:space="preserve">In other words, the politics of citizenship is </w:t>
      </w:r>
      <w:r w:rsidRPr="00661BE1">
        <w:rPr>
          <w:rStyle w:val="Emphasis"/>
          <w:rFonts w:cstheme="minorHAnsi"/>
        </w:rPr>
        <w:t>problematic</w:t>
      </w:r>
      <w:r w:rsidRPr="00661BE1">
        <w:rPr>
          <w:rStyle w:val="StyleUnderline"/>
          <w:rFonts w:cstheme="minorHAnsi"/>
        </w:rPr>
        <w:t xml:space="preserve"> because it </w:t>
      </w:r>
      <w:r w:rsidRPr="00661BE1">
        <w:rPr>
          <w:rStyle w:val="Emphasis"/>
          <w:rFonts w:cstheme="minorHAnsi"/>
        </w:rPr>
        <w:t>only ever brings people into the state</w:t>
      </w:r>
      <w:r w:rsidRPr="00661BE1">
        <w:rPr>
          <w:rFonts w:cstheme="minorHAnsi"/>
          <w:sz w:val="14"/>
        </w:rPr>
        <w:t>. ‘</w:t>
      </w:r>
      <w:proofErr w:type="gramStart"/>
      <w:r w:rsidRPr="00661BE1">
        <w:rPr>
          <w:rFonts w:cstheme="minorHAnsi"/>
          <w:sz w:val="14"/>
        </w:rPr>
        <w:t>Of course</w:t>
      </w:r>
      <w:proofErr w:type="gramEnd"/>
      <w:r w:rsidRPr="00661BE1">
        <w:rPr>
          <w:rFonts w:cstheme="minorHAnsi"/>
          <w:sz w:val="14"/>
        </w:rPr>
        <w:t xml:space="preserve"> migrants become stronger when they become visible by obtaining rights, but the demands of migrants and the dynamics of migration cannot be exhausted in the quest for visibility and rights’ (ibid.: 219). </w:t>
      </w:r>
      <w:r w:rsidRPr="00661BE1">
        <w:rPr>
          <w:rStyle w:val="StyleUnderline"/>
          <w:rFonts w:cstheme="minorHAnsi"/>
        </w:rPr>
        <w:t>I have</w:t>
      </w:r>
      <w:r w:rsidRPr="00661BE1">
        <w:rPr>
          <w:rFonts w:cstheme="minorHAnsi"/>
          <w:sz w:val="14"/>
        </w:rPr>
        <w:t xml:space="preserve"> a lot of </w:t>
      </w:r>
      <w:r w:rsidRPr="00661BE1">
        <w:rPr>
          <w:rStyle w:val="Emphasis"/>
          <w:rFonts w:cstheme="minorHAnsi"/>
        </w:rPr>
        <w:t>sympathy with these arguments</w:t>
      </w:r>
      <w:r w:rsidRPr="00661BE1">
        <w:rPr>
          <w:rFonts w:cstheme="minorHAnsi"/>
          <w:sz w:val="14"/>
        </w:rPr>
        <w:t xml:space="preserve">, and because of them am extremely suspicious of a politics of citizenship. </w:t>
      </w:r>
      <w:r w:rsidRPr="00661BE1">
        <w:rPr>
          <w:rStyle w:val="StyleUnderline"/>
          <w:rFonts w:cstheme="minorHAnsi"/>
        </w:rPr>
        <w:t xml:space="preserve">But when it comes to </w:t>
      </w:r>
      <w:r w:rsidRPr="00661BE1">
        <w:rPr>
          <w:rStyle w:val="Emphasis"/>
          <w:rFonts w:cstheme="minorHAnsi"/>
        </w:rPr>
        <w:t>actual practices of struggle</w:t>
      </w:r>
      <w:r w:rsidRPr="00661BE1">
        <w:rPr>
          <w:rStyle w:val="StyleUnderline"/>
          <w:rFonts w:cstheme="minorHAnsi"/>
        </w:rPr>
        <w:t xml:space="preserve"> against the border, a </w:t>
      </w:r>
      <w:r w:rsidRPr="00661BE1">
        <w:rPr>
          <w:rStyle w:val="Emphasis"/>
          <w:rFonts w:cstheme="minorHAnsi"/>
        </w:rPr>
        <w:t>resolute stand</w:t>
      </w:r>
      <w:r w:rsidRPr="00661BE1">
        <w:rPr>
          <w:rStyle w:val="StyleUnderline"/>
          <w:rFonts w:cstheme="minorHAnsi"/>
        </w:rPr>
        <w:t xml:space="preserve"> against such strategies seems </w:t>
      </w:r>
      <w:r w:rsidRPr="00661BE1">
        <w:rPr>
          <w:rStyle w:val="Emphasis"/>
          <w:rFonts w:cstheme="minorHAnsi"/>
        </w:rPr>
        <w:t>naïve</w:t>
      </w:r>
      <w:r w:rsidRPr="00661BE1">
        <w:rPr>
          <w:rStyle w:val="StyleUnderline"/>
          <w:rFonts w:cstheme="minorHAnsi"/>
        </w:rPr>
        <w:t xml:space="preserve">, and </w:t>
      </w:r>
      <w:r w:rsidRPr="00661BE1">
        <w:rPr>
          <w:rStyle w:val="Emphasis"/>
          <w:rFonts w:cstheme="minorHAnsi"/>
        </w:rPr>
        <w:t>insulting to those who have taken part</w:t>
      </w:r>
      <w:r w:rsidRPr="00661BE1">
        <w:rPr>
          <w:rStyle w:val="StyleUnderline"/>
          <w:rFonts w:cstheme="minorHAnsi"/>
        </w:rPr>
        <w:t xml:space="preserve">. </w:t>
      </w:r>
      <w:r w:rsidRPr="00661BE1">
        <w:rPr>
          <w:rStyle w:val="StyleUnderline"/>
          <w:rFonts w:cstheme="minorHAnsi"/>
          <w:highlight w:val="green"/>
        </w:rPr>
        <w:t xml:space="preserve">Migrant-led struggles </w:t>
      </w:r>
      <w:r w:rsidRPr="00661BE1">
        <w:rPr>
          <w:rStyle w:val="Emphasis"/>
          <w:rFonts w:cstheme="minorHAnsi"/>
          <w:highlight w:val="green"/>
        </w:rPr>
        <w:t>have often been claims for rights</w:t>
      </w:r>
      <w:r w:rsidRPr="00661BE1">
        <w:rPr>
          <w:rStyle w:val="StyleUnderline"/>
          <w:rFonts w:cstheme="minorHAnsi"/>
        </w:rPr>
        <w:t>, and</w:t>
      </w:r>
      <w:r w:rsidRPr="00661BE1">
        <w:rPr>
          <w:rFonts w:cstheme="minorHAnsi"/>
          <w:sz w:val="14"/>
        </w:rPr>
        <w:t xml:space="preserve"> </w:t>
      </w:r>
      <w:proofErr w:type="gramStart"/>
      <w:r w:rsidRPr="00661BE1">
        <w:rPr>
          <w:rFonts w:cstheme="minorHAnsi"/>
          <w:sz w:val="14"/>
        </w:rPr>
        <w:t>ultimately</w:t>
      </w:r>
      <w:proofErr w:type="gramEnd"/>
      <w:r w:rsidRPr="00661BE1">
        <w:rPr>
          <w:rFonts w:cstheme="minorHAnsi"/>
          <w:sz w:val="14"/>
        </w:rPr>
        <w:t xml:space="preserve"> </w:t>
      </w:r>
      <w:r w:rsidRPr="00661BE1">
        <w:rPr>
          <w:rStyle w:val="StyleUnderline"/>
          <w:rFonts w:cstheme="minorHAnsi"/>
        </w:rPr>
        <w:t xml:space="preserve">I </w:t>
      </w:r>
      <w:r w:rsidRPr="00661BE1">
        <w:rPr>
          <w:rStyle w:val="Emphasis"/>
          <w:rFonts w:cstheme="minorHAnsi"/>
        </w:rPr>
        <w:t>don’t want to dismiss such practices</w:t>
      </w:r>
      <w:r w:rsidRPr="00661BE1">
        <w:rPr>
          <w:rStyle w:val="StyleUnderline"/>
          <w:rFonts w:cstheme="minorHAnsi"/>
        </w:rPr>
        <w:t xml:space="preserve"> because they are </w:t>
      </w:r>
      <w:r w:rsidRPr="00661BE1">
        <w:rPr>
          <w:rStyle w:val="Emphasis"/>
          <w:rFonts w:cstheme="minorHAnsi"/>
        </w:rPr>
        <w:t>philosophically problematic</w:t>
      </w:r>
      <w:r w:rsidRPr="00661BE1">
        <w:rPr>
          <w:rFonts w:cstheme="minorHAnsi"/>
          <w:sz w:val="14"/>
        </w:rPr>
        <w:t xml:space="preserve">. In fact, </w:t>
      </w:r>
      <w:r w:rsidRPr="00661BE1">
        <w:rPr>
          <w:rStyle w:val="StyleUnderline"/>
          <w:rFonts w:cstheme="minorHAnsi"/>
        </w:rPr>
        <w:t xml:space="preserve">sometimes to appeal to rights or recognition is the </w:t>
      </w:r>
      <w:r w:rsidRPr="00661BE1">
        <w:rPr>
          <w:rStyle w:val="Emphasis"/>
          <w:rFonts w:cstheme="minorHAnsi"/>
        </w:rPr>
        <w:t>only available strategy</w:t>
      </w:r>
      <w:r w:rsidRPr="00661BE1">
        <w:rPr>
          <w:rStyle w:val="StyleUnderline"/>
          <w:rFonts w:cstheme="minorHAnsi"/>
        </w:rPr>
        <w:t xml:space="preserve"> in situations of </w:t>
      </w:r>
      <w:r w:rsidRPr="00661BE1">
        <w:rPr>
          <w:rStyle w:val="Emphasis"/>
          <w:rFonts w:cstheme="minorHAnsi"/>
        </w:rPr>
        <w:t>extreme vulnerability</w:t>
      </w:r>
      <w:r w:rsidRPr="00661BE1">
        <w:rPr>
          <w:rStyle w:val="StyleUnderline"/>
          <w:rFonts w:cstheme="minorHAnsi"/>
        </w:rPr>
        <w:t xml:space="preserve">, where people’s options are </w:t>
      </w:r>
      <w:r w:rsidRPr="00661BE1">
        <w:rPr>
          <w:rStyle w:val="Emphasis"/>
          <w:rFonts w:cstheme="minorHAnsi"/>
        </w:rPr>
        <w:t>highly limited</w:t>
      </w:r>
      <w:r w:rsidRPr="00661BE1">
        <w:rPr>
          <w:rStyle w:val="StyleUnderline"/>
          <w:rFonts w:cstheme="minorHAnsi"/>
        </w:rPr>
        <w:t xml:space="preserve">. Recognizing that we are </w:t>
      </w:r>
      <w:r w:rsidRPr="00661BE1">
        <w:rPr>
          <w:rStyle w:val="Emphasis"/>
          <w:rFonts w:cstheme="minorHAnsi"/>
        </w:rPr>
        <w:t>in relations of power right now</w:t>
      </w:r>
      <w:r w:rsidRPr="00661BE1">
        <w:rPr>
          <w:rStyle w:val="StyleUnderline"/>
          <w:rFonts w:cstheme="minorHAnsi"/>
        </w:rPr>
        <w:t xml:space="preserve"> means also recognizing that our situation is </w:t>
      </w:r>
      <w:r w:rsidRPr="00661BE1">
        <w:rPr>
          <w:rStyle w:val="Emphasis"/>
          <w:rFonts w:cstheme="minorHAnsi"/>
        </w:rPr>
        <w:t>imperfect</w:t>
      </w:r>
      <w:r w:rsidRPr="00661BE1">
        <w:rPr>
          <w:rStyle w:val="StyleUnderline"/>
          <w:rFonts w:cstheme="minorHAnsi"/>
        </w:rPr>
        <w:t xml:space="preserve"> and that we </w:t>
      </w:r>
      <w:proofErr w:type="gramStart"/>
      <w:r w:rsidRPr="00661BE1">
        <w:rPr>
          <w:rStyle w:val="StyleUnderline"/>
          <w:rFonts w:cstheme="minorHAnsi"/>
        </w:rPr>
        <w:t>have to</w:t>
      </w:r>
      <w:proofErr w:type="gramEnd"/>
      <w:r w:rsidRPr="00661BE1">
        <w:rPr>
          <w:rStyle w:val="StyleUnderline"/>
          <w:rFonts w:cstheme="minorHAnsi"/>
        </w:rPr>
        <w:t xml:space="preserve"> </w:t>
      </w:r>
      <w:r w:rsidRPr="00661BE1">
        <w:rPr>
          <w:rStyle w:val="Emphasis"/>
          <w:rFonts w:cstheme="minorHAnsi"/>
        </w:rPr>
        <w:t>struggle in our (imperfect) reality</w:t>
      </w:r>
      <w:r w:rsidRPr="00661BE1">
        <w:rPr>
          <w:rStyle w:val="StyleUnderline"/>
          <w:rFonts w:cstheme="minorHAnsi"/>
        </w:rPr>
        <w:t>.</w:t>
      </w:r>
      <w:r w:rsidRPr="00661BE1">
        <w:rPr>
          <w:rFonts w:cstheme="minorHAnsi"/>
          <w:sz w:val="14"/>
        </w:rPr>
        <w:t xml:space="preserve"> Youssef, a long-time activist for the freedom of movement in Greece, himself of North African descent, talked about the need for pragmatism in tactics; that </w:t>
      </w:r>
      <w:r w:rsidRPr="00661BE1">
        <w:rPr>
          <w:rStyle w:val="StyleUnderline"/>
          <w:rFonts w:cstheme="minorHAnsi"/>
          <w:highlight w:val="green"/>
        </w:rPr>
        <w:t xml:space="preserve">sometimes we </w:t>
      </w:r>
      <w:r w:rsidRPr="00661BE1">
        <w:rPr>
          <w:rStyle w:val="Emphasis"/>
          <w:rFonts w:cstheme="minorHAnsi"/>
          <w:highlight w:val="green"/>
        </w:rPr>
        <w:t>must engage with the state</w:t>
      </w:r>
      <w:r w:rsidRPr="00661BE1">
        <w:rPr>
          <w:rStyle w:val="StyleUnderline"/>
          <w:rFonts w:cstheme="minorHAnsi"/>
          <w:highlight w:val="green"/>
        </w:rPr>
        <w:t xml:space="preserve"> </w:t>
      </w:r>
      <w:proofErr w:type="gramStart"/>
      <w:r w:rsidRPr="00661BE1">
        <w:rPr>
          <w:rStyle w:val="StyleUnderline"/>
          <w:rFonts w:cstheme="minorHAnsi"/>
        </w:rPr>
        <w:t xml:space="preserve">in order </w:t>
      </w:r>
      <w:r w:rsidRPr="00661BE1">
        <w:rPr>
          <w:rStyle w:val="StyleUnderline"/>
          <w:rFonts w:cstheme="minorHAnsi"/>
          <w:highlight w:val="green"/>
        </w:rPr>
        <w:t>to</w:t>
      </w:r>
      <w:proofErr w:type="gramEnd"/>
      <w:r w:rsidRPr="00661BE1">
        <w:rPr>
          <w:rStyle w:val="StyleUnderline"/>
          <w:rFonts w:cstheme="minorHAnsi"/>
          <w:highlight w:val="green"/>
        </w:rPr>
        <w:t xml:space="preserve"> </w:t>
      </w:r>
      <w:r w:rsidRPr="00661BE1">
        <w:rPr>
          <w:rStyle w:val="Emphasis"/>
          <w:rFonts w:cstheme="minorHAnsi"/>
          <w:highlight w:val="green"/>
        </w:rPr>
        <w:t xml:space="preserve">bring about greater freedoms </w:t>
      </w:r>
      <w:r w:rsidRPr="00661BE1">
        <w:rPr>
          <w:rStyle w:val="Emphasis"/>
          <w:rFonts w:cstheme="minorHAnsi"/>
        </w:rPr>
        <w:t>now</w:t>
      </w:r>
      <w:r w:rsidRPr="00661BE1">
        <w:rPr>
          <w:rFonts w:cstheme="minorHAnsi"/>
          <w:sz w:val="14"/>
        </w:rPr>
        <w:t xml:space="preserve">. ‘Today, in </w:t>
      </w:r>
      <w:proofErr w:type="spellStart"/>
      <w:r w:rsidRPr="00661BE1">
        <w:rPr>
          <w:rFonts w:cstheme="minorHAnsi"/>
          <w:sz w:val="14"/>
        </w:rPr>
        <w:t>Creta</w:t>
      </w:r>
      <w:proofErr w:type="spellEnd"/>
      <w:r w:rsidRPr="00661BE1">
        <w:rPr>
          <w:rFonts w:cstheme="minorHAnsi"/>
          <w:sz w:val="14"/>
        </w:rPr>
        <w:t xml:space="preserve">, in Chania, they will catch five people. How can I take them from the jail? I have something in the police station, OK. I </w:t>
      </w:r>
      <w:proofErr w:type="gramStart"/>
      <w:r w:rsidRPr="00661BE1">
        <w:rPr>
          <w:rFonts w:cstheme="minorHAnsi"/>
          <w:sz w:val="14"/>
        </w:rPr>
        <w:t>have to</w:t>
      </w:r>
      <w:proofErr w:type="gramEnd"/>
      <w:r w:rsidRPr="00661BE1">
        <w:rPr>
          <w:rFonts w:cstheme="minorHAnsi"/>
          <w:sz w:val="14"/>
        </w:rPr>
        <w:t xml:space="preserve"> talk with them today. OK? But tomorrow I can </w:t>
      </w:r>
      <w:proofErr w:type="gramStart"/>
      <w:r w:rsidRPr="00661BE1">
        <w:rPr>
          <w:rFonts w:cstheme="minorHAnsi"/>
          <w:sz w:val="14"/>
        </w:rPr>
        <w:t>fuck</w:t>
      </w:r>
      <w:proofErr w:type="gramEnd"/>
      <w:r w:rsidRPr="00661BE1">
        <w:rPr>
          <w:rFonts w:cstheme="minorHAnsi"/>
          <w:sz w:val="14"/>
        </w:rPr>
        <w:t xml:space="preserve"> him. He’s not my friend. He’s not my comrade. OK. We are talking today. Tomorrow we are </w:t>
      </w:r>
      <w:proofErr w:type="gramStart"/>
      <w:r w:rsidRPr="00661BE1">
        <w:rPr>
          <w:rFonts w:cstheme="minorHAnsi"/>
          <w:sz w:val="14"/>
        </w:rPr>
        <w:t>fucking</w:t>
      </w:r>
      <w:proofErr w:type="gramEnd"/>
      <w:r w:rsidRPr="00661BE1">
        <w:rPr>
          <w:rFonts w:cstheme="minorHAnsi"/>
          <w:sz w:val="14"/>
        </w:rPr>
        <w:t xml:space="preserve">’ (interview, Youssef). His statement reflects how many practices that refuse the border often come out of necessity. In other </w:t>
      </w:r>
      <w:proofErr w:type="gramStart"/>
      <w:r w:rsidRPr="00661BE1">
        <w:rPr>
          <w:rFonts w:cstheme="minorHAnsi"/>
          <w:sz w:val="14"/>
        </w:rPr>
        <w:t>words</w:t>
      </w:r>
      <w:proofErr w:type="gramEnd"/>
      <w:r w:rsidRPr="00661BE1">
        <w:rPr>
          <w:rFonts w:cstheme="minorHAnsi"/>
          <w:sz w:val="14"/>
        </w:rPr>
        <w:t xml:space="preserve"> they’re rarely part of some intentional or ‘noble’ act to become a rights-bearer, say, and more often pragmatic decisions based on the need to alleviate immediate situations of oppression.  </w:t>
      </w:r>
      <w:r w:rsidRPr="00661BE1">
        <w:rPr>
          <w:rStyle w:val="StyleUnderline"/>
          <w:rFonts w:cstheme="minorHAnsi"/>
        </w:rPr>
        <w:t xml:space="preserve">A no borders politics seeks to </w:t>
      </w:r>
      <w:r w:rsidRPr="00661BE1">
        <w:rPr>
          <w:rStyle w:val="Emphasis"/>
          <w:rFonts w:cstheme="minorHAnsi"/>
        </w:rPr>
        <w:t>go beyond claims</w:t>
      </w:r>
      <w:r w:rsidRPr="00661BE1">
        <w:rPr>
          <w:rStyle w:val="StyleUnderline"/>
          <w:rFonts w:cstheme="minorHAnsi"/>
        </w:rPr>
        <w:t xml:space="preserve"> to representation and rights that </w:t>
      </w:r>
      <w:r w:rsidRPr="00661BE1">
        <w:rPr>
          <w:rStyle w:val="Emphasis"/>
          <w:rFonts w:cstheme="minorHAnsi"/>
        </w:rPr>
        <w:t>ultimately stand to reinforce the state</w:t>
      </w:r>
      <w:r w:rsidRPr="00661BE1">
        <w:rPr>
          <w:rStyle w:val="StyleUnderline"/>
          <w:rFonts w:cstheme="minorHAnsi"/>
        </w:rPr>
        <w:t xml:space="preserve">. But claims to representation and rights </w:t>
      </w:r>
      <w:r w:rsidRPr="00661BE1">
        <w:rPr>
          <w:rStyle w:val="Emphasis"/>
          <w:rFonts w:cstheme="minorHAnsi"/>
        </w:rPr>
        <w:t>can sometimes do this too</w:t>
      </w:r>
      <w:r w:rsidRPr="00661BE1">
        <w:rPr>
          <w:rFonts w:cstheme="minorHAnsi"/>
          <w:sz w:val="14"/>
        </w:rPr>
        <w:t xml:space="preserve">. Building on Foucault’s idea that </w:t>
      </w:r>
      <w:r w:rsidRPr="00661BE1">
        <w:rPr>
          <w:rStyle w:val="StyleUnderline"/>
          <w:rFonts w:cstheme="minorHAnsi"/>
        </w:rPr>
        <w:t xml:space="preserve">power can be both </w:t>
      </w:r>
      <w:r w:rsidRPr="00661BE1">
        <w:rPr>
          <w:rStyle w:val="Emphasis"/>
          <w:rFonts w:cstheme="minorHAnsi"/>
        </w:rPr>
        <w:t>positive</w:t>
      </w:r>
      <w:r w:rsidRPr="00661BE1">
        <w:rPr>
          <w:rStyle w:val="StyleUnderline"/>
          <w:rFonts w:cstheme="minorHAnsi"/>
        </w:rPr>
        <w:t xml:space="preserve"> and </w:t>
      </w:r>
      <w:r w:rsidRPr="00661BE1">
        <w:rPr>
          <w:rStyle w:val="Emphasis"/>
          <w:rFonts w:cstheme="minorHAnsi"/>
        </w:rPr>
        <w:t>empowering</w:t>
      </w:r>
      <w:r w:rsidRPr="00661BE1">
        <w:rPr>
          <w:rStyle w:val="StyleUnderline"/>
          <w:rFonts w:cstheme="minorHAnsi"/>
        </w:rPr>
        <w:t xml:space="preserve"> or </w:t>
      </w:r>
      <w:r w:rsidRPr="00661BE1">
        <w:rPr>
          <w:rStyle w:val="Emphasis"/>
          <w:rFonts w:cstheme="minorHAnsi"/>
        </w:rPr>
        <w:t>negative</w:t>
      </w:r>
      <w:r w:rsidRPr="00661BE1">
        <w:rPr>
          <w:rStyle w:val="StyleUnderline"/>
          <w:rFonts w:cstheme="minorHAnsi"/>
        </w:rPr>
        <w:t xml:space="preserve"> and </w:t>
      </w:r>
      <w:r w:rsidRPr="00661BE1">
        <w:rPr>
          <w:rStyle w:val="Emphasis"/>
          <w:rFonts w:cstheme="minorHAnsi"/>
        </w:rPr>
        <w:t>dominating</w:t>
      </w:r>
      <w:r w:rsidRPr="00661BE1">
        <w:rPr>
          <w:rFonts w:cstheme="minorHAnsi"/>
          <w:sz w:val="14"/>
        </w:rPr>
        <w:t xml:space="preserve">, Biddy Martin and Chandra Mohanty suggest that </w:t>
      </w:r>
      <w:r w:rsidRPr="00661BE1">
        <w:rPr>
          <w:rStyle w:val="StyleUnderline"/>
          <w:rFonts w:cstheme="minorHAnsi"/>
        </w:rPr>
        <w:t xml:space="preserve">fighting oppression involves seeing power in a way that </w:t>
      </w:r>
      <w:r w:rsidRPr="00661BE1">
        <w:rPr>
          <w:rStyle w:val="Emphasis"/>
          <w:rFonts w:cstheme="minorHAnsi"/>
        </w:rPr>
        <w:t>refuses totalizing visions</w:t>
      </w:r>
      <w:r w:rsidRPr="00661BE1">
        <w:rPr>
          <w:rStyle w:val="StyleUnderline"/>
          <w:rFonts w:cstheme="minorHAnsi"/>
        </w:rPr>
        <w:t xml:space="preserve"> of it and can therefore account for the possibility of resistance</w:t>
      </w:r>
      <w:r w:rsidRPr="00661BE1">
        <w:rPr>
          <w:rFonts w:cstheme="minorHAnsi"/>
          <w:sz w:val="14"/>
        </w:rPr>
        <w:t xml:space="preserve">, as in creating something new, </w:t>
      </w:r>
      <w:r w:rsidRPr="00661BE1">
        <w:rPr>
          <w:rStyle w:val="Emphasis"/>
          <w:rFonts w:cstheme="minorHAnsi"/>
        </w:rPr>
        <w:t>within existing power relations</w:t>
      </w:r>
      <w:r w:rsidRPr="00661BE1">
        <w:rPr>
          <w:rFonts w:cstheme="minorHAnsi"/>
          <w:sz w:val="14"/>
        </w:rPr>
        <w:t xml:space="preserve"> (Martin and Mohanty 2003: 104). </w:t>
      </w:r>
      <w:r w:rsidRPr="00661BE1">
        <w:rPr>
          <w:rStyle w:val="StyleUnderline"/>
          <w:rFonts w:cstheme="minorHAnsi"/>
        </w:rPr>
        <w:t xml:space="preserve">Suggesting that representation </w:t>
      </w:r>
      <w:r w:rsidRPr="00661BE1">
        <w:rPr>
          <w:rStyle w:val="Emphasis"/>
          <w:rFonts w:cstheme="minorHAnsi"/>
        </w:rPr>
        <w:t>only ever brings people into power</w:t>
      </w:r>
      <w:r w:rsidRPr="00661BE1">
        <w:rPr>
          <w:rFonts w:cstheme="minorHAnsi"/>
          <w:sz w:val="14"/>
        </w:rPr>
        <w:t xml:space="preserve"> therefore </w:t>
      </w:r>
      <w:r w:rsidRPr="00661BE1">
        <w:rPr>
          <w:rStyle w:val="StyleUnderline"/>
          <w:rFonts w:cstheme="minorHAnsi"/>
        </w:rPr>
        <w:t xml:space="preserve">means </w:t>
      </w:r>
      <w:r w:rsidRPr="00661BE1">
        <w:rPr>
          <w:rStyle w:val="Emphasis"/>
          <w:rFonts w:cstheme="minorHAnsi"/>
        </w:rPr>
        <w:t>rejecting a vast range of moments</w:t>
      </w:r>
      <w:r w:rsidRPr="00661BE1">
        <w:rPr>
          <w:rStyle w:val="StyleUnderline"/>
          <w:rFonts w:cstheme="minorHAnsi"/>
        </w:rPr>
        <w:t xml:space="preserve"> when the oppressed have </w:t>
      </w:r>
      <w:r w:rsidRPr="00661BE1">
        <w:rPr>
          <w:rStyle w:val="Emphasis"/>
          <w:rFonts w:cstheme="minorHAnsi"/>
        </w:rPr>
        <w:t>voiced their refusal to be reduced to non-beings</w:t>
      </w:r>
      <w:r w:rsidRPr="00661BE1">
        <w:rPr>
          <w:rStyle w:val="StyleUnderline"/>
          <w:rFonts w:cstheme="minorHAnsi"/>
        </w:rPr>
        <w:t xml:space="preserve"> outside of politics</w:t>
      </w:r>
      <w:r w:rsidRPr="00661BE1">
        <w:rPr>
          <w:rFonts w:cstheme="minorHAnsi"/>
          <w:sz w:val="14"/>
        </w:rPr>
        <w:t xml:space="preserve"> (Sharma 2009: 475). In other words, resistance is not only or always a reaction to the constraining effects of dominating </w:t>
      </w:r>
      <w:proofErr w:type="gramStart"/>
      <w:r w:rsidRPr="00661BE1">
        <w:rPr>
          <w:rFonts w:cstheme="minorHAnsi"/>
          <w:sz w:val="14"/>
        </w:rPr>
        <w:t>power, but</w:t>
      </w:r>
      <w:proofErr w:type="gramEnd"/>
      <w:r w:rsidRPr="00661BE1">
        <w:rPr>
          <w:rFonts w:cstheme="minorHAnsi"/>
          <w:sz w:val="14"/>
        </w:rPr>
        <w:t xml:space="preserve"> can also express power as something positive and liberating. </w:t>
      </w:r>
      <w:r w:rsidRPr="00661BE1">
        <w:rPr>
          <w:rStyle w:val="StyleUnderline"/>
          <w:rFonts w:cstheme="minorHAnsi"/>
        </w:rPr>
        <w:t xml:space="preserve">From the </w:t>
      </w:r>
      <w:r w:rsidRPr="00661BE1">
        <w:rPr>
          <w:rStyle w:val="Emphasis"/>
          <w:rFonts w:cstheme="minorHAnsi"/>
        </w:rPr>
        <w:t>Black Panthers</w:t>
      </w:r>
      <w:r w:rsidRPr="00661BE1">
        <w:rPr>
          <w:rStyle w:val="StyleUnderline"/>
          <w:rFonts w:cstheme="minorHAnsi"/>
        </w:rPr>
        <w:t xml:space="preserve"> to the </w:t>
      </w:r>
      <w:r w:rsidRPr="00661BE1">
        <w:rPr>
          <w:rStyle w:val="Emphasis"/>
          <w:rFonts w:cstheme="minorHAnsi"/>
        </w:rPr>
        <w:t>Sans Papiers</w:t>
      </w:r>
      <w:r w:rsidRPr="00661BE1">
        <w:rPr>
          <w:rStyle w:val="StyleUnderline"/>
          <w:rFonts w:cstheme="minorHAnsi"/>
        </w:rPr>
        <w:t xml:space="preserve">, </w:t>
      </w:r>
      <w:r w:rsidRPr="00661BE1">
        <w:rPr>
          <w:rStyle w:val="StyleUnderline"/>
          <w:rFonts w:cstheme="minorHAnsi"/>
          <w:highlight w:val="green"/>
        </w:rPr>
        <w:t>demands for representation</w:t>
      </w:r>
      <w:r w:rsidRPr="00661BE1">
        <w:rPr>
          <w:rFonts w:cstheme="minorHAnsi"/>
          <w:sz w:val="14"/>
        </w:rPr>
        <w:t xml:space="preserve">, when carried out by minority groups for themselves, </w:t>
      </w:r>
      <w:r w:rsidRPr="00661BE1">
        <w:rPr>
          <w:rStyle w:val="StyleUnderline"/>
          <w:rFonts w:cstheme="minorHAnsi"/>
          <w:highlight w:val="green"/>
        </w:rPr>
        <w:t xml:space="preserve">can </w:t>
      </w:r>
      <w:r w:rsidRPr="00661BE1">
        <w:rPr>
          <w:rStyle w:val="Emphasis"/>
          <w:rFonts w:cstheme="minorHAnsi"/>
          <w:highlight w:val="green"/>
        </w:rPr>
        <w:t>challenge the role of dominant power</w:t>
      </w:r>
      <w:r w:rsidRPr="00661BE1">
        <w:rPr>
          <w:rStyle w:val="StyleUnderline"/>
          <w:rFonts w:cstheme="minorHAnsi"/>
        </w:rPr>
        <w:t xml:space="preserve"> over that group </w:t>
      </w:r>
      <w:r w:rsidRPr="00661BE1">
        <w:rPr>
          <w:rStyle w:val="StyleUnderline"/>
          <w:rFonts w:cstheme="minorHAnsi"/>
          <w:highlight w:val="green"/>
        </w:rPr>
        <w:t xml:space="preserve">and </w:t>
      </w:r>
      <w:r w:rsidRPr="00661BE1">
        <w:rPr>
          <w:rStyle w:val="Emphasis"/>
          <w:rFonts w:cstheme="minorHAnsi"/>
          <w:highlight w:val="green"/>
        </w:rPr>
        <w:t>create new</w:t>
      </w:r>
      <w:r w:rsidRPr="00661BE1">
        <w:rPr>
          <w:rStyle w:val="StyleUnderline"/>
          <w:rFonts w:cstheme="minorHAnsi"/>
          <w:highlight w:val="green"/>
        </w:rPr>
        <w:t xml:space="preserve">, </w:t>
      </w:r>
      <w:r w:rsidRPr="00661BE1">
        <w:rPr>
          <w:rStyle w:val="Emphasis"/>
          <w:rFonts w:cstheme="minorHAnsi"/>
          <w:highlight w:val="green"/>
        </w:rPr>
        <w:t>emancipated subjectivities</w:t>
      </w:r>
      <w:r w:rsidRPr="00661BE1">
        <w:rPr>
          <w:rFonts w:cstheme="minorHAnsi"/>
          <w:sz w:val="14"/>
        </w:rPr>
        <w:t xml:space="preserve"> (Goldberg 1996; Malik 1996). Depending on who it is that acts, then, </w:t>
      </w:r>
      <w:r w:rsidRPr="00661BE1">
        <w:rPr>
          <w:rStyle w:val="StyleUnderline"/>
          <w:rFonts w:cstheme="minorHAnsi"/>
        </w:rPr>
        <w:t xml:space="preserve">in some cases demands for recognition/rights can be a </w:t>
      </w:r>
      <w:r w:rsidRPr="00661BE1">
        <w:rPr>
          <w:rStyle w:val="Emphasis"/>
          <w:rFonts w:cstheme="minorHAnsi"/>
        </w:rPr>
        <w:t>radical</w:t>
      </w:r>
      <w:r w:rsidRPr="00661BE1">
        <w:rPr>
          <w:rStyle w:val="StyleUnderline"/>
          <w:rFonts w:cstheme="minorHAnsi"/>
        </w:rPr>
        <w:t xml:space="preserve"> and </w:t>
      </w:r>
      <w:r w:rsidRPr="00661BE1">
        <w:rPr>
          <w:rStyle w:val="Emphasis"/>
          <w:rFonts w:cstheme="minorHAnsi"/>
        </w:rPr>
        <w:t>transformative political act</w:t>
      </w:r>
      <w:r w:rsidRPr="00661BE1">
        <w:rPr>
          <w:rFonts w:cstheme="minorHAnsi"/>
          <w:sz w:val="14"/>
        </w:rPr>
        <w:t xml:space="preserve"> (</w:t>
      </w:r>
      <w:proofErr w:type="spellStart"/>
      <w:r w:rsidRPr="00661BE1">
        <w:rPr>
          <w:rFonts w:cstheme="minorHAnsi"/>
          <w:sz w:val="14"/>
        </w:rPr>
        <w:t>Nyers</w:t>
      </w:r>
      <w:proofErr w:type="spellEnd"/>
      <w:r w:rsidRPr="00661BE1">
        <w:rPr>
          <w:rFonts w:cstheme="minorHAnsi"/>
          <w:sz w:val="14"/>
        </w:rPr>
        <w:t xml:space="preserve"> 2015. See also Butler and Spivak 2007; </w:t>
      </w:r>
      <w:proofErr w:type="spellStart"/>
      <w:r w:rsidRPr="00661BE1">
        <w:rPr>
          <w:rFonts w:cstheme="minorHAnsi"/>
          <w:sz w:val="14"/>
        </w:rPr>
        <w:t>Isin</w:t>
      </w:r>
      <w:proofErr w:type="spellEnd"/>
      <w:r w:rsidRPr="00661BE1">
        <w:rPr>
          <w:rFonts w:cstheme="minorHAnsi"/>
          <w:sz w:val="14"/>
        </w:rPr>
        <w:t xml:space="preserve"> 2008; </w:t>
      </w:r>
      <w:proofErr w:type="spellStart"/>
      <w:r w:rsidRPr="00661BE1">
        <w:rPr>
          <w:rFonts w:cstheme="minorHAnsi"/>
          <w:sz w:val="14"/>
        </w:rPr>
        <w:t>Nyers</w:t>
      </w:r>
      <w:proofErr w:type="spellEnd"/>
      <w:r w:rsidRPr="00661BE1">
        <w:rPr>
          <w:rFonts w:cstheme="minorHAnsi"/>
          <w:sz w:val="14"/>
        </w:rPr>
        <w:t xml:space="preserve"> and </w:t>
      </w:r>
      <w:proofErr w:type="spellStart"/>
      <w:r w:rsidRPr="00661BE1">
        <w:rPr>
          <w:rFonts w:cstheme="minorHAnsi"/>
          <w:sz w:val="14"/>
        </w:rPr>
        <w:t>Rygiel</w:t>
      </w:r>
      <w:proofErr w:type="spellEnd"/>
      <w:r w:rsidRPr="00661BE1">
        <w:rPr>
          <w:rFonts w:cstheme="minorHAnsi"/>
          <w:sz w:val="14"/>
        </w:rPr>
        <w:t xml:space="preserve"> 2012). As Nandita Sharma suggests, in response to Papadopoulos et al.’s book Escape </w:t>
      </w:r>
      <w:proofErr w:type="gramStart"/>
      <w:r w:rsidRPr="00661BE1">
        <w:rPr>
          <w:rFonts w:cstheme="minorHAnsi"/>
          <w:sz w:val="14"/>
        </w:rPr>
        <w:t>Routes,  we</w:t>
      </w:r>
      <w:proofErr w:type="gramEnd"/>
      <w:r w:rsidRPr="00661BE1">
        <w:rPr>
          <w:rFonts w:cstheme="minorHAnsi"/>
          <w:sz w:val="14"/>
        </w:rPr>
        <w:t xml:space="preserve"> must </w:t>
      </w:r>
      <w:proofErr w:type="spellStart"/>
      <w:r w:rsidRPr="00661BE1">
        <w:rPr>
          <w:rFonts w:cstheme="minorHAnsi"/>
          <w:sz w:val="14"/>
        </w:rPr>
        <w:t>recognise</w:t>
      </w:r>
      <w:proofErr w:type="spellEnd"/>
      <w:r w:rsidRPr="00661BE1">
        <w:rPr>
          <w:rFonts w:cstheme="minorHAnsi"/>
          <w:sz w:val="14"/>
        </w:rPr>
        <w:t xml:space="preserve"> that making life and fashioning our subjectivities are intimately intertwined and making ‘new social bodies’ … is not the same as bringing people back into power through identity politics (or identity policing). It is important to </w:t>
      </w:r>
      <w:proofErr w:type="spellStart"/>
      <w:r w:rsidRPr="00661BE1">
        <w:rPr>
          <w:rFonts w:cstheme="minorHAnsi"/>
          <w:sz w:val="14"/>
        </w:rPr>
        <w:t>recognise</w:t>
      </w:r>
      <w:proofErr w:type="spellEnd"/>
      <w:r w:rsidRPr="00661BE1">
        <w:rPr>
          <w:rFonts w:cstheme="minorHAnsi"/>
          <w:sz w:val="14"/>
        </w:rPr>
        <w:t xml:space="preserv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0472F2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45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53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C66AA2"/>
  <w14:defaultImageDpi w14:val="300"/>
  <w15:docId w15:val="{8CFC4EAC-B0C6-9842-BC76-F3B58DBCE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5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45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45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D45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
    <w:basedOn w:val="Normal"/>
    <w:next w:val="Normal"/>
    <w:link w:val="Heading4Char"/>
    <w:uiPriority w:val="9"/>
    <w:unhideWhenUsed/>
    <w:qFormat/>
    <w:rsid w:val="00AD45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45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4530"/>
  </w:style>
  <w:style w:type="character" w:customStyle="1" w:styleId="Heading1Char">
    <w:name w:val="Heading 1 Char"/>
    <w:aliases w:val="Pocket Char"/>
    <w:basedOn w:val="DefaultParagraphFont"/>
    <w:link w:val="Heading1"/>
    <w:uiPriority w:val="9"/>
    <w:rsid w:val="00AD45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453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D45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AD45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AD4530"/>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B"/>
    <w:basedOn w:val="DefaultParagraphFont"/>
    <w:uiPriority w:val="1"/>
    <w:qFormat/>
    <w:rsid w:val="00AD4530"/>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AD45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4530"/>
    <w:rPr>
      <w:color w:val="auto"/>
      <w:u w:val="none"/>
    </w:rPr>
  </w:style>
  <w:style w:type="character" w:styleId="Hyperlink">
    <w:name w:val="Hyperlink"/>
    <w:aliases w:val="heading 1 (block title),Important,Read,Card Text,Internet Link,Analytic Text,Internet link,Block Char1,No Underline Char1,Text 7 Char1,Tags v 2 Char1,Char Char1,Heading 3 Char1,Char Char Char Char Char Char Char Char1,Heading 3 Char Char Char1"/>
    <w:basedOn w:val="DefaultParagraphFont"/>
    <w:uiPriority w:val="99"/>
    <w:unhideWhenUsed/>
    <w:rsid w:val="00AD4530"/>
    <w:rPr>
      <w:color w:val="auto"/>
      <w:u w:val="none"/>
    </w:rPr>
  </w:style>
  <w:style w:type="paragraph" w:styleId="DocumentMap">
    <w:name w:val="Document Map"/>
    <w:basedOn w:val="Normal"/>
    <w:link w:val="DocumentMapChar"/>
    <w:uiPriority w:val="99"/>
    <w:semiHidden/>
    <w:unhideWhenUsed/>
    <w:rsid w:val="00AD45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4530"/>
    <w:rPr>
      <w:rFonts w:ascii="Lucida Grande" w:hAnsi="Lucida Grande" w:cs="Lucida Grande"/>
    </w:rPr>
  </w:style>
  <w:style w:type="paragraph" w:customStyle="1" w:styleId="Emphasize">
    <w:name w:val="Emphasize"/>
    <w:basedOn w:val="Normal"/>
    <w:link w:val="Emphasis"/>
    <w:uiPriority w:val="20"/>
    <w:qFormat/>
    <w:rsid w:val="00AD453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AD4530"/>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ixstatic.com/ugd/9896ec_8b2b993ec42440ecaab1b07645385db5.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xico.com/en/definition/recognize" TargetMode="External"/><Relationship Id="rId5" Type="http://schemas.openxmlformats.org/officeDocument/2006/relationships/numbering" Target="numbering.xml"/><Relationship Id="rId10" Type="http://schemas.openxmlformats.org/officeDocument/2006/relationships/hyperlink" Target="https://www.lexico.com/en/definition/government"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2611</Words>
  <Characters>14887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1</cp:revision>
  <dcterms:created xsi:type="dcterms:W3CDTF">2021-12-04T03:05:00Z</dcterms:created>
  <dcterms:modified xsi:type="dcterms:W3CDTF">2021-12-04T03:05:00Z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