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AC13E" w14:textId="77777777" w:rsidR="0018019A" w:rsidRPr="00453186" w:rsidRDefault="0018019A" w:rsidP="0018019A">
      <w:pPr>
        <w:pStyle w:val="Heading3"/>
        <w:rPr>
          <w:rFonts w:cs="Calibri"/>
        </w:rPr>
      </w:pPr>
      <w:r w:rsidRPr="00453186">
        <w:rPr>
          <w:rFonts w:cs="Calibri"/>
        </w:rPr>
        <w:t>T- Framework</w:t>
      </w:r>
    </w:p>
    <w:p w14:paraId="731412AE" w14:textId="77777777" w:rsidR="0018019A" w:rsidRPr="00453186" w:rsidRDefault="0018019A" w:rsidP="0018019A">
      <w:pPr>
        <w:pStyle w:val="Heading4"/>
        <w:shd w:val="clear" w:color="auto" w:fill="FFFFFF"/>
        <w:spacing w:before="0" w:line="276" w:lineRule="auto"/>
        <w:rPr>
          <w:rFonts w:eastAsia="Times New Roman" w:cs="Calibri"/>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 xml:space="preserve">The affirmative may only garner offense from the hypothetical implementation of </w:t>
      </w:r>
      <w:proofErr w:type="gramStart"/>
      <w:r>
        <w:rPr>
          <w:rFonts w:eastAsia="Times New Roman" w:cs="Calibri"/>
          <w:color w:val="FF0000"/>
        </w:rPr>
        <w:t>The</w:t>
      </w:r>
      <w:proofErr w:type="gramEnd"/>
      <w:r>
        <w:rPr>
          <w:rFonts w:eastAsia="Times New Roman" w:cs="Calibri"/>
          <w:color w:val="FF0000"/>
        </w:rPr>
        <w:t xml:space="preserve"> member nations of the World Trade Organization ought to reduce intellectual property protections for medicines.</w:t>
      </w:r>
    </w:p>
    <w:p w14:paraId="641D8F06" w14:textId="77777777" w:rsidR="0018019A" w:rsidRPr="00453186" w:rsidRDefault="0018019A" w:rsidP="0018019A"/>
    <w:p w14:paraId="5D04D615" w14:textId="77777777" w:rsidR="0018019A" w:rsidRPr="00453186" w:rsidRDefault="0018019A" w:rsidP="0018019A">
      <w:pPr>
        <w:pStyle w:val="Heading4"/>
        <w:rPr>
          <w:rFonts w:eastAsia="Calibri" w:cs="Calibri"/>
        </w:rPr>
      </w:pPr>
      <w:r w:rsidRPr="00453186">
        <w:rPr>
          <w:rFonts w:eastAsia="Calibri" w:cs="Calibri"/>
        </w:rPr>
        <w:t xml:space="preserve">Resolved requires policy action </w:t>
      </w:r>
    </w:p>
    <w:p w14:paraId="1D95DBF7" w14:textId="77777777" w:rsidR="0018019A" w:rsidRPr="00453186" w:rsidRDefault="0018019A" w:rsidP="0018019A">
      <w:r w:rsidRPr="00453186">
        <w:rPr>
          <w:rStyle w:val="StyleDate"/>
        </w:rPr>
        <w:t>Louisiana State Legislature</w:t>
      </w:r>
      <w:r w:rsidRPr="00453186">
        <w:rPr>
          <w:rStyle w:val="Style13ptBold"/>
        </w:rPr>
        <w:t xml:space="preserve"> </w:t>
      </w:r>
      <w:r>
        <w:rPr>
          <w:rStyle w:val="Style13ptBold"/>
        </w:rPr>
        <w:t>(</w:t>
      </w:r>
      <w:hyperlink r:id="rId6" w:history="1">
        <w:r w:rsidRPr="000A2879">
          <w:rPr>
            <w:rStyle w:val="Hyperlink"/>
          </w:rPr>
          <w:t>https://www.legis.la.gov/legis/Glossary.aspx</w:t>
        </w:r>
      </w:hyperlink>
      <w:r>
        <w:rPr>
          <w:rStyle w:val="Hyperlink"/>
        </w:rPr>
        <w:t>)</w:t>
      </w:r>
      <w:r w:rsidRPr="00453186">
        <w:t xml:space="preserve"> Ngong</w:t>
      </w:r>
    </w:p>
    <w:p w14:paraId="192461A2" w14:textId="77777777" w:rsidR="0018019A" w:rsidRPr="00453186" w:rsidRDefault="0018019A" w:rsidP="0018019A">
      <w:pPr>
        <w:rPr>
          <w:b/>
          <w:highlight w:val="yellow"/>
          <w:u w:val="single"/>
          <w:shd w:val="clear" w:color="auto" w:fill="00FFFF"/>
        </w:rPr>
      </w:pPr>
      <w:r w:rsidRPr="00453186">
        <w:rPr>
          <w:b/>
          <w:highlight w:val="yellow"/>
          <w:u w:val="single"/>
          <w:shd w:val="clear" w:color="auto" w:fill="00FFFF"/>
        </w:rPr>
        <w:t xml:space="preserve">Resolution  </w:t>
      </w:r>
    </w:p>
    <w:p w14:paraId="23C24198" w14:textId="77777777" w:rsidR="0018019A" w:rsidRPr="00453186" w:rsidRDefault="0018019A" w:rsidP="0018019A">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6E5B3178" w14:textId="77777777" w:rsidR="0018019A" w:rsidRDefault="0018019A" w:rsidP="0018019A"/>
    <w:p w14:paraId="3B85ACD9" w14:textId="77777777" w:rsidR="0018019A" w:rsidRDefault="0018019A" w:rsidP="0018019A">
      <w:pPr>
        <w:pStyle w:val="Heading4"/>
      </w:pPr>
      <w:r>
        <w:t>We’ve inserted a list of the 164 members of the WTO</w:t>
      </w:r>
    </w:p>
    <w:p w14:paraId="1244DC2C" w14:textId="77777777" w:rsidR="0018019A" w:rsidRPr="00585021" w:rsidRDefault="0018019A" w:rsidP="0018019A">
      <w:r w:rsidRPr="00585021">
        <w:rPr>
          <w:rStyle w:val="Style13ptBold"/>
        </w:rPr>
        <w:t>WTO ND.</w:t>
      </w:r>
      <w:r>
        <w:t xml:space="preserve"> Members and Observers. https://www.wto.org/english/thewto_e/whatis_e/tif_e/org6_e.htm</w:t>
      </w:r>
    </w:p>
    <w:p w14:paraId="76BF4791" w14:textId="77777777" w:rsidR="0018019A" w:rsidRDefault="0018019A" w:rsidP="0018019A">
      <w:pPr>
        <w:rPr>
          <w:sz w:val="16"/>
          <w:szCs w:val="16"/>
        </w:rPr>
      </w:pPr>
      <w:r w:rsidRPr="00585021">
        <w:rPr>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585021">
        <w:rPr>
          <w:sz w:val="16"/>
          <w:szCs w:val="16"/>
        </w:rPr>
        <w:t>Plurinational</w:t>
      </w:r>
      <w:proofErr w:type="spellEnd"/>
      <w:r w:rsidRPr="00585021">
        <w:rPr>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23297FBC" w14:textId="77777777" w:rsidR="0018019A" w:rsidRDefault="0018019A" w:rsidP="0018019A">
      <w:pPr>
        <w:rPr>
          <w:rFonts w:eastAsiaTheme="majorEastAsia"/>
          <w:b/>
          <w:iCs/>
          <w:sz w:val="26"/>
        </w:rPr>
      </w:pPr>
    </w:p>
    <w:p w14:paraId="0A162518" w14:textId="77777777" w:rsidR="0018019A" w:rsidRPr="00453186" w:rsidRDefault="0018019A" w:rsidP="0018019A">
      <w:pPr>
        <w:rPr>
          <w:rFonts w:eastAsiaTheme="majorEastAsia"/>
          <w:b/>
          <w:iCs/>
          <w:sz w:val="26"/>
        </w:rPr>
      </w:pPr>
    </w:p>
    <w:p w14:paraId="0E99BC60" w14:textId="77777777" w:rsidR="0018019A" w:rsidRDefault="0018019A" w:rsidP="0018019A">
      <w:pPr>
        <w:pStyle w:val="Heading4"/>
      </w:pPr>
      <w:r>
        <w:t>Intellectual property protections</w:t>
      </w:r>
    </w:p>
    <w:p w14:paraId="3ADC5A42" w14:textId="77777777" w:rsidR="0018019A" w:rsidRDefault="0018019A" w:rsidP="0018019A">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327F7656" w14:textId="77777777" w:rsidR="0018019A" w:rsidRPr="00200110" w:rsidRDefault="0018019A" w:rsidP="0018019A">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200110">
        <w:rPr>
          <w:rStyle w:val="StyleUnderline"/>
          <w:highlight w:val="gree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w:t>
      </w:r>
      <w:proofErr w:type="gramStart"/>
      <w:r w:rsidRPr="00834974">
        <w:rPr>
          <w:rStyle w:val="StyleUnderline"/>
        </w:rPr>
        <w:t>films)…</w:t>
      </w:r>
      <w:proofErr w:type="gramEnd"/>
      <w:r w:rsidRPr="00834974">
        <w:rPr>
          <w:rStyle w:val="StyleUnderline"/>
        </w:rPr>
        <w:t xml:space="preserve"> for a minimum period of 50 years after the death of the author.”86 Copyright also covers the rights of performers, such as singers, actors, and musicians, phonograms producers, and broadcasting organizations. Industrial property consists of </w:t>
      </w:r>
      <w:r w:rsidRPr="00200110">
        <w:rPr>
          <w:rStyle w:val="StyleUnderline"/>
          <w:highlight w:val="gree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200110">
        <w:rPr>
          <w:rStyle w:val="StyleUnderline"/>
          <w:highlight w:val="green"/>
        </w:rPr>
        <w:t>patents</w:t>
      </w:r>
      <w:r w:rsidRPr="00200110">
        <w:rPr>
          <w:rStyle w:val="StyleUnderline"/>
        </w:rPr>
        <w:t xml:space="preserve">. </w:t>
      </w:r>
      <w:proofErr w:type="spellStart"/>
      <w:r w:rsidRPr="00200110">
        <w:rPr>
          <w:rStyle w:val="StyleUnderline"/>
        </w:rPr>
        <w:t>Maskus</w:t>
      </w:r>
      <w:proofErr w:type="spellEnd"/>
      <w:r w:rsidRPr="00200110">
        <w:rPr>
          <w:rStyle w:val="StyleUnderline"/>
        </w:rPr>
        <w:t xml:space="preserve"> defines trademark as “</w:t>
      </w:r>
      <w:r w:rsidRPr="00D62CB2">
        <w:rPr>
          <w:rStyle w:val="StyleUnderline"/>
        </w:rPr>
        <w:t xml:space="preserve">a symbol or other </w:t>
      </w:r>
      <w:r w:rsidRPr="00200110">
        <w:rPr>
          <w:rStyle w:val="StyleUnderline"/>
          <w:highlight w:val="green"/>
        </w:rPr>
        <w:t xml:space="preserve">identifier that conveys information </w:t>
      </w:r>
      <w:r w:rsidRPr="00D62CB2">
        <w:rPr>
          <w:rStyle w:val="StyleUnderline"/>
        </w:rPr>
        <w:t xml:space="preserve">to the consumer </w:t>
      </w:r>
      <w:r w:rsidRPr="00200110">
        <w:rPr>
          <w:rStyle w:val="StyleUnderline"/>
          <w:highlight w:val="green"/>
        </w:rPr>
        <w:t>about the product</w:t>
      </w:r>
      <w:r w:rsidRPr="00200110">
        <w:rPr>
          <w:rStyle w:val="StyleUnderline"/>
        </w:rPr>
        <w:t xml:space="preserve">.”87 Trademark is the </w:t>
      </w:r>
      <w:r w:rsidRPr="00200110">
        <w:rPr>
          <w:rStyle w:val="Emphasis"/>
          <w:highlight w:val="green"/>
        </w:rPr>
        <w:t>protection of distinctive signs</w:t>
      </w:r>
      <w:r w:rsidRPr="00200110">
        <w:rPr>
          <w:rStyle w:val="StyleUnderline"/>
        </w:rPr>
        <w:t xml:space="preserve"> which identify a product, </w:t>
      </w:r>
      <w:proofErr w:type="gramStart"/>
      <w:r w:rsidRPr="00200110">
        <w:rPr>
          <w:rStyle w:val="StyleUnderline"/>
        </w:rPr>
        <w:t>company</w:t>
      </w:r>
      <w:proofErr w:type="gramEnd"/>
      <w:r w:rsidRPr="00200110">
        <w:rPr>
          <w:rStyle w:val="StyleUnderline"/>
        </w:rPr>
        <w:t xml:space="preserve">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200110">
        <w:rPr>
          <w:rStyle w:val="StyleUnderline"/>
          <w:highlight w:val="green"/>
        </w:rPr>
        <w:t>primarily patents</w:t>
      </w:r>
      <w:r w:rsidRPr="00200110">
        <w:rPr>
          <w:rStyle w:val="StyleUnderline"/>
        </w:rPr>
        <w:t xml:space="preserve">, but also </w:t>
      </w:r>
      <w:r w:rsidRPr="00834974">
        <w:rPr>
          <w:rStyle w:val="StyleUnderline"/>
        </w:rPr>
        <w:t xml:space="preserve">industrial designs and trade secrets. According to Mertha, </w:t>
      </w:r>
      <w:r w:rsidRPr="00834974">
        <w:rPr>
          <w:rStyle w:val="Emphasis"/>
        </w:rPr>
        <w:t>“[p]</w:t>
      </w:r>
      <w:proofErr w:type="spellStart"/>
      <w:r w:rsidRPr="00834974">
        <w:rPr>
          <w:rStyle w:val="Emphasis"/>
        </w:rPr>
        <w:t>atents</w:t>
      </w:r>
      <w:proofErr w:type="spellEnd"/>
      <w:r w:rsidRPr="00200110">
        <w:rPr>
          <w:rStyle w:val="Emphasis"/>
          <w:highlight w:val="gree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5EEB8B58" w14:textId="77777777" w:rsidR="0018019A" w:rsidRPr="007E0E7E" w:rsidRDefault="0018019A" w:rsidP="0018019A">
      <w:pPr>
        <w:pStyle w:val="Heading4"/>
      </w:pPr>
      <w:r>
        <w:t>Medicine</w:t>
      </w:r>
    </w:p>
    <w:p w14:paraId="0D4DA176" w14:textId="77777777" w:rsidR="0018019A" w:rsidRPr="0025775E" w:rsidRDefault="0018019A" w:rsidP="0018019A">
      <w:r w:rsidRPr="00537EED">
        <w:rPr>
          <w:rStyle w:val="Style13ptBold"/>
        </w:rPr>
        <w:t>Google No Date</w:t>
      </w:r>
      <w:r>
        <w:t xml:space="preserve"> [Google. “</w:t>
      </w:r>
      <w:r w:rsidRPr="00F834B9">
        <w:rPr>
          <w:rStyle w:val="Emphasis"/>
          <w:highlight w:val="green"/>
        </w:rPr>
        <w:t>medicine</w:t>
      </w:r>
      <w:r>
        <w:t xml:space="preserve">”. No Date. Accessed 8/6/21. </w:t>
      </w:r>
      <w:hyperlink r:id="rId7" w:history="1">
        <w:r w:rsidRPr="0025775E">
          <w:t>https://www.google.com/search?q=medicines+definition&amp;rlz=1C1CHBF_enUS877US877&amp;oq=medicines+&amp;aqs=chrome.1.69i59l3j69i60.2379j0j7&amp;sourceid=chrome&amp;ie=UTF-8</w:t>
        </w:r>
      </w:hyperlink>
      <w:r w:rsidRPr="0025775E">
        <w:t xml:space="preserve"> //Xu]</w:t>
      </w:r>
    </w:p>
    <w:p w14:paraId="7637F452" w14:textId="77777777" w:rsidR="0018019A" w:rsidRDefault="0018019A" w:rsidP="0018019A">
      <w:pPr>
        <w:rPr>
          <w:rStyle w:val="Emphasis"/>
        </w:rPr>
      </w:pPr>
      <w:r w:rsidRPr="00F834B9">
        <w:rPr>
          <w:rStyle w:val="Emphasis"/>
        </w:rPr>
        <w:t xml:space="preserve">the science or practice of the </w:t>
      </w:r>
      <w:r w:rsidRPr="00F834B9">
        <w:rPr>
          <w:rStyle w:val="Emphasis"/>
          <w:highlight w:val="green"/>
        </w:rPr>
        <w:t>diagnosis, treatment, and prevention of disease</w:t>
      </w:r>
      <w:r w:rsidRPr="00F834B9">
        <w:rPr>
          <w:rStyle w:val="Emphasis"/>
        </w:rPr>
        <w:t xml:space="preserve"> (in technical use often taken to exclude surgery).</w:t>
      </w:r>
    </w:p>
    <w:p w14:paraId="5BA4E06E" w14:textId="77777777" w:rsidR="0018019A" w:rsidRPr="00420031" w:rsidRDefault="0018019A" w:rsidP="0018019A">
      <w:pPr>
        <w:rPr>
          <w:rStyle w:val="Emphasis"/>
          <w:rFonts w:eastAsiaTheme="majorEastAsia"/>
          <w:sz w:val="26"/>
          <w:u w:val="none"/>
        </w:rPr>
      </w:pPr>
      <w:r w:rsidRPr="00453186">
        <w:rPr>
          <w:rFonts w:eastAsiaTheme="majorEastAsia"/>
          <w:b/>
          <w:iCs/>
          <w:sz w:val="26"/>
        </w:rPr>
        <w:t xml:space="preserve">Violation: </w:t>
      </w:r>
      <w:r w:rsidRPr="00453186">
        <w:rPr>
          <w:rFonts w:eastAsiaTheme="majorEastAsia"/>
          <w:b/>
          <w:iCs/>
          <w:color w:val="FF0000"/>
          <w:sz w:val="26"/>
        </w:rPr>
        <w:t>x</w:t>
      </w:r>
    </w:p>
    <w:p w14:paraId="5F42B280" w14:textId="77777777" w:rsidR="0018019A" w:rsidRPr="00453186" w:rsidRDefault="0018019A" w:rsidP="0018019A">
      <w:pPr>
        <w:pStyle w:val="Heading4"/>
        <w:rPr>
          <w:rFonts w:cs="Calibri"/>
        </w:rPr>
      </w:pPr>
      <w:r>
        <w:rPr>
          <w:rFonts w:cs="Calibri"/>
        </w:rPr>
        <w:t>1</w:t>
      </w:r>
      <w:r w:rsidRPr="00453186">
        <w:rPr>
          <w:rFonts w:cs="Calibri"/>
        </w:rPr>
        <w:t xml:space="preserve">] Limits: 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w:t>
      </w:r>
      <w:proofErr w:type="spellStart"/>
      <w:r w:rsidRPr="00453186">
        <w:rPr>
          <w:rFonts w:cs="Calibri"/>
        </w:rPr>
        <w:t>ever</w:t>
      </w:r>
      <w:proofErr w:type="spellEnd"/>
      <w:r w:rsidRPr="00453186">
        <w:rPr>
          <w:rFonts w:cs="Calibri"/>
        </w:rPr>
        <w:t xml:space="preserve"> 2 months, which means their arguments are presumptively false because they haven’t been subject to well-researched clash. </w:t>
      </w:r>
    </w:p>
    <w:p w14:paraId="124670A5" w14:textId="77777777" w:rsidR="0018019A" w:rsidRDefault="0018019A" w:rsidP="0018019A">
      <w:r>
        <w:t xml:space="preserve">2] Clash---forfeiting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It’s also key to movement building—no critical testing means </w:t>
      </w:r>
    </w:p>
    <w:p w14:paraId="335C27AF" w14:textId="77777777" w:rsidR="0018019A" w:rsidRDefault="0018019A" w:rsidP="0018019A"/>
    <w:p w14:paraId="716B31D3" w14:textId="77777777" w:rsidR="0018019A" w:rsidRPr="00453186" w:rsidRDefault="0018019A" w:rsidP="0018019A">
      <w:pPr>
        <w:pStyle w:val="Heading4"/>
      </w:pPr>
      <w:r w:rsidRPr="00453186">
        <w:t>TVA:</w:t>
      </w:r>
      <w:r>
        <w:t xml:space="preserve"> </w:t>
      </w:r>
      <w:r w:rsidRPr="00733144">
        <w:t>&lt;</w:t>
      </w:r>
      <w:r>
        <w:t>sabotage</w:t>
      </w:r>
      <w:r w:rsidRPr="00733144">
        <w:t>&gt;</w:t>
      </w:r>
    </w:p>
    <w:p w14:paraId="38634FE8" w14:textId="77777777" w:rsidR="0018019A" w:rsidRPr="00453186" w:rsidRDefault="0018019A" w:rsidP="0018019A">
      <w:pPr>
        <w:pStyle w:val="Heading4"/>
        <w:rPr>
          <w:rFonts w:cs="Calibri"/>
        </w:rPr>
      </w:pPr>
      <w:r w:rsidRPr="00453186">
        <w:rPr>
          <w:rFonts w:cs="Calibri"/>
        </w:rPr>
        <w:t>1- SSD solves offense – if you read this on neg as a counter methodology</w:t>
      </w:r>
    </w:p>
    <w:p w14:paraId="54FD529E" w14:textId="77777777" w:rsidR="0018019A" w:rsidRPr="00453186" w:rsidRDefault="0018019A" w:rsidP="0018019A">
      <w:pPr>
        <w:pStyle w:val="Heading4"/>
        <w:rPr>
          <w:rFonts w:cs="Calibri"/>
        </w:rPr>
      </w:pPr>
      <w:r w:rsidRPr="00453186">
        <w:rPr>
          <w:rFonts w:cs="Calibri"/>
        </w:rPr>
        <w:t>2 – any DA to the TVA negates – proves that there’s workable clash under my interp.  </w:t>
      </w:r>
    </w:p>
    <w:p w14:paraId="1557615A" w14:textId="77777777" w:rsidR="0018019A" w:rsidRPr="00453186" w:rsidRDefault="0018019A" w:rsidP="0018019A">
      <w:pPr>
        <w:pStyle w:val="Heading4"/>
        <w:rPr>
          <w:rFonts w:cs="Calibri"/>
        </w:rPr>
      </w:pPr>
      <w:r w:rsidRPr="00453186">
        <w:rPr>
          <w:rFonts w:cs="Calibri"/>
        </w:rPr>
        <w:br/>
        <w:t>Procedural fairness outweighs</w:t>
      </w:r>
    </w:p>
    <w:p w14:paraId="543E6707" w14:textId="77777777" w:rsidR="0018019A" w:rsidRPr="00453186" w:rsidRDefault="0018019A" w:rsidP="0018019A">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79034D42" w14:textId="77777777" w:rsidR="0018019A" w:rsidRPr="00453186" w:rsidRDefault="0018019A" w:rsidP="0018019A">
      <w:pPr>
        <w:pStyle w:val="Heading4"/>
        <w:spacing w:line="276" w:lineRule="auto"/>
        <w:rPr>
          <w:rFonts w:cs="Calibri"/>
        </w:rPr>
      </w:pPr>
      <w:r w:rsidRPr="00453186">
        <w:rPr>
          <w:rFonts w:cs="Calibri"/>
          <w:color w:val="000000" w:themeColor="text1"/>
        </w:rPr>
        <w:t xml:space="preserve">(2) </w:t>
      </w:r>
      <w:r w:rsidRPr="00453186">
        <w:rPr>
          <w:rFonts w:cs="Calibri"/>
        </w:rPr>
        <w:t xml:space="preserve">Inescapable – every argument you make concedes the authority of fairness: </w:t>
      </w:r>
      <w:proofErr w:type="gramStart"/>
      <w:r w:rsidRPr="00453186">
        <w:rPr>
          <w:rFonts w:cs="Calibri"/>
        </w:rPr>
        <w:t>i.e.</w:t>
      </w:r>
      <w:proofErr w:type="gramEnd"/>
      <w:r w:rsidRPr="00453186">
        <w:rPr>
          <w:rFonts w:cs="Calibri"/>
        </w:rPr>
        <w:t xml:space="preserve"> that the judge will evaluate your arguments. Absent some judge-debater reciprocal relationship, they could just hack against or for you. </w:t>
      </w:r>
    </w:p>
    <w:p w14:paraId="0EB7D564" w14:textId="77777777" w:rsidR="0018019A" w:rsidRPr="00453186" w:rsidRDefault="0018019A" w:rsidP="0018019A">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3D820CE8" w14:textId="77777777" w:rsidR="0018019A" w:rsidRPr="00453186" w:rsidRDefault="0018019A" w:rsidP="0018019A">
      <w:pPr>
        <w:pStyle w:val="Heading4"/>
        <w:rPr>
          <w:rFonts w:cs="Calibri"/>
        </w:rPr>
      </w:pPr>
      <w:r w:rsidRPr="00453186">
        <w:rPr>
          <w:rFonts w:cs="Calibri"/>
        </w:rPr>
        <w:t xml:space="preserve">(4) We can always read into this stuff </w:t>
      </w:r>
      <w:proofErr w:type="gramStart"/>
      <w:r w:rsidRPr="00453186">
        <w:rPr>
          <w:rFonts w:cs="Calibri"/>
        </w:rPr>
        <w:t>later</w:t>
      </w:r>
      <w:proofErr w:type="gramEnd"/>
      <w:r w:rsidRPr="00453186">
        <w:rPr>
          <w:rFonts w:cs="Calibri"/>
        </w:rPr>
        <w:t xml:space="preserve"> but a loss is permanent</w:t>
      </w:r>
    </w:p>
    <w:p w14:paraId="4136073C" w14:textId="77777777" w:rsidR="0018019A" w:rsidRPr="00453186" w:rsidRDefault="0018019A" w:rsidP="0018019A">
      <w:pPr>
        <w:pStyle w:val="Heading4"/>
        <w:rPr>
          <w:rFonts w:cs="Calibri"/>
        </w:rPr>
      </w:pPr>
      <w:r w:rsidRPr="00453186">
        <w:rPr>
          <w:rFonts w:cs="Calibri"/>
        </w:rPr>
        <w:t xml:space="preserve">(5) Tangibility – voting </w:t>
      </w:r>
      <w:proofErr w:type="spellStart"/>
      <w:r w:rsidRPr="00453186">
        <w:rPr>
          <w:rFonts w:cs="Calibri"/>
        </w:rPr>
        <w:t>aff</w:t>
      </w:r>
      <w:proofErr w:type="spellEnd"/>
      <w:r w:rsidRPr="00453186">
        <w:rPr>
          <w:rFonts w:cs="Calibri"/>
        </w:rPr>
        <w:t xml:space="preserve"> has no terminal impact- it doesn’t educate anyone or cause us to make some societal shift whereas theory norms are set all the time like nibs and brackets.</w:t>
      </w:r>
    </w:p>
    <w:p w14:paraId="50C0524D" w14:textId="77777777" w:rsidR="0018019A" w:rsidRPr="00453186" w:rsidRDefault="0018019A" w:rsidP="0018019A"/>
    <w:p w14:paraId="7D223514" w14:textId="77777777" w:rsidR="0018019A" w:rsidRPr="00453186" w:rsidRDefault="0018019A" w:rsidP="0018019A">
      <w:pPr>
        <w:pStyle w:val="Heading4"/>
        <w:rPr>
          <w:rFonts w:cs="Calibri"/>
        </w:rPr>
      </w:pPr>
      <w:r w:rsidRPr="00453186">
        <w:rPr>
          <w:rFonts w:cs="Calibri"/>
        </w:rPr>
        <w:t>DTD- T is question of models of debate and the damage is already done</w:t>
      </w:r>
    </w:p>
    <w:p w14:paraId="245B29B1" w14:textId="77777777" w:rsidR="0018019A" w:rsidRPr="00453186" w:rsidRDefault="0018019A" w:rsidP="0018019A">
      <w:pPr>
        <w:pStyle w:val="Heading4"/>
        <w:rPr>
          <w:rFonts w:cs="Calibri"/>
        </w:rPr>
      </w:pPr>
      <w:r w:rsidRPr="00453186">
        <w:rPr>
          <w:rFonts w:cs="Calibri"/>
        </w:rPr>
        <w:t xml:space="preserve">No impact turns – a. higher layer </w:t>
      </w:r>
      <w:proofErr w:type="spellStart"/>
      <w:r w:rsidRPr="00453186">
        <w:rPr>
          <w:rFonts w:cs="Calibri"/>
        </w:rPr>
        <w:t>bc</w:t>
      </w:r>
      <w:proofErr w:type="spellEnd"/>
      <w:r w:rsidRPr="00453186">
        <w:rPr>
          <w:rFonts w:cs="Calibri"/>
        </w:rPr>
        <w:t xml:space="preserve"> it indicts the </w:t>
      </w:r>
      <w:proofErr w:type="spellStart"/>
      <w:r w:rsidRPr="00453186">
        <w:rPr>
          <w:rFonts w:cs="Calibri"/>
        </w:rPr>
        <w:t>aff</w:t>
      </w:r>
      <w:proofErr w:type="spellEnd"/>
      <w:r>
        <w:rPr>
          <w:rFonts w:cs="Calibri"/>
        </w:rPr>
        <w:t xml:space="preserve"> b. baiting</w:t>
      </w:r>
      <w:r w:rsidRPr="00453186">
        <w:rPr>
          <w:rFonts w:cs="Calibri"/>
        </w:rPr>
        <w:t xml:space="preserve"> c. illogical </w:t>
      </w:r>
    </w:p>
    <w:p w14:paraId="585B34A8" w14:textId="77777777" w:rsidR="0018019A" w:rsidRPr="00453186" w:rsidRDefault="0018019A" w:rsidP="0018019A">
      <w:pPr>
        <w:pStyle w:val="Heading4"/>
        <w:rPr>
          <w:rFonts w:cs="Calibri"/>
        </w:rPr>
      </w:pPr>
      <w:r w:rsidRPr="00453186">
        <w:rPr>
          <w:rFonts w:cs="Calibri"/>
        </w:rPr>
        <w:t xml:space="preserve">CI- they </w:t>
      </w:r>
      <w:proofErr w:type="gramStart"/>
      <w:r w:rsidRPr="00453186">
        <w:rPr>
          <w:rFonts w:cs="Calibri"/>
        </w:rPr>
        <w:t>have to</w:t>
      </w:r>
      <w:proofErr w:type="gramEnd"/>
      <w:r w:rsidRPr="00453186">
        <w:rPr>
          <w:rFonts w:cs="Calibri"/>
        </w:rPr>
        <w:t xml:space="preserve"> proactively to justify their model and reasonability links to our offense</w:t>
      </w:r>
    </w:p>
    <w:p w14:paraId="3DFFE434" w14:textId="77777777" w:rsidR="0018019A" w:rsidRPr="00453186" w:rsidRDefault="0018019A" w:rsidP="0018019A">
      <w:pPr>
        <w:pStyle w:val="Heading3"/>
        <w:rPr>
          <w:rFonts w:cs="Calibri"/>
        </w:rPr>
      </w:pPr>
      <w:r w:rsidRPr="00453186">
        <w:rPr>
          <w:rFonts w:cs="Calibri"/>
        </w:rPr>
        <w:t>k- ballot</w:t>
      </w:r>
    </w:p>
    <w:p w14:paraId="1CE26A32"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 xml:space="preserve">The role of the ballot is to vote for the better team. Anything is </w:t>
      </w:r>
      <w:proofErr w:type="spellStart"/>
      <w:r w:rsidRPr="00453186">
        <w:rPr>
          <w:rFonts w:cs="Calibri"/>
          <w:color w:val="222222"/>
        </w:rPr>
        <w:t>self serving</w:t>
      </w:r>
      <w:proofErr w:type="spellEnd"/>
      <w:r w:rsidRPr="00453186">
        <w:rPr>
          <w:rFonts w:cs="Calibri"/>
          <w:color w:val="222222"/>
        </w:rPr>
        <w:t>, arbitrarily limits the scope of engagement, and begs the question of the rest of the debate.</w:t>
      </w:r>
    </w:p>
    <w:p w14:paraId="3510C8B2" w14:textId="77777777" w:rsidR="0018019A" w:rsidRPr="00453186" w:rsidRDefault="0018019A" w:rsidP="0018019A">
      <w:pPr>
        <w:shd w:val="clear" w:color="auto" w:fill="FFFFFF"/>
        <w:spacing w:line="235" w:lineRule="atLeast"/>
        <w:rPr>
          <w:color w:val="222222"/>
        </w:rPr>
      </w:pPr>
      <w:r w:rsidRPr="00453186">
        <w:rPr>
          <w:color w:val="222222"/>
        </w:rPr>
        <w:t> </w:t>
      </w:r>
    </w:p>
    <w:p w14:paraId="5FF027E8"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 xml:space="preserve">Reject framing arguments that </w:t>
      </w:r>
      <w:proofErr w:type="spellStart"/>
      <w:r w:rsidRPr="00453186">
        <w:rPr>
          <w:rFonts w:cs="Calibri"/>
          <w:color w:val="222222"/>
        </w:rPr>
        <w:t>parametricize</w:t>
      </w:r>
      <w:proofErr w:type="spellEnd"/>
      <w:r w:rsidRPr="00453186">
        <w:rPr>
          <w:rFonts w:cs="Calibri"/>
          <w:color w:val="222222"/>
        </w:rPr>
        <w:t xml:space="preserve"> content – debate should be an open forum to attack ideas from different directions – anything else </w:t>
      </w:r>
      <w:proofErr w:type="spellStart"/>
      <w:r w:rsidRPr="00453186">
        <w:rPr>
          <w:rFonts w:cs="Calibri"/>
          <w:color w:val="222222"/>
        </w:rPr>
        <w:t>staticizes</w:t>
      </w:r>
      <w:proofErr w:type="spellEnd"/>
      <w:r w:rsidRPr="00453186">
        <w:rPr>
          <w:rFonts w:cs="Calibri"/>
          <w:color w:val="222222"/>
        </w:rPr>
        <w:t xml:space="preserve"> knowledge which their ev would obviously disagree w/.</w:t>
      </w:r>
    </w:p>
    <w:p w14:paraId="1B37E7EB"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The rob –</w:t>
      </w:r>
    </w:p>
    <w:p w14:paraId="4AC8E6C8"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1. </w:t>
      </w:r>
      <w:r w:rsidRPr="00453186">
        <w:rPr>
          <w:rFonts w:cs="Calibri"/>
          <w:color w:val="222222"/>
          <w:u w:val="single"/>
        </w:rPr>
        <w:t>Competition</w:t>
      </w:r>
      <w:r w:rsidRPr="00453186">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184A5A47"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2. </w:t>
      </w:r>
      <w:r w:rsidRPr="00453186">
        <w:rPr>
          <w:rFonts w:cs="Calibri"/>
          <w:color w:val="222222"/>
          <w:u w:val="single"/>
        </w:rPr>
        <w:t>Spillover</w:t>
      </w:r>
      <w:r w:rsidRPr="00453186">
        <w:rPr>
          <w:rFonts w:cs="Calibri"/>
          <w:color w:val="222222"/>
        </w:rPr>
        <w:t>- How does educational orientations spill over beyond this space? Empirically denied – judges vote on this</w:t>
      </w:r>
      <w:r>
        <w:rPr>
          <w:rFonts w:cs="Calibri"/>
          <w:color w:val="222222"/>
        </w:rPr>
        <w:t xml:space="preserve"> </w:t>
      </w:r>
      <w:r w:rsidRPr="00453186">
        <w:rPr>
          <w:rFonts w:cs="Calibri"/>
          <w:color w:val="222222"/>
        </w:rPr>
        <w:t xml:space="preserve">on this </w:t>
      </w:r>
      <w:proofErr w:type="gramStart"/>
      <w:r w:rsidRPr="00453186">
        <w:rPr>
          <w:rFonts w:cs="Calibri"/>
          <w:color w:val="222222"/>
        </w:rPr>
        <w:t>time</w:t>
      </w:r>
      <w:proofErr w:type="gramEnd"/>
      <w:r w:rsidRPr="00453186">
        <w:rPr>
          <w:rFonts w:cs="Calibri"/>
          <w:color w:val="222222"/>
        </w:rPr>
        <w:t xml:space="preserve"> and nothing ever happens.</w:t>
      </w:r>
    </w:p>
    <w:p w14:paraId="7776248A"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3. </w:t>
      </w:r>
      <w:r w:rsidRPr="00453186">
        <w:rPr>
          <w:rFonts w:cs="Calibri"/>
          <w:color w:val="222222"/>
          <w:u w:val="single"/>
        </w:rPr>
        <w:t>Prescription</w:t>
      </w:r>
      <w:r w:rsidRPr="00453186">
        <w:rPr>
          <w:rFonts w:cs="Calibri"/>
          <w:color w:val="222222"/>
        </w:rPr>
        <w:t xml:space="preserve">- certain interactions are </w:t>
      </w:r>
      <w:proofErr w:type="spellStart"/>
      <w:r w:rsidRPr="00453186">
        <w:rPr>
          <w:rFonts w:cs="Calibri"/>
          <w:color w:val="222222"/>
        </w:rPr>
        <w:t>prescripted</w:t>
      </w:r>
      <w:proofErr w:type="spellEnd"/>
      <w:r w:rsidRPr="00453186">
        <w:rPr>
          <w:rFonts w:cs="Calibri"/>
          <w:color w:val="222222"/>
        </w:rPr>
        <w:t xml:space="preserve"> – </w:t>
      </w:r>
      <w:proofErr w:type="spellStart"/>
      <w:proofErr w:type="gramStart"/>
      <w:r w:rsidRPr="00453186">
        <w:rPr>
          <w:rFonts w:cs="Calibri"/>
          <w:color w:val="222222"/>
        </w:rPr>
        <w:t>eg</w:t>
      </w:r>
      <w:proofErr w:type="spellEnd"/>
      <w:proofErr w:type="gramEnd"/>
      <w:r w:rsidRPr="00453186">
        <w:rPr>
          <w:rFonts w:cs="Calibri"/>
          <w:color w:val="222222"/>
        </w:rPr>
        <w:t xml:space="preserve"> subjectivity– can’t be reformulated so easily</w:t>
      </w:r>
    </w:p>
    <w:p w14:paraId="0A64BEAB" w14:textId="77777777" w:rsidR="0018019A" w:rsidRPr="00453186" w:rsidRDefault="0018019A" w:rsidP="0018019A">
      <w:pPr>
        <w:pStyle w:val="Heading4"/>
        <w:shd w:val="clear" w:color="auto" w:fill="FFFFFF"/>
        <w:spacing w:line="278" w:lineRule="atLeast"/>
        <w:rPr>
          <w:rFonts w:cs="Calibri"/>
          <w:color w:val="222222"/>
        </w:rPr>
      </w:pPr>
      <w:r w:rsidRPr="00453186">
        <w:rPr>
          <w:rFonts w:cs="Calibri"/>
          <w:color w:val="222222"/>
        </w:rPr>
        <w:t>5. </w:t>
      </w:r>
      <w:r w:rsidRPr="00453186">
        <w:rPr>
          <w:rFonts w:cs="Calibri"/>
          <w:color w:val="222222"/>
          <w:u w:val="single"/>
        </w:rPr>
        <w:t>No</w:t>
      </w:r>
      <w:r w:rsidRPr="00453186">
        <w:rPr>
          <w:rFonts w:cs="Calibri"/>
          <w:color w:val="222222"/>
        </w:rPr>
        <w:t> evidence for the power of the ballot – </w:t>
      </w:r>
      <w:r w:rsidRPr="00453186">
        <w:rPr>
          <w:rFonts w:cs="Calibri"/>
          <w:color w:val="222222"/>
          <w:u w:val="single"/>
        </w:rPr>
        <w:t>debate specific</w:t>
      </w:r>
      <w:r w:rsidRPr="00453186">
        <w:rPr>
          <w:rFonts w:cs="Calibri"/>
          <w:color w:val="222222"/>
        </w:rPr>
        <w:t> – negate on presumption.</w:t>
      </w:r>
    </w:p>
    <w:p w14:paraId="55F35566" w14:textId="77777777" w:rsidR="0018019A" w:rsidRPr="00453186" w:rsidRDefault="0018019A" w:rsidP="0018019A">
      <w:pPr>
        <w:shd w:val="clear" w:color="auto" w:fill="FFFFFF"/>
        <w:spacing w:line="235" w:lineRule="atLeast"/>
        <w:rPr>
          <w:color w:val="222222"/>
        </w:rPr>
      </w:pPr>
      <w:r w:rsidRPr="00453186">
        <w:rPr>
          <w:b/>
          <w:bCs/>
          <w:color w:val="222222"/>
        </w:rPr>
        <w:t>Ritter 13 </w:t>
      </w:r>
      <w:r w:rsidRPr="00453186">
        <w:rPr>
          <w:color w:val="222222"/>
          <w:sz w:val="16"/>
          <w:szCs w:val="16"/>
        </w:rPr>
        <w:t xml:space="preserve">[Michael, JD </w:t>
      </w:r>
      <w:proofErr w:type="spellStart"/>
      <w:r w:rsidRPr="00453186">
        <w:rPr>
          <w:color w:val="222222"/>
          <w:sz w:val="16"/>
          <w:szCs w:val="16"/>
        </w:rPr>
        <w:t>UTexas</w:t>
      </w:r>
      <w:proofErr w:type="spellEnd"/>
      <w:r w:rsidRPr="00453186">
        <w:rPr>
          <w:color w:val="222222"/>
          <w:sz w:val="16"/>
          <w:szCs w:val="16"/>
        </w:rPr>
        <w:t xml:space="preserve"> Law, B.A. cum laude Trinity University. September 2013. “Overcoming the Fiction of ‘Social Change Through Debate’: What’s to Learn From 2Pac’s Changes?” </w:t>
      </w:r>
      <w:hyperlink r:id="rId8" w:tgtFrame="_blank" w:history="1">
        <w:r w:rsidRPr="00453186">
          <w:rPr>
            <w:rStyle w:val="Hyperlink"/>
            <w:color w:val="1155CC"/>
            <w:sz w:val="16"/>
            <w:szCs w:val="16"/>
          </w:rPr>
          <w:t>https://docs.wixstatic.com/ugd/9896ec_8b2b993ec42440ecaab1b07645385db5.pdf</w:t>
        </w:r>
      </w:hyperlink>
      <w:r w:rsidRPr="00453186">
        <w:rPr>
          <w:color w:val="222222"/>
          <w:sz w:val="16"/>
          <w:szCs w:val="16"/>
        </w:rPr>
        <w:t>]</w:t>
      </w:r>
    </w:p>
    <w:p w14:paraId="73201B7E" w14:textId="77777777" w:rsidR="0018019A" w:rsidRPr="00453186" w:rsidRDefault="0018019A" w:rsidP="0018019A">
      <w:r w:rsidRPr="00453186">
        <w:rPr>
          <w:color w:val="222222"/>
          <w:sz w:val="12"/>
          <w:szCs w:val="12"/>
        </w:rPr>
        <w:t>Up to this point, this article has shown how </w:t>
      </w:r>
      <w:r w:rsidRPr="00453186">
        <w:rPr>
          <w:color w:val="222222"/>
        </w:rPr>
        <w:t>each of </w:t>
      </w:r>
      <w:r w:rsidRPr="00453186">
        <w:rPr>
          <w:color w:val="222222"/>
          <w:shd w:val="clear" w:color="auto" w:fill="00FF00"/>
        </w:rPr>
        <w:t>the essential components of</w:t>
      </w:r>
      <w:r w:rsidRPr="00453186">
        <w:rPr>
          <w:color w:val="222222"/>
          <w:sz w:val="12"/>
          <w:szCs w:val="12"/>
        </w:rPr>
        <w:t> “</w:t>
      </w:r>
      <w:r w:rsidRPr="00453186">
        <w:rPr>
          <w:b/>
          <w:bCs/>
          <w:color w:val="222222"/>
          <w:bdr w:val="single" w:sz="8" w:space="0" w:color="auto" w:frame="1"/>
        </w:rPr>
        <w:t>competitive </w:t>
      </w:r>
      <w:r w:rsidRPr="00453186">
        <w:rPr>
          <w:b/>
          <w:bCs/>
          <w:color w:val="222222"/>
          <w:bdr w:val="single" w:sz="8" w:space="0" w:color="auto" w:frame="1"/>
          <w:shd w:val="clear" w:color="auto" w:fill="00FF00"/>
        </w:rPr>
        <w:t>interscholastic debate</w:t>
      </w:r>
      <w:r w:rsidRPr="00453186">
        <w:rPr>
          <w:color w:val="222222"/>
          <w:sz w:val="12"/>
          <w:szCs w:val="12"/>
        </w:rPr>
        <w:t>” </w:t>
      </w:r>
      <w:r w:rsidRPr="00453186">
        <w:rPr>
          <w:color w:val="222222"/>
          <w:shd w:val="clear" w:color="auto" w:fill="00FF00"/>
        </w:rPr>
        <w:t>make</w:t>
      </w:r>
      <w:r w:rsidRPr="00453186">
        <w:rPr>
          <w:color w:val="222222"/>
          <w:sz w:val="12"/>
          <w:szCs w:val="12"/>
        </w:rPr>
        <w:t>s </w:t>
      </w:r>
      <w:r w:rsidRPr="00453186">
        <w:rPr>
          <w:color w:val="222222"/>
          <w:shd w:val="clear" w:color="auto" w:fill="00FF00"/>
        </w:rPr>
        <w:t>it</w:t>
      </w:r>
      <w:r w:rsidRPr="00453186">
        <w:rPr>
          <w:color w:val="222222"/>
        </w:rPr>
        <w:t> very </w:t>
      </w:r>
      <w:r w:rsidRPr="00453186">
        <w:rPr>
          <w:color w:val="222222"/>
          <w:shd w:val="clear" w:color="auto" w:fill="00FF00"/>
        </w:rPr>
        <w:t>different</w:t>
      </w:r>
      <w:r w:rsidRPr="00453186">
        <w:rPr>
          <w:color w:val="222222"/>
        </w:rPr>
        <w:t> from any other kind of debate</w:t>
      </w:r>
      <w:r w:rsidRPr="00453186">
        <w:rPr>
          <w:color w:val="222222"/>
          <w:sz w:val="12"/>
          <w:szCs w:val="12"/>
        </w:rPr>
        <w:t>. But one thing that is persuasive in any kind of debate is some sort of properly conducted study (or even a mere survey) that provides empirical proof or even substantial anecdotal support. To date, </w:t>
      </w:r>
      <w:r w:rsidRPr="00453186">
        <w:rPr>
          <w:b/>
          <w:bCs/>
          <w:color w:val="222222"/>
          <w:bdr w:val="single" w:sz="8" w:space="0" w:color="auto" w:frame="1"/>
          <w:shd w:val="clear" w:color="auto" w:fill="00FF00"/>
        </w:rPr>
        <w:t>no</w:t>
      </w:r>
      <w:r w:rsidRPr="00453186">
        <w:rPr>
          <w:b/>
          <w:bCs/>
          <w:color w:val="222222"/>
          <w:bdr w:val="single" w:sz="8" w:space="0" w:color="auto" w:frame="1"/>
        </w:rPr>
        <w:t>ne of the many </w:t>
      </w:r>
      <w:r w:rsidRPr="00453186">
        <w:rPr>
          <w:b/>
          <w:bCs/>
          <w:color w:val="222222"/>
          <w:bdr w:val="single" w:sz="8" w:space="0" w:color="auto" w:frame="1"/>
          <w:shd w:val="clear" w:color="auto" w:fill="00FF00"/>
        </w:rPr>
        <w:t>academics</w:t>
      </w:r>
      <w:r w:rsidRPr="00453186">
        <w:rPr>
          <w:color w:val="222222"/>
        </w:rPr>
        <w:t> who coach or participate in the debate community </w:t>
      </w:r>
      <w:r w:rsidRPr="00453186">
        <w:rPr>
          <w:color w:val="222222"/>
          <w:shd w:val="clear" w:color="auto" w:fill="00FF00"/>
        </w:rPr>
        <w:t>have published a study</w:t>
      </w:r>
      <w:r w:rsidRPr="00453186">
        <w:rPr>
          <w:color w:val="222222"/>
        </w:rPr>
        <w:t> or survey </w:t>
      </w:r>
      <w:r w:rsidRPr="00453186">
        <w:rPr>
          <w:color w:val="222222"/>
          <w:shd w:val="clear" w:color="auto" w:fill="00FF00"/>
        </w:rPr>
        <w:t>to support</w:t>
      </w:r>
      <w:r w:rsidRPr="00453186">
        <w:rPr>
          <w:color w:val="222222"/>
        </w:rPr>
        <w:t> </w:t>
      </w:r>
      <w:r w:rsidRPr="00453186">
        <w:rPr>
          <w:b/>
          <w:bCs/>
          <w:color w:val="222222"/>
          <w:bdr w:val="single" w:sz="8" w:space="0" w:color="auto" w:frame="1"/>
        </w:rPr>
        <w:t>the </w:t>
      </w:r>
      <w:r w:rsidRPr="00453186">
        <w:rPr>
          <w:b/>
          <w:bCs/>
          <w:color w:val="222222"/>
          <w:bdr w:val="single" w:sz="8" w:space="0" w:color="auto" w:frame="1"/>
          <w:shd w:val="clear" w:color="auto" w:fill="00FF00"/>
        </w:rPr>
        <w:t>social change fiction</w:t>
      </w:r>
      <w:r w:rsidRPr="00453186">
        <w:rPr>
          <w:color w:val="222222"/>
          <w:sz w:val="12"/>
          <w:szCs w:val="12"/>
        </w:rPr>
        <w:t>. (Perhaps they have tried, and discovered they were just wrong.) </w:t>
      </w:r>
      <w:r w:rsidRPr="00453186">
        <w:rPr>
          <w:color w:val="222222"/>
        </w:rPr>
        <w:t>But </w:t>
      </w:r>
      <w:r w:rsidRPr="00453186">
        <w:rPr>
          <w:color w:val="222222"/>
          <w:shd w:val="clear" w:color="auto" w:fill="00FF00"/>
        </w:rPr>
        <w:t>until such an</w:t>
      </w:r>
      <w:r w:rsidRPr="00453186">
        <w:rPr>
          <w:color w:val="222222"/>
        </w:rPr>
        <w:t> empirical </w:t>
      </w:r>
      <w:r w:rsidRPr="00453186">
        <w:rPr>
          <w:color w:val="222222"/>
          <w:shd w:val="clear" w:color="auto" w:fill="00FF00"/>
        </w:rPr>
        <w:t>study</w:t>
      </w:r>
      <w:r w:rsidRPr="00453186">
        <w:rPr>
          <w:color w:val="222222"/>
        </w:rPr>
        <w:t> of competitive interscholastic debate </w:t>
      </w:r>
      <w:r w:rsidRPr="00453186">
        <w:rPr>
          <w:color w:val="222222"/>
          <w:shd w:val="clear" w:color="auto" w:fill="00FF00"/>
        </w:rPr>
        <w:t>is conducted</w:t>
      </w:r>
      <w:r w:rsidRPr="00453186">
        <w:rPr>
          <w:color w:val="222222"/>
          <w:sz w:val="12"/>
          <w:szCs w:val="12"/>
        </w:rPr>
        <w:t>, </w:t>
      </w:r>
      <w:r w:rsidRPr="00453186">
        <w:rPr>
          <w:b/>
          <w:bCs/>
          <w:color w:val="222222"/>
          <w:bdr w:val="single" w:sz="8" w:space="0" w:color="auto" w:frame="1"/>
        </w:rPr>
        <w:t>students, </w:t>
      </w:r>
      <w:r w:rsidRPr="00453186">
        <w:rPr>
          <w:b/>
          <w:bCs/>
          <w:color w:val="222222"/>
          <w:bdr w:val="single" w:sz="8" w:space="0" w:color="auto" w:frame="1"/>
          <w:shd w:val="clear" w:color="auto" w:fill="00FF00"/>
        </w:rPr>
        <w:t>judges</w:t>
      </w:r>
      <w:r w:rsidRPr="00453186">
        <w:rPr>
          <w:b/>
          <w:bCs/>
          <w:color w:val="222222"/>
          <w:bdr w:val="single" w:sz="8" w:space="0" w:color="auto" w:frame="1"/>
        </w:rPr>
        <w:t>, and coaches </w:t>
      </w:r>
      <w:r w:rsidRPr="00453186">
        <w:rPr>
          <w:b/>
          <w:bCs/>
          <w:color w:val="222222"/>
          <w:bdr w:val="single" w:sz="8" w:space="0" w:color="auto" w:frame="1"/>
          <w:shd w:val="clear" w:color="auto" w:fill="00FF00"/>
        </w:rPr>
        <w:t>should not take it for granted</w:t>
      </w:r>
    </w:p>
    <w:p w14:paraId="5D3F3C1A" w14:textId="77777777" w:rsidR="0018019A" w:rsidRPr="00453186" w:rsidRDefault="0018019A" w:rsidP="0018019A">
      <w:pPr>
        <w:pStyle w:val="Heading3"/>
        <w:rPr>
          <w:highlight w:val="green"/>
        </w:rPr>
      </w:pPr>
      <w:r>
        <w:rPr>
          <w:highlight w:val="green"/>
        </w:rPr>
        <w:t>Case</w:t>
      </w:r>
    </w:p>
    <w:p w14:paraId="5DF19D91" w14:textId="77777777" w:rsidR="0018019A" w:rsidRPr="00EE1B5C" w:rsidRDefault="0018019A" w:rsidP="0018019A">
      <w:r w:rsidRPr="00EE1B5C">
        <w:t xml:space="preserve">Reject independent pre fiat voting issues. </w:t>
      </w:r>
    </w:p>
    <w:p w14:paraId="1936A1A3" w14:textId="77777777" w:rsidR="0018019A" w:rsidRPr="00453186" w:rsidRDefault="0018019A" w:rsidP="0018019A">
      <w:pPr>
        <w:pStyle w:val="Heading4"/>
        <w:rPr>
          <w:rFonts w:cs="Calibri"/>
        </w:rPr>
      </w:pPr>
      <w:r w:rsidRPr="00453186">
        <w:rPr>
          <w:rFonts w:cs="Calibri"/>
        </w:rPr>
        <w:t>A – Systems – the 1AC argues that material institutions create the social realities that replicate violence but ceding the state refuses to alter these conditions</w:t>
      </w:r>
    </w:p>
    <w:p w14:paraId="5FE3BB83" w14:textId="77777777" w:rsidR="0018019A" w:rsidRPr="00453186" w:rsidRDefault="0018019A" w:rsidP="0018019A">
      <w:pPr>
        <w:pStyle w:val="Heading4"/>
        <w:rPr>
          <w:rFonts w:cs="Calibri"/>
        </w:rPr>
      </w:pPr>
      <w:r w:rsidRPr="00453186">
        <w:rPr>
          <w:rFonts w:cs="Calibri"/>
        </w:rPr>
        <w:t xml:space="preserve">B – Spillover – the </w:t>
      </w:r>
      <w:proofErr w:type="spellStart"/>
      <w:r w:rsidRPr="00453186">
        <w:rPr>
          <w:rFonts w:cs="Calibri"/>
        </w:rPr>
        <w:t>aff</w:t>
      </w:r>
      <w:proofErr w:type="spellEnd"/>
      <w:r w:rsidRPr="00453186">
        <w:rPr>
          <w:rFonts w:cs="Calibri"/>
        </w:rPr>
        <w:t xml:space="preserve"> assumes that its advocacy of a certain affect is sufficient to result in the liberation of the flesh BUT they are missing a robust internal link to solving oppression inside OR outside the round</w:t>
      </w:r>
    </w:p>
    <w:p w14:paraId="3E9D6D80" w14:textId="77777777" w:rsidR="0018019A" w:rsidRPr="00453186" w:rsidRDefault="0018019A" w:rsidP="0018019A">
      <w:pPr>
        <w:pStyle w:val="Heading4"/>
        <w:rPr>
          <w:rFonts w:cs="Calibri"/>
        </w:rPr>
      </w:pPr>
      <w:r>
        <w:rPr>
          <w:rFonts w:cs="Calibri"/>
        </w:rPr>
        <w:t>C</w:t>
      </w:r>
      <w:r w:rsidRPr="00453186">
        <w:rPr>
          <w:rFonts w:cs="Calibri"/>
        </w:rPr>
        <w:t xml:space="preserve">- Ineffective-there’s no benefit to affirming the </w:t>
      </w:r>
      <w:proofErr w:type="spellStart"/>
      <w:r w:rsidRPr="00453186">
        <w:rPr>
          <w:rFonts w:cs="Calibri"/>
        </w:rPr>
        <w:t>aff</w:t>
      </w:r>
      <w:proofErr w:type="spellEnd"/>
      <w:r w:rsidRPr="00453186">
        <w:rPr>
          <w:rFonts w:cs="Calibri"/>
        </w:rPr>
        <w:t xml:space="preserve"> in debate-the round won’t spill up since nobody monitors individual rounds-means they don’t get their subjectivity offense – debate never solves the ontological revolution</w:t>
      </w:r>
    </w:p>
    <w:p w14:paraId="387EAA55" w14:textId="77777777" w:rsidR="0018019A" w:rsidRPr="00453186" w:rsidRDefault="0018019A" w:rsidP="0018019A">
      <w:pPr>
        <w:pStyle w:val="Heading4"/>
        <w:rPr>
          <w:rFonts w:cs="Calibri"/>
        </w:rPr>
      </w:pPr>
    </w:p>
    <w:p w14:paraId="6E5948C1" w14:textId="77777777" w:rsidR="0018019A" w:rsidRPr="00B55AD5" w:rsidRDefault="0018019A" w:rsidP="0018019A"/>
    <w:p w14:paraId="7249180F" w14:textId="77777777" w:rsidR="0018019A" w:rsidRPr="00AA67E6" w:rsidRDefault="0018019A" w:rsidP="0018019A">
      <w:pPr>
        <w:pStyle w:val="Heading3"/>
      </w:pPr>
      <w:r>
        <w:t>Cards</w:t>
      </w:r>
    </w:p>
    <w:p w14:paraId="792CF2B4" w14:textId="77777777" w:rsidR="0018019A" w:rsidRPr="00805522" w:rsidRDefault="0018019A" w:rsidP="0018019A">
      <w:pPr>
        <w:pStyle w:val="Heading4"/>
        <w:rPr>
          <w:rFonts w:cs="Calibri"/>
        </w:rPr>
      </w:pPr>
      <w:r w:rsidRPr="00805522">
        <w:rPr>
          <w:rFonts w:cs="Calibri"/>
          <w:u w:val="single"/>
        </w:rPr>
        <w:t>Abstract critique</w:t>
      </w:r>
      <w:r w:rsidRPr="00805522">
        <w:rPr>
          <w:rFonts w:cs="Calibri"/>
        </w:rPr>
        <w:t xml:space="preserve"> keeps us from </w:t>
      </w:r>
      <w:proofErr w:type="spellStart"/>
      <w:r w:rsidRPr="00805522">
        <w:rPr>
          <w:rFonts w:cs="Calibri"/>
          <w:u w:val="single"/>
        </w:rPr>
        <w:t>forefronting</w:t>
      </w:r>
      <w:proofErr w:type="spellEnd"/>
      <w:r w:rsidRPr="00805522">
        <w:rPr>
          <w:rFonts w:cs="Calibri"/>
        </w:rPr>
        <w:t xml:space="preserve"> political reform to create </w:t>
      </w:r>
      <w:r w:rsidRPr="00805522">
        <w:rPr>
          <w:rFonts w:cs="Calibri"/>
          <w:u w:val="single"/>
        </w:rPr>
        <w:t>material change</w:t>
      </w:r>
      <w:r w:rsidRPr="00805522">
        <w:rPr>
          <w:rFonts w:cs="Calibri"/>
        </w:rPr>
        <w:t xml:space="preserve"> for disability.</w:t>
      </w:r>
    </w:p>
    <w:p w14:paraId="4C67DBF3" w14:textId="77777777" w:rsidR="0018019A" w:rsidRPr="00805522" w:rsidRDefault="0018019A" w:rsidP="0018019A">
      <w:pPr>
        <w:rPr>
          <w:sz w:val="16"/>
          <w:szCs w:val="16"/>
          <w:u w:val="single"/>
        </w:rPr>
      </w:pPr>
      <w:r w:rsidRPr="00805522">
        <w:rPr>
          <w:rStyle w:val="Style13ptBold"/>
        </w:rPr>
        <w:t>Ruckelshaus 17</w:t>
      </w:r>
      <w:r w:rsidRPr="00805522">
        <w:t xml:space="preserve"> </w:t>
      </w:r>
      <w:r w:rsidRPr="00805522">
        <w:rPr>
          <w:sz w:val="16"/>
          <w:szCs w:val="16"/>
        </w:rPr>
        <w:t xml:space="preserve">[Jay, Rhodes </w:t>
      </w:r>
      <w:proofErr w:type="gramStart"/>
      <w:r w:rsidRPr="00805522">
        <w:rPr>
          <w:sz w:val="16"/>
          <w:szCs w:val="16"/>
        </w:rPr>
        <w:t>Scholar</w:t>
      </w:r>
      <w:proofErr w:type="gramEnd"/>
      <w:r w:rsidRPr="00805522">
        <w:rPr>
          <w:sz w:val="16"/>
          <w:szCs w:val="16"/>
        </w:rPr>
        <w:t xml:space="preserve"> and graduate student in political theory at the University of Oxford, and the founder and president of Ramp Less Traveled, a nonprofit organization that helps students with spinal cord injuries pursue higher education. 01/18/17 "The Non-Politics of Disability.” </w:t>
      </w:r>
      <w:hyperlink r:id="rId9" w:history="1">
        <w:r w:rsidRPr="00805522">
          <w:rPr>
            <w:rStyle w:val="Hyperlink"/>
            <w:sz w:val="16"/>
            <w:szCs w:val="16"/>
          </w:rPr>
          <w:t>https://www.nytimes.com/2017/01/18/opinion/denouncing-trump-wont-help-disability-rights.html</w:t>
        </w:r>
      </w:hyperlink>
      <w:r w:rsidRPr="00805522">
        <w:rPr>
          <w:sz w:val="16"/>
          <w:szCs w:val="16"/>
        </w:rPr>
        <w:t>] JCH-PF</w:t>
      </w:r>
    </w:p>
    <w:p w14:paraId="476DDD28" w14:textId="77777777" w:rsidR="0018019A" w:rsidRDefault="0018019A" w:rsidP="0018019A">
      <w:pPr>
        <w:rPr>
          <w:sz w:val="8"/>
        </w:rPr>
      </w:pPr>
      <w:r w:rsidRPr="00805522">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805522">
        <w:rPr>
          <w:u w:val="single"/>
        </w:rPr>
        <w:t xml:space="preserve">our </w:t>
      </w:r>
      <w:r w:rsidRPr="007E7BAC">
        <w:rPr>
          <w:highlight w:val="green"/>
          <w:u w:val="single"/>
        </w:rPr>
        <w:t>pro-disabled political consensus</w:t>
      </w:r>
      <w:r w:rsidRPr="00805522">
        <w:rPr>
          <w:sz w:val="8"/>
        </w:rPr>
        <w:t xml:space="preserve">. Its logic </w:t>
      </w:r>
      <w:r w:rsidRPr="007E7BAC">
        <w:rPr>
          <w:highlight w:val="green"/>
          <w:u w:val="single"/>
        </w:rPr>
        <w:t>is rooted</w:t>
      </w:r>
      <w:r w:rsidRPr="00805522">
        <w:rPr>
          <w:sz w:val="8"/>
        </w:rPr>
        <w:t xml:space="preserve"> not in any deep belief in the equal worth of citizens with disabilities, but rather </w:t>
      </w:r>
      <w:r w:rsidRPr="007E7BAC">
        <w:rPr>
          <w:highlight w:val="green"/>
          <w:u w:val="single"/>
        </w:rPr>
        <w:t>in a general aversion to disability</w:t>
      </w:r>
      <w:r w:rsidRPr="00805522">
        <w:t xml:space="preserve">. </w:t>
      </w:r>
      <w:r w:rsidRPr="007E7BAC">
        <w:rPr>
          <w:highlight w:val="green"/>
          <w:u w:val="single"/>
        </w:rPr>
        <w:t>This</w:t>
      </w:r>
      <w:r w:rsidRPr="00805522">
        <w:rPr>
          <w:sz w:val="8"/>
        </w:rPr>
        <w:t xml:space="preserve"> is related to the charity impulse that has always surrounded disability — and </w:t>
      </w:r>
      <w:r w:rsidRPr="007E7BAC">
        <w:rPr>
          <w:highlight w:val="green"/>
          <w:u w:val="single"/>
        </w:rPr>
        <w:t>has constrained liberation efforts by assuming</w:t>
      </w:r>
      <w:r w:rsidRPr="00805522">
        <w:rPr>
          <w:u w:val="single"/>
        </w:rPr>
        <w:t xml:space="preserve"> that </w:t>
      </w:r>
      <w:r w:rsidRPr="007E7BAC">
        <w:rPr>
          <w:highlight w:val="green"/>
          <w:u w:val="single"/>
        </w:rPr>
        <w:t>inequities are</w:t>
      </w:r>
      <w:r w:rsidRPr="00805522">
        <w:rPr>
          <w:sz w:val="8"/>
        </w:rPr>
        <w:t xml:space="preserve"> unfortunate but </w:t>
      </w:r>
      <w:r w:rsidRPr="007E7BAC">
        <w:rPr>
          <w:highlight w:val="green"/>
          <w:u w:val="single"/>
        </w:rPr>
        <w:t>natural realities</w:t>
      </w:r>
      <w:r w:rsidRPr="00805522">
        <w:rPr>
          <w:u w:val="single"/>
        </w:rPr>
        <w:t xml:space="preserve"> to be mitigated through compassion, </w:t>
      </w:r>
      <w:r w:rsidRPr="007E7BAC">
        <w:rPr>
          <w:rStyle w:val="Emphasis"/>
          <w:highlight w:val="green"/>
        </w:rPr>
        <w:t>rather than politically structured injustices</w:t>
      </w:r>
      <w:r w:rsidRPr="00805522">
        <w:t xml:space="preserve">. </w:t>
      </w:r>
      <w:r w:rsidRPr="007E7BAC">
        <w:rPr>
          <w:highlight w:val="green"/>
          <w:u w:val="single"/>
        </w:rPr>
        <w:t>There is</w:t>
      </w:r>
      <w:r w:rsidRPr="00805522">
        <w:rPr>
          <w:u w:val="single"/>
        </w:rPr>
        <w:t xml:space="preserve"> also </w:t>
      </w:r>
      <w:r w:rsidRPr="007E7BAC">
        <w:rPr>
          <w:highlight w:val="green"/>
          <w:u w:val="single"/>
        </w:rPr>
        <w:t>a</w:t>
      </w:r>
      <w:r w:rsidRPr="00805522">
        <w:rPr>
          <w:u w:val="single"/>
        </w:rPr>
        <w:t xml:space="preserve"> profound </w:t>
      </w:r>
      <w:r w:rsidRPr="007E7BAC">
        <w:rPr>
          <w:highlight w:val="green"/>
          <w:u w:val="single"/>
        </w:rPr>
        <w:t>lack of disabled people in the public sphere</w:t>
      </w:r>
      <w:r w:rsidRPr="00805522">
        <w:rPr>
          <w:u w:val="single"/>
        </w:rPr>
        <w:t xml:space="preserve">, meaning </w:t>
      </w:r>
      <w:r w:rsidRPr="00805522">
        <w:rPr>
          <w:sz w:val="8"/>
        </w:rPr>
        <w:t xml:space="preserve">any </w:t>
      </w:r>
      <w:r w:rsidRPr="00805522">
        <w:rPr>
          <w:u w:val="single"/>
        </w:rPr>
        <w:t>substantive discussion</w:t>
      </w:r>
      <w:r w:rsidRPr="00805522">
        <w:rPr>
          <w:sz w:val="8"/>
        </w:rPr>
        <w:t xml:space="preserve"> that does occur </w:t>
      </w:r>
      <w:r w:rsidRPr="00805522">
        <w:rPr>
          <w:u w:val="single"/>
        </w:rPr>
        <w:t xml:space="preserve">is extremely rare. </w:t>
      </w:r>
      <w:r w:rsidRPr="00805522">
        <w:rPr>
          <w:sz w:val="8"/>
        </w:rPr>
        <w:t xml:space="preserve">I suspect many people I talk to about disability maintain an implicit hope that, if they nod as vigorously as possible, the issue will simply go away. In this way, support for </w:t>
      </w:r>
      <w:r w:rsidRPr="007E7BAC">
        <w:rPr>
          <w:highlight w:val="green"/>
          <w:u w:val="single"/>
        </w:rPr>
        <w:t>disability rights</w:t>
      </w:r>
      <w:r w:rsidRPr="00805522">
        <w:rPr>
          <w:sz w:val="8"/>
        </w:rPr>
        <w:t xml:space="preserve"> is </w:t>
      </w:r>
      <w:proofErr w:type="gramStart"/>
      <w:r w:rsidRPr="00805522">
        <w:rPr>
          <w:sz w:val="8"/>
        </w:rPr>
        <w:t>similar to</w:t>
      </w:r>
      <w:proofErr w:type="gramEnd"/>
      <w:r w:rsidRPr="00805522">
        <w:rPr>
          <w:sz w:val="8"/>
        </w:rPr>
        <w:t xml:space="preserve"> the act of expressing perfunctory thanks to military veterans. It temporarily </w:t>
      </w:r>
      <w:r w:rsidRPr="007E7BAC">
        <w:rPr>
          <w:highlight w:val="green"/>
          <w:u w:val="single"/>
        </w:rPr>
        <w:t>absolves us of</w:t>
      </w:r>
      <w:r w:rsidRPr="00805522">
        <w:rPr>
          <w:u w:val="single"/>
        </w:rPr>
        <w:t xml:space="preserve"> the </w:t>
      </w:r>
      <w:r w:rsidRPr="007E7BAC">
        <w:rPr>
          <w:highlight w:val="green"/>
          <w:u w:val="single"/>
        </w:rPr>
        <w:t>responsibility</w:t>
      </w:r>
      <w:r w:rsidRPr="00805522">
        <w:rPr>
          <w:u w:val="single"/>
        </w:rPr>
        <w:t xml:space="preserve"> to address the heart of the matter. </w:t>
      </w:r>
      <w:r w:rsidRPr="00805522">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w:t>
      </w:r>
      <w:proofErr w:type="gramStart"/>
      <w:r w:rsidRPr="00805522">
        <w:rPr>
          <w:sz w:val="8"/>
        </w:rPr>
        <w:t>actually restrains</w:t>
      </w:r>
      <w:proofErr w:type="gramEnd"/>
      <w:r w:rsidRPr="00805522">
        <w:rPr>
          <w:sz w:val="8"/>
        </w:rPr>
        <w:t xml:space="preserve">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7E7BAC">
        <w:rPr>
          <w:rStyle w:val="Emphasis"/>
          <w:highlight w:val="green"/>
        </w:rPr>
        <w:t>We must politicize disability</w:t>
      </w:r>
      <w:r w:rsidRPr="00805522">
        <w:rPr>
          <w:sz w:val="8"/>
        </w:rPr>
        <w:t xml:space="preserve"> — not in the cable-news, grandstanding kind of way, but in the term’s more formal sense. The work of the Belgian political theorist Chantal </w:t>
      </w:r>
      <w:proofErr w:type="spellStart"/>
      <w:r w:rsidRPr="00805522">
        <w:rPr>
          <w:sz w:val="8"/>
        </w:rPr>
        <w:t>Mouffe</w:t>
      </w:r>
      <w:proofErr w:type="spellEnd"/>
      <w:r w:rsidRPr="00805522">
        <w:rPr>
          <w:sz w:val="8"/>
        </w:rPr>
        <w:t xml:space="preserve"> can help illuminate what’s at stake. </w:t>
      </w:r>
      <w:proofErr w:type="spellStart"/>
      <w:r w:rsidRPr="00805522">
        <w:rPr>
          <w:sz w:val="8"/>
        </w:rPr>
        <w:t>Mouffe</w:t>
      </w:r>
      <w:proofErr w:type="spellEnd"/>
      <w:r w:rsidRPr="00805522">
        <w:rPr>
          <w:sz w:val="8"/>
        </w:rPr>
        <w:t xml:space="preserv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w:t>
      </w:r>
      <w:proofErr w:type="spellStart"/>
      <w:r w:rsidRPr="00805522">
        <w:rPr>
          <w:sz w:val="8"/>
        </w:rPr>
        <w:t>Mouffe</w:t>
      </w:r>
      <w:proofErr w:type="spellEnd"/>
      <w:r w:rsidRPr="00805522">
        <w:rPr>
          <w:sz w:val="8"/>
        </w:rPr>
        <w:t xml:space="preserve"> would insist, we are doomed to a vacuous, empty debate that is neither political nor productive. Recall the Kovaleski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805522">
        <w:rPr>
          <w:u w:val="single"/>
        </w:rPr>
        <w:t xml:space="preserve"> </w:t>
      </w:r>
      <w:r w:rsidRPr="007E7BAC">
        <w:rPr>
          <w:rStyle w:val="Emphasis"/>
          <w:highlight w:val="green"/>
        </w:rPr>
        <w:t>How do we even define “disability”?</w:t>
      </w:r>
      <w:r w:rsidRPr="00805522">
        <w:rPr>
          <w:sz w:val="8"/>
        </w:rPr>
        <w:t xml:space="preserve"> Despite — and, I would argue, partly </w:t>
      </w:r>
      <w:r w:rsidRPr="007E7BAC">
        <w:rPr>
          <w:highlight w:val="green"/>
          <w:u w:val="single"/>
        </w:rPr>
        <w:t>because of</w:t>
      </w:r>
      <w:r w:rsidRPr="00805522">
        <w:rPr>
          <w:u w:val="single"/>
        </w:rPr>
        <w:t xml:space="preserve"> — the </w:t>
      </w:r>
      <w:r w:rsidRPr="007E7BAC">
        <w:rPr>
          <w:highlight w:val="green"/>
          <w:u w:val="single"/>
        </w:rPr>
        <w:t>broad condemnation</w:t>
      </w:r>
      <w:r w:rsidRPr="00805522">
        <w:rPr>
          <w:sz w:val="8"/>
        </w:rPr>
        <w:t xml:space="preserve"> of Mr. Trump for his insensitivity, </w:t>
      </w:r>
      <w:r w:rsidRPr="007E7BAC">
        <w:rPr>
          <w:highlight w:val="green"/>
          <w:u w:val="single"/>
        </w:rPr>
        <w:t>there was no substantive public discussion</w:t>
      </w:r>
      <w:r w:rsidRPr="00805522">
        <w:rPr>
          <w:u w:val="single"/>
        </w:rPr>
        <w:t xml:space="preserve"> of such issues. </w:t>
      </w:r>
      <w:r w:rsidRPr="00805522">
        <w:rPr>
          <w:sz w:val="8"/>
        </w:rPr>
        <w:t xml:space="preserve">You may be thinking, haven’t we had enough politics lately? Maybe it’s a blessing that disability isn’t as political as it might </w:t>
      </w:r>
      <w:proofErr w:type="gramStart"/>
      <w:r w:rsidRPr="00805522">
        <w:rPr>
          <w:sz w:val="8"/>
        </w:rPr>
        <w:t>be;</w:t>
      </w:r>
      <w:proofErr w:type="gramEnd"/>
      <w:r w:rsidRPr="00805522">
        <w:rPr>
          <w:sz w:val="8"/>
        </w:rPr>
        <w:t xml:space="preserve"> it avoids the drama and messiness that now seem to define our common life. Avoiding politics might be possible if </w:t>
      </w:r>
      <w:r w:rsidRPr="007E7BAC">
        <w:rPr>
          <w:highlight w:val="green"/>
          <w:u w:val="single"/>
        </w:rPr>
        <w:t>disability</w:t>
      </w:r>
      <w:r w:rsidRPr="00805522">
        <w:rPr>
          <w:sz w:val="8"/>
        </w:rPr>
        <w:t xml:space="preserve"> were an exclusively private affair. But it </w:t>
      </w:r>
      <w:r w:rsidRPr="007E7BAC">
        <w:rPr>
          <w:highlight w:val="green"/>
          <w:u w:val="single"/>
        </w:rPr>
        <w:t>is</w:t>
      </w:r>
      <w:r w:rsidRPr="00805522">
        <w:rPr>
          <w:u w:val="single"/>
        </w:rPr>
        <w:t xml:space="preserve"> fundamentally </w:t>
      </w:r>
      <w:r w:rsidRPr="007E7BAC">
        <w:rPr>
          <w:highlight w:val="green"/>
          <w:u w:val="single"/>
        </w:rPr>
        <w:t>a public concern</w:t>
      </w:r>
      <w:r w:rsidRPr="00805522">
        <w:rPr>
          <w:sz w:val="8"/>
        </w:rPr>
        <w:t xml:space="preserve">,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w:t>
      </w:r>
      <w:proofErr w:type="spellStart"/>
      <w:r w:rsidRPr="00805522">
        <w:rPr>
          <w:sz w:val="8"/>
        </w:rPr>
        <w:t>Mouffe’s</w:t>
      </w:r>
      <w:proofErr w:type="spellEnd"/>
      <w:r w:rsidRPr="00805522">
        <w:rPr>
          <w:sz w:val="8"/>
        </w:rPr>
        <w:t xml:space="preserve"> agonism: By legitimating clashing arguments and welcoming them into the political fold, unproductive antagonism becomes constructive, and compromises emerge.</w:t>
      </w:r>
    </w:p>
    <w:p w14:paraId="5CCA263D" w14:textId="77777777" w:rsidR="0018019A" w:rsidRPr="00805522" w:rsidRDefault="0018019A" w:rsidP="0018019A">
      <w:pPr>
        <w:pStyle w:val="Heading4"/>
        <w:rPr>
          <w:rFonts w:cs="Calibri"/>
        </w:rPr>
      </w:pPr>
      <w:r w:rsidRPr="00805522">
        <w:rPr>
          <w:rFonts w:cs="Calibri"/>
        </w:rPr>
        <w:t xml:space="preserve">Future not sole province of the child </w:t>
      </w:r>
    </w:p>
    <w:p w14:paraId="5229E2C7" w14:textId="77777777" w:rsidR="0018019A" w:rsidRPr="00805522" w:rsidRDefault="0018019A" w:rsidP="0018019A">
      <w:proofErr w:type="spellStart"/>
      <w:r w:rsidRPr="00805522">
        <w:rPr>
          <w:rStyle w:val="Style13ptBold"/>
        </w:rPr>
        <w:t>Ruti</w:t>
      </w:r>
      <w:proofErr w:type="spellEnd"/>
      <w:r w:rsidRPr="00805522">
        <w:t xml:space="preserve">, professor of Critical Theory at the University of Toronto, March, </w:t>
      </w:r>
      <w:r w:rsidRPr="00805522">
        <w:rPr>
          <w:rStyle w:val="Style13ptBold"/>
        </w:rPr>
        <w:t>‘17</w:t>
      </w:r>
    </w:p>
    <w:p w14:paraId="2BEDC65C" w14:textId="77777777" w:rsidR="0018019A" w:rsidRPr="00805522" w:rsidRDefault="0018019A" w:rsidP="0018019A">
      <w:r w:rsidRPr="00805522">
        <w:t xml:space="preserve">(Mari, </w:t>
      </w:r>
      <w:r w:rsidRPr="00805522">
        <w:rPr>
          <w:i/>
        </w:rPr>
        <w:t>The Ethics of Opting Out: Queer Theory's Defiant Subjects</w:t>
      </w:r>
      <w:r w:rsidRPr="00805522">
        <w:t xml:space="preserve">, Columbia University Press, pg. 90-91) </w:t>
      </w:r>
    </w:p>
    <w:p w14:paraId="5BDF77A2" w14:textId="77777777" w:rsidR="0018019A" w:rsidRPr="00805522" w:rsidRDefault="0018019A" w:rsidP="0018019A"/>
    <w:p w14:paraId="26FD753E" w14:textId="77777777" w:rsidR="0018019A" w:rsidRDefault="0018019A" w:rsidP="0018019A">
      <w:pPr>
        <w:rPr>
          <w:u w:val="single"/>
        </w:rPr>
      </w:pPr>
      <w:r w:rsidRPr="00805522">
        <w:rPr>
          <w:u w:val="single"/>
        </w:rPr>
        <w:t>The stakes</w:t>
      </w:r>
      <w:r w:rsidRPr="00805522">
        <w:t xml:space="preserve"> </w:t>
      </w:r>
      <w:r w:rsidRPr="00805522">
        <w:rPr>
          <w:u w:val="single"/>
        </w:rPr>
        <w:t>of Muñoz’s accusation are high</w:t>
      </w:r>
      <w:r w:rsidRPr="00805522">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sidRPr="00805522">
        <w:rPr>
          <w:u w:val="single"/>
        </w:rPr>
        <w:t xml:space="preserve">Muñoz suggests that </w:t>
      </w:r>
      <w:r w:rsidRPr="007E7BAC">
        <w:rPr>
          <w:rStyle w:val="Emphasis"/>
          <w:highlight w:val="green"/>
        </w:rPr>
        <w:t>only those who “have” a future</w:t>
      </w:r>
      <w:r w:rsidRPr="00805522">
        <w:rPr>
          <w:rStyle w:val="Emphasis"/>
        </w:rPr>
        <w:t xml:space="preserve"> in the first place</w:t>
      </w:r>
      <w:r w:rsidRPr="00805522">
        <w:rPr>
          <w:u w:val="single"/>
        </w:rPr>
        <w:t xml:space="preserve"> </w:t>
      </w:r>
      <w:r w:rsidRPr="007E7BAC">
        <w:rPr>
          <w:highlight w:val="green"/>
          <w:u w:val="single"/>
        </w:rPr>
        <w:t xml:space="preserve">have the </w:t>
      </w:r>
      <w:r w:rsidRPr="007E7BAC">
        <w:rPr>
          <w:rStyle w:val="Emphasis"/>
          <w:highlight w:val="green"/>
        </w:rPr>
        <w:t>luxury of flirting with the idea of rejecting it</w:t>
      </w:r>
      <w:r w:rsidRPr="00805522">
        <w:rPr>
          <w:rStyle w:val="Emphasis"/>
        </w:rPr>
        <w:t>;</w:t>
      </w:r>
      <w:r w:rsidRPr="00805522">
        <w:rPr>
          <w:u w:val="single"/>
        </w:rPr>
        <w:t xml:space="preserve"> conversely, </w:t>
      </w:r>
      <w:r w:rsidRPr="007E7BAC">
        <w:rPr>
          <w:highlight w:val="green"/>
          <w:u w:val="single"/>
        </w:rPr>
        <w:t>those whose</w:t>
      </w:r>
      <w:r w:rsidRPr="00805522">
        <w:rPr>
          <w:u w:val="single"/>
        </w:rPr>
        <w:t xml:space="preserve"> </w:t>
      </w:r>
      <w:r w:rsidRPr="007E7BAC">
        <w:rPr>
          <w:highlight w:val="green"/>
          <w:u w:val="single"/>
        </w:rPr>
        <w:t>futures are concretely</w:t>
      </w:r>
      <w:r w:rsidRPr="00805522">
        <w:t xml:space="preserve"> (empirically) </w:t>
      </w:r>
      <w:r w:rsidRPr="007E7BAC">
        <w:rPr>
          <w:highlight w:val="green"/>
          <w:u w:val="single"/>
        </w:rPr>
        <w:t xml:space="preserve">threatened are </w:t>
      </w:r>
      <w:r w:rsidRPr="007E7BAC">
        <w:rPr>
          <w:rStyle w:val="Emphasis"/>
          <w:highlight w:val="green"/>
        </w:rPr>
        <w:t>unlikely to advocate</w:t>
      </w:r>
      <w:r w:rsidRPr="00805522">
        <w:rPr>
          <w:rStyle w:val="Emphasis"/>
        </w:rPr>
        <w:t xml:space="preserve"> the </w:t>
      </w:r>
      <w:r w:rsidRPr="007E7BAC">
        <w:rPr>
          <w:rStyle w:val="Emphasis"/>
          <w:highlight w:val="green"/>
        </w:rPr>
        <w:t>annihilation</w:t>
      </w:r>
      <w:r w:rsidRPr="00805522">
        <w:rPr>
          <w:rStyle w:val="Emphasis"/>
        </w:rPr>
        <w:t xml:space="preserve"> of these futures</w:t>
      </w:r>
      <w:r w:rsidRPr="00805522">
        <w:t xml:space="preserve">. More specifically, Muñoz contends that </w:t>
      </w:r>
      <w:r w:rsidRPr="007E7BAC">
        <w:rPr>
          <w:highlight w:val="green"/>
          <w:u w:val="single"/>
        </w:rPr>
        <w:t xml:space="preserve">it would be disastrous to </w:t>
      </w:r>
      <w:r w:rsidRPr="007E7BAC">
        <w:rPr>
          <w:rStyle w:val="Emphasis"/>
          <w:highlight w:val="green"/>
        </w:rPr>
        <w:t>“hand over</w:t>
      </w:r>
      <w:r w:rsidRPr="00805522">
        <w:rPr>
          <w:rStyle w:val="Emphasis"/>
        </w:rPr>
        <w:t xml:space="preserve"> </w:t>
      </w:r>
      <w:r w:rsidRPr="007E7BAC">
        <w:rPr>
          <w:rStyle w:val="Emphasis"/>
          <w:highlight w:val="green"/>
        </w:rPr>
        <w:t>futurity to</w:t>
      </w:r>
      <w:r w:rsidRPr="00805522">
        <w:rPr>
          <w:rStyle w:val="Emphasis"/>
        </w:rPr>
        <w:t xml:space="preserve"> normative white </w:t>
      </w:r>
      <w:r w:rsidRPr="007E7BAC">
        <w:rPr>
          <w:rStyle w:val="Emphasis"/>
          <w:highlight w:val="green"/>
        </w:rPr>
        <w:t>reproductive futurity</w:t>
      </w:r>
      <w:r w:rsidRPr="00805522">
        <w:rPr>
          <w:rStyle w:val="Emphasis"/>
        </w:rPr>
        <w:t>,”</w:t>
      </w:r>
      <w:r w:rsidRPr="00805522">
        <w:t xml:space="preserve"> arg</w:t>
      </w:r>
      <w:r w:rsidRPr="00805522">
        <w:rPr>
          <w:u w:val="single"/>
        </w:rPr>
        <w:t>uing that the fact that this version of futurity is currently winning “</w:t>
      </w:r>
      <w:r w:rsidRPr="007E7BAC">
        <w:rPr>
          <w:highlight w:val="green"/>
          <w:u w:val="single"/>
        </w:rPr>
        <w:t xml:space="preserve">is </w:t>
      </w:r>
      <w:proofErr w:type="gramStart"/>
      <w:r w:rsidRPr="007E7BAC">
        <w:rPr>
          <w:highlight w:val="green"/>
          <w:u w:val="single"/>
        </w:rPr>
        <w:t>all the more</w:t>
      </w:r>
      <w:proofErr w:type="gramEnd"/>
      <w:r w:rsidRPr="007E7BAC">
        <w:rPr>
          <w:highlight w:val="green"/>
          <w:u w:val="single"/>
        </w:rPr>
        <w:t xml:space="preserve"> reason to call on a</w:t>
      </w:r>
      <w:r w:rsidRPr="00805522">
        <w:rPr>
          <w:u w:val="single"/>
        </w:rPr>
        <w:t xml:space="preserve"> utopian political </w:t>
      </w:r>
      <w:r w:rsidRPr="007E7BAC">
        <w:rPr>
          <w:highlight w:val="green"/>
          <w:u w:val="single"/>
        </w:rPr>
        <w:t>imagination that</w:t>
      </w:r>
      <w:r w:rsidRPr="00805522">
        <w:rPr>
          <w:u w:val="single"/>
        </w:rPr>
        <w:t xml:space="preserve"> </w:t>
      </w:r>
      <w:r w:rsidRPr="007E7BAC">
        <w:rPr>
          <w:highlight w:val="green"/>
          <w:u w:val="single"/>
        </w:rPr>
        <w:t>will</w:t>
      </w:r>
      <w:r w:rsidRPr="00805522">
        <w:rPr>
          <w:u w:val="single"/>
        </w:rPr>
        <w:t xml:space="preserve"> enable us to </w:t>
      </w:r>
      <w:r w:rsidRPr="007E7BAC">
        <w:rPr>
          <w:highlight w:val="green"/>
          <w:u w:val="single"/>
        </w:rPr>
        <w:t>glimpse another</w:t>
      </w:r>
      <w:r w:rsidRPr="00805522">
        <w:rPr>
          <w:u w:val="single"/>
        </w:rPr>
        <w:t xml:space="preserve"> time and </w:t>
      </w:r>
      <w:r w:rsidRPr="007E7BAC">
        <w:rPr>
          <w:highlight w:val="green"/>
          <w:u w:val="single"/>
        </w:rPr>
        <w:t>place</w:t>
      </w:r>
      <w:r w:rsidRPr="00805522">
        <w:t xml:space="preserve">: a ‘not-yet’ where queer youths of color actually get to grow up” (2009, 95–96). In this manner, Muñoz alerts us to the fact that </w:t>
      </w:r>
      <w:r w:rsidRPr="007E7BAC">
        <w:rPr>
          <w:highlight w:val="green"/>
          <w:u w:val="single"/>
        </w:rPr>
        <w:t>while Edelman</w:t>
      </w:r>
      <w:r w:rsidRPr="00805522">
        <w:rPr>
          <w:u w:val="single"/>
        </w:rPr>
        <w:t xml:space="preserve"> </w:t>
      </w:r>
      <w:r w:rsidRPr="007E7BAC">
        <w:rPr>
          <w:highlight w:val="green"/>
          <w:u w:val="single"/>
        </w:rPr>
        <w:t>elevates the child to an icon</w:t>
      </w:r>
      <w:r w:rsidRPr="00805522">
        <w:rPr>
          <w:u w:val="single"/>
        </w:rPr>
        <w:t xml:space="preserve"> of reproductive futurity, </w:t>
      </w:r>
      <w:r w:rsidRPr="007E7BAC">
        <w:rPr>
          <w:rStyle w:val="Emphasis"/>
          <w:highlight w:val="green"/>
        </w:rPr>
        <w:t>“the future” has never been the province of all children</w:t>
      </w:r>
      <w:r w:rsidRPr="00805522">
        <w:t xml:space="preserve">; that is, though Muñoz agrees with the broad outlines of Edelman’s critique of reproductive futurity, he reminds us that </w:t>
      </w:r>
      <w:r w:rsidRPr="007E7BAC">
        <w:rPr>
          <w:highlight w:val="green"/>
          <w:u w:val="single"/>
        </w:rPr>
        <w:t>this</w:t>
      </w:r>
      <w:r w:rsidRPr="00805522">
        <w:rPr>
          <w:u w:val="single"/>
        </w:rPr>
        <w:t xml:space="preserve"> critique </w:t>
      </w:r>
      <w:r w:rsidRPr="007E7BAC">
        <w:rPr>
          <w:highlight w:val="green"/>
          <w:u w:val="single"/>
        </w:rPr>
        <w:t>does not apply to the vast majority of the</w:t>
      </w:r>
      <w:r w:rsidRPr="00805522">
        <w:rPr>
          <w:u w:val="single"/>
        </w:rPr>
        <w:t xml:space="preserve"> </w:t>
      </w:r>
      <w:r w:rsidRPr="007E7BAC">
        <w:rPr>
          <w:highlight w:val="green"/>
          <w:u w:val="single"/>
        </w:rPr>
        <w:t>world’s children</w:t>
      </w:r>
      <w:r w:rsidRPr="00805522">
        <w:rPr>
          <w:u w:val="single"/>
        </w:rPr>
        <w:t>,</w:t>
      </w:r>
    </w:p>
    <w:p w14:paraId="64879ADF" w14:textId="77777777" w:rsidR="0018019A" w:rsidRPr="00805522" w:rsidRDefault="0018019A" w:rsidP="0018019A">
      <w:r w:rsidRPr="00805522">
        <w:rPr>
          <w:u w:val="single"/>
        </w:rPr>
        <w:t xml:space="preserve"> that “racialized kids, queer kids, are </w:t>
      </w:r>
      <w:r w:rsidRPr="00805522">
        <w:rPr>
          <w:rStyle w:val="Emphasis"/>
        </w:rPr>
        <w:t>not the sovereign princes of futurity”</w:t>
      </w:r>
      <w:r w:rsidRPr="00805522">
        <w:t xml:space="preserve"> (95).</w:t>
      </w:r>
    </w:p>
    <w:p w14:paraId="414D4490" w14:textId="77777777" w:rsidR="0018019A" w:rsidRPr="00805522" w:rsidRDefault="0018019A" w:rsidP="0018019A">
      <w:r w:rsidRPr="00805522">
        <w:t xml:space="preserve">Like Edelman, Muñoz admits that </w:t>
      </w:r>
      <w:r w:rsidRPr="00805522">
        <w:rPr>
          <w:u w:val="single"/>
        </w:rPr>
        <w:t xml:space="preserve">the world as it stands is “not enough” </w:t>
      </w:r>
      <w:r w:rsidRPr="00805522">
        <w:t xml:space="preserve">(2009, 96), </w:t>
      </w:r>
      <w:r w:rsidRPr="00805522">
        <w:rPr>
          <w:u w:val="single"/>
        </w:rPr>
        <w:t xml:space="preserve">not able to offer adequate resources for subjective flourishing. </w:t>
      </w:r>
      <w:r w:rsidRPr="00805522">
        <w:t xml:space="preserve">But in his view, </w:t>
      </w:r>
      <w:r w:rsidRPr="007E7BAC">
        <w:rPr>
          <w:highlight w:val="green"/>
          <w:u w:val="single"/>
        </w:rPr>
        <w:t>the way to deal with the</w:t>
      </w:r>
      <w:r w:rsidRPr="00805522">
        <w:rPr>
          <w:u w:val="single"/>
        </w:rPr>
        <w:t xml:space="preserve"> </w:t>
      </w:r>
      <w:r w:rsidRPr="007E7BAC">
        <w:rPr>
          <w:highlight w:val="green"/>
          <w:u w:val="single"/>
        </w:rPr>
        <w:t>world’s</w:t>
      </w:r>
      <w:r w:rsidRPr="00805522">
        <w:rPr>
          <w:u w:val="single"/>
        </w:rPr>
        <w:t xml:space="preserve"> insufficiency and </w:t>
      </w:r>
      <w:r w:rsidRPr="007E7BAC">
        <w:rPr>
          <w:highlight w:val="green"/>
          <w:u w:val="single"/>
        </w:rPr>
        <w:t xml:space="preserve">messiness </w:t>
      </w:r>
      <w:r w:rsidRPr="007E7BAC">
        <w:rPr>
          <w:rStyle w:val="Emphasis"/>
          <w:highlight w:val="green"/>
        </w:rPr>
        <w:t>is not to reject</w:t>
      </w:r>
      <w:r w:rsidRPr="00805522">
        <w:rPr>
          <w:rStyle w:val="Emphasis"/>
        </w:rPr>
        <w:t xml:space="preserve"> the </w:t>
      </w:r>
      <w:r w:rsidRPr="007E7BAC">
        <w:rPr>
          <w:rStyle w:val="Emphasis"/>
          <w:highlight w:val="green"/>
        </w:rPr>
        <w:t>future wholesale</w:t>
      </w:r>
      <w:r w:rsidRPr="007E7BAC">
        <w:rPr>
          <w:highlight w:val="green"/>
          <w:u w:val="single"/>
        </w:rPr>
        <w:t xml:space="preserve"> but rather to</w:t>
      </w:r>
      <w:r w:rsidRPr="00805522">
        <w:rPr>
          <w:u w:val="single"/>
        </w:rPr>
        <w:t xml:space="preserve"> </w:t>
      </w:r>
      <w:r w:rsidRPr="007E7BAC">
        <w:rPr>
          <w:rStyle w:val="Emphasis"/>
          <w:highlight w:val="green"/>
        </w:rPr>
        <w:t>reconfigure</w:t>
      </w:r>
      <w:r w:rsidRPr="00805522">
        <w:rPr>
          <w:rStyle w:val="Emphasis"/>
        </w:rPr>
        <w:t xml:space="preserve"> its </w:t>
      </w:r>
      <w:r w:rsidRPr="007E7BAC">
        <w:rPr>
          <w:rStyle w:val="Emphasis"/>
          <w:highlight w:val="green"/>
        </w:rPr>
        <w:t>parameters</w:t>
      </w:r>
      <w:r w:rsidRPr="00805522">
        <w:rPr>
          <w:rStyle w:val="Emphasis"/>
        </w:rPr>
        <w:t xml:space="preserve">. </w:t>
      </w:r>
      <w:r w:rsidRPr="007E7BAC">
        <w:rPr>
          <w:highlight w:val="green"/>
          <w:u w:val="single"/>
        </w:rPr>
        <w:t>This</w:t>
      </w:r>
      <w:r w:rsidRPr="00805522">
        <w:t xml:space="preserve">, Muñoz asserts, </w:t>
      </w:r>
      <w:r w:rsidRPr="007E7BAC">
        <w:rPr>
          <w:highlight w:val="green"/>
          <w:u w:val="single"/>
        </w:rPr>
        <w:t>can</w:t>
      </w:r>
      <w:r w:rsidRPr="00805522">
        <w:rPr>
          <w:u w:val="single"/>
        </w:rPr>
        <w:t xml:space="preserve"> only </w:t>
      </w:r>
      <w:r w:rsidRPr="007E7BAC">
        <w:rPr>
          <w:highlight w:val="green"/>
          <w:u w:val="single"/>
        </w:rPr>
        <w:t>be done by resurrecting</w:t>
      </w:r>
      <w:r w:rsidRPr="00805522">
        <w:rPr>
          <w:u w:val="single"/>
        </w:rPr>
        <w:t xml:space="preserve"> “various </w:t>
      </w:r>
      <w:r w:rsidRPr="007E7BAC">
        <w:rPr>
          <w:highlight w:val="green"/>
          <w:u w:val="single"/>
        </w:rPr>
        <w:t>principles of hope that are</w:t>
      </w:r>
      <w:r w:rsidRPr="00805522">
        <w:rPr>
          <w:u w:val="single"/>
        </w:rPr>
        <w:t xml:space="preserve">, by their very nature, </w:t>
      </w:r>
      <w:r w:rsidRPr="007E7BAC">
        <w:rPr>
          <w:highlight w:val="green"/>
          <w:u w:val="single"/>
        </w:rPr>
        <w:t>relational</w:t>
      </w:r>
      <w:r w:rsidRPr="00805522">
        <w:rPr>
          <w:u w:val="single"/>
        </w:rPr>
        <w:t xml:space="preserve">” </w:t>
      </w:r>
      <w:r w:rsidRPr="00805522">
        <w:t xml:space="preserve">(94). As he elaborates, </w:t>
      </w:r>
      <w:r w:rsidRPr="00805522">
        <w:rPr>
          <w:rStyle w:val="Emphasis"/>
        </w:rPr>
        <w:t>relationality may not always be “pretty,”</w:t>
      </w:r>
      <w:r w:rsidRPr="00805522">
        <w:t xml:space="preserve"> </w:t>
      </w:r>
      <w:r w:rsidRPr="00805522">
        <w:rPr>
          <w:u w:val="single"/>
        </w:rPr>
        <w:t xml:space="preserve">“but the option of simply opting out of </w:t>
      </w:r>
      <w:proofErr w:type="gramStart"/>
      <w:r w:rsidRPr="00805522">
        <w:rPr>
          <w:u w:val="single"/>
        </w:rPr>
        <w:t>it, or</w:t>
      </w:r>
      <w:proofErr w:type="gramEnd"/>
      <w:r w:rsidRPr="00805522">
        <w:rPr>
          <w:u w:val="single"/>
        </w:rPr>
        <w:t xml:space="preserve"> describing it as something that has never been available to us, is imaginable only if one can frame queerness as a singular abstraction that can be subtracted and isolated from a larger social matrix</w:t>
      </w:r>
      <w:r w:rsidRPr="00805522">
        <w:t>” (94).</w:t>
      </w:r>
    </w:p>
    <w:p w14:paraId="4C4C2333" w14:textId="77777777" w:rsidR="0018019A" w:rsidRDefault="0018019A" w:rsidP="0018019A"/>
    <w:p w14:paraId="1FEF4208" w14:textId="77777777" w:rsidR="0018019A" w:rsidRDefault="0018019A" w:rsidP="0018019A">
      <w:pPr>
        <w:pStyle w:val="Heading4"/>
      </w:pPr>
      <w:r>
        <w:t xml:space="preserve">None of this is real. </w:t>
      </w:r>
      <w:proofErr w:type="spellStart"/>
      <w:r>
        <w:t>Combinng</w:t>
      </w:r>
      <w:proofErr w:type="spellEnd"/>
      <w:r>
        <w:t xml:space="preserve"> cap science is still cap- that is the thesis of the </w:t>
      </w:r>
      <w:proofErr w:type="spellStart"/>
      <w:r>
        <w:t>aff</w:t>
      </w:r>
      <w:proofErr w:type="spellEnd"/>
    </w:p>
    <w:p w14:paraId="38C4F2F7" w14:textId="77777777" w:rsidR="0018019A" w:rsidRDefault="0018019A" w:rsidP="0018019A">
      <w:r w:rsidRPr="008C6F83">
        <w:rPr>
          <w:rStyle w:val="Style13ptBold"/>
        </w:rPr>
        <w:t xml:space="preserve">Paris </w:t>
      </w:r>
      <w:r>
        <w:rPr>
          <w:rStyle w:val="Style13ptBold"/>
        </w:rPr>
        <w:t>‘</w:t>
      </w:r>
      <w:r w:rsidRPr="008C6F83">
        <w:rPr>
          <w:rStyle w:val="Style13ptBold"/>
        </w:rPr>
        <w:t>17</w:t>
      </w:r>
    </w:p>
    <w:p w14:paraId="76A9C133" w14:textId="77777777" w:rsidR="0018019A" w:rsidRPr="0078043A" w:rsidRDefault="0018019A" w:rsidP="0018019A">
      <w:pPr>
        <w:rPr>
          <w:sz w:val="16"/>
          <w:szCs w:val="16"/>
        </w:rPr>
      </w:pPr>
      <w:r w:rsidRPr="0078043A">
        <w:rPr>
          <w:sz w:val="16"/>
          <w:szCs w:val="16"/>
        </w:rPr>
        <w:t>[Dr Paris is Professor, Department of Psychiatry, McGill University, and Research Associate, Department of Psychiatry, Jewish General Hospital. "Is Psychoanalysis Still Relevant to Psychiatry?" https://www.ncbi.nlm.nih.gov/pmc/articles/PMC5459228/]</w:t>
      </w:r>
    </w:p>
    <w:p w14:paraId="6965A8B4" w14:textId="77777777" w:rsidR="0018019A" w:rsidRPr="008C6F83" w:rsidRDefault="0018019A" w:rsidP="0018019A">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8C6F83">
        <w:rPr>
          <w:rStyle w:val="StyleUnderline"/>
          <w:highlight w:val="cyan"/>
        </w:rPr>
        <w:t>psychoanalysts</w:t>
      </w:r>
      <w:r w:rsidRPr="008C6F83">
        <w:rPr>
          <w:rStyle w:val="StyleUnderline"/>
        </w:rPr>
        <w:t xml:space="preserve"> have sought to </w:t>
      </w:r>
      <w:r w:rsidRPr="008C6F83">
        <w:rPr>
          <w:rStyle w:val="StyleUnderline"/>
          <w:highlight w:val="cyan"/>
        </w:rPr>
        <w:t>link their model with</w:t>
      </w:r>
      <w:r w:rsidRPr="008C6F83">
        <w:rPr>
          <w:rStyle w:val="StyleUnderline"/>
        </w:rPr>
        <w:t xml:space="preserve"> </w:t>
      </w:r>
      <w:r w:rsidRPr="008C6F83">
        <w:rPr>
          <w:rStyle w:val="Emphasis"/>
          <w:highlight w:val="cyan"/>
        </w:rPr>
        <w:t>neuro</w:t>
      </w:r>
      <w:r w:rsidRPr="008C6F83">
        <w:rPr>
          <w:rStyle w:val="StyleUnderline"/>
        </w:rPr>
        <w:t xml:space="preserve">biological </w:t>
      </w:r>
      <w:r w:rsidRPr="008C6F83">
        <w:rPr>
          <w:rStyle w:val="Emphasis"/>
          <w:highlight w:val="cya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7C05DFDF" w14:textId="77777777" w:rsidR="0018019A" w:rsidRPr="008C6F83" w:rsidRDefault="0018019A" w:rsidP="0018019A">
      <w:pPr>
        <w:rPr>
          <w:sz w:val="16"/>
          <w:szCs w:val="16"/>
        </w:rPr>
      </w:pPr>
      <w:r w:rsidRPr="008C6F83">
        <w:rPr>
          <w:sz w:val="16"/>
          <w:szCs w:val="16"/>
        </w:rPr>
        <w:t>Mark Solms, a South African neuropsychologist, is the founder of “</w:t>
      </w:r>
      <w:proofErr w:type="spellStart"/>
      <w:r w:rsidRPr="008C6F83">
        <w:rPr>
          <w:sz w:val="16"/>
          <w:szCs w:val="16"/>
        </w:rPr>
        <w:t>neuropsychoanalysis</w:t>
      </w:r>
      <w:proofErr w:type="spellEnd"/>
      <w:r w:rsidRPr="008C6F83">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086A7017" w14:textId="77777777" w:rsidR="0018019A" w:rsidRPr="008C6F83" w:rsidRDefault="0018019A" w:rsidP="0018019A">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765AE26B" w14:textId="77777777" w:rsidR="0018019A" w:rsidRPr="008C6F83" w:rsidRDefault="0018019A" w:rsidP="0018019A">
      <w:pPr>
        <w:rPr>
          <w:sz w:val="16"/>
        </w:rPr>
      </w:pPr>
      <w:r w:rsidRPr="008C6F83">
        <w:rPr>
          <w:rStyle w:val="StyleUnderline"/>
          <w:highlight w:val="cyan"/>
        </w:rPr>
        <w:t>The proposal</w:t>
      </w:r>
      <w:r w:rsidRPr="008C6F83">
        <w:rPr>
          <w:sz w:val="16"/>
        </w:rPr>
        <w:t xml:space="preserve"> to establish a discipline of </w:t>
      </w:r>
      <w:proofErr w:type="spellStart"/>
      <w:r w:rsidRPr="008C6F83">
        <w:rPr>
          <w:rStyle w:val="Emphasis"/>
        </w:rPr>
        <w:t>neuropsychoanalysis</w:t>
      </w:r>
      <w:proofErr w:type="spellEnd"/>
      <w:r w:rsidRPr="008C6F83">
        <w:rPr>
          <w:sz w:val="16"/>
        </w:rPr>
        <w:t xml:space="preserve"> </w:t>
      </w:r>
      <w:r w:rsidRPr="008C6F83">
        <w:rPr>
          <w:rStyle w:val="StyleUnderline"/>
        </w:rPr>
        <w:t xml:space="preserve">also </w:t>
      </w:r>
      <w:r w:rsidRPr="008C6F83">
        <w:rPr>
          <w:rStyle w:val="StyleUnderline"/>
          <w:highlight w:val="cyan"/>
        </w:rPr>
        <w:t>met</w:t>
      </w:r>
      <w:r w:rsidRPr="008C6F83">
        <w:rPr>
          <w:rStyle w:val="StyleUnderline"/>
        </w:rPr>
        <w:t xml:space="preserve"> with a </w:t>
      </w:r>
      <w:r w:rsidRPr="008C6F83">
        <w:rPr>
          <w:rStyle w:val="StyleUnderline"/>
          <w:highlight w:val="cyan"/>
        </w:rPr>
        <w:t xml:space="preserve">mixed </w:t>
      </w:r>
      <w:r w:rsidRPr="008C6F83">
        <w:rPr>
          <w:rStyle w:val="Emphasis"/>
          <w:highlight w:val="cya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8C6F83">
        <w:rPr>
          <w:rStyle w:val="StyleUnderline"/>
          <w:highlight w:val="cyan"/>
        </w:rPr>
        <w:t>Neuroscientists</w:t>
      </w:r>
      <w:r w:rsidRPr="008C6F83">
        <w:rPr>
          <w:rStyle w:val="StyleUnderline"/>
        </w:rPr>
        <w:t xml:space="preserve">, who are more likely to </w:t>
      </w:r>
      <w:r w:rsidRPr="008C6F83">
        <w:rPr>
          <w:rStyle w:val="StyleUnderline"/>
          <w:highlight w:val="cyan"/>
        </w:rPr>
        <w:t>see links</w:t>
      </w:r>
      <w:r w:rsidRPr="008C6F83">
        <w:rPr>
          <w:rStyle w:val="StyleUnderline"/>
        </w:rPr>
        <w:t xml:space="preserve"> to psychology </w:t>
      </w:r>
      <w:r w:rsidRPr="008C6F83">
        <w:rPr>
          <w:rStyle w:val="StyleUnderline"/>
          <w:highlight w:val="cyan"/>
        </w:rPr>
        <w:t xml:space="preserve">as </w:t>
      </w:r>
      <w:proofErr w:type="gramStart"/>
      <w:r w:rsidRPr="008C6F83">
        <w:rPr>
          <w:rStyle w:val="Emphasis"/>
          <w:highlight w:val="cyan"/>
        </w:rPr>
        <w:t>lying</w:t>
      </w:r>
      <w:r w:rsidRPr="008C6F83">
        <w:rPr>
          <w:rStyle w:val="StyleUnderline"/>
          <w:highlight w:val="cyan"/>
        </w:rPr>
        <w:t xml:space="preserve"> in</w:t>
      </w:r>
      <w:proofErr w:type="gramEnd"/>
      <w:r w:rsidRPr="008C6F83">
        <w:rPr>
          <w:rStyle w:val="StyleUnderline"/>
          <w:highlight w:val="cyan"/>
        </w:rPr>
        <w:t xml:space="preserve"> </w:t>
      </w:r>
      <w:r w:rsidRPr="008C6F83">
        <w:rPr>
          <w:rStyle w:val="Emphasis"/>
          <w:highlight w:val="cyan"/>
        </w:rPr>
        <w:t>cognitive science</w:t>
      </w:r>
      <w:r w:rsidRPr="008C6F83">
        <w:rPr>
          <w:sz w:val="16"/>
        </w:rPr>
        <w:t xml:space="preserve">,43 </w:t>
      </w:r>
      <w:r w:rsidRPr="008C6F83">
        <w:rPr>
          <w:rStyle w:val="StyleUnderline"/>
        </w:rPr>
        <w:t xml:space="preserve">have </w:t>
      </w:r>
      <w:r w:rsidRPr="008C6F83">
        <w:rPr>
          <w:rStyle w:val="StyleUnderline"/>
          <w:highlight w:val="cyan"/>
        </w:rPr>
        <w:t xml:space="preserve">ignored this </w:t>
      </w:r>
      <w:r w:rsidRPr="008C6F83">
        <w:rPr>
          <w:rStyle w:val="Emphasis"/>
          <w:highlight w:val="cyan"/>
        </w:rPr>
        <w:t>idea</w:t>
      </w:r>
      <w:r w:rsidRPr="008C6F83">
        <w:rPr>
          <w:sz w:val="16"/>
          <w:highlight w:val="cyan"/>
        </w:rPr>
        <w:t>.</w:t>
      </w:r>
      <w:r w:rsidRPr="008C6F83">
        <w:rPr>
          <w:sz w:val="16"/>
        </w:rPr>
        <w:t xml:space="preserve"> In summary, </w:t>
      </w:r>
      <w:proofErr w:type="spellStart"/>
      <w:r w:rsidRPr="00476298">
        <w:rPr>
          <w:rStyle w:val="Emphasis"/>
          <w:highlight w:val="cyan"/>
        </w:rPr>
        <w:t>neuropsychoanalysis</w:t>
      </w:r>
      <w:proofErr w:type="spellEnd"/>
      <w:r w:rsidRPr="00476298">
        <w:rPr>
          <w:rStyle w:val="StyleUnderline"/>
          <w:highlight w:val="cyan"/>
        </w:rPr>
        <w:t xml:space="preserve"> is being used</w:t>
      </w:r>
      <w:r w:rsidRPr="008C6F83">
        <w:rPr>
          <w:rStyle w:val="StyleUnderline"/>
        </w:rPr>
        <w:t xml:space="preserve"> a way </w:t>
      </w:r>
      <w:r w:rsidRPr="00476298">
        <w:rPr>
          <w:rStyle w:val="StyleUnderline"/>
          <w:highlight w:val="cyan"/>
        </w:rPr>
        <w:t xml:space="preserve">to </w:t>
      </w:r>
      <w:r w:rsidRPr="00476298">
        <w:rPr>
          <w:rStyle w:val="Emphasis"/>
          <w:highlight w:val="cyan"/>
        </w:rPr>
        <w:t>justify</w:t>
      </w:r>
      <w:r w:rsidRPr="008C6F83">
        <w:rPr>
          <w:rStyle w:val="StyleUnderline"/>
        </w:rPr>
        <w:t xml:space="preserve"> long-standing </w:t>
      </w:r>
      <w:r w:rsidRPr="00476298">
        <w:rPr>
          <w:rStyle w:val="Emphasis"/>
          <w:highlight w:val="cyan"/>
        </w:rPr>
        <w:t>models</w:t>
      </w:r>
      <w:r w:rsidRPr="00476298">
        <w:rPr>
          <w:sz w:val="16"/>
          <w:highlight w:val="cyan"/>
        </w:rPr>
        <w:t xml:space="preserve">, </w:t>
      </w:r>
      <w:r w:rsidRPr="00476298">
        <w:rPr>
          <w:rStyle w:val="StyleUnderline"/>
          <w:highlight w:val="cyan"/>
        </w:rPr>
        <w:t>without</w:t>
      </w:r>
      <w:r w:rsidRPr="008C6F83">
        <w:rPr>
          <w:rStyle w:val="StyleUnderline"/>
        </w:rPr>
        <w:t xml:space="preserve"> </w:t>
      </w:r>
      <w:r w:rsidRPr="00476298">
        <w:rPr>
          <w:rStyle w:val="StyleUnderline"/>
          <w:highlight w:val="cyan"/>
        </w:rPr>
        <w:t xml:space="preserve">attempting to find something </w:t>
      </w:r>
      <w:r w:rsidRPr="00476298">
        <w:rPr>
          <w:rStyle w:val="Emphasis"/>
          <w:highlight w:val="cyan"/>
        </w:rPr>
        <w:t>new</w:t>
      </w:r>
      <w:r w:rsidRPr="00476298">
        <w:rPr>
          <w:rStyle w:val="StyleUnderline"/>
          <w:highlight w:val="cyan"/>
        </w:rPr>
        <w:t xml:space="preserve"> or</w:t>
      </w:r>
      <w:r w:rsidRPr="008C6F83">
        <w:rPr>
          <w:rStyle w:val="StyleUnderline"/>
        </w:rPr>
        <w:t xml:space="preserve"> to </w:t>
      </w:r>
      <w:r w:rsidRPr="00476298">
        <w:rPr>
          <w:rStyle w:val="Emphasis"/>
          <w:highlight w:val="cyan"/>
        </w:rPr>
        <w:t>develop</w:t>
      </w:r>
      <w:r w:rsidRPr="00476298">
        <w:rPr>
          <w:sz w:val="16"/>
          <w:highlight w:val="cyan"/>
        </w:rPr>
        <w:t xml:space="preserve"> </w:t>
      </w:r>
      <w:r w:rsidRPr="00476298">
        <w:rPr>
          <w:rStyle w:val="StyleUnderline"/>
          <w:highlight w:val="cyan"/>
        </w:rPr>
        <w:t>an integration of perspectives</w:t>
      </w:r>
      <w:r w:rsidRPr="008C6F83">
        <w:rPr>
          <w:rStyle w:val="StyleUnderline"/>
        </w:rPr>
        <w:t xml:space="preserve"> on </w:t>
      </w:r>
      <w:r w:rsidRPr="008C6F83">
        <w:rPr>
          <w:rStyle w:val="Emphasis"/>
        </w:rPr>
        <w:t>psychology</w:t>
      </w:r>
      <w:r w:rsidRPr="008C6F83">
        <w:rPr>
          <w:sz w:val="16"/>
        </w:rPr>
        <w:t>.</w:t>
      </w:r>
    </w:p>
    <w:p w14:paraId="17AD0854" w14:textId="77777777" w:rsidR="0018019A" w:rsidRPr="008C6F83" w:rsidRDefault="0018019A" w:rsidP="0018019A">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neuroscientist.45 But </w:t>
      </w:r>
      <w:r w:rsidRPr="00476298">
        <w:rPr>
          <w:rStyle w:val="Emphasis"/>
          <w:highlight w:val="cyan"/>
        </w:rPr>
        <w:t>Kandel</w:t>
      </w:r>
      <w:r w:rsidRPr="008C6F83">
        <w:rPr>
          <w:sz w:val="16"/>
        </w:rPr>
        <w:t xml:space="preserve">, </w:t>
      </w:r>
      <w:r w:rsidRPr="008C6F83">
        <w:rPr>
          <w:rStyle w:val="StyleUnderline"/>
        </w:rPr>
        <w:t xml:space="preserve">who does not </w:t>
      </w:r>
      <w:r w:rsidRPr="008C6F83">
        <w:rPr>
          <w:rStyle w:val="Emphasis"/>
        </w:rPr>
        <w:t>actively practice psychiatry</w:t>
      </w:r>
      <w:r w:rsidRPr="008C6F83">
        <w:rPr>
          <w:sz w:val="16"/>
        </w:rPr>
        <w:t xml:space="preserve">, </w:t>
      </w:r>
      <w:r w:rsidRPr="00476298">
        <w:rPr>
          <w:rStyle w:val="StyleUnderline"/>
          <w:highlight w:val="cyan"/>
        </w:rPr>
        <w:t xml:space="preserve">may be caught in a </w:t>
      </w:r>
      <w:r w:rsidRPr="00476298">
        <w:rPr>
          <w:rStyle w:val="Emphasis"/>
          <w:highlight w:val="cya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64252FE4" w14:textId="77777777" w:rsidR="0018019A" w:rsidRPr="008C6F83" w:rsidRDefault="0018019A" w:rsidP="0018019A">
      <w:pPr>
        <w:rPr>
          <w:sz w:val="16"/>
        </w:rPr>
      </w:pPr>
      <w:r w:rsidRPr="008C6F83">
        <w:rPr>
          <w:rStyle w:val="StyleUnderline"/>
        </w:rPr>
        <w:t xml:space="preserve">Another attempt to reconcile psychoanalysis with science has come from the literature on </w:t>
      </w:r>
      <w:r w:rsidRPr="00476298">
        <w:rPr>
          <w:rStyle w:val="Emphasis"/>
          <w:highlight w:val="cya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476298">
        <w:rPr>
          <w:rStyle w:val="StyleUnderline"/>
          <w:highlight w:val="cyan"/>
        </w:rPr>
        <w:t xml:space="preserve">findings have </w:t>
      </w:r>
      <w:r w:rsidRPr="00476298">
        <w:rPr>
          <w:rStyle w:val="Emphasis"/>
          <w:highlight w:val="cya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476298">
        <w:rPr>
          <w:rStyle w:val="StyleUnderline"/>
          <w:highlight w:val="cyan"/>
        </w:rPr>
        <w:t>their ideas</w:t>
      </w:r>
      <w:r w:rsidRPr="008C6F83">
        <w:rPr>
          <w:rStyle w:val="StyleUnderline"/>
        </w:rPr>
        <w:t xml:space="preserve"> in the second</w:t>
      </w:r>
      <w:r w:rsidRPr="008C6F83">
        <w:rPr>
          <w:sz w:val="16"/>
        </w:rPr>
        <w:t xml:space="preserve"> volume,49 </w:t>
      </w:r>
      <w:r w:rsidRPr="00476298">
        <w:rPr>
          <w:rStyle w:val="Emphasis"/>
          <w:highlight w:val="cyan"/>
        </w:rPr>
        <w:t>based on anecdotes rather than</w:t>
      </w:r>
      <w:r w:rsidRPr="008C6F83">
        <w:rPr>
          <w:rStyle w:val="Emphasis"/>
        </w:rPr>
        <w:t xml:space="preserve"> on </w:t>
      </w:r>
      <w:r w:rsidRPr="00476298">
        <w:rPr>
          <w:rStyle w:val="Emphasis"/>
          <w:highlight w:val="cyan"/>
        </w:rPr>
        <w:t>clinical trials</w:t>
      </w:r>
      <w:r w:rsidRPr="00476298">
        <w:rPr>
          <w:sz w:val="16"/>
          <w:highlight w:val="cyan"/>
        </w:rPr>
        <w:t xml:space="preserve">, </w:t>
      </w:r>
      <w:r w:rsidRPr="00476298">
        <w:rPr>
          <w:rStyle w:val="StyleUnderline"/>
          <w:highlight w:val="cyan"/>
        </w:rPr>
        <w:t>have had little</w:t>
      </w:r>
      <w:r w:rsidRPr="008C6F83">
        <w:rPr>
          <w:rStyle w:val="StyleUnderline"/>
        </w:rPr>
        <w:t xml:space="preserve"> </w:t>
      </w:r>
      <w:r w:rsidRPr="00476298">
        <w:rPr>
          <w:rStyle w:val="StyleUnderline"/>
          <w:highlight w:val="cyan"/>
        </w:rPr>
        <w:t xml:space="preserve">impact in </w:t>
      </w:r>
      <w:r w:rsidRPr="00476298">
        <w:rPr>
          <w:rStyle w:val="Emphasis"/>
          <w:highlight w:val="cyan"/>
        </w:rPr>
        <w:t>medicine</w:t>
      </w:r>
      <w:r w:rsidRPr="008C6F83">
        <w:rPr>
          <w:sz w:val="16"/>
        </w:rPr>
        <w:t xml:space="preserve">. </w:t>
      </w:r>
      <w:r w:rsidRPr="00476298">
        <w:rPr>
          <w:rStyle w:val="StyleUnderline"/>
          <w:highlight w:val="cyan"/>
        </w:rPr>
        <w:t>This</w:t>
      </w:r>
      <w:r w:rsidRPr="008C6F83">
        <w:rPr>
          <w:rStyle w:val="StyleUnderline"/>
        </w:rPr>
        <w:t xml:space="preserve"> story </w:t>
      </w:r>
      <w:r w:rsidRPr="00476298">
        <w:rPr>
          <w:rStyle w:val="StyleUnderline"/>
          <w:highlight w:val="cyan"/>
        </w:rPr>
        <w:t>underscores the difficulty of reconciling</w:t>
      </w:r>
      <w:r w:rsidRPr="008C6F83">
        <w:rPr>
          <w:rStyle w:val="StyleUnderline"/>
        </w:rPr>
        <w:t xml:space="preserve"> the perspectives and methods</w:t>
      </w:r>
      <w:r w:rsidRPr="008C6F83">
        <w:rPr>
          <w:sz w:val="16"/>
        </w:rPr>
        <w:t xml:space="preserve"> </w:t>
      </w:r>
      <w:r w:rsidRPr="008C6F83">
        <w:rPr>
          <w:rStyle w:val="StyleUnderline"/>
        </w:rPr>
        <w:t>of</w:t>
      </w:r>
      <w:r w:rsidRPr="008C6F83">
        <w:rPr>
          <w:sz w:val="16"/>
        </w:rPr>
        <w:t xml:space="preserve"> </w:t>
      </w:r>
      <w:r w:rsidRPr="00476298">
        <w:rPr>
          <w:rStyle w:val="Emphasis"/>
          <w:highlight w:val="cyan"/>
        </w:rPr>
        <w:t>psychoanalysis</w:t>
      </w:r>
      <w:r w:rsidRPr="008C6F83">
        <w:rPr>
          <w:sz w:val="16"/>
        </w:rPr>
        <w:t xml:space="preserve"> </w:t>
      </w:r>
      <w:r w:rsidRPr="00476298">
        <w:rPr>
          <w:rStyle w:val="StyleUnderline"/>
          <w:highlight w:val="cyan"/>
        </w:rPr>
        <w:t xml:space="preserve">with </w:t>
      </w:r>
      <w:r w:rsidRPr="00476298">
        <w:rPr>
          <w:rStyle w:val="StyleUnderline"/>
        </w:rPr>
        <w:t>scientific methods</w:t>
      </w:r>
      <w:r w:rsidRPr="008C6F83">
        <w:rPr>
          <w:rStyle w:val="StyleUnderline"/>
        </w:rPr>
        <w:t xml:space="preserve"> based on </w:t>
      </w:r>
      <w:r w:rsidRPr="00476298">
        <w:rPr>
          <w:rStyle w:val="Emphasis"/>
          <w:highlight w:val="cyan"/>
        </w:rPr>
        <w:t>empirical testing</w:t>
      </w:r>
      <w:r w:rsidRPr="008C6F83">
        <w:rPr>
          <w:sz w:val="16"/>
        </w:rPr>
        <w:t>.</w:t>
      </w:r>
    </w:p>
    <w:p w14:paraId="01AB3292" w14:textId="77777777" w:rsidR="0018019A" w:rsidRPr="008C6F83" w:rsidRDefault="0018019A" w:rsidP="0018019A">
      <w:pPr>
        <w:rPr>
          <w:sz w:val="16"/>
          <w:szCs w:val="16"/>
        </w:rPr>
      </w:pPr>
      <w:r w:rsidRPr="008C6F83">
        <w:rPr>
          <w:sz w:val="16"/>
          <w:szCs w:val="16"/>
        </w:rPr>
        <w:t>Psychoanalysis and the Humanities</w:t>
      </w:r>
    </w:p>
    <w:p w14:paraId="1FBFBE5E" w14:textId="77777777" w:rsidR="0018019A" w:rsidRDefault="0018019A" w:rsidP="0018019A">
      <w:pPr>
        <w:rPr>
          <w:rStyle w:val="Emphasis"/>
        </w:rPr>
      </w:pPr>
      <w:r w:rsidRPr="00476298">
        <w:rPr>
          <w:rStyle w:val="StyleUnderline"/>
          <w:highlight w:val="cyan"/>
        </w:rPr>
        <w:t xml:space="preserve">Psychoanalysis </w:t>
      </w:r>
      <w:r w:rsidRPr="00476298">
        <w:rPr>
          <w:rStyle w:val="Emphasis"/>
          <w:highlight w:val="cyan"/>
        </w:rPr>
        <w:t xml:space="preserve">claimed </w:t>
      </w:r>
      <w:r w:rsidRPr="00476298">
        <w:rPr>
          <w:rStyle w:val="Emphasis"/>
        </w:rPr>
        <w:t xml:space="preserve">to be a </w:t>
      </w:r>
      <w:r w:rsidRPr="00476298">
        <w:rPr>
          <w:rStyle w:val="Emphasis"/>
          <w:highlight w:val="cyan"/>
        </w:rPr>
        <w:t>science</w:t>
      </w:r>
      <w:r w:rsidRPr="00476298">
        <w:rPr>
          <w:sz w:val="16"/>
          <w:highlight w:val="cyan"/>
        </w:rPr>
        <w:t xml:space="preserve"> </w:t>
      </w:r>
      <w:r w:rsidRPr="00476298">
        <w:rPr>
          <w:rStyle w:val="StyleUnderline"/>
          <w:highlight w:val="cyan"/>
        </w:rPr>
        <w:t xml:space="preserve">but did not </w:t>
      </w:r>
      <w:r w:rsidRPr="00476298">
        <w:rPr>
          <w:rStyle w:val="Emphasis"/>
          <w:highlight w:val="cyan"/>
        </w:rPr>
        <w:t>function like</w:t>
      </w:r>
      <w:r w:rsidRPr="008C6F83">
        <w:rPr>
          <w:rStyle w:val="Emphasis"/>
        </w:rPr>
        <w:t xml:space="preserve"> </w:t>
      </w:r>
      <w:r w:rsidRPr="00476298">
        <w:rPr>
          <w:rStyle w:val="Emphasis"/>
          <w:highlight w:val="cyan"/>
        </w:rPr>
        <w:t>one</w:t>
      </w:r>
      <w:r w:rsidRPr="00476298">
        <w:rPr>
          <w:sz w:val="16"/>
          <w:highlight w:val="cyan"/>
        </w:rPr>
        <w:t xml:space="preserve">. </w:t>
      </w:r>
      <w:r w:rsidRPr="00476298">
        <w:rPr>
          <w:rStyle w:val="StyleUnderline"/>
          <w:highlight w:val="cyan"/>
        </w:rPr>
        <w:t xml:space="preserve">It failed to </w:t>
      </w:r>
      <w:r w:rsidRPr="00476298">
        <w:rPr>
          <w:rStyle w:val="Emphasis"/>
          <w:highlight w:val="cyan"/>
        </w:rPr>
        <w:t>operationalize</w:t>
      </w:r>
      <w:r w:rsidRPr="008C6F83">
        <w:rPr>
          <w:rStyle w:val="StyleUnderline"/>
        </w:rPr>
        <w:t xml:space="preserve"> its </w:t>
      </w:r>
      <w:r w:rsidRPr="00476298">
        <w:rPr>
          <w:rStyle w:val="Emphasis"/>
          <w:highlight w:val="cyan"/>
        </w:rPr>
        <w:t>hypotheses</w:t>
      </w:r>
      <w:r w:rsidRPr="008C6F83">
        <w:rPr>
          <w:sz w:val="16"/>
        </w:rPr>
        <w:t xml:space="preserve">, </w:t>
      </w:r>
      <w:r w:rsidRPr="008C6F83">
        <w:rPr>
          <w:rStyle w:val="StyleUnderline"/>
        </w:rPr>
        <w:t>to</w:t>
      </w:r>
      <w:r w:rsidRPr="008C6F83">
        <w:rPr>
          <w:sz w:val="16"/>
        </w:rPr>
        <w:t xml:space="preserve"> </w:t>
      </w:r>
      <w:r w:rsidRPr="00476298">
        <w:rPr>
          <w:rStyle w:val="Emphasis"/>
          <w:highlight w:val="cyan"/>
        </w:rPr>
        <w:t>test them with empirical methods</w:t>
      </w:r>
    </w:p>
    <w:p w14:paraId="19F6DFE3" w14:textId="77777777" w:rsidR="0018019A" w:rsidRDefault="0018019A" w:rsidP="0018019A">
      <w:pPr>
        <w:rPr>
          <w:rStyle w:val="Emphasis"/>
        </w:rPr>
      </w:pPr>
    </w:p>
    <w:p w14:paraId="2EF7D9BD" w14:textId="77777777" w:rsidR="0018019A" w:rsidRDefault="0018019A" w:rsidP="0018019A">
      <w:pPr>
        <w:rPr>
          <w:sz w:val="16"/>
        </w:rPr>
      </w:pPr>
      <w:r w:rsidRPr="008C6F83">
        <w:rPr>
          <w:sz w:val="16"/>
        </w:rPr>
        <w:t xml:space="preserve">, </w:t>
      </w:r>
    </w:p>
    <w:p w14:paraId="7568EC11" w14:textId="77777777" w:rsidR="0018019A" w:rsidRPr="008C6F83" w:rsidRDefault="0018019A" w:rsidP="0018019A">
      <w:pPr>
        <w:rPr>
          <w:sz w:val="16"/>
        </w:rPr>
      </w:pPr>
      <w:r w:rsidRPr="00476298">
        <w:rPr>
          <w:rStyle w:val="StyleUnderline"/>
          <w:highlight w:val="cyan"/>
        </w:rPr>
        <w:t>or to remove constructs</w:t>
      </w:r>
      <w:r w:rsidRPr="008C6F83">
        <w:rPr>
          <w:rStyle w:val="StyleUnderline"/>
        </w:rPr>
        <w:t xml:space="preserve"> that failed to gain </w:t>
      </w:r>
      <w:r w:rsidRPr="008C6F83">
        <w:rPr>
          <w:rStyle w:val="Emphasis"/>
        </w:rPr>
        <w:t>scientific support</w:t>
      </w:r>
      <w:r w:rsidRPr="008C6F83">
        <w:rPr>
          <w:sz w:val="16"/>
        </w:rPr>
        <w:t xml:space="preserve">.1 In this way, </w:t>
      </w:r>
      <w:r w:rsidRPr="008C6F83">
        <w:rPr>
          <w:rStyle w:val="StyleUnderline"/>
        </w:rPr>
        <w:t xml:space="preserve">the intellectual world of </w:t>
      </w:r>
      <w:r w:rsidRPr="00476298">
        <w:rPr>
          <w:rStyle w:val="StyleUnderline"/>
          <w:highlight w:val="cyan"/>
        </w:rPr>
        <w:t>psychoanalysis</w:t>
      </w:r>
      <w:r w:rsidRPr="008C6F83">
        <w:rPr>
          <w:rStyle w:val="StyleUnderline"/>
        </w:rPr>
        <w:t xml:space="preserve"> more closely </w:t>
      </w:r>
      <w:r w:rsidRPr="00476298">
        <w:rPr>
          <w:rStyle w:val="StyleUnderline"/>
          <w:highlight w:val="cyan"/>
        </w:rPr>
        <w:t xml:space="preserve">resembles the </w:t>
      </w:r>
      <w:r w:rsidRPr="00476298">
        <w:rPr>
          <w:rStyle w:val="Emphasis"/>
          <w:highlight w:val="cyan"/>
        </w:rPr>
        <w:t>humanities</w:t>
      </w:r>
      <w:r w:rsidRPr="008C6F83">
        <w:rPr>
          <w:sz w:val="16"/>
        </w:rPr>
        <w:t>. Today, with few psychiatrists or clinical psychologists entering psychoanalytic training, the door has been opened to practitioners with backgrounds in other disciplines, including the humanities.</w:t>
      </w:r>
    </w:p>
    <w:p w14:paraId="55354228" w14:textId="77777777" w:rsidR="0018019A" w:rsidRPr="00B55AD5" w:rsidRDefault="0018019A" w:rsidP="0018019A"/>
    <w:p w14:paraId="0FF7A11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019A"/>
    <w:rsid w:val="000139A3"/>
    <w:rsid w:val="00100833"/>
    <w:rsid w:val="00104529"/>
    <w:rsid w:val="00105942"/>
    <w:rsid w:val="00107396"/>
    <w:rsid w:val="00144A4C"/>
    <w:rsid w:val="00176AB0"/>
    <w:rsid w:val="00177B7D"/>
    <w:rsid w:val="0018019A"/>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2BB28"/>
  <w15:chartTrackingRefBased/>
  <w15:docId w15:val="{758ED849-3A7F-467B-B420-63C274D1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019A"/>
    <w:rPr>
      <w:rFonts w:ascii="Calibri" w:hAnsi="Calibri" w:cs="Calibri"/>
    </w:rPr>
  </w:style>
  <w:style w:type="paragraph" w:styleId="Heading1">
    <w:name w:val="heading 1"/>
    <w:aliases w:val="Pocket"/>
    <w:basedOn w:val="Normal"/>
    <w:next w:val="Normal"/>
    <w:link w:val="Heading1Char"/>
    <w:qFormat/>
    <w:rsid w:val="001801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01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801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1801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01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019A"/>
  </w:style>
  <w:style w:type="character" w:customStyle="1" w:styleId="Heading1Char">
    <w:name w:val="Heading 1 Char"/>
    <w:aliases w:val="Pocket Char"/>
    <w:basedOn w:val="DefaultParagraphFont"/>
    <w:link w:val="Heading1"/>
    <w:rsid w:val="001801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019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8019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8019A"/>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1801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18019A"/>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18019A"/>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18019A"/>
    <w:rPr>
      <w:color w:val="auto"/>
      <w:u w:val="none"/>
    </w:rPr>
  </w:style>
  <w:style w:type="character" w:styleId="FollowedHyperlink">
    <w:name w:val="FollowedHyperlink"/>
    <w:basedOn w:val="DefaultParagraphFont"/>
    <w:uiPriority w:val="99"/>
    <w:semiHidden/>
    <w:unhideWhenUsed/>
    <w:rsid w:val="0018019A"/>
    <w:rPr>
      <w:color w:val="auto"/>
      <w:u w:val="none"/>
    </w:rPr>
  </w:style>
  <w:style w:type="paragraph" w:customStyle="1" w:styleId="Emphasize">
    <w:name w:val="Emphasize"/>
    <w:basedOn w:val="Normal"/>
    <w:link w:val="Emphasis"/>
    <w:uiPriority w:val="7"/>
    <w:qFormat/>
    <w:rsid w:val="0018019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18019A"/>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wixstatic.com/ugd/9896ec_8b2b993ec42440ecaab1b07645385db5.pdf" TargetMode="External"/><Relationship Id="rId3" Type="http://schemas.openxmlformats.org/officeDocument/2006/relationships/styles" Target="styles.xml"/><Relationship Id="rId7" Type="http://schemas.openxmlformats.org/officeDocument/2006/relationships/hyperlink" Target="https://www.google.com/search?q=medicines+definition&amp;rlz=1C1CHBF_enUS877US877&amp;oq=medicines+&amp;aqs=chrome.1.69i59l3j69i60.2379j0j7&amp;sourceid=chrome&amp;ie=UTF-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2017/01/18/opinion/denouncing-trump-wont-help-disability-righ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3779</Words>
  <Characters>21542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2021-09-06T00:01:00Z</dcterms:created>
  <dcterms:modified xsi:type="dcterms:W3CDTF">2021-09-06T00:02:00Z</dcterms:modified>
</cp:coreProperties>
</file>