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8AFD2" w14:textId="1A598B18" w:rsidR="00B32112" w:rsidRDefault="00B32112" w:rsidP="00B32112">
      <w:pPr>
        <w:pStyle w:val="Heading3"/>
      </w:pPr>
      <w:r>
        <w:t>FW</w:t>
      </w:r>
    </w:p>
    <w:p w14:paraId="5912B202" w14:textId="77AB299F"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First, Morality must begin with practical reason</w:t>
      </w:r>
    </w:p>
    <w:p w14:paraId="3D43DB0E"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a] </w:t>
      </w:r>
      <w:r>
        <w:rPr>
          <w:rFonts w:asciiTheme="minorHAnsi" w:hAnsiTheme="minorHAnsi" w:cstheme="minorHAnsi"/>
        </w:rPr>
        <w:t>M</w:t>
      </w:r>
      <w:r w:rsidRPr="00466DCC">
        <w:rPr>
          <w:rFonts w:asciiTheme="minorHAnsi" w:hAnsiTheme="minorHAnsi" w:cstheme="minorHAnsi"/>
        </w:rPr>
        <w:t xml:space="preserve">otivation: theoretical knowledge is detached from </w:t>
      </w:r>
      <w:proofErr w:type="spellStart"/>
      <w:r w:rsidRPr="00466DCC">
        <w:rPr>
          <w:rFonts w:asciiTheme="minorHAnsi" w:hAnsiTheme="minorHAnsi" w:cstheme="minorHAnsi"/>
        </w:rPr>
        <w:t>out</w:t>
      </w:r>
      <w:proofErr w:type="spellEnd"/>
      <w:r w:rsidRPr="00466DCC">
        <w:rPr>
          <w:rFonts w:asciiTheme="minorHAnsi" w:hAnsiTheme="minorHAnsi" w:cstheme="minorHAnsi"/>
        </w:rPr>
        <w:t xml:space="preserve"> actions </w:t>
      </w:r>
      <w:proofErr w:type="spellStart"/>
      <w:proofErr w:type="gramStart"/>
      <w:r w:rsidRPr="00466DCC">
        <w:rPr>
          <w:rFonts w:asciiTheme="minorHAnsi" w:hAnsiTheme="minorHAnsi" w:cstheme="minorHAnsi"/>
        </w:rPr>
        <w:t>ie</w:t>
      </w:r>
      <w:proofErr w:type="spellEnd"/>
      <w:proofErr w:type="gramEnd"/>
      <w:r w:rsidRPr="00466DCC">
        <w:rPr>
          <w:rFonts w:asciiTheme="minorHAnsi" w:hAnsiTheme="minorHAnsi" w:cstheme="minorHAnsi"/>
        </w:rPr>
        <w:t xml:space="preserve"> the claim “helping people is immoral” is only true in so far as I accept to believe some abstract concept which I can just choose to ignore. Only practical reason is not escapable as rational agents use as a justification for actions to achieve ends</w:t>
      </w:r>
    </w:p>
    <w:p w14:paraId="6F378A3D"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b] </w:t>
      </w:r>
      <w:r>
        <w:rPr>
          <w:rFonts w:asciiTheme="minorHAnsi" w:hAnsiTheme="minorHAnsi" w:cstheme="minorHAnsi"/>
        </w:rPr>
        <w:t>S</w:t>
      </w:r>
      <w:r w:rsidRPr="00466DCC">
        <w:rPr>
          <w:rFonts w:asciiTheme="minorHAnsi" w:hAnsiTheme="minorHAnsi" w:cstheme="minorHAnsi"/>
        </w:rPr>
        <w:t xml:space="preserve">kepticism: any other moral system allows for the skeptic to infinitely ask why, whereas practical reason solves this issue because the end of asking why uses practical reason which concedes </w:t>
      </w:r>
      <w:proofErr w:type="gramStart"/>
      <w:r w:rsidRPr="00466DCC">
        <w:rPr>
          <w:rFonts w:asciiTheme="minorHAnsi" w:hAnsiTheme="minorHAnsi" w:cstheme="minorHAnsi"/>
        </w:rPr>
        <w:t>it’s</w:t>
      </w:r>
      <w:proofErr w:type="gramEnd"/>
      <w:r w:rsidRPr="00466DCC">
        <w:rPr>
          <w:rFonts w:asciiTheme="minorHAnsi" w:hAnsiTheme="minorHAnsi" w:cstheme="minorHAnsi"/>
        </w:rPr>
        <w:t xml:space="preserve"> </w:t>
      </w:r>
      <w:r>
        <w:rPr>
          <w:rFonts w:asciiTheme="minorHAnsi" w:hAnsiTheme="minorHAnsi" w:cstheme="minorHAnsi"/>
        </w:rPr>
        <w:t>authority</w:t>
      </w:r>
    </w:p>
    <w:p w14:paraId="40BF446A"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c] </w:t>
      </w:r>
      <w:r>
        <w:rPr>
          <w:rFonts w:asciiTheme="minorHAnsi" w:hAnsiTheme="minorHAnsi" w:cstheme="minorHAnsi"/>
        </w:rPr>
        <w:t>A</w:t>
      </w:r>
      <w:r w:rsidRPr="00466DCC">
        <w:rPr>
          <w:rFonts w:asciiTheme="minorHAnsi" w:hAnsiTheme="minorHAnsi" w:cstheme="minorHAnsi"/>
        </w:rPr>
        <w:t>ction theory, all pursuable ends require practical reason</w:t>
      </w:r>
    </w:p>
    <w:p w14:paraId="04B072E6" w14:textId="77777777" w:rsidR="00B32112" w:rsidRPr="00466DCC" w:rsidRDefault="00B32112" w:rsidP="00B32112">
      <w:pPr>
        <w:rPr>
          <w:rFonts w:asciiTheme="minorHAnsi" w:hAnsiTheme="minorHAnsi" w:cstheme="minorHAnsi"/>
          <w:sz w:val="18"/>
          <w:szCs w:val="18"/>
        </w:rPr>
      </w:pPr>
      <w:r w:rsidRPr="00466DCC">
        <w:rPr>
          <w:rFonts w:asciiTheme="minorHAnsi" w:hAnsiTheme="minorHAnsi" w:cstheme="minorHAnsi"/>
          <w:sz w:val="18"/>
          <w:szCs w:val="18"/>
        </w:rPr>
        <w:t xml:space="preserve">Stephen </w:t>
      </w:r>
      <w:r w:rsidRPr="00466DCC">
        <w:rPr>
          <w:rStyle w:val="Emphasis"/>
          <w:rFonts w:asciiTheme="minorHAnsi" w:hAnsiTheme="minorHAnsi" w:cstheme="minorHAnsi"/>
        </w:rPr>
        <w:t>Engstrom 08</w:t>
      </w:r>
      <w:r w:rsidRPr="00466DCC">
        <w:rPr>
          <w:rFonts w:asciiTheme="minorHAnsi" w:hAnsiTheme="minorHAnsi" w:cstheme="minorHAnsi"/>
          <w:sz w:val="18"/>
          <w:szCs w:val="18"/>
        </w:rPr>
        <w:t xml:space="preserve"> – professor of </w:t>
      </w:r>
      <w:proofErr w:type="spellStart"/>
      <w:r w:rsidRPr="00466DCC">
        <w:rPr>
          <w:rFonts w:asciiTheme="minorHAnsi" w:hAnsiTheme="minorHAnsi" w:cstheme="minorHAnsi"/>
          <w:sz w:val="18"/>
          <w:szCs w:val="18"/>
        </w:rPr>
        <w:t>phil</w:t>
      </w:r>
      <w:proofErr w:type="spellEnd"/>
      <w:r w:rsidRPr="00466DCC">
        <w:rPr>
          <w:rFonts w:asciiTheme="minorHAnsi" w:hAnsiTheme="minorHAnsi" w:cstheme="minorHAnsi"/>
          <w:sz w:val="18"/>
          <w:szCs w:val="18"/>
        </w:rPr>
        <w:t xml:space="preserve"> at university of Pittsburgh; before coming to the University of Pittsburgh in 1990, he taught at the University of Chicago and at Harvard, and since joining the Department he has held visiting positions at UCLA, the University of Leipzig, and the University of Chicago; “Universal Legislation </w:t>
      </w:r>
      <w:proofErr w:type="gramStart"/>
      <w:r w:rsidRPr="00466DCC">
        <w:rPr>
          <w:rFonts w:asciiTheme="minorHAnsi" w:hAnsiTheme="minorHAnsi" w:cstheme="minorHAnsi"/>
          <w:sz w:val="18"/>
          <w:szCs w:val="18"/>
        </w:rPr>
        <w:t>As</w:t>
      </w:r>
      <w:proofErr w:type="gramEnd"/>
      <w:r w:rsidRPr="00466DCC">
        <w:rPr>
          <w:rFonts w:asciiTheme="minorHAnsi" w:hAnsiTheme="minorHAnsi" w:cstheme="minorHAnsi"/>
          <w:sz w:val="18"/>
          <w:szCs w:val="18"/>
        </w:rPr>
        <w:t xml:space="preserve"> the Form of Practical Knowledge”. Academia.edu, 2008)</w:t>
      </w:r>
    </w:p>
    <w:p w14:paraId="0034939C" w14:textId="77777777" w:rsidR="00B32112" w:rsidRPr="00466DCC" w:rsidRDefault="00B32112" w:rsidP="00B32112">
      <w:pPr>
        <w:rPr>
          <w:rFonts w:asciiTheme="minorHAnsi" w:hAnsiTheme="minorHAnsi" w:cstheme="minorHAnsi"/>
          <w:sz w:val="14"/>
        </w:rPr>
      </w:pPr>
      <w:r w:rsidRPr="00466DCC">
        <w:rPr>
          <w:rFonts w:asciiTheme="minorHAnsi" w:hAnsiTheme="minorHAnsi" w:cstheme="minorHAnsi"/>
          <w:sz w:val="14"/>
        </w:rPr>
        <w:t xml:space="preserve">Kant holds that </w:t>
      </w:r>
      <w:r w:rsidRPr="00466DCC">
        <w:rPr>
          <w:rStyle w:val="Emphasis"/>
          <w:rFonts w:asciiTheme="minorHAnsi" w:hAnsiTheme="minorHAnsi" w:cstheme="minorHAnsi"/>
          <w:highlight w:val="green"/>
        </w:rPr>
        <w:t>to set something as one’s end is to represent it</w:t>
      </w:r>
      <w:r w:rsidRPr="00466DCC">
        <w:rPr>
          <w:rStyle w:val="Emphasis"/>
          <w:rFonts w:asciiTheme="minorHAnsi" w:hAnsiTheme="minorHAnsi" w:cstheme="minorHAnsi"/>
        </w:rPr>
        <w:t xml:space="preserve"> in practical judgment </w:t>
      </w:r>
      <w:r w:rsidRPr="00466DCC">
        <w:rPr>
          <w:rStyle w:val="Emphasis"/>
          <w:rFonts w:asciiTheme="minorHAnsi" w:hAnsiTheme="minorHAnsi" w:cstheme="minorHAnsi"/>
          <w:highlight w:val="green"/>
        </w:rPr>
        <w:t>as one’s effect</w:t>
      </w:r>
      <w:r w:rsidRPr="00466DCC">
        <w:rPr>
          <w:rFonts w:asciiTheme="minorHAnsi" w:hAnsiTheme="minorHAnsi" w:cstheme="minorHAnsi"/>
          <w:sz w:val="14"/>
        </w:rPr>
        <w:t xml:space="preserve">, or, in other words, </w:t>
      </w:r>
      <w:r w:rsidRPr="00466DCC">
        <w:rPr>
          <w:rStyle w:val="Emphasis"/>
          <w:rFonts w:asciiTheme="minorHAnsi" w:hAnsiTheme="minorHAnsi" w:cstheme="minorHAnsi"/>
          <w:highlight w:val="green"/>
        </w:rPr>
        <w:t>to represent oneself as its cause</w:t>
      </w:r>
      <w:r w:rsidRPr="00466DCC">
        <w:rPr>
          <w:rFonts w:asciiTheme="minorHAnsi" w:hAnsiTheme="minorHAnsi" w:cstheme="minorHAnsi"/>
          <w:sz w:val="14"/>
        </w:rPr>
        <w:t xml:space="preserve">: “an end”, he says, “is the object of a concept, so far as the latter is regarded as the cause of the former (the real ground of its possibility)” (KU 220; cf. MS 384). </w:t>
      </w:r>
      <w:proofErr w:type="gramStart"/>
      <w:r w:rsidRPr="00466DCC">
        <w:rPr>
          <w:rFonts w:asciiTheme="minorHAnsi" w:hAnsiTheme="minorHAnsi" w:cstheme="minorHAnsi"/>
          <w:sz w:val="14"/>
        </w:rPr>
        <w:t>Thus</w:t>
      </w:r>
      <w:proofErr w:type="gramEnd"/>
      <w:r w:rsidRPr="00466DCC">
        <w:rPr>
          <w:rFonts w:asciiTheme="minorHAnsi" w:hAnsiTheme="minorHAnsi" w:cstheme="minorHAnsi"/>
          <w:sz w:val="14"/>
        </w:rPr>
        <w:t xml:space="preserve"> the act of </w:t>
      </w:r>
      <w:r w:rsidRPr="00466DCC">
        <w:rPr>
          <w:rStyle w:val="Emphasis"/>
          <w:rFonts w:asciiTheme="minorHAnsi" w:hAnsiTheme="minorHAnsi" w:cstheme="minorHAnsi"/>
        </w:rPr>
        <w:t>practical representation</w:t>
      </w:r>
      <w:r w:rsidRPr="00466DCC">
        <w:rPr>
          <w:rFonts w:asciiTheme="minorHAnsi" w:hAnsiTheme="minorHAnsi" w:cstheme="minorHAnsi"/>
          <w:sz w:val="14"/>
        </w:rPr>
        <w:t xml:space="preserve"> that constitutes the setting of an object as an end essentially </w:t>
      </w:r>
      <w:r w:rsidRPr="00466DCC">
        <w:rPr>
          <w:rStyle w:val="Emphasis"/>
          <w:rFonts w:asciiTheme="minorHAnsi" w:hAnsiTheme="minorHAnsi" w:cstheme="minorHAnsi"/>
        </w:rPr>
        <w:t xml:space="preserve">includes </w:t>
      </w:r>
      <w:r w:rsidRPr="00466DCC">
        <w:rPr>
          <w:rFonts w:asciiTheme="minorHAnsi" w:hAnsiTheme="minorHAnsi" w:cstheme="minorHAnsi"/>
          <w:sz w:val="14"/>
        </w:rPr>
        <w:t xml:space="preserve">an </w:t>
      </w:r>
      <w:r w:rsidRPr="00466DCC">
        <w:rPr>
          <w:rStyle w:val="Emphasis"/>
          <w:rFonts w:asciiTheme="minorHAnsi" w:hAnsiTheme="minorHAnsi" w:cstheme="minorHAnsi"/>
        </w:rPr>
        <w:t xml:space="preserve">understanding of itself as the cause whereby that object is to be brought about. </w:t>
      </w:r>
      <w:r w:rsidRPr="00466DCC">
        <w:rPr>
          <w:rFonts w:asciiTheme="minorHAnsi" w:hAnsiTheme="minorHAnsi" w:cstheme="minorHAnsi"/>
          <w:sz w:val="14"/>
        </w:rPr>
        <w:t xml:space="preserve">It’s therefore essential to an end that to will something as one’s end is to regard oneself, in one’s representation of </w:t>
      </w:r>
      <w:proofErr w:type="gramStart"/>
      <w:r w:rsidRPr="00466DCC">
        <w:rPr>
          <w:rFonts w:asciiTheme="minorHAnsi" w:hAnsiTheme="minorHAnsi" w:cstheme="minorHAnsi"/>
          <w:sz w:val="14"/>
        </w:rPr>
        <w:t>that  end</w:t>
      </w:r>
      <w:proofErr w:type="gramEnd"/>
      <w:r w:rsidRPr="00466DCC">
        <w:rPr>
          <w:rFonts w:asciiTheme="minorHAnsi" w:hAnsiTheme="minorHAnsi" w:cstheme="minorHAnsi"/>
          <w:sz w:val="14"/>
        </w:rPr>
        <w:t>, as the cause that, through that same representation, is to realize it. Hence</w:t>
      </w:r>
      <w:r w:rsidRPr="00466DCC">
        <w:rPr>
          <w:rFonts w:asciiTheme="minorHAnsi" w:hAnsiTheme="minorHAnsi" w:cstheme="minorHAnsi"/>
          <w:sz w:val="14"/>
          <w:highlight w:val="green"/>
        </w:rPr>
        <w:t xml:space="preserve"> </w:t>
      </w:r>
      <w:r w:rsidRPr="00466DCC">
        <w:rPr>
          <w:rStyle w:val="Emphasis"/>
          <w:rFonts w:asciiTheme="minorHAnsi" w:hAnsiTheme="minorHAnsi" w:cstheme="minorHAnsi"/>
          <w:highlight w:val="green"/>
        </w:rPr>
        <w:t>every</w:t>
      </w:r>
      <w:r w:rsidRPr="00466DCC">
        <w:rPr>
          <w:rStyle w:val="Emphasis"/>
          <w:rFonts w:asciiTheme="minorHAnsi" w:hAnsiTheme="minorHAnsi" w:cstheme="minorHAnsi"/>
        </w:rPr>
        <w:t xml:space="preserve"> representation of an end</w:t>
      </w:r>
      <w:r w:rsidRPr="00466DCC">
        <w:rPr>
          <w:rFonts w:asciiTheme="minorHAnsi" w:hAnsiTheme="minorHAnsi" w:cstheme="minorHAnsi"/>
          <w:sz w:val="14"/>
        </w:rPr>
        <w:t xml:space="preserve">—and so </w:t>
      </w:r>
      <w:r w:rsidRPr="00466DCC">
        <w:rPr>
          <w:rStyle w:val="Emphasis"/>
          <w:rFonts w:asciiTheme="minorHAnsi" w:hAnsiTheme="minorHAnsi" w:cstheme="minorHAnsi"/>
        </w:rPr>
        <w:t xml:space="preserve">every </w:t>
      </w:r>
      <w:r w:rsidRPr="00466DCC">
        <w:rPr>
          <w:rStyle w:val="Emphasis"/>
          <w:rFonts w:asciiTheme="minorHAnsi" w:hAnsiTheme="minorHAnsi" w:cstheme="minorHAnsi"/>
          <w:highlight w:val="green"/>
        </w:rPr>
        <w:t>maxim</w:t>
      </w:r>
      <w:r w:rsidRPr="00466DCC">
        <w:rPr>
          <w:rFonts w:asciiTheme="minorHAnsi" w:hAnsiTheme="minorHAnsi" w:cstheme="minorHAnsi"/>
          <w:sz w:val="14"/>
        </w:rPr>
        <w:t>15—</w:t>
      </w:r>
      <w:r w:rsidRPr="00466DCC">
        <w:rPr>
          <w:rStyle w:val="Emphasis"/>
          <w:rFonts w:asciiTheme="minorHAnsi" w:hAnsiTheme="minorHAnsi" w:cstheme="minorHAnsi"/>
          <w:highlight w:val="green"/>
        </w:rPr>
        <w:t>contains</w:t>
      </w:r>
      <w:r w:rsidRPr="00466DCC">
        <w:rPr>
          <w:rStyle w:val="Emphasis"/>
          <w:rFonts w:asciiTheme="minorHAnsi" w:hAnsiTheme="minorHAnsi" w:cstheme="minorHAnsi"/>
        </w:rPr>
        <w:t xml:space="preserve"> two components</w:t>
      </w:r>
      <w:r w:rsidRPr="00466DCC">
        <w:rPr>
          <w:rFonts w:asciiTheme="minorHAnsi" w:hAnsiTheme="minorHAnsi" w:cstheme="minorHAnsi"/>
          <w:sz w:val="14"/>
        </w:rPr>
        <w:t>: (</w:t>
      </w:r>
      <w:proofErr w:type="spellStart"/>
      <w:r w:rsidRPr="00466DCC">
        <w:rPr>
          <w:rFonts w:asciiTheme="minorHAnsi" w:hAnsiTheme="minorHAnsi" w:cstheme="minorHAnsi"/>
          <w:sz w:val="14"/>
        </w:rPr>
        <w:t>i</w:t>
      </w:r>
      <w:proofErr w:type="spellEnd"/>
      <w:r w:rsidRPr="00466DCC">
        <w:rPr>
          <w:rFonts w:asciiTheme="minorHAnsi" w:hAnsiTheme="minorHAnsi" w:cstheme="minorHAnsi"/>
          <w:sz w:val="14"/>
        </w:rPr>
        <w:t xml:space="preserve">) the representation of </w:t>
      </w:r>
      <w:r w:rsidRPr="00466DCC">
        <w:rPr>
          <w:rStyle w:val="Emphasis"/>
          <w:rFonts w:asciiTheme="minorHAnsi" w:hAnsiTheme="minorHAnsi" w:cstheme="minorHAnsi"/>
          <w:highlight w:val="green"/>
        </w:rPr>
        <w:t>the object</w:t>
      </w:r>
      <w:r w:rsidRPr="00466DCC">
        <w:rPr>
          <w:rFonts w:asciiTheme="minorHAnsi" w:hAnsiTheme="minorHAnsi" w:cstheme="minorHAnsi"/>
          <w:sz w:val="14"/>
        </w:rPr>
        <w:t xml:space="preserve">, </w:t>
      </w:r>
      <w:r w:rsidRPr="00466DCC">
        <w:rPr>
          <w:rStyle w:val="Emphasis"/>
          <w:rFonts w:asciiTheme="minorHAnsi" w:hAnsiTheme="minorHAnsi" w:cstheme="minorHAnsi"/>
          <w:highlight w:val="green"/>
        </w:rPr>
        <w:t>and</w:t>
      </w:r>
      <w:r w:rsidRPr="00466DCC">
        <w:rPr>
          <w:rFonts w:asciiTheme="minorHAnsi" w:hAnsiTheme="minorHAnsi" w:cstheme="minorHAnsi"/>
          <w:sz w:val="14"/>
        </w:rPr>
        <w:t xml:space="preserve"> (ii</w:t>
      </w:r>
      <w:r w:rsidRPr="00466DCC">
        <w:rPr>
          <w:rFonts w:asciiTheme="minorHAnsi" w:hAnsiTheme="minorHAnsi" w:cstheme="minorHAnsi"/>
          <w:sz w:val="14"/>
          <w:highlight w:val="green"/>
        </w:rPr>
        <w:t xml:space="preserve">) </w:t>
      </w:r>
      <w:r w:rsidRPr="00466DCC">
        <w:rPr>
          <w:rStyle w:val="Emphasis"/>
          <w:rFonts w:asciiTheme="minorHAnsi" w:hAnsiTheme="minorHAnsi" w:cstheme="minorHAnsi"/>
          <w:highlight w:val="green"/>
        </w:rPr>
        <w:t>the</w:t>
      </w:r>
      <w:r w:rsidRPr="00466DCC">
        <w:rPr>
          <w:rStyle w:val="Emphasis"/>
          <w:rFonts w:asciiTheme="minorHAnsi" w:hAnsiTheme="minorHAnsi" w:cstheme="minorHAnsi"/>
        </w:rPr>
        <w:t xml:space="preserve"> representation of the </w:t>
      </w:r>
      <w:r w:rsidRPr="00466DCC">
        <w:rPr>
          <w:rStyle w:val="Emphasis"/>
          <w:rFonts w:asciiTheme="minorHAnsi" w:hAnsiTheme="minorHAnsi" w:cstheme="minorHAnsi"/>
          <w:highlight w:val="green"/>
        </w:rPr>
        <w:t>relation of</w:t>
      </w:r>
      <w:r w:rsidRPr="00466DCC">
        <w:rPr>
          <w:rStyle w:val="Emphasis"/>
          <w:rFonts w:asciiTheme="minorHAnsi" w:hAnsiTheme="minorHAnsi" w:cstheme="minorHAnsi"/>
        </w:rPr>
        <w:t xml:space="preserve"> causal </w:t>
      </w:r>
      <w:r w:rsidRPr="00466DCC">
        <w:rPr>
          <w:rStyle w:val="Emphasis"/>
          <w:rFonts w:asciiTheme="minorHAnsi" w:hAnsiTheme="minorHAnsi" w:cstheme="minorHAnsi"/>
          <w:highlight w:val="green"/>
        </w:rPr>
        <w:t>dependency</w:t>
      </w:r>
      <w:r w:rsidRPr="00466DCC">
        <w:rPr>
          <w:rStyle w:val="Emphasis"/>
          <w:rFonts w:asciiTheme="minorHAnsi" w:hAnsiTheme="minorHAnsi" w:cstheme="minorHAnsi"/>
        </w:rPr>
        <w:t xml:space="preserve"> in </w:t>
      </w:r>
      <w:r w:rsidRPr="00466DCC">
        <w:rPr>
          <w:rStyle w:val="Emphasis"/>
          <w:rFonts w:asciiTheme="minorHAnsi" w:hAnsiTheme="minorHAnsi" w:cstheme="minorHAnsi"/>
          <w:highlight w:val="green"/>
        </w:rPr>
        <w:t>which that object stands to the subject</w:t>
      </w:r>
      <w:r w:rsidRPr="00466DCC">
        <w:rPr>
          <w:rFonts w:asciiTheme="minorHAnsi" w:hAnsiTheme="minorHAnsi" w:cstheme="minorHAnsi"/>
          <w:sz w:val="14"/>
        </w:rPr>
        <w:t xml:space="preserve">, as the latter’s effect, or (what comes to the same thing) the representation of the subject’s causal sufficiency in respect of the object, that is, </w:t>
      </w:r>
      <w:r w:rsidRPr="00466DCC">
        <w:rPr>
          <w:rStyle w:val="Emphasis"/>
          <w:rFonts w:asciiTheme="minorHAnsi" w:hAnsiTheme="minorHAnsi" w:cstheme="minorHAnsi"/>
        </w:rPr>
        <w:t>the sufficiency of the subject’s action to produce it.</w:t>
      </w:r>
      <w:r w:rsidRPr="00466DCC">
        <w:rPr>
          <w:rFonts w:asciiTheme="minorHAnsi" w:hAnsiTheme="minorHAnsi" w:cstheme="minorHAnsi"/>
          <w:sz w:val="14"/>
        </w:rPr>
        <w:t xml:space="preserve"> And since </w:t>
      </w:r>
      <w:r w:rsidRPr="00466DCC">
        <w:rPr>
          <w:rStyle w:val="Emphasis"/>
          <w:rFonts w:asciiTheme="minorHAnsi" w:hAnsiTheme="minorHAnsi" w:cstheme="minorHAnsi"/>
          <w:highlight w:val="green"/>
        </w:rPr>
        <w:t>what is represented</w:t>
      </w:r>
      <w:r w:rsidRPr="00466DCC">
        <w:rPr>
          <w:rFonts w:asciiTheme="minorHAnsi" w:hAnsiTheme="minorHAnsi" w:cstheme="minorHAnsi"/>
          <w:sz w:val="14"/>
        </w:rPr>
        <w:t xml:space="preserve"> in cognition </w:t>
      </w:r>
      <w:r w:rsidRPr="00466DCC">
        <w:rPr>
          <w:rStyle w:val="Emphasis"/>
          <w:rFonts w:asciiTheme="minorHAnsi" w:hAnsiTheme="minorHAnsi" w:cstheme="minorHAnsi"/>
          <w:highlight w:val="green"/>
        </w:rPr>
        <w:t>must correspond to</w:t>
      </w:r>
      <w:r w:rsidRPr="00466DCC">
        <w:rPr>
          <w:rFonts w:asciiTheme="minorHAnsi" w:hAnsiTheme="minorHAnsi" w:cstheme="minorHAnsi"/>
          <w:sz w:val="14"/>
        </w:rPr>
        <w:t xml:space="preserve"> the </w:t>
      </w:r>
      <w:r w:rsidRPr="00466DCC">
        <w:rPr>
          <w:rStyle w:val="Emphasis"/>
          <w:rFonts w:asciiTheme="minorHAnsi" w:hAnsiTheme="minorHAnsi" w:cstheme="minorHAnsi"/>
          <w:highlight w:val="green"/>
        </w:rPr>
        <w:t>cognition</w:t>
      </w:r>
      <w:r w:rsidRPr="00466DCC">
        <w:rPr>
          <w:rFonts w:asciiTheme="minorHAnsi" w:hAnsiTheme="minorHAnsi" w:cstheme="minorHAnsi"/>
          <w:sz w:val="14"/>
        </w:rPr>
        <w:t xml:space="preserve"> of it, to these two components in the representation of an end there must correspond two components in the end itself.</w:t>
      </w:r>
    </w:p>
    <w:p w14:paraId="7C0F8808" w14:textId="77777777" w:rsidR="00B32112" w:rsidRPr="00466DCC" w:rsidRDefault="00B32112" w:rsidP="00B32112">
      <w:pPr>
        <w:rPr>
          <w:rFonts w:asciiTheme="minorHAnsi" w:hAnsiTheme="minorHAnsi" w:cstheme="minorHAnsi"/>
          <w:sz w:val="14"/>
        </w:rPr>
      </w:pPr>
    </w:p>
    <w:p w14:paraId="7AE29C3B"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Second, Practical reason must be universalizable </w:t>
      </w:r>
    </w:p>
    <w:p w14:paraId="62907F4A"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A] </w:t>
      </w:r>
      <w:r>
        <w:rPr>
          <w:rFonts w:asciiTheme="minorHAnsi" w:hAnsiTheme="minorHAnsi" w:cstheme="minorHAnsi"/>
        </w:rPr>
        <w:t>T</w:t>
      </w:r>
      <w:r w:rsidRPr="00466DCC">
        <w:rPr>
          <w:rFonts w:asciiTheme="minorHAnsi" w:hAnsiTheme="minorHAnsi" w:cstheme="minorHAnsi"/>
        </w:rPr>
        <w:t xml:space="preserve">ruth: any practical reason that isn’t universally true in </w:t>
      </w:r>
      <w:proofErr w:type="spellStart"/>
      <w:r w:rsidRPr="00466DCC">
        <w:rPr>
          <w:rFonts w:asciiTheme="minorHAnsi" w:hAnsiTheme="minorHAnsi" w:cstheme="minorHAnsi"/>
        </w:rPr>
        <w:t>ever</w:t>
      </w:r>
      <w:proofErr w:type="spellEnd"/>
      <w:r w:rsidRPr="00466DCC">
        <w:rPr>
          <w:rFonts w:asciiTheme="minorHAnsi" w:hAnsiTheme="minorHAnsi" w:cstheme="minorHAnsi"/>
        </w:rPr>
        <w:t xml:space="preserve"> instance is not true at all </w:t>
      </w:r>
      <w:proofErr w:type="spellStart"/>
      <w:r w:rsidRPr="00466DCC">
        <w:rPr>
          <w:rFonts w:asciiTheme="minorHAnsi" w:hAnsiTheme="minorHAnsi" w:cstheme="minorHAnsi"/>
        </w:rPr>
        <w:t>ie</w:t>
      </w:r>
      <w:proofErr w:type="spellEnd"/>
      <w:r w:rsidRPr="00466DCC">
        <w:rPr>
          <w:rFonts w:asciiTheme="minorHAnsi" w:hAnsiTheme="minorHAnsi" w:cstheme="minorHAnsi"/>
        </w:rPr>
        <w:t>. Saying that lemons are yellow but having blue lemons would prove the original statement false</w:t>
      </w:r>
    </w:p>
    <w:p w14:paraId="5C701D76"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B] </w:t>
      </w:r>
      <w:r>
        <w:rPr>
          <w:rFonts w:asciiTheme="minorHAnsi" w:hAnsiTheme="minorHAnsi" w:cstheme="minorHAnsi"/>
        </w:rPr>
        <w:t>F</w:t>
      </w:r>
      <w:r w:rsidRPr="00466DCC">
        <w:rPr>
          <w:rFonts w:asciiTheme="minorHAnsi" w:hAnsiTheme="minorHAnsi" w:cstheme="minorHAnsi"/>
        </w:rPr>
        <w:t xml:space="preserve">reedom; having non universalizable actions is fundamentally incoherent </w:t>
      </w:r>
      <w:proofErr w:type="spellStart"/>
      <w:proofErr w:type="gramStart"/>
      <w:r w:rsidRPr="00466DCC">
        <w:rPr>
          <w:rFonts w:asciiTheme="minorHAnsi" w:hAnsiTheme="minorHAnsi" w:cstheme="minorHAnsi"/>
        </w:rPr>
        <w:t>ie</w:t>
      </w:r>
      <w:proofErr w:type="spellEnd"/>
      <w:proofErr w:type="gramEnd"/>
      <w:r w:rsidRPr="00466DCC">
        <w:rPr>
          <w:rFonts w:asciiTheme="minorHAnsi" w:hAnsiTheme="minorHAnsi" w:cstheme="minorHAnsi"/>
        </w:rPr>
        <w:t xml:space="preserve"> if I can use practical reason to reach my ends while impeding on yours, agents would need to use their </w:t>
      </w:r>
      <w:r>
        <w:rPr>
          <w:rFonts w:asciiTheme="minorHAnsi" w:hAnsiTheme="minorHAnsi" w:cstheme="minorHAnsi"/>
        </w:rPr>
        <w:t>gained freedom to reduce other agents’ freedoms and vice versa</w:t>
      </w:r>
    </w:p>
    <w:p w14:paraId="54272111"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Prefer additionally</w:t>
      </w:r>
    </w:p>
    <w:p w14:paraId="7C2C63E9"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1] </w:t>
      </w:r>
      <w:r>
        <w:rPr>
          <w:rFonts w:asciiTheme="minorHAnsi" w:hAnsiTheme="minorHAnsi" w:cstheme="minorHAnsi"/>
        </w:rPr>
        <w:t>P</w:t>
      </w:r>
      <w:r w:rsidRPr="00466DCC">
        <w:rPr>
          <w:rFonts w:asciiTheme="minorHAnsi" w:hAnsiTheme="minorHAnsi" w:cstheme="minorHAnsi"/>
        </w:rPr>
        <w:t>erformativity—</w:t>
      </w:r>
      <w:r>
        <w:rPr>
          <w:rFonts w:asciiTheme="minorHAnsi" w:hAnsiTheme="minorHAnsi" w:cstheme="minorHAnsi"/>
        </w:rPr>
        <w:t>all arguments</w:t>
      </w:r>
      <w:r w:rsidRPr="00466DCC">
        <w:rPr>
          <w:rFonts w:asciiTheme="minorHAnsi" w:hAnsiTheme="minorHAnsi" w:cstheme="minorHAnsi"/>
        </w:rPr>
        <w:t xml:space="preserve"> utilize the practical reason to pursue the end of proving our framework normatively false</w:t>
      </w:r>
      <w:r>
        <w:rPr>
          <w:rFonts w:asciiTheme="minorHAnsi" w:hAnsiTheme="minorHAnsi" w:cstheme="minorHAnsi"/>
        </w:rPr>
        <w:t xml:space="preserve"> which concedes its’ authority</w:t>
      </w:r>
    </w:p>
    <w:p w14:paraId="4E01E093"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2] </w:t>
      </w:r>
      <w:r>
        <w:rPr>
          <w:rFonts w:asciiTheme="minorHAnsi" w:hAnsiTheme="minorHAnsi" w:cstheme="minorHAnsi"/>
        </w:rPr>
        <w:t>O</w:t>
      </w:r>
      <w:r w:rsidRPr="00466DCC">
        <w:rPr>
          <w:rFonts w:asciiTheme="minorHAnsi" w:hAnsiTheme="minorHAnsi" w:cstheme="minorHAnsi"/>
        </w:rPr>
        <w:t>ur framework is the best to solve oppression</w:t>
      </w:r>
    </w:p>
    <w:p w14:paraId="391135DA" w14:textId="77777777" w:rsidR="00B32112" w:rsidRPr="00466DCC" w:rsidRDefault="00B32112" w:rsidP="00B32112">
      <w:pPr>
        <w:rPr>
          <w:rFonts w:asciiTheme="minorHAnsi" w:hAnsiTheme="minorHAnsi" w:cstheme="minorHAnsi"/>
        </w:rPr>
      </w:pPr>
      <w:r w:rsidRPr="00466DCC">
        <w:rPr>
          <w:rFonts w:asciiTheme="minorHAnsi" w:hAnsiTheme="minorHAnsi" w:cstheme="minorHAnsi"/>
        </w:rPr>
        <w:t xml:space="preserve">Arnold </w:t>
      </w:r>
      <w:r w:rsidRPr="00466DCC">
        <w:rPr>
          <w:rStyle w:val="Style13ptBold"/>
          <w:rFonts w:asciiTheme="minorHAnsi" w:hAnsiTheme="minorHAnsi" w:cstheme="minorHAnsi"/>
        </w:rPr>
        <w:t>Farr</w:t>
      </w:r>
      <w:r w:rsidRPr="00466DCC">
        <w:rPr>
          <w:rFonts w:asciiTheme="minorHAnsi" w:hAnsiTheme="minorHAnsi" w:cstheme="minorHAnsi"/>
        </w:rPr>
        <w:t xml:space="preserve"> 20</w:t>
      </w:r>
      <w:r w:rsidRPr="00466DCC">
        <w:rPr>
          <w:rStyle w:val="Style13ptBold"/>
          <w:rFonts w:asciiTheme="minorHAnsi" w:hAnsiTheme="minorHAnsi" w:cstheme="minorHAnsi"/>
        </w:rPr>
        <w:t>02</w:t>
      </w:r>
      <w:r w:rsidRPr="00466DCC">
        <w:rPr>
          <w:rFonts w:asciiTheme="minorHAnsi" w:hAnsiTheme="minorHAnsi" w:cstheme="minorHAnsi"/>
        </w:rPr>
        <w:t xml:space="preserve"> (prof of </w:t>
      </w:r>
      <w:proofErr w:type="spellStart"/>
      <w:r w:rsidRPr="00466DCC">
        <w:rPr>
          <w:rFonts w:asciiTheme="minorHAnsi" w:hAnsiTheme="minorHAnsi" w:cstheme="minorHAnsi"/>
        </w:rPr>
        <w:t>phil</w:t>
      </w:r>
      <w:proofErr w:type="spellEnd"/>
      <w:r w:rsidRPr="00466DCC">
        <w:rPr>
          <w:rFonts w:asciiTheme="minorHAnsi" w:hAnsiTheme="minorHAnsi" w:cstheme="minorHAnsi"/>
        </w:rPr>
        <w:t xml:space="preserve"> @ </w:t>
      </w:r>
      <w:proofErr w:type="spellStart"/>
      <w:r w:rsidRPr="00466DCC">
        <w:rPr>
          <w:rFonts w:asciiTheme="minorHAnsi" w:hAnsiTheme="minorHAnsi" w:cstheme="minorHAnsi"/>
        </w:rPr>
        <w:t>UKentucky</w:t>
      </w:r>
      <w:proofErr w:type="spellEnd"/>
      <w:r w:rsidRPr="00466DCC">
        <w:rPr>
          <w:rFonts w:asciiTheme="minorHAnsi" w:hAnsiTheme="minorHAnsi" w:cstheme="minorHAnsi"/>
        </w:rPr>
        <w:t>, focusing on German idealism, philosophy of race, postmodernism, psychoanalysis, and liberation philosophy). “Can a Philosophy of Race Afford to Abandon the Kantian Categorical Imperative?” JOURNAL of SOCIAL PHILOSOPHY, Vol. 33 No. 1, Spring 2002, 17–32. https://blog.ufba.br/kant/files/2009/12/Can-a-Philosophy-of-Race-Afford-to-Abandon-the.pdf)</w:t>
      </w:r>
    </w:p>
    <w:p w14:paraId="644BCCDA" w14:textId="77777777" w:rsidR="00B32112" w:rsidRPr="00466DCC" w:rsidRDefault="00B32112" w:rsidP="00B32112">
      <w:pPr>
        <w:rPr>
          <w:rFonts w:asciiTheme="minorHAnsi" w:hAnsiTheme="minorHAnsi" w:cstheme="minorHAnsi"/>
          <w:b/>
          <w:u w:val="single"/>
        </w:rPr>
      </w:pPr>
      <w:r w:rsidRPr="00B82DF8">
        <w:rPr>
          <w:rFonts w:asciiTheme="minorHAnsi" w:hAnsiTheme="minorHAnsi" w:cstheme="minorHAnsi"/>
          <w:sz w:val="16"/>
        </w:rPr>
        <w:t xml:space="preserve">In restricting our maxims to those that meet the test of the categorical imperative we refuse to base our lives on maxims that necessarily make our own case an exception. The reason why a </w:t>
      </w:r>
      <w:proofErr w:type="spellStart"/>
      <w:r w:rsidRPr="00B82DF8">
        <w:rPr>
          <w:rFonts w:asciiTheme="minorHAnsi" w:hAnsiTheme="minorHAnsi" w:cstheme="minorHAnsi"/>
          <w:sz w:val="16"/>
        </w:rPr>
        <w:t>universilizability</w:t>
      </w:r>
      <w:proofErr w:type="spellEnd"/>
      <w:r w:rsidRPr="00B82DF8">
        <w:rPr>
          <w:rFonts w:asciiTheme="minorHAnsi" w:hAnsiTheme="minorHAnsi" w:cstheme="minorHAnsi"/>
          <w:sz w:val="16"/>
        </w:rPr>
        <w:t xml:space="preserve"> criterion is morally signiﬁcant is that it makes our own case no special exception (G, IV, 404). In accepting the Categorical </w:t>
      </w:r>
      <w:proofErr w:type="gramStart"/>
      <w:r w:rsidRPr="00B82DF8">
        <w:rPr>
          <w:rFonts w:asciiTheme="minorHAnsi" w:hAnsiTheme="minorHAnsi" w:cstheme="minorHAnsi"/>
          <w:sz w:val="16"/>
        </w:rPr>
        <w:t>Imperative</w:t>
      </w:r>
      <w:proofErr w:type="gramEnd"/>
      <w:r w:rsidRPr="00B82DF8">
        <w:rPr>
          <w:rFonts w:asciiTheme="minorHAnsi" w:hAnsiTheme="minorHAnsi" w:cstheme="minorHAnsi"/>
          <w:sz w:val="16"/>
        </w:rPr>
        <w:t xml:space="preserve"> we accept the moral reality of other selves, and hence the possibility (not, note, the reality) of a moral community. </w:t>
      </w:r>
      <w:r w:rsidRPr="00B82DF8">
        <w:rPr>
          <w:rFonts w:asciiTheme="minorHAnsi" w:hAnsiTheme="minorHAnsi" w:cstheme="minorHAnsi"/>
          <w:b/>
          <w:u w:val="single"/>
        </w:rPr>
        <w:t xml:space="preserve">The Formula of Universal Law enjoins </w:t>
      </w:r>
      <w:r w:rsidRPr="00466DCC">
        <w:rPr>
          <w:rFonts w:asciiTheme="minorHAnsi" w:hAnsiTheme="minorHAnsi" w:cstheme="minorHAnsi"/>
          <w:b/>
          <w:highlight w:val="green"/>
          <w:u w:val="single"/>
        </w:rPr>
        <w:t>no more than that we act only on maxims that are open to others also</w:t>
      </w:r>
      <w:r w:rsidRPr="00466DCC">
        <w:rPr>
          <w:rFonts w:asciiTheme="minorHAnsi" w:hAnsiTheme="minorHAnsi" w:cstheme="minorHAnsi"/>
          <w:b/>
          <w:u w:val="single"/>
        </w:rPr>
        <w:t>.</w:t>
      </w:r>
      <w:r w:rsidRPr="00466DCC">
        <w:rPr>
          <w:rFonts w:asciiTheme="minorHAnsi" w:hAnsiTheme="minorHAnsi" w:cstheme="min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466DCC">
        <w:rPr>
          <w:rFonts w:asciiTheme="minorHAnsi" w:hAnsiTheme="minorHAnsi" w:cstheme="minorHAnsi"/>
          <w:sz w:val="16"/>
        </w:rPr>
        <w:t>individ</w:t>
      </w:r>
      <w:proofErr w:type="spellEnd"/>
      <w:r w:rsidRPr="00466DCC">
        <w:rPr>
          <w:rFonts w:asciiTheme="minorHAnsi" w:hAnsiTheme="minorHAnsi" w:cstheme="minorHAnsi"/>
          <w:sz w:val="16"/>
        </w:rPr>
        <w:t xml:space="preserve">- </w:t>
      </w:r>
      <w:proofErr w:type="spellStart"/>
      <w:r w:rsidRPr="00466DCC">
        <w:rPr>
          <w:rFonts w:asciiTheme="minorHAnsi" w:hAnsiTheme="minorHAnsi" w:cstheme="minorHAnsi"/>
          <w:sz w:val="16"/>
        </w:rPr>
        <w:t>ual</w:t>
      </w:r>
      <w:proofErr w:type="spellEnd"/>
      <w:r w:rsidRPr="00466DCC">
        <w:rPr>
          <w:rFonts w:asciiTheme="minorHAnsi" w:hAnsiTheme="minorHAnsi" w:cstheme="minorHAnsi"/>
          <w:sz w:val="16"/>
        </w:rPr>
        <w:t xml:space="preserve"> think beyond his or her own </w:t>
      </w:r>
      <w:proofErr w:type="gramStart"/>
      <w:r w:rsidRPr="00466DCC">
        <w:rPr>
          <w:rFonts w:asciiTheme="minorHAnsi" w:hAnsiTheme="minorHAnsi" w:cstheme="minorHAnsi"/>
          <w:sz w:val="16"/>
        </w:rPr>
        <w:t>particular desires</w:t>
      </w:r>
      <w:proofErr w:type="gramEnd"/>
      <w:r w:rsidRPr="00466DCC">
        <w:rPr>
          <w:rFonts w:asciiTheme="minorHAnsi" w:hAnsiTheme="minorHAnsi" w:cstheme="minorHAnsi"/>
          <w:sz w:val="16"/>
          <w:highlight w:val="green"/>
        </w:rPr>
        <w:t xml:space="preserve">. </w:t>
      </w:r>
      <w:r w:rsidRPr="00466DCC">
        <w:rPr>
          <w:rStyle w:val="Emphasis"/>
          <w:rFonts w:asciiTheme="minorHAnsi" w:hAnsiTheme="minorHAnsi" w:cstheme="minorHAnsi"/>
          <w:highlight w:val="green"/>
        </w:rPr>
        <w:t>The individual is not allowed to exclude others</w:t>
      </w:r>
      <w:r w:rsidRPr="00466DCC">
        <w:rPr>
          <w:rFonts w:asciiTheme="minorHAnsi" w:hAnsiTheme="minorHAnsi" w:cstheme="minorHAnsi"/>
          <w:b/>
          <w:highlight w:val="green"/>
          <w:u w:val="single"/>
        </w:rPr>
        <w:t xml:space="preserve"> as</w:t>
      </w:r>
      <w:r w:rsidRPr="00466DCC">
        <w:rPr>
          <w:rFonts w:asciiTheme="minorHAnsi" w:hAnsiTheme="minorHAnsi" w:cstheme="minorHAnsi"/>
          <w:sz w:val="16"/>
        </w:rPr>
        <w:t xml:space="preserve"> rational </w:t>
      </w:r>
      <w:r w:rsidRPr="00466DCC">
        <w:rPr>
          <w:rFonts w:asciiTheme="minorHAnsi" w:hAnsiTheme="minorHAnsi" w:cstheme="minorHAnsi"/>
          <w:b/>
          <w:highlight w:val="green"/>
          <w:u w:val="single"/>
        </w:rPr>
        <w:t>moral agents</w:t>
      </w:r>
      <w:r w:rsidRPr="00466DCC">
        <w:rPr>
          <w:rFonts w:asciiTheme="minorHAnsi" w:hAnsiTheme="minorHAnsi" w:cstheme="minorHAnsi"/>
          <w:sz w:val="16"/>
        </w:rPr>
        <w:t xml:space="preserve"> who have the right to act as he acts </w:t>
      </w:r>
      <w:proofErr w:type="gramStart"/>
      <w:r w:rsidRPr="00466DCC">
        <w:rPr>
          <w:rFonts w:asciiTheme="minorHAnsi" w:hAnsiTheme="minorHAnsi" w:cstheme="minorHAnsi"/>
          <w:sz w:val="16"/>
        </w:rPr>
        <w:t>in a given</w:t>
      </w:r>
      <w:proofErr w:type="gramEnd"/>
      <w:r w:rsidRPr="00466DCC">
        <w:rPr>
          <w:rFonts w:asciiTheme="minorHAnsi" w:hAnsiTheme="minorHAnsi" w:cstheme="minorHAnsi"/>
          <w:sz w:val="16"/>
        </w:rPr>
        <w:t xml:space="preserve"> situation. For example, if I decide to use another person merely as a means for my own </w:t>
      </w:r>
      <w:proofErr w:type="gramStart"/>
      <w:r w:rsidRPr="00466DCC">
        <w:rPr>
          <w:rFonts w:asciiTheme="minorHAnsi" w:hAnsiTheme="minorHAnsi" w:cstheme="minorHAnsi"/>
          <w:sz w:val="16"/>
        </w:rPr>
        <w:t>end</w:t>
      </w:r>
      <w:proofErr w:type="gramEnd"/>
      <w:r w:rsidRPr="00466DCC">
        <w:rPr>
          <w:rFonts w:asciiTheme="minorHAnsi" w:hAnsiTheme="minorHAnsi" w:cstheme="minorHAnsi"/>
          <w:sz w:val="16"/>
        </w:rPr>
        <w:t xml:space="preserve"> I must recognize the other person’s right to do the same to me. I </w:t>
      </w:r>
      <w:proofErr w:type="gramStart"/>
      <w:r w:rsidRPr="00466DCC">
        <w:rPr>
          <w:rFonts w:asciiTheme="minorHAnsi" w:hAnsiTheme="minorHAnsi" w:cstheme="minorHAnsi"/>
          <w:sz w:val="16"/>
        </w:rPr>
        <w:t>cannot consistently will</w:t>
      </w:r>
      <w:proofErr w:type="gramEnd"/>
      <w:r w:rsidRPr="00466DCC">
        <w:rPr>
          <w:rFonts w:asciiTheme="minorHAnsi" w:hAnsiTheme="minorHAnsi" w:cstheme="minorHAnsi"/>
          <w:sz w:val="16"/>
        </w:rPr>
        <w:t xml:space="preserve"> that I use another as a means only and will that I not be used in the same manner by another. </w:t>
      </w:r>
      <w:r w:rsidRPr="00466DCC">
        <w:rPr>
          <w:rFonts w:asciiTheme="minorHAnsi" w:hAnsiTheme="minorHAnsi" w:cstheme="minorHAnsi"/>
          <w:b/>
          <w:u w:val="single"/>
        </w:rPr>
        <w:t>Hence,</w:t>
      </w:r>
      <w:r w:rsidRPr="00466DCC">
        <w:rPr>
          <w:rFonts w:asciiTheme="minorHAnsi" w:hAnsiTheme="minorHAnsi" w:cstheme="minorHAnsi"/>
          <w:sz w:val="16"/>
        </w:rPr>
        <w:t xml:space="preserve"> </w:t>
      </w:r>
      <w:r w:rsidRPr="00466DCC">
        <w:rPr>
          <w:rFonts w:asciiTheme="minorHAnsi" w:hAnsiTheme="minorHAnsi" w:cstheme="minorHAnsi"/>
          <w:sz w:val="16"/>
          <w:highlight w:val="green"/>
        </w:rPr>
        <w:t xml:space="preserve">the </w:t>
      </w:r>
      <w:r w:rsidRPr="00466DCC">
        <w:rPr>
          <w:rFonts w:asciiTheme="minorHAnsi" w:hAnsiTheme="minorHAnsi" w:cstheme="minorHAnsi"/>
          <w:b/>
          <w:highlight w:val="green"/>
          <w:u w:val="single"/>
        </w:rPr>
        <w:t>universalizability</w:t>
      </w:r>
      <w:r w:rsidRPr="00466DCC">
        <w:rPr>
          <w:rFonts w:asciiTheme="minorHAnsi" w:hAnsiTheme="minorHAnsi" w:cstheme="minorHAnsi"/>
          <w:sz w:val="16"/>
        </w:rPr>
        <w:t xml:space="preserve"> criterion </w:t>
      </w:r>
      <w:r w:rsidRPr="00466DCC">
        <w:rPr>
          <w:rFonts w:asciiTheme="minorHAnsi" w:hAnsiTheme="minorHAnsi" w:cstheme="minorHAnsi"/>
          <w:b/>
          <w:highlight w:val="green"/>
          <w:u w:val="single"/>
        </w:rPr>
        <w:t>is a principle of consistency and</w:t>
      </w:r>
      <w:r w:rsidRPr="00466DCC">
        <w:rPr>
          <w:rFonts w:asciiTheme="minorHAnsi" w:hAnsiTheme="minorHAnsi" w:cstheme="minorHAnsi"/>
          <w:sz w:val="16"/>
        </w:rPr>
        <w:t xml:space="preserve"> a principle </w:t>
      </w:r>
      <w:r w:rsidRPr="00466DCC">
        <w:rPr>
          <w:rFonts w:asciiTheme="minorHAnsi" w:hAnsiTheme="minorHAnsi" w:cstheme="minorHAnsi"/>
          <w:sz w:val="16"/>
          <w:highlight w:val="green"/>
        </w:rPr>
        <w:t xml:space="preserve">of </w:t>
      </w:r>
      <w:r w:rsidRPr="00466DCC">
        <w:rPr>
          <w:rFonts w:asciiTheme="minorHAnsi" w:hAnsiTheme="minorHAnsi" w:cstheme="minorHAnsi"/>
          <w:b/>
          <w:highlight w:val="green"/>
          <w:u w:val="single"/>
        </w:rPr>
        <w:t>inclusion</w:t>
      </w:r>
      <w:r w:rsidRPr="00466DCC">
        <w:rPr>
          <w:rFonts w:asciiTheme="minorHAnsi" w:hAnsiTheme="minorHAnsi" w:cstheme="minorHAnsi"/>
          <w:b/>
          <w:u w:val="single"/>
        </w:rPr>
        <w:t>.</w:t>
      </w:r>
      <w:r w:rsidRPr="00466DCC">
        <w:rPr>
          <w:rFonts w:asciiTheme="minorHAnsi" w:hAnsiTheme="minorHAnsi" w:cstheme="minorHAnsi"/>
          <w:sz w:val="16"/>
        </w:rPr>
        <w:t xml:space="preserve"> That is, in choosing my maxims </w:t>
      </w:r>
      <w:r w:rsidRPr="00466DCC">
        <w:rPr>
          <w:rFonts w:asciiTheme="minorHAnsi" w:hAnsiTheme="minorHAnsi" w:cstheme="minorHAnsi"/>
          <w:b/>
          <w:u w:val="single"/>
        </w:rPr>
        <w:t>I</w:t>
      </w:r>
      <w:r w:rsidRPr="00466DCC">
        <w:rPr>
          <w:rFonts w:asciiTheme="minorHAnsi" w:hAnsiTheme="minorHAnsi" w:cstheme="minorHAnsi"/>
          <w:sz w:val="16"/>
        </w:rPr>
        <w:t xml:space="preserve"> attempt to </w:t>
      </w:r>
      <w:r w:rsidRPr="00466DCC">
        <w:rPr>
          <w:rFonts w:asciiTheme="minorHAnsi" w:hAnsiTheme="minorHAnsi" w:cstheme="minorHAnsi"/>
          <w:b/>
          <w:highlight w:val="green"/>
          <w:u w:val="single"/>
        </w:rPr>
        <w:t>include the perspective of other moral agents</w:t>
      </w:r>
      <w:r w:rsidRPr="00466DCC">
        <w:rPr>
          <w:rFonts w:asciiTheme="minorHAnsi" w:hAnsiTheme="minorHAnsi" w:cstheme="minorHAnsi"/>
          <w:b/>
          <w:u w:val="single"/>
        </w:rPr>
        <w:t>.</w:t>
      </w:r>
    </w:p>
    <w:p w14:paraId="4AFEAD2C"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 xml:space="preserve">Impact calc: </w:t>
      </w:r>
    </w:p>
    <w:p w14:paraId="274652FE"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1. Act omission distinction is true, otherwise we’d be responsible for every bad thing that occurred which causes infinite obligations. The demands of ethics must be meetable, since otherwise they can’t guide action.</w:t>
      </w:r>
    </w:p>
    <w:p w14:paraId="4FEAA43A" w14:textId="77777777" w:rsidR="00B32112" w:rsidRPr="00466DCC" w:rsidRDefault="00B32112" w:rsidP="00B32112">
      <w:pPr>
        <w:pStyle w:val="Heading4"/>
        <w:rPr>
          <w:rFonts w:asciiTheme="minorHAnsi" w:hAnsiTheme="minorHAnsi" w:cstheme="minorHAnsi"/>
        </w:rPr>
      </w:pPr>
      <w:r w:rsidRPr="00466DCC">
        <w:rPr>
          <w:rFonts w:asciiTheme="minorHAnsi" w:hAnsiTheme="minorHAnsi" w:cstheme="minorHAnsi"/>
        </w:rPr>
        <w:t>2. Intent foresight distinction is true. Anything else causes absurd conclusions, for example that a girl who gave a poor woman food which killed her because she was allergic was as culpable as a malicious murderer. Foresight forces us to calculate every possible scenario to each act, which we aren’t capable of and therefore can’t be held culpable for.</w:t>
      </w:r>
    </w:p>
    <w:p w14:paraId="5A9C9C27" w14:textId="77777777" w:rsidR="00B32112" w:rsidRDefault="00B32112" w:rsidP="00B32112">
      <w:pPr>
        <w:pStyle w:val="Heading3"/>
      </w:pPr>
      <w:r>
        <w:t>Contention</w:t>
      </w:r>
    </w:p>
    <w:p w14:paraId="451F64FA" w14:textId="77777777" w:rsidR="00B32112" w:rsidRPr="00305C79" w:rsidRDefault="00B32112" w:rsidP="00B32112">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6071985F" w14:textId="77777777" w:rsidR="00B32112" w:rsidRPr="00305C79" w:rsidRDefault="00B32112" w:rsidP="00B32112">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0EF4E48" w14:textId="77777777" w:rsidR="00B32112" w:rsidRDefault="00B32112" w:rsidP="00B32112">
      <w:pPr>
        <w:rPr>
          <w:rStyle w:val="Emphasis"/>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xml:space="preserve">: «Sache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Freiheit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Sache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8"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9"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0"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1"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2"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3" w:tgtFrame="_top" w:history="1">
        <w:r w:rsidRPr="00305C79">
          <w:rPr>
            <w:rStyle w:val="Hyperlink"/>
          </w:rPr>
          <w:t>237-238</w:t>
        </w:r>
      </w:hyperlink>
      <w:r w:rsidRPr="00305C79">
        <w:t xml:space="preserve">) </w:t>
      </w:r>
      <w:hyperlink r:id="rId14"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5"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p>
    <w:p w14:paraId="779AC47E" w14:textId="77777777" w:rsidR="00B32112" w:rsidRPr="00305C79" w:rsidRDefault="00172D26" w:rsidP="00B32112">
      <w:hyperlink r:id="rId16" w:anchor="ftn.id2533656" w:history="1">
        <w:r w:rsidR="00B32112" w:rsidRPr="00305C79">
          <w:rPr>
            <w:rStyle w:val="Emphasis"/>
          </w:rPr>
          <w:t>36</w:t>
        </w:r>
      </w:hyperlink>
      <w:r w:rsidR="00B32112" w:rsidRPr="00305C79">
        <w:rPr>
          <w:rStyle w:val="Emphasis"/>
        </w:rPr>
        <w:t xml:space="preserve"> Property rights </w:t>
      </w:r>
      <w:proofErr w:type="gramStart"/>
      <w:r w:rsidR="00B32112" w:rsidRPr="00305C79">
        <w:rPr>
          <w:rStyle w:val="Emphasis"/>
        </w:rPr>
        <w:t>are based on the assumption</w:t>
      </w:r>
      <w:proofErr w:type="gramEnd"/>
      <w:r w:rsidR="00B32112"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00B32112" w:rsidRPr="00305C79">
        <w:rPr>
          <w:rStyle w:val="Emphasis"/>
          <w:highlight w:val="green"/>
        </w:rPr>
        <w:t>Kant binds speeches to the persons</w:t>
      </w:r>
      <w:r w:rsidR="00B32112" w:rsidRPr="00305C79">
        <w:rPr>
          <w:rStyle w:val="Emphasis"/>
        </w:rPr>
        <w:t xml:space="preserve"> and their actions, </w:t>
      </w:r>
      <w:r w:rsidR="00B32112" w:rsidRPr="00305C79">
        <w:rPr>
          <w:rStyle w:val="Emphasis"/>
          <w:highlight w:val="green"/>
        </w:rPr>
        <w:t>and</w:t>
      </w:r>
      <w:r w:rsidR="00B32112" w:rsidRPr="00305C79">
        <w:rPr>
          <w:rStyle w:val="Emphasis"/>
        </w:rPr>
        <w:t xml:space="preserve"> </w:t>
      </w:r>
      <w:r w:rsidR="00B32112" w:rsidRPr="00305C79">
        <w:rPr>
          <w:rStyle w:val="Emphasis"/>
          <w:highlight w:val="green"/>
        </w:rPr>
        <w:t>limits the scope of copyright to publishing</w:t>
      </w:r>
      <w:r w:rsidR="00B32112" w:rsidRPr="00305C79">
        <w:rPr>
          <w:rStyle w:val="Emphasis"/>
        </w:rPr>
        <w:t xml:space="preserve">, or, better, to the publishing of the age of print: the </w:t>
      </w:r>
      <w:proofErr w:type="spellStart"/>
      <w:r w:rsidR="00B32112" w:rsidRPr="00305C79">
        <w:rPr>
          <w:rStyle w:val="Emphasis"/>
        </w:rPr>
        <w:t>Nachdruck</w:t>
      </w:r>
      <w:proofErr w:type="spellEnd"/>
      <w:r w:rsidR="00B32112" w:rsidRPr="00305C79">
        <w:rPr>
          <w:rStyle w:val="Emphasis"/>
        </w:rPr>
        <w:t xml:space="preserve"> is unjust only when someone reproduces a text without the author's permission and distributes its copies to the public</w:t>
      </w:r>
      <w:r w:rsidR="00B32112" w:rsidRPr="00305C79">
        <w:rPr>
          <w:rStyle w:val="Emphasis"/>
          <w:highlight w:val="green"/>
        </w:rPr>
        <w:t>. If</w:t>
      </w:r>
      <w:r w:rsidR="00B32112" w:rsidRPr="00305C79">
        <w:rPr>
          <w:rStyle w:val="Emphasis"/>
        </w:rPr>
        <w:t xml:space="preserve"> </w:t>
      </w:r>
      <w:r w:rsidR="00B32112" w:rsidRPr="00305C79">
        <w:rPr>
          <w:rStyle w:val="Emphasis"/>
          <w:highlight w:val="green"/>
        </w:rPr>
        <w:t>someone copies</w:t>
      </w:r>
      <w:r w:rsidR="00B32112" w:rsidRPr="00305C79">
        <w:rPr>
          <w:rStyle w:val="Emphasis"/>
        </w:rPr>
        <w:t xml:space="preserve"> a book </w:t>
      </w:r>
      <w:r w:rsidR="00B32112" w:rsidRPr="00305C79">
        <w:rPr>
          <w:rStyle w:val="Emphasis"/>
          <w:highlight w:val="green"/>
        </w:rPr>
        <w:t>for his personal use</w:t>
      </w:r>
      <w:r w:rsidR="00B32112" w:rsidRPr="00305C79">
        <w:rPr>
          <w:rStyle w:val="Emphasis"/>
        </w:rPr>
        <w:t xml:space="preserve">, </w:t>
      </w:r>
      <w:r w:rsidR="00B32112" w:rsidRPr="00305C79">
        <w:rPr>
          <w:rStyle w:val="Emphasis"/>
          <w:highlight w:val="green"/>
        </w:rPr>
        <w:t>or lets others do it</w:t>
      </w:r>
      <w:r w:rsidR="00B32112" w:rsidRPr="00305C79">
        <w:rPr>
          <w:rStyle w:val="Emphasis"/>
        </w:rPr>
        <w:t xml:space="preserve">, </w:t>
      </w:r>
      <w:r w:rsidR="00B32112" w:rsidRPr="00305C79">
        <w:rPr>
          <w:rStyle w:val="Emphasis"/>
          <w:highlight w:val="green"/>
        </w:rPr>
        <w:t>or translates</w:t>
      </w:r>
      <w:r w:rsidR="00B32112" w:rsidRPr="00305C79">
        <w:rPr>
          <w:rStyle w:val="Emphasis"/>
        </w:rPr>
        <w:t xml:space="preserve"> and elaborates a text, </w:t>
      </w:r>
      <w:r w:rsidR="00B32112" w:rsidRPr="00305C79">
        <w:rPr>
          <w:rStyle w:val="Emphasis"/>
          <w:highlight w:val="green"/>
        </w:rPr>
        <w:t>there is no copyright violation</w:t>
      </w:r>
      <w:r w:rsidR="00B32112" w:rsidRPr="00305C79">
        <w:rPr>
          <w:rStyle w:val="Emphasis"/>
        </w:rPr>
        <w:t xml:space="preserve">, just because </w:t>
      </w:r>
      <w:r w:rsidR="00B32112" w:rsidRPr="00305C79">
        <w:rPr>
          <w:rStyle w:val="Emphasis"/>
          <w:highlight w:val="green"/>
        </w:rPr>
        <w:t>it is not involved any intrinsic property right</w:t>
      </w:r>
      <w:r w:rsidR="00B32112" w:rsidRPr="00305C79">
        <w:rPr>
          <w:rStyle w:val="Emphasis"/>
        </w:rPr>
        <w:t xml:space="preserve">, </w:t>
      </w:r>
      <w:r w:rsidR="00B32112" w:rsidRPr="00305C79">
        <w:rPr>
          <w:rStyle w:val="Emphasis"/>
          <w:highlight w:val="green"/>
        </w:rPr>
        <w:t>but only the exercise of the innate</w:t>
      </w:r>
      <w:r w:rsidR="00B32112" w:rsidRPr="00305C79">
        <w:rPr>
          <w:rStyle w:val="Emphasis"/>
        </w:rPr>
        <w:t xml:space="preserve"> </w:t>
      </w:r>
      <w:r w:rsidR="00B32112" w:rsidRPr="00305C79">
        <w:rPr>
          <w:rStyle w:val="Emphasis"/>
          <w:highlight w:val="green"/>
        </w:rPr>
        <w:t>right of freedom</w:t>
      </w:r>
      <w:r w:rsidR="00B32112"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77119A7" w14:textId="77777777" w:rsidR="00B32112" w:rsidRPr="00305C79" w:rsidRDefault="00B32112" w:rsidP="00B32112"/>
    <w:p w14:paraId="18F1CEB2" w14:textId="77777777" w:rsidR="00B32112" w:rsidRPr="00C05CBA" w:rsidRDefault="00B32112" w:rsidP="00B32112">
      <w:pPr>
        <w:pStyle w:val="Heading4"/>
        <w:spacing w:before="0" w:after="40" w:line="276" w:lineRule="auto"/>
        <w:rPr>
          <w:rFonts w:cs="Calibri"/>
        </w:rPr>
      </w:pPr>
      <w:r w:rsidRPr="00C05CBA">
        <w:rPr>
          <w:rFonts w:cs="Calibri"/>
        </w:rPr>
        <w:t>[</w:t>
      </w:r>
      <w:r>
        <w:rPr>
          <w:rFonts w:cs="Calibri"/>
        </w:rPr>
        <w:t>2</w:t>
      </w:r>
      <w:r w:rsidRPr="00C05CBA">
        <w:rPr>
          <w:rFonts w:cs="Calibri"/>
        </w:rPr>
        <w:t>] IPP unjustifiably restricts agents from setting and pursuing ends in healthcare because patents prevent people from taking part in scientific advancements in medicine – that violates freedom in multiple ways</w:t>
      </w:r>
    </w:p>
    <w:p w14:paraId="0F9350E4" w14:textId="77777777" w:rsidR="00B32112" w:rsidRPr="00C05CBA" w:rsidRDefault="00B32112" w:rsidP="00B32112">
      <w:pPr>
        <w:spacing w:after="40" w:line="276" w:lineRule="auto"/>
        <w:rPr>
          <w:rFonts w:eastAsia="Times New Roman"/>
          <w:sz w:val="24"/>
        </w:rPr>
      </w:pPr>
      <w:r w:rsidRPr="00C05CBA">
        <w:rPr>
          <w:rFonts w:eastAsia="Times New Roman"/>
          <w:b/>
          <w:bCs/>
          <w:sz w:val="26"/>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17" w:history="1">
        <w:r w:rsidRPr="00C05CBA">
          <w:rPr>
            <w:rStyle w:val="Hyperlink"/>
            <w:rFonts w:eastAsia="Times New Roman"/>
          </w:rPr>
          <w:t>https://ualr.edu/socialchange/2018/04/04/patently-unfair/</w:t>
        </w:r>
      </w:hyperlink>
      <w:r w:rsidRPr="00C05CBA">
        <w:rPr>
          <w:rFonts w:eastAsia="Times New Roman"/>
        </w:rPr>
        <w:t>) BHHS AK</w:t>
      </w:r>
    </w:p>
    <w:p w14:paraId="21930695" w14:textId="77777777" w:rsidR="00B32112" w:rsidRPr="00C05CBA" w:rsidRDefault="00B32112" w:rsidP="00B32112">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20704E1C" w14:textId="77777777" w:rsidR="00B32112" w:rsidRPr="00C05CBA" w:rsidRDefault="00B32112" w:rsidP="00B32112">
      <w:pPr>
        <w:spacing w:after="40" w:line="276" w:lineRule="auto"/>
      </w:pPr>
    </w:p>
    <w:p w14:paraId="0F7142B2" w14:textId="77777777" w:rsidR="00B32112" w:rsidRPr="00C05CBA" w:rsidRDefault="00B32112" w:rsidP="00B32112">
      <w:pPr>
        <w:pStyle w:val="Heading4"/>
        <w:spacing w:before="0" w:after="40" w:line="276" w:lineRule="auto"/>
        <w:rPr>
          <w:rFonts w:cs="Calibri"/>
          <w:sz w:val="24"/>
        </w:rPr>
      </w:pPr>
      <w:r w:rsidRPr="00C05CBA">
        <w:rPr>
          <w:rFonts w:cs="Calibri"/>
        </w:rPr>
        <w:t>[</w:t>
      </w:r>
      <w:r>
        <w:rPr>
          <w:rFonts w:cs="Calibri"/>
        </w:rPr>
        <w:t>3</w:t>
      </w:r>
      <w:r w:rsidRPr="00C05CBA">
        <w:rPr>
          <w:rFonts w:cs="Calibri"/>
        </w:rPr>
        <w:t>] IPP is inconsistent with free market principles</w:t>
      </w:r>
    </w:p>
    <w:p w14:paraId="071854D3" w14:textId="77777777" w:rsidR="00B32112" w:rsidRPr="00C05CBA" w:rsidRDefault="00B32112" w:rsidP="00B32112">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1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4B7AD1EF" w14:textId="77777777" w:rsidR="00B32112" w:rsidRPr="00C05CBA" w:rsidRDefault="00B32112" w:rsidP="00B32112">
      <w:pPr>
        <w:spacing w:after="40" w:line="276" w:lineRule="auto"/>
        <w:rPr>
          <w:rStyle w:val="StyleUnderlin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41D488E7" w14:textId="77777777" w:rsidR="00B32112" w:rsidRPr="00C05CBA" w:rsidRDefault="00B32112" w:rsidP="00B32112">
      <w:pPr>
        <w:spacing w:after="40" w:line="276" w:lineRule="auto"/>
      </w:pPr>
    </w:p>
    <w:p w14:paraId="1194DFE9" w14:textId="77777777" w:rsidR="00B32112" w:rsidRPr="00C05CBA" w:rsidRDefault="00B32112" w:rsidP="00B32112">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175EA6E4" w14:textId="77777777" w:rsidR="00B32112" w:rsidRPr="00C05CBA" w:rsidRDefault="00B32112" w:rsidP="00B32112">
      <w:pPr>
        <w:spacing w:after="40" w:line="276" w:lineRule="auto"/>
      </w:pPr>
      <w:r w:rsidRPr="00C05CBA">
        <w:rPr>
          <w:b/>
          <w:bCs/>
          <w:sz w:val="26"/>
          <w:szCs w:val="26"/>
        </w:rPr>
        <w:t>Richman 12</w:t>
      </w:r>
      <w:r w:rsidRPr="00C05CBA">
        <w:t xml:space="preserve"> [Sheldon Richman, 8-5-2012, "The Free Market Doesn't Need Government Regulation," Reason, </w:t>
      </w:r>
      <w:hyperlink r:id="rId19" w:history="1">
        <w:r w:rsidRPr="00C05CBA">
          <w:rPr>
            <w:rStyle w:val="Hyperlink"/>
          </w:rPr>
          <w:t>https://reason.com/2012/08/05/the-free-market-doesnt-need-government-r/</w:t>
        </w:r>
      </w:hyperlink>
      <w:r w:rsidRPr="00C05CBA">
        <w:t>] // SJ AME</w:t>
      </w:r>
    </w:p>
    <w:p w14:paraId="253549FA" w14:textId="77777777" w:rsidR="00B32112" w:rsidRPr="00C05CBA" w:rsidRDefault="00B32112" w:rsidP="00B32112">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5D339678" w14:textId="77777777" w:rsidR="00BB758B" w:rsidRDefault="00BB758B" w:rsidP="00BB758B">
      <w:pPr>
        <w:pStyle w:val="Heading3"/>
      </w:pPr>
      <w:r>
        <w:t>1AC: Plan</w:t>
      </w:r>
    </w:p>
    <w:p w14:paraId="1F205F80" w14:textId="77777777" w:rsidR="00BB758B" w:rsidRDefault="00BB758B" w:rsidP="00BB758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37FC662D" w14:textId="77777777" w:rsidR="00BB758B" w:rsidRPr="006C53E1" w:rsidRDefault="00BB758B" w:rsidP="00BB758B">
      <w:pPr>
        <w:pStyle w:val="Heading4"/>
      </w:pPr>
      <w:r>
        <w:t xml:space="preserve">The Plan </w:t>
      </w:r>
      <w:r>
        <w:rPr>
          <w:u w:val="single"/>
        </w:rPr>
        <w:t>solves Evergreening</w:t>
      </w:r>
      <w:r>
        <w:t>.</w:t>
      </w:r>
    </w:p>
    <w:p w14:paraId="68E89A6C" w14:textId="77777777" w:rsidR="00BB758B" w:rsidRPr="005B38BB" w:rsidRDefault="00BB758B" w:rsidP="00BB758B">
      <w:r w:rsidRPr="005B38BB">
        <w:rPr>
          <w:rStyle w:val="Style13ptBold"/>
        </w:rPr>
        <w:t xml:space="preserve">Feldman </w:t>
      </w:r>
      <w:r>
        <w:rPr>
          <w:rStyle w:val="Style13ptBold"/>
        </w:rPr>
        <w:t>2</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E79056A" w14:textId="77777777" w:rsidR="00BB758B" w:rsidRDefault="00BB758B" w:rsidP="00BB758B">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w:t>
      </w:r>
      <w:proofErr w:type="gramStart"/>
      <w:r w:rsidRPr="001B373A">
        <w:rPr>
          <w:b/>
          <w:bCs/>
          <w:highlight w:val="green"/>
          <w:u w:val="single"/>
        </w:rPr>
        <w:t>all of</w:t>
      </w:r>
      <w:proofErr w:type="gramEnd"/>
      <w:r w:rsidRPr="001B373A">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3D187BA" w14:textId="77777777" w:rsidR="00BB758B" w:rsidRDefault="00BB758B" w:rsidP="00BB758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850CAB4" w14:textId="77777777" w:rsidR="00BB758B" w:rsidRPr="00791206" w:rsidRDefault="00BB758B" w:rsidP="00BB758B">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E7D36F4" w14:textId="77777777" w:rsidR="00BB758B" w:rsidRDefault="00BB758B" w:rsidP="00BB758B">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 xml:space="preserve">Manufacturers, in </w:t>
      </w:r>
      <w:proofErr w:type="spellStart"/>
      <w:r w:rsidRPr="00CE51B6">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C07F042" w14:textId="2B741A10" w:rsidR="00B32112" w:rsidRPr="00196DA8" w:rsidRDefault="00B32112" w:rsidP="00B32112">
      <w:pPr>
        <w:pStyle w:val="Heading3"/>
      </w:pPr>
      <w:r>
        <w:t>TT</w:t>
      </w:r>
    </w:p>
    <w:p w14:paraId="37990605" w14:textId="77777777" w:rsidR="00B32112" w:rsidRPr="008233B1" w:rsidRDefault="00B32112" w:rsidP="00B32112">
      <w:pPr>
        <w:pStyle w:val="Heading4"/>
      </w:pPr>
      <w:r w:rsidRPr="001777D0">
        <w:t xml:space="preserve">The role of the ballot is </w:t>
      </w:r>
      <w:r>
        <w:t>truth testing</w:t>
      </w:r>
    </w:p>
    <w:p w14:paraId="0488B2D4" w14:textId="77777777" w:rsidR="00B32112" w:rsidRDefault="00B32112" w:rsidP="00B32112">
      <w:pPr>
        <w:pStyle w:val="Heading4"/>
      </w:pPr>
      <w:r>
        <w:t>1</w:t>
      </w:r>
      <w:r w:rsidRPr="00BE3CB7">
        <w:t>]</w:t>
      </w:r>
      <w:r>
        <w:t xml:space="preserve"> </w:t>
      </w:r>
      <w:r w:rsidRPr="00BE3CB7">
        <w:t xml:space="preserve">Inclusion: Anything can function under truth testing insofar as it proves the resolution either true or false. Specific role of the ballots </w:t>
      </w:r>
      <w:proofErr w:type="gramStart"/>
      <w:r w:rsidRPr="00BE3CB7">
        <w:t>exclude</w:t>
      </w:r>
      <w:proofErr w:type="gramEnd"/>
      <w:r w:rsidRPr="00BE3CB7">
        <w:t xml:space="preserve"> all offense besides those that follow from their framework which shuts out people without the technical skill or resources to prep for it.</w:t>
      </w:r>
    </w:p>
    <w:p w14:paraId="0B412DA9" w14:textId="77777777" w:rsidR="00B32112" w:rsidRPr="008233B1" w:rsidRDefault="00B32112" w:rsidP="00B32112">
      <w:pPr>
        <w:pStyle w:val="Heading4"/>
        <w:spacing w:line="276" w:lineRule="auto"/>
        <w:rPr>
          <w:rFonts w:cs="Calibri"/>
          <w:color w:val="000000" w:themeColor="text1"/>
        </w:rPr>
      </w:pPr>
      <w:r>
        <w:rPr>
          <w:rFonts w:cs="Calibri"/>
        </w:rPr>
        <w:t>2</w:t>
      </w:r>
      <w:r w:rsidRPr="001E5BCA">
        <w:rPr>
          <w:rFonts w:cs="Calibri"/>
        </w:rPr>
        <w:t>] Textuality</w:t>
      </w:r>
      <w:r>
        <w:rPr>
          <w:rFonts w:cs="Calibri"/>
        </w:rPr>
        <w:t xml:space="preserve"> –</w:t>
      </w:r>
      <w:r w:rsidRPr="001E5BCA">
        <w:rPr>
          <w:rFonts w:cs="Calibri"/>
        </w:rPr>
        <w:t xml:space="preserve"> </w:t>
      </w:r>
      <w:r>
        <w:rPr>
          <w:rFonts w:cs="Calibri"/>
        </w:rPr>
        <w:t>Five</w:t>
      </w:r>
      <w:r w:rsidRPr="001E5BCA">
        <w:rPr>
          <w:rFonts w:cs="Calibri"/>
        </w:rPr>
        <w:t xml:space="preserve"> Dictionaries</w:t>
      </w:r>
      <w:r>
        <w:rPr>
          <w:rStyle w:val="FootnoteReference"/>
        </w:rPr>
        <w:footnoteReference w:id="1"/>
      </w:r>
      <w:r w:rsidRPr="001E5BCA">
        <w:rPr>
          <w:rFonts w:cs="Calibri"/>
        </w:rPr>
        <w:t xml:space="preserve"> define to affirm as to prove true</w:t>
      </w:r>
      <w:r>
        <w:rPr>
          <w:rStyle w:val="FootnoteReference"/>
        </w:rPr>
        <w:footnoteReference w:id="2"/>
      </w:r>
      <w:r w:rsidRPr="001E5BCA">
        <w:rPr>
          <w:rFonts w:cs="Calibri"/>
        </w:rPr>
        <w:t xml:space="preserve"> and negate as to deny the truth of</w:t>
      </w:r>
      <w:r>
        <w:rPr>
          <w:rFonts w:cs="Calibri"/>
        </w:rPr>
        <w:t xml:space="preserve"> </w:t>
      </w:r>
      <w:r w:rsidRPr="00D92516">
        <w:rPr>
          <w:rFonts w:cs="Calibri"/>
          <w:color w:val="000000" w:themeColor="text1"/>
        </w:rPr>
        <w:t xml:space="preserve">which means the sole judge </w:t>
      </w:r>
      <w:r>
        <w:rPr>
          <w:rFonts w:cs="Calibri"/>
          <w:color w:val="000000" w:themeColor="text1"/>
        </w:rPr>
        <w:t>jurisdiction</w:t>
      </w:r>
      <w:r w:rsidRPr="00D92516">
        <w:rPr>
          <w:rFonts w:cs="Calibri"/>
          <w:color w:val="000000" w:themeColor="text1"/>
        </w:rPr>
        <w:t xml:space="preserve"> is to vote on the resolution’s truth or falsity. This outweighs on common usage – it is abundantly clear that </w:t>
      </w:r>
      <w:r w:rsidRPr="006F5C1A">
        <w:t>our</w:t>
      </w:r>
      <w:r w:rsidRPr="00D92516">
        <w:rPr>
          <w:rFonts w:cs="Calibri"/>
          <w:color w:val="000000" w:themeColor="text1"/>
        </w:rPr>
        <w:t xml:space="preserve"> roles are verified.</w:t>
      </w:r>
    </w:p>
    <w:p w14:paraId="5E815A2D" w14:textId="77777777" w:rsidR="00B32112" w:rsidRPr="008233B1" w:rsidRDefault="00B32112" w:rsidP="00B32112">
      <w:pPr>
        <w:pStyle w:val="Heading4"/>
        <w:rPr>
          <w:rFonts w:asciiTheme="minorHAnsi" w:hAnsiTheme="minorHAnsi" w:cstheme="minorHAnsi"/>
        </w:rPr>
      </w:pPr>
      <w:r>
        <w:rPr>
          <w:rFonts w:asciiTheme="minorHAnsi" w:hAnsiTheme="minorHAnsi" w:cstheme="minorHAnsi"/>
        </w:rPr>
        <w:t>3</w:t>
      </w:r>
      <w:r w:rsidRPr="00E16DB6">
        <w:rPr>
          <w:rFonts w:asciiTheme="minorHAnsi" w:hAnsiTheme="minorHAnsi" w:cstheme="minorHAnsi"/>
        </w:rPr>
        <w:t xml:space="preserve">] Co-opts their role of the ballot any comparison between worlds requires proving a statement “X world is more desirable than the Y world” true. </w:t>
      </w:r>
      <w:r>
        <w:rPr>
          <w:rFonts w:asciiTheme="minorHAnsi" w:hAnsiTheme="minorHAnsi" w:cstheme="minorHAnsi"/>
        </w:rPr>
        <w:t>It collapses because all statements assume the truth value of such statement.</w:t>
      </w:r>
    </w:p>
    <w:p w14:paraId="46119464" w14:textId="34946928" w:rsidR="00446199" w:rsidRDefault="00446199" w:rsidP="00B32112">
      <w:pPr>
        <w:pStyle w:val="Heading3"/>
      </w:pPr>
      <w:r>
        <w:t>X</w:t>
      </w:r>
    </w:p>
    <w:p w14:paraId="162035E7" w14:textId="2424689A" w:rsidR="00446199" w:rsidRPr="00446199" w:rsidRDefault="00446199" w:rsidP="00446199">
      <w:pPr>
        <w:pStyle w:val="Heading4"/>
      </w:pPr>
      <w:r>
        <w:t>1] 1</w:t>
      </w:r>
      <w:proofErr w:type="gramStart"/>
      <w:r>
        <w:t>AR  theory</w:t>
      </w:r>
      <w:proofErr w:type="gramEnd"/>
      <w:r>
        <w:t xml:space="preserve"> is legit – anything else means infinite abuse – drop the debater – 1AR are too short to make up for the time trade-off – no RVIs – 6 min 2NR means they can brute force me every time – competing </w:t>
      </w:r>
      <w:proofErr w:type="spellStart"/>
      <w:r>
        <w:t>interps</w:t>
      </w:r>
      <w:proofErr w:type="spellEnd"/>
      <w:r>
        <w:t xml:space="preserve"> – otherwise the 2NR could drown the </w:t>
      </w:r>
      <w:proofErr w:type="spellStart"/>
      <w:r>
        <w:t>aff</w:t>
      </w:r>
      <w:proofErr w:type="spellEnd"/>
      <w:r>
        <w:t xml:space="preserve"> in arguments while playing defense. </w:t>
      </w:r>
      <w:proofErr w:type="spellStart"/>
      <w:r>
        <w:t>Aff</w:t>
      </w:r>
      <w:proofErr w:type="spellEnd"/>
      <w:r>
        <w:t xml:space="preserve"> theory first – much larger strategic loss – ¼ of the 1AR vs. 1/7 of the 1NC. Fairness is a voter because its constitutive to debate and education is a voter because </w:t>
      </w:r>
      <w:proofErr w:type="spellStart"/>
      <w:r>
        <w:t>its</w:t>
      </w:r>
      <w:proofErr w:type="spellEnd"/>
      <w:r>
        <w:t xml:space="preserve"> what we retain after we leave the activity.</w:t>
      </w:r>
    </w:p>
    <w:p w14:paraId="236D4984" w14:textId="0AF7234A" w:rsidR="00B32112" w:rsidRDefault="00B32112" w:rsidP="00B32112">
      <w:pPr>
        <w:pStyle w:val="Heading3"/>
      </w:pPr>
      <w:proofErr w:type="spellStart"/>
      <w:r>
        <w:t>Underview</w:t>
      </w:r>
      <w:proofErr w:type="spellEnd"/>
    </w:p>
    <w:p w14:paraId="32AA0646" w14:textId="77777777" w:rsidR="00B32112" w:rsidRDefault="00B32112" w:rsidP="00B32112">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FBF838C" w14:textId="77777777" w:rsidR="00B32112" w:rsidRPr="005B38BB" w:rsidRDefault="00B32112" w:rsidP="00B3211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1265CB7" w14:textId="77777777" w:rsidR="00B32112" w:rsidRDefault="00B32112" w:rsidP="00B32112">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7BF9D91" w14:textId="77777777" w:rsidR="00B32112" w:rsidRPr="007E660D" w:rsidRDefault="00B32112" w:rsidP="00B32112">
      <w:pPr>
        <w:rPr>
          <w:sz w:val="16"/>
        </w:rPr>
      </w:pPr>
    </w:p>
    <w:p w14:paraId="7D0C8948" w14:textId="77777777" w:rsidR="00B32112" w:rsidRDefault="00B32112" w:rsidP="00B32112">
      <w:pPr>
        <w:pStyle w:val="Heading4"/>
      </w:pPr>
      <w:r>
        <w:t xml:space="preserve">2] We </w:t>
      </w:r>
      <w:r>
        <w:rPr>
          <w:u w:val="single"/>
        </w:rPr>
        <w:t>control Uniqueness</w:t>
      </w:r>
      <w:r>
        <w:t xml:space="preserve"> – 78% of New Drugs </w:t>
      </w:r>
      <w:r>
        <w:rPr>
          <w:u w:val="single"/>
        </w:rPr>
        <w:t>aren’t innovative</w:t>
      </w:r>
      <w:r>
        <w:t>.</w:t>
      </w:r>
    </w:p>
    <w:p w14:paraId="64FB858B" w14:textId="77777777" w:rsidR="00B32112" w:rsidRPr="008A0F84" w:rsidRDefault="00B32112" w:rsidP="00B32112">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22"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Wakana is the executive director. It focuses on policies to lower drug prices.</w:t>
      </w:r>
      <w:r>
        <w:t xml:space="preserve">)//Elmer </w:t>
      </w:r>
    </w:p>
    <w:p w14:paraId="203EFF0A" w14:textId="77777777" w:rsidR="00B32112" w:rsidRPr="00ED30E0" w:rsidRDefault="00B32112" w:rsidP="00B32112">
      <w:pPr>
        <w:rPr>
          <w:u w:val="single"/>
        </w:rPr>
      </w:pPr>
      <w:r w:rsidRPr="00ED30E0">
        <w:rPr>
          <w:sz w:val="16"/>
        </w:rPr>
        <w:t xml:space="preserve">The drug industry talks a </w:t>
      </w:r>
      <w:r w:rsidRPr="00ED30E0">
        <w:rPr>
          <w:u w:val="single"/>
        </w:rPr>
        <w:t>lot about how reforms to lower prices threaten cutting-edge breakthroughs</w:t>
      </w:r>
      <w:r w:rsidRPr="00ED30E0">
        <w:rPr>
          <w:sz w:val="16"/>
        </w:rPr>
        <w:t xml:space="preserve">, but in reality, </w:t>
      </w:r>
      <w:r w:rsidRPr="00ED30E0">
        <w:rPr>
          <w:b/>
          <w:highlight w:val="green"/>
          <w:u w:val="single"/>
          <w:bdr w:val="single" w:sz="12" w:space="0" w:color="auto"/>
        </w:rPr>
        <w:t>only a fraction</w:t>
      </w:r>
      <w:r w:rsidRPr="00ED30E0">
        <w:rPr>
          <w:b/>
          <w:highlight w:val="green"/>
          <w:u w:val="single"/>
        </w:rPr>
        <w:t xml:space="preserve"> of new medications </w:t>
      </w:r>
      <w:proofErr w:type="gramStart"/>
      <w:r w:rsidRPr="00ED30E0">
        <w:rPr>
          <w:b/>
          <w:highlight w:val="green"/>
          <w:u w:val="single"/>
        </w:rPr>
        <w:t>are</w:t>
      </w:r>
      <w:proofErr w:type="gramEnd"/>
      <w:r w:rsidRPr="00ED30E0">
        <w:rPr>
          <w:b/>
          <w:highlight w:val="green"/>
          <w:u w:val="single"/>
        </w:rPr>
        <w:t xml:space="preserve"> truly innovative</w:t>
      </w:r>
      <w:r w:rsidRPr="00ED30E0">
        <w:rPr>
          <w:sz w:val="16"/>
        </w:rPr>
        <w:t xml:space="preserve">. </w:t>
      </w:r>
      <w:r w:rsidRPr="00ED30E0">
        <w:rPr>
          <w:b/>
          <w:highlight w:val="green"/>
          <w:u w:val="single"/>
        </w:rPr>
        <w:t>Since 1975</w:t>
      </w:r>
      <w:r w:rsidRPr="00ED30E0">
        <w:rPr>
          <w:sz w:val="16"/>
        </w:rPr>
        <w:t xml:space="preserve">, </w:t>
      </w:r>
      <w:r w:rsidRPr="00ED30E0">
        <w:rPr>
          <w:b/>
          <w:highlight w:val="green"/>
          <w:u w:val="single"/>
        </w:rPr>
        <w:t>only 10</w:t>
      </w:r>
      <w:r w:rsidRPr="00ED30E0">
        <w:rPr>
          <w:sz w:val="16"/>
        </w:rPr>
        <w:t xml:space="preserve"> to 15 </w:t>
      </w:r>
      <w:r w:rsidRPr="00ED30E0">
        <w:rPr>
          <w:b/>
          <w:highlight w:val="green"/>
          <w:u w:val="single"/>
        </w:rPr>
        <w:t>percent</w:t>
      </w:r>
      <w:r w:rsidRPr="00ED30E0">
        <w:rPr>
          <w:sz w:val="16"/>
        </w:rPr>
        <w:t xml:space="preserve"> of drugs entering the market </w:t>
      </w:r>
      <w:r w:rsidRPr="00ED30E0">
        <w:rPr>
          <w:b/>
          <w:highlight w:val="green"/>
          <w:u w:val="single"/>
        </w:rPr>
        <w:t>represented</w:t>
      </w:r>
      <w:r w:rsidRPr="00ED30E0">
        <w:rPr>
          <w:sz w:val="16"/>
        </w:rPr>
        <w:t xml:space="preserve"> </w:t>
      </w:r>
      <w:r w:rsidRPr="00ED30E0">
        <w:rPr>
          <w:b/>
          <w:u w:val="single"/>
        </w:rPr>
        <w:t>therapeutic</w:t>
      </w:r>
      <w:r w:rsidRPr="00ED30E0">
        <w:rPr>
          <w:b/>
          <w:highlight w:val="green"/>
          <w:u w:val="single"/>
        </w:rPr>
        <w:t xml:space="preserve"> advances</w:t>
      </w:r>
      <w:r w:rsidRPr="00ED30E0">
        <w:rPr>
          <w:sz w:val="16"/>
        </w:rPr>
        <w:t xml:space="preserve">; </w:t>
      </w:r>
      <w:r w:rsidRPr="00ED30E0">
        <w:rPr>
          <w:b/>
          <w:u w:val="single"/>
        </w:rPr>
        <w:t>instead</w:t>
      </w:r>
      <w:r w:rsidRPr="00ED30E0">
        <w:rPr>
          <w:sz w:val="16"/>
        </w:rPr>
        <w:t xml:space="preserve">, </w:t>
      </w:r>
      <w:r w:rsidRPr="00ED30E0">
        <w:rPr>
          <w:b/>
          <w:highlight w:val="green"/>
          <w:u w:val="single"/>
        </w:rPr>
        <w:t xml:space="preserve">drug companies prioritized the development of existing drugs with </w:t>
      </w:r>
      <w:r w:rsidRPr="00ED30E0">
        <w:rPr>
          <w:b/>
          <w:highlight w:val="green"/>
          <w:u w:val="single"/>
          <w:bdr w:val="single" w:sz="12" w:space="0" w:color="auto"/>
        </w:rPr>
        <w:t>minor variations that lack clinical significance</w:t>
      </w:r>
      <w:r w:rsidRPr="00ED30E0">
        <w:rPr>
          <w:sz w:val="16"/>
        </w:rPr>
        <w:t xml:space="preserve">.21 Drug patents offer a stark illustration of this point. Between 2005 and 2015, </w:t>
      </w:r>
      <w:r w:rsidRPr="00ED30E0">
        <w:rPr>
          <w:b/>
          <w:highlight w:val="green"/>
          <w:u w:val="single"/>
          <w:bdr w:val="single" w:sz="12" w:space="0" w:color="auto"/>
        </w:rPr>
        <w:t>78 percent of drug patents were related to drugs already on the market.</w:t>
      </w:r>
      <w:r w:rsidRPr="00ED30E0">
        <w:rPr>
          <w:sz w:val="16"/>
        </w:rPr>
        <w:t xml:space="preserve">22 </w:t>
      </w:r>
      <w:r w:rsidRPr="00ED30E0">
        <w:rPr>
          <w:b/>
          <w:highlight w:val="green"/>
          <w:u w:val="single"/>
        </w:rPr>
        <w:t>Instead of investing in R&amp;D that could lead to new</w:t>
      </w:r>
      <w:r w:rsidRPr="00ED30E0">
        <w:rPr>
          <w:sz w:val="16"/>
        </w:rPr>
        <w:t xml:space="preserve"> breakthrough </w:t>
      </w:r>
      <w:r w:rsidRPr="00ED30E0">
        <w:rPr>
          <w:b/>
          <w:highlight w:val="green"/>
          <w:u w:val="single"/>
        </w:rPr>
        <w:t>therapies</w:t>
      </w:r>
      <w:r w:rsidRPr="00ED30E0">
        <w:rPr>
          <w:sz w:val="16"/>
        </w:rPr>
        <w:t xml:space="preserve">, </w:t>
      </w:r>
      <w:r w:rsidRPr="00ED30E0">
        <w:rPr>
          <w:b/>
          <w:highlight w:val="green"/>
          <w:u w:val="single"/>
        </w:rPr>
        <w:t xml:space="preserve">drug companies spend resources </w:t>
      </w:r>
      <w:r w:rsidRPr="00ED30E0">
        <w:rPr>
          <w:b/>
          <w:highlight w:val="green"/>
          <w:u w:val="single"/>
          <w:bdr w:val="single" w:sz="12" w:space="0" w:color="auto"/>
        </w:rPr>
        <w:t>obtaining patents on old drugs</w:t>
      </w:r>
      <w:r w:rsidRPr="00ED30E0">
        <w:rPr>
          <w:sz w:val="16"/>
        </w:rPr>
        <w:t xml:space="preserve"> </w:t>
      </w:r>
      <w:r w:rsidRPr="00ED30E0">
        <w:rPr>
          <w:u w:val="single"/>
        </w:rPr>
        <w:t xml:space="preserve">— not to improve user experience — but </w:t>
      </w:r>
      <w:r w:rsidRPr="00ED30E0">
        <w:rPr>
          <w:b/>
          <w:highlight w:val="green"/>
          <w:u w:val="single"/>
        </w:rPr>
        <w:t>to extend patent protection</w:t>
      </w:r>
      <w:r w:rsidRPr="00ED30E0">
        <w:rPr>
          <w:u w:val="single"/>
        </w:rPr>
        <w:t>, prolong monopoly pricing periods, and keep generic competitors off the market</w:t>
      </w:r>
      <w:r w:rsidRPr="00ED30E0">
        <w:rPr>
          <w:sz w:val="16"/>
        </w:rPr>
        <w:t xml:space="preserve">. </w:t>
      </w:r>
      <w:proofErr w:type="gramStart"/>
      <w:r w:rsidRPr="00ED30E0">
        <w:rPr>
          <w:sz w:val="16"/>
        </w:rPr>
        <w:t>So</w:t>
      </w:r>
      <w:proofErr w:type="gramEnd"/>
      <w:r w:rsidRPr="00ED30E0">
        <w:rPr>
          <w:sz w:val="16"/>
        </w:rPr>
        <w:t xml:space="preserve"> if we understand that new drugs are not the same as new cures, a small reduction in new drugs doesn’t pose a threat to innovation. </w:t>
      </w:r>
      <w:r w:rsidRPr="00ED30E0">
        <w:rPr>
          <w:u w:val="single"/>
        </w:rPr>
        <w:t xml:space="preserve">Harvard economist Richard Frank summed it up this way: “If drug companies claim lowering drug prices means somewhat fewer new drug launches, remember that there are </w:t>
      </w:r>
      <w:r w:rsidRPr="00ED30E0">
        <w:rPr>
          <w:b/>
          <w:bCs/>
          <w:u w:val="single"/>
        </w:rPr>
        <w:t>numerous new products sold every year whose elimination would have little to no impact on the health of Americans</w:t>
      </w:r>
      <w:r w:rsidRPr="00ED30E0">
        <w:rPr>
          <w:sz w:val="16"/>
        </w:rPr>
        <w:t xml:space="preserve">.”23 If our current system of drug development does not result primarily in truly innovative drugs, we can’t let the pharmaceutical industry use the threat of R&amp;D cuts as a scapegoat to thwart reforms. </w:t>
      </w:r>
      <w:r w:rsidRPr="00ED30E0">
        <w:rPr>
          <w:u w:val="single"/>
        </w:rPr>
        <w:t>We can create a system that incentivizes valuable innovation that delivers meaningful clinical benefit to patients — instead of repurposing old drugs.</w:t>
      </w:r>
    </w:p>
    <w:p w14:paraId="2BCAD86F" w14:textId="77777777" w:rsidR="00B32112" w:rsidRDefault="00B32112" w:rsidP="00B32112">
      <w:pPr>
        <w:rPr>
          <w:sz w:val="16"/>
        </w:rPr>
      </w:pPr>
    </w:p>
    <w:p w14:paraId="1FDDDDD6" w14:textId="77777777" w:rsidR="00B32112" w:rsidRDefault="00B32112" w:rsidP="00B32112">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D942779" w14:textId="77777777" w:rsidR="00B32112" w:rsidRPr="00791206" w:rsidRDefault="00B32112" w:rsidP="00B3211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23"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7BB006F" w14:textId="77777777" w:rsidR="00B32112" w:rsidRDefault="00B32112" w:rsidP="00B32112">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p>
    <w:p w14:paraId="3C0C73FF" w14:textId="77777777" w:rsidR="00B32112" w:rsidRDefault="00B32112" w:rsidP="00B32112">
      <w:pPr>
        <w:rPr>
          <w:b/>
          <w:sz w:val="26"/>
          <w:highlight w:val="green"/>
          <w:u w:val="single"/>
        </w:rPr>
      </w:pPr>
    </w:p>
    <w:p w14:paraId="44CAD707" w14:textId="77777777" w:rsidR="00B32112" w:rsidRDefault="00B32112" w:rsidP="00B32112">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34A7F5C5" w14:textId="77777777" w:rsidR="00B32112" w:rsidRPr="00E974A9" w:rsidRDefault="00B32112" w:rsidP="00B32112">
      <w:pPr>
        <w:rPr>
          <w:sz w:val="16"/>
        </w:rPr>
      </w:pPr>
    </w:p>
    <w:p w14:paraId="2A8C5252" w14:textId="363C959E" w:rsidR="00B32112" w:rsidRDefault="00704777" w:rsidP="00B32112">
      <w:pPr>
        <w:pStyle w:val="Heading4"/>
      </w:pPr>
      <w:r>
        <w:t>2</w:t>
      </w:r>
      <w:r w:rsidR="00B32112">
        <w:t xml:space="preserve"> impacts:</w:t>
      </w:r>
    </w:p>
    <w:p w14:paraId="643EDFC4" w14:textId="77777777" w:rsidR="00B32112" w:rsidRPr="006A5D4C" w:rsidRDefault="00B32112" w:rsidP="00B32112">
      <w:pPr>
        <w:rPr>
          <w:sz w:val="16"/>
        </w:rPr>
      </w:pPr>
    </w:p>
    <w:p w14:paraId="5B1B4316" w14:textId="77777777" w:rsidR="00B32112" w:rsidRDefault="00B32112" w:rsidP="00B32112">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3FE97783" w14:textId="77777777" w:rsidR="00B32112" w:rsidRPr="00E2724F" w:rsidRDefault="00B32112" w:rsidP="00B32112">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24" w:history="1">
        <w:r w:rsidRPr="004D0B79">
          <w:rPr>
            <w:rStyle w:val="Hyperlink"/>
          </w:rPr>
          <w:t>https://abcnews.go.com/Health/amidst-superbug-crisis-scientists-urge-innovation/story?id=62763415</w:t>
        </w:r>
      </w:hyperlink>
      <w:r>
        <w:t xml:space="preserve">] Dhruv </w:t>
      </w:r>
    </w:p>
    <w:p w14:paraId="7A9AB23B" w14:textId="77777777" w:rsidR="00B32112" w:rsidRDefault="00172D26" w:rsidP="00B32112">
      <w:pPr>
        <w:rPr>
          <w:sz w:val="16"/>
        </w:rPr>
      </w:pPr>
      <w:hyperlink r:id="rId25" w:tgtFrame="_blank" w:history="1">
        <w:r w:rsidR="00B32112" w:rsidRPr="00E2724F">
          <w:rPr>
            <w:rStyle w:val="StyleUnderline"/>
          </w:rPr>
          <w:t>The United Nations</w:t>
        </w:r>
      </w:hyperlink>
      <w:r w:rsidR="00B32112">
        <w:t xml:space="preserve"> </w:t>
      </w:r>
      <w:r w:rsidR="00B32112" w:rsidRPr="003C32B5">
        <w:rPr>
          <w:sz w:val="16"/>
        </w:rPr>
        <w:t xml:space="preserve">has </w:t>
      </w:r>
      <w:r w:rsidR="00B32112" w:rsidRPr="00E2724F">
        <w:rPr>
          <w:rStyle w:val="StyleUnderline"/>
        </w:rPr>
        <w:t xml:space="preserve">called </w:t>
      </w:r>
      <w:r w:rsidR="00B32112" w:rsidRPr="003C32B5">
        <w:rPr>
          <w:rStyle w:val="Emphasis"/>
        </w:rPr>
        <w:t>antimicrobial resistance</w:t>
      </w:r>
      <w:r w:rsidR="00B32112" w:rsidRPr="00E2724F">
        <w:rPr>
          <w:rStyle w:val="StyleUnderline"/>
        </w:rPr>
        <w:t xml:space="preserve"> a “</w:t>
      </w:r>
      <w:r w:rsidR="00B32112" w:rsidRPr="003C32B5">
        <w:rPr>
          <w:rStyle w:val="Emphasis"/>
        </w:rPr>
        <w:t>global crisis</w:t>
      </w:r>
      <w:r w:rsidR="00B32112" w:rsidRPr="003C32B5">
        <w:rPr>
          <w:sz w:val="16"/>
        </w:rPr>
        <w:t>.”</w:t>
      </w:r>
      <w:r w:rsidR="00B32112">
        <w:rPr>
          <w:sz w:val="16"/>
        </w:rPr>
        <w:t xml:space="preserve"> </w:t>
      </w:r>
      <w:r w:rsidR="00B32112" w:rsidRPr="00E2724F">
        <w:rPr>
          <w:rStyle w:val="StyleUnderline"/>
        </w:rPr>
        <w:t xml:space="preserve">With </w:t>
      </w:r>
      <w:r w:rsidR="00B32112" w:rsidRPr="00272531">
        <w:rPr>
          <w:rStyle w:val="StyleUnderline"/>
        </w:rPr>
        <w:t xml:space="preserve">the </w:t>
      </w:r>
      <w:hyperlink r:id="rId26" w:tgtFrame="_blank" w:history="1">
        <w:r w:rsidR="00B32112" w:rsidRPr="00272531">
          <w:rPr>
            <w:rStyle w:val="StyleUnderline"/>
          </w:rPr>
          <w:t>rise in superbugs</w:t>
        </w:r>
      </w:hyperlink>
      <w:r w:rsidR="00B32112" w:rsidRPr="00272531">
        <w:rPr>
          <w:rStyle w:val="StyleUnderline"/>
        </w:rPr>
        <w:t xml:space="preserve"> across the globe</w:t>
      </w:r>
      <w:r w:rsidR="00B32112" w:rsidRPr="00272531">
        <w:rPr>
          <w:sz w:val="16"/>
        </w:rPr>
        <w:t xml:space="preserve">, common </w:t>
      </w:r>
      <w:r w:rsidR="00B32112" w:rsidRPr="00272531">
        <w:rPr>
          <w:rStyle w:val="StyleUnderline"/>
        </w:rPr>
        <w:t>infections are becoming harder to treat</w:t>
      </w:r>
      <w:r w:rsidR="00B32112" w:rsidRPr="00272531">
        <w:rPr>
          <w:sz w:val="16"/>
        </w:rPr>
        <w:t xml:space="preserve">, </w:t>
      </w:r>
      <w:r w:rsidR="00B32112" w:rsidRPr="00272531">
        <w:rPr>
          <w:rStyle w:val="StyleUnderline"/>
        </w:rPr>
        <w:t>and lifesaving procedures riskier</w:t>
      </w:r>
      <w:r w:rsidR="00B32112" w:rsidRPr="00272531">
        <w:rPr>
          <w:sz w:val="16"/>
        </w:rPr>
        <w:t xml:space="preserve"> to perform. </w:t>
      </w:r>
      <w:r w:rsidR="00B32112" w:rsidRPr="00272531">
        <w:rPr>
          <w:rStyle w:val="Emphasis"/>
        </w:rPr>
        <w:t>Drug-resistant infections</w:t>
      </w:r>
      <w:r w:rsidR="00B32112" w:rsidRPr="00272531">
        <w:rPr>
          <w:rStyle w:val="StyleUnderline"/>
        </w:rPr>
        <w:t xml:space="preserve"> result in</w:t>
      </w:r>
      <w:r w:rsidR="00B32112" w:rsidRPr="00272531">
        <w:rPr>
          <w:sz w:val="16"/>
        </w:rPr>
        <w:t xml:space="preserve"> about </w:t>
      </w:r>
      <w:r w:rsidR="00B32112" w:rsidRPr="00272531">
        <w:rPr>
          <w:rStyle w:val="StyleUnderline"/>
        </w:rPr>
        <w:t>700,000 deaths per year</w:t>
      </w:r>
      <w:r w:rsidR="00B32112" w:rsidRPr="00272531">
        <w:rPr>
          <w:sz w:val="16"/>
        </w:rPr>
        <w:t xml:space="preserve">, with at least 230,000 of those deaths due to multidrug resistant tuberculosis, </w:t>
      </w:r>
      <w:hyperlink r:id="rId27" w:tgtFrame="_blank" w:history="1">
        <w:r w:rsidR="00B32112" w:rsidRPr="00272531">
          <w:rPr>
            <w:rStyle w:val="StyleUnderline"/>
          </w:rPr>
          <w:t>according to</w:t>
        </w:r>
        <w:r w:rsidR="00B32112" w:rsidRPr="00272531">
          <w:rPr>
            <w:rStyle w:val="Hyperlink"/>
            <w:sz w:val="16"/>
          </w:rPr>
          <w:t xml:space="preserve"> a groundbreaking report from </w:t>
        </w:r>
        <w:r w:rsidR="00B32112" w:rsidRPr="00272531">
          <w:rPr>
            <w:rStyle w:val="StyleUnderline"/>
          </w:rPr>
          <w:t>the World Health Organization (WHO).</w:t>
        </w:r>
      </w:hyperlink>
      <w:r w:rsidR="00B32112" w:rsidRPr="00272531">
        <w:rPr>
          <w:sz w:val="16"/>
        </w:rPr>
        <w:t xml:space="preserve"> Given that antibiotic resistance is present in every country, </w:t>
      </w:r>
      <w:r w:rsidR="00B32112" w:rsidRPr="00272531">
        <w:rPr>
          <w:rStyle w:val="StyleUnderline"/>
        </w:rPr>
        <w:t>antimicrobial resistance</w:t>
      </w:r>
      <w:r w:rsidR="00B32112" w:rsidRPr="00272531">
        <w:rPr>
          <w:sz w:val="16"/>
        </w:rPr>
        <w:t xml:space="preserve"> (AMR) now </w:t>
      </w:r>
      <w:r w:rsidR="00B32112" w:rsidRPr="00272531">
        <w:rPr>
          <w:rStyle w:val="StyleUnderline"/>
        </w:rPr>
        <w:t xml:space="preserve">represents a </w:t>
      </w:r>
      <w:r w:rsidR="00B32112" w:rsidRPr="00272531">
        <w:rPr>
          <w:rStyle w:val="Emphasis"/>
        </w:rPr>
        <w:t>global health crisis</w:t>
      </w:r>
      <w:r w:rsidR="00B32112" w:rsidRPr="003C32B5">
        <w:rPr>
          <w:sz w:val="16"/>
        </w:rPr>
        <w:t>, according to the UN, which has urged immediate, coordinated and global action to prevent a potentially devastating health and financial crisis.</w:t>
      </w:r>
      <w:r w:rsidR="00B32112">
        <w:rPr>
          <w:sz w:val="16"/>
        </w:rPr>
        <w:t xml:space="preserve"> </w:t>
      </w:r>
      <w:r w:rsidR="00B32112" w:rsidRPr="003C32B5">
        <w:rPr>
          <w:rStyle w:val="StyleUnderline"/>
        </w:rPr>
        <w:t xml:space="preserve">With the </w:t>
      </w:r>
      <w:r w:rsidR="00B32112" w:rsidRPr="001B373A">
        <w:rPr>
          <w:rStyle w:val="Emphasis"/>
          <w:highlight w:val="green"/>
        </w:rPr>
        <w:t>rising</w:t>
      </w:r>
      <w:r w:rsidR="00B32112" w:rsidRPr="003C32B5">
        <w:rPr>
          <w:rStyle w:val="Emphasis"/>
        </w:rPr>
        <w:t xml:space="preserve"> rates</w:t>
      </w:r>
      <w:r w:rsidR="00B32112" w:rsidRPr="003C32B5">
        <w:rPr>
          <w:rStyle w:val="StyleUnderline"/>
        </w:rPr>
        <w:t xml:space="preserve"> of </w:t>
      </w:r>
      <w:r w:rsidR="00B32112" w:rsidRPr="001B373A">
        <w:rPr>
          <w:rStyle w:val="StyleUnderline"/>
          <w:highlight w:val="green"/>
        </w:rPr>
        <w:t>AMR</w:t>
      </w:r>
      <w:r w:rsidR="00B32112" w:rsidRPr="003C32B5">
        <w:rPr>
          <w:sz w:val="16"/>
        </w:rPr>
        <w:t xml:space="preserve"> -- including antivirals, antibiotics, and antifungals -- </w:t>
      </w:r>
      <w:r w:rsidR="00B32112" w:rsidRPr="003C32B5">
        <w:rPr>
          <w:rStyle w:val="StyleUnderline"/>
        </w:rPr>
        <w:t xml:space="preserve">estimates from the WHO show that AMR </w:t>
      </w:r>
      <w:r w:rsidR="00B32112" w:rsidRPr="00272531">
        <w:rPr>
          <w:rStyle w:val="StyleUnderline"/>
        </w:rPr>
        <w:t xml:space="preserve">may </w:t>
      </w:r>
      <w:r w:rsidR="00B32112" w:rsidRPr="001B373A">
        <w:rPr>
          <w:rStyle w:val="StyleUnderline"/>
          <w:highlight w:val="green"/>
        </w:rPr>
        <w:t xml:space="preserve">cause </w:t>
      </w:r>
      <w:r w:rsidR="00B32112" w:rsidRPr="001B373A">
        <w:rPr>
          <w:rStyle w:val="Emphasis"/>
          <w:highlight w:val="green"/>
        </w:rPr>
        <w:t>10 million deaths every year</w:t>
      </w:r>
      <w:r w:rsidR="00B32112" w:rsidRPr="003C32B5">
        <w:rPr>
          <w:sz w:val="16"/>
        </w:rPr>
        <w:t xml:space="preserve"> by 2050, send 24 million people into extreme poverty by 2030, </w:t>
      </w:r>
      <w:r w:rsidR="00B32112" w:rsidRPr="003C32B5">
        <w:rPr>
          <w:rStyle w:val="StyleUnderline"/>
        </w:rPr>
        <w:t>and lead to a financial crisis as severe as</w:t>
      </w:r>
      <w:r w:rsidR="00B32112" w:rsidRPr="003C32B5">
        <w:rPr>
          <w:sz w:val="16"/>
        </w:rPr>
        <w:t xml:space="preserve"> the on the U.S. experienced in </w:t>
      </w:r>
      <w:r w:rsidR="00B32112" w:rsidRPr="003C32B5">
        <w:rPr>
          <w:rStyle w:val="StyleUnderline"/>
        </w:rPr>
        <w:t>2008</w:t>
      </w:r>
      <w:r w:rsidR="00B32112" w:rsidRPr="003C32B5">
        <w:rPr>
          <w:sz w:val="16"/>
        </w:rPr>
        <w:t>.</w:t>
      </w:r>
      <w:r w:rsidR="00B32112">
        <w:rPr>
          <w:sz w:val="16"/>
        </w:rPr>
        <w:t xml:space="preserve"> </w:t>
      </w:r>
      <w:r w:rsidR="00B32112" w:rsidRPr="003C32B5">
        <w:rPr>
          <w:rStyle w:val="StyleUnderline"/>
        </w:rPr>
        <w:t xml:space="preserve">Antimicrobial </w:t>
      </w:r>
      <w:r w:rsidR="00B32112" w:rsidRPr="001B373A">
        <w:rPr>
          <w:rStyle w:val="StyleUnderline"/>
          <w:highlight w:val="green"/>
        </w:rPr>
        <w:t>resistance develops when germs</w:t>
      </w:r>
      <w:r w:rsidR="00B32112" w:rsidRPr="003C32B5">
        <w:rPr>
          <w:sz w:val="16"/>
        </w:rPr>
        <w:t xml:space="preserve"> like bacteria and fungi </w:t>
      </w:r>
      <w:proofErr w:type="gramStart"/>
      <w:r w:rsidR="00B32112" w:rsidRPr="003C32B5">
        <w:rPr>
          <w:sz w:val="16"/>
        </w:rPr>
        <w:t>are able to</w:t>
      </w:r>
      <w:proofErr w:type="gramEnd"/>
      <w:r w:rsidR="00B32112" w:rsidRPr="003C32B5">
        <w:rPr>
          <w:sz w:val="16"/>
        </w:rPr>
        <w:t xml:space="preserve"> “</w:t>
      </w:r>
      <w:r w:rsidR="00B32112" w:rsidRPr="001B373A">
        <w:rPr>
          <w:rStyle w:val="StyleUnderline"/>
          <w:highlight w:val="green"/>
        </w:rPr>
        <w:t>defeat</w:t>
      </w:r>
      <w:r w:rsidR="00B32112" w:rsidRPr="003C32B5">
        <w:rPr>
          <w:sz w:val="16"/>
        </w:rPr>
        <w:t xml:space="preserve"> the </w:t>
      </w:r>
      <w:r w:rsidR="00B32112" w:rsidRPr="001B373A">
        <w:rPr>
          <w:rStyle w:val="StyleUnderline"/>
          <w:highlight w:val="green"/>
        </w:rPr>
        <w:t>drugs</w:t>
      </w:r>
      <w:r w:rsidR="00B32112" w:rsidRPr="003C32B5">
        <w:rPr>
          <w:rStyle w:val="StyleUnderline"/>
        </w:rPr>
        <w:t xml:space="preserve"> designed to kill them</w:t>
      </w:r>
      <w:r w:rsidR="00B32112" w:rsidRPr="003C32B5">
        <w:rPr>
          <w:sz w:val="16"/>
        </w:rPr>
        <w:t xml:space="preserve">,” according to the Centers for Disease Control and Prevention. Through a biologic “survival of the fittest,” </w:t>
      </w:r>
      <w:r w:rsidR="00B32112" w:rsidRPr="003C32B5">
        <w:rPr>
          <w:rStyle w:val="StyleUnderline"/>
        </w:rPr>
        <w:t>germs</w:t>
      </w:r>
      <w:r w:rsidR="00B32112" w:rsidRPr="003C32B5">
        <w:rPr>
          <w:sz w:val="16"/>
        </w:rPr>
        <w:t xml:space="preserve"> that are </w:t>
      </w:r>
      <w:r w:rsidR="00B32112" w:rsidRPr="003C32B5">
        <w:rPr>
          <w:rStyle w:val="StyleUnderline"/>
        </w:rPr>
        <w:t xml:space="preserve">not killed by antimicrobials and </w:t>
      </w:r>
      <w:r w:rsidR="00B32112" w:rsidRPr="003C32B5">
        <w:rPr>
          <w:rStyle w:val="Emphasis"/>
        </w:rPr>
        <w:t>continue to grow</w:t>
      </w:r>
      <w:r w:rsidR="00B32112" w:rsidRPr="003C32B5">
        <w:rPr>
          <w:sz w:val="16"/>
        </w:rPr>
        <w:t xml:space="preserve">. WHO explains that “poor infection control, inadequate sanitary conditions and inappropriate food handling encourage the spread” of AMR, </w:t>
      </w:r>
      <w:r w:rsidR="00B32112" w:rsidRPr="003C32B5">
        <w:rPr>
          <w:rStyle w:val="StyleUnderline"/>
        </w:rPr>
        <w:t>which can lead to “</w:t>
      </w:r>
      <w:proofErr w:type="gramStart"/>
      <w:r w:rsidR="00B32112" w:rsidRPr="003C32B5">
        <w:rPr>
          <w:rStyle w:val="Emphasis"/>
        </w:rPr>
        <w:t>superbugs.</w:t>
      </w:r>
      <w:proofErr w:type="gramEnd"/>
      <w:r w:rsidR="00B32112" w:rsidRPr="003C32B5">
        <w:rPr>
          <w:sz w:val="16"/>
        </w:rPr>
        <w:t>” Those superbugs require powerful and oftentimes more expensive antimicrobials to treat.</w:t>
      </w:r>
      <w:r w:rsidR="00B32112">
        <w:rPr>
          <w:sz w:val="16"/>
        </w:rPr>
        <w:t xml:space="preserve"> </w:t>
      </w:r>
      <w:r w:rsidR="00B32112" w:rsidRPr="003C32B5">
        <w:rPr>
          <w:sz w:val="16"/>
        </w:rPr>
        <w:t xml:space="preserve">Examples of </w:t>
      </w:r>
      <w:r w:rsidR="00B32112" w:rsidRPr="003C32B5">
        <w:rPr>
          <w:rStyle w:val="StyleUnderline"/>
        </w:rPr>
        <w:t>superbugs are far and</w:t>
      </w:r>
      <w:r w:rsidR="00B32112" w:rsidRPr="003C32B5">
        <w:rPr>
          <w:sz w:val="16"/>
        </w:rPr>
        <w:t xml:space="preserve"> </w:t>
      </w:r>
      <w:proofErr w:type="gramStart"/>
      <w:r w:rsidR="00B32112" w:rsidRPr="003C32B5">
        <w:rPr>
          <w:rStyle w:val="StyleUnderline"/>
        </w:rPr>
        <w:t>wide</w:t>
      </w:r>
      <w:r w:rsidR="00B32112" w:rsidRPr="003C32B5">
        <w:rPr>
          <w:sz w:val="16"/>
        </w:rPr>
        <w:t>, and</w:t>
      </w:r>
      <w:proofErr w:type="gramEnd"/>
      <w:r w:rsidR="00B32112"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B32112" w:rsidRPr="003C32B5">
        <w:rPr>
          <w:sz w:val="16"/>
        </w:rPr>
        <w:t>a number of</w:t>
      </w:r>
      <w:proofErr w:type="gramEnd"/>
      <w:r w:rsidR="00B32112" w:rsidRPr="003C32B5">
        <w:rPr>
          <w:sz w:val="16"/>
        </w:rPr>
        <w:t xml:space="preserve"> people with HIV and malaria.</w:t>
      </w:r>
      <w:r w:rsidR="00B32112">
        <w:rPr>
          <w:sz w:val="16"/>
        </w:rPr>
        <w:t xml:space="preserve"> </w:t>
      </w:r>
      <w:r w:rsidR="00B32112" w:rsidRPr="003C32B5">
        <w:rPr>
          <w:sz w:val="16"/>
          <w:szCs w:val="18"/>
        </w:rPr>
        <w:t>The people at the</w:t>
      </w:r>
      <w:r w:rsidR="00B32112">
        <w:rPr>
          <w:sz w:val="16"/>
          <w:szCs w:val="18"/>
        </w:rPr>
        <w:t xml:space="preserve"> </w:t>
      </w:r>
      <w:hyperlink r:id="rId28" w:tgtFrame="_blank" w:history="1">
        <w:r w:rsidR="00B32112" w:rsidRPr="003C32B5">
          <w:rPr>
            <w:rStyle w:val="Hyperlink"/>
            <w:sz w:val="16"/>
            <w:szCs w:val="18"/>
          </w:rPr>
          <w:t>highest risk for AMR</w:t>
        </w:r>
      </w:hyperlink>
      <w:r w:rsidR="00B32112">
        <w:rPr>
          <w:sz w:val="16"/>
          <w:szCs w:val="18"/>
        </w:rPr>
        <w:t xml:space="preserve"> </w:t>
      </w:r>
      <w:r w:rsidR="00B32112"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B32112">
        <w:rPr>
          <w:sz w:val="16"/>
          <w:szCs w:val="18"/>
        </w:rPr>
        <w:t xml:space="preserve"> </w:t>
      </w:r>
      <w:hyperlink r:id="rId29" w:history="1">
        <w:r w:rsidR="00B32112" w:rsidRPr="003C32B5">
          <w:rPr>
            <w:rStyle w:val="Hyperlink"/>
            <w:sz w:val="16"/>
            <w:szCs w:val="18"/>
          </w:rPr>
          <w:t>(MORE: Melissa Rivers talks about her father's suicide with Dr. Jennifer Ashton)</w:t>
        </w:r>
      </w:hyperlink>
      <w:r w:rsidR="00B32112">
        <w:rPr>
          <w:sz w:val="16"/>
          <w:szCs w:val="18"/>
        </w:rPr>
        <w:t xml:space="preserve"> </w:t>
      </w:r>
      <w:r w:rsidR="00B32112"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B32112">
        <w:rPr>
          <w:sz w:val="16"/>
          <w:szCs w:val="18"/>
        </w:rPr>
        <w:t xml:space="preserve"> </w:t>
      </w:r>
      <w:r w:rsidR="00B32112"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B32112" w:rsidRPr="003C32B5">
        <w:rPr>
          <w:sz w:val="16"/>
          <w:szCs w:val="18"/>
        </w:rPr>
        <w:t>auris</w:t>
      </w:r>
      <w:proofErr w:type="spellEnd"/>
      <w:r w:rsidR="00B32112" w:rsidRPr="003C32B5">
        <w:rPr>
          <w:sz w:val="16"/>
          <w:szCs w:val="18"/>
        </w:rPr>
        <w:t xml:space="preserve"> “came from multiple places, at the same time. It wasn’t just one organism that [evolved]” in a single location, Redfield added.</w:t>
      </w:r>
      <w:r w:rsidR="00B32112">
        <w:rPr>
          <w:sz w:val="16"/>
          <w:szCs w:val="18"/>
        </w:rPr>
        <w:t xml:space="preserve"> </w:t>
      </w:r>
      <w:r w:rsidR="00B32112"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B32112" w:rsidRPr="003C32B5">
        <w:rPr>
          <w:sz w:val="16"/>
          <w:szCs w:val="18"/>
        </w:rPr>
        <w:t>patient, and</w:t>
      </w:r>
      <w:proofErr w:type="gramEnd"/>
      <w:r w:rsidR="00B32112" w:rsidRPr="003C32B5">
        <w:rPr>
          <w:sz w:val="16"/>
          <w:szCs w:val="18"/>
        </w:rPr>
        <w:t xml:space="preserve"> discontinue it once it is no longer medically needed.</w:t>
      </w:r>
      <w:r w:rsidR="00B32112">
        <w:rPr>
          <w:sz w:val="16"/>
          <w:szCs w:val="18"/>
        </w:rPr>
        <w:t xml:space="preserve"> </w:t>
      </w:r>
      <w:r w:rsidR="00B32112" w:rsidRPr="003C32B5">
        <w:rPr>
          <w:sz w:val="16"/>
          <w:szCs w:val="18"/>
        </w:rPr>
        <w:t xml:space="preserve">WHO has also highlighted that the inappropriate use of antimicrobials in agriculture -- such as on farms and in animals -- may be an underappreciated cause of </w:t>
      </w:r>
      <w:proofErr w:type="gramStart"/>
      <w:r w:rsidR="00B32112" w:rsidRPr="003C32B5">
        <w:rPr>
          <w:sz w:val="16"/>
          <w:szCs w:val="18"/>
        </w:rPr>
        <w:t>AMR.</w:t>
      </w:r>
      <w:proofErr w:type="gramEnd"/>
      <w:r w:rsidR="00B32112">
        <w:rPr>
          <w:sz w:val="16"/>
          <w:szCs w:val="18"/>
        </w:rPr>
        <w:t xml:space="preserve"> </w:t>
      </w:r>
      <w:r w:rsidR="00B32112" w:rsidRPr="003C32B5">
        <w:rPr>
          <w:sz w:val="16"/>
        </w:rPr>
        <w:t xml:space="preserve">Noting these trends, </w:t>
      </w:r>
      <w:r w:rsidR="00B32112" w:rsidRPr="001B373A">
        <w:rPr>
          <w:rStyle w:val="StyleUnderline"/>
          <w:highlight w:val="green"/>
        </w:rPr>
        <w:t xml:space="preserve">the WHO </w:t>
      </w:r>
      <w:r w:rsidR="00B32112" w:rsidRPr="00272531">
        <w:rPr>
          <w:rStyle w:val="StyleUnderline"/>
        </w:rPr>
        <w:t xml:space="preserve">has </w:t>
      </w:r>
      <w:r w:rsidR="00B32112" w:rsidRPr="001B373A">
        <w:rPr>
          <w:rStyle w:val="StyleUnderline"/>
          <w:highlight w:val="green"/>
        </w:rPr>
        <w:t>urged</w:t>
      </w:r>
      <w:r w:rsidR="00B32112" w:rsidRPr="003C32B5">
        <w:rPr>
          <w:rStyle w:val="StyleUnderline"/>
        </w:rPr>
        <w:t xml:space="preserve"> for</w:t>
      </w:r>
      <w:r w:rsidR="00B32112" w:rsidRPr="003C32B5">
        <w:rPr>
          <w:sz w:val="16"/>
        </w:rPr>
        <w:t xml:space="preserve"> “</w:t>
      </w:r>
      <w:r w:rsidR="00B32112" w:rsidRPr="003C32B5">
        <w:rPr>
          <w:rStyle w:val="Emphasis"/>
        </w:rPr>
        <w:t>coordinated action</w:t>
      </w:r>
      <w:r w:rsidR="00B32112" w:rsidRPr="003C32B5">
        <w:rPr>
          <w:rStyle w:val="StyleUnderline"/>
        </w:rPr>
        <w:t>...to minimize the emergence and spread of antimicrobial resistance</w:t>
      </w:r>
      <w:r w:rsidR="00B32112" w:rsidRPr="003C32B5">
        <w:rPr>
          <w:sz w:val="16"/>
        </w:rPr>
        <w:t xml:space="preserve">.” It urges all countries to make national action plans, </w:t>
      </w:r>
      <w:r w:rsidR="00B32112" w:rsidRPr="003C32B5">
        <w:rPr>
          <w:rStyle w:val="StyleUnderline"/>
        </w:rPr>
        <w:t xml:space="preserve">with a focus on the </w:t>
      </w:r>
      <w:r w:rsidR="00B32112" w:rsidRPr="001B373A">
        <w:rPr>
          <w:rStyle w:val="StyleUnderline"/>
          <w:highlight w:val="green"/>
        </w:rPr>
        <w:t xml:space="preserve">development of </w:t>
      </w:r>
      <w:r w:rsidR="00B32112" w:rsidRPr="001B373A">
        <w:rPr>
          <w:rStyle w:val="Emphasis"/>
          <w:highlight w:val="green"/>
        </w:rPr>
        <w:t>new</w:t>
      </w:r>
      <w:r w:rsidR="00B32112" w:rsidRPr="003C32B5">
        <w:rPr>
          <w:rStyle w:val="Emphasis"/>
        </w:rPr>
        <w:t xml:space="preserve"> antimicrobial </w:t>
      </w:r>
      <w:r w:rsidR="00B32112" w:rsidRPr="001B373A">
        <w:rPr>
          <w:rStyle w:val="Emphasis"/>
          <w:highlight w:val="green"/>
        </w:rPr>
        <w:t>medications</w:t>
      </w:r>
      <w:r w:rsidR="00B32112" w:rsidRPr="003C32B5">
        <w:rPr>
          <w:rStyle w:val="StyleUnderline"/>
        </w:rPr>
        <w:t xml:space="preserve">, </w:t>
      </w:r>
      <w:r w:rsidR="00B32112" w:rsidRPr="00272531">
        <w:rPr>
          <w:rStyle w:val="Emphasis"/>
        </w:rPr>
        <w:t>vaccines</w:t>
      </w:r>
      <w:r w:rsidR="00B32112" w:rsidRPr="00272531">
        <w:rPr>
          <w:rStyle w:val="StyleUnderline"/>
        </w:rPr>
        <w:t>, and careful antimicrobial use</w:t>
      </w:r>
      <w:r w:rsidR="00B32112" w:rsidRPr="003C32B5">
        <w:rPr>
          <w:sz w:val="16"/>
        </w:rPr>
        <w:t>.</w:t>
      </w:r>
      <w:r w:rsidR="00B32112">
        <w:rPr>
          <w:sz w:val="16"/>
        </w:rPr>
        <w:t xml:space="preserve"> </w:t>
      </w:r>
      <w:r w:rsidR="00B32112" w:rsidRPr="003C32B5">
        <w:rPr>
          <w:rStyle w:val="StyleUnderline"/>
        </w:rPr>
        <w:t>Redfield emphasized</w:t>
      </w:r>
      <w:r w:rsidR="00B32112" w:rsidRPr="003C32B5">
        <w:rPr>
          <w:sz w:val="16"/>
        </w:rPr>
        <w:t xml:space="preserve"> the importance of </w:t>
      </w:r>
      <w:r w:rsidR="00B32112" w:rsidRPr="003C32B5">
        <w:rPr>
          <w:rStyle w:val="StyleUnderline"/>
        </w:rPr>
        <w:t>vaccination during the global superbug crisis</w:t>
      </w:r>
      <w:r w:rsidR="00B32112" w:rsidRPr="003C32B5">
        <w:rPr>
          <w:sz w:val="16"/>
        </w:rPr>
        <w:t xml:space="preserve">, </w:t>
      </w:r>
      <w:r w:rsidR="00B32112" w:rsidRPr="003C32B5">
        <w:rPr>
          <w:rStyle w:val="StyleUnderline"/>
        </w:rPr>
        <w:t>stating</w:t>
      </w:r>
      <w:r w:rsidR="00B32112" w:rsidRPr="003C32B5">
        <w:rPr>
          <w:sz w:val="16"/>
        </w:rPr>
        <w:t xml:space="preserve"> that “</w:t>
      </w:r>
      <w:r w:rsidR="00B32112" w:rsidRPr="003C32B5">
        <w:rPr>
          <w:rStyle w:val="StyleUnderline"/>
        </w:rPr>
        <w:t xml:space="preserve">the </w:t>
      </w:r>
      <w:r w:rsidR="00B32112" w:rsidRPr="00E71918">
        <w:rPr>
          <w:rStyle w:val="StyleUnderline"/>
          <w:highlight w:val="green"/>
        </w:rPr>
        <w:t>only way</w:t>
      </w:r>
      <w:r w:rsidR="00B32112" w:rsidRPr="003C32B5">
        <w:rPr>
          <w:rStyle w:val="StyleUnderline"/>
        </w:rPr>
        <w:t xml:space="preserve"> </w:t>
      </w:r>
      <w:r w:rsidR="00B32112" w:rsidRPr="00E71918">
        <w:rPr>
          <w:rStyle w:val="StyleUnderline"/>
          <w:highlight w:val="green"/>
        </w:rPr>
        <w:t>we</w:t>
      </w:r>
      <w:r w:rsidR="00B32112" w:rsidRPr="003C32B5">
        <w:rPr>
          <w:rStyle w:val="StyleUnderline"/>
        </w:rPr>
        <w:t xml:space="preserve"> have to eliminate an </w:t>
      </w:r>
      <w:r w:rsidR="00B32112" w:rsidRPr="00E71918">
        <w:rPr>
          <w:rStyle w:val="StyleUnderline"/>
          <w:highlight w:val="green"/>
        </w:rPr>
        <w:t>infection is vaccination</w:t>
      </w:r>
      <w:r w:rsidR="00B32112" w:rsidRPr="003C32B5">
        <w:rPr>
          <w:sz w:val="16"/>
        </w:rPr>
        <w:t xml:space="preserve">.” He added that </w:t>
      </w:r>
      <w:r w:rsidR="00B32112" w:rsidRPr="003C32B5">
        <w:rPr>
          <w:rStyle w:val="StyleUnderline"/>
        </w:rPr>
        <w:t xml:space="preserve">investing in </w:t>
      </w:r>
      <w:r w:rsidR="00B32112" w:rsidRPr="001B373A">
        <w:rPr>
          <w:rStyle w:val="Emphasis"/>
          <w:highlight w:val="green"/>
        </w:rPr>
        <w:t>innovation is key to solving the crisis</w:t>
      </w:r>
      <w:r w:rsidR="00B32112" w:rsidRPr="003C32B5">
        <w:rPr>
          <w:rStyle w:val="Emphasis"/>
        </w:rPr>
        <w:t>.</w:t>
      </w:r>
      <w:r w:rsidR="00B32112">
        <w:rPr>
          <w:sz w:val="16"/>
        </w:rPr>
        <w:t xml:space="preserve"> </w:t>
      </w:r>
      <w:r w:rsidR="00B32112" w:rsidRPr="003C32B5">
        <w:rPr>
          <w:sz w:val="16"/>
        </w:rPr>
        <w:t xml:space="preserve">While WHO continues to </w:t>
      </w:r>
      <w:r w:rsidR="00B32112" w:rsidRPr="00671AE8">
        <w:rPr>
          <w:sz w:val="16"/>
        </w:rPr>
        <w:t>advocate</w:t>
      </w:r>
      <w:r w:rsidR="00B32112" w:rsidRPr="003C32B5">
        <w:rPr>
          <w:sz w:val="16"/>
        </w:rPr>
        <w:t xml:space="preserve"> for superbug awareness, they warn that </w:t>
      </w:r>
      <w:r w:rsidR="00B32112" w:rsidRPr="003C32B5">
        <w:rPr>
          <w:rStyle w:val="StyleUnderline"/>
        </w:rPr>
        <w:t>AMR has reversed “a century of progress in health.”</w:t>
      </w:r>
      <w:r w:rsidR="00B32112">
        <w:rPr>
          <w:rStyle w:val="StyleUnderline"/>
        </w:rPr>
        <w:t xml:space="preserve"> </w:t>
      </w:r>
      <w:r w:rsidR="00B32112" w:rsidRPr="003C32B5">
        <w:rPr>
          <w:sz w:val="16"/>
        </w:rPr>
        <w:t>The WHO added that “</w:t>
      </w:r>
      <w:r w:rsidR="00B32112" w:rsidRPr="003C32B5">
        <w:rPr>
          <w:rStyle w:val="StyleUnderline"/>
        </w:rPr>
        <w:t xml:space="preserve">the </w:t>
      </w:r>
      <w:r w:rsidR="00B32112" w:rsidRPr="00272531">
        <w:rPr>
          <w:rStyle w:val="StyleUnderline"/>
        </w:rPr>
        <w:t>challenges of antimicrobial resistance</w:t>
      </w:r>
      <w:r w:rsidR="00B32112" w:rsidRPr="00272531">
        <w:rPr>
          <w:sz w:val="16"/>
        </w:rPr>
        <w:t xml:space="preserve">” </w:t>
      </w:r>
      <w:r w:rsidR="00B32112" w:rsidRPr="00272531">
        <w:rPr>
          <w:rStyle w:val="StyleUnderline"/>
        </w:rPr>
        <w:t>are</w:t>
      </w:r>
      <w:r w:rsidR="00B32112" w:rsidRPr="00272531">
        <w:rPr>
          <w:sz w:val="16"/>
        </w:rPr>
        <w:t xml:space="preserve"> “</w:t>
      </w:r>
      <w:r w:rsidR="00B32112" w:rsidRPr="008D1909">
        <w:rPr>
          <w:rStyle w:val="Emphasis"/>
        </w:rPr>
        <w:t>not insurmountable</w:t>
      </w:r>
      <w:r w:rsidR="00B32112" w:rsidRPr="008D1909">
        <w:rPr>
          <w:sz w:val="16"/>
        </w:rPr>
        <w:t xml:space="preserve">,” and that </w:t>
      </w:r>
      <w:r w:rsidR="00B32112" w:rsidRPr="008D1909">
        <w:rPr>
          <w:rStyle w:val="StyleUnderline"/>
        </w:rPr>
        <w:t>coordinated action will</w:t>
      </w:r>
      <w:r w:rsidR="00B32112" w:rsidRPr="008D1909">
        <w:rPr>
          <w:sz w:val="16"/>
        </w:rPr>
        <w:t xml:space="preserve"> “help to </w:t>
      </w:r>
      <w:r w:rsidR="00B32112" w:rsidRPr="008D1909">
        <w:rPr>
          <w:rStyle w:val="StyleUnderline"/>
        </w:rPr>
        <w:t>save millions</w:t>
      </w:r>
      <w:r w:rsidR="00B32112" w:rsidRPr="008D1909">
        <w:rPr>
          <w:sz w:val="16"/>
        </w:rPr>
        <w:t xml:space="preserve"> of lives, </w:t>
      </w:r>
      <w:r w:rsidR="00B32112" w:rsidRPr="008D1909">
        <w:rPr>
          <w:rStyle w:val="StyleUnderline"/>
        </w:rPr>
        <w:t>preserve antimicrobials for generations</w:t>
      </w:r>
      <w:r w:rsidR="00B32112" w:rsidRPr="008D1909">
        <w:rPr>
          <w:sz w:val="16"/>
        </w:rPr>
        <w:t xml:space="preserve"> to come </w:t>
      </w:r>
      <w:r w:rsidR="00B32112" w:rsidRPr="008D1909">
        <w:rPr>
          <w:rStyle w:val="StyleUnderline"/>
        </w:rPr>
        <w:t xml:space="preserve">and </w:t>
      </w:r>
      <w:r w:rsidR="00B32112" w:rsidRPr="008D1909">
        <w:rPr>
          <w:rStyle w:val="Emphasis"/>
        </w:rPr>
        <w:t>secure the fu</w:t>
      </w:r>
      <w:r w:rsidR="00B32112" w:rsidRPr="00272531">
        <w:rPr>
          <w:rStyle w:val="Emphasis"/>
        </w:rPr>
        <w:t>ture</w:t>
      </w:r>
      <w:r w:rsidR="00B32112" w:rsidRPr="00272531">
        <w:rPr>
          <w:rStyle w:val="StyleUnderline"/>
        </w:rPr>
        <w:t xml:space="preserve"> from drug-resistant diseases</w:t>
      </w:r>
      <w:r w:rsidR="00B32112" w:rsidRPr="003C32B5">
        <w:rPr>
          <w:sz w:val="16"/>
        </w:rPr>
        <w:t>.”</w:t>
      </w:r>
    </w:p>
    <w:p w14:paraId="1BB472E1" w14:textId="77777777" w:rsidR="00B32112" w:rsidRPr="001948D4" w:rsidRDefault="00B32112" w:rsidP="00B32112">
      <w:pPr>
        <w:rPr>
          <w:sz w:val="16"/>
        </w:rPr>
      </w:pPr>
    </w:p>
    <w:p w14:paraId="74A7D583" w14:textId="77777777" w:rsidR="00B32112" w:rsidRPr="00BA63B8" w:rsidRDefault="00B32112" w:rsidP="00B32112">
      <w:pPr>
        <w:pStyle w:val="Heading4"/>
      </w:pPr>
      <w:r w:rsidRPr="00C253D1">
        <w:t>Evolving</w:t>
      </w:r>
      <w:r>
        <w:t xml:space="preserve"> superbugs trigger </w:t>
      </w:r>
      <w:r w:rsidRPr="00BA63B8">
        <w:rPr>
          <w:u w:val="single"/>
        </w:rPr>
        <w:t>extinction</w:t>
      </w:r>
      <w:r>
        <w:t>.</w:t>
      </w:r>
    </w:p>
    <w:p w14:paraId="65B6F022" w14:textId="77777777" w:rsidR="00B32112" w:rsidRPr="000370A8" w:rsidRDefault="00B32112" w:rsidP="00B32112">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48163382" w14:textId="77777777" w:rsidR="00BB758B" w:rsidRDefault="00B32112" w:rsidP="00B32112">
      <w:pPr>
        <w:rPr>
          <w:u w:val="single"/>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t>
      </w:r>
    </w:p>
    <w:p w14:paraId="362737C5" w14:textId="65B0BB81" w:rsidR="00B32112" w:rsidRPr="000370A8" w:rsidRDefault="00B32112" w:rsidP="00B32112">
      <w:pPr>
        <w:rPr>
          <w:sz w:val="16"/>
        </w:rPr>
      </w:pPr>
      <w:r w:rsidRPr="000916E7">
        <w:rPr>
          <w:u w:val="single"/>
        </w:rPr>
        <w:t>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19935E3B" w14:textId="77777777" w:rsidR="00B32112" w:rsidRDefault="00B32112" w:rsidP="00B32112">
      <w:pPr>
        <w:rPr>
          <w:b/>
          <w:iCs/>
          <w:u w:val="single"/>
          <w:bdr w:val="single" w:sz="18" w:space="0" w:color="auto"/>
        </w:rPr>
      </w:pPr>
    </w:p>
    <w:p w14:paraId="4592B2DC" w14:textId="77777777" w:rsidR="00B32112" w:rsidRDefault="00B32112" w:rsidP="00B32112">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27E468F5" w14:textId="77777777" w:rsidR="00B32112" w:rsidRPr="00CB1B2A" w:rsidRDefault="00B32112" w:rsidP="00B32112">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09B39FA" w14:textId="77777777" w:rsidR="00B32112" w:rsidRDefault="00B32112" w:rsidP="00B32112">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5E0BDD6C" w14:textId="77777777" w:rsidR="00B32112" w:rsidRDefault="00B32112" w:rsidP="00B32112">
      <w:pPr>
        <w:rPr>
          <w:u w:val="single"/>
        </w:rPr>
      </w:pPr>
    </w:p>
    <w:p w14:paraId="083A5B85" w14:textId="77777777" w:rsidR="00B32112" w:rsidRPr="00F038BA" w:rsidRDefault="00B32112" w:rsidP="00B32112">
      <w:pPr>
        <w:pStyle w:val="Heading4"/>
      </w:pPr>
      <w:r w:rsidRPr="00F038BA">
        <w:t>Climate change destroys the world.</w:t>
      </w:r>
    </w:p>
    <w:p w14:paraId="41D5AFBE" w14:textId="77777777" w:rsidR="00B32112" w:rsidRPr="00F038BA" w:rsidRDefault="00B32112" w:rsidP="00B32112">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30" w:history="1">
        <w:r w:rsidRPr="00F038BA">
          <w:rPr>
            <w:rStyle w:val="Hyperlink"/>
          </w:rPr>
          <w:t>https://www.livescience.com/65633-climate-change-dooms-humans-by-2050.html</w:t>
        </w:r>
      </w:hyperlink>
      <w:r w:rsidRPr="00F038BA">
        <w:t xml:space="preserve"> JW</w:t>
      </w:r>
    </w:p>
    <w:p w14:paraId="3DC3EF3B" w14:textId="77777777" w:rsidR="00B32112" w:rsidRPr="00F038BA" w:rsidRDefault="00B32112" w:rsidP="00B32112">
      <w:pPr>
        <w:rPr>
          <w:u w:val="single"/>
        </w:rPr>
      </w:pPr>
      <w:r w:rsidRPr="00F038BA">
        <w:t>**</w:t>
      </w:r>
      <w:r w:rsidRPr="00F038BA">
        <w:rPr>
          <w:u w:val="single"/>
        </w:rPr>
        <w:t>Cites and talks about the Spratt and Dunlop study</w:t>
      </w:r>
    </w:p>
    <w:p w14:paraId="20BD70CB" w14:textId="77777777" w:rsidR="00B32112" w:rsidRPr="005B2064" w:rsidRDefault="00B32112" w:rsidP="00B32112">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31"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1E9CE4BB" w14:textId="77777777" w:rsidR="00B32112" w:rsidRPr="005B2064" w:rsidRDefault="00B32112" w:rsidP="00B32112">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32"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03FF8A44" w14:textId="77777777" w:rsidR="00B32112" w:rsidRPr="00F038BA" w:rsidRDefault="00B32112" w:rsidP="00B32112">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w:t>
      </w:r>
      <w:r w:rsidRPr="005A6995">
        <w:rPr>
          <w:color w:val="000000" w:themeColor="text1"/>
          <w:u w:val="single"/>
        </w:rPr>
        <w:t>and turning more than 1 billion people into refugees.</w:t>
      </w:r>
    </w:p>
    <w:p w14:paraId="7D680C3F" w14:textId="77777777" w:rsidR="00B32112" w:rsidRPr="00F038BA" w:rsidRDefault="00B32112" w:rsidP="00B32112">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33"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1BAAB9E9" w14:textId="77777777" w:rsidR="00B32112" w:rsidRDefault="00B32112" w:rsidP="00B32112">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7A85BF37" w14:textId="77777777" w:rsidR="00B32112" w:rsidRPr="00B32112" w:rsidRDefault="00B32112" w:rsidP="00B32112"/>
    <w:sectPr w:rsidR="00B32112" w:rsidRPr="00B321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114AA" w14:textId="77777777" w:rsidR="00172D26" w:rsidRDefault="00172D26" w:rsidP="00B32112">
      <w:pPr>
        <w:spacing w:after="0" w:line="240" w:lineRule="auto"/>
      </w:pPr>
      <w:r>
        <w:separator/>
      </w:r>
    </w:p>
  </w:endnote>
  <w:endnote w:type="continuationSeparator" w:id="0">
    <w:p w14:paraId="796DE738" w14:textId="77777777" w:rsidR="00172D26" w:rsidRDefault="00172D26" w:rsidP="00B32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6828" w14:textId="77777777" w:rsidR="00172D26" w:rsidRDefault="00172D26" w:rsidP="00B32112">
      <w:pPr>
        <w:spacing w:after="0" w:line="240" w:lineRule="auto"/>
      </w:pPr>
      <w:r>
        <w:separator/>
      </w:r>
    </w:p>
  </w:footnote>
  <w:footnote w:type="continuationSeparator" w:id="0">
    <w:p w14:paraId="024AC47D" w14:textId="77777777" w:rsidR="00172D26" w:rsidRDefault="00172D26" w:rsidP="00B32112">
      <w:pPr>
        <w:spacing w:after="0" w:line="240" w:lineRule="auto"/>
      </w:pPr>
      <w:r>
        <w:continuationSeparator/>
      </w:r>
    </w:p>
  </w:footnote>
  <w:footnote w:id="1">
    <w:p w14:paraId="7FAADE35" w14:textId="77777777" w:rsidR="00B32112" w:rsidRPr="00F06ECC" w:rsidRDefault="00B32112" w:rsidP="00B32112">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91B8ACB" w14:textId="77777777" w:rsidR="00B32112" w:rsidRPr="00F06ECC" w:rsidRDefault="00B32112" w:rsidP="00B32112">
      <w:pPr>
        <w:rPr>
          <w:i/>
          <w:sz w:val="16"/>
        </w:rPr>
      </w:pPr>
      <w:r>
        <w:rPr>
          <w:rStyle w:val="FootnoteReference"/>
        </w:rPr>
        <w:footnoteRef/>
      </w:r>
      <w: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2112"/>
    <w:rsid w:val="000139A3"/>
    <w:rsid w:val="00100833"/>
    <w:rsid w:val="00104529"/>
    <w:rsid w:val="00105942"/>
    <w:rsid w:val="00107396"/>
    <w:rsid w:val="00144A4C"/>
    <w:rsid w:val="00172D26"/>
    <w:rsid w:val="00176AB0"/>
    <w:rsid w:val="00177B7D"/>
    <w:rsid w:val="0018322D"/>
    <w:rsid w:val="001B5776"/>
    <w:rsid w:val="001E527A"/>
    <w:rsid w:val="001F78CE"/>
    <w:rsid w:val="00251FC7"/>
    <w:rsid w:val="002855A7"/>
    <w:rsid w:val="002A0275"/>
    <w:rsid w:val="002B146A"/>
    <w:rsid w:val="002B5E17"/>
    <w:rsid w:val="002E6D33"/>
    <w:rsid w:val="00315690"/>
    <w:rsid w:val="00316B75"/>
    <w:rsid w:val="00325646"/>
    <w:rsid w:val="003460F2"/>
    <w:rsid w:val="0038158C"/>
    <w:rsid w:val="003902BA"/>
    <w:rsid w:val="003A09E2"/>
    <w:rsid w:val="00407037"/>
    <w:rsid w:val="00446199"/>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4777"/>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2112"/>
    <w:rsid w:val="00B33C6D"/>
    <w:rsid w:val="00B4508F"/>
    <w:rsid w:val="00B55AD5"/>
    <w:rsid w:val="00B8057C"/>
    <w:rsid w:val="00BB758B"/>
    <w:rsid w:val="00BD6238"/>
    <w:rsid w:val="00BF593B"/>
    <w:rsid w:val="00BF773A"/>
    <w:rsid w:val="00BF7E81"/>
    <w:rsid w:val="00C13773"/>
    <w:rsid w:val="00C17CC8"/>
    <w:rsid w:val="00C47BA8"/>
    <w:rsid w:val="00C804A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9935B"/>
  <w15:chartTrackingRefBased/>
  <w15:docId w15:val="{C1BDF32B-3146-42EC-9805-C81D861A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758B"/>
    <w:rPr>
      <w:rFonts w:ascii="Calibri" w:hAnsi="Calibri" w:cs="Calibri"/>
    </w:rPr>
  </w:style>
  <w:style w:type="paragraph" w:styleId="Heading1">
    <w:name w:val="heading 1"/>
    <w:aliases w:val="Pocket"/>
    <w:basedOn w:val="Normal"/>
    <w:next w:val="Normal"/>
    <w:link w:val="Heading1Char"/>
    <w:qFormat/>
    <w:rsid w:val="00BB75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75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BB75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a"/>
    <w:basedOn w:val="Normal"/>
    <w:next w:val="Normal"/>
    <w:link w:val="Heading4Char"/>
    <w:uiPriority w:val="3"/>
    <w:unhideWhenUsed/>
    <w:qFormat/>
    <w:rsid w:val="00BB75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75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58B"/>
  </w:style>
  <w:style w:type="character" w:customStyle="1" w:styleId="Heading1Char">
    <w:name w:val="Heading 1 Char"/>
    <w:aliases w:val="Pocket Char"/>
    <w:basedOn w:val="DefaultParagraphFont"/>
    <w:link w:val="Heading1"/>
    <w:rsid w:val="00BB75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758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
    <w:basedOn w:val="DefaultParagraphFont"/>
    <w:link w:val="Heading3"/>
    <w:uiPriority w:val="2"/>
    <w:rsid w:val="00BB758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BB758B"/>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BB758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758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B758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BB758B"/>
    <w:rPr>
      <w:color w:val="auto"/>
      <w:u w:val="none"/>
    </w:rPr>
  </w:style>
  <w:style w:type="character" w:styleId="FollowedHyperlink">
    <w:name w:val="FollowedHyperlink"/>
    <w:basedOn w:val="DefaultParagraphFont"/>
    <w:uiPriority w:val="99"/>
    <w:semiHidden/>
    <w:unhideWhenUsed/>
    <w:rsid w:val="00BB758B"/>
    <w:rPr>
      <w:color w:val="auto"/>
      <w:u w:val="none"/>
    </w:rPr>
  </w:style>
  <w:style w:type="paragraph" w:customStyle="1" w:styleId="textbold">
    <w:name w:val="text bold"/>
    <w:basedOn w:val="Normal"/>
    <w:link w:val="Emphasis"/>
    <w:uiPriority w:val="7"/>
    <w:qFormat/>
    <w:rsid w:val="00B32112"/>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No Spacing41,No Spacing111112"/>
    <w:basedOn w:val="Heading1"/>
    <w:link w:val="Hyperlink"/>
    <w:autoRedefine/>
    <w:uiPriority w:val="99"/>
    <w:qFormat/>
    <w:rsid w:val="00B3211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B32112"/>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qFormat/>
    <w:rsid w:val="00B3211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07773">
      <w:bodyDiv w:val="1"/>
      <w:marLeft w:val="0"/>
      <w:marRight w:val="0"/>
      <w:marTop w:val="0"/>
      <w:marBottom w:val="0"/>
      <w:divBdr>
        <w:top w:val="none" w:sz="0" w:space="0" w:color="auto"/>
        <w:left w:val="none" w:sz="0" w:space="0" w:color="auto"/>
        <w:bottom w:val="none" w:sz="0" w:space="0" w:color="auto"/>
        <w:right w:val="none" w:sz="0" w:space="0" w:color="auto"/>
      </w:divBdr>
      <w:divsChild>
        <w:div w:id="2006591036">
          <w:marLeft w:val="0"/>
          <w:marRight w:val="0"/>
          <w:marTop w:val="0"/>
          <w:marBottom w:val="0"/>
          <w:divBdr>
            <w:top w:val="none" w:sz="0" w:space="0" w:color="auto"/>
            <w:left w:val="none" w:sz="0" w:space="0" w:color="auto"/>
            <w:bottom w:val="none" w:sz="0" w:space="0" w:color="auto"/>
            <w:right w:val="none" w:sz="0" w:space="0" w:color="auto"/>
          </w:divBdr>
          <w:divsChild>
            <w:div w:id="421731266">
              <w:marLeft w:val="0"/>
              <w:marRight w:val="0"/>
              <w:marTop w:val="0"/>
              <w:marBottom w:val="0"/>
              <w:divBdr>
                <w:top w:val="none" w:sz="0" w:space="0" w:color="auto"/>
                <w:left w:val="none" w:sz="0" w:space="0" w:color="auto"/>
                <w:bottom w:val="none" w:sz="0" w:space="0" w:color="auto"/>
                <w:right w:val="none" w:sz="0" w:space="0" w:color="auto"/>
              </w:divBdr>
              <w:divsChild>
                <w:div w:id="152751931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virt052.zim.uni-duisburg-essen.de/Kant/aa06/237.html" TargetMode="External"/><Relationship Id="rId18" Type="http://schemas.openxmlformats.org/officeDocument/2006/relationships/hyperlink" Target="https://fee.org/articles/how-intellectual-property-hampers-the-free-market/" TargetMode="External"/><Relationship Id="rId26" Type="http://schemas.openxmlformats.org/officeDocument/2006/relationships/hyperlink" Target="https://abcnews.go.com/Health/superbug-fungus-global-health-threat-600-us-infected/story?id=62297532"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virt052.zim.uni-duisburg-essen.de/Kant/aa06/237.html" TargetMode="External"/><Relationship Id="rId17" Type="http://schemas.openxmlformats.org/officeDocument/2006/relationships/hyperlink" Target="https://ualr.edu/socialchange/2018/04/04/patently-unfair/" TargetMode="External"/><Relationship Id="rId25" Type="http://schemas.openxmlformats.org/officeDocument/2006/relationships/hyperlink" Target="https://abcnews.go.com/Politics/amal-clooney-angelina-jolie-speak-us-weighed-vetoing/story?id=62574726" TargetMode="External"/><Relationship Id="rId33"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19/02/11/drug-patent-protection-one-done/" TargetMode="External"/><Relationship Id="rId29"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rt052.zim.uni-duisburg-essen.de/Kant/aa06/249.html" TargetMode="External"/><Relationship Id="rId24" Type="http://schemas.openxmlformats.org/officeDocument/2006/relationships/hyperlink" Target="https://abcnews.go.com/Health/amidst-superbug-crisis-scientists-urge-innovation/story?id=62763415" TargetMode="External"/><Relationship Id="rId32"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23" Type="http://schemas.openxmlformats.org/officeDocument/2006/relationships/hyperlink" Target="https://www.arnoldventures.org/stories/evergreening-stunts-competition-costs-consumers-and-taxpayers/" TargetMode="External"/><Relationship Id="rId28"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bfp.sp.unipi.it/chiara/lm/kantpisa1.html" TargetMode="External"/><Relationship Id="rId19" Type="http://schemas.openxmlformats.org/officeDocument/2006/relationships/hyperlink" Target="https://reason.com/2012/08/05/the-free-market-doesnt-need-government-r/" TargetMode="External"/><Relationship Id="rId31"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virt052.zim.uni-duisburg-essen.de/Kant/aa06/245.html" TargetMode="External"/><Relationship Id="rId14" Type="http://schemas.openxmlformats.org/officeDocument/2006/relationships/hyperlink" Target="http://bfp.sp.unipi.it/chiara/lm/kantpisa1.html" TargetMode="External"/><Relationship Id="rId22" Type="http://schemas.openxmlformats.org/officeDocument/2006/relationships/hyperlink" Target="https://patientsforaffordabledrugs.org/2021/02/03/innovation-report/" TargetMode="External"/><Relationship Id="rId27" Type="http://schemas.openxmlformats.org/officeDocument/2006/relationships/hyperlink" Target="https://www.who.int/antimicrobial-resistance/interagency-coordination-group/IACG_final_report_EN.pdf?ua=1" TargetMode="External"/><Relationship Id="rId30" Type="http://schemas.openxmlformats.org/officeDocument/2006/relationships/hyperlink" Target="https://www.livescience.com/65633-climate-change-dooms-humans-by-2050.html" TargetMode="External"/><Relationship Id="rId35" Type="http://schemas.openxmlformats.org/officeDocument/2006/relationships/theme" Target="theme/theme1.xml"/><Relationship Id="rId8" Type="http://schemas.openxmlformats.org/officeDocument/2006/relationships/hyperlink" Target="http://bfp.sp.unipi.it/chiara/lm/kantpisa1.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9516</Words>
  <Characters>54242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5</cp:revision>
  <dcterms:created xsi:type="dcterms:W3CDTF">2021-09-25T20:48:00Z</dcterms:created>
  <dcterms:modified xsi:type="dcterms:W3CDTF">2021-09-25T21:11:00Z</dcterms:modified>
</cp:coreProperties>
</file>