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E58AA" w14:textId="77777777" w:rsidR="00F57368" w:rsidRPr="00100A2B" w:rsidRDefault="00F57368" w:rsidP="00F57368">
      <w:pPr>
        <w:pStyle w:val="Heading3"/>
      </w:pPr>
      <w:r w:rsidRPr="00100A2B">
        <w:t>Plan – states ought to ban the appropriation of outer space for mining activities by private entities.</w:t>
      </w:r>
    </w:p>
    <w:p w14:paraId="3D4C5E54" w14:textId="77777777" w:rsidR="00F57368" w:rsidRPr="00100A2B" w:rsidRDefault="00F57368" w:rsidP="00F57368"/>
    <w:p w14:paraId="35CB9E00" w14:textId="77777777" w:rsidR="00F57368" w:rsidRPr="00100A2B" w:rsidRDefault="00F57368" w:rsidP="00F57368">
      <w:pPr>
        <w:pStyle w:val="Heading4"/>
        <w:rPr>
          <w:rFonts w:cs="Calibri"/>
        </w:rPr>
      </w:pPr>
      <w:r w:rsidRPr="00100A2B">
        <w:rPr>
          <w:rFonts w:cs="Calibri"/>
        </w:rPr>
        <w:t>Normal means is ratification of the Moon Treaty</w:t>
      </w:r>
    </w:p>
    <w:p w14:paraId="5F79258A" w14:textId="77777777" w:rsidR="00F57368" w:rsidRPr="00100A2B" w:rsidRDefault="00F57368" w:rsidP="00F57368">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45A1FA2C" w14:textId="77777777" w:rsidR="00F57368" w:rsidRPr="00100A2B" w:rsidRDefault="00F57368" w:rsidP="00F57368">
      <w:pPr>
        <w:pStyle w:val="Heading3"/>
      </w:pPr>
      <w:r w:rsidRPr="00100A2B">
        <w:lastRenderedPageBreak/>
        <w:t xml:space="preserve">AC – Debris Advantage </w:t>
      </w:r>
    </w:p>
    <w:p w14:paraId="7207380F" w14:textId="77777777" w:rsidR="00F57368" w:rsidRPr="00100A2B" w:rsidRDefault="00F57368" w:rsidP="00F57368">
      <w:pPr>
        <w:pStyle w:val="Heading4"/>
        <w:rPr>
          <w:rFonts w:cs="Calibri"/>
        </w:rPr>
      </w:pPr>
      <w:r w:rsidRPr="00100A2B">
        <w:rPr>
          <w:rFonts w:cs="Calibri"/>
        </w:rPr>
        <w:t>Private space mining and ownership allowed now</w:t>
      </w:r>
    </w:p>
    <w:p w14:paraId="19FE7BA2" w14:textId="77777777" w:rsidR="00F57368" w:rsidRPr="00100A2B" w:rsidRDefault="00F57368" w:rsidP="00F57368">
      <w:r w:rsidRPr="00100A2B">
        <w:rPr>
          <w:rStyle w:val="StyleUnderline"/>
        </w:rPr>
        <w:t>Williams 20</w:t>
      </w:r>
      <w:r w:rsidRPr="00100A2B">
        <w:t xml:space="preserve"> [(Matt Williams, Reporter) “Trump signs an executive order allowing mining the moon and asteroids,” Phys Org, April 13, 2020, </w:t>
      </w:r>
      <w:hyperlink r:id="rId8" w:history="1">
        <w:r w:rsidRPr="00100A2B">
          <w:rPr>
            <w:rStyle w:val="Hyperlink"/>
          </w:rPr>
          <w:t>https://phys.org/news/2020-04-trump-moon-asteroids.html</w:t>
        </w:r>
      </w:hyperlink>
      <w:r w:rsidRPr="00100A2B">
        <w:t>] TDI</w:t>
      </w:r>
    </w:p>
    <w:p w14:paraId="52D9A3C8" w14:textId="77777777" w:rsidR="00F57368" w:rsidRPr="00100A2B" w:rsidRDefault="00F57368" w:rsidP="00F57368">
      <w:pPr>
        <w:rPr>
          <w:b/>
          <w:bCs/>
        </w:rPr>
      </w:pPr>
      <w:r w:rsidRPr="00745B2A">
        <w:rPr>
          <w:rStyle w:val="StyleUnderline"/>
        </w:rPr>
        <w:t>Trump signs an executive order allowing mining the moon and asteroids</w:t>
      </w:r>
    </w:p>
    <w:p w14:paraId="026D16C3" w14:textId="77777777" w:rsidR="00F57368" w:rsidRPr="00100A2B" w:rsidRDefault="00F57368" w:rsidP="00F57368">
      <w:r w:rsidRPr="00100A2B">
        <w:t xml:space="preserve">In 2015, the </w:t>
      </w:r>
      <w:r w:rsidRPr="00745B2A">
        <w:rPr>
          <w:rStyle w:val="StyleUnderline"/>
        </w:rPr>
        <w:t>Obama administration signed the </w:t>
      </w:r>
      <w:hyperlink r:id="rId9"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2E0EE7EB" w14:textId="77777777" w:rsidR="00F57368" w:rsidRPr="00100A2B" w:rsidRDefault="00F57368" w:rsidP="00F57368">
      <w:r w:rsidRPr="00100A2B">
        <w:t xml:space="preserve">On April 6th, the </w:t>
      </w:r>
      <w:r w:rsidRPr="00100A2B">
        <w:rPr>
          <w:rStyle w:val="StyleUnderline"/>
        </w:rPr>
        <w:t>Trump administration took things a step further by signing an </w:t>
      </w:r>
      <w:hyperlink r:id="rId10"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1" w:history="1">
        <w:r w:rsidRPr="002E4133">
          <w:rPr>
            <w:rStyle w:val="StyleUnderline"/>
            <w:highlight w:val="cyan"/>
          </w:rPr>
          <w:t>space</w:t>
        </w:r>
      </w:hyperlink>
      <w:r w:rsidRPr="00100A2B">
        <w:t>. This order, titled "</w:t>
      </w:r>
      <w:hyperlink r:id="rId12" w:history="1">
        <w:r w:rsidRPr="00100A2B">
          <w:rPr>
            <w:rStyle w:val="Hyperlink"/>
          </w:rPr>
          <w:t>Encouraging International Support for the Recovery and Use of Space Resources</w:t>
        </w:r>
      </w:hyperlink>
      <w:r w:rsidRPr="00100A2B">
        <w:t>," effectively ends the decades-long debate that began with the signing of </w:t>
      </w:r>
      <w:hyperlink r:id="rId13" w:history="1">
        <w:r w:rsidRPr="00100A2B">
          <w:rPr>
            <w:rStyle w:val="Hyperlink"/>
          </w:rPr>
          <w:t>the Outer Space Treaty</w:t>
        </w:r>
      </w:hyperlink>
      <w:r w:rsidRPr="00100A2B">
        <w:t> in 1967.</w:t>
      </w:r>
    </w:p>
    <w:p w14:paraId="0CE3FB3E" w14:textId="77777777" w:rsidR="00F57368" w:rsidRPr="00100A2B" w:rsidRDefault="00F57368" w:rsidP="00F57368"/>
    <w:p w14:paraId="212A2DFA" w14:textId="77777777" w:rsidR="00F57368" w:rsidRPr="00100A2B" w:rsidRDefault="00F57368" w:rsidP="00F57368">
      <w:pPr>
        <w:pStyle w:val="Heading4"/>
      </w:pPr>
      <w:r w:rsidRPr="00100A2B">
        <w:t xml:space="preserve">New investments coming and companies are launching – economic incentives make it </w:t>
      </w:r>
      <w:proofErr w:type="gramStart"/>
      <w:r w:rsidRPr="00100A2B">
        <w:t>alluring</w:t>
      </w:r>
      <w:proofErr w:type="gramEnd"/>
    </w:p>
    <w:p w14:paraId="6A3288FD" w14:textId="77777777" w:rsidR="00F57368" w:rsidRPr="00100A2B" w:rsidRDefault="00F57368" w:rsidP="00F57368">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4" w:history="1">
        <w:r w:rsidRPr="00100A2B">
          <w:rPr>
            <w:rStyle w:val="Hyperlink"/>
          </w:rPr>
          <w:t>https://www.bbvaopenmind.com/en/science/physics/asteroid-mining-a-new-space-race/</w:t>
        </w:r>
      </w:hyperlink>
      <w:r w:rsidRPr="00100A2B">
        <w:t>] TDI</w:t>
      </w:r>
    </w:p>
    <w:p w14:paraId="2FBE4274" w14:textId="77777777" w:rsidR="00F57368" w:rsidRPr="00100A2B" w:rsidRDefault="00F57368" w:rsidP="00F57368">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5"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6" w:tgtFrame="_blank" w:history="1">
        <w:r w:rsidRPr="00100A2B">
          <w:rPr>
            <w:rStyle w:val="StyleUnderline"/>
          </w:rPr>
          <w:t>Asteroid Mining Corporation</w:t>
        </w:r>
      </w:hyperlink>
      <w:r w:rsidRPr="00100A2B">
        <w:rPr>
          <w:rStyle w:val="StyleUnderline"/>
        </w:rPr>
        <w:t> or </w:t>
      </w:r>
      <w:hyperlink r:id="rId17"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31082F3D" w14:textId="77777777" w:rsidR="00F57368" w:rsidRPr="00100A2B" w:rsidRDefault="00F57368" w:rsidP="00F57368">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2208FB7F" w14:textId="77777777" w:rsidR="00F57368" w:rsidRPr="00100A2B" w:rsidRDefault="00F57368" w:rsidP="00F57368">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18" w:tgtFrame="_blank" w:history="1">
        <w:r w:rsidRPr="00100A2B">
          <w:rPr>
            <w:rStyle w:val="StyleUnderline"/>
          </w:rPr>
          <w:t>the planet’s first trillionaire will undoubtedly be a space miner.</w:t>
        </w:r>
      </w:hyperlink>
    </w:p>
    <w:p w14:paraId="4DA503CA" w14:textId="77777777" w:rsidR="00F57368" w:rsidRPr="00100A2B" w:rsidRDefault="00F57368" w:rsidP="00F57368"/>
    <w:p w14:paraId="4E8F2F41" w14:textId="77777777" w:rsidR="00F57368" w:rsidRPr="00100A2B" w:rsidRDefault="00F57368" w:rsidP="00F57368">
      <w:pPr>
        <w:pStyle w:val="Heading4"/>
        <w:rPr>
          <w:rFonts w:cs="Calibri"/>
        </w:rPr>
      </w:pPr>
      <w:r w:rsidRPr="00100A2B">
        <w:rPr>
          <w:rFonts w:cs="Calibri"/>
        </w:rPr>
        <w:t>Asteroid mining spikes the risk of satellite-dust collisions</w:t>
      </w:r>
    </w:p>
    <w:p w14:paraId="6614A667" w14:textId="77777777" w:rsidR="00F57368" w:rsidRPr="00100A2B" w:rsidRDefault="00F57368" w:rsidP="00F57368">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9" w:history="1">
        <w:r w:rsidRPr="00100A2B">
          <w:rPr>
            <w:rStyle w:val="Hyperlink"/>
          </w:rPr>
          <w:t>https://www.newscientist.com/article/mg22630235-100-dust-from-asteroid-mining-spells-danger-for-satellites/</w:t>
        </w:r>
      </w:hyperlink>
      <w:r w:rsidRPr="00100A2B">
        <w:t>] TDI</w:t>
      </w:r>
    </w:p>
    <w:p w14:paraId="4140BCCC" w14:textId="77777777" w:rsidR="00F57368" w:rsidRPr="00100A2B" w:rsidRDefault="00F57368" w:rsidP="00F57368">
      <w:pPr>
        <w:pStyle w:val="ListParagraph"/>
        <w:numPr>
          <w:ilvl w:val="0"/>
          <w:numId w:val="15"/>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0" w:history="1">
        <w:r w:rsidRPr="00100A2B">
          <w:rPr>
            <w:rStyle w:val="Hyperlink"/>
          </w:rPr>
          <w:t>https://arxiv.org/pdf/1505.03800.pdf</w:t>
        </w:r>
      </w:hyperlink>
    </w:p>
    <w:p w14:paraId="6B97AFDB" w14:textId="77777777" w:rsidR="00F57368" w:rsidRPr="00100A2B" w:rsidRDefault="00F57368" w:rsidP="00F57368">
      <w:r w:rsidRPr="00100A2B">
        <w:t>NASA chose the second option for its </w:t>
      </w:r>
      <w:hyperlink r:id="rId21" w:history="1">
        <w:r w:rsidRPr="00100A2B">
          <w:rPr>
            <w:rStyle w:val="Hyperlink"/>
          </w:rPr>
          <w:t>Asteroid Redirect Mission</w:t>
        </w:r>
      </w:hyperlink>
      <w:r w:rsidRPr="00100A2B">
        <w:t>, which aims to </w:t>
      </w:r>
      <w:hyperlink r:id="rId2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354244EB" w14:textId="77777777" w:rsidR="00F57368" w:rsidRPr="00100A2B" w:rsidRDefault="00F57368" w:rsidP="00F57368">
      <w:r w:rsidRPr="00100A2B">
        <w:t>According to </w:t>
      </w:r>
      <w:hyperlink r:id="rId23"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4A5AB5A0" w14:textId="77777777" w:rsidR="00F57368" w:rsidRPr="00100A2B" w:rsidRDefault="00F57368" w:rsidP="00F57368">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4" w:history="1">
        <w:r w:rsidRPr="00F52F5D">
          <w:rPr>
            <w:rStyle w:val="Hyperlink"/>
          </w:rPr>
          <w:t>arxiv.org/abs/1505.03800</w:t>
        </w:r>
      </w:hyperlink>
      <w:r w:rsidRPr="00F52F5D">
        <w:t>).</w:t>
      </w:r>
    </w:p>
    <w:p w14:paraId="14F69531" w14:textId="77777777" w:rsidR="00F57368" w:rsidRPr="00100A2B" w:rsidRDefault="00F57368" w:rsidP="00F57368"/>
    <w:p w14:paraId="52C63903" w14:textId="77777777" w:rsidR="00F57368" w:rsidRPr="00100A2B" w:rsidRDefault="00F57368" w:rsidP="00F57368">
      <w:pPr>
        <w:pStyle w:val="Heading4"/>
        <w:rPr>
          <w:rFonts w:cs="Calibri"/>
        </w:rPr>
      </w:pPr>
      <w:r w:rsidRPr="00100A2B">
        <w:rPr>
          <w:rFonts w:cs="Calibri"/>
        </w:rPr>
        <w:t>Space dust wrecks satellites and debris exponentially spirals</w:t>
      </w:r>
    </w:p>
    <w:p w14:paraId="19861B7B" w14:textId="77777777" w:rsidR="00F57368" w:rsidRPr="00100A2B" w:rsidRDefault="00F57368" w:rsidP="00F57368">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48D90D08" w14:textId="77777777" w:rsidR="00F57368" w:rsidRPr="00100A2B" w:rsidRDefault="00F57368" w:rsidP="00F57368">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49D5D375" w14:textId="77777777" w:rsidR="00F57368" w:rsidRPr="00100A2B" w:rsidRDefault="00F57368" w:rsidP="00F57368">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2B1E0A65" w14:textId="77777777" w:rsidR="00F57368" w:rsidRPr="00100A2B" w:rsidRDefault="00F57368" w:rsidP="00F57368">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3A8184D5" w14:textId="77777777" w:rsidR="00F57368" w:rsidRPr="00100A2B" w:rsidRDefault="00F57368" w:rsidP="00F57368">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15D1A571" w14:textId="77777777" w:rsidR="00F57368" w:rsidRPr="00100A2B" w:rsidRDefault="00F57368" w:rsidP="00F57368">
      <w:r w:rsidRPr="00100A2B">
        <w:t>"We also think this phenomenon can be attributed to some of the failures and anomalies we see on orbit, that right now are basically tagged as 'unknown cause.'"</w:t>
      </w:r>
    </w:p>
    <w:p w14:paraId="26C48D29" w14:textId="77777777" w:rsidR="00F57368" w:rsidRPr="00100A2B" w:rsidRDefault="00F57368" w:rsidP="00F57368">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5D681EB5" w14:textId="77777777" w:rsidR="00F57368" w:rsidRPr="00100A2B" w:rsidRDefault="00F57368" w:rsidP="00F57368">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28" w:history="1">
        <w:r w:rsidRPr="00100A2B">
          <w:rPr>
            <w:rStyle w:val="Hyperlink"/>
          </w:rPr>
          <w:t>Particle-in-cell simulations of an RF emission mechanism associated with hypervelocity impact plasmas</w:t>
        </w:r>
      </w:hyperlink>
      <w:r w:rsidRPr="00100A2B">
        <w:t>]</w:t>
      </w:r>
    </w:p>
    <w:p w14:paraId="7E6EE429" w14:textId="77777777" w:rsidR="00F57368" w:rsidRDefault="00F57368" w:rsidP="00F57368">
      <w:pPr>
        <w:pStyle w:val="Heading4"/>
        <w:rPr>
          <w:rFonts w:cs="Calibri"/>
        </w:rPr>
      </w:pPr>
      <w:r w:rsidRPr="00100A2B">
        <w:rPr>
          <w:rFonts w:cs="Calibri"/>
        </w:rPr>
        <w:t>Scenario 1 is Climate</w:t>
      </w:r>
    </w:p>
    <w:p w14:paraId="7F33F400" w14:textId="77777777" w:rsidR="00F57368" w:rsidRPr="00604381" w:rsidRDefault="00F57368" w:rsidP="00F57368"/>
    <w:p w14:paraId="07248EA0" w14:textId="77777777" w:rsidR="00F57368" w:rsidRDefault="00F57368" w:rsidP="00F57368">
      <w:pPr>
        <w:pStyle w:val="Heading4"/>
        <w:rPr>
          <w:rFonts w:cs="Calibri"/>
        </w:rPr>
      </w:pPr>
      <w:r w:rsidRPr="00100A2B">
        <w:rPr>
          <w:rFonts w:cs="Calibri"/>
        </w:rPr>
        <w:t>Earth observation satellites key to warming adaptation</w:t>
      </w:r>
    </w:p>
    <w:p w14:paraId="208055E3" w14:textId="77777777" w:rsidR="00F57368" w:rsidRDefault="00F57368" w:rsidP="00F57368">
      <w:pPr>
        <w:pStyle w:val="ListParagraph"/>
        <w:numPr>
          <w:ilvl w:val="0"/>
          <w:numId w:val="15"/>
        </w:numPr>
      </w:pPr>
      <w:r>
        <w:t>Monitoring deforestation/ice caps</w:t>
      </w:r>
    </w:p>
    <w:p w14:paraId="766B9D0F" w14:textId="77777777" w:rsidR="00F57368" w:rsidRPr="007C66C6" w:rsidRDefault="00F57368" w:rsidP="00F57368">
      <w:pPr>
        <w:pStyle w:val="ListParagraph"/>
        <w:numPr>
          <w:ilvl w:val="0"/>
          <w:numId w:val="15"/>
        </w:numPr>
      </w:pPr>
      <w:r>
        <w:t>ECV essential climate variables</w:t>
      </w:r>
    </w:p>
    <w:p w14:paraId="1975401D" w14:textId="77777777" w:rsidR="00F57368" w:rsidRPr="00100A2B" w:rsidRDefault="00F57368" w:rsidP="00F57368">
      <w:r w:rsidRPr="003D2BB2">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9" w:history="1">
        <w:r w:rsidRPr="00100A2B">
          <w:rPr>
            <w:rStyle w:val="Hyperlink"/>
          </w:rPr>
          <w:t>https://www.acclimatise.uk.com/2018/05/02/earth-observation-of-increasing-importance-for-climate-change-adaptation/</w:t>
        </w:r>
      </w:hyperlink>
      <w:r w:rsidRPr="00100A2B">
        <w:t>] TDI</w:t>
      </w:r>
    </w:p>
    <w:p w14:paraId="42294F28" w14:textId="77777777" w:rsidR="00F57368" w:rsidRPr="00100A2B" w:rsidRDefault="00F57368" w:rsidP="00F57368">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45CE9B54" w14:textId="77777777" w:rsidR="00F57368" w:rsidRPr="00100A2B" w:rsidRDefault="00F57368" w:rsidP="00F57368">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2229D1A4" w14:textId="77777777" w:rsidR="00F57368" w:rsidRPr="00100A2B" w:rsidRDefault="00F57368" w:rsidP="00F57368">
      <w:r w:rsidRPr="00100A2B">
        <w:t>Providing information in data-sparse regions</w:t>
      </w:r>
    </w:p>
    <w:p w14:paraId="395C382D" w14:textId="77777777" w:rsidR="00F57368" w:rsidRPr="00100A2B" w:rsidRDefault="00F57368" w:rsidP="00F57368">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21E3E7A6" w14:textId="77777777" w:rsidR="00F57368" w:rsidRPr="00100A2B" w:rsidRDefault="00F57368" w:rsidP="00F57368">
      <w:pPr>
        <w:rPr>
          <w:rStyle w:val="StyleUnderline"/>
        </w:rPr>
      </w:pPr>
      <w:r w:rsidRPr="007C66C6">
        <w:rPr>
          <w:rStyle w:val="StyleUnderline"/>
          <w:highlight w:val="cyan"/>
        </w:rPr>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3F3A81DA" w14:textId="77777777" w:rsidR="00F57368" w:rsidRPr="00100A2B" w:rsidRDefault="00F57368" w:rsidP="00F57368">
      <w:r w:rsidRPr="00100A2B">
        <w:t>International efforts for systematic observation</w:t>
      </w:r>
    </w:p>
    <w:p w14:paraId="42946B07" w14:textId="77777777" w:rsidR="00F57368" w:rsidRPr="00100A2B" w:rsidRDefault="00F57368" w:rsidP="00F57368">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52DAB56C" w14:textId="77777777" w:rsidR="00F57368" w:rsidRPr="00100A2B" w:rsidRDefault="00F57368" w:rsidP="00F57368">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2B6ECDD2" w14:textId="77777777" w:rsidR="00F57368" w:rsidRPr="00100A2B" w:rsidRDefault="00F57368" w:rsidP="00F57368">
      <w:r w:rsidRPr="00100A2B">
        <w:t>The 50 Essential Climate Variables as defined by GCOS.</w:t>
      </w:r>
    </w:p>
    <w:p w14:paraId="54DAC61B" w14:textId="77777777" w:rsidR="00F57368" w:rsidRPr="00100A2B" w:rsidRDefault="00F57368" w:rsidP="00F57368">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in order to provide a timely and adequate contribution to the ECV databases required by the UNFCCC.</w:t>
      </w:r>
    </w:p>
    <w:p w14:paraId="67EEEB53" w14:textId="77777777" w:rsidR="00F57368" w:rsidRPr="00100A2B" w:rsidRDefault="00F57368" w:rsidP="00F57368">
      <w:r w:rsidRPr="00100A2B">
        <w:t>Robust evidence supporting climate risk management</w:t>
      </w:r>
    </w:p>
    <w:p w14:paraId="53C6B01C" w14:textId="77777777" w:rsidR="00F57368" w:rsidRPr="00100A2B" w:rsidRDefault="00F57368" w:rsidP="00F57368">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085EFDAA" w14:textId="77777777" w:rsidR="00F57368" w:rsidRPr="00100A2B" w:rsidRDefault="00F57368" w:rsidP="00F57368">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3F360DEB" w14:textId="77777777" w:rsidR="00F57368" w:rsidRPr="00100A2B" w:rsidRDefault="00F57368" w:rsidP="00F57368">
      <w:pPr>
        <w:pStyle w:val="Heading4"/>
      </w:pPr>
      <w:r w:rsidRPr="00100A2B">
        <w:t>Warming causes extinction</w:t>
      </w:r>
    </w:p>
    <w:p w14:paraId="17C0BBD4" w14:textId="77777777" w:rsidR="00F57368" w:rsidRPr="00100A2B" w:rsidRDefault="00F57368" w:rsidP="00F57368">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57F2641E" w14:textId="77777777" w:rsidR="00F57368" w:rsidRDefault="00F57368" w:rsidP="00F57368">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08F7C445" w14:textId="77777777" w:rsidR="00F57368" w:rsidRPr="00100A2B" w:rsidRDefault="00F57368" w:rsidP="00F57368"/>
    <w:p w14:paraId="243137BA" w14:textId="77777777" w:rsidR="00F57368" w:rsidRPr="00100A2B" w:rsidRDefault="00F57368" w:rsidP="00F57368">
      <w:pPr>
        <w:pStyle w:val="Heading4"/>
      </w:pPr>
      <w:r>
        <w:t>Scenario 2 is Nuke War</w:t>
      </w:r>
    </w:p>
    <w:p w14:paraId="0F3397F1" w14:textId="77777777" w:rsidR="00F57368" w:rsidRPr="00100A2B" w:rsidRDefault="00F57368" w:rsidP="00F57368">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4958A2F6" w14:textId="77777777" w:rsidR="00F57368" w:rsidRPr="00100A2B" w:rsidRDefault="00F57368" w:rsidP="00F57368">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687089DC" w14:textId="77777777" w:rsidR="00F57368" w:rsidRPr="00100A2B" w:rsidRDefault="00F57368" w:rsidP="00F57368">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4065BC9A" w14:textId="77777777" w:rsidR="00F57368" w:rsidRPr="00100A2B" w:rsidRDefault="00F57368" w:rsidP="00F57368">
      <w:r w:rsidRPr="00100A2B">
        <w:t>Scientists estimate that anywhere from 500,000 to 600,000 pieces of human-made space debris between 0.4 and 4 inches in size are currently orbiting the Earth and traveling at speeds over 17,000 miles per hour.</w:t>
      </w:r>
    </w:p>
    <w:p w14:paraId="1A012734" w14:textId="77777777" w:rsidR="00F57368" w:rsidRPr="00100A2B" w:rsidRDefault="00F57368" w:rsidP="00F57368">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3949C5C4" w14:textId="77777777" w:rsidR="00F57368" w:rsidRPr="00100A2B" w:rsidRDefault="00F57368" w:rsidP="00F57368">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5E34BBCE" w14:textId="77777777" w:rsidR="00F57368" w:rsidRPr="00100A2B" w:rsidRDefault="00F57368" w:rsidP="00F57368">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2815B23E" w14:textId="77777777" w:rsidR="00F57368" w:rsidRPr="00100A2B" w:rsidRDefault="00F57368" w:rsidP="00F57368">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6363B748" w14:textId="77777777" w:rsidR="00F57368" w:rsidRPr="00100A2B" w:rsidRDefault="00F57368" w:rsidP="00F57368">
      <w:r w:rsidRPr="00100A2B">
        <w:t>A politically dangerous dilemma</w:t>
      </w:r>
    </w:p>
    <w:p w14:paraId="037B3F4B" w14:textId="77777777" w:rsidR="00F57368" w:rsidRPr="00100A2B" w:rsidRDefault="00F57368" w:rsidP="00F57368">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2A37D692" w14:textId="77777777" w:rsidR="00F57368" w:rsidRPr="00100A2B" w:rsidRDefault="00F57368" w:rsidP="00F57368">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3B2F6CF7" w14:textId="77777777" w:rsidR="00F57368" w:rsidRPr="00100A2B" w:rsidRDefault="00F57368" w:rsidP="00F57368">
      <w:r w:rsidRPr="00100A2B">
        <w:t>"</w:t>
      </w:r>
      <w:r w:rsidRPr="00100A2B">
        <w:rPr>
          <w:rStyle w:val="StyleUnderline"/>
        </w:rPr>
        <w:t>This is a politically dangerous dilemma</w:t>
      </w:r>
      <w:r w:rsidRPr="00100A2B">
        <w:t xml:space="preserve">," he added. </w:t>
      </w:r>
    </w:p>
    <w:p w14:paraId="257415FA" w14:textId="77777777" w:rsidR="00F57368" w:rsidRPr="00100A2B" w:rsidRDefault="00F57368" w:rsidP="00F57368">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717BCDEA" w14:textId="77777777" w:rsidR="00F57368" w:rsidRPr="00100A2B" w:rsidRDefault="00F57368" w:rsidP="00F57368">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35978FC1" w14:textId="77777777" w:rsidR="00F57368" w:rsidRPr="00100A2B" w:rsidRDefault="00F57368" w:rsidP="00F57368">
      <w:pPr>
        <w:rPr>
          <w:rStyle w:val="StyleUnderline"/>
        </w:rPr>
      </w:pPr>
      <w:r w:rsidRPr="00100A2B">
        <w:rPr>
          <w:rStyle w:val="StyleUnderline"/>
        </w:rPr>
        <w:t>The Kessler Syndrome</w:t>
      </w:r>
    </w:p>
    <w:p w14:paraId="1272C1CC" w14:textId="77777777" w:rsidR="00F57368" w:rsidRPr="00100A2B" w:rsidRDefault="00F57368" w:rsidP="00F57368">
      <w:r w:rsidRPr="00100A2B">
        <w:t xml:space="preserve">In 1978, American astrophysicist Donald Kessler predicted that the amount of space debris around Earth would begin to grow exponentially after the turn of the millennium. </w:t>
      </w:r>
    </w:p>
    <w:p w14:paraId="57816B0D" w14:textId="77777777" w:rsidR="00F57368" w:rsidRPr="00100A2B" w:rsidRDefault="00F57368" w:rsidP="00F57368">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1AF4B78E" w14:textId="77777777" w:rsidR="00F57368" w:rsidRPr="00100A2B" w:rsidRDefault="00F57368" w:rsidP="00F57368">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3932704B" w14:textId="77777777" w:rsidR="00F57368" w:rsidRPr="00100A2B" w:rsidRDefault="00F57368" w:rsidP="00F57368">
      <w:r w:rsidRPr="00100A2B">
        <w:t xml:space="preserve">For Kessler, this is a problem because it would "create small debris faster than it can be removed," Kessler said last year. And this cloud of junk could eventually make missions to space too dangerous. </w:t>
      </w:r>
    </w:p>
    <w:p w14:paraId="5F0ABF71" w14:textId="77777777" w:rsidR="00F57368" w:rsidRPr="00100A2B" w:rsidRDefault="00F57368" w:rsidP="00F57368">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3A5F35DB" w14:textId="77777777" w:rsidR="00F57368" w:rsidRPr="00100A2B" w:rsidRDefault="00F57368" w:rsidP="00F57368">
      <w:r w:rsidRPr="00100A2B">
        <w:t xml:space="preserve">The future </w:t>
      </w:r>
    </w:p>
    <w:p w14:paraId="71A1EA4C" w14:textId="77777777" w:rsidR="00F57368" w:rsidRPr="00100A2B" w:rsidRDefault="00F57368" w:rsidP="00F57368">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6BA65A58" w14:textId="77777777" w:rsidR="00F57368" w:rsidRPr="00100A2B" w:rsidRDefault="00F57368" w:rsidP="00F57368">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67E4E22B" w14:textId="77777777" w:rsidR="00F57368" w:rsidRPr="00100A2B" w:rsidRDefault="00F57368" w:rsidP="00F57368">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52C583BB" w14:textId="77777777" w:rsidR="00F57368" w:rsidRPr="00100A2B" w:rsidRDefault="00F57368" w:rsidP="00F57368">
      <w:r w:rsidRPr="00100A2B">
        <w:t xml:space="preserve">1.5 times more fragments greater than 8 inches across </w:t>
      </w:r>
    </w:p>
    <w:p w14:paraId="7E5B7D4A" w14:textId="77777777" w:rsidR="00F57368" w:rsidRPr="00100A2B" w:rsidRDefault="00F57368" w:rsidP="00F57368">
      <w:r w:rsidRPr="00100A2B">
        <w:t xml:space="preserve">3.2 times more fragments between 4 and 8 inches across </w:t>
      </w:r>
    </w:p>
    <w:p w14:paraId="16E2705A" w14:textId="77777777" w:rsidR="00F57368" w:rsidRPr="00100A2B" w:rsidRDefault="00F57368" w:rsidP="00F57368">
      <w:r w:rsidRPr="00100A2B">
        <w:t xml:space="preserve">13-20 times </w:t>
      </w:r>
      <w:proofErr w:type="gramStart"/>
      <w:r w:rsidRPr="00100A2B">
        <w:t>more smaller</w:t>
      </w:r>
      <w:proofErr w:type="gramEnd"/>
      <w:r w:rsidRPr="00100A2B">
        <w:t>-sized fragments less than 4 inches across</w:t>
      </w:r>
    </w:p>
    <w:p w14:paraId="07FCF8E7" w14:textId="77777777" w:rsidR="00F57368" w:rsidRPr="00100A2B" w:rsidRDefault="00F57368" w:rsidP="00F57368">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0EE55EFB" w14:textId="77777777" w:rsidR="00F57368" w:rsidRPr="009C412A" w:rsidRDefault="00F57368" w:rsidP="00F57368">
      <w:pPr>
        <w:pStyle w:val="Heading4"/>
      </w:pPr>
      <w:r>
        <w:t xml:space="preserve">That triggers </w:t>
      </w:r>
      <w:r>
        <w:rPr>
          <w:u w:val="single"/>
        </w:rPr>
        <w:t>missile radars</w:t>
      </w:r>
      <w:r>
        <w:t xml:space="preserve">. </w:t>
      </w:r>
    </w:p>
    <w:p w14:paraId="10798B58" w14:textId="77777777" w:rsidR="00F57368" w:rsidRPr="001A09D0" w:rsidRDefault="00F57368" w:rsidP="00F57368">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31" w:history="1">
        <w:r w:rsidRPr="001A09D0">
          <w:rPr>
            <w:rStyle w:val="Hyperlink"/>
          </w:rPr>
          <w:t>https://aerospace.org/sites/default/files/2019-04/Crosslink%20Fall%202015%20V16N1%20.pdf</w:t>
        </w:r>
      </w:hyperlink>
      <w:r w:rsidRPr="001A09D0">
        <w:t>; RP]</w:t>
      </w:r>
    </w:p>
    <w:p w14:paraId="21E35F60" w14:textId="77777777" w:rsidR="00F57368" w:rsidRPr="00561197" w:rsidRDefault="00F57368" w:rsidP="00F57368">
      <w:proofErr w:type="gramStart"/>
      <w:r w:rsidRPr="00561197">
        <w:t>The launch of Sputnik on October 4, 1957,</w:t>
      </w:r>
      <w:proofErr w:type="gramEnd"/>
      <w:r w:rsidRPr="00561197">
        <w:t xml:space="preserve"> marked the beginning of </w:t>
      </w:r>
      <w:r w:rsidRPr="00561197">
        <w:rPr>
          <w:rStyle w:val="StyleUnderline"/>
        </w:rPr>
        <w:t>the Space Age</w:t>
      </w:r>
      <w:r w:rsidRPr="00561197">
        <w:t xml:space="preserve">. It also </w:t>
      </w:r>
      <w:r w:rsidRPr="00561197">
        <w:rPr>
          <w:rStyle w:val="StyleUnderline"/>
        </w:rPr>
        <w:t>marked the beginning of an intense</w:t>
      </w:r>
      <w:r w:rsidRPr="00561197">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704237">
        <w:rPr>
          <w:rStyle w:val="Emphasis"/>
          <w:highlight w:val="cya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3850DB">
        <w:rPr>
          <w:rStyle w:val="Emphasis"/>
          <w:highlight w:val="cyan"/>
        </w:rPr>
        <w:t>challenges</w:t>
      </w:r>
      <w:r w:rsidRPr="00561197">
        <w:rPr>
          <w:rStyle w:val="StyleUnderline"/>
        </w:rPr>
        <w:t>, including</w:t>
      </w:r>
      <w:r w:rsidRPr="00561197">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3850DB">
        <w:rPr>
          <w:rStyle w:val="Emphasis"/>
          <w:highlight w:val="cyan"/>
        </w:rPr>
        <w:t>surveillance</w:t>
      </w:r>
      <w:r w:rsidRPr="00561197">
        <w:t xml:space="preserve">. In particular, </w:t>
      </w:r>
      <w:r w:rsidRPr="00561197">
        <w:rPr>
          <w:rStyle w:val="StyleUnderline"/>
        </w:rPr>
        <w:t xml:space="preserve">the Air Force needed a way </w:t>
      </w:r>
      <w:r w:rsidRPr="003850DB">
        <w:rPr>
          <w:rStyle w:val="StyleUnderline"/>
          <w:highlight w:val="cyan"/>
        </w:rPr>
        <w:t xml:space="preserve">to </w:t>
      </w:r>
      <w:r w:rsidRPr="003850DB">
        <w:rPr>
          <w:rStyle w:val="Emphasis"/>
          <w:highlight w:val="cyan"/>
        </w:rPr>
        <w:t>prevent false alarms</w:t>
      </w:r>
      <w:r w:rsidRPr="003850DB">
        <w:rPr>
          <w:rStyle w:val="StyleUnderline"/>
          <w:highlight w:val="cyan"/>
        </w:rPr>
        <w:t xml:space="preserve"> as sat</w:t>
      </w:r>
      <w:r w:rsidRPr="00704237">
        <w:rPr>
          <w:rStyle w:val="StyleUnderline"/>
        </w:rPr>
        <w:t>ellite</w:t>
      </w:r>
      <w:r w:rsidRPr="003850DB">
        <w:rPr>
          <w:rStyle w:val="StyleUnderline"/>
          <w:highlight w:val="cyan"/>
        </w:rPr>
        <w:t>s came</w:t>
      </w:r>
      <w:r w:rsidRPr="00704237">
        <w:rPr>
          <w:rStyle w:val="StyleUnderline"/>
        </w:rPr>
        <w:t xml:space="preserve"> with</w:t>
      </w:r>
      <w:r w:rsidRPr="003850DB">
        <w:rPr>
          <w:rStyle w:val="StyleUnderline"/>
          <w:highlight w:val="cyan"/>
        </w:rPr>
        <w:t>in</w:t>
      </w:r>
      <w:r w:rsidRPr="00561197">
        <w:rPr>
          <w:rStyle w:val="StyleUnderline"/>
        </w:rPr>
        <w:t xml:space="preserve"> view of </w:t>
      </w:r>
      <w:r w:rsidRPr="003850DB">
        <w:rPr>
          <w:rStyle w:val="Emphasis"/>
          <w:highlight w:val="cyan"/>
        </w:rPr>
        <w:t>missile</w:t>
      </w:r>
      <w:r w:rsidRPr="00561197">
        <w:rPr>
          <w:rStyle w:val="Emphasis"/>
        </w:rPr>
        <w:t xml:space="preserve">-warning </w:t>
      </w:r>
      <w:r w:rsidRPr="003850DB">
        <w:rPr>
          <w:rStyle w:val="Emphasis"/>
          <w:highlight w:val="cyan"/>
        </w:rPr>
        <w:t>radars</w:t>
      </w:r>
      <w:r w:rsidRPr="00561197">
        <w:rPr>
          <w:rStyle w:val="StyleUnderline"/>
        </w:rPr>
        <w:t>, while the Navy needed</w:t>
      </w:r>
      <w:r w:rsidRPr="00561197">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t xml:space="preserve"> possible </w:t>
      </w:r>
      <w:r w:rsidRPr="00561197">
        <w:rPr>
          <w:rStyle w:val="StyleUnderline"/>
        </w:rPr>
        <w:t>reconnaissance</w:t>
      </w:r>
      <w:r w:rsidRPr="00561197">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t xml:space="preserve"> Earth-</w:t>
      </w:r>
      <w:r w:rsidRPr="00561197">
        <w:rPr>
          <w:rStyle w:val="StyleUnderline"/>
        </w:rPr>
        <w:t>orbiting objects</w:t>
      </w:r>
      <w:r w:rsidRPr="00561197">
        <w:t>—active payloads, rocket bodies, and debris—</w:t>
      </w:r>
      <w:r w:rsidRPr="00561197">
        <w:rPr>
          <w:rStyle w:val="StyleUnderline"/>
        </w:rPr>
        <w:t>along with</w:t>
      </w:r>
      <w:r w:rsidRPr="00561197">
        <w:t xml:space="preserve"> detailed </w:t>
      </w:r>
      <w:r w:rsidRPr="00561197">
        <w:rPr>
          <w:rStyle w:val="StyleUnderline"/>
        </w:rPr>
        <w:t>information about trajectory and</w:t>
      </w:r>
      <w:r w:rsidRPr="00561197">
        <w:t xml:space="preserve"> point of </w:t>
      </w:r>
      <w:r w:rsidRPr="00561197">
        <w:rPr>
          <w:rStyle w:val="StyleUnderline"/>
        </w:rPr>
        <w:t xml:space="preserve">origin. Such </w:t>
      </w:r>
      <w:r w:rsidRPr="003850DB">
        <w:rPr>
          <w:rStyle w:val="StyleUnderline"/>
          <w:highlight w:val="cyan"/>
        </w:rPr>
        <w:t>a catalog could</w:t>
      </w:r>
      <w:r w:rsidRPr="00561197">
        <w:t xml:space="preserve"> be used </w:t>
      </w:r>
      <w:r w:rsidRPr="00561197">
        <w:rPr>
          <w:rStyle w:val="StyleUnderline"/>
        </w:rPr>
        <w:t xml:space="preserve">to </w:t>
      </w:r>
      <w:r w:rsidRPr="003850DB">
        <w:rPr>
          <w:rStyle w:val="StyleUnderline"/>
          <w:highlight w:val="cyan"/>
        </w:rPr>
        <w:t xml:space="preserve">filter </w:t>
      </w:r>
      <w:r w:rsidRPr="003850DB">
        <w:rPr>
          <w:rStyle w:val="Emphasis"/>
          <w:highlight w:val="cyan"/>
        </w:rPr>
        <w:t>normal</w:t>
      </w:r>
      <w:r w:rsidRPr="00561197">
        <w:rPr>
          <w:rStyle w:val="Emphasis"/>
        </w:rPr>
        <w:t xml:space="preserve"> orbital </w:t>
      </w:r>
      <w:r w:rsidRPr="003850DB">
        <w:rPr>
          <w:rStyle w:val="Emphasis"/>
          <w:highlight w:val="cyan"/>
        </w:rPr>
        <w:t>passages</w:t>
      </w:r>
      <w:r w:rsidRPr="003850DB">
        <w:rPr>
          <w:rStyle w:val="StyleUnderline"/>
          <w:highlight w:val="cyan"/>
        </w:rPr>
        <w:t xml:space="preserve"> from</w:t>
      </w:r>
      <w:r w:rsidRPr="00561197">
        <w:rPr>
          <w:rStyle w:val="StyleUnderline"/>
        </w:rPr>
        <w:t xml:space="preserve"> potential </w:t>
      </w:r>
      <w:r w:rsidRPr="00561197">
        <w:rPr>
          <w:rStyle w:val="Emphasis"/>
        </w:rPr>
        <w:t xml:space="preserve">incoming </w:t>
      </w:r>
      <w:r w:rsidRPr="003850DB">
        <w:rPr>
          <w:rStyle w:val="Emphasis"/>
          <w:highlight w:val="cyan"/>
        </w:rPr>
        <w:t>missiles</w:t>
      </w:r>
      <w:r w:rsidRPr="00561197">
        <w:rPr>
          <w:rStyle w:val="StyleUnderline"/>
        </w:rPr>
        <w:t xml:space="preserve"> and predict the passage of suspected </w:t>
      </w:r>
      <w:r w:rsidRPr="00561197">
        <w:rPr>
          <w:rStyle w:val="Emphasis"/>
        </w:rPr>
        <w:t>spy satellites</w:t>
      </w:r>
      <w:r w:rsidRPr="00561197">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t>The</w:t>
      </w:r>
      <w:proofErr w:type="gramEnd"/>
      <w:r w:rsidRPr="00561197">
        <w:t xml:space="preserve"> Space Catalog is maintained by the Joint Space Operations Center (</w:t>
      </w:r>
      <w:proofErr w:type="spellStart"/>
      <w:r w:rsidRPr="00561197">
        <w:t>JSpOC</w:t>
      </w:r>
      <w:proofErr w:type="spellEnd"/>
      <w:r w:rsidRPr="00561197">
        <w:t xml:space="preserve">) at Vandenberg Air Force Base, part of U.S. Strategic Command. One of </w:t>
      </w:r>
      <w:r w:rsidRPr="00561197">
        <w:rPr>
          <w:rStyle w:val="StyleUnderline"/>
        </w:rPr>
        <w:t>the missions</w:t>
      </w:r>
      <w:r w:rsidRPr="00561197">
        <w:t xml:space="preserve"> of </w:t>
      </w:r>
      <w:proofErr w:type="spellStart"/>
      <w:r w:rsidRPr="00561197">
        <w:t>JSpOC</w:t>
      </w:r>
      <w:proofErr w:type="spellEnd"/>
      <w:r w:rsidRPr="00561197">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t>JSpOC</w:t>
      </w:r>
      <w:proofErr w:type="spellEnd"/>
      <w:r w:rsidRPr="00561197">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t xml:space="preserve"> dynamic </w:t>
      </w:r>
      <w:r w:rsidRPr="003850DB">
        <w:rPr>
          <w:rStyle w:val="StyleUnderline"/>
          <w:highlight w:val="cyan"/>
        </w:rPr>
        <w:t>models</w:t>
      </w:r>
      <w:r w:rsidRPr="00561197">
        <w:t xml:space="preserve"> used </w:t>
      </w:r>
      <w:r w:rsidRPr="00561197">
        <w:rPr>
          <w:rStyle w:val="StyleUnderline"/>
        </w:rPr>
        <w:t xml:space="preserve">for predicting satellite motion </w:t>
      </w:r>
      <w:r w:rsidRPr="003850DB">
        <w:rPr>
          <w:rStyle w:val="StyleUnderline"/>
          <w:highlight w:val="cyan"/>
        </w:rPr>
        <w:t xml:space="preserve">are </w:t>
      </w:r>
      <w:r w:rsidRPr="003850DB">
        <w:rPr>
          <w:rStyle w:val="Emphasis"/>
          <w:highlight w:val="cyan"/>
        </w:rPr>
        <w:t>not perfect</w:t>
      </w:r>
      <w:r w:rsidRPr="00561197">
        <w:t xml:space="preserve">; factors such as </w:t>
      </w:r>
      <w:r w:rsidRPr="00561197">
        <w:rPr>
          <w:rStyle w:val="StyleUnderline"/>
        </w:rPr>
        <w:t>atmospheric</w:t>
      </w:r>
      <w:r w:rsidRPr="00561197">
        <w:t xml:space="preserve"> density </w:t>
      </w:r>
      <w:r w:rsidRPr="00561197">
        <w:rPr>
          <w:rStyle w:val="StyleUnderline"/>
        </w:rPr>
        <w:t>variation caused by</w:t>
      </w:r>
      <w:r w:rsidRPr="00561197">
        <w:t xml:space="preserve"> unmodeled </w:t>
      </w:r>
      <w:r w:rsidRPr="00561197">
        <w:rPr>
          <w:rStyle w:val="StyleUnderline"/>
        </w:rPr>
        <w:t>solar activity can cause the predicted position to</w:t>
      </w:r>
      <w:r w:rsidRPr="00561197">
        <w:t xml:space="preserve"> gradually </w:t>
      </w:r>
      <w:r w:rsidRPr="00561197">
        <w:rPr>
          <w:rStyle w:val="StyleUnderline"/>
        </w:rPr>
        <w:t>stray from the true position</w:t>
      </w:r>
      <w:r w:rsidRPr="00561197">
        <w:t xml:space="preserve">. The observations are used to correct the predicted trajectory so the network can continue to track the satellite. </w:t>
      </w:r>
      <w:r w:rsidRPr="00561197">
        <w:rPr>
          <w:rStyle w:val="StyleUnderline"/>
        </w:rPr>
        <w:t>This process of using observations to</w:t>
      </w:r>
      <w:r w:rsidRPr="00561197">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t xml:space="preserve"> called </w:t>
      </w:r>
      <w:r w:rsidRPr="00561197">
        <w:rPr>
          <w:rStyle w:val="StyleUnderline"/>
        </w:rPr>
        <w:t>catalog maintenance</w:t>
      </w:r>
      <w:r w:rsidRPr="00561197">
        <w:t xml:space="preserve">, and it continues </w:t>
      </w:r>
      <w:proofErr w:type="gramStart"/>
      <w:r w:rsidRPr="00561197">
        <w:t>as long as</w:t>
      </w:r>
      <w:proofErr w:type="gramEnd"/>
      <w:r w:rsidRPr="00561197">
        <w:t xml:space="preserve"> the satellite remains in orbit. Ideally, the process is automatic, with manual inter </w:t>
      </w:r>
      <w:proofErr w:type="spellStart"/>
      <w:r w:rsidRPr="00561197">
        <w:t>vention</w:t>
      </w:r>
      <w:proofErr w:type="spellEnd"/>
      <w:r w:rsidRPr="00561197">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t xml:space="preserve"> to a partially correlated or uncorrelated track, </w:t>
      </w:r>
      <w:r w:rsidRPr="00561197">
        <w:rPr>
          <w:rStyle w:val="StyleUnderline"/>
        </w:rPr>
        <w:t>the</w:t>
      </w:r>
      <w:r w:rsidRPr="00561197">
        <w:t xml:space="preserve"> satellite </w:t>
      </w:r>
      <w:r w:rsidRPr="00561197">
        <w:rPr>
          <w:rStyle w:val="StyleUnderline"/>
        </w:rPr>
        <w:t>information continues to age. If it reaches 30 days</w:t>
      </w:r>
      <w:r w:rsidRPr="00561197">
        <w:t xml:space="preserve"> without a match, </w:t>
      </w:r>
      <w:r w:rsidRPr="00561197">
        <w:rPr>
          <w:rStyle w:val="StyleUnderline"/>
        </w:rPr>
        <w:t>the satellite is placed on the lost list</w:t>
      </w:r>
      <w:r w:rsidRPr="00561197">
        <w:t xml:space="preserve">. Risk Prediction One </w:t>
      </w:r>
      <w:r w:rsidRPr="00704237">
        <w:t xml:space="preserve">of </w:t>
      </w:r>
      <w:r w:rsidRPr="00704237">
        <w:rPr>
          <w:rStyle w:val="Emphasis"/>
        </w:rPr>
        <w:t xml:space="preserve">the most visible </w:t>
      </w:r>
      <w:r w:rsidRPr="00704237">
        <w:rPr>
          <w:rStyle w:val="Emphasis"/>
          <w:highlight w:val="cyan"/>
        </w:rPr>
        <w:t>use</w:t>
      </w:r>
      <w:r w:rsidRPr="00704237">
        <w:rPr>
          <w:rStyle w:val="Emphasis"/>
        </w:rPr>
        <w:t>s</w:t>
      </w:r>
      <w:r w:rsidRPr="00704237">
        <w:rPr>
          <w:rStyle w:val="StyleUnderline"/>
        </w:rPr>
        <w:t xml:space="preserve"> o</w:t>
      </w:r>
      <w:r w:rsidRPr="00561197">
        <w:rPr>
          <w:rStyle w:val="StyleUnderline"/>
        </w:rPr>
        <w:t xml:space="preserve">f the catalog </w:t>
      </w:r>
      <w:r w:rsidRPr="003850DB">
        <w:rPr>
          <w:rStyle w:val="StyleUnderline"/>
          <w:highlight w:val="cyan"/>
        </w:rPr>
        <w:t>is</w:t>
      </w:r>
      <w:r w:rsidRPr="00561197">
        <w:rPr>
          <w:rStyle w:val="StyleUnderline"/>
        </w:rPr>
        <w:t xml:space="preserve"> to warn about </w:t>
      </w:r>
      <w:r w:rsidRPr="003850DB">
        <w:rPr>
          <w:rStyle w:val="Emphasis"/>
          <w:highlight w:val="cya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t xml:space="preserve"> potential </w:t>
      </w:r>
      <w:r w:rsidRPr="00561197">
        <w:rPr>
          <w:rStyle w:val="Emphasis"/>
        </w:rPr>
        <w:t>close approaches</w:t>
      </w:r>
      <w:r w:rsidRPr="00561197">
        <w:t xml:space="preserve"> three to five days </w:t>
      </w:r>
      <w:r w:rsidRPr="00561197">
        <w:rPr>
          <w:rStyle w:val="StyleUnderline"/>
        </w:rPr>
        <w:t>in advance to allow</w:t>
      </w:r>
      <w:r w:rsidRPr="00561197">
        <w:t xml:space="preserve"> time to plan </w:t>
      </w:r>
      <w:r w:rsidRPr="00561197">
        <w:rPr>
          <w:rStyle w:val="StyleUnderline"/>
        </w:rPr>
        <w:t>avoidance maneuvers</w:t>
      </w:r>
      <w:r w:rsidRPr="00561197">
        <w:t>, if necessary</w:t>
      </w:r>
      <w:r w:rsidRPr="00A47C86">
        <w:t xml:space="preserve">. </w:t>
      </w:r>
      <w:r w:rsidRPr="00A47C86">
        <w:rPr>
          <w:rStyle w:val="StyleUnderline"/>
        </w:rPr>
        <w:t>Unplanned maneuvers</w:t>
      </w:r>
      <w:r w:rsidRPr="00A47C86">
        <w:t xml:space="preserve"> may </w:t>
      </w:r>
      <w:r w:rsidRPr="00A47C86">
        <w:rPr>
          <w:rStyle w:val="Emphasis"/>
        </w:rPr>
        <w:t>disturb normal operations</w:t>
      </w:r>
      <w:r w:rsidRPr="00A47C86">
        <w:rPr>
          <w:rStyle w:val="StyleUnderline"/>
        </w:rPr>
        <w:t xml:space="preserve"> and </w:t>
      </w:r>
      <w:r w:rsidRPr="00A47C86">
        <w:rPr>
          <w:rStyle w:val="Emphasis"/>
        </w:rPr>
        <w:t>deplete resources</w:t>
      </w:r>
      <w:r w:rsidRPr="00A47C86">
        <w:rPr>
          <w:rStyle w:val="StyleUnderline"/>
        </w:rPr>
        <w:t xml:space="preserve"> for future maneuvers, so one would like</w:t>
      </w:r>
      <w:r w:rsidRPr="00A47C86">
        <w:t xml:space="preserve"> to have </w:t>
      </w:r>
      <w:r w:rsidRPr="00A47C86">
        <w:rPr>
          <w:rStyle w:val="Emphasis"/>
        </w:rPr>
        <w:t>high confidence</w:t>
      </w:r>
      <w:r w:rsidRPr="00A47C86">
        <w:rPr>
          <w:rStyle w:val="StyleUnderline"/>
        </w:rPr>
        <w:t xml:space="preserve"> in the collision</w:t>
      </w:r>
      <w:r w:rsidRPr="00A47C86">
        <w:t xml:space="preserve">-risk </w:t>
      </w:r>
      <w:r w:rsidRPr="00A47C86">
        <w:rPr>
          <w:rStyle w:val="StyleUnderline"/>
        </w:rPr>
        <w:t xml:space="preserve">predictions. The </w:t>
      </w:r>
      <w:r w:rsidRPr="00A47C86">
        <w:rPr>
          <w:rStyle w:val="Emphasis"/>
        </w:rPr>
        <w:t>reliability</w:t>
      </w:r>
      <w:r w:rsidRPr="00A47C86">
        <w:t xml:space="preserve"> of the predictions </w:t>
      </w:r>
      <w:r w:rsidRPr="00A47C86">
        <w:rPr>
          <w:rStyle w:val="StyleUnderline"/>
        </w:rPr>
        <w:t xml:space="preserve">depends directly on the </w:t>
      </w:r>
      <w:r w:rsidRPr="00A47C86">
        <w:rPr>
          <w:rStyle w:val="Emphasis"/>
        </w:rPr>
        <w:t>accuracy</w:t>
      </w:r>
      <w:r w:rsidRPr="00A47C86">
        <w:t xml:space="preserve"> of the orbit calculation, </w:t>
      </w:r>
      <w:r w:rsidRPr="00A47C86">
        <w:rPr>
          <w:rStyle w:val="StyleUnderline"/>
        </w:rPr>
        <w:t>which</w:t>
      </w:r>
      <w:r w:rsidRPr="00A47C86">
        <w:t xml:space="preserve"> in turn </w:t>
      </w:r>
      <w:r w:rsidRPr="00A47C86">
        <w:rPr>
          <w:rStyle w:val="StyleUnderline"/>
        </w:rPr>
        <w:t xml:space="preserve">depends on the </w:t>
      </w:r>
      <w:r w:rsidRPr="00A47C86">
        <w:rPr>
          <w:rStyle w:val="Emphasis"/>
        </w:rPr>
        <w:t>quality</w:t>
      </w:r>
      <w:r w:rsidRPr="00A47C86">
        <w:rPr>
          <w:rStyle w:val="StyleUnderline"/>
        </w:rPr>
        <w:t xml:space="preserve"> and </w:t>
      </w:r>
      <w:r w:rsidRPr="00A47C86">
        <w:rPr>
          <w:rStyle w:val="Emphasis"/>
        </w:rPr>
        <w:t>quantity</w:t>
      </w:r>
      <w:r w:rsidRPr="00A47C86">
        <w:rPr>
          <w:rStyle w:val="StyleUnderline"/>
        </w:rPr>
        <w:t xml:space="preserve"> of the tracking data</w:t>
      </w:r>
      <w:r w:rsidRPr="00A47C86">
        <w:t>, which is</w:t>
      </w:r>
      <w:r w:rsidRPr="00561197">
        <w:t xml:space="preserve"> limited by the capability of the Space Surveillance Network. Simply put, </w:t>
      </w:r>
      <w:r w:rsidRPr="003850DB">
        <w:rPr>
          <w:rStyle w:val="StyleUnderline"/>
          <w:highlight w:val="cyan"/>
        </w:rPr>
        <w:t>there are not enough</w:t>
      </w:r>
      <w:r w:rsidRPr="00C93FBC">
        <w:rPr>
          <w:rStyle w:val="StyleUnderline"/>
        </w:rPr>
        <w:t xml:space="preserve"> </w:t>
      </w:r>
      <w:r w:rsidRPr="00C93FBC">
        <w:rPr>
          <w:rStyle w:val="Emphasis"/>
        </w:rPr>
        <w:t xml:space="preserve">tracking </w:t>
      </w:r>
      <w:r w:rsidRPr="003850DB">
        <w:rPr>
          <w:rStyle w:val="Emphasis"/>
          <w:highlight w:val="cyan"/>
        </w:rPr>
        <w:t>resources</w:t>
      </w:r>
      <w:r w:rsidRPr="00561197">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t xml:space="preserve"> tracking </w:t>
      </w:r>
      <w:r w:rsidRPr="00561197">
        <w:rPr>
          <w:rStyle w:val="StyleUnderline"/>
        </w:rPr>
        <w:t>is infrequent. Most objects</w:t>
      </w:r>
      <w:r w:rsidRPr="00561197">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t xml:space="preserve"> nor broadcast telemetry. On the other hand, some </w:t>
      </w:r>
      <w:r w:rsidRPr="00561197">
        <w:rPr>
          <w:rStyle w:val="StyleUnderline"/>
        </w:rPr>
        <w:t xml:space="preserve">satellite </w:t>
      </w:r>
      <w:r w:rsidRPr="003850DB">
        <w:rPr>
          <w:rStyle w:val="StyleUnderline"/>
          <w:highlight w:val="cyan"/>
        </w:rPr>
        <w:t xml:space="preserve">operators </w:t>
      </w:r>
      <w:r w:rsidRPr="003850DB">
        <w:rPr>
          <w:rStyle w:val="Emphasis"/>
          <w:highlight w:val="cyan"/>
        </w:rPr>
        <w:t>depend</w:t>
      </w:r>
      <w:r w:rsidRPr="00561197">
        <w:rPr>
          <w:rStyle w:val="Emphasis"/>
        </w:rPr>
        <w:t xml:space="preserve"> exclusively</w:t>
      </w:r>
      <w:r w:rsidRPr="00561197">
        <w:rPr>
          <w:rStyle w:val="StyleUnderline"/>
        </w:rPr>
        <w:t xml:space="preserve"> on the</w:t>
      </w:r>
      <w:r w:rsidRPr="00561197">
        <w:t xml:space="preserve"> satellite </w:t>
      </w:r>
      <w:r w:rsidRPr="00561197">
        <w:rPr>
          <w:rStyle w:val="StyleUnderline"/>
        </w:rPr>
        <w:t xml:space="preserve">catalog </w:t>
      </w:r>
      <w:r w:rsidRPr="003850DB">
        <w:rPr>
          <w:rStyle w:val="StyleUnderline"/>
          <w:highlight w:val="cyan"/>
        </w:rPr>
        <w:t xml:space="preserve">to know </w:t>
      </w:r>
      <w:r w:rsidRPr="003850DB">
        <w:rPr>
          <w:rStyle w:val="Emphasis"/>
          <w:highlight w:val="cyan"/>
        </w:rPr>
        <w:t>where</w:t>
      </w:r>
      <w:r w:rsidRPr="00561197">
        <w:rPr>
          <w:rStyle w:val="Emphasis"/>
        </w:rPr>
        <w:t xml:space="preserve"> their </w:t>
      </w:r>
      <w:r w:rsidRPr="003850DB">
        <w:rPr>
          <w:rStyle w:val="Emphasis"/>
          <w:highlight w:val="cyan"/>
        </w:rPr>
        <w:t>sat</w:t>
      </w:r>
      <w:r w:rsidRPr="00C93FBC">
        <w:rPr>
          <w:rStyle w:val="Emphasis"/>
        </w:rPr>
        <w:t>ellite</w:t>
      </w:r>
      <w:r w:rsidRPr="003850DB">
        <w:rPr>
          <w:rStyle w:val="Emphasis"/>
          <w:highlight w:val="cyan"/>
        </w:rPr>
        <w:t>s are</w:t>
      </w:r>
      <w:r w:rsidRPr="00561197">
        <w:rPr>
          <w:rStyle w:val="StyleUnderline"/>
        </w:rPr>
        <w:t>, and users</w:t>
      </w:r>
      <w:r w:rsidRPr="00561197">
        <w:t xml:space="preserve"> of the satellite orbital data </w:t>
      </w:r>
      <w:r w:rsidRPr="00561197">
        <w:rPr>
          <w:rStyle w:val="StyleUnderline"/>
        </w:rPr>
        <w:t>depend on the catalog to know when</w:t>
      </w:r>
      <w:r w:rsidRPr="00561197">
        <w:t xml:space="preserve"> the </w:t>
      </w:r>
      <w:r w:rsidRPr="00561197">
        <w:rPr>
          <w:rStyle w:val="StyleUnderline"/>
        </w:rPr>
        <w:t xml:space="preserve">satellites will be within view. </w:t>
      </w:r>
      <w:r w:rsidRPr="003850DB">
        <w:rPr>
          <w:rStyle w:val="StyleUnderline"/>
          <w:highlight w:val="cyan"/>
        </w:rPr>
        <w:t>This</w:t>
      </w:r>
      <w:r w:rsidRPr="00561197">
        <w:t xml:space="preserve"> situation </w:t>
      </w:r>
      <w:r w:rsidRPr="003850DB">
        <w:rPr>
          <w:rStyle w:val="StyleUnderline"/>
          <w:highlight w:val="cyan"/>
        </w:rPr>
        <w:t xml:space="preserve">creates a </w:t>
      </w:r>
      <w:r w:rsidRPr="003850DB">
        <w:rPr>
          <w:rStyle w:val="Emphasis"/>
          <w:highlight w:val="cyan"/>
        </w:rPr>
        <w:t>challenging</w:t>
      </w:r>
      <w:r w:rsidRPr="00561197">
        <w:rPr>
          <w:rStyle w:val="Emphasis"/>
        </w:rPr>
        <w:t xml:space="preserve"> problem</w:t>
      </w:r>
      <w:r w:rsidRPr="00561197">
        <w:rPr>
          <w:rStyle w:val="StyleUnderline"/>
        </w:rPr>
        <w:t xml:space="preserve"> in balancing S</w:t>
      </w:r>
      <w:r w:rsidRPr="00561197">
        <w:t xml:space="preserve">pace </w:t>
      </w:r>
      <w:r w:rsidRPr="00561197">
        <w:rPr>
          <w:rStyle w:val="StyleUnderline"/>
        </w:rPr>
        <w:t>S</w:t>
      </w:r>
      <w:r w:rsidRPr="00561197">
        <w:t xml:space="preserve">urveillance </w:t>
      </w:r>
      <w:r w:rsidRPr="00561197">
        <w:rPr>
          <w:rStyle w:val="StyleUnderline"/>
        </w:rPr>
        <w:t>N</w:t>
      </w:r>
      <w:r w:rsidRPr="00561197">
        <w:t xml:space="preserve">etwork resources </w:t>
      </w:r>
      <w:r w:rsidRPr="00561197">
        <w:rPr>
          <w:rStyle w:val="StyleUnderline"/>
        </w:rPr>
        <w:t xml:space="preserve">to support the </w:t>
      </w:r>
      <w:r w:rsidRPr="00561197">
        <w:rPr>
          <w:rStyle w:val="Emphasis"/>
        </w:rPr>
        <w:t>collision-</w:t>
      </w:r>
      <w:r w:rsidRPr="003850DB">
        <w:rPr>
          <w:rStyle w:val="Emphasis"/>
          <w:highlight w:val="cyan"/>
        </w:rPr>
        <w:t>warning</w:t>
      </w:r>
      <w:r w:rsidRPr="00561197">
        <w:rPr>
          <w:rStyle w:val="StyleUnderline"/>
        </w:rPr>
        <w:t xml:space="preserve"> task</w:t>
      </w:r>
      <w:r w:rsidRPr="00561197">
        <w:t xml:space="preserve"> (tracking as many potential hazards as possible) </w:t>
      </w:r>
      <w:r w:rsidRPr="00561197">
        <w:rPr>
          <w:rStyle w:val="StyleUnderline"/>
        </w:rPr>
        <w:t>while</w:t>
      </w:r>
      <w:r w:rsidRPr="00561197">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t xml:space="preserve"> operational </w:t>
      </w:r>
      <w:r w:rsidRPr="00561197">
        <w:rPr>
          <w:rStyle w:val="StyleUnderline"/>
        </w:rPr>
        <w:t>satellites</w:t>
      </w:r>
      <w:r w:rsidRPr="00561197">
        <w:t xml:space="preserve"> (tracking the spacecraft as precisely as possible). </w:t>
      </w:r>
      <w:r w:rsidRPr="00561197">
        <w:rPr>
          <w:rStyle w:val="StyleUnderline"/>
        </w:rPr>
        <w:t>The practical solution is</w:t>
      </w:r>
      <w:r w:rsidRPr="00561197">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t xml:space="preserve"> large </w:t>
      </w:r>
      <w:r w:rsidRPr="00561197">
        <w:rPr>
          <w:rStyle w:val="StyleUnderline"/>
        </w:rPr>
        <w:t>screening radius to ensure no</w:t>
      </w:r>
      <w:r w:rsidRPr="00561197">
        <w:t xml:space="preserve"> close </w:t>
      </w:r>
      <w:r w:rsidRPr="00561197">
        <w:rPr>
          <w:rStyle w:val="StyleUnderline"/>
        </w:rPr>
        <w:t>approaches are missed</w:t>
      </w:r>
      <w:r w:rsidRPr="00561197">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3850DB">
        <w:rPr>
          <w:rStyle w:val="Emphasis"/>
          <w:highlight w:val="cya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t>. The firs</w:t>
      </w:r>
      <w:r w:rsidRPr="00561197">
        <w:t xml:space="preserve">t satellite breakup occurred on June 29, 1961, when </w:t>
      </w:r>
      <w:r w:rsidRPr="00561197">
        <w:rPr>
          <w:rStyle w:val="StyleUnderline"/>
        </w:rPr>
        <w:t xml:space="preserve">residual </w:t>
      </w:r>
      <w:r w:rsidRPr="003850DB">
        <w:rPr>
          <w:rStyle w:val="StyleUnderline"/>
          <w:highlight w:val="cyan"/>
        </w:rPr>
        <w:t>fuel</w:t>
      </w:r>
      <w:r w:rsidRPr="00561197">
        <w:rPr>
          <w:rStyle w:val="StyleUnderline"/>
        </w:rPr>
        <w:t xml:space="preserve"> in an </w:t>
      </w:r>
      <w:proofErr w:type="spellStart"/>
      <w:r w:rsidRPr="00561197">
        <w:rPr>
          <w:rStyle w:val="StyleUnderline"/>
        </w:rPr>
        <w:t>Ablestar</w:t>
      </w:r>
      <w:proofErr w:type="spellEnd"/>
      <w:r w:rsidRPr="00561197">
        <w:t xml:space="preserve"> rocket </w:t>
      </w:r>
      <w:r w:rsidRPr="00561197">
        <w:rPr>
          <w:rStyle w:val="StyleUnderline"/>
        </w:rPr>
        <w:t xml:space="preserve">body </w:t>
      </w:r>
      <w:r w:rsidRPr="003850DB">
        <w:rPr>
          <w:rStyle w:val="Emphasis"/>
          <w:highlight w:val="cyan"/>
        </w:rPr>
        <w:t>exploded</w:t>
      </w:r>
      <w:r w:rsidRPr="00561197">
        <w:rPr>
          <w:rStyle w:val="StyleUnderline"/>
        </w:rPr>
        <w:t>, creating</w:t>
      </w:r>
      <w:r w:rsidRPr="00561197">
        <w:t xml:space="preserve"> 296 </w:t>
      </w:r>
      <w:r w:rsidRPr="00561197">
        <w:rPr>
          <w:rStyle w:val="StyleUnderline"/>
        </w:rPr>
        <w:t>trackable</w:t>
      </w:r>
      <w:r w:rsidRPr="00561197">
        <w:t xml:space="preserve"> pieces of </w:t>
      </w:r>
      <w:r w:rsidRPr="00561197">
        <w:rPr>
          <w:rStyle w:val="StyleUnderline"/>
        </w:rPr>
        <w:t>debris</w:t>
      </w:r>
      <w:r w:rsidRPr="00561197">
        <w:t xml:space="preserve">. Since that time, </w:t>
      </w:r>
      <w:r w:rsidRPr="00561197">
        <w:rPr>
          <w:rStyle w:val="StyleUnderline"/>
        </w:rPr>
        <w:t xml:space="preserve">there have been </w:t>
      </w:r>
      <w:r w:rsidRPr="003850DB">
        <w:rPr>
          <w:rStyle w:val="Emphasis"/>
          <w:highlight w:val="cyan"/>
        </w:rPr>
        <w:t>more than 200</w:t>
      </w:r>
      <w:r w:rsidRPr="00561197">
        <w:rPr>
          <w:rStyle w:val="StyleUnderline"/>
        </w:rPr>
        <w:t xml:space="preserve"> satellite </w:t>
      </w:r>
      <w:r w:rsidRPr="003850DB">
        <w:rPr>
          <w:rStyle w:val="StyleUnderline"/>
          <w:highlight w:val="cyan"/>
        </w:rPr>
        <w:t>breakups</w:t>
      </w:r>
      <w:r w:rsidRPr="00561197">
        <w:rPr>
          <w:rStyle w:val="StyleUnderline"/>
        </w:rPr>
        <w:t xml:space="preserve">, the most notable being the </w:t>
      </w:r>
      <w:r w:rsidRPr="00561197">
        <w:rPr>
          <w:rStyle w:val="Emphasis"/>
        </w:rPr>
        <w:t>missile intercept</w:t>
      </w:r>
      <w:r w:rsidRPr="00561197">
        <w:t xml:space="preserve"> of the Fengyun-1C satellite, </w:t>
      </w:r>
      <w:r w:rsidRPr="00561197">
        <w:rPr>
          <w:rStyle w:val="StyleUnderline"/>
        </w:rPr>
        <w:t>which created</w:t>
      </w:r>
      <w:r w:rsidRPr="00561197">
        <w:t xml:space="preserve"> more than </w:t>
      </w:r>
      <w:r w:rsidRPr="00561197">
        <w:rPr>
          <w:rStyle w:val="StyleUnderline"/>
        </w:rPr>
        <w:t>3300 trackable fragments</w:t>
      </w:r>
      <w:r w:rsidRPr="00561197">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t>JSpOC</w:t>
      </w:r>
      <w:proofErr w:type="spellEnd"/>
      <w:r w:rsidRPr="00561197">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t xml:space="preserve"> the </w:t>
      </w:r>
      <w:r w:rsidRPr="00561197">
        <w:rPr>
          <w:rStyle w:val="StyleUnderline"/>
        </w:rPr>
        <w:t>orbit to the point that the object can be named</w:t>
      </w:r>
      <w:r w:rsidRPr="00561197">
        <w:t xml:space="preserve"> and </w:t>
      </w:r>
      <w:r w:rsidRPr="00561197">
        <w:rPr>
          <w:rStyle w:val="StyleUnderline"/>
        </w:rPr>
        <w:t>numbered and moved into the catalog</w:t>
      </w:r>
      <w:r w:rsidRPr="00561197">
        <w:t xml:space="preserve"> for automatic maintenance.</w:t>
      </w:r>
    </w:p>
    <w:p w14:paraId="2ACEA664" w14:textId="77777777" w:rsidR="00F57368" w:rsidRDefault="00F57368" w:rsidP="00F57368">
      <w:pPr>
        <w:pStyle w:val="Heading4"/>
      </w:pPr>
      <w:r>
        <w:t xml:space="preserve">Nuclear war. </w:t>
      </w:r>
    </w:p>
    <w:p w14:paraId="54D20CDD" w14:textId="77777777" w:rsidR="00F57368" w:rsidRDefault="00F57368" w:rsidP="00F57368">
      <w:proofErr w:type="spellStart"/>
      <w:r>
        <w:rPr>
          <w:rStyle w:val="Style13ptBold"/>
        </w:rPr>
        <w:t>Rogoway</w:t>
      </w:r>
      <w:proofErr w:type="spellEnd"/>
      <w:r>
        <w:rPr>
          <w:rStyle w:val="Style13ptBold"/>
        </w:rPr>
        <w:t xml:space="preserve"> ’15 </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32" w:history="1">
        <w:r w:rsidRPr="00D92BE6">
          <w:rPr>
            <w:rStyle w:val="Hyperlink"/>
          </w:rPr>
          <w:t>https://foxtrotalpha.jalopnik.com/these-are-the-doomsday-satellites-that-detected-the-exp-1737434876</w:t>
        </w:r>
      </w:hyperlink>
      <w:r w:rsidRPr="00D92BE6">
        <w:t>; RP]</w:t>
      </w:r>
    </w:p>
    <w:p w14:paraId="19445F84" w14:textId="77777777" w:rsidR="00F57368" w:rsidRPr="00561197" w:rsidRDefault="00F57368" w:rsidP="00F57368">
      <w:r w:rsidRPr="00561197">
        <w:t xml:space="preserve">For over 50 years </w:t>
      </w:r>
      <w:r w:rsidRPr="00561197">
        <w:rPr>
          <w:rStyle w:val="StyleUnderline"/>
        </w:rPr>
        <w:t>the Pentagon has</w:t>
      </w:r>
      <w:r w:rsidRPr="00561197">
        <w:t xml:space="preserve"> had </w:t>
      </w:r>
      <w:r w:rsidRPr="003850DB">
        <w:rPr>
          <w:rStyle w:val="StyleUnderline"/>
          <w:highlight w:val="cyan"/>
        </w:rPr>
        <w:t xml:space="preserve">early </w:t>
      </w:r>
      <w:r w:rsidRPr="003850DB">
        <w:rPr>
          <w:rStyle w:val="Emphasis"/>
          <w:highlight w:val="cya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3850DB">
        <w:rPr>
          <w:rStyle w:val="Emphasis"/>
          <w:highlight w:val="cyan"/>
        </w:rPr>
        <w:t>spott</w:t>
      </w:r>
      <w:r w:rsidRPr="00561197">
        <w:rPr>
          <w:rStyle w:val="Emphasis"/>
        </w:rPr>
        <w:t xml:space="preserve">ing </w:t>
      </w:r>
      <w:r w:rsidRPr="003850DB">
        <w:rPr>
          <w:rStyle w:val="Emphasis"/>
          <w:highlight w:val="cyan"/>
        </w:rPr>
        <w:t>launches</w:t>
      </w:r>
      <w:r w:rsidRPr="003850DB">
        <w:rPr>
          <w:rStyle w:val="StyleUnderline"/>
          <w:highlight w:val="cyan"/>
        </w:rPr>
        <w:t xml:space="preserve"> of</w:t>
      </w:r>
      <w:r w:rsidRPr="00561197">
        <w:rPr>
          <w:rStyle w:val="StyleUnderline"/>
        </w:rPr>
        <w:t xml:space="preserve"> ballistic </w:t>
      </w:r>
      <w:r w:rsidRPr="003850DB">
        <w:rPr>
          <w:rStyle w:val="StyleUnderline"/>
          <w:highlight w:val="cyan"/>
        </w:rPr>
        <w:t>missiles</w:t>
      </w:r>
      <w:r w:rsidRPr="00561197">
        <w:rPr>
          <w:rStyle w:val="StyleUnderline"/>
        </w:rPr>
        <w:t>, especially the</w:t>
      </w:r>
      <w:r w:rsidRPr="00561197">
        <w:t xml:space="preserve"> big </w:t>
      </w:r>
      <w:r w:rsidRPr="00561197">
        <w:rPr>
          <w:rStyle w:val="Emphasis"/>
        </w:rPr>
        <w:t>intercontinental kind</w:t>
      </w:r>
      <w:r w:rsidRPr="00561197">
        <w:rPr>
          <w:rStyle w:val="StyleUnderline"/>
        </w:rPr>
        <w:t xml:space="preserve"> </w:t>
      </w:r>
      <w:r w:rsidRPr="003850DB">
        <w:rPr>
          <w:rStyle w:val="StyleUnderline"/>
          <w:highlight w:val="cyan"/>
        </w:rPr>
        <w:t>that</w:t>
      </w:r>
      <w:r w:rsidRPr="00561197">
        <w:rPr>
          <w:rStyle w:val="StyleUnderline"/>
        </w:rPr>
        <w:t xml:space="preserve"> can fly around the globe in less than 30 minutes and </w:t>
      </w:r>
      <w:r w:rsidRPr="003850DB">
        <w:rPr>
          <w:rStyle w:val="StyleUnderline"/>
          <w:highlight w:val="cyan"/>
        </w:rPr>
        <w:t>bring</w:t>
      </w:r>
      <w:r w:rsidRPr="00561197">
        <w:t xml:space="preserve"> about </w:t>
      </w:r>
      <w:r w:rsidRPr="00561197">
        <w:rPr>
          <w:rStyle w:val="Emphasis"/>
        </w:rPr>
        <w:t xml:space="preserve">nuclear </w:t>
      </w:r>
      <w:r w:rsidRPr="003850DB">
        <w:rPr>
          <w:rStyle w:val="Emphasis"/>
          <w:highlight w:val="cyan"/>
        </w:rPr>
        <w:t>Armageddon</w:t>
      </w:r>
      <w:r w:rsidRPr="00561197">
        <w:t xml:space="preserve">. Recently, these satellites have made news for their “secondary capabilities,” spotting the downing of </w:t>
      </w:r>
      <w:proofErr w:type="spellStart"/>
      <w:r w:rsidRPr="00561197">
        <w:t>Metrojet</w:t>
      </w:r>
      <w:proofErr w:type="spellEnd"/>
      <w:r w:rsidRPr="00561197">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t xml:space="preserve"> and at the dawn of the space age, </w:t>
      </w:r>
      <w:r w:rsidRPr="00561197">
        <w:rPr>
          <w:rStyle w:val="StyleUnderline"/>
        </w:rPr>
        <w:t>the first Missile Defense Alarm System</w:t>
      </w:r>
      <w:r w:rsidRPr="00561197">
        <w:t xml:space="preserve"> (</w:t>
      </w:r>
      <w:proofErr w:type="spellStart"/>
      <w:r w:rsidRPr="00561197">
        <w:t>MiDAS</w:t>
      </w:r>
      <w:proofErr w:type="spellEnd"/>
      <w:r w:rsidRPr="00561197">
        <w:t xml:space="preserve">) satellite </w:t>
      </w:r>
      <w:r w:rsidRPr="00561197">
        <w:rPr>
          <w:rStyle w:val="StyleUnderline"/>
        </w:rPr>
        <w:t>was launched</w:t>
      </w:r>
      <w:r w:rsidRPr="00561197">
        <w:t xml:space="preserve"> into low earth orbit. </w:t>
      </w:r>
      <w:r w:rsidRPr="00561197">
        <w:rPr>
          <w:rStyle w:val="StyleUnderline"/>
        </w:rPr>
        <w:t xml:space="preserve">Six years later </w:t>
      </w:r>
      <w:r w:rsidRPr="003850DB">
        <w:rPr>
          <w:rStyle w:val="StyleUnderline"/>
          <w:highlight w:val="cyan"/>
        </w:rPr>
        <w:t>there was a constellation</w:t>
      </w:r>
      <w:r w:rsidRPr="00561197">
        <w:t xml:space="preserve"> of nine of these satellites roaming the heavens, each </w:t>
      </w:r>
      <w:r w:rsidRPr="003850DB">
        <w:rPr>
          <w:rStyle w:val="StyleUnderline"/>
          <w:highlight w:val="cyan"/>
        </w:rPr>
        <w:t>scanning</w:t>
      </w:r>
      <w:r w:rsidRPr="00561197">
        <w:rPr>
          <w:rStyle w:val="StyleUnderline"/>
        </w:rPr>
        <w:t xml:space="preserve"> the Soviet Union </w:t>
      </w:r>
      <w:r w:rsidRPr="003850DB">
        <w:rPr>
          <w:rStyle w:val="StyleUnderline"/>
          <w:highlight w:val="cyan"/>
        </w:rPr>
        <w:t>for</w:t>
      </w:r>
      <w:r w:rsidRPr="00561197">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3850DB">
        <w:rPr>
          <w:rStyle w:val="Emphasis"/>
          <w:highlight w:val="cyan"/>
        </w:rPr>
        <w:t>launch</w:t>
      </w:r>
      <w:r w:rsidRPr="00561197">
        <w:rPr>
          <w:rStyle w:val="StyleUnderline"/>
        </w:rPr>
        <w:t>. These</w:t>
      </w:r>
      <w:r w:rsidRPr="00561197">
        <w:t xml:space="preserve"> </w:t>
      </w:r>
      <w:proofErr w:type="gramStart"/>
      <w:r w:rsidRPr="00561197">
        <w:t>fairly crude</w:t>
      </w:r>
      <w:proofErr w:type="gramEnd"/>
      <w:r w:rsidRPr="00561197">
        <w:t xml:space="preserve">, low-earth orbit </w:t>
      </w:r>
      <w:r w:rsidRPr="00561197">
        <w:rPr>
          <w:rStyle w:val="StyleUnderline"/>
        </w:rPr>
        <w:t>satellites</w:t>
      </w:r>
      <w:r w:rsidRPr="00561197">
        <w:t xml:space="preserve">, along with the radar-based Ballistic Missile Early Warning System, </w:t>
      </w:r>
      <w:r w:rsidRPr="00561197">
        <w:rPr>
          <w:rStyle w:val="StyleUnderline"/>
        </w:rPr>
        <w:t>would be the basis for a</w:t>
      </w:r>
      <w:r w:rsidRPr="00561197">
        <w:t xml:space="preserve"> Cold War ballistic </w:t>
      </w:r>
      <w:r w:rsidRPr="00561197">
        <w:rPr>
          <w:rStyle w:val="StyleUnderline"/>
        </w:rPr>
        <w:t>missile surveillance system that would become</w:t>
      </w:r>
      <w:r w:rsidRPr="00561197">
        <w:t xml:space="preserve"> ever </w:t>
      </w:r>
      <w:r w:rsidRPr="00561197">
        <w:rPr>
          <w:rStyle w:val="StyleUnderline"/>
        </w:rPr>
        <w:t xml:space="preserve">more complex and capable as the years went by. </w:t>
      </w:r>
      <w:r w:rsidRPr="003850DB">
        <w:rPr>
          <w:rStyle w:val="StyleUnderline"/>
          <w:highlight w:val="cyan"/>
        </w:rPr>
        <w:t>If</w:t>
      </w:r>
      <w:r w:rsidRPr="00561197">
        <w:t xml:space="preserve"> ballistic </w:t>
      </w:r>
      <w:r w:rsidRPr="00561197">
        <w:rPr>
          <w:rStyle w:val="StyleUnderline"/>
        </w:rPr>
        <w:t xml:space="preserve">missile </w:t>
      </w:r>
      <w:r w:rsidRPr="003850DB">
        <w:rPr>
          <w:rStyle w:val="Emphasis"/>
          <w:highlight w:val="cyan"/>
        </w:rPr>
        <w:t>launches were detected</w:t>
      </w:r>
      <w:r w:rsidRPr="00561197">
        <w:rPr>
          <w:rStyle w:val="StyleUnderline"/>
        </w:rPr>
        <w:t xml:space="preserve"> and</w:t>
      </w:r>
      <w:r w:rsidRPr="00561197">
        <w:t xml:space="preserve"> deemed </w:t>
      </w:r>
      <w:r w:rsidRPr="00561197">
        <w:rPr>
          <w:rStyle w:val="StyleUnderline"/>
        </w:rPr>
        <w:t xml:space="preserve">a threat, </w:t>
      </w:r>
      <w:r w:rsidRPr="003850DB">
        <w:rPr>
          <w:rStyle w:val="StyleUnderline"/>
          <w:highlight w:val="cyan"/>
        </w:rPr>
        <w:t xml:space="preserve">the </w:t>
      </w:r>
      <w:r w:rsidRPr="003850DB">
        <w:rPr>
          <w:rStyle w:val="Emphasis"/>
          <w:highlight w:val="cyan"/>
        </w:rPr>
        <w:t>decision to retaliate</w:t>
      </w:r>
      <w:r w:rsidRPr="003850DB">
        <w:rPr>
          <w:rStyle w:val="StyleUnderline"/>
          <w:highlight w:val="cyan"/>
        </w:rPr>
        <w:t xml:space="preserve"> would</w:t>
      </w:r>
      <w:r w:rsidRPr="00561197">
        <w:rPr>
          <w:rStyle w:val="StyleUnderline"/>
        </w:rPr>
        <w:t xml:space="preserve"> mean the National Command Authori</w:t>
      </w:r>
      <w:r w:rsidRPr="0010289E">
        <w:rPr>
          <w:rStyle w:val="StyleUnderline"/>
        </w:rPr>
        <w:t xml:space="preserve">ty making the </w:t>
      </w:r>
      <w:r w:rsidRPr="003850DB">
        <w:rPr>
          <w:rStyle w:val="StyleUnderline"/>
          <w:highlight w:val="cyan"/>
        </w:rPr>
        <w:t>call</w:t>
      </w:r>
      <w:r w:rsidRPr="00561197">
        <w:rPr>
          <w:rStyle w:val="StyleUnderline"/>
        </w:rPr>
        <w:t xml:space="preserve"> to do so </w:t>
      </w:r>
      <w:r w:rsidRPr="0010289E">
        <w:rPr>
          <w:rStyle w:val="Emphasis"/>
        </w:rPr>
        <w:t>with</w:t>
      </w:r>
      <w:r w:rsidRPr="003850DB">
        <w:rPr>
          <w:rStyle w:val="Emphasis"/>
          <w:highlight w:val="cyan"/>
        </w:rPr>
        <w:t>in half an hour</w:t>
      </w:r>
      <w:r w:rsidRPr="00561197">
        <w:rPr>
          <w:rStyle w:val="StyleUnderline"/>
        </w:rPr>
        <w:t xml:space="preserve">, an act </w:t>
      </w:r>
      <w:r w:rsidRPr="003850DB">
        <w:rPr>
          <w:rStyle w:val="StyleUnderline"/>
          <w:highlight w:val="cyan"/>
        </w:rPr>
        <w:t>that could</w:t>
      </w:r>
      <w:r w:rsidRPr="00561197">
        <w:rPr>
          <w:rStyle w:val="StyleUnderline"/>
        </w:rPr>
        <w:t xml:space="preserve"> bring</w:t>
      </w:r>
      <w:r w:rsidRPr="00561197">
        <w:t xml:space="preserve"> </w:t>
      </w:r>
      <w:proofErr w:type="gramStart"/>
      <w:r w:rsidRPr="00561197">
        <w:t xml:space="preserve">an </w:t>
      </w:r>
      <w:r w:rsidRPr="00561197">
        <w:rPr>
          <w:rStyle w:val="StyleUnderline"/>
        </w:rPr>
        <w:t>the</w:t>
      </w:r>
      <w:proofErr w:type="gramEnd"/>
      <w:r w:rsidRPr="00561197">
        <w:rPr>
          <w:rStyle w:val="StyleUnderline"/>
        </w:rPr>
        <w:t xml:space="preserve"> </w:t>
      </w:r>
      <w:r w:rsidRPr="003850DB">
        <w:rPr>
          <w:rStyle w:val="Emphasis"/>
          <w:highlight w:val="cyan"/>
        </w:rPr>
        <w:t>end</w:t>
      </w:r>
      <w:r w:rsidRPr="00561197">
        <w:rPr>
          <w:rStyle w:val="Emphasis"/>
        </w:rPr>
        <w:t xml:space="preserve"> of </w:t>
      </w:r>
      <w:r w:rsidRPr="003850DB">
        <w:rPr>
          <w:rStyle w:val="Emphasis"/>
          <w:highlight w:val="cyan"/>
        </w:rPr>
        <w:t>humanity</w:t>
      </w:r>
      <w:r w:rsidRPr="00561197">
        <w:rPr>
          <w:rStyle w:val="Emphasis"/>
        </w:rPr>
        <w:t xml:space="preserve">’s </w:t>
      </w:r>
      <w:r w:rsidRPr="00561197">
        <w:rPr>
          <w:rStyle w:val="StyleUnderline"/>
        </w:rPr>
        <w:t>reign on Earth</w:t>
      </w:r>
      <w:r w:rsidRPr="00561197">
        <w:t xml:space="preserve">, permanently. The first </w:t>
      </w:r>
      <w:proofErr w:type="gramStart"/>
      <w:r w:rsidRPr="00561197">
        <w:t>really reliable</w:t>
      </w:r>
      <w:proofErr w:type="gramEnd"/>
      <w:r w:rsidRPr="00561197">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t>MiDAS</w:t>
      </w:r>
      <w:proofErr w:type="spellEnd"/>
      <w:r w:rsidRPr="00561197">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t xml:space="preserve">, the </w:t>
      </w:r>
      <w:r w:rsidRPr="003850DB">
        <w:rPr>
          <w:rStyle w:val="StyleUnderline"/>
          <w:highlight w:val="cyan"/>
        </w:rPr>
        <w:t>info</w:t>
      </w:r>
      <w:r w:rsidRPr="00561197">
        <w:rPr>
          <w:rStyle w:val="StyleUnderline"/>
        </w:rPr>
        <w:t xml:space="preserve">rmation </w:t>
      </w:r>
      <w:r w:rsidRPr="003850DB">
        <w:rPr>
          <w:rStyle w:val="StyleUnderline"/>
          <w:highlight w:val="cyan"/>
        </w:rPr>
        <w:t xml:space="preserve">would </w:t>
      </w:r>
      <w:r w:rsidRPr="003850DB">
        <w:rPr>
          <w:rStyle w:val="Emphasis"/>
          <w:highlight w:val="cyan"/>
        </w:rPr>
        <w:t>immediately</w:t>
      </w:r>
      <w:r w:rsidRPr="003850DB">
        <w:rPr>
          <w:rStyle w:val="StyleUnderline"/>
          <w:highlight w:val="cyan"/>
        </w:rPr>
        <w:t xml:space="preserve"> be </w:t>
      </w:r>
      <w:r w:rsidRPr="003850DB">
        <w:rPr>
          <w:rStyle w:val="Emphasis"/>
          <w:highlight w:val="cyan"/>
        </w:rPr>
        <w:t>data-</w:t>
      </w:r>
      <w:r w:rsidRPr="0010289E">
        <w:rPr>
          <w:rStyle w:val="Emphasis"/>
          <w:highlight w:val="cyan"/>
        </w:rPr>
        <w:t>linked</w:t>
      </w:r>
      <w:r w:rsidRPr="0010289E">
        <w:rPr>
          <w:rStyle w:val="StyleUnderline"/>
          <w:highlight w:val="cyan"/>
        </w:rPr>
        <w:t xml:space="preserve"> to</w:t>
      </w:r>
      <w:r w:rsidRPr="00561197">
        <w:rPr>
          <w:rStyle w:val="StyleUnderline"/>
        </w:rPr>
        <w:t xml:space="preserve"> controllers on </w:t>
      </w:r>
      <w:r w:rsidRPr="0010289E">
        <w:rPr>
          <w:rStyle w:val="StyleUnderline"/>
          <w:highlight w:val="cyan"/>
        </w:rPr>
        <w:t>the ground</w:t>
      </w:r>
      <w:r w:rsidRPr="00561197">
        <w:t xml:space="preserve"> at the 460th Space Wing located at Buckley AFB in in Colorado. A total of </w:t>
      </w:r>
      <w:r w:rsidRPr="00561197">
        <w:rPr>
          <w:rStyle w:val="StyleUnderline"/>
        </w:rPr>
        <w:t>23</w:t>
      </w:r>
      <w:r w:rsidRPr="00561197">
        <w:t xml:space="preserve"> of these </w:t>
      </w:r>
      <w:r w:rsidRPr="00561197">
        <w:rPr>
          <w:rStyle w:val="StyleUnderline"/>
        </w:rPr>
        <w:t>satellites have been launched</w:t>
      </w:r>
      <w:r w:rsidRPr="00561197">
        <w:t xml:space="preserve"> over the program’s life, </w:t>
      </w:r>
      <w:r w:rsidRPr="00561197">
        <w:rPr>
          <w:rStyle w:val="StyleUnderline"/>
        </w:rPr>
        <w:t>with constant upgrades</w:t>
      </w:r>
      <w:r w:rsidRPr="00561197">
        <w:t xml:space="preserve"> made </w:t>
      </w:r>
      <w:r w:rsidRPr="00561197">
        <w:rPr>
          <w:rStyle w:val="StyleUnderline"/>
        </w:rPr>
        <w:t>along the way</w:t>
      </w:r>
      <w:r w:rsidRPr="00561197">
        <w:t xml:space="preserve">. A DSP satellite was launched by the Space Shuttle on STS-44 in 1991, and the last one was launched by a Delta IV Heavy in 2007. Most </w:t>
      </w:r>
      <w:r w:rsidRPr="00561197">
        <w:rPr>
          <w:rStyle w:val="StyleUnderline"/>
        </w:rPr>
        <w:t>famously, the</w:t>
      </w:r>
      <w:r w:rsidRPr="00561197">
        <w:t xml:space="preserve"> Defense Support Program </w:t>
      </w:r>
      <w:r w:rsidRPr="00561197">
        <w:rPr>
          <w:rStyle w:val="StyleUnderline"/>
        </w:rPr>
        <w:t>constellation</w:t>
      </w:r>
      <w:r w:rsidRPr="00561197">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t xml:space="preserve"> Operation </w:t>
      </w:r>
      <w:r w:rsidRPr="00561197">
        <w:rPr>
          <w:rStyle w:val="StyleUnderline"/>
        </w:rPr>
        <w:t>Desert Storm</w:t>
      </w:r>
      <w:r w:rsidRPr="00561197">
        <w:t>.</w:t>
      </w:r>
    </w:p>
    <w:p w14:paraId="6F110DA3" w14:textId="77777777" w:rsidR="00F57368" w:rsidRPr="00F601E6" w:rsidRDefault="00F57368" w:rsidP="00F57368"/>
    <w:p w14:paraId="7C451960" w14:textId="77777777" w:rsidR="00F57368" w:rsidRPr="00561197" w:rsidRDefault="00F57368" w:rsidP="00F57368"/>
    <w:p w14:paraId="01EB7F20" w14:textId="77777777" w:rsidR="00F57368" w:rsidRPr="00100A2B" w:rsidRDefault="00F57368" w:rsidP="00F57368">
      <w:pPr>
        <w:pStyle w:val="Heading4"/>
        <w:rPr>
          <w:rFonts w:cs="Calibri"/>
        </w:rPr>
      </w:pPr>
      <w:r w:rsidRPr="00100A2B">
        <w:rPr>
          <w:rFonts w:cs="Calibri"/>
        </w:rPr>
        <w:t>Nuke war causes extinction – it won’t stay limited</w:t>
      </w:r>
    </w:p>
    <w:p w14:paraId="42789CDB" w14:textId="77777777" w:rsidR="00F57368" w:rsidRPr="00100A2B" w:rsidRDefault="00F57368" w:rsidP="00F57368">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28265A2D" w14:textId="77777777" w:rsidR="00F57368" w:rsidRPr="00100A2B" w:rsidRDefault="00F57368" w:rsidP="00F57368">
      <w:pPr>
        <w:rPr>
          <w:szCs w:val="26"/>
        </w:rPr>
      </w:pPr>
      <w:r w:rsidRPr="00100A2B">
        <w:rPr>
          <w:rStyle w:val="StyleUnderline"/>
        </w:rPr>
        <w:t>We are not talking enough about the climatic effects of nuclear war</w:t>
      </w:r>
      <w:r w:rsidRPr="00100A2B">
        <w:rPr>
          <w:szCs w:val="26"/>
        </w:rPr>
        <w:t xml:space="preserve">. </w:t>
      </w:r>
    </w:p>
    <w:p w14:paraId="625E27F1" w14:textId="77777777" w:rsidR="00F57368" w:rsidRPr="00100A2B" w:rsidRDefault="00F57368" w:rsidP="00F57368">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512F4036" w14:textId="77777777" w:rsidR="00F57368" w:rsidRPr="00100A2B" w:rsidRDefault="00F57368" w:rsidP="00F57368">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1CBF3488" w14:textId="77777777" w:rsidR="00F57368" w:rsidRPr="00100A2B" w:rsidRDefault="00F57368" w:rsidP="00F57368">
      <w:pPr>
        <w:rPr>
          <w:szCs w:val="26"/>
        </w:rPr>
      </w:pPr>
      <w:r w:rsidRPr="00100A2B">
        <w:rPr>
          <w:szCs w:val="26"/>
        </w:rPr>
        <w:t xml:space="preserve">What about a larger-scale conflict? </w:t>
      </w:r>
    </w:p>
    <w:p w14:paraId="6E4F01DF" w14:textId="77777777" w:rsidR="00F57368" w:rsidRPr="00100A2B" w:rsidRDefault="00F57368" w:rsidP="00F57368">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6807B841" w14:textId="77777777" w:rsidR="00F57368" w:rsidRPr="00100A2B" w:rsidRDefault="00F57368" w:rsidP="00F57368">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0B34735A" w14:textId="77777777" w:rsidR="00F57368" w:rsidRPr="00100A2B" w:rsidRDefault="00F57368" w:rsidP="00F57368">
      <w:pPr>
        <w:rPr>
          <w:szCs w:val="26"/>
        </w:rPr>
      </w:pPr>
      <w:r w:rsidRPr="00100A2B">
        <w:rPr>
          <w:szCs w:val="26"/>
        </w:rPr>
        <w:t xml:space="preserve">Many people are concerned about North Korea’s advancing missile capabilities. Is nuclear war likely in your opinion? </w:t>
      </w:r>
    </w:p>
    <w:p w14:paraId="763A0016" w14:textId="77777777" w:rsidR="00F57368" w:rsidRPr="00100A2B" w:rsidRDefault="00F57368" w:rsidP="00F57368">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00A2B">
        <w:t>have to</w:t>
      </w:r>
      <w:proofErr w:type="gramEnd"/>
      <w:r w:rsidRPr="00100A2B">
        <w:t xml:space="preserve"> hope that our generals, both inside and outside the White House, can rein him in. </w:t>
      </w:r>
    </w:p>
    <w:p w14:paraId="2A223545" w14:textId="77777777" w:rsidR="00F57368" w:rsidRPr="00100A2B" w:rsidRDefault="00F57368" w:rsidP="00F57368">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7D62537B" w14:textId="77777777" w:rsidR="00F57368" w:rsidRPr="00100A2B" w:rsidRDefault="00F57368" w:rsidP="00F57368">
      <w:pPr>
        <w:rPr>
          <w:szCs w:val="26"/>
        </w:rPr>
      </w:pPr>
      <w:r w:rsidRPr="00100A2B">
        <w:rPr>
          <w:szCs w:val="26"/>
        </w:rPr>
        <w:t xml:space="preserve">It has been more than 70 years since the last time a nuclear bomb was used in warfare. What would be the effects on the environment and on human health today? </w:t>
      </w:r>
    </w:p>
    <w:p w14:paraId="40299776" w14:textId="77777777" w:rsidR="00F57368" w:rsidRPr="00100A2B" w:rsidRDefault="00F57368" w:rsidP="00F57368">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16A4546C" w14:textId="77777777" w:rsidR="00F57368" w:rsidRPr="00100A2B" w:rsidRDefault="00F57368" w:rsidP="00F57368"/>
    <w:p w14:paraId="394782CF" w14:textId="77777777" w:rsidR="00F57368" w:rsidRPr="00100A2B" w:rsidRDefault="00F57368" w:rsidP="00F57368"/>
    <w:p w14:paraId="0772154C" w14:textId="77777777" w:rsidR="00F57368" w:rsidRPr="00100A2B" w:rsidRDefault="00F57368" w:rsidP="00F57368">
      <w:pPr>
        <w:pStyle w:val="Heading3"/>
      </w:pPr>
      <w:r w:rsidRPr="00100A2B">
        <w:t xml:space="preserve">AC – Africa Mining Advantage </w:t>
      </w:r>
    </w:p>
    <w:p w14:paraId="3EA7ACC5" w14:textId="77777777" w:rsidR="00F57368" w:rsidRPr="00100A2B" w:rsidRDefault="00F57368" w:rsidP="00F57368">
      <w:pPr>
        <w:pStyle w:val="Heading4"/>
      </w:pPr>
      <w:r w:rsidRPr="00100A2B">
        <w:t xml:space="preserve">Space mining destroys the African economy </w:t>
      </w:r>
    </w:p>
    <w:p w14:paraId="419BE931" w14:textId="77777777" w:rsidR="00F57368" w:rsidRPr="00100A2B" w:rsidRDefault="00F57368" w:rsidP="00F57368">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3" w:history="1">
        <w:r w:rsidRPr="00100A2B">
          <w:rPr>
            <w:rStyle w:val="Hyperlink"/>
          </w:rPr>
          <w:t>https://africanews.space/the-effect-of-asteroid-mining-on-mining-activities-in-africa/</w:t>
        </w:r>
      </w:hyperlink>
      <w:r w:rsidRPr="00100A2B">
        <w:t xml:space="preserve">] </w:t>
      </w:r>
    </w:p>
    <w:p w14:paraId="154DDEA9" w14:textId="77777777" w:rsidR="00F57368" w:rsidRPr="00100A2B" w:rsidRDefault="00F57368" w:rsidP="00F57368">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763B569" w14:textId="77777777" w:rsidR="00F57368" w:rsidRPr="00100A2B" w:rsidRDefault="00F57368" w:rsidP="00F57368"/>
    <w:p w14:paraId="773369F0" w14:textId="77777777" w:rsidR="00F57368" w:rsidRPr="00100A2B" w:rsidRDefault="00F57368" w:rsidP="00F57368">
      <w:pPr>
        <w:pStyle w:val="Heading4"/>
      </w:pPr>
      <w:r w:rsidRPr="00100A2B">
        <w:t>Economic decline causes Africa war</w:t>
      </w:r>
    </w:p>
    <w:p w14:paraId="0A741281" w14:textId="77777777" w:rsidR="00F57368" w:rsidRPr="00100A2B" w:rsidRDefault="00F57368" w:rsidP="00F57368">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4"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21F68B26" w14:textId="77777777" w:rsidR="00F57368" w:rsidRPr="00100A2B" w:rsidRDefault="00F57368" w:rsidP="00F57368">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0A44F1B2" w14:textId="77777777" w:rsidR="00F57368" w:rsidRPr="00100A2B" w:rsidRDefault="00F57368" w:rsidP="00F57368">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11F8F8AF" w14:textId="77777777" w:rsidR="00F57368" w:rsidRPr="00100A2B" w:rsidRDefault="00F57368" w:rsidP="00F57368">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1768FBD6" w14:textId="77777777" w:rsidR="00F57368" w:rsidRPr="00100A2B" w:rsidRDefault="00F57368" w:rsidP="00F57368">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3192054E" w14:textId="77777777" w:rsidR="00F57368" w:rsidRPr="00100A2B" w:rsidRDefault="00F57368" w:rsidP="00F57368">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49E23C87" w14:textId="77777777" w:rsidR="00F57368" w:rsidRPr="00100A2B" w:rsidRDefault="00F57368" w:rsidP="00F57368">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0738F3EB" w14:textId="77777777" w:rsidR="00F57368" w:rsidRPr="00100A2B" w:rsidRDefault="00F57368" w:rsidP="00F57368">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2EF22EED" w14:textId="77777777" w:rsidR="00F57368" w:rsidRPr="00100A2B" w:rsidRDefault="00F57368" w:rsidP="00F57368">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xml:space="preserv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1BFF088D" w14:textId="77777777" w:rsidR="00F57368" w:rsidRPr="00100A2B" w:rsidRDefault="00F57368" w:rsidP="00F57368">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21F7C385" w14:textId="77777777" w:rsidR="00F57368" w:rsidRPr="00100A2B" w:rsidRDefault="00F57368" w:rsidP="00F57368">
      <w:pPr>
        <w:rPr>
          <w:rStyle w:val="StyleUnderline"/>
        </w:rPr>
      </w:pPr>
      <w:r w:rsidRPr="00100A2B">
        <w:rPr>
          <w:rStyle w:val="StyleUnderline"/>
        </w:rPr>
        <w:t>Poverty and conflict</w:t>
      </w:r>
    </w:p>
    <w:p w14:paraId="391484EE" w14:textId="77777777" w:rsidR="00F57368" w:rsidRPr="00100A2B" w:rsidRDefault="00F57368" w:rsidP="00F57368">
      <w:pPr>
        <w:rPr>
          <w:rStyle w:val="StyleUnderline"/>
        </w:rPr>
      </w:pPr>
      <w:r w:rsidRPr="00100A2B">
        <w:rPr>
          <w:rStyle w:val="StyleUnderline"/>
        </w:rPr>
        <w:t>A direct link</w:t>
      </w:r>
    </w:p>
    <w:p w14:paraId="633C8077" w14:textId="77777777" w:rsidR="00F57368" w:rsidRPr="00100A2B" w:rsidRDefault="00F57368" w:rsidP="00F57368">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797BA04B" w14:textId="77777777" w:rsidR="000D2FA1" w:rsidRPr="00100A2B" w:rsidRDefault="000D2FA1" w:rsidP="000D2FA1"/>
    <w:p w14:paraId="6D5E8D75" w14:textId="77777777" w:rsidR="000D2FA1" w:rsidRDefault="000D2FA1" w:rsidP="000D2FA1">
      <w:pPr>
        <w:pStyle w:val="Heading3"/>
      </w:pPr>
      <w:r>
        <w:t>Framing</w:t>
      </w:r>
    </w:p>
    <w:p w14:paraId="5F65B3FE" w14:textId="77777777" w:rsidR="000D2FA1" w:rsidRPr="00EB533F" w:rsidRDefault="000D2FA1" w:rsidP="000D2FA1">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5BB70617" w14:textId="77777777" w:rsidR="000D2FA1" w:rsidRPr="00EB533F" w:rsidRDefault="000D2FA1" w:rsidP="000D2FA1">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5" w:history="1">
        <w:r w:rsidRPr="00EB533F">
          <w:rPr>
            <w:rStyle w:val="Hyperlink"/>
          </w:rPr>
          <w:t>https://www.fhi.ox.ac.uk/wp-content/uploads/Existential-Risks-2017-01-23.pdf</w:t>
        </w:r>
      </w:hyperlink>
      <w:r w:rsidRPr="00EB533F">
        <w:t xml:space="preserve">, </w:t>
      </w:r>
    </w:p>
    <w:p w14:paraId="17719300" w14:textId="77777777" w:rsidR="000D2FA1" w:rsidRDefault="000D2FA1" w:rsidP="000D2FA1">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7B211707" w14:textId="77777777" w:rsidR="000D2FA1" w:rsidRPr="00D74186" w:rsidRDefault="000D2FA1" w:rsidP="000D2FA1">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3F7D51F1" w14:textId="77777777" w:rsidR="000D2FA1" w:rsidRPr="004E07E9" w:rsidRDefault="000D2FA1" w:rsidP="000D2FA1">
      <w:r w:rsidRPr="004E07E9">
        <w:rPr>
          <w:b/>
          <w:sz w:val="26"/>
        </w:rPr>
        <w:t>Moen 16</w:t>
      </w:r>
      <w:r w:rsidRPr="004E07E9">
        <w:t xml:space="preserve"> [Ole Martin Moen, Research Fellow in Philosophy at University of Oslo “An Argument for Hedonism” Journal of Value Inquiry (Springer), 50 (2) 2016: 267–281] SJDI</w:t>
      </w:r>
    </w:p>
    <w:p w14:paraId="45BD61B1" w14:textId="77777777" w:rsidR="000D2FA1" w:rsidRDefault="000D2FA1" w:rsidP="000D2FA1">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0D59A6A9" w14:textId="77777777" w:rsidR="000D2FA1" w:rsidRPr="00D74186" w:rsidRDefault="000D2FA1" w:rsidP="000D2FA1">
      <w:pPr>
        <w:rPr>
          <w:b/>
          <w:u w:val="single"/>
        </w:rPr>
      </w:pPr>
    </w:p>
    <w:p w14:paraId="435B4F53" w14:textId="77777777" w:rsidR="000D2FA1" w:rsidRDefault="000D2FA1" w:rsidP="000D2FA1">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20FF0A42" w14:textId="77777777" w:rsidR="000D2FA1" w:rsidRPr="00CA3910" w:rsidRDefault="000D2FA1" w:rsidP="000D2FA1"/>
    <w:p w14:paraId="7339370D" w14:textId="77777777" w:rsidR="000D2FA1" w:rsidRDefault="000D2FA1" w:rsidP="000D2FA1">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7501ECF3" w14:textId="77777777" w:rsidR="000D2FA1" w:rsidRPr="00A1601B" w:rsidRDefault="000D2FA1" w:rsidP="000D2FA1"/>
    <w:p w14:paraId="65EC1099" w14:textId="77777777" w:rsidR="000D2FA1" w:rsidRDefault="000D2FA1" w:rsidP="000D2FA1">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2C45B432" w14:textId="77777777" w:rsidR="000D2FA1" w:rsidRPr="00A1601B" w:rsidRDefault="000D2FA1" w:rsidP="000D2FA1"/>
    <w:p w14:paraId="091EAA40" w14:textId="77777777" w:rsidR="000D2FA1" w:rsidRPr="007F04F9" w:rsidRDefault="000D2FA1" w:rsidP="000D2FA1">
      <w:pPr>
        <w:pStyle w:val="Heading4"/>
      </w:pPr>
      <w:r>
        <w:t xml:space="preserve">2] </w:t>
      </w:r>
      <w:r w:rsidRPr="00EC6DF3">
        <w:rPr>
          <w:rStyle w:val="Style13ptBold"/>
          <w:b/>
          <w:bCs w:val="0"/>
          <w:u w:val="single"/>
        </w:rPr>
        <w:t>No act-omission distinction</w:t>
      </w:r>
      <w:r w:rsidRPr="008E1E97">
        <w:rPr>
          <w:rStyle w:val="Style13ptBold"/>
          <w:b/>
          <w:bCs w:val="0"/>
        </w:rPr>
        <w:t xml:space="preserve">—governments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p w14:paraId="787602AF" w14:textId="77777777" w:rsidR="000D2FA1" w:rsidRPr="0009713A" w:rsidRDefault="000D2FA1" w:rsidP="000D2FA1"/>
    <w:p w14:paraId="7B9D2E7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D2FA1"/>
    <w:rsid w:val="000139A3"/>
    <w:rsid w:val="000D2FA1"/>
    <w:rsid w:val="00100833"/>
    <w:rsid w:val="00104529"/>
    <w:rsid w:val="00105942"/>
    <w:rsid w:val="00107396"/>
    <w:rsid w:val="00144A4C"/>
    <w:rsid w:val="00176AB0"/>
    <w:rsid w:val="00177B7D"/>
    <w:rsid w:val="00182958"/>
    <w:rsid w:val="0018322D"/>
    <w:rsid w:val="001B5776"/>
    <w:rsid w:val="001B6582"/>
    <w:rsid w:val="001E527A"/>
    <w:rsid w:val="001F78CE"/>
    <w:rsid w:val="00250952"/>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312D"/>
    <w:rsid w:val="009023D5"/>
    <w:rsid w:val="0091627E"/>
    <w:rsid w:val="0097032B"/>
    <w:rsid w:val="009D2EAD"/>
    <w:rsid w:val="009D5415"/>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736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4F9B"/>
  <w15:chartTrackingRefBased/>
  <w15:docId w15:val="{F12E1CAB-5085-417B-9AE0-A0702AEC1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5415"/>
    <w:rPr>
      <w:rFonts w:ascii="Calibri" w:hAnsi="Calibri"/>
    </w:rPr>
  </w:style>
  <w:style w:type="paragraph" w:styleId="Heading1">
    <w:name w:val="heading 1"/>
    <w:aliases w:val="Pocket"/>
    <w:basedOn w:val="Normal"/>
    <w:next w:val="Normal"/>
    <w:link w:val="Heading1Char"/>
    <w:qFormat/>
    <w:rsid w:val="009D54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9D54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D54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9D5415"/>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0D2FA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9D54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5415"/>
  </w:style>
  <w:style w:type="character" w:customStyle="1" w:styleId="Heading1Char">
    <w:name w:val="Heading 1 Char"/>
    <w:aliases w:val="Pocket Char"/>
    <w:basedOn w:val="DefaultParagraphFont"/>
    <w:link w:val="Heading1"/>
    <w:rsid w:val="009D5415"/>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9D5415"/>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9D541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9D5415"/>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9D541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D5415"/>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9D541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9D5415"/>
    <w:rPr>
      <w:color w:val="auto"/>
      <w:u w:val="none"/>
    </w:rPr>
  </w:style>
  <w:style w:type="character" w:styleId="FollowedHyperlink">
    <w:name w:val="FollowedHyperlink"/>
    <w:basedOn w:val="DefaultParagraphFont"/>
    <w:uiPriority w:val="99"/>
    <w:semiHidden/>
    <w:unhideWhenUsed/>
    <w:rsid w:val="009D5415"/>
    <w:rPr>
      <w:color w:val="auto"/>
      <w:u w:val="none"/>
    </w:rPr>
  </w:style>
  <w:style w:type="character" w:customStyle="1" w:styleId="Heading6Char">
    <w:name w:val="Heading 6 Char"/>
    <w:basedOn w:val="DefaultParagraphFont"/>
    <w:link w:val="Heading6"/>
    <w:uiPriority w:val="99"/>
    <w:semiHidden/>
    <w:rsid w:val="000D2FA1"/>
    <w:rPr>
      <w:rFonts w:asciiTheme="majorHAnsi" w:eastAsiaTheme="majorEastAsia" w:hAnsiTheme="majorHAnsi" w:cstheme="majorBidi"/>
      <w:color w:val="1F4D78" w:themeColor="accent1" w:themeShade="7F"/>
    </w:rPr>
  </w:style>
  <w:style w:type="paragraph" w:styleId="DocumentMap">
    <w:name w:val="Document Map"/>
    <w:basedOn w:val="Normal"/>
    <w:link w:val="DocumentMapChar"/>
    <w:uiPriority w:val="99"/>
    <w:semiHidden/>
    <w:unhideWhenUsed/>
    <w:rsid w:val="000D2FA1"/>
    <w:rPr>
      <w:rFonts w:ascii="Lucida Grande" w:hAnsi="Lucida Grande" w:cs="Lucida Grande"/>
    </w:rPr>
  </w:style>
  <w:style w:type="character" w:customStyle="1" w:styleId="DocumentMapChar">
    <w:name w:val="Document Map Char"/>
    <w:basedOn w:val="DefaultParagraphFont"/>
    <w:link w:val="DocumentMap"/>
    <w:uiPriority w:val="99"/>
    <w:semiHidden/>
    <w:rsid w:val="000D2FA1"/>
    <w:rPr>
      <w:rFonts w:ascii="Lucida Grande" w:hAnsi="Lucida Grande" w:cs="Lucida Grande"/>
    </w:rPr>
  </w:style>
  <w:style w:type="character" w:styleId="UnresolvedMention">
    <w:name w:val="Unresolved Mention"/>
    <w:basedOn w:val="DefaultParagraphFont"/>
    <w:uiPriority w:val="99"/>
    <w:semiHidden/>
    <w:unhideWhenUsed/>
    <w:rsid w:val="000D2FA1"/>
    <w:rPr>
      <w:color w:val="605E5C"/>
      <w:shd w:val="clear" w:color="auto" w:fill="E1DFDD"/>
    </w:rPr>
  </w:style>
  <w:style w:type="paragraph" w:styleId="Header">
    <w:name w:val="header"/>
    <w:basedOn w:val="Normal"/>
    <w:link w:val="HeaderChar"/>
    <w:uiPriority w:val="99"/>
    <w:unhideWhenUsed/>
    <w:rsid w:val="000D2FA1"/>
    <w:pPr>
      <w:tabs>
        <w:tab w:val="center" w:pos="4680"/>
        <w:tab w:val="right" w:pos="9360"/>
      </w:tabs>
    </w:pPr>
    <w:rPr>
      <w:rFonts w:eastAsiaTheme="minorEastAsia" w:cs="Calibri"/>
    </w:rPr>
  </w:style>
  <w:style w:type="character" w:customStyle="1" w:styleId="HeaderChar">
    <w:name w:val="Header Char"/>
    <w:basedOn w:val="DefaultParagraphFont"/>
    <w:link w:val="Header"/>
    <w:uiPriority w:val="99"/>
    <w:rsid w:val="000D2FA1"/>
    <w:rPr>
      <w:rFonts w:ascii="Calibri" w:eastAsiaTheme="minorEastAsia" w:hAnsi="Calibri" w:cs="Calibri"/>
    </w:rPr>
  </w:style>
  <w:style w:type="paragraph" w:styleId="Footer">
    <w:name w:val="footer"/>
    <w:basedOn w:val="Normal"/>
    <w:link w:val="FooterChar"/>
    <w:uiPriority w:val="99"/>
    <w:unhideWhenUsed/>
    <w:rsid w:val="000D2FA1"/>
    <w:pPr>
      <w:tabs>
        <w:tab w:val="center" w:pos="4680"/>
        <w:tab w:val="right" w:pos="9360"/>
      </w:tabs>
    </w:pPr>
    <w:rPr>
      <w:rFonts w:eastAsiaTheme="minorEastAsia" w:cs="Calibri"/>
    </w:rPr>
  </w:style>
  <w:style w:type="character" w:customStyle="1" w:styleId="FooterChar">
    <w:name w:val="Footer Char"/>
    <w:basedOn w:val="DefaultParagraphFont"/>
    <w:link w:val="Footer"/>
    <w:uiPriority w:val="99"/>
    <w:rsid w:val="000D2FA1"/>
    <w:rPr>
      <w:rFonts w:ascii="Calibri" w:eastAsiaTheme="minorEastAsia" w:hAnsi="Calibri" w:cs="Calibri"/>
    </w:rPr>
  </w:style>
  <w:style w:type="paragraph" w:customStyle="1" w:styleId="textbold">
    <w:name w:val="text bold"/>
    <w:basedOn w:val="Normal"/>
    <w:link w:val="Emphasis"/>
    <w:uiPriority w:val="7"/>
    <w:qFormat/>
    <w:rsid w:val="000D2FA1"/>
    <w:pPr>
      <w:ind w:left="720"/>
      <w:jc w:val="both"/>
    </w:pPr>
    <w:rPr>
      <w:b/>
      <w:iCs/>
      <w:u w:val="single"/>
    </w:rPr>
  </w:style>
  <w:style w:type="paragraph" w:customStyle="1" w:styleId="Emphasis1">
    <w:name w:val="Emphasis1"/>
    <w:basedOn w:val="Normal"/>
    <w:autoRedefine/>
    <w:uiPriority w:val="7"/>
    <w:qFormat/>
    <w:rsid w:val="000D2FA1"/>
    <w:pPr>
      <w:pBdr>
        <w:top w:val="single" w:sz="4" w:space="1" w:color="auto"/>
        <w:left w:val="single" w:sz="4" w:space="4" w:color="auto"/>
        <w:bottom w:val="single" w:sz="4" w:space="1" w:color="auto"/>
        <w:right w:val="single" w:sz="4" w:space="4" w:color="auto"/>
      </w:pBdr>
      <w:ind w:left="720"/>
      <w:jc w:val="both"/>
    </w:pPr>
    <w:rPr>
      <w:rFonts w:cs="Calibri"/>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0D2FA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0D2FA1"/>
    <w:pPr>
      <w:widowControl w:val="0"/>
      <w:suppressAutoHyphens/>
      <w:spacing w:after="200" w:line="254" w:lineRule="auto"/>
    </w:pPr>
    <w:rPr>
      <w:rFonts w:asciiTheme="minorHAnsi" w:eastAsiaTheme="minorEastAsia" w:hAnsiTheme="minorHAnsi" w:cs="Calibri"/>
      <w:u w:val="single"/>
    </w:rPr>
  </w:style>
  <w:style w:type="paragraph" w:styleId="ListParagraph">
    <w:name w:val="List Paragraph"/>
    <w:aliases w:val="6 font"/>
    <w:basedOn w:val="Normal"/>
    <w:uiPriority w:val="34"/>
    <w:unhideWhenUsed/>
    <w:qFormat/>
    <w:rsid w:val="000D2FA1"/>
    <w:pPr>
      <w:ind w:left="720"/>
      <w:contextualSpacing/>
    </w:pPr>
    <w:rPr>
      <w:rFonts w:eastAsiaTheme="minorEastAsia" w:cs="Calibri"/>
    </w:rPr>
  </w:style>
  <w:style w:type="paragraph" w:customStyle="1" w:styleId="analytics">
    <w:name w:val="analytics"/>
    <w:basedOn w:val="Heading4"/>
    <w:link w:val="analyticsChar"/>
    <w:autoRedefine/>
    <w:uiPriority w:val="4"/>
    <w:qFormat/>
    <w:rsid w:val="000D2FA1"/>
  </w:style>
  <w:style w:type="character" w:customStyle="1" w:styleId="analyticsChar">
    <w:name w:val="analytics Char"/>
    <w:basedOn w:val="DefaultParagraphFont"/>
    <w:link w:val="analytics"/>
    <w:uiPriority w:val="4"/>
    <w:rsid w:val="000D2FA1"/>
    <w:rPr>
      <w:rFonts w:ascii="Calibri" w:eastAsiaTheme="majorEastAsia" w:hAnsi="Calibri" w:cstheme="majorBidi"/>
      <w:b/>
      <w:iCs/>
      <w:sz w:val="26"/>
    </w:rPr>
  </w:style>
  <w:style w:type="paragraph" w:customStyle="1" w:styleId="Analytic">
    <w:name w:val="Analytic"/>
    <w:basedOn w:val="Heading4"/>
    <w:link w:val="AnalyticChar"/>
    <w:qFormat/>
    <w:rsid w:val="000D2FA1"/>
    <w:rPr>
      <w:bCs/>
      <w:iCs w:val="0"/>
      <w:color w:val="000000" w:themeColor="text1"/>
    </w:rPr>
  </w:style>
  <w:style w:type="character" w:customStyle="1" w:styleId="AnalyticChar">
    <w:name w:val="Analytic Char"/>
    <w:basedOn w:val="DefaultParagraphFont"/>
    <w:link w:val="Analytic"/>
    <w:rsid w:val="000D2FA1"/>
    <w:rPr>
      <w:rFonts w:ascii="Calibri" w:eastAsiaTheme="majorEastAsia" w:hAnsi="Calibri" w:cstheme="majorBidi"/>
      <w:b/>
      <w:bCs/>
      <w:color w:val="000000" w:themeColor="text1"/>
      <w:sz w:val="26"/>
    </w:rPr>
  </w:style>
  <w:style w:type="character" w:customStyle="1" w:styleId="span">
    <w:name w:val="span"/>
    <w:basedOn w:val="DefaultParagraphFont"/>
    <w:rsid w:val="000D2FA1"/>
  </w:style>
  <w:style w:type="character" w:customStyle="1" w:styleId="tb">
    <w:name w:val="tb"/>
    <w:basedOn w:val="DefaultParagraphFont"/>
    <w:rsid w:val="000D2FA1"/>
  </w:style>
  <w:style w:type="character" w:customStyle="1" w:styleId="target">
    <w:name w:val="target"/>
    <w:basedOn w:val="DefaultParagraphFont"/>
    <w:rsid w:val="000D2FA1"/>
  </w:style>
  <w:style w:type="character" w:customStyle="1" w:styleId="panel-title">
    <w:name w:val="panel-title"/>
    <w:basedOn w:val="DefaultParagraphFont"/>
    <w:rsid w:val="000D2FA1"/>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0D2FA1"/>
    <w:rPr>
      <w:u w:val="single"/>
    </w:rPr>
  </w:style>
  <w:style w:type="paragraph" w:customStyle="1" w:styleId="UnderlinedText">
    <w:name w:val="Underlined Text"/>
    <w:link w:val="IntenseEmphasis"/>
    <w:uiPriority w:val="6"/>
    <w:qFormat/>
    <w:rsid w:val="000D2FA1"/>
    <w:pPr>
      <w:suppressAutoHyphens/>
      <w:autoSpaceDN w:val="0"/>
      <w:spacing w:after="0" w:line="240" w:lineRule="auto"/>
      <w:textAlignment w:val="baseline"/>
    </w:pPr>
    <w:rPr>
      <w:u w:val="single"/>
    </w:rPr>
  </w:style>
  <w:style w:type="character" w:styleId="Strong">
    <w:name w:val="Strong"/>
    <w:basedOn w:val="DefaultParagraphFont"/>
    <w:uiPriority w:val="22"/>
    <w:qFormat/>
    <w:rsid w:val="000D2FA1"/>
    <w:rPr>
      <w:b/>
      <w:bCs/>
    </w:rPr>
  </w:style>
  <w:style w:type="character" w:customStyle="1" w:styleId="definition">
    <w:name w:val="definition"/>
    <w:basedOn w:val="DefaultParagraphFont"/>
    <w:rsid w:val="000D2FA1"/>
  </w:style>
  <w:style w:type="paragraph" w:styleId="NormalWeb">
    <w:name w:val="Normal (Web)"/>
    <w:basedOn w:val="Normal"/>
    <w:uiPriority w:val="99"/>
    <w:unhideWhenUsed/>
    <w:rsid w:val="000D2F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ad-inline">
    <w:name w:val="td-ad-inline"/>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7500437511msonormal">
    <w:name w:val="yiv7500437511msonormal"/>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0D2FA1"/>
  </w:style>
  <w:style w:type="character" w:customStyle="1" w:styleId="yiv7500437511gmail-styleunderline">
    <w:name w:val="yiv7500437511gmail-styleunderline"/>
    <w:basedOn w:val="DefaultParagraphFont"/>
    <w:rsid w:val="000D2FA1"/>
  </w:style>
  <w:style w:type="paragraph" w:customStyle="1" w:styleId="color-body">
    <w:name w:val="color-body"/>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us">
    <w:name w:val="plus"/>
    <w:basedOn w:val="DefaultParagraphFont"/>
    <w:rsid w:val="000D2FA1"/>
  </w:style>
  <w:style w:type="paragraph" w:customStyle="1" w:styleId="Analytics0">
    <w:name w:val="Analytics"/>
    <w:basedOn w:val="Heading4"/>
    <w:link w:val="AnalyticsChar0"/>
    <w:uiPriority w:val="4"/>
    <w:qFormat/>
    <w:rsid w:val="000D2FA1"/>
    <w:rPr>
      <w:color w:val="6666FF"/>
    </w:rPr>
  </w:style>
  <w:style w:type="character" w:customStyle="1" w:styleId="AnalyticsChar0">
    <w:name w:val="Analytics Char"/>
    <w:basedOn w:val="DefaultParagraphFont"/>
    <w:link w:val="Analytics0"/>
    <w:uiPriority w:val="4"/>
    <w:rsid w:val="000D2FA1"/>
    <w:rPr>
      <w:rFonts w:ascii="Calibri" w:eastAsiaTheme="majorEastAsia" w:hAnsi="Calibri" w:cstheme="majorBidi"/>
      <w:b/>
      <w:iCs/>
      <w:color w:val="6666FF"/>
      <w:sz w:val="26"/>
    </w:rPr>
  </w:style>
  <w:style w:type="character" w:customStyle="1" w:styleId="dttext">
    <w:name w:val="dttext"/>
    <w:basedOn w:val="DefaultParagraphFont"/>
    <w:rsid w:val="000D2FA1"/>
  </w:style>
  <w:style w:type="character" w:customStyle="1" w:styleId="sdsense">
    <w:name w:val="sdsense"/>
    <w:basedOn w:val="DefaultParagraphFont"/>
    <w:rsid w:val="000D2FA1"/>
  </w:style>
  <w:style w:type="character" w:customStyle="1" w:styleId="sd">
    <w:name w:val="sd"/>
    <w:basedOn w:val="DefaultParagraphFont"/>
    <w:rsid w:val="000D2FA1"/>
  </w:style>
  <w:style w:type="character" w:customStyle="1" w:styleId="cardCharChar">
    <w:name w:val="card Char Char"/>
    <w:rsid w:val="000D2FA1"/>
    <w:rPr>
      <w:rFonts w:ascii="Times New Roman" w:eastAsia="Times New Roman" w:hAnsi="Times New Roman" w:cs="Times New Roman"/>
      <w:sz w:val="20"/>
      <w:szCs w:val="20"/>
    </w:rPr>
  </w:style>
  <w:style w:type="character" w:customStyle="1" w:styleId="link-embedinfo">
    <w:name w:val="link-embed__info"/>
    <w:basedOn w:val="DefaultParagraphFont"/>
    <w:rsid w:val="000D2FA1"/>
  </w:style>
  <w:style w:type="character" w:customStyle="1" w:styleId="link-embedprovider">
    <w:name w:val="link-embed__provider"/>
    <w:basedOn w:val="DefaultParagraphFont"/>
    <w:rsid w:val="000D2FA1"/>
  </w:style>
  <w:style w:type="character" w:customStyle="1" w:styleId="link-embedtitle">
    <w:name w:val="link-embed__title"/>
    <w:basedOn w:val="DefaultParagraphFont"/>
    <w:rsid w:val="000D2FA1"/>
  </w:style>
  <w:style w:type="character" w:customStyle="1" w:styleId="link-embedauthor">
    <w:name w:val="link-embed__author"/>
    <w:basedOn w:val="DefaultParagraphFont"/>
    <w:rsid w:val="000D2FA1"/>
  </w:style>
  <w:style w:type="paragraph" w:customStyle="1" w:styleId="dropcap">
    <w:name w:val="dropcap"/>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26" Type="http://schemas.openxmlformats.org/officeDocument/2006/relationships/hyperlink" Target="https://www.scientificamerican.com/article/orbital-debris-space-fence/" TargetMode="External"/><Relationship Id="rId21" Type="http://schemas.openxmlformats.org/officeDocument/2006/relationships/hyperlink" Target="http://www.nasa.gov/content/what-is-nasa-s-asteroid-redirect-mission/" TargetMode="External"/><Relationship Id="rId34" Type="http://schemas.openxmlformats.org/officeDocument/2006/relationships/hyperlink" Target="https://www.researchgate.net/publication/320740608_Experienced_poverty_and_local_conflict_violence"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africanews.space/the-effect-of-asteroid-mining-on-mining-activities-in-africa/" TargetMode="External"/><Relationship Id="rId2" Type="http://schemas.openxmlformats.org/officeDocument/2006/relationships/numbering" Target="numbering.xml"/><Relationship Id="rId16" Type="http://schemas.openxmlformats.org/officeDocument/2006/relationships/hyperlink" Target="https://asteroidminingcorporation.co.uk/" TargetMode="External"/><Relationship Id="rId20" Type="http://schemas.openxmlformats.org/officeDocument/2006/relationships/hyperlink" Target="https://arxiv.org/pdf/1505.03800.pdf"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phys.org/tags/space/" TargetMode="External"/><Relationship Id="rId24" Type="http://schemas.openxmlformats.org/officeDocument/2006/relationships/hyperlink" Target="http://arxiv.org/abs/1505.03800" TargetMode="External"/><Relationship Id="rId32" Type="http://schemas.openxmlformats.org/officeDocument/2006/relationships/hyperlink" Target="https://foxtrotalpha.jalopnik.com/these-are-the-doomsday-satellites-that-detected-the-exp-1737434876"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onsensys.space/pr"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36" Type="http://schemas.openxmlformats.org/officeDocument/2006/relationships/fontTable" Target="fontTable.xml"/><Relationship Id="rId10" Type="http://schemas.openxmlformats.org/officeDocument/2006/relationships/hyperlink" Target="https://www.space.com/trump-moon-mining-space-resources-executive-order.html"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aerospace.org/sites/default/files/2019-04/Crosslink%20Fall%202015%20V16N1%20.pdf" TargetMode="External"/><Relationship Id="rId4" Type="http://schemas.openxmlformats.org/officeDocument/2006/relationships/settings" Target="settings.xml"/><Relationship Id="rId9" Type="http://schemas.openxmlformats.org/officeDocument/2006/relationships/hyperlink" Target="https://www.congress.gov/bill/114th-congress/house-bill/2262/text" TargetMode="External"/><Relationship Id="rId14" Type="http://schemas.openxmlformats.org/officeDocument/2006/relationships/hyperlink" Target="https://www.bbvaopenmind.com/en/science/physics/asteroid-mining-a-new-space-race/"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hyperlink" Target="https://www.fhi.ox.ac.uk/wp-content/uploads/Existential-Risks-2017-01-23.pdf" TargetMode="External"/><Relationship Id="rId8" Type="http://schemas.openxmlformats.org/officeDocument/2006/relationships/hyperlink" Target="https://phys.org/news/2020-04-trump-moon-asteroids.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bo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18</Pages>
  <Words>9319</Words>
  <Characters>53120</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Kensho Nishio</dc:creator>
  <cp:keywords>5.1.1</cp:keywords>
  <dc:description/>
  <cp:lastModifiedBy>Kensho Nishio</cp:lastModifiedBy>
  <cp:revision>2</cp:revision>
  <dcterms:created xsi:type="dcterms:W3CDTF">2022-02-05T19:25:00Z</dcterms:created>
  <dcterms:modified xsi:type="dcterms:W3CDTF">2022-02-05T19:25:00Z</dcterms:modified>
</cp:coreProperties>
</file>