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51B92" w14:textId="711C608A" w:rsidR="0077045A" w:rsidRPr="002C0C09" w:rsidRDefault="0077045A" w:rsidP="0077045A">
      <w:pPr>
        <w:pStyle w:val="Heading3"/>
      </w:pPr>
      <w:r>
        <w:t>1NC – T</w:t>
      </w:r>
    </w:p>
    <w:p w14:paraId="2D4F6444" w14:textId="77777777" w:rsidR="0077045A" w:rsidRPr="00630A5B" w:rsidRDefault="0077045A" w:rsidP="0077045A">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r>
        <w:rPr>
          <w:rFonts w:asciiTheme="minorHAnsi" w:hAnsiTheme="minorHAnsi" w:cstheme="minorHAnsi"/>
        </w:rPr>
        <w:t>t</w:t>
      </w:r>
      <w:r w:rsidRPr="00630A5B">
        <w:rPr>
          <w:rFonts w:asciiTheme="minorHAnsi" w:hAnsiTheme="minorHAnsi" w:cstheme="minorHAnsi"/>
        </w:rPr>
        <w:t>he appropriation of outer space by private entities is unjust</w:t>
      </w:r>
      <w:r>
        <w:rPr>
          <w:rFonts w:asciiTheme="minorHAnsi" w:hAnsiTheme="minorHAnsi" w:cstheme="minorHAnsi"/>
        </w:rPr>
        <w:t>. Any 1AR reclarification or spin is still extra T which equally links to our offense.</w:t>
      </w:r>
    </w:p>
    <w:p w14:paraId="59C64F55" w14:textId="77777777" w:rsidR="0077045A" w:rsidRPr="00630A5B" w:rsidRDefault="0077045A" w:rsidP="0077045A">
      <w:pPr>
        <w:rPr>
          <w:rFonts w:asciiTheme="minorHAnsi" w:hAnsiTheme="minorHAnsi" w:cstheme="minorHAnsi"/>
        </w:rPr>
      </w:pPr>
    </w:p>
    <w:p w14:paraId="27DE5D6D" w14:textId="77777777" w:rsidR="0077045A" w:rsidRPr="00630A5B" w:rsidRDefault="0077045A" w:rsidP="0077045A">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18B2E781" w14:textId="77777777" w:rsidR="0077045A" w:rsidRPr="00630A5B" w:rsidRDefault="0077045A" w:rsidP="0077045A">
      <w:pPr>
        <w:rPr>
          <w:rFonts w:asciiTheme="minorHAnsi" w:hAnsiTheme="minorHAnsi" w:cstheme="minorHAnsi"/>
        </w:rPr>
      </w:pPr>
      <w:r w:rsidRPr="00630A5B">
        <w:rPr>
          <w:rStyle w:val="Style13ptBold"/>
          <w:rFonts w:asciiTheme="minorHAnsi" w:hAnsiTheme="minorHAnsi" w:cstheme="minorHAnsi"/>
        </w:rPr>
        <w:t xml:space="preserve">Louisiana State Legislature </w:t>
      </w:r>
      <w:r w:rsidRPr="00630A5B">
        <w:rPr>
          <w:rFonts w:asciiTheme="minorHAnsi" w:hAnsiTheme="minorHAnsi" w:cstheme="minorHAnsi"/>
        </w:rPr>
        <w:t>(</w:t>
      </w:r>
      <w:hyperlink r:id="rId9"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22680F97" w14:textId="77777777" w:rsidR="0077045A" w:rsidRPr="00630A5B" w:rsidRDefault="0077045A" w:rsidP="0077045A">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0D2AD186" w14:textId="77777777" w:rsidR="0077045A" w:rsidRPr="00630A5B" w:rsidRDefault="0077045A" w:rsidP="0077045A">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3EB4C7F6" w14:textId="77777777" w:rsidR="0077045A" w:rsidRPr="00630A5B" w:rsidRDefault="0077045A" w:rsidP="0077045A">
      <w:pPr>
        <w:rPr>
          <w:rFonts w:asciiTheme="minorHAnsi" w:hAnsiTheme="minorHAnsi" w:cstheme="minorHAnsi"/>
        </w:rPr>
      </w:pPr>
    </w:p>
    <w:p w14:paraId="386810BE" w14:textId="77777777" w:rsidR="0077045A" w:rsidRPr="00630A5B" w:rsidRDefault="0077045A" w:rsidP="0077045A">
      <w:pPr>
        <w:pStyle w:val="Heading4"/>
        <w:rPr>
          <w:rFonts w:asciiTheme="minorHAnsi" w:hAnsiTheme="minorHAnsi" w:cstheme="minorHAnsi"/>
        </w:rPr>
      </w:pPr>
      <w:r w:rsidRPr="00630A5B">
        <w:rPr>
          <w:rFonts w:asciiTheme="minorHAnsi" w:hAnsiTheme="minorHAnsi" w:cstheme="minorHAnsi"/>
        </w:rPr>
        <w:t xml:space="preserve">Appropriation </w:t>
      </w:r>
    </w:p>
    <w:p w14:paraId="0B5723D7" w14:textId="77777777" w:rsidR="0077045A" w:rsidRPr="00630A5B" w:rsidRDefault="0077045A" w:rsidP="0077045A">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2906A847" w14:textId="77777777" w:rsidR="0077045A" w:rsidRPr="00630A5B" w:rsidRDefault="0077045A" w:rsidP="0077045A">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F7275F8" w14:textId="77777777" w:rsidR="0077045A" w:rsidRPr="00630A5B" w:rsidRDefault="0077045A" w:rsidP="0077045A">
      <w:pPr>
        <w:rPr>
          <w:rFonts w:asciiTheme="minorHAnsi" w:hAnsiTheme="minorHAnsi" w:cstheme="minorHAnsi"/>
        </w:rPr>
      </w:pPr>
    </w:p>
    <w:p w14:paraId="6524A48D" w14:textId="77777777" w:rsidR="0077045A" w:rsidRPr="00630A5B" w:rsidRDefault="0077045A" w:rsidP="0077045A">
      <w:pPr>
        <w:pStyle w:val="Analytics"/>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49C99FFF" w14:textId="77777777" w:rsidR="0077045A" w:rsidRPr="00630A5B" w:rsidRDefault="0077045A" w:rsidP="0077045A">
      <w:pPr>
        <w:rPr>
          <w:rFonts w:asciiTheme="minorHAnsi" w:hAnsiTheme="minorHAnsi" w:cstheme="minorHAnsi"/>
        </w:rPr>
      </w:pPr>
    </w:p>
    <w:p w14:paraId="570BCD41" w14:textId="77777777" w:rsidR="0077045A" w:rsidRPr="00630A5B" w:rsidRDefault="0077045A" w:rsidP="0077045A">
      <w:pPr>
        <w:pStyle w:val="Heading4"/>
        <w:rPr>
          <w:rFonts w:asciiTheme="minorHAnsi" w:hAnsiTheme="minorHAnsi" w:cstheme="minorHAnsi"/>
        </w:rPr>
      </w:pPr>
      <w:r w:rsidRPr="00630A5B">
        <w:rPr>
          <w:rFonts w:asciiTheme="minorHAnsi" w:hAnsiTheme="minorHAnsi" w:cstheme="minorHAnsi"/>
        </w:rPr>
        <w:lastRenderedPageBreak/>
        <w:t xml:space="preserve">Two impacts: </w:t>
      </w:r>
    </w:p>
    <w:p w14:paraId="7ACE2BB9" w14:textId="77777777" w:rsidR="0077045A" w:rsidRPr="00630A5B" w:rsidRDefault="0077045A" w:rsidP="0077045A">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527054BD" w14:textId="77777777" w:rsidR="0077045A" w:rsidRPr="00630A5B" w:rsidRDefault="0077045A" w:rsidP="0077045A">
      <w:pPr>
        <w:rPr>
          <w:rFonts w:asciiTheme="minorHAnsi" w:hAnsiTheme="minorHAnsi" w:cstheme="minorHAnsi"/>
        </w:rPr>
      </w:pPr>
      <w:proofErr w:type="spellStart"/>
      <w:r w:rsidRPr="00630A5B">
        <w:rPr>
          <w:rFonts w:asciiTheme="minorHAnsi" w:hAnsiTheme="minorHAnsi" w:cstheme="minorHAnsi"/>
          <w:b/>
          <w:bCs/>
          <w:sz w:val="26"/>
          <w:szCs w:val="26"/>
        </w:rPr>
        <w:t>Dascal</w:t>
      </w:r>
      <w:proofErr w:type="spellEnd"/>
      <w:r w:rsidRPr="00630A5B">
        <w:rPr>
          <w:rFonts w:asciiTheme="minorHAnsi" w:hAnsiTheme="minorHAnsi" w:cstheme="minorHAnsi"/>
          <w:b/>
          <w:bCs/>
          <w:sz w:val="26"/>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3A6FAC4E"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w:t>
      </w:r>
      <w:proofErr w:type="gramStart"/>
      <w:r w:rsidRPr="00630A5B">
        <w:rPr>
          <w:rFonts w:asciiTheme="minorHAnsi" w:hAnsiTheme="minorHAnsi" w:cstheme="minorHAnsi"/>
          <w:sz w:val="16"/>
        </w:rPr>
        <w:t>In order to</w:t>
      </w:r>
      <w:proofErr w:type="gramEnd"/>
      <w:r w:rsidRPr="00630A5B">
        <w:rPr>
          <w:rFonts w:asciiTheme="minorHAnsi" w:hAnsiTheme="minorHAnsi" w:cstheme="minorHAnsi"/>
          <w:sz w:val="16"/>
        </w:rPr>
        <w:t xml:space="preserve">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6931F769"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3CED777F"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630A5B">
        <w:rPr>
          <w:rFonts w:asciiTheme="minorHAnsi" w:hAnsiTheme="minorHAnsi" w:cstheme="minorHAnsi"/>
          <w:sz w:val="16"/>
          <w:szCs w:val="16"/>
        </w:rPr>
        <w:t>by definition not</w:t>
      </w:r>
      <w:proofErr w:type="gramEnd"/>
      <w:r w:rsidRPr="00630A5B">
        <w:rPr>
          <w:rFonts w:asciiTheme="minorHAnsi" w:hAnsiTheme="minorHAnsi" w:cstheme="minorHAnsi"/>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7D0E22BE"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w:t>
      </w:r>
      <w:proofErr w:type="gramStart"/>
      <w:r w:rsidRPr="00630A5B">
        <w:rPr>
          <w:rFonts w:asciiTheme="minorHAnsi" w:hAnsiTheme="minorHAnsi" w:cstheme="minorHAnsi"/>
          <w:sz w:val="16"/>
        </w:rPr>
        <w:t>a number of</w:t>
      </w:r>
      <w:proofErr w:type="gramEnd"/>
      <w:r w:rsidRPr="00630A5B">
        <w:rPr>
          <w:rFonts w:asciiTheme="minorHAnsi" w:hAnsiTheme="minorHAnsi" w:cstheme="minorHAnsi"/>
          <w:sz w:val="16"/>
        </w:rPr>
        <w:t xml:space="preserve">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2257CA89"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1D01B8D2"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661C1BF7"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lastRenderedPageBreak/>
        <w:t xml:space="preserve">(A) The discussants’ goals and targets: what do they expect to achieve through the argumentation process and what is it capable of providing. </w:t>
      </w:r>
    </w:p>
    <w:p w14:paraId="5F69BE1A"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76AED072"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2B7F9FEC"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5A26F9F9"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2450AC1C"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45E7822B"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5D7976D9" w14:textId="77777777" w:rsidR="0077045A" w:rsidRPr="00630A5B" w:rsidRDefault="0077045A" w:rsidP="0077045A">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17D14AC3"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The difference of opinion is resolved when the antagonist accepts the protagonist's viewpoint </w:t>
      </w:r>
      <w:proofErr w:type="gramStart"/>
      <w:r w:rsidRPr="00630A5B">
        <w:rPr>
          <w:rFonts w:asciiTheme="minorHAnsi" w:hAnsiTheme="minorHAnsi" w:cstheme="minorHAnsi"/>
          <w:sz w:val="16"/>
          <w:szCs w:val="16"/>
        </w:rPr>
        <w:t>on the basis of</w:t>
      </w:r>
      <w:proofErr w:type="gramEnd"/>
      <w:r w:rsidRPr="00630A5B">
        <w:rPr>
          <w:rFonts w:asciiTheme="minorHAnsi" w:hAnsiTheme="minorHAnsi" w:cstheme="minorHAnsi"/>
          <w:sz w:val="16"/>
          <w:szCs w:val="16"/>
        </w:rPr>
        <w:t xml:space="preserve">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532DCBD8"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1EF1EF5E"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4278B114"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w:t>
      </w:r>
      <w:proofErr w:type="gramStart"/>
      <w:r w:rsidRPr="00630A5B">
        <w:rPr>
          <w:rFonts w:asciiTheme="minorHAnsi" w:hAnsiTheme="minorHAnsi" w:cstheme="minorHAnsi"/>
          <w:sz w:val="16"/>
          <w:szCs w:val="16"/>
        </w:rPr>
        <w:t>that,</w:t>
      </w:r>
      <w:proofErr w:type="gramEnd"/>
      <w:r w:rsidRPr="00630A5B">
        <w:rPr>
          <w:rFonts w:asciiTheme="minorHAnsi" w:hAnsiTheme="minorHAnsi" w:cstheme="min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2B2E347E"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26A092A7"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630A5B">
        <w:rPr>
          <w:rFonts w:asciiTheme="minorHAnsi" w:hAnsiTheme="minorHAnsi" w:cstheme="minorHAnsi"/>
          <w:sz w:val="16"/>
          <w:szCs w:val="16"/>
        </w:rPr>
        <w:t>due to the fact that</w:t>
      </w:r>
      <w:proofErr w:type="gramEnd"/>
      <w:r w:rsidRPr="00630A5B">
        <w:rPr>
          <w:rFonts w:asciiTheme="minorHAnsi" w:hAnsiTheme="minorHAnsi" w:cstheme="minorHAnsi"/>
          <w:sz w:val="16"/>
          <w:szCs w:val="16"/>
        </w:rPr>
        <w:t xml:space="preserve"> PD’s ‘critical discussion’ is not tuned to the generation of new positions or ideas but only to the testing of extant ones, thus echoing once again Popper, now in his focus on the justification rather than on the discovery of theories (see sections 4.2.4 and 5). </w:t>
      </w:r>
    </w:p>
    <w:p w14:paraId="7926D214"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w:t>
      </w:r>
      <w:r w:rsidRPr="00630A5B">
        <w:rPr>
          <w:rFonts w:asciiTheme="minorHAnsi" w:hAnsiTheme="minorHAnsi" w:cstheme="minorHAnsi"/>
          <w:sz w:val="16"/>
          <w:szCs w:val="16"/>
        </w:rPr>
        <w:lastRenderedPageBreak/>
        <w:t xml:space="preserve">‘reasonable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6156390F"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w:t>
      </w:r>
      <w:proofErr w:type="gramStart"/>
      <w:r w:rsidRPr="00630A5B">
        <w:rPr>
          <w:rFonts w:asciiTheme="minorHAnsi" w:hAnsiTheme="minorHAnsi" w:cstheme="minorHAnsi"/>
          <w:sz w:val="16"/>
          <w:szCs w:val="16"/>
        </w:rPr>
        <w:t>ultimate aim</w:t>
      </w:r>
      <w:proofErr w:type="gramEnd"/>
      <w:r w:rsidRPr="00630A5B">
        <w:rPr>
          <w:rFonts w:asciiTheme="minorHAnsi" w:hAnsiTheme="minorHAnsi" w:cstheme="minorHAnsi"/>
          <w:sz w:val="16"/>
          <w:szCs w:val="16"/>
        </w:rPr>
        <w:t xml:space="preserve"> of the proposed argumentative process, feasible and acceptable in the public sphere? </w:t>
      </w:r>
    </w:p>
    <w:p w14:paraId="43D7CE97"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491D3E0A"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01E1CE8B"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30A5B">
        <w:rPr>
          <w:rFonts w:asciiTheme="minorHAnsi" w:hAnsiTheme="minorHAnsi" w:cstheme="minorHAnsi"/>
          <w:sz w:val="16"/>
          <w:szCs w:val="16"/>
        </w:rPr>
        <w:t>counter-arguments</w:t>
      </w:r>
      <w:proofErr w:type="gramEnd"/>
      <w:r w:rsidRPr="00630A5B">
        <w:rPr>
          <w:rFonts w:asciiTheme="minorHAnsi" w:hAnsiTheme="minorHAnsi" w:cstheme="minorHAnsi"/>
          <w:sz w:val="16"/>
          <w:szCs w:val="16"/>
        </w:rPr>
        <w:t xml:space="preserve"> and defensive-arguments, is good to both sides. </w:t>
      </w:r>
      <w:proofErr w:type="gramStart"/>
      <w:r w:rsidRPr="00630A5B">
        <w:rPr>
          <w:rFonts w:asciiTheme="minorHAnsi" w:hAnsiTheme="minorHAnsi" w:cstheme="minorHAnsi"/>
          <w:sz w:val="16"/>
          <w:szCs w:val="16"/>
        </w:rPr>
        <w:t>In spite of</w:t>
      </w:r>
      <w:proofErr w:type="gramEnd"/>
      <w:r w:rsidRPr="00630A5B">
        <w:rPr>
          <w:rFonts w:asciiTheme="minorHAnsi" w:hAnsiTheme="minorHAnsi" w:cstheme="minorHAnsi"/>
          <w:sz w:val="16"/>
          <w:szCs w:val="16"/>
        </w:rPr>
        <w:t xml:space="preserve">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30A5B">
        <w:rPr>
          <w:rFonts w:asciiTheme="minorHAnsi" w:hAnsiTheme="minorHAnsi" w:cstheme="minorHAnsi"/>
          <w:sz w:val="16"/>
          <w:szCs w:val="16"/>
        </w:rPr>
        <w:t>take into account</w:t>
      </w:r>
      <w:proofErr w:type="gramEnd"/>
      <w:r w:rsidRPr="00630A5B">
        <w:rPr>
          <w:rFonts w:asciiTheme="minorHAnsi" w:hAnsiTheme="minorHAnsi" w:cstheme="min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4EBD53DB"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5046DC97"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49896A24"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w:t>
      </w:r>
      <w:proofErr w:type="gramStart"/>
      <w:r w:rsidRPr="00630A5B">
        <w:rPr>
          <w:rFonts w:asciiTheme="minorHAnsi" w:hAnsiTheme="minorHAnsi" w:cstheme="minorHAnsi"/>
          <w:sz w:val="16"/>
        </w:rPr>
        <w:t xml:space="preserve">so as </w:t>
      </w:r>
      <w:r w:rsidRPr="00630A5B">
        <w:rPr>
          <w:rStyle w:val="StyleUnderline"/>
          <w:rFonts w:asciiTheme="minorHAnsi" w:hAnsiTheme="minorHAnsi" w:cstheme="minorHAnsi"/>
          <w:highlight w:val="green"/>
        </w:rPr>
        <w:t>to</w:t>
      </w:r>
      <w:proofErr w:type="gramEnd"/>
      <w:r w:rsidRPr="00630A5B">
        <w:rPr>
          <w:rStyle w:val="StyleUnderline"/>
          <w:rFonts w:asciiTheme="minorHAnsi" w:hAnsiTheme="minorHAnsi" w:cstheme="minorHAnsi"/>
          <w:highlight w:val="green"/>
        </w:rPr>
        <w:t xml:space="preserve">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37B9C663" w14:textId="77777777" w:rsidR="0077045A" w:rsidRPr="00630A5B" w:rsidRDefault="0077045A" w:rsidP="0077045A">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6CFC9F9A"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w:t>
      </w:r>
      <w:r w:rsidRPr="00630A5B">
        <w:rPr>
          <w:rFonts w:asciiTheme="minorHAnsi" w:hAnsiTheme="minorHAnsi" w:cstheme="minorHAnsi"/>
          <w:sz w:val="16"/>
        </w:rPr>
        <w:lastRenderedPageBreak/>
        <w:t xml:space="preserve">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3283B668" w14:textId="77777777" w:rsidR="0077045A" w:rsidRPr="00630A5B" w:rsidRDefault="0077045A" w:rsidP="0077045A">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30A5B">
        <w:rPr>
          <w:rFonts w:asciiTheme="minorHAnsi" w:hAnsiTheme="minorHAnsi" w:cstheme="minorHAnsi"/>
          <w:sz w:val="16"/>
        </w:rPr>
        <w:t>involve, and</w:t>
      </w:r>
      <w:proofErr w:type="gramEnd"/>
      <w:r w:rsidRPr="00630A5B">
        <w:rPr>
          <w:rFonts w:asciiTheme="minorHAnsi" w:hAnsiTheme="minorHAnsi" w:cstheme="minorHAnsi"/>
          <w:sz w:val="16"/>
        </w:rPr>
        <w:t xml:space="preserve">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01F97725" w14:textId="77777777" w:rsidR="0077045A" w:rsidRPr="00630A5B" w:rsidRDefault="0077045A" w:rsidP="0077045A">
      <w:pPr>
        <w:pStyle w:val="Analytics"/>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275051E1" w14:textId="77777777" w:rsidR="0077045A" w:rsidRDefault="0077045A" w:rsidP="0077045A">
      <w:pPr>
        <w:pStyle w:val="Analytics"/>
        <w:rPr>
          <w:rFonts w:asciiTheme="minorHAnsi" w:hAnsiTheme="minorHAnsi" w:cstheme="minorHAnsi"/>
          <w:sz w:val="12"/>
        </w:rPr>
      </w:pPr>
      <w:r w:rsidRPr="00630A5B">
        <w:rPr>
          <w:rFonts w:asciiTheme="minorHAnsi" w:hAnsiTheme="minorHAnsi" w:cstheme="minorHAnsi"/>
        </w:rPr>
        <w:t>TVA---</w:t>
      </w:r>
      <w:r>
        <w:rPr>
          <w:rFonts w:asciiTheme="minorHAnsi" w:hAnsiTheme="minorHAnsi" w:cstheme="minorHAnsi"/>
        </w:rPr>
        <w:t>Only the one piece of offense they read, if that’s all they defend we get a link</w:t>
      </w:r>
    </w:p>
    <w:p w14:paraId="4F61FC1B" w14:textId="77777777" w:rsidR="0077045A" w:rsidRDefault="0077045A" w:rsidP="0077045A">
      <w:pPr>
        <w:pStyle w:val="Analytic"/>
        <w:rPr>
          <w:rFonts w:asciiTheme="minorHAnsi" w:hAnsiTheme="minorHAnsi" w:cstheme="minorHAnsi"/>
        </w:rPr>
      </w:pPr>
      <w:r w:rsidRPr="00630A5B">
        <w:rPr>
          <w:rFonts w:asciiTheme="minorHAnsi" w:hAnsiTheme="minorHAnsi" w:cstheme="minorHAnsi"/>
        </w:rPr>
        <w:t xml:space="preserve">Switch side debate solves </w:t>
      </w:r>
      <w:proofErr w:type="gramStart"/>
      <w:r w:rsidRPr="00630A5B">
        <w:rPr>
          <w:rFonts w:asciiTheme="minorHAnsi" w:hAnsiTheme="minorHAnsi" w:cstheme="minorHAnsi"/>
        </w:rPr>
        <w:t>all of</w:t>
      </w:r>
      <w:proofErr w:type="gramEnd"/>
      <w:r w:rsidRPr="00630A5B">
        <w:rPr>
          <w:rFonts w:asciiTheme="minorHAnsi" w:hAnsiTheme="minorHAnsi" w:cstheme="minorHAnsi"/>
        </w:rPr>
        <w:t xml:space="preserve"> their offense—there’s no specific reason why their arguments have to be read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r>
        <w:rPr>
          <w:rFonts w:asciiTheme="minorHAnsi" w:hAnsiTheme="minorHAnsi" w:cstheme="minorHAnsi"/>
        </w:rPr>
        <w:t>.</w:t>
      </w:r>
    </w:p>
    <w:p w14:paraId="79397DAB" w14:textId="753FD074" w:rsidR="0077045A" w:rsidRDefault="008532CA" w:rsidP="008532CA">
      <w:pPr>
        <w:pStyle w:val="Heading3"/>
      </w:pPr>
      <w:r>
        <w:lastRenderedPageBreak/>
        <w:t>1NC – CP</w:t>
      </w:r>
    </w:p>
    <w:p w14:paraId="73EB8660" w14:textId="5121E888" w:rsidR="00D877E9" w:rsidRDefault="008532CA" w:rsidP="00D877E9">
      <w:pPr>
        <w:pStyle w:val="Heading4"/>
      </w:pPr>
      <w:r>
        <w:t>Text</w:t>
      </w:r>
      <w:r w:rsidR="00D877E9">
        <w:t xml:space="preserve">: The appropriation of outer space by private </w:t>
      </w:r>
      <w:r>
        <w:t>corporations</w:t>
      </w:r>
      <w:r w:rsidR="00D877E9">
        <w:t xml:space="preserve"> is unjust except for satellite broadband services</w:t>
      </w:r>
      <w:r>
        <w:t>.</w:t>
      </w:r>
    </w:p>
    <w:p w14:paraId="780EC0FB" w14:textId="77777777" w:rsidR="00D877E9" w:rsidRDefault="00D877E9" w:rsidP="00D877E9">
      <w:pPr>
        <w:pStyle w:val="Heading4"/>
      </w:pPr>
      <w:proofErr w:type="spellStart"/>
      <w:r>
        <w:t>Starlink</w:t>
      </w:r>
      <w:proofErr w:type="spellEnd"/>
      <w:r>
        <w:t xml:space="preserve"> is key to rural broadband expansion</w:t>
      </w:r>
    </w:p>
    <w:p w14:paraId="690E51FF" w14:textId="77777777" w:rsidR="00D877E9" w:rsidRPr="00A87CF8" w:rsidRDefault="00D877E9" w:rsidP="00D877E9">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proofErr w:type="gramStart"/>
      <w:r w:rsidRPr="00A87CF8">
        <w:rPr>
          <w:szCs w:val="16"/>
        </w:rPr>
        <w:t>IT</w:t>
      </w:r>
      <w:proofErr w:type="gramEnd"/>
      <w:r w:rsidRPr="00A87CF8">
        <w:rPr>
          <w:szCs w:val="16"/>
        </w:rPr>
        <w:t xml:space="preserve"> and telecom journalist for </w:t>
      </w:r>
      <w:proofErr w:type="spellStart"/>
      <w:r w:rsidRPr="00A87CF8">
        <w:rPr>
          <w:szCs w:val="16"/>
        </w:rPr>
        <w:t>Telecompetitor</w:t>
      </w:r>
      <w:proofErr w:type="spellEnd"/>
      <w:r w:rsidRPr="00A87CF8">
        <w:rPr>
          <w:szCs w:val="16"/>
        </w:rPr>
        <w:t xml:space="preserve">, </w:t>
      </w:r>
      <w:proofErr w:type="spellStart"/>
      <w:r w:rsidRPr="00A87CF8">
        <w:rPr>
          <w:szCs w:val="16"/>
        </w:rPr>
        <w:t>Teleco</w:t>
      </w:r>
      <w:proofErr w:type="spellEnd"/>
      <w:r w:rsidRPr="00A87CF8">
        <w:rPr>
          <w:szCs w:val="16"/>
        </w:rPr>
        <w:t xml:space="preserve">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proofErr w:type="spellStart"/>
      <w:r w:rsidRPr="00A87CF8">
        <w:rPr>
          <w:rStyle w:val="StyleUnderline"/>
        </w:rPr>
        <w:t>Starlink</w:t>
      </w:r>
      <w:proofErr w:type="spellEnd"/>
      <w:r w:rsidRPr="00A87CF8">
        <w:rPr>
          <w:rStyle w:val="StyleUnderline"/>
        </w:rPr>
        <w:t xml:space="preserve"> Looks Very Promising for Rural Broadband</w:t>
      </w:r>
      <w:r w:rsidRPr="00A87CF8">
        <w:rPr>
          <w:szCs w:val="16"/>
        </w:rPr>
        <w:t xml:space="preserve">,” </w:t>
      </w:r>
      <w:proofErr w:type="spellStart"/>
      <w:r w:rsidRPr="00A87CF8">
        <w:rPr>
          <w:szCs w:val="16"/>
        </w:rPr>
        <w:t>Telecompetitor</w:t>
      </w:r>
      <w:proofErr w:type="spellEnd"/>
      <w:r w:rsidRPr="00A87CF8">
        <w:rPr>
          <w:szCs w:val="16"/>
        </w:rPr>
        <w:t>, 2/25/2021] JL</w:t>
      </w:r>
    </w:p>
    <w:p w14:paraId="656C845E" w14:textId="77777777" w:rsidR="00D877E9" w:rsidRPr="00A87CF8" w:rsidRDefault="00D877E9" w:rsidP="00D877E9">
      <w:pPr>
        <w:rPr>
          <w:sz w:val="12"/>
        </w:rPr>
      </w:pPr>
      <w:r w:rsidRPr="00A87CF8">
        <w:rPr>
          <w:sz w:val="12"/>
        </w:rPr>
        <w:t xml:space="preserve">SpaceX’s </w:t>
      </w:r>
      <w:proofErr w:type="spellStart"/>
      <w:r w:rsidRPr="00A87CF8">
        <w:rPr>
          <w:rStyle w:val="Emphasis"/>
          <w:highlight w:val="green"/>
        </w:rPr>
        <w:t>Starlink</w:t>
      </w:r>
      <w:proofErr w:type="spellEnd"/>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w:t>
      </w:r>
      <w:proofErr w:type="spellStart"/>
      <w:r w:rsidRPr="00A87CF8">
        <w:rPr>
          <w:sz w:val="12"/>
        </w:rPr>
        <w:t>PCMag</w:t>
      </w:r>
      <w:proofErr w:type="spellEnd"/>
      <w:r w:rsidRPr="00A87CF8">
        <w:rPr>
          <w:sz w:val="12"/>
        </w:rPr>
        <w:t xml:space="preserve"> of </w:t>
      </w:r>
      <w:proofErr w:type="spellStart"/>
      <w:r w:rsidRPr="00A87CF8">
        <w:rPr>
          <w:sz w:val="12"/>
        </w:rPr>
        <w:t>Starlink</w:t>
      </w:r>
      <w:proofErr w:type="spellEnd"/>
      <w:r w:rsidRPr="00A87CF8">
        <w:rPr>
          <w:sz w:val="12"/>
        </w:rPr>
        <w:t xml:space="preserve"> speeds. The analysis is </w:t>
      </w:r>
      <w:r w:rsidRPr="00A87CF8">
        <w:rPr>
          <w:rStyle w:val="StyleUnderline"/>
        </w:rPr>
        <w:t xml:space="preserve">based on beta tester data exclusively provided to it by </w:t>
      </w:r>
      <w:proofErr w:type="spellStart"/>
      <w:r w:rsidRPr="00A87CF8">
        <w:rPr>
          <w:rStyle w:val="StyleUnderline"/>
          <w:highlight w:val="green"/>
        </w:rPr>
        <w:t>Ookla</w:t>
      </w:r>
      <w:proofErr w:type="spellEnd"/>
      <w:r w:rsidRPr="00A87CF8">
        <w:rPr>
          <w:rStyle w:val="StyleUnderline"/>
          <w:highlight w:val="green"/>
        </w:rPr>
        <w:t xml:space="preserve"> </w:t>
      </w:r>
      <w:proofErr w:type="spellStart"/>
      <w:r w:rsidRPr="00A87CF8">
        <w:rPr>
          <w:rStyle w:val="StyleUnderline"/>
          <w:highlight w:val="green"/>
        </w:rPr>
        <w:t>Speedtest</w:t>
      </w:r>
      <w:proofErr w:type="spellEnd"/>
      <w:r w:rsidRPr="00A87CF8">
        <w:rPr>
          <w:sz w:val="12"/>
        </w:rPr>
        <w:t>.</w:t>
      </w:r>
    </w:p>
    <w:p w14:paraId="0F1EF719" w14:textId="77777777" w:rsidR="00D877E9" w:rsidRPr="00A87CF8" w:rsidRDefault="00D877E9" w:rsidP="00D877E9">
      <w:pPr>
        <w:rPr>
          <w:sz w:val="12"/>
        </w:rPr>
      </w:pPr>
      <w:r w:rsidRPr="00A87CF8">
        <w:rPr>
          <w:rStyle w:val="StyleUnderline"/>
        </w:rPr>
        <w:t xml:space="preserve">The site looked at data from rural, </w:t>
      </w:r>
      <w:proofErr w:type="gramStart"/>
      <w:r w:rsidRPr="00A87CF8">
        <w:rPr>
          <w:rStyle w:val="StyleUnderline"/>
        </w:rPr>
        <w:t>suburban</w:t>
      </w:r>
      <w:proofErr w:type="gramEnd"/>
      <w:r w:rsidRPr="00A87CF8">
        <w:rPr>
          <w:rStyle w:val="StyleUnderline"/>
        </w:rPr>
        <w:t xml:space="preserve"> and urban areas</w:t>
      </w:r>
      <w:r w:rsidRPr="00A87CF8">
        <w:rPr>
          <w:sz w:val="12"/>
        </w:rPr>
        <w:t xml:space="preserve">. Among its more than 10,000 users in its semi-public beta were “a perplexing” number in urban and suburban areas where a variety of high-speed options already are available. The story cites Chicago, </w:t>
      </w:r>
      <w:proofErr w:type="gramStart"/>
      <w:r w:rsidRPr="00A87CF8">
        <w:rPr>
          <w:sz w:val="12"/>
        </w:rPr>
        <w:t>Seattle</w:t>
      </w:r>
      <w:proofErr w:type="gramEnd"/>
      <w:r w:rsidRPr="00A87CF8">
        <w:rPr>
          <w:sz w:val="12"/>
        </w:rPr>
        <w:t xml:space="preserve"> and Minneapolis as places where there were testers, despite readily available alternatives. </w:t>
      </w:r>
    </w:p>
    <w:p w14:paraId="31FA319B" w14:textId="77777777" w:rsidR="00D877E9" w:rsidRPr="00A87CF8" w:rsidRDefault="00D877E9" w:rsidP="00D877E9">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xml:space="preserve">. The counties in which the fixed providers had the biggest speed advantage over </w:t>
      </w:r>
      <w:proofErr w:type="spellStart"/>
      <w:r w:rsidRPr="00A87CF8">
        <w:rPr>
          <w:sz w:val="12"/>
        </w:rPr>
        <w:t>Spacelink</w:t>
      </w:r>
      <w:proofErr w:type="spellEnd"/>
      <w:r w:rsidRPr="00A87CF8">
        <w:rPr>
          <w:sz w:val="12"/>
        </w:rPr>
        <w:t xml:space="preserve"> were urban or suburban: Los Angeles and Santa Clara counties, CA; Cook County, IL; King County, WA and Washington County, MN.  </w:t>
      </w:r>
    </w:p>
    <w:p w14:paraId="664DD1A3" w14:textId="77777777" w:rsidR="00D877E9" w:rsidRPr="00A87CF8" w:rsidRDefault="00D877E9" w:rsidP="00D877E9">
      <w:pPr>
        <w:rPr>
          <w:sz w:val="12"/>
        </w:rPr>
      </w:pPr>
      <w:r w:rsidRPr="00A87CF8">
        <w:rPr>
          <w:rStyle w:val="Emphasis"/>
        </w:rPr>
        <w:t xml:space="preserve">It is in rural areas that </w:t>
      </w:r>
      <w:proofErr w:type="spellStart"/>
      <w:r w:rsidRPr="00A87CF8">
        <w:rPr>
          <w:rStyle w:val="Emphasis"/>
        </w:rPr>
        <w:t>Starlink</w:t>
      </w:r>
      <w:proofErr w:type="spellEnd"/>
      <w:r w:rsidRPr="00A87CF8">
        <w:rPr>
          <w:rStyle w:val="Emphasis"/>
        </w:rPr>
        <w:t xml:space="preserve">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 xml:space="preserve">counties in which </w:t>
      </w:r>
      <w:proofErr w:type="spellStart"/>
      <w:r w:rsidRPr="00A87CF8">
        <w:rPr>
          <w:rStyle w:val="StyleUnderline"/>
          <w:highlight w:val="green"/>
        </w:rPr>
        <w:t>Starlink</w:t>
      </w:r>
      <w:proofErr w:type="spellEnd"/>
      <w:r w:rsidRPr="00A87CF8">
        <w:rPr>
          <w:rStyle w:val="StyleUnderline"/>
          <w:highlight w:val="green"/>
        </w:rPr>
        <w:t xml:space="preserve">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xml:space="preserve">: Vilas County, WI; </w:t>
      </w:r>
      <w:proofErr w:type="spellStart"/>
      <w:r w:rsidRPr="00A87CF8">
        <w:rPr>
          <w:sz w:val="12"/>
        </w:rPr>
        <w:t>Ravali</w:t>
      </w:r>
      <w:proofErr w:type="spellEnd"/>
      <w:r w:rsidRPr="00A87CF8">
        <w:rPr>
          <w:sz w:val="12"/>
        </w:rPr>
        <w:t xml:space="preserve"> County, MT; Waldo County, ME; Okanogan County, WA and </w:t>
      </w:r>
      <w:proofErr w:type="spellStart"/>
      <w:r w:rsidRPr="00A87CF8">
        <w:rPr>
          <w:sz w:val="12"/>
        </w:rPr>
        <w:t>Lamoile</w:t>
      </w:r>
      <w:proofErr w:type="spellEnd"/>
      <w:r w:rsidRPr="00A87CF8">
        <w:rPr>
          <w:sz w:val="12"/>
        </w:rPr>
        <w:t xml:space="preserve"> County, VT. </w:t>
      </w:r>
    </w:p>
    <w:p w14:paraId="52703B3F" w14:textId="77777777" w:rsidR="00D877E9" w:rsidRPr="00A87CF8" w:rsidRDefault="00D877E9" w:rsidP="00D877E9">
      <w:pPr>
        <w:rPr>
          <w:sz w:val="12"/>
          <w:szCs w:val="12"/>
        </w:rPr>
      </w:pPr>
      <w:r w:rsidRPr="00A87CF8">
        <w:rPr>
          <w:sz w:val="12"/>
          <w:szCs w:val="12"/>
        </w:rPr>
        <w:t xml:space="preserve">The number of counties in which </w:t>
      </w:r>
      <w:proofErr w:type="spellStart"/>
      <w:r w:rsidRPr="00A87CF8">
        <w:rPr>
          <w:sz w:val="12"/>
          <w:szCs w:val="12"/>
        </w:rPr>
        <w:t>Starlink</w:t>
      </w:r>
      <w:proofErr w:type="spellEnd"/>
      <w:r w:rsidRPr="00A87CF8">
        <w:rPr>
          <w:sz w:val="12"/>
          <w:szCs w:val="12"/>
        </w:rPr>
        <w:t xml:space="preserve"> beat the fixed providers and those in which the fixed providers beat </w:t>
      </w:r>
      <w:proofErr w:type="spellStart"/>
      <w:r w:rsidRPr="00A87CF8">
        <w:rPr>
          <w:sz w:val="12"/>
          <w:szCs w:val="12"/>
        </w:rPr>
        <w:t>Starlink</w:t>
      </w:r>
      <w:proofErr w:type="spellEnd"/>
      <w:r w:rsidRPr="00A87CF8">
        <w:rPr>
          <w:sz w:val="12"/>
          <w:szCs w:val="12"/>
        </w:rPr>
        <w:t xml:space="preserve"> appeared to be about equal, as was the speed differential.</w:t>
      </w:r>
    </w:p>
    <w:p w14:paraId="5D35775E" w14:textId="68109A4A" w:rsidR="00D877E9" w:rsidRPr="008532CA" w:rsidRDefault="00D877E9" w:rsidP="00D877E9">
      <w:pPr>
        <w:rPr>
          <w:sz w:val="12"/>
        </w:rPr>
      </w:pPr>
      <w:r w:rsidRPr="00A87CF8">
        <w:rPr>
          <w:sz w:val="12"/>
        </w:rPr>
        <w:t xml:space="preserve">“Our own analysis shows that </w:t>
      </w:r>
      <w:proofErr w:type="spellStart"/>
      <w:r w:rsidRPr="00A87CF8">
        <w:rPr>
          <w:rStyle w:val="StyleUnderline"/>
          <w:highlight w:val="green"/>
        </w:rPr>
        <w:t>Starlink</w:t>
      </w:r>
      <w:proofErr w:type="spellEnd"/>
      <w:r w:rsidRPr="00A87CF8">
        <w:rPr>
          <w:rStyle w:val="StyleUnderline"/>
          <w:highlight w:val="green"/>
        </w:rPr>
        <w:t xml:space="preserve">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xml:space="preserve"> Sascha </w:t>
      </w:r>
      <w:proofErr w:type="spellStart"/>
      <w:r w:rsidRPr="00A87CF8">
        <w:rPr>
          <w:sz w:val="12"/>
        </w:rPr>
        <w:t>Segan</w:t>
      </w:r>
      <w:proofErr w:type="spellEnd"/>
      <w:r w:rsidRPr="00A87CF8">
        <w:rPr>
          <w:sz w:val="12"/>
        </w:rPr>
        <w:t xml:space="preserve">, author of the </w:t>
      </w:r>
      <w:proofErr w:type="spellStart"/>
      <w:r w:rsidRPr="00A87CF8">
        <w:rPr>
          <w:sz w:val="12"/>
        </w:rPr>
        <w:t>PCMag</w:t>
      </w:r>
      <w:proofErr w:type="spellEnd"/>
      <w:r w:rsidRPr="00A87CF8">
        <w:rPr>
          <w:sz w:val="12"/>
        </w:rPr>
        <w:t xml:space="preserve"> article about </w:t>
      </w:r>
      <w:proofErr w:type="spellStart"/>
      <w:r w:rsidRPr="00A87CF8">
        <w:rPr>
          <w:sz w:val="12"/>
        </w:rPr>
        <w:t>Startlink</w:t>
      </w:r>
      <w:proofErr w:type="spellEnd"/>
      <w:r w:rsidRPr="00A87CF8">
        <w:rPr>
          <w:sz w:val="12"/>
        </w:rPr>
        <w:t xml:space="preserve"> rural speeds.</w:t>
      </w:r>
    </w:p>
    <w:p w14:paraId="67314356" w14:textId="77777777" w:rsidR="00D877E9" w:rsidRDefault="00D877E9" w:rsidP="00D877E9">
      <w:pPr>
        <w:pStyle w:val="Heading4"/>
      </w:pPr>
      <w:r>
        <w:t xml:space="preserve">Broadband is key to </w:t>
      </w:r>
      <w:r w:rsidRPr="002229CC">
        <w:rPr>
          <w:u w:val="single"/>
        </w:rPr>
        <w:t>precision agriculture</w:t>
      </w:r>
      <w:r>
        <w:t xml:space="preserve"> transition</w:t>
      </w:r>
    </w:p>
    <w:p w14:paraId="67F1338D" w14:textId="77777777" w:rsidR="00D877E9" w:rsidRPr="00DA210C" w:rsidRDefault="00D877E9" w:rsidP="00D877E9">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2B5384FC" w14:textId="77777777" w:rsidR="00D877E9" w:rsidRPr="009F5BAF" w:rsidRDefault="00D877E9" w:rsidP="00D877E9">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14:paraId="3E218C71" w14:textId="77777777" w:rsidR="00D877E9" w:rsidRPr="004711EE" w:rsidRDefault="00D877E9" w:rsidP="00D877E9">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14:paraId="28159D2D" w14:textId="77777777" w:rsidR="00D877E9" w:rsidRPr="009F5BAF" w:rsidRDefault="00D877E9" w:rsidP="00D877E9">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w:t>
      </w:r>
      <w:r w:rsidRPr="009F5BAF">
        <w:rPr>
          <w:sz w:val="12"/>
        </w:rPr>
        <w:lastRenderedPageBreak/>
        <w:t xml:space="preserve">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603B7DD2" w14:textId="77777777" w:rsidR="00D877E9" w:rsidRPr="009F5BAF" w:rsidRDefault="00D877E9" w:rsidP="00D877E9">
      <w:pPr>
        <w:rPr>
          <w:sz w:val="12"/>
        </w:rPr>
      </w:pPr>
      <w:r w:rsidRPr="00DA210C">
        <w:rPr>
          <w:rStyle w:val="Emphasis"/>
        </w:rPr>
        <w:t>BUSINESS MANAGEMENT</w:t>
      </w:r>
      <w:r w:rsidRPr="009F5BAF">
        <w:rPr>
          <w:sz w:val="12"/>
        </w:rPr>
        <w:t xml:space="preserve"> </w:t>
      </w:r>
      <w:r w:rsidRPr="00DA210C">
        <w:rPr>
          <w:rStyle w:val="StyleUnderline"/>
        </w:rPr>
        <w:t xml:space="preserve">shifts </w:t>
      </w:r>
      <w:proofErr w:type="spellStart"/>
      <w:r w:rsidRPr="00DA210C">
        <w:rPr>
          <w:rStyle w:val="StyleUnderline"/>
        </w:rPr>
        <w:t>decisionmaking</w:t>
      </w:r>
      <w:proofErr w:type="spellEnd"/>
      <w:r w:rsidRPr="00DA210C">
        <w:rPr>
          <w:rStyle w:val="StyleUnderline"/>
        </w:rPr>
        <w:t xml:space="preserve"> from instinct to integrated data</w:t>
      </w:r>
      <w:r w:rsidRPr="009F5BAF">
        <w:rPr>
          <w:sz w:val="12"/>
        </w:rPr>
        <w:t xml:space="preserve"> </w:t>
      </w:r>
    </w:p>
    <w:p w14:paraId="6556BD26" w14:textId="77777777" w:rsidR="00D877E9" w:rsidRPr="00DA210C" w:rsidRDefault="00D877E9" w:rsidP="00D877E9">
      <w:pPr>
        <w:rPr>
          <w:rStyle w:val="StyleUnderline"/>
        </w:rPr>
      </w:pPr>
      <w:r w:rsidRPr="00573EB4">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4BA34F2B" w14:textId="77777777" w:rsidR="00D877E9" w:rsidRPr="009F5BAF" w:rsidRDefault="00D877E9" w:rsidP="00D877E9">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14:paraId="532101D5" w14:textId="77777777" w:rsidR="00D877E9" w:rsidRPr="00DC62B1" w:rsidRDefault="00D877E9" w:rsidP="00D877E9">
      <w:pPr>
        <w:rPr>
          <w:sz w:val="12"/>
        </w:rPr>
      </w:pPr>
      <w:r w:rsidRPr="009F5BAF">
        <w:rPr>
          <w:sz w:val="12"/>
        </w:rPr>
        <w:t xml:space="preserve">create decision tools to help farmers and ranchers estimate the potential profit and economic risks associated with growing one </w:t>
      </w:r>
      <w:proofErr w:type="gramStart"/>
      <w:r w:rsidRPr="009F5BAF">
        <w:rPr>
          <w:sz w:val="12"/>
        </w:rPr>
        <w:t>particular crop</w:t>
      </w:r>
      <w:proofErr w:type="gramEnd"/>
      <w:r w:rsidRPr="009F5BAF">
        <w:rPr>
          <w:sz w:val="12"/>
        </w:rPr>
        <w:t xml:space="preserve">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345020B8" w14:textId="77777777" w:rsidR="00D877E9" w:rsidRPr="00DC62B1" w:rsidRDefault="00D877E9" w:rsidP="00D877E9">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0104129B" w14:textId="77777777" w:rsidR="00D877E9" w:rsidRPr="00DC62B1" w:rsidRDefault="00D877E9" w:rsidP="00D877E9">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144A7D08" w14:textId="77777777" w:rsidR="00D877E9" w:rsidRPr="009F5BAF" w:rsidRDefault="00D877E9" w:rsidP="00D877E9">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08AB62A5" w14:textId="77777777" w:rsidR="00D877E9" w:rsidRPr="009F5BAF" w:rsidRDefault="00D877E9" w:rsidP="00D877E9">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31F3FE8A" w14:textId="77777777" w:rsidR="00D877E9" w:rsidRPr="00DA210C" w:rsidRDefault="00D877E9" w:rsidP="00D877E9">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7878C4DD" w14:textId="77777777" w:rsidR="00D877E9" w:rsidRPr="00DA210C" w:rsidRDefault="00D877E9" w:rsidP="00D877E9">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501AD8C6" w14:textId="5FFC05B6" w:rsidR="00D877E9" w:rsidRPr="008532CA" w:rsidRDefault="00D877E9" w:rsidP="00D877E9">
      <w:pPr>
        <w:rPr>
          <w:sz w:val="12"/>
        </w:rPr>
      </w:pPr>
      <w:r w:rsidRPr="00573EB4">
        <w:rPr>
          <w:rStyle w:val="StyleUnderline"/>
          <w:highlight w:val="green"/>
        </w:rPr>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 xml:space="preserve">track, sense, and flag where a producer should </w:t>
      </w:r>
      <w:r w:rsidRPr="00573EB4">
        <w:rPr>
          <w:rStyle w:val="StyleUnderline"/>
          <w:highlight w:val="green"/>
        </w:rPr>
        <w:lastRenderedPageBreak/>
        <w:t>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30FB08A2" w14:textId="77777777" w:rsidR="00D877E9" w:rsidRDefault="00D877E9" w:rsidP="00D877E9">
      <w:pPr>
        <w:pStyle w:val="Heading4"/>
      </w:pPr>
      <w:r>
        <w:t xml:space="preserve">Food insecurity causes state collapse, nuclear war, and terror – extinction </w:t>
      </w:r>
    </w:p>
    <w:p w14:paraId="29870D7D" w14:textId="77777777" w:rsidR="00D877E9" w:rsidRPr="00CD1503" w:rsidRDefault="00D877E9" w:rsidP="00D877E9">
      <w:pPr>
        <w:rPr>
          <w:rStyle w:val="Style13ptBold"/>
        </w:rPr>
      </w:pPr>
      <w:proofErr w:type="spellStart"/>
      <w:r>
        <w:rPr>
          <w:rStyle w:val="Style13ptBold"/>
        </w:rPr>
        <w:t>DeFeo</w:t>
      </w:r>
      <w:proofErr w:type="spellEnd"/>
      <w:r>
        <w:rPr>
          <w:rStyle w:val="Style13ptBold"/>
        </w:rPr>
        <w:t xml:space="preserve">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3D1D37B2" w14:textId="77777777" w:rsidR="00D877E9" w:rsidRPr="009F5BAF" w:rsidRDefault="00D877E9" w:rsidP="00D877E9">
      <w:pPr>
        <w:rPr>
          <w:sz w:val="12"/>
        </w:rPr>
      </w:pPr>
      <w:r w:rsidRPr="009F5BAF">
        <w:rPr>
          <w:sz w:val="12"/>
        </w:rPr>
        <w:t>Poor Institutional Capacity</w:t>
      </w:r>
    </w:p>
    <w:p w14:paraId="24EE85DA" w14:textId="77777777" w:rsidR="00D877E9" w:rsidRPr="00F05DB4" w:rsidRDefault="00D877E9" w:rsidP="00D877E9">
      <w:pPr>
        <w:rPr>
          <w:rStyle w:val="Emphasis"/>
        </w:rPr>
      </w:pPr>
      <w:r w:rsidRPr="00F320C9">
        <w:rPr>
          <w:rStyle w:val="StyleUnderline"/>
        </w:rPr>
        <w:t>Although the developed world experiences food insecurity</w:t>
      </w:r>
      <w:r w:rsidRPr="00F05DB4">
        <w:rPr>
          <w:rStyle w:val="StyleUnderline"/>
        </w:rPr>
        <w:t xml:space="preserve">, it is the </w:t>
      </w:r>
      <w:r w:rsidRPr="00573EB4">
        <w:rPr>
          <w:rStyle w:val="Emphasis"/>
          <w:highlight w:val="green"/>
        </w:rPr>
        <w:t xml:space="preserve">lack of infrastructure and </w:t>
      </w:r>
      <w:r w:rsidRPr="00F320C9">
        <w:rPr>
          <w:rStyle w:val="Emphasis"/>
        </w:rPr>
        <w:t xml:space="preserve">government </w:t>
      </w:r>
      <w:r w:rsidRPr="00573EB4">
        <w:rPr>
          <w:rStyle w:val="Emphasis"/>
          <w:highlight w:val="green"/>
        </w:rPr>
        <w:t>institutions</w:t>
      </w:r>
      <w:r w:rsidRPr="00F05DB4">
        <w:rPr>
          <w:rStyle w:val="StyleUnderline"/>
        </w:rPr>
        <w:t xml:space="preserve"> in developing countries that </w:t>
      </w:r>
      <w:r w:rsidRPr="00573EB4">
        <w:rPr>
          <w:rStyle w:val="StyleUnderline"/>
          <w:highlight w:val="green"/>
        </w:rPr>
        <w:t>contribute</w:t>
      </w:r>
      <w:r w:rsidRPr="00793BA7">
        <w:rPr>
          <w:rStyle w:val="StyleUnderline"/>
        </w:rPr>
        <w:t xml:space="preserve"> </w:t>
      </w:r>
      <w:r w:rsidRPr="00F320C9">
        <w:rPr>
          <w:rStyle w:val="StyleUnderline"/>
        </w:rPr>
        <w:t xml:space="preserve">to civil </w:t>
      </w:r>
      <w:r w:rsidRPr="00573EB4">
        <w:rPr>
          <w:rStyle w:val="StyleUnderline"/>
          <w:highlight w:val="green"/>
        </w:rPr>
        <w:t xml:space="preserve">wars and </w:t>
      </w:r>
      <w:r w:rsidRPr="00F320C9">
        <w:rPr>
          <w:rStyle w:val="StyleUnderline"/>
        </w:rPr>
        <w:t>state</w:t>
      </w:r>
      <w:r w:rsidRPr="00F05DB4">
        <w:rPr>
          <w:rStyle w:val="StyleUnderline"/>
        </w:rPr>
        <w:t xml:space="preserve"> </w:t>
      </w:r>
      <w:r w:rsidRPr="00573EB4">
        <w:rPr>
          <w:rStyle w:val="StyleUnderline"/>
          <w:highlight w:val="green"/>
        </w:rPr>
        <w:t>fragility</w:t>
      </w:r>
      <w:r w:rsidRPr="00793BA7">
        <w:rPr>
          <w:sz w:val="12"/>
        </w:rPr>
        <w:t>.</w:t>
      </w:r>
      <w:r w:rsidRPr="00573EB4">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573EB4">
        <w:rPr>
          <w:rStyle w:val="Emphasis"/>
          <w:highlight w:val="green"/>
        </w:rPr>
        <w:t>food</w:t>
      </w:r>
      <w:r w:rsidRPr="00F05DB4">
        <w:rPr>
          <w:rStyle w:val="Emphasis"/>
        </w:rPr>
        <w:t xml:space="preserve"> and fuel </w:t>
      </w:r>
      <w:r w:rsidRPr="00573EB4">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573EB4">
        <w:rPr>
          <w:rStyle w:val="Emphasis"/>
          <w:highlight w:val="green"/>
        </w:rPr>
        <w:t xml:space="preserve">create breeding grounds for </w:t>
      </w:r>
      <w:r w:rsidRPr="00793BA7">
        <w:rPr>
          <w:rStyle w:val="Emphasis"/>
        </w:rPr>
        <w:t xml:space="preserve">internal </w:t>
      </w:r>
      <w:r w:rsidRPr="00573EB4">
        <w:rPr>
          <w:rStyle w:val="Emphasis"/>
          <w:highlight w:val="green"/>
        </w:rPr>
        <w:t>conflict.</w:t>
      </w:r>
    </w:p>
    <w:p w14:paraId="6D91BC08" w14:textId="77777777" w:rsidR="00D877E9" w:rsidRPr="009F5BAF" w:rsidRDefault="00D877E9" w:rsidP="00D877E9">
      <w:pPr>
        <w:rPr>
          <w:sz w:val="12"/>
        </w:rPr>
      </w:pPr>
      <w:r w:rsidRPr="00F05DB4">
        <w:rPr>
          <w:rStyle w:val="StyleUnderline"/>
        </w:rPr>
        <w:t>All violent conflicts destroy</w:t>
      </w:r>
      <w:r w:rsidRPr="009F5BAF">
        <w:rPr>
          <w:sz w:val="12"/>
        </w:rPr>
        <w:t xml:space="preserve"> land, water, and social </w:t>
      </w:r>
      <w:r w:rsidRPr="00F05DB4">
        <w:rPr>
          <w:rStyle w:val="StyleUnderline"/>
        </w:rPr>
        <w:t xml:space="preserve">resources for food production. Developing countries do not have massive industrial machines that can remedy such </w:t>
      </w:r>
      <w:proofErr w:type="gramStart"/>
      <w:r w:rsidRPr="00F05DB4">
        <w:rPr>
          <w:rStyle w:val="StyleUnderline"/>
        </w:rPr>
        <w:t>losses,</w:t>
      </w:r>
      <w:proofErr w:type="gramEnd"/>
      <w:r w:rsidRPr="00F05DB4">
        <w:rPr>
          <w:rStyle w:val="StyleUnderline"/>
        </w:rPr>
        <w:t xml:space="preserve"> therefore, the population will suffer.</w:t>
      </w:r>
      <w:r w:rsidRPr="009F5BAF">
        <w:rPr>
          <w:sz w:val="12"/>
        </w:rPr>
        <w:t xml:space="preserve"> </w:t>
      </w:r>
      <w:r w:rsidRPr="00573EB4">
        <w:rPr>
          <w:rStyle w:val="Emphasis"/>
          <w:highlight w:val="green"/>
        </w:rPr>
        <w:t xml:space="preserve">Food insecurity is a recruitment tool for </w:t>
      </w:r>
      <w:r w:rsidRPr="00F320C9">
        <w:rPr>
          <w:rStyle w:val="Emphasis"/>
        </w:rPr>
        <w:t xml:space="preserve">violent </w:t>
      </w:r>
      <w:r w:rsidRPr="00573EB4">
        <w:rPr>
          <w:rStyle w:val="Emphasis"/>
          <w:highlight w:val="green"/>
        </w:rPr>
        <w:t>extremist groups</w:t>
      </w:r>
      <w:r w:rsidRPr="00573EB4">
        <w:rPr>
          <w:sz w:val="12"/>
          <w:highlight w:val="green"/>
        </w:rPr>
        <w:t xml:space="preserve">. </w:t>
      </w:r>
      <w:r w:rsidRPr="00573EB4">
        <w:rPr>
          <w:rStyle w:val="StyleUnderline"/>
          <w:highlight w:val="green"/>
        </w:rPr>
        <w:t>Promising food</w:t>
      </w:r>
      <w:r w:rsidRPr="00F05DB4">
        <w:rPr>
          <w:rStyle w:val="StyleUnderline"/>
        </w:rPr>
        <w:t xml:space="preserve"> and water </w:t>
      </w:r>
      <w:r w:rsidRPr="00573EB4">
        <w:rPr>
          <w:rStyle w:val="StyleUnderline"/>
          <w:highlight w:val="green"/>
        </w:rPr>
        <w:t>to a starving population</w:t>
      </w:r>
      <w:r w:rsidRPr="009F5BAF">
        <w:rPr>
          <w:sz w:val="12"/>
        </w:rPr>
        <w:t>, especially in urban areas</w:t>
      </w:r>
      <w:r w:rsidRPr="00F05DB4">
        <w:rPr>
          <w:rStyle w:val="StyleUnderline"/>
        </w:rPr>
        <w:t xml:space="preserve">, </w:t>
      </w:r>
      <w:r w:rsidRPr="00573EB4">
        <w:rPr>
          <w:rStyle w:val="StyleUnderline"/>
          <w:highlight w:val="green"/>
        </w:rPr>
        <w:t>makes recruiting</w:t>
      </w:r>
      <w:r w:rsidRPr="009F5BAF">
        <w:rPr>
          <w:sz w:val="12"/>
        </w:rPr>
        <w:t xml:space="preserve"> young and disgruntled youth </w:t>
      </w:r>
      <w:r w:rsidRPr="00573EB4">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0AE775D2" w14:textId="77777777" w:rsidR="00D877E9" w:rsidRPr="009F5BAF" w:rsidRDefault="00D877E9" w:rsidP="00D877E9">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t>
      </w:r>
      <w:proofErr w:type="spellStart"/>
      <w:r w:rsidRPr="009F5BAF">
        <w:rPr>
          <w:sz w:val="12"/>
          <w:szCs w:val="12"/>
        </w:rPr>
        <w:t>Wischnath</w:t>
      </w:r>
      <w:proofErr w:type="spellEnd"/>
      <w:r w:rsidRPr="009F5BAF">
        <w:rPr>
          <w:sz w:val="12"/>
          <w:szCs w:val="12"/>
        </w:rPr>
        <w:t>, 2014).</w:t>
      </w:r>
    </w:p>
    <w:p w14:paraId="6C9FB6F4" w14:textId="77777777" w:rsidR="00D877E9" w:rsidRPr="009F5BAF" w:rsidRDefault="00D877E9" w:rsidP="00D877E9">
      <w:pPr>
        <w:rPr>
          <w:sz w:val="12"/>
          <w:szCs w:val="12"/>
        </w:rPr>
      </w:pPr>
      <w:r w:rsidRPr="009F5BAF">
        <w:rPr>
          <w:sz w:val="12"/>
          <w:szCs w:val="12"/>
        </w:rPr>
        <w:t xml:space="preserve">Sometimes droughts of exceptional severity (and the civil unrest that follows) are attributed to climate change, especially in particularly arid regions. Scholars are divided on whether climate change </w:t>
      </w:r>
      <w:proofErr w:type="gramStart"/>
      <w:r w:rsidRPr="009F5BAF">
        <w:rPr>
          <w:sz w:val="12"/>
          <w:szCs w:val="12"/>
        </w:rPr>
        <w:t>actually impacts</w:t>
      </w:r>
      <w:proofErr w:type="gramEnd"/>
      <w:r w:rsidRPr="009F5BAF">
        <w:rPr>
          <w:sz w:val="12"/>
          <w:szCs w:val="12"/>
        </w:rPr>
        <w:t xml:space="preserve">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w:t>
      </w:r>
      <w:proofErr w:type="spellStart"/>
      <w:r w:rsidRPr="009F5BAF">
        <w:rPr>
          <w:sz w:val="12"/>
          <w:szCs w:val="12"/>
        </w:rPr>
        <w:t>Koubi</w:t>
      </w:r>
      <w:proofErr w:type="spellEnd"/>
      <w:r w:rsidRPr="009F5BAF">
        <w:rPr>
          <w:sz w:val="12"/>
          <w:szCs w:val="12"/>
        </w:rPr>
        <w:t xml:space="preserve">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w:t>
      </w:r>
      <w:proofErr w:type="spellStart"/>
      <w:r w:rsidRPr="009F5BAF">
        <w:rPr>
          <w:sz w:val="12"/>
          <w:szCs w:val="12"/>
        </w:rPr>
        <w:t>Paveliuc-Olariu</w:t>
      </w:r>
      <w:proofErr w:type="spellEnd"/>
      <w:r w:rsidRPr="009F5BAF">
        <w:rPr>
          <w:sz w:val="12"/>
          <w:szCs w:val="12"/>
        </w:rPr>
        <w:t>, 2013).</w:t>
      </w:r>
    </w:p>
    <w:p w14:paraId="463A9B49" w14:textId="77777777" w:rsidR="00D877E9" w:rsidRPr="00F05DB4" w:rsidRDefault="00D877E9" w:rsidP="00D877E9">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w:t>
      </w:r>
      <w:proofErr w:type="gramStart"/>
      <w:r w:rsidRPr="009F5BAF">
        <w:rPr>
          <w:sz w:val="12"/>
        </w:rPr>
        <w:t>off of</w:t>
      </w:r>
      <w:proofErr w:type="gramEnd"/>
      <w:r w:rsidRPr="009F5BAF">
        <w:rPr>
          <w:sz w:val="12"/>
        </w:rPr>
        <w:t xml:space="preserve"> internal conflict because of the absurd amount of foreign aid that was pumped into the country and then largely stolen (Shortland, </w:t>
      </w:r>
      <w:proofErr w:type="spellStart"/>
      <w:r w:rsidRPr="009F5BAF">
        <w:rPr>
          <w:sz w:val="12"/>
        </w:rPr>
        <w:t>Christopoulou</w:t>
      </w:r>
      <w:proofErr w:type="spellEnd"/>
      <w:r w:rsidRPr="009F5BAF">
        <w:rPr>
          <w:sz w:val="12"/>
        </w:rPr>
        <w:t xml:space="preserve">, &amp; </w:t>
      </w:r>
      <w:proofErr w:type="spellStart"/>
      <w:r w:rsidRPr="009F5BAF">
        <w:rPr>
          <w:sz w:val="12"/>
        </w:rPr>
        <w:t>Makatsoris</w:t>
      </w:r>
      <w:proofErr w:type="spellEnd"/>
      <w:r w:rsidRPr="009F5BAF">
        <w:rPr>
          <w:sz w:val="12"/>
        </w:rPr>
        <w:t xml:space="preserve">, 2013). </w:t>
      </w:r>
      <w:r w:rsidRPr="00793BA7">
        <w:rPr>
          <w:rStyle w:val="Emphasis"/>
        </w:rPr>
        <w:t xml:space="preserve">Once a country experiences </w:t>
      </w:r>
      <w:r w:rsidRPr="00573EB4">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573EB4">
        <w:rPr>
          <w:rStyle w:val="StyleUnderline"/>
          <w:highlight w:val="green"/>
        </w:rPr>
        <w:t>contributes to</w:t>
      </w:r>
      <w:r w:rsidRPr="00793BA7">
        <w:rPr>
          <w:rStyle w:val="StyleUnderline"/>
        </w:rPr>
        <w:t xml:space="preserve"> state </w:t>
      </w:r>
      <w:r w:rsidRPr="00573EB4">
        <w:rPr>
          <w:rStyle w:val="StyleUnderline"/>
          <w:highlight w:val="green"/>
        </w:rPr>
        <w:t>instability</w:t>
      </w:r>
      <w:r w:rsidRPr="00F05DB4">
        <w:rPr>
          <w:rStyle w:val="StyleUnderline"/>
        </w:rPr>
        <w:t xml:space="preserve">, but it is not the state alone that suffers. </w:t>
      </w:r>
      <w:r w:rsidRPr="00573EB4">
        <w:rPr>
          <w:rStyle w:val="Emphasis"/>
          <w:highlight w:val="green"/>
        </w:rPr>
        <w:t>If one country fails, it</w:t>
      </w:r>
      <w:r w:rsidRPr="00F05DB4">
        <w:rPr>
          <w:rStyle w:val="Emphasis"/>
        </w:rPr>
        <w:t xml:space="preserve"> creates a crisis that could </w:t>
      </w:r>
      <w:r w:rsidRPr="00573EB4">
        <w:rPr>
          <w:rStyle w:val="Emphasis"/>
          <w:highlight w:val="green"/>
        </w:rPr>
        <w:t>destabilize a</w:t>
      </w:r>
      <w:r w:rsidRPr="00793BA7">
        <w:rPr>
          <w:rStyle w:val="Emphasis"/>
        </w:rPr>
        <w:t xml:space="preserve">n entire </w:t>
      </w:r>
      <w:r w:rsidRPr="00573EB4">
        <w:rPr>
          <w:rStyle w:val="Emphasis"/>
          <w:highlight w:val="green"/>
        </w:rPr>
        <w:t>region</w:t>
      </w:r>
      <w:r w:rsidRPr="00573EB4">
        <w:rPr>
          <w:rStyle w:val="StyleUnderline"/>
          <w:highlight w:val="green"/>
        </w:rPr>
        <w:t>.</w:t>
      </w:r>
    </w:p>
    <w:p w14:paraId="5164280B" w14:textId="77777777" w:rsidR="00D877E9" w:rsidRPr="009F5BAF" w:rsidRDefault="00D877E9" w:rsidP="00D877E9">
      <w:pPr>
        <w:rPr>
          <w:sz w:val="12"/>
        </w:rPr>
      </w:pPr>
      <w:r w:rsidRPr="009F5BAF">
        <w:rPr>
          <w:sz w:val="12"/>
        </w:rPr>
        <w:t>State Failure and the Threat to Regional Stability</w:t>
      </w:r>
    </w:p>
    <w:p w14:paraId="0A6116C0" w14:textId="77777777" w:rsidR="00D877E9" w:rsidRPr="00F05DB4" w:rsidRDefault="00D877E9" w:rsidP="00D877E9">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573EB4">
        <w:rPr>
          <w:rStyle w:val="StyleUnderline"/>
          <w:highlight w:val="green"/>
        </w:rPr>
        <w:t>risk</w:t>
      </w:r>
      <w:r w:rsidRPr="00F320C9">
        <w:rPr>
          <w:rStyle w:val="StyleUnderline"/>
        </w:rPr>
        <w:t xml:space="preserve"> also </w:t>
      </w:r>
      <w:r w:rsidRPr="00573EB4">
        <w:rPr>
          <w:rStyle w:val="StyleUnderline"/>
          <w:highlight w:val="green"/>
        </w:rPr>
        <w:t>threatens</w:t>
      </w:r>
      <w:r w:rsidRPr="00793BA7">
        <w:rPr>
          <w:rStyle w:val="StyleUnderline"/>
        </w:rPr>
        <w:t xml:space="preserve"> the</w:t>
      </w:r>
      <w:r w:rsidRPr="00F320C9">
        <w:rPr>
          <w:rStyle w:val="StyleUnderline"/>
        </w:rPr>
        <w:t xml:space="preserve"> country’s </w:t>
      </w:r>
      <w:r w:rsidRPr="00573EB4">
        <w:rPr>
          <w:rStyle w:val="StyleUnderline"/>
          <w:highlight w:val="green"/>
        </w:rPr>
        <w:t>neighbors</w:t>
      </w:r>
      <w:r w:rsidRPr="009F5BAF">
        <w:rPr>
          <w:sz w:val="12"/>
        </w:rPr>
        <w:t xml:space="preserve">. After the Soviet Union collapsed in 1991, Afghanistan found itself alone in regional trade. Without a guaranteed source of cereal, the government had to turn to Iran and Pakistan for support </w:t>
      </w:r>
      <w:proofErr w:type="gramStart"/>
      <w:r w:rsidRPr="009F5BAF">
        <w:rPr>
          <w:sz w:val="12"/>
        </w:rPr>
        <w:t>in order to</w:t>
      </w:r>
      <w:proofErr w:type="gramEnd"/>
      <w:r w:rsidRPr="009F5BAF">
        <w:rPr>
          <w:sz w:val="12"/>
        </w:rPr>
        <w:t xml:space="preserve">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 xml:space="preserve">Food cannot be grown without water. </w:t>
      </w:r>
      <w:proofErr w:type="gramStart"/>
      <w:r w:rsidRPr="00F320C9">
        <w:rPr>
          <w:rStyle w:val="StyleUnderline"/>
        </w:rPr>
        <w:t>The majority of</w:t>
      </w:r>
      <w:proofErr w:type="gramEnd"/>
      <w:r w:rsidRPr="00F320C9">
        <w:rPr>
          <w:rStyle w:val="StyleUnderline"/>
        </w:rPr>
        <w:t xml:space="preserve"> the world is engaged in some sort of agreement with neighboring countries to share water</w:t>
      </w:r>
      <w:r w:rsidRPr="00F05DB4">
        <w:rPr>
          <w:rStyle w:val="StyleUnderline"/>
        </w:rPr>
        <w:t xml:space="preserve"> supplies, but thirty-seven countries still do not </w:t>
      </w:r>
      <w:r w:rsidRPr="00F05DB4">
        <w:rPr>
          <w:rStyle w:val="StyleUnderline"/>
        </w:rPr>
        <w:lastRenderedPageBreak/>
        <w:t>share their water resources</w:t>
      </w:r>
      <w:r w:rsidRPr="009F5BAF">
        <w:rPr>
          <w:sz w:val="12"/>
        </w:rPr>
        <w:t xml:space="preserve"> (El Hassan, 2014). </w:t>
      </w:r>
      <w:r w:rsidRPr="00573EB4">
        <w:rPr>
          <w:rStyle w:val="StyleUnderline"/>
          <w:highlight w:val="green"/>
        </w:rPr>
        <w:t>Lack of cooperation can cause</w:t>
      </w:r>
      <w:r w:rsidRPr="00CD1503">
        <w:rPr>
          <w:rStyle w:val="StyleUnderline"/>
        </w:rPr>
        <w:t xml:space="preserve"> civil as well as</w:t>
      </w:r>
      <w:r w:rsidRPr="00573EB4">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49B274AE" w14:textId="77777777" w:rsidR="00D877E9" w:rsidRPr="009F5BAF" w:rsidRDefault="00D877E9" w:rsidP="00D877E9">
      <w:pPr>
        <w:rPr>
          <w:sz w:val="12"/>
        </w:rPr>
      </w:pPr>
      <w:r w:rsidRPr="009F5BAF">
        <w:rPr>
          <w:sz w:val="12"/>
        </w:rPr>
        <w:t xml:space="preserve">The effects of climate change, water shortages, and mass migrations have resulted in acute food insecurity not just in Syria, but across the region (El Hassan, 2014). </w:t>
      </w:r>
      <w:r w:rsidRPr="00573EB4">
        <w:rPr>
          <w:rStyle w:val="StyleUnderline"/>
          <w:highlight w:val="green"/>
        </w:rPr>
        <w:t>Food insecurity, plus an increase in the prices of</w:t>
      </w:r>
      <w:r w:rsidRPr="00F05DB4">
        <w:rPr>
          <w:rStyle w:val="StyleUnderline"/>
        </w:rPr>
        <w:t xml:space="preserve"> staple </w:t>
      </w:r>
      <w:r w:rsidRPr="00573EB4">
        <w:rPr>
          <w:rStyle w:val="StyleUnderline"/>
          <w:highlight w:val="green"/>
        </w:rPr>
        <w:t>foods</w:t>
      </w:r>
      <w:r w:rsidRPr="00F05DB4">
        <w:rPr>
          <w:rStyle w:val="StyleUnderline"/>
        </w:rPr>
        <w:t xml:space="preserve"> have </w:t>
      </w:r>
      <w:r w:rsidRPr="00573EB4">
        <w:rPr>
          <w:rStyle w:val="StyleUnderline"/>
          <w:highlight w:val="green"/>
        </w:rPr>
        <w:t>destabiliz</w:t>
      </w:r>
      <w:r w:rsidRPr="00F05DB4">
        <w:rPr>
          <w:rStyle w:val="StyleUnderline"/>
        </w:rPr>
        <w:t xml:space="preserve">ed </w:t>
      </w:r>
      <w:r w:rsidRPr="00793BA7">
        <w:rPr>
          <w:rStyle w:val="StyleUnderline"/>
        </w:rPr>
        <w:t xml:space="preserve">much of </w:t>
      </w:r>
      <w:r w:rsidRPr="00573EB4">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5E330223" w14:textId="77777777" w:rsidR="00D877E9" w:rsidRPr="00F05DB4" w:rsidRDefault="00D877E9" w:rsidP="00D877E9">
      <w:pPr>
        <w:rPr>
          <w:rStyle w:val="StyleUnderline"/>
        </w:rPr>
      </w:pPr>
      <w:r w:rsidRPr="00573EB4">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573EB4">
        <w:rPr>
          <w:rStyle w:val="StyleUnderline"/>
          <w:highlight w:val="green"/>
        </w:rPr>
        <w:t>When a region experiences food scarcity</w:t>
      </w:r>
      <w:r w:rsidRPr="00F05DB4">
        <w:rPr>
          <w:rStyle w:val="StyleUnderline"/>
        </w:rPr>
        <w:t xml:space="preserve"> and </w:t>
      </w:r>
      <w:r w:rsidRPr="00573EB4">
        <w:rPr>
          <w:rStyle w:val="StyleUnderline"/>
          <w:highlight w:val="green"/>
        </w:rPr>
        <w:t>that population</w:t>
      </w:r>
      <w:r w:rsidRPr="00F05DB4">
        <w:rPr>
          <w:rStyle w:val="StyleUnderline"/>
        </w:rPr>
        <w:t xml:space="preserve"> feels threatened by hunger, it </w:t>
      </w:r>
      <w:r w:rsidRPr="00573EB4">
        <w:rPr>
          <w:rStyle w:val="StyleUnderline"/>
          <w:highlight w:val="green"/>
        </w:rPr>
        <w:t xml:space="preserve">will </w:t>
      </w:r>
      <w:r w:rsidRPr="00F320C9">
        <w:rPr>
          <w:rStyle w:val="StyleUnderline"/>
        </w:rPr>
        <w:t xml:space="preserve">relinquish dependency on any political authority and </w:t>
      </w:r>
      <w:r w:rsidRPr="00573EB4">
        <w:rPr>
          <w:rStyle w:val="StyleUnderline"/>
          <w:highlight w:val="green"/>
        </w:rPr>
        <w:t>take up arms</w:t>
      </w:r>
      <w:r w:rsidRPr="00F05DB4">
        <w:rPr>
          <w:rStyle w:val="StyleUnderline"/>
        </w:rPr>
        <w:t xml:space="preserve"> </w:t>
      </w:r>
      <w:proofErr w:type="gramStart"/>
      <w:r w:rsidRPr="00F05DB4">
        <w:rPr>
          <w:rStyle w:val="StyleUnderline"/>
        </w:rPr>
        <w:t>in order to</w:t>
      </w:r>
      <w:proofErr w:type="gramEnd"/>
      <w:r w:rsidRPr="00F05DB4">
        <w:rPr>
          <w:rStyle w:val="StyleUnderline"/>
        </w:rPr>
        <w:t xml:space="preserve"> ensure its well-being</w:t>
      </w:r>
      <w:r w:rsidRPr="009F5BAF">
        <w:rPr>
          <w:sz w:val="12"/>
        </w:rPr>
        <w:t xml:space="preserve"> (</w:t>
      </w:r>
      <w:proofErr w:type="spellStart"/>
      <w:r w:rsidRPr="009F5BAF">
        <w:rPr>
          <w:sz w:val="12"/>
        </w:rPr>
        <w:t>Paveliuc-Olariu</w:t>
      </w:r>
      <w:proofErr w:type="spellEnd"/>
      <w:r w:rsidRPr="009F5BAF">
        <w:rPr>
          <w:sz w:val="12"/>
        </w:rPr>
        <w:t>, 2013). This is human survivalism</w:t>
      </w:r>
      <w:r w:rsidRPr="00F05DB4">
        <w:rPr>
          <w:rStyle w:val="StyleUnderline"/>
        </w:rPr>
        <w:t xml:space="preserve">. It is important for developing countries in areas that are at risk for food insecurity to formulate policy that ensures aid goes to the food insecurity hotspots </w:t>
      </w:r>
      <w:proofErr w:type="gramStart"/>
      <w:r w:rsidRPr="00F05DB4">
        <w:rPr>
          <w:rStyle w:val="StyleUnderline"/>
        </w:rPr>
        <w:t>so as to</w:t>
      </w:r>
      <w:proofErr w:type="gramEnd"/>
      <w:r w:rsidRPr="00F05DB4">
        <w:rPr>
          <w:rStyle w:val="StyleUnderline"/>
        </w:rPr>
        <w:t xml:space="preserve"> maintain stability.</w:t>
      </w:r>
    </w:p>
    <w:p w14:paraId="65E5EB21" w14:textId="77777777" w:rsidR="00D877E9" w:rsidRPr="009F5BAF" w:rsidRDefault="00D877E9" w:rsidP="00D877E9">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w:t>
      </w:r>
      <w:proofErr w:type="spellStart"/>
      <w:r w:rsidRPr="009F5BAF">
        <w:rPr>
          <w:sz w:val="12"/>
        </w:rPr>
        <w:t>Tappis</w:t>
      </w:r>
      <w:proofErr w:type="spellEnd"/>
      <w:r w:rsidRPr="009F5BAF">
        <w:rPr>
          <w:sz w:val="12"/>
        </w:rPr>
        <w:t xml:space="preserve">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407A38D7" w14:textId="77777777" w:rsidR="00D877E9" w:rsidRPr="009F5BAF" w:rsidRDefault="00D877E9" w:rsidP="00D877E9">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w:t>
      </w:r>
      <w:proofErr w:type="spellStart"/>
      <w:r w:rsidRPr="009F5BAF">
        <w:rPr>
          <w:sz w:val="12"/>
        </w:rPr>
        <w:t>Rotberg</w:t>
      </w:r>
      <w:proofErr w:type="spellEnd"/>
      <w:r w:rsidRPr="009F5BAF">
        <w:rPr>
          <w:sz w:val="12"/>
        </w:rPr>
        <w:t>,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2BE36081" w14:textId="77777777" w:rsidR="00D877E9" w:rsidRPr="00F05DB4" w:rsidRDefault="00D877E9" w:rsidP="00D877E9">
      <w:pPr>
        <w:rPr>
          <w:rStyle w:val="Emphasis"/>
        </w:rPr>
      </w:pPr>
      <w:r w:rsidRPr="00CD1503">
        <w:rPr>
          <w:rStyle w:val="Emphasis"/>
        </w:rPr>
        <w:t>Global Consequences</w:t>
      </w:r>
      <w:r w:rsidRPr="00F05DB4">
        <w:rPr>
          <w:rStyle w:val="Emphasis"/>
        </w:rPr>
        <w:t xml:space="preserve"> of State Failure</w:t>
      </w:r>
    </w:p>
    <w:p w14:paraId="4CFA0AE1" w14:textId="77777777" w:rsidR="00D877E9" w:rsidRPr="009F5BAF" w:rsidRDefault="00D877E9" w:rsidP="00D877E9">
      <w:pPr>
        <w:rPr>
          <w:sz w:val="12"/>
        </w:rPr>
      </w:pPr>
      <w:r w:rsidRPr="00573EB4">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573EB4">
        <w:rPr>
          <w:rStyle w:val="Emphasis"/>
          <w:highlight w:val="green"/>
        </w:rPr>
        <w:t>are a very real concern for the U</w:t>
      </w:r>
      <w:r w:rsidRPr="00CD1503">
        <w:rPr>
          <w:rStyle w:val="Emphasis"/>
        </w:rPr>
        <w:t>nited</w:t>
      </w:r>
      <w:r w:rsidRPr="00573EB4">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w:t>
      </w:r>
      <w:proofErr w:type="gramStart"/>
      <w:r w:rsidRPr="009F5BAF">
        <w:rPr>
          <w:sz w:val="12"/>
        </w:rPr>
        <w:t>off of</w:t>
      </w:r>
      <w:proofErr w:type="gramEnd"/>
      <w:r w:rsidRPr="009F5BAF">
        <w:rPr>
          <w:sz w:val="12"/>
        </w:rPr>
        <w:t xml:space="preserve"> the Syrian Civil War and helped destabilize Iraq, Syria, Libya, and even Afghanistan and the Philippines. </w:t>
      </w:r>
      <w:r w:rsidRPr="00573EB4">
        <w:rPr>
          <w:rStyle w:val="StyleUnderline"/>
          <w:highlight w:val="green"/>
        </w:rPr>
        <w:t>They</w:t>
      </w:r>
      <w:r w:rsidRPr="00F05DB4">
        <w:rPr>
          <w:rStyle w:val="StyleUnderline"/>
        </w:rPr>
        <w:t xml:space="preserve"> have at also </w:t>
      </w:r>
      <w:r w:rsidRPr="00573EB4">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573EB4">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xml:space="preserve">. Controlling some of the most fertile regions of the two countries has also helped the Islamic State starve off areas that have resisted them (Jaafar &amp; Woertz, 2016). If Syria or Iraq are ever going to stabilize, those breadbaskets must be </w:t>
      </w:r>
      <w:proofErr w:type="gramStart"/>
      <w:r w:rsidRPr="009F5BAF">
        <w:rPr>
          <w:sz w:val="12"/>
        </w:rPr>
        <w:t>retaken</w:t>
      </w:r>
      <w:proofErr w:type="gramEnd"/>
      <w:r w:rsidRPr="009F5BAF">
        <w:rPr>
          <w:sz w:val="12"/>
        </w:rPr>
        <w:t xml:space="preserve"> and the food must reach the civilians in the cut off areas.</w:t>
      </w:r>
    </w:p>
    <w:p w14:paraId="2F8047A9" w14:textId="77777777" w:rsidR="00D877E9" w:rsidRPr="009F5BAF" w:rsidRDefault="00D877E9" w:rsidP="00D877E9">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573EB4">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573EB4">
        <w:rPr>
          <w:rStyle w:val="StyleUnderline"/>
          <w:highlight w:val="green"/>
        </w:rPr>
        <w:t xml:space="preserve">the entire </w:t>
      </w:r>
      <w:r w:rsidRPr="00573EB4">
        <w:rPr>
          <w:rStyle w:val="Emphasis"/>
          <w:highlight w:val="green"/>
        </w:rPr>
        <w:t>international community</w:t>
      </w:r>
      <w:r w:rsidRPr="009F5BAF">
        <w:rPr>
          <w:sz w:val="12"/>
        </w:rPr>
        <w:t xml:space="preserve"> (</w:t>
      </w:r>
      <w:proofErr w:type="spellStart"/>
      <w:r w:rsidRPr="009F5BAF">
        <w:rPr>
          <w:sz w:val="12"/>
        </w:rPr>
        <w:t>Rotberg</w:t>
      </w:r>
      <w:proofErr w:type="spellEnd"/>
      <w:r w:rsidRPr="009F5BAF">
        <w:rPr>
          <w:sz w:val="12"/>
        </w:rPr>
        <w:t xml:space="preserve">,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w:t>
      </w:r>
      <w:proofErr w:type="gramStart"/>
      <w:r w:rsidRPr="009F5BAF">
        <w:rPr>
          <w:sz w:val="12"/>
        </w:rPr>
        <w:t>Kosovo</w:t>
      </w:r>
      <w:proofErr w:type="gramEnd"/>
      <w:r w:rsidRPr="009F5BAF">
        <w:rPr>
          <w:sz w:val="12"/>
        </w:rPr>
        <w:t xml:space="preserve"> and East Timor are all examples of relatively successful attempts to put failing states back on the right track (</w:t>
      </w:r>
      <w:proofErr w:type="spellStart"/>
      <w:r w:rsidRPr="009F5BAF">
        <w:rPr>
          <w:sz w:val="12"/>
        </w:rPr>
        <w:t>Rotberg</w:t>
      </w:r>
      <w:proofErr w:type="spellEnd"/>
      <w:r w:rsidRPr="009F5BAF">
        <w:rPr>
          <w:sz w:val="12"/>
        </w:rPr>
        <w:t xml:space="preserve">,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6749E3C7" w14:textId="77777777" w:rsidR="00D877E9" w:rsidRPr="009F5BAF" w:rsidRDefault="00D877E9" w:rsidP="00D877E9">
      <w:pPr>
        <w:rPr>
          <w:sz w:val="12"/>
          <w:szCs w:val="12"/>
        </w:rPr>
      </w:pPr>
      <w:r w:rsidRPr="009F5BAF">
        <w:rPr>
          <w:sz w:val="12"/>
          <w:szCs w:val="12"/>
        </w:rPr>
        <w:lastRenderedPageBreak/>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18B42AC7" w14:textId="77777777" w:rsidR="00D877E9" w:rsidRPr="009F5BAF" w:rsidRDefault="00D877E9" w:rsidP="00D877E9">
      <w:pPr>
        <w:rPr>
          <w:sz w:val="12"/>
          <w:szCs w:val="12"/>
        </w:rPr>
      </w:pPr>
      <w:r w:rsidRPr="009F5BAF">
        <w:rPr>
          <w:sz w:val="12"/>
          <w:szCs w:val="12"/>
        </w:rPr>
        <w:t xml:space="preserve">Paying to help developing nations is expensive and will continue to be so. Afghanistan and Iraq are proof of that. But the war on terror, repeated military intervention, and humanitarian aid are expensive as well. In 2002, Robert </w:t>
      </w:r>
      <w:proofErr w:type="spellStart"/>
      <w:r w:rsidRPr="009F5BAF">
        <w:rPr>
          <w:sz w:val="12"/>
          <w:szCs w:val="12"/>
        </w:rPr>
        <w:t>Rotberg</w:t>
      </w:r>
      <w:proofErr w:type="spellEnd"/>
      <w:r w:rsidRPr="009F5BAF">
        <w:rPr>
          <w:sz w:val="12"/>
          <w:szCs w:val="12"/>
        </w:rPr>
        <w:t xml:space="preserve">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52D9D3D5" w14:textId="77777777" w:rsidR="00D877E9" w:rsidRPr="009F5BAF" w:rsidRDefault="00D877E9" w:rsidP="00D877E9">
      <w:pPr>
        <w:rPr>
          <w:sz w:val="12"/>
          <w:szCs w:val="12"/>
        </w:rPr>
      </w:pPr>
      <w:r w:rsidRPr="009F5BAF">
        <w:rPr>
          <w:sz w:val="12"/>
          <w:szCs w:val="12"/>
        </w:rPr>
        <w:t xml:space="preserve">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w:t>
      </w:r>
      <w:proofErr w:type="gramStart"/>
      <w:r w:rsidRPr="009F5BAF">
        <w:rPr>
          <w:sz w:val="12"/>
          <w:szCs w:val="12"/>
        </w:rPr>
        <w:t>look into</w:t>
      </w:r>
      <w:proofErr w:type="gramEnd"/>
      <w:r w:rsidRPr="009F5BAF">
        <w:rPr>
          <w:sz w:val="12"/>
          <w:szCs w:val="12"/>
        </w:rPr>
        <w:t xml:space="preserve"> measures it can take to prevent it.</w:t>
      </w:r>
    </w:p>
    <w:p w14:paraId="09A06D6C" w14:textId="77777777" w:rsidR="00D877E9" w:rsidRPr="00CD1503" w:rsidRDefault="00D877E9" w:rsidP="00D877E9">
      <w:pPr>
        <w:rPr>
          <w:rStyle w:val="StyleUnderline"/>
        </w:rPr>
      </w:pPr>
      <w:r w:rsidRPr="00CD1503">
        <w:rPr>
          <w:rStyle w:val="StyleUnderline"/>
        </w:rPr>
        <w:t>The Threat of the Future</w:t>
      </w:r>
    </w:p>
    <w:p w14:paraId="6A926FF2" w14:textId="77777777" w:rsidR="00D877E9" w:rsidRPr="00CD1503" w:rsidRDefault="00D877E9" w:rsidP="00D877E9">
      <w:pPr>
        <w:rPr>
          <w:rStyle w:val="StyleUnderline"/>
        </w:rPr>
      </w:pPr>
      <w:r w:rsidRPr="009F5BAF">
        <w:rPr>
          <w:sz w:val="12"/>
        </w:rPr>
        <w:t xml:space="preserve">Finally, </w:t>
      </w:r>
      <w:r w:rsidRPr="00793BA7">
        <w:rPr>
          <w:rStyle w:val="StyleUnderline"/>
        </w:rPr>
        <w:t xml:space="preserve">the threats from </w:t>
      </w:r>
      <w:r w:rsidRPr="00573EB4">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xml:space="preserve">.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w:t>
      </w:r>
      <w:proofErr w:type="gramStart"/>
      <w:r w:rsidRPr="009F5BAF">
        <w:rPr>
          <w:sz w:val="12"/>
        </w:rPr>
        <w:t>actually worsening</w:t>
      </w:r>
      <w:proofErr w:type="gramEnd"/>
      <w:r w:rsidRPr="009F5BAF">
        <w:rPr>
          <w:sz w:val="12"/>
        </w:rPr>
        <w:t xml:space="preserve">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573EB4">
        <w:rPr>
          <w:rStyle w:val="StyleUnderline"/>
          <w:highlight w:val="green"/>
        </w:rPr>
        <w:t>become a</w:t>
      </w:r>
      <w:r w:rsidRPr="00793BA7">
        <w:rPr>
          <w:rStyle w:val="StyleUnderline"/>
        </w:rPr>
        <w:t xml:space="preserve"> real </w:t>
      </w:r>
      <w:r w:rsidRPr="00573EB4">
        <w:rPr>
          <w:rStyle w:val="StyleUnderline"/>
          <w:highlight w:val="green"/>
        </w:rPr>
        <w:t>problem</w:t>
      </w:r>
      <w:r w:rsidRPr="00F320C9">
        <w:rPr>
          <w:rStyle w:val="StyleUnderline"/>
        </w:rPr>
        <w:t xml:space="preserve"> very soon.</w:t>
      </w:r>
    </w:p>
    <w:p w14:paraId="0EDD7B19" w14:textId="77777777" w:rsidR="00D877E9" w:rsidRPr="00CD1503" w:rsidRDefault="00D877E9" w:rsidP="00D877E9">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573EB4">
        <w:rPr>
          <w:rStyle w:val="StyleUnderline"/>
          <w:highlight w:val="green"/>
        </w:rPr>
        <w:t>because of</w:t>
      </w:r>
      <w:r w:rsidRPr="00793BA7">
        <w:rPr>
          <w:rStyle w:val="StyleUnderline"/>
        </w:rPr>
        <w:t xml:space="preserve"> the existence of </w:t>
      </w:r>
      <w:r w:rsidRPr="00573EB4">
        <w:rPr>
          <w:rStyle w:val="Emphasis"/>
          <w:highlight w:val="green"/>
        </w:rPr>
        <w:t>nuc</w:t>
      </w:r>
      <w:r w:rsidRPr="00793BA7">
        <w:rPr>
          <w:rStyle w:val="Emphasis"/>
        </w:rPr>
        <w:t>lear weapon</w:t>
      </w:r>
      <w:r w:rsidRPr="00573EB4">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w:t>
      </w:r>
      <w:proofErr w:type="spellStart"/>
      <w:r w:rsidRPr="009F5BAF">
        <w:rPr>
          <w:sz w:val="12"/>
        </w:rPr>
        <w:t>Shaheen</w:t>
      </w:r>
      <w:proofErr w:type="spellEnd"/>
      <w:r w:rsidRPr="009F5BAF">
        <w:rPr>
          <w:sz w:val="12"/>
        </w:rPr>
        <w:t xml:space="preserve"> 1A ballistic missile that can reach targets 550 miles away (Pakistan </w:t>
      </w:r>
      <w:proofErr w:type="spellStart"/>
      <w:r w:rsidRPr="009F5BAF">
        <w:rPr>
          <w:sz w:val="12"/>
        </w:rPr>
        <w:t>Defence</w:t>
      </w:r>
      <w:proofErr w:type="spellEnd"/>
      <w:r w:rsidRPr="009F5BAF">
        <w:rPr>
          <w:sz w:val="12"/>
        </w:rPr>
        <w:t xml:space="preserve">, 2015). </w:t>
      </w:r>
      <w:r w:rsidRPr="00CD1503">
        <w:rPr>
          <w:rStyle w:val="StyleUnderline"/>
        </w:rPr>
        <w:t xml:space="preserve">Should a food crisis arise in Pakistan that results in civil war and governmental collapse, those </w:t>
      </w:r>
      <w:r w:rsidRPr="00573EB4">
        <w:rPr>
          <w:rStyle w:val="StyleUnderline"/>
          <w:highlight w:val="green"/>
        </w:rPr>
        <w:t>weapons</w:t>
      </w:r>
      <w:r w:rsidRPr="00793BA7">
        <w:rPr>
          <w:rStyle w:val="StyleUnderline"/>
        </w:rPr>
        <w:t xml:space="preserve"> could </w:t>
      </w:r>
      <w:r w:rsidRPr="00573EB4">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573EB4">
        <w:rPr>
          <w:rStyle w:val="Emphasis"/>
          <w:highlight w:val="green"/>
        </w:rPr>
        <w:t>.</w:t>
      </w:r>
    </w:p>
    <w:p w14:paraId="4CE1223E" w14:textId="6274087B" w:rsidR="00D877E9" w:rsidRPr="008532CA" w:rsidRDefault="00D877E9" w:rsidP="00D877E9">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573EB4">
        <w:rPr>
          <w:rStyle w:val="Emphasis"/>
          <w:highlight w:val="green"/>
        </w:rPr>
        <w:t xml:space="preserve">people need food and </w:t>
      </w:r>
      <w:r w:rsidRPr="00F320C9">
        <w:rPr>
          <w:rStyle w:val="Emphasis"/>
        </w:rPr>
        <w:t xml:space="preserve">water and </w:t>
      </w:r>
      <w:r w:rsidRPr="00573EB4">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w:t>
      </w:r>
      <w:proofErr w:type="gramStart"/>
      <w:r w:rsidRPr="009F5BAF">
        <w:rPr>
          <w:sz w:val="12"/>
        </w:rPr>
        <w:t>armies</w:t>
      </w:r>
      <w:proofErr w:type="gramEnd"/>
      <w:r w:rsidRPr="009F5BAF">
        <w:rPr>
          <w:sz w:val="12"/>
        </w:rPr>
        <w:t xml:space="preserve">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proofErr w:type="gramStart"/>
      <w:r w:rsidRPr="00F320C9">
        <w:rPr>
          <w:rStyle w:val="Emphasis"/>
        </w:rPr>
        <w:t>in order to</w:t>
      </w:r>
      <w:proofErr w:type="gramEnd"/>
      <w:r w:rsidRPr="00F320C9">
        <w:rPr>
          <w:rStyle w:val="Emphasis"/>
        </w:rPr>
        <w:t xml:space="preserve">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2EC29746" w14:textId="29DB09BD" w:rsidR="00E42E4C" w:rsidRDefault="0077045A" w:rsidP="0077045A">
      <w:pPr>
        <w:pStyle w:val="Heading2"/>
      </w:pPr>
      <w:r>
        <w:lastRenderedPageBreak/>
        <w:t>Case</w:t>
      </w:r>
    </w:p>
    <w:p w14:paraId="5E5057C6" w14:textId="0739751E" w:rsidR="0077045A" w:rsidRDefault="0077045A" w:rsidP="0077045A">
      <w:pPr>
        <w:pStyle w:val="Heading3"/>
      </w:pPr>
      <w:r>
        <w:lastRenderedPageBreak/>
        <w:t>Case</w:t>
      </w:r>
    </w:p>
    <w:p w14:paraId="4B443F57" w14:textId="0B1D2116" w:rsidR="0077045A" w:rsidRPr="00461466" w:rsidRDefault="0077045A" w:rsidP="0077045A">
      <w:pPr>
        <w:pStyle w:val="Heading4"/>
      </w:pPr>
      <w:r>
        <w:t xml:space="preserve">1. </w:t>
      </w:r>
      <w:r w:rsidRPr="00461466">
        <w:t xml:space="preserve">Vote neg on presumption – </w:t>
      </w:r>
      <w:r w:rsidR="008532CA">
        <w:t>they adhere to norms like spreading, speech times, docs, email chains, disclosure etc., which prove they don’t inject toxicity into debate space and can’t resolve their impacts</w:t>
      </w:r>
    </w:p>
    <w:p w14:paraId="143EC27A" w14:textId="77777777" w:rsidR="0077045A" w:rsidRPr="00461466" w:rsidRDefault="0077045A" w:rsidP="0077045A">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46B77BF1" w14:textId="77777777" w:rsidR="0077045A" w:rsidRDefault="0077045A" w:rsidP="0077045A">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w:t>
      </w:r>
    </w:p>
    <w:p w14:paraId="081A9A2E" w14:textId="77777777" w:rsidR="0077045A" w:rsidRPr="00461466" w:rsidRDefault="0077045A" w:rsidP="0077045A">
      <w:pPr>
        <w:pStyle w:val="Heading4"/>
        <w:jc w:val="both"/>
      </w:pPr>
      <w:r>
        <w:t>Ballot paradox – either they don’t care about winning and you should vote negative, or they want to win which proves that debate is competitive, and fairness is an impact</w:t>
      </w:r>
      <w:r w:rsidRPr="00461466">
        <w:t xml:space="preserve"> </w:t>
      </w:r>
    </w:p>
    <w:p w14:paraId="16AB172A" w14:textId="3CA46BF1" w:rsidR="008532CA" w:rsidRPr="008532CA" w:rsidRDefault="0077045A" w:rsidP="008532CA">
      <w:pPr>
        <w:pStyle w:val="Heading4"/>
      </w:pPr>
      <w:r w:rsidRPr="00461466">
        <w:t xml:space="preserve">C) Debate – none of their evidence is specific to it – sets a high threshold for solvency and ignores how communicative norms operate. </w:t>
      </w:r>
    </w:p>
    <w:p w14:paraId="415F9936" w14:textId="77777777" w:rsidR="0077045A" w:rsidRPr="00461466" w:rsidRDefault="0077045A" w:rsidP="0077045A">
      <w:pPr>
        <w:pStyle w:val="Heading4"/>
      </w:pPr>
      <w:r w:rsidRPr="00461466">
        <w:t xml:space="preserve">D) Voting </w:t>
      </w:r>
      <w:proofErr w:type="spellStart"/>
      <w:r w:rsidRPr="00461466">
        <w:t>aff</w:t>
      </w:r>
      <w:proofErr w:type="spellEnd"/>
      <w:r w:rsidRPr="00461466">
        <w:t xml:space="preserve"> doesn’t access social </w:t>
      </w:r>
      <w:proofErr w:type="gramStart"/>
      <w:r w:rsidRPr="00461466">
        <w:t>change, but</w:t>
      </w:r>
      <w:proofErr w:type="gramEnd"/>
      <w:r w:rsidRPr="00461466">
        <w:t xml:space="preserve"> voting neg resolves our procedural impacts.</w:t>
      </w:r>
    </w:p>
    <w:p w14:paraId="0B858AA8" w14:textId="77777777" w:rsidR="0077045A" w:rsidRPr="00461466" w:rsidRDefault="0077045A" w:rsidP="0077045A">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153950EB" w14:textId="52E1FD8B" w:rsidR="008532CA" w:rsidRDefault="0077045A" w:rsidP="0077045A">
      <w:pPr>
        <w:rPr>
          <w:sz w:val="16"/>
          <w:szCs w:val="16"/>
        </w:rPr>
      </w:pPr>
      <w:r w:rsidRPr="00461466">
        <w:rPr>
          <w:u w:val="single"/>
        </w:rPr>
        <w:t>The structure of competitive</w:t>
      </w:r>
      <w:r w:rsidRPr="00461466">
        <w:rPr>
          <w:sz w:val="16"/>
        </w:rPr>
        <w:t xml:space="preserve"> interscholastic </w:t>
      </w:r>
      <w:r w:rsidRPr="002E1AA5">
        <w:rPr>
          <w:highlight w:val="green"/>
          <w:u w:val="single"/>
        </w:rPr>
        <w:t>debate renders any message</w:t>
      </w:r>
      <w:r w:rsidRPr="00C55CDB">
        <w:rPr>
          <w:u w:val="single"/>
        </w:rPr>
        <w:t xml:space="preserve"> communicated </w:t>
      </w:r>
      <w:r w:rsidRPr="002E1AA5">
        <w:rPr>
          <w:highlight w:val="green"/>
          <w:u w:val="single"/>
        </w:rPr>
        <w:t>in</w:t>
      </w:r>
      <w:r w:rsidRPr="00461466">
        <w:rPr>
          <w:u w:val="single"/>
        </w:rPr>
        <w:t xml:space="preserve"> a</w:t>
      </w:r>
      <w:r w:rsidRPr="00461466">
        <w:rPr>
          <w:sz w:val="16"/>
        </w:rPr>
        <w:t xml:space="preserve"> debate </w:t>
      </w:r>
      <w:r w:rsidRPr="002E1AA5">
        <w:rPr>
          <w:highlight w:val="green"/>
          <w:u w:val="single"/>
        </w:rPr>
        <w:t>round</w:t>
      </w:r>
      <w:r w:rsidRPr="00461466">
        <w:rPr>
          <w:sz w:val="16"/>
        </w:rPr>
        <w:t xml:space="preserve"> virtually </w:t>
      </w:r>
      <w:r w:rsidRPr="002E1AA5">
        <w:rPr>
          <w:b/>
          <w:highlight w:val="green"/>
          <w:u w:val="single"/>
        </w:rPr>
        <w:t>incapable of</w:t>
      </w:r>
      <w:r w:rsidRPr="00461466">
        <w:rPr>
          <w:b/>
          <w:u w:val="single"/>
        </w:rPr>
        <w:t xml:space="preserve"> creating any </w:t>
      </w:r>
      <w:r w:rsidRPr="002E1AA5">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2E1AA5">
        <w:rPr>
          <w:highlight w:val="green"/>
          <w:u w:val="single"/>
        </w:rPr>
        <w:t>academics</w:t>
      </w:r>
      <w:r w:rsidRPr="00461466">
        <w:rPr>
          <w:sz w:val="16"/>
        </w:rPr>
        <w:t xml:space="preserve"> instead </w:t>
      </w:r>
      <w:r w:rsidRPr="00461466">
        <w:rPr>
          <w:u w:val="single"/>
        </w:rPr>
        <w:t xml:space="preserve">have </w:t>
      </w:r>
      <w:r w:rsidRPr="002E1AA5">
        <w:rPr>
          <w:highlight w:val="green"/>
          <w:u w:val="single"/>
        </w:rPr>
        <w:t xml:space="preserve">analyzed debate with </w:t>
      </w:r>
      <w:r w:rsidRPr="002E1AA5">
        <w:rPr>
          <w:b/>
          <w:highlight w:val="green"/>
          <w:u w:val="single"/>
        </w:rPr>
        <w:t>nonapplicable</w:t>
      </w:r>
      <w:r w:rsidRPr="00461466">
        <w:rPr>
          <w:sz w:val="16"/>
        </w:rPr>
        <w:t xml:space="preserve"> rhetorical </w:t>
      </w:r>
      <w:r w:rsidRPr="002E1AA5">
        <w:rPr>
          <w:b/>
          <w:highlight w:val="green"/>
          <w:u w:val="single"/>
        </w:rPr>
        <w:t>theory</w:t>
      </w:r>
      <w:r w:rsidRPr="002E1AA5">
        <w:rPr>
          <w:highlight w:val="green"/>
          <w:u w:val="single"/>
        </w:rPr>
        <w:t xml:space="preserve"> that </w:t>
      </w:r>
      <w:r w:rsidRPr="002E1AA5">
        <w:rPr>
          <w:b/>
          <w:highlight w:val="green"/>
          <w:u w:val="single"/>
        </w:rPr>
        <w:t>fails to account for</w:t>
      </w:r>
      <w:r w:rsidRPr="00461466">
        <w:rPr>
          <w:b/>
          <w:u w:val="single"/>
        </w:rPr>
        <w:t xml:space="preserve"> the </w:t>
      </w:r>
      <w:r w:rsidRPr="002E1AA5">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2E1AA5">
        <w:rPr>
          <w:highlight w:val="green"/>
          <w:u w:val="single"/>
        </w:rPr>
        <w:t>proponents</w:t>
      </w:r>
      <w:r w:rsidRPr="00461466">
        <w:rPr>
          <w:u w:val="single"/>
        </w:rPr>
        <w:t xml:space="preserve"> of the fiction that debate can create social change </w:t>
      </w:r>
      <w:r w:rsidRPr="002E1AA5">
        <w:rPr>
          <w:highlight w:val="green"/>
          <w:u w:val="single"/>
        </w:rPr>
        <w:t xml:space="preserve">have chosen </w:t>
      </w:r>
      <w:r w:rsidRPr="002E1AA5">
        <w:rPr>
          <w:b/>
          <w:highlight w:val="green"/>
          <w:u w:val="single"/>
        </w:rPr>
        <w:t>not to prove this</w:t>
      </w:r>
      <w:r w:rsidRPr="00461466">
        <w:rPr>
          <w:b/>
          <w:u w:val="single"/>
        </w:rPr>
        <w:t xml:space="preserve"> fundamental </w:t>
      </w:r>
      <w:r w:rsidRPr="002E1AA5">
        <w:rPr>
          <w:b/>
          <w:highlight w:val="green"/>
          <w:u w:val="single"/>
        </w:rPr>
        <w:t>assumption</w:t>
      </w:r>
      <w:r w:rsidRPr="002E1AA5">
        <w:rPr>
          <w:highlight w:val="green"/>
          <w:u w:val="single"/>
        </w:rPr>
        <w:t>, which</w:t>
      </w:r>
      <w:r w:rsidRPr="00461466">
        <w:rPr>
          <w:sz w:val="16"/>
        </w:rPr>
        <w:t>—as this article argues—</w:t>
      </w:r>
      <w:r w:rsidRPr="002E1AA5">
        <w:rPr>
          <w:highlight w:val="green"/>
          <w:u w:val="single"/>
        </w:rPr>
        <w:t>is</w:t>
      </w:r>
      <w:r w:rsidRPr="00461466">
        <w:rPr>
          <w:u w:val="single"/>
        </w:rPr>
        <w:t xml:space="preserve"> </w:t>
      </w:r>
      <w:r w:rsidRPr="00461466">
        <w:rPr>
          <w:b/>
          <w:u w:val="single"/>
        </w:rPr>
        <w:t xml:space="preserve">merely </w:t>
      </w:r>
      <w:r w:rsidRPr="002E1AA5">
        <w:rPr>
          <w:b/>
          <w:highlight w:val="green"/>
          <w:u w:val="single"/>
        </w:rPr>
        <w:t>a fiction</w:t>
      </w:r>
      <w:r w:rsidRPr="002E1AA5">
        <w:rPr>
          <w:highlight w:val="green"/>
          <w:u w:val="single"/>
        </w:rPr>
        <w:t xml:space="preserve"> that is </w:t>
      </w:r>
      <w:r w:rsidRPr="002E1AA5">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2E1AA5">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2E1AA5">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2E1AA5">
        <w:rPr>
          <w:b/>
          <w:highlight w:val="green"/>
          <w:u w:val="single"/>
        </w:rPr>
        <w:t>not provable</w:t>
      </w:r>
      <w:r w:rsidRPr="002E1AA5">
        <w:rPr>
          <w:highlight w:val="green"/>
          <w:u w:val="single"/>
        </w:rPr>
        <w:t xml:space="preserve"> by</w:t>
      </w:r>
      <w:r w:rsidRPr="00461466">
        <w:rPr>
          <w:u w:val="single"/>
        </w:rPr>
        <w:t xml:space="preserve"> any </w:t>
      </w:r>
      <w:r w:rsidRPr="002E1AA5">
        <w:rPr>
          <w:highlight w:val="green"/>
          <w:u w:val="single"/>
        </w:rPr>
        <w:t>human senses</w:t>
      </w:r>
      <w:r w:rsidRPr="00461466">
        <w:rPr>
          <w:u w:val="single"/>
        </w:rPr>
        <w:t xml:space="preserve"> or </w:t>
      </w:r>
      <w:r w:rsidRPr="002E1AA5">
        <w:rPr>
          <w:highlight w:val="green"/>
          <w:u w:val="single"/>
        </w:rPr>
        <w:t>rational thinking</w:t>
      </w:r>
      <w:r w:rsidRPr="00461466">
        <w:rPr>
          <w:u w:val="single"/>
        </w:rPr>
        <w:t xml:space="preserve"> capability </w:t>
      </w:r>
      <w:r w:rsidRPr="002E1AA5">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2E1AA5">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w:t>
      </w:r>
      <w:proofErr w:type="gramStart"/>
      <w:r w:rsidRPr="00461466">
        <w:rPr>
          <w:sz w:val="16"/>
        </w:rPr>
        <w:t>particular argument</w:t>
      </w:r>
      <w:proofErr w:type="gramEnd"/>
      <w:r w:rsidRPr="00461466">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 xml:space="preserve">the </w:t>
      </w:r>
      <w:r w:rsidRPr="00461466">
        <w:rPr>
          <w:u w:val="single"/>
        </w:rPr>
        <w:lastRenderedPageBreak/>
        <w:t>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2FA1A99E" w14:textId="77777777" w:rsidR="0077045A" w:rsidRPr="007C0338" w:rsidRDefault="0077045A" w:rsidP="0077045A">
      <w:pPr>
        <w:pStyle w:val="Heading4"/>
      </w:pPr>
      <w:r>
        <w:t xml:space="preserve">2. Framing Issue – there is no reason why any of their offense about, zines, handing out preventative materials, etc. is intrinsic to debate – BUT there is a risk that by introducing that within debate creates a perverse incentive for violence to continue – so the moment of radicality can happen. </w:t>
      </w:r>
    </w:p>
    <w:p w14:paraId="67F4CF3D" w14:textId="77777777" w:rsidR="0077045A" w:rsidRDefault="0077045A" w:rsidP="0077045A">
      <w:pPr>
        <w:pStyle w:val="Heading4"/>
      </w:pPr>
      <w:r>
        <w:t xml:space="preserve">3. The ROB is To Vote for the better debater: anything else is arbitrary and </w:t>
      </w:r>
      <w:proofErr w:type="spellStart"/>
      <w:r>
        <w:t>self serving</w:t>
      </w:r>
      <w:proofErr w:type="spellEnd"/>
      <w:r>
        <w:t xml:space="preserve"> which is a voter for fairness because </w:t>
      </w:r>
      <w:proofErr w:type="spellStart"/>
      <w:r>
        <w:t>its</w:t>
      </w:r>
      <w:proofErr w:type="spellEnd"/>
      <w:r>
        <w:t xml:space="preserve"> impossible to predict </w:t>
      </w:r>
    </w:p>
    <w:p w14:paraId="35BF43E2" w14:textId="77777777" w:rsidR="0077045A" w:rsidRDefault="0077045A" w:rsidP="0077045A"/>
    <w:p w14:paraId="059BFE16" w14:textId="77777777" w:rsidR="0077045A" w:rsidRPr="00EB519E" w:rsidRDefault="0077045A" w:rsidP="0077045A">
      <w:pPr>
        <w:pStyle w:val="Heading4"/>
        <w:rPr>
          <w:bCs w:val="0"/>
        </w:rPr>
      </w:pPr>
      <w:r w:rsidRPr="00EB519E">
        <w:t xml:space="preserve">Reducing existential risks is the top priority in any coherent moral theory </w:t>
      </w:r>
    </w:p>
    <w:p w14:paraId="4C6F4252" w14:textId="77777777" w:rsidR="0077045A" w:rsidRDefault="0077045A" w:rsidP="0077045A">
      <w:pPr>
        <w:rPr>
          <w:b/>
          <w:bCs/>
          <w:sz w:val="26"/>
        </w:rPr>
      </w:pPr>
      <w:r>
        <w:rPr>
          <w:rStyle w:val="Style13ptBold"/>
        </w:rPr>
        <w:t xml:space="preserve">Plummer 15 </w:t>
      </w:r>
      <w:r>
        <w:t>(Theron, Philosophy @St. Andrews http://blog.practicalethics.ox.ac.uk/2015/05/moral-agreement-on-saving-the-world/)</w:t>
      </w:r>
    </w:p>
    <w:p w14:paraId="635023B2" w14:textId="77777777" w:rsidR="0077045A" w:rsidRDefault="0077045A" w:rsidP="0077045A">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w:t>
      </w:r>
      <w:r>
        <w:rPr>
          <w:sz w:val="16"/>
        </w:rPr>
        <w:lastRenderedPageBreak/>
        <w:t xml:space="preserve">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rPr>
        <w:t>actually desires</w:t>
      </w:r>
      <w:proofErr w:type="gramEnd"/>
      <w:r>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rPr>
        <w:t>all of</w:t>
      </w:r>
      <w:proofErr w:type="gramEnd"/>
      <w:r>
        <w:rPr>
          <w:sz w:val="16"/>
        </w:rPr>
        <w:t xml:space="preserve">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 xml:space="preserve">they would have </w:t>
      </w:r>
      <w:proofErr w:type="gramStart"/>
      <w:r>
        <w:rPr>
          <w:rStyle w:val="Emphasis"/>
        </w:rPr>
        <w:t>pretty strong</w:t>
      </w:r>
      <w:proofErr w:type="gramEnd"/>
      <w:r>
        <w:rPr>
          <w:rStyle w:val="Emphasis"/>
        </w:rPr>
        <w:t xml:space="preserve">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proofErr w:type="gramStart"/>
      <w:r>
        <w:rPr>
          <w:rStyle w:val="StyleUnderline"/>
        </w:rPr>
        <w:t>for the reason that</w:t>
      </w:r>
      <w:proofErr w:type="gramEnd"/>
      <w:r>
        <w:rPr>
          <w:rStyle w:val="StyleUnderline"/>
        </w:rPr>
        <w:t xml:space="preserve">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rPr>
        <w:t>fairly implausible</w:t>
      </w:r>
      <w:proofErr w:type="gramEnd"/>
      <w:r>
        <w:rPr>
          <w:sz w:val="16"/>
        </w:rPr>
        <w:t xml:space="preserv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47650B0" w14:textId="77777777" w:rsidR="0077045A" w:rsidRPr="009560D0" w:rsidRDefault="0077045A" w:rsidP="0077045A">
      <w:pPr>
        <w:pStyle w:val="Heading4"/>
      </w:pPr>
      <w:r w:rsidRPr="009560D0">
        <w:lastRenderedPageBreak/>
        <w:t>Weigh magnitude</w:t>
      </w:r>
      <w:r>
        <w:t>, futurity is great and probability focus is rooted in social bias</w:t>
      </w:r>
    </w:p>
    <w:p w14:paraId="1A022E6E" w14:textId="77777777" w:rsidR="0077045A" w:rsidRPr="00005E38" w:rsidRDefault="0077045A" w:rsidP="0077045A">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60BBF82B" w14:textId="77777777" w:rsidR="0077045A" w:rsidRDefault="0077045A" w:rsidP="0077045A">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w:t>
      </w:r>
      <w:proofErr w:type="gramStart"/>
      <w:r w:rsidRPr="00005E38">
        <w:rPr>
          <w:sz w:val="12"/>
        </w:rPr>
        <w:t>and also</w:t>
      </w:r>
      <w:proofErr w:type="gramEnd"/>
      <w:r w:rsidRPr="00005E38">
        <w:rPr>
          <w:sz w:val="12"/>
        </w:rPr>
        <w:t xml:space="preserve">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w:t>
      </w:r>
      <w:proofErr w:type="gramStart"/>
      <w:r w:rsidRPr="00005E38">
        <w:rPr>
          <w:sz w:val="12"/>
        </w:rPr>
        <w:t>similar to</w:t>
      </w:r>
      <w:proofErr w:type="gramEnd"/>
      <w:r w:rsidRPr="00005E38">
        <w:rPr>
          <w:sz w:val="12"/>
        </w:rPr>
        <w:t xml:space="preserve">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lastRenderedPageBreak/>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38BA6E9B" w14:textId="7EE8A563" w:rsidR="008532CA" w:rsidRDefault="008532CA" w:rsidP="0077045A">
      <w:pPr>
        <w:pStyle w:val="Heading4"/>
        <w:numPr>
          <w:ilvl w:val="0"/>
          <w:numId w:val="12"/>
        </w:numPr>
        <w:tabs>
          <w:tab w:val="num" w:pos="360"/>
        </w:tabs>
        <w:ind w:left="360"/>
        <w:rPr>
          <w:rFonts w:cs="Times New Roman"/>
        </w:rPr>
      </w:pPr>
      <w:r>
        <w:rPr>
          <w:rFonts w:cs="Times New Roman"/>
        </w:rPr>
        <w:t xml:space="preserve">Extinction is not inevitable—empirical claim without warrant, </w:t>
      </w:r>
      <w:proofErr w:type="spellStart"/>
      <w:r>
        <w:rPr>
          <w:rFonts w:cs="Times New Roman"/>
        </w:rPr>
        <w:t>squo</w:t>
      </w:r>
      <w:proofErr w:type="spellEnd"/>
      <w:r>
        <w:rPr>
          <w:rFonts w:cs="Times New Roman"/>
        </w:rPr>
        <w:t xml:space="preserve"> is sustainable but the DA is existential</w:t>
      </w:r>
    </w:p>
    <w:p w14:paraId="5D2992BB" w14:textId="1C5D0CA2" w:rsidR="0077045A" w:rsidRPr="00D72C21" w:rsidRDefault="0077045A" w:rsidP="0077045A">
      <w:pPr>
        <w:pStyle w:val="Heading4"/>
        <w:numPr>
          <w:ilvl w:val="0"/>
          <w:numId w:val="12"/>
        </w:numPr>
        <w:tabs>
          <w:tab w:val="num" w:pos="360"/>
        </w:tabs>
        <w:ind w:left="360"/>
        <w:rPr>
          <w:rFonts w:cs="Times New Roman"/>
        </w:rPr>
      </w:pPr>
      <w:r w:rsidRPr="006C7C85">
        <w:rPr>
          <w:rFonts w:cs="Times New Roman"/>
        </w:rPr>
        <w:t xml:space="preserve">The 1AC produces new discourses of health that rely on and reproduce the same structure of healthism they critique – </w:t>
      </w:r>
      <w:r>
        <w:rPr>
          <w:rFonts w:cs="Times New Roman"/>
        </w:rPr>
        <w:t>any new framework of embodiment or resistance is fed back through affective control to maintain biopolitical governance</w:t>
      </w:r>
    </w:p>
    <w:p w14:paraId="1EEEEB33" w14:textId="77777777" w:rsidR="0077045A" w:rsidRPr="006C7C85" w:rsidRDefault="0077045A" w:rsidP="0077045A">
      <w:r w:rsidRPr="006C7C85">
        <w:rPr>
          <w:rStyle w:val="Style13ptBold"/>
        </w:rPr>
        <w:t>Butler-Wall, 16</w:t>
      </w:r>
      <w:r w:rsidRPr="006C7C85">
        <w:t xml:space="preserve"> (</w:t>
      </w:r>
      <w:proofErr w:type="spellStart"/>
      <w:r w:rsidRPr="006C7C85">
        <w:t>Karisa</w:t>
      </w:r>
      <w:proofErr w:type="spellEnd"/>
      <w:r w:rsidRPr="006C7C85">
        <w:t xml:space="preserve">, 2016, </w:t>
      </w:r>
      <w:proofErr w:type="spellStart"/>
      <w:proofErr w:type="gramStart"/>
      <w:r w:rsidRPr="006C7C85">
        <w:t>Ph.D</w:t>
      </w:r>
      <w:proofErr w:type="spellEnd"/>
      <w:proofErr w:type="gramEnd"/>
      <w:r w:rsidRPr="006C7C85">
        <w:t xml:space="preserve"> Candidate in American Studies with a minor in Feminist and Critical Sexuality Studies, “Viral Transmissions: Safer Sex Videos, Disability, and Queer Politics,” DSQ, Vol 36, No 4, 2016)</w:t>
      </w:r>
    </w:p>
    <w:p w14:paraId="4EC1C025" w14:textId="77777777" w:rsidR="0077045A" w:rsidRPr="00B15EB0" w:rsidRDefault="0077045A" w:rsidP="0077045A">
      <w:pPr>
        <w:rPr>
          <w:b/>
          <w:u w:val="single"/>
        </w:rPr>
      </w:pPr>
      <w:r w:rsidRPr="002E1AA5">
        <w:rPr>
          <w:rStyle w:val="Emphasis"/>
          <w:highlight w:val="green"/>
        </w:rPr>
        <w:t>Staging</w:t>
      </w:r>
      <w:r w:rsidRPr="006C7C85">
        <w:rPr>
          <w:rStyle w:val="Emphasis"/>
        </w:rPr>
        <w:t xml:space="preserve"> a new form</w:t>
      </w:r>
      <w:r w:rsidRPr="006C7C85">
        <w:rPr>
          <w:sz w:val="14"/>
        </w:rPr>
        <w:t xml:space="preserve"> </w:t>
      </w:r>
      <w:r w:rsidRPr="006C7C85">
        <w:rPr>
          <w:rStyle w:val="Emphasis"/>
        </w:rPr>
        <w:t>of</w:t>
      </w:r>
      <w:r w:rsidRPr="006C7C85">
        <w:rPr>
          <w:sz w:val="14"/>
        </w:rPr>
        <w:t xml:space="preserve"> what we might call </w:t>
      </w:r>
      <w:r w:rsidRPr="002E1AA5">
        <w:rPr>
          <w:rStyle w:val="Emphasis"/>
          <w:highlight w:val="green"/>
        </w:rPr>
        <w:t>guerrilla biopolitics</w:t>
      </w:r>
      <w:r w:rsidRPr="006C7C85">
        <w:rPr>
          <w:sz w:val="14"/>
        </w:rPr>
        <w:t xml:space="preserve">, </w:t>
      </w:r>
      <w:r w:rsidRPr="002E1AA5">
        <w:rPr>
          <w:rStyle w:val="Emphasis"/>
          <w:highlight w:val="green"/>
        </w:rPr>
        <w:t>safer sex activism</w:t>
      </w:r>
      <w:r w:rsidRPr="006C7C85">
        <w:rPr>
          <w:rStyle w:val="Emphasis"/>
        </w:rPr>
        <w:t xml:space="preserve"> actively </w:t>
      </w:r>
      <w:r w:rsidRPr="002E1AA5">
        <w:rPr>
          <w:rStyle w:val="Emphasis"/>
          <w:highlight w:val="green"/>
        </w:rPr>
        <w:t>resisted the necropolitical elimination of queer life</w:t>
      </w:r>
      <w:r w:rsidRPr="006C7C85">
        <w:rPr>
          <w:sz w:val="14"/>
        </w:rPr>
        <w:t xml:space="preserve">, </w:t>
      </w:r>
      <w:r w:rsidRPr="002E1AA5">
        <w:rPr>
          <w:rStyle w:val="Emphasis"/>
          <w:highlight w:val="green"/>
        </w:rPr>
        <w:t>marking a</w:t>
      </w:r>
      <w:r w:rsidRPr="006C7C85">
        <w:rPr>
          <w:rStyle w:val="Emphasis"/>
        </w:rPr>
        <w:t xml:space="preserve"> major cultural </w:t>
      </w:r>
      <w:r w:rsidRPr="002E1AA5">
        <w:rPr>
          <w:rStyle w:val="Emphasis"/>
          <w:highlight w:val="green"/>
        </w:rPr>
        <w:t>shift in which</w:t>
      </w:r>
      <w:r w:rsidRPr="006C7C85">
        <w:rPr>
          <w:rStyle w:val="Emphasis"/>
        </w:rPr>
        <w:t xml:space="preserve"> formerly "</w:t>
      </w:r>
      <w:r w:rsidRPr="002E1AA5">
        <w:rPr>
          <w:rStyle w:val="Emphasis"/>
          <w:highlight w:val="green"/>
        </w:rPr>
        <w:t>unhealthy" behaviors were incorporated into</w:t>
      </w:r>
      <w:r w:rsidRPr="006C7C85">
        <w:rPr>
          <w:rStyle w:val="Emphasis"/>
        </w:rPr>
        <w:t xml:space="preserve"> a more inclusive definition of </w:t>
      </w:r>
      <w:r w:rsidRPr="002E1AA5">
        <w:rPr>
          <w:rStyle w:val="Emphasis"/>
          <w:highlight w:val="green"/>
        </w:rPr>
        <w:t>health</w:t>
      </w:r>
      <w:r w:rsidRPr="006C7C85">
        <w:rPr>
          <w:sz w:val="14"/>
        </w:rPr>
        <w:t xml:space="preserve">. </w:t>
      </w:r>
      <w:r w:rsidRPr="006C7C85">
        <w:rPr>
          <w:rStyle w:val="StyleUnderline"/>
        </w:rPr>
        <w:t>The success of Chance of a Lifetime as an educational tool helped to inspire</w:t>
      </w:r>
      <w:r w:rsidRPr="006C7C85">
        <w:rPr>
          <w:sz w:val="14"/>
        </w:rPr>
        <w:t xml:space="preserve"> the production of </w:t>
      </w:r>
      <w:proofErr w:type="gramStart"/>
      <w:r w:rsidRPr="006C7C85">
        <w:rPr>
          <w:sz w:val="14"/>
        </w:rPr>
        <w:t>a number of</w:t>
      </w:r>
      <w:proofErr w:type="gramEnd"/>
      <w:r w:rsidRPr="006C7C85">
        <w:rPr>
          <w:sz w:val="14"/>
        </w:rPr>
        <w:t xml:space="preserve"> other </w:t>
      </w:r>
      <w:r w:rsidRPr="006C7C85">
        <w:rPr>
          <w:rStyle w:val="StyleUnderline"/>
        </w:rPr>
        <w:t>erotic safer sex videos</w:t>
      </w:r>
      <w:r w:rsidRPr="006C7C85">
        <w:rPr>
          <w:sz w:val="14"/>
        </w:rPr>
        <w:t xml:space="preserve"> </w:t>
      </w:r>
      <w:r w:rsidRPr="006C7C85">
        <w:rPr>
          <w:rStyle w:val="StyleUnderline"/>
        </w:rPr>
        <w:t>in the 1980s and early 1990s, and</w:t>
      </w:r>
      <w:r w:rsidRPr="006C7C85">
        <w:rPr>
          <w:sz w:val="14"/>
        </w:rPr>
        <w:t xml:space="preserve"> </w:t>
      </w:r>
      <w:r w:rsidRPr="006C7C85">
        <w:rPr>
          <w:rStyle w:val="StyleUnderline"/>
        </w:rPr>
        <w:t xml:space="preserve">in 1989 GMHC undertook a second video project: the Safer Sex Shorts. </w:t>
      </w:r>
      <w:r w:rsidRPr="006C7C85">
        <w:rPr>
          <w:sz w:val="14"/>
        </w:rPr>
        <w:t xml:space="preserve">5 </w:t>
      </w:r>
      <w:r w:rsidRPr="002E1AA5">
        <w:rPr>
          <w:rStyle w:val="StyleUnderline"/>
          <w:highlight w:val="green"/>
        </w:rPr>
        <w:t>Influenced by the rise of direct action</w:t>
      </w:r>
      <w:r w:rsidRPr="006C7C85">
        <w:rPr>
          <w:sz w:val="14"/>
        </w:rPr>
        <w:t xml:space="preserve"> tactics in connection </w:t>
      </w:r>
      <w:r w:rsidRPr="006C7C85">
        <w:rPr>
          <w:rStyle w:val="StyleUnderline"/>
        </w:rPr>
        <w:t>with the formation of</w:t>
      </w:r>
      <w:r w:rsidRPr="006C7C85">
        <w:rPr>
          <w:sz w:val="14"/>
        </w:rPr>
        <w:t xml:space="preserve"> the AIDS Coalition to Unleash Power (</w:t>
      </w:r>
      <w:r w:rsidRPr="00A039BB">
        <w:rPr>
          <w:rStyle w:val="StyleUnderline"/>
        </w:rPr>
        <w:t>ACT UP</w:t>
      </w:r>
      <w:r w:rsidRPr="00A039BB">
        <w:rPr>
          <w:sz w:val="14"/>
        </w:rPr>
        <w:t xml:space="preserve">) </w:t>
      </w:r>
      <w:r w:rsidRPr="00A039BB">
        <w:rPr>
          <w:rStyle w:val="StyleUnderline"/>
        </w:rPr>
        <w:t>in 1987</w:t>
      </w:r>
      <w:r w:rsidRPr="00A039BB">
        <w:rPr>
          <w:sz w:val="14"/>
        </w:rPr>
        <w:t xml:space="preserve">, </w:t>
      </w:r>
      <w:r w:rsidRPr="00A039BB">
        <w:rPr>
          <w:rStyle w:val="StyleUnderline"/>
        </w:rPr>
        <w:t>this series of</w:t>
      </w:r>
      <w:r w:rsidRPr="00A039BB">
        <w:rPr>
          <w:sz w:val="14"/>
        </w:rPr>
        <w:t xml:space="preserve"> seven </w:t>
      </w:r>
      <w:r w:rsidRPr="00A039BB">
        <w:rPr>
          <w:rStyle w:val="StyleUnderline"/>
        </w:rPr>
        <w:t>videos</w:t>
      </w:r>
      <w:r w:rsidRPr="00A039BB">
        <w:rPr>
          <w:sz w:val="14"/>
        </w:rPr>
        <w:t xml:space="preserve"> </w:t>
      </w:r>
      <w:r w:rsidRPr="00A039BB">
        <w:rPr>
          <w:rStyle w:val="StyleUnderline"/>
        </w:rPr>
        <w:t>represented</w:t>
      </w:r>
      <w:r w:rsidRPr="00A039BB">
        <w:rPr>
          <w:sz w:val="14"/>
        </w:rPr>
        <w:t xml:space="preserve"> what producers Jean</w:t>
      </w:r>
      <w:r w:rsidRPr="006C7C85">
        <w:rPr>
          <w:sz w:val="14"/>
        </w:rPr>
        <w:t xml:space="preserve"> </w:t>
      </w:r>
      <w:proofErr w:type="spellStart"/>
      <w:r w:rsidRPr="006C7C85">
        <w:rPr>
          <w:sz w:val="14"/>
        </w:rPr>
        <w:t>Carlomusto</w:t>
      </w:r>
      <w:proofErr w:type="spellEnd"/>
      <w:r w:rsidRPr="006C7C85">
        <w:rPr>
          <w:sz w:val="14"/>
        </w:rPr>
        <w:t xml:space="preserve"> and Gregg </w:t>
      </w:r>
      <w:proofErr w:type="spellStart"/>
      <w:r w:rsidRPr="006C7C85">
        <w:rPr>
          <w:sz w:val="14"/>
        </w:rPr>
        <w:t>Bordowitz</w:t>
      </w:r>
      <w:proofErr w:type="spellEnd"/>
      <w:r w:rsidRPr="006C7C85">
        <w:rPr>
          <w:sz w:val="14"/>
        </w:rPr>
        <w:t xml:space="preserve"> described as "</w:t>
      </w:r>
      <w:r w:rsidRPr="006C7C85">
        <w:rPr>
          <w:rStyle w:val="StyleUnderline"/>
        </w:rPr>
        <w:t xml:space="preserve">a guerrilla-type production of </w:t>
      </w:r>
      <w:r w:rsidRPr="002E1AA5">
        <w:rPr>
          <w:rStyle w:val="StyleUnderline"/>
          <w:highlight w:val="green"/>
        </w:rPr>
        <w:t>safer sex 'propaganda'</w:t>
      </w:r>
      <w:r w:rsidRPr="006C7C85">
        <w:rPr>
          <w:sz w:val="14"/>
        </w:rPr>
        <w:t xml:space="preserve">." 6 Intended to be "distributed in as many ways as possible," each video was under five minutes in length, drawing on conventions of music videos, television advertisements, and video pornography for their camera and editing techniques. While Chance was designed to be shown as part of a GMHC workshop, the Shorts were designed to be screened in bars and bathhouses and as trailers on commercial porn videos, </w:t>
      </w:r>
      <w:proofErr w:type="gramStart"/>
      <w:r w:rsidRPr="006C7C85">
        <w:rPr>
          <w:sz w:val="14"/>
        </w:rPr>
        <w:t>in order to</w:t>
      </w:r>
      <w:proofErr w:type="gramEnd"/>
      <w:r w:rsidRPr="006C7C85">
        <w:rPr>
          <w:sz w:val="14"/>
        </w:rPr>
        <w:t xml:space="preserve"> disseminate the message of safer sex beyond GMHC's core constituency of middle-class white gay men. 7 By working with directors and focus groups from specific communities, </w:t>
      </w:r>
      <w:r w:rsidRPr="006C7C85">
        <w:rPr>
          <w:rStyle w:val="StyleUnderline"/>
        </w:rPr>
        <w:t xml:space="preserve">GMHC used video </w:t>
      </w:r>
      <w:proofErr w:type="gramStart"/>
      <w:r w:rsidRPr="006C7C85">
        <w:rPr>
          <w:rStyle w:val="StyleUnderline"/>
        </w:rPr>
        <w:t xml:space="preserve">as a means </w:t>
      </w:r>
      <w:r w:rsidRPr="002E1AA5">
        <w:rPr>
          <w:rStyle w:val="StyleUnderline"/>
          <w:highlight w:val="green"/>
        </w:rPr>
        <w:t>to</w:t>
      </w:r>
      <w:proofErr w:type="gramEnd"/>
      <w:r w:rsidRPr="002E1AA5">
        <w:rPr>
          <w:rStyle w:val="StyleUnderline"/>
          <w:highlight w:val="green"/>
        </w:rPr>
        <w:t xml:space="preserve"> reach audiences who had been excluded</w:t>
      </w:r>
      <w:r w:rsidRPr="006C7C85">
        <w:rPr>
          <w:rStyle w:val="StyleUnderline"/>
        </w:rPr>
        <w:t xml:space="preserve"> from traditional forms of AIDS prevention</w:t>
      </w:r>
      <w:r w:rsidRPr="006C7C85">
        <w:rPr>
          <w:sz w:val="14"/>
        </w:rPr>
        <w:t xml:space="preserve">. Perhaps unsurprisingly, </w:t>
      </w:r>
      <w:r w:rsidRPr="00A039BB">
        <w:rPr>
          <w:rStyle w:val="StyleUnderline"/>
        </w:rPr>
        <w:t>the invention of safer sex during</w:t>
      </w:r>
      <w:r w:rsidRPr="00A039BB">
        <w:rPr>
          <w:sz w:val="14"/>
        </w:rPr>
        <w:t xml:space="preserve"> </w:t>
      </w:r>
      <w:r w:rsidRPr="00A039BB">
        <w:rPr>
          <w:rStyle w:val="StyleUnderline"/>
        </w:rPr>
        <w:t>the early years of</w:t>
      </w:r>
      <w:r w:rsidRPr="00A039BB">
        <w:rPr>
          <w:sz w:val="14"/>
        </w:rPr>
        <w:t xml:space="preserve"> </w:t>
      </w:r>
      <w:r w:rsidRPr="00A039BB">
        <w:rPr>
          <w:rStyle w:val="StyleUnderline"/>
        </w:rPr>
        <w:t>the AIDS epidemic</w:t>
      </w:r>
      <w:r w:rsidRPr="00A039BB">
        <w:rPr>
          <w:sz w:val="14"/>
        </w:rPr>
        <w:t xml:space="preserve"> </w:t>
      </w:r>
      <w:r w:rsidRPr="00A039BB">
        <w:rPr>
          <w:rStyle w:val="StyleUnderline"/>
        </w:rPr>
        <w:t>has served as an important touchstone within the development of a queer political and social imaginary, providing an example</w:t>
      </w:r>
      <w:r w:rsidRPr="006C7C85">
        <w:rPr>
          <w:rStyle w:val="StyleUnderline"/>
        </w:rPr>
        <w:t xml:space="preserve"> of a sustainable, creative sexual culture, a "</w:t>
      </w:r>
      <w:proofErr w:type="spellStart"/>
      <w:r w:rsidRPr="006C7C85">
        <w:rPr>
          <w:rStyle w:val="StyleUnderline"/>
        </w:rPr>
        <w:t>counterpublic</w:t>
      </w:r>
      <w:proofErr w:type="spellEnd"/>
      <w:r w:rsidRPr="006C7C85">
        <w:rPr>
          <w:rStyle w:val="StyleUnderline"/>
        </w:rPr>
        <w:t xml:space="preserve">" that </w:t>
      </w:r>
      <w:r w:rsidRPr="002E1AA5">
        <w:rPr>
          <w:rStyle w:val="Emphasis"/>
          <w:highlight w:val="green"/>
        </w:rPr>
        <w:t>fostered shared modes of intimacy and structures of feeling</w:t>
      </w:r>
      <w:r w:rsidRPr="006C7C85">
        <w:rPr>
          <w:sz w:val="14"/>
        </w:rPr>
        <w:t xml:space="preserve">. 8 As Douglas Crimp famously argued in his </w:t>
      </w:r>
      <w:r w:rsidRPr="006C7C85">
        <w:rPr>
          <w:sz w:val="14"/>
        </w:rPr>
        <w:lastRenderedPageBreak/>
        <w:t xml:space="preserve">1988 essay, "How to Have Promiscuity in an Epidemic," </w:t>
      </w:r>
      <w:r w:rsidRPr="006C7C85">
        <w:rPr>
          <w:rStyle w:val="StyleUnderline"/>
        </w:rPr>
        <w:t>gays "were able to invent safer sex" because the liberationist ethos of the 1970s served as "psychic preparation" for the adoption of risk reduction practices in the face of AIDS.</w:t>
      </w:r>
      <w:r w:rsidRPr="006C7C85">
        <w:rPr>
          <w:sz w:val="14"/>
        </w:rPr>
        <w:t xml:space="preserve"> According to Crimp, it was their familiarity with "the great multiplicity" of pleasurable sexual activities that enabled many gay men to adopt life-saving safer sex practices. 9 </w:t>
      </w:r>
      <w:r w:rsidRPr="006C7C85">
        <w:rPr>
          <w:rStyle w:val="StyleUnderline"/>
        </w:rPr>
        <w:t xml:space="preserve">Within the queer political imaginary, </w:t>
      </w:r>
      <w:r w:rsidRPr="00A039BB">
        <w:rPr>
          <w:rStyle w:val="StyleUnderline"/>
        </w:rPr>
        <w:t>safer sex was conceived "not as a practice to be imposed on the reluctant, but as a form of political resistance and community building that achieves both sexual liberation and sexual h</w:t>
      </w:r>
      <w:r w:rsidRPr="006C7C85">
        <w:rPr>
          <w:rStyle w:val="StyleUnderline"/>
        </w:rPr>
        <w:t>ealth</w:t>
      </w:r>
      <w:r w:rsidRPr="006C7C85">
        <w:rPr>
          <w:sz w:val="14"/>
        </w:rPr>
        <w:t xml:space="preserve">." 10 Yet </w:t>
      </w:r>
      <w:r w:rsidRPr="002E1AA5">
        <w:rPr>
          <w:rStyle w:val="Emphasis"/>
          <w:highlight w:val="green"/>
        </w:rPr>
        <w:t>this celebratory narrative obscures a more complicated relationship between health</w:t>
      </w:r>
      <w:r w:rsidRPr="006C7C85">
        <w:rPr>
          <w:sz w:val="14"/>
        </w:rPr>
        <w:t xml:space="preserve">, </w:t>
      </w:r>
      <w:r w:rsidRPr="006C7C85">
        <w:rPr>
          <w:rStyle w:val="StyleUnderline"/>
        </w:rPr>
        <w:t xml:space="preserve">dis/ability, </w:t>
      </w:r>
      <w:r w:rsidRPr="002E1AA5">
        <w:rPr>
          <w:rStyle w:val="Emphasis"/>
          <w:highlight w:val="green"/>
        </w:rPr>
        <w:t>and</w:t>
      </w:r>
      <w:r w:rsidRPr="006C7C85">
        <w:rPr>
          <w:rStyle w:val="StyleUnderline"/>
        </w:rPr>
        <w:t xml:space="preserve"> queer </w:t>
      </w:r>
      <w:r w:rsidRPr="002E1AA5">
        <w:rPr>
          <w:rStyle w:val="Emphasis"/>
          <w:highlight w:val="green"/>
        </w:rPr>
        <w:t>politics</w:t>
      </w:r>
      <w:r w:rsidRPr="006C7C85">
        <w:rPr>
          <w:rStyle w:val="StyleUnderline"/>
        </w:rPr>
        <w:t xml:space="preserve"> within the history of safer sex</w:t>
      </w:r>
      <w:r w:rsidRPr="006C7C85">
        <w:rPr>
          <w:sz w:val="14"/>
        </w:rPr>
        <w:t xml:space="preserve">. </w:t>
      </w:r>
      <w:r w:rsidRPr="006C7C85">
        <w:rPr>
          <w:rStyle w:val="StyleUnderline"/>
        </w:rPr>
        <w:t xml:space="preserve">Despite a rhetoric of liberatory community building, </w:t>
      </w:r>
      <w:r w:rsidRPr="002E1AA5">
        <w:rPr>
          <w:rStyle w:val="StyleUnderline"/>
          <w:highlight w:val="green"/>
        </w:rPr>
        <w:t>the development of safer sex</w:t>
      </w:r>
      <w:r w:rsidRPr="006C7C85">
        <w:rPr>
          <w:rStyle w:val="StyleUnderline"/>
        </w:rPr>
        <w:t xml:space="preserve"> by and for gay men themselves </w:t>
      </w:r>
      <w:r w:rsidRPr="002E1AA5">
        <w:rPr>
          <w:rStyle w:val="StyleUnderline"/>
          <w:highlight w:val="green"/>
        </w:rPr>
        <w:t>indexed a shift toward new forms</w:t>
      </w:r>
      <w:r w:rsidRPr="006C7C85">
        <w:rPr>
          <w:rStyle w:val="StyleUnderline"/>
        </w:rPr>
        <w:t xml:space="preserve"> </w:t>
      </w:r>
      <w:r w:rsidRPr="002E1AA5">
        <w:rPr>
          <w:rStyle w:val="StyleUnderline"/>
          <w:highlight w:val="green"/>
        </w:rPr>
        <w:t xml:space="preserve">of individual and collective </w:t>
      </w:r>
      <w:r w:rsidRPr="002E1AA5">
        <w:rPr>
          <w:rStyle w:val="Emphasis"/>
          <w:highlight w:val="green"/>
        </w:rPr>
        <w:t>self-governance</w:t>
      </w:r>
      <w:r w:rsidRPr="002E1AA5">
        <w:rPr>
          <w:rStyle w:val="StyleUnderline"/>
          <w:highlight w:val="green"/>
        </w:rPr>
        <w:t>, in which marginalized communities used alternative media to create their own norms of "healthy" behavior and embodiment</w:t>
      </w:r>
      <w:r w:rsidRPr="006C7C85">
        <w:rPr>
          <w:sz w:val="14"/>
        </w:rPr>
        <w:t xml:space="preserve">. In this sense, the development of </w:t>
      </w:r>
      <w:r w:rsidRPr="002E1AA5">
        <w:rPr>
          <w:rStyle w:val="Emphasis"/>
          <w:highlight w:val="green"/>
        </w:rPr>
        <w:t>safer sex must be understood not as an exception to but rather as an expansion of biopolitical governance</w:t>
      </w:r>
      <w:r w:rsidRPr="006C7C85">
        <w:rPr>
          <w:rStyle w:val="Emphasis"/>
        </w:rPr>
        <w:t xml:space="preserve">. </w:t>
      </w:r>
      <w:r w:rsidRPr="00FF26C3">
        <w:rPr>
          <w:rStyle w:val="Emphasis"/>
        </w:rPr>
        <w:t>In contrast to state-based public health</w:t>
      </w:r>
      <w:r w:rsidRPr="00FF26C3">
        <w:rPr>
          <w:sz w:val="14"/>
        </w:rPr>
        <w:t xml:space="preserve"> campaigns </w:t>
      </w:r>
      <w:r w:rsidRPr="00FF26C3">
        <w:rPr>
          <w:rStyle w:val="Emphasis"/>
        </w:rPr>
        <w:t>or the market imperatives of the privatized health industry,</w:t>
      </w:r>
      <w:r w:rsidRPr="00FF26C3">
        <w:rPr>
          <w:sz w:val="14"/>
        </w:rPr>
        <w:t xml:space="preserve"> </w:t>
      </w:r>
      <w:r w:rsidRPr="00FF26C3">
        <w:rPr>
          <w:rStyle w:val="Emphasis"/>
        </w:rPr>
        <w:t>community-based safer sex activism represented a more subtle mechanism through which desire became linked to new modes of compulsory able-</w:t>
      </w:r>
      <w:proofErr w:type="spellStart"/>
      <w:r w:rsidRPr="00FF26C3">
        <w:rPr>
          <w:rStyle w:val="Emphasis"/>
        </w:rPr>
        <w:t>bodiedness</w:t>
      </w:r>
      <w:proofErr w:type="spellEnd"/>
      <w:r w:rsidRPr="00FF26C3">
        <w:rPr>
          <w:sz w:val="14"/>
        </w:rPr>
        <w:t xml:space="preserve">. This article brings disability studies into conversation with queer histories of AIDS activism </w:t>
      </w:r>
      <w:proofErr w:type="gramStart"/>
      <w:r w:rsidRPr="00FF26C3">
        <w:rPr>
          <w:sz w:val="14"/>
        </w:rPr>
        <w:t>as a means to</w:t>
      </w:r>
      <w:proofErr w:type="gramEnd"/>
      <w:r w:rsidRPr="00FF26C3">
        <w:rPr>
          <w:sz w:val="14"/>
        </w:rPr>
        <w:t xml:space="preserve"> "</w:t>
      </w:r>
      <w:proofErr w:type="spellStart"/>
      <w:r w:rsidRPr="00FF26C3">
        <w:rPr>
          <w:sz w:val="14"/>
        </w:rPr>
        <w:t>crip</w:t>
      </w:r>
      <w:proofErr w:type="spellEnd"/>
      <w:r w:rsidRPr="00FF26C3">
        <w:rPr>
          <w:sz w:val="14"/>
        </w:rPr>
        <w:t xml:space="preserve">" our understandings of safer sex discourses and practices. </w:t>
      </w:r>
      <w:proofErr w:type="gramStart"/>
      <w:r w:rsidRPr="00FF26C3">
        <w:rPr>
          <w:sz w:val="14"/>
        </w:rPr>
        <w:t>Despite the fact that</w:t>
      </w:r>
      <w:proofErr w:type="gramEnd"/>
      <w:r w:rsidRPr="00FF26C3">
        <w:rPr>
          <w:sz w:val="14"/>
        </w:rPr>
        <w:t xml:space="preserve">, as Robert </w:t>
      </w:r>
      <w:proofErr w:type="spellStart"/>
      <w:r w:rsidRPr="00FF26C3">
        <w:rPr>
          <w:sz w:val="14"/>
        </w:rPr>
        <w:t>McRuer</w:t>
      </w:r>
      <w:proofErr w:type="spellEnd"/>
      <w:r w:rsidRPr="00FF26C3">
        <w:rPr>
          <w:sz w:val="14"/>
        </w:rPr>
        <w:t xml:space="preserve"> has noted, "the various opportunistic infections caused by HIV/AIDS have been disabling (reducing energy and mobility, sometimes leading to the loss of vision or other functions)," scholarship on the AIDS epidemic has not commonly engaged directly with disability studies. 11 Bringing a critical disability analytic to bear on the history of safer sex activism, this article examines how </w:t>
      </w:r>
      <w:r w:rsidRPr="00FF26C3">
        <w:rPr>
          <w:rStyle w:val="Emphasis"/>
        </w:rPr>
        <w:t>safer sex discourses promoted a definition of sexual "health" that relied on and reproduced racialized and classed ideologies of ableism</w:t>
      </w:r>
      <w:r w:rsidRPr="00FF26C3">
        <w:rPr>
          <w:sz w:val="14"/>
        </w:rPr>
        <w:t xml:space="preserve">. From a </w:t>
      </w:r>
      <w:proofErr w:type="spellStart"/>
      <w:r w:rsidRPr="00FF26C3">
        <w:rPr>
          <w:sz w:val="14"/>
        </w:rPr>
        <w:t>crip</w:t>
      </w:r>
      <w:proofErr w:type="spellEnd"/>
      <w:r w:rsidRPr="00FF26C3">
        <w:rPr>
          <w:sz w:val="14"/>
        </w:rPr>
        <w:t xml:space="preserve"> theoretical perspective</w:t>
      </w:r>
      <w:r w:rsidRPr="00FF26C3">
        <w:rPr>
          <w:rStyle w:val="StyleUnderline"/>
        </w:rPr>
        <w:t xml:space="preserve">, the project of </w:t>
      </w:r>
      <w:r w:rsidRPr="00FF26C3">
        <w:rPr>
          <w:rStyle w:val="Emphasis"/>
        </w:rPr>
        <w:t>protecting the "healthy</w:t>
      </w:r>
      <w:r w:rsidRPr="00FF26C3">
        <w:rPr>
          <w:sz w:val="14"/>
        </w:rPr>
        <w:t>" (</w:t>
      </w:r>
      <w:r w:rsidRPr="00FF26C3">
        <w:rPr>
          <w:rStyle w:val="StyleUnderline"/>
        </w:rPr>
        <w:t>negative serostatus</w:t>
      </w:r>
      <w:r w:rsidRPr="00FF26C3">
        <w:rPr>
          <w:sz w:val="14"/>
        </w:rPr>
        <w:t xml:space="preserve">) </w:t>
      </w:r>
      <w:r w:rsidRPr="00FF26C3">
        <w:rPr>
          <w:rStyle w:val="Emphasis"/>
        </w:rPr>
        <w:t>body from infection resonates with the imperatives of compulsory able-</w:t>
      </w:r>
      <w:proofErr w:type="spellStart"/>
      <w:r w:rsidRPr="00FF26C3">
        <w:rPr>
          <w:rStyle w:val="Emphasis"/>
        </w:rPr>
        <w:t>bodiedness</w:t>
      </w:r>
      <w:proofErr w:type="spellEnd"/>
      <w:r w:rsidRPr="00FF26C3">
        <w:rPr>
          <w:sz w:val="14"/>
        </w:rPr>
        <w:t xml:space="preserve">. </w:t>
      </w:r>
      <w:r w:rsidRPr="00FF26C3">
        <w:rPr>
          <w:rStyle w:val="Emphasis"/>
        </w:rPr>
        <w:t>Assuming that HIV negativity is a universally desired status eliminates alternative ways of valuing the affective capacity of bodies that may not conform to idealized models of able-</w:t>
      </w:r>
      <w:proofErr w:type="spellStart"/>
      <w:r w:rsidRPr="00FF26C3">
        <w:rPr>
          <w:rStyle w:val="Emphasis"/>
        </w:rPr>
        <w:t>bodiedness</w:t>
      </w:r>
      <w:proofErr w:type="spellEnd"/>
      <w:r w:rsidRPr="00FF26C3">
        <w:rPr>
          <w:sz w:val="14"/>
        </w:rPr>
        <w:t xml:space="preserve">. I argue that </w:t>
      </w:r>
      <w:r w:rsidRPr="00FF26C3">
        <w:rPr>
          <w:rStyle w:val="Emphasis"/>
        </w:rPr>
        <w:t xml:space="preserve">by linking risk reduction techniques to a particular vision of sexual health and identity, GMHC's efforts to incorporate formerly marginalized groups into the biopolitical project of fostering life and health ultimately precluded alternative expressions of queer and </w:t>
      </w:r>
      <w:proofErr w:type="spellStart"/>
      <w:r w:rsidRPr="00FF26C3">
        <w:rPr>
          <w:rStyle w:val="Emphasis"/>
        </w:rPr>
        <w:t>crip</w:t>
      </w:r>
      <w:proofErr w:type="spellEnd"/>
      <w:r w:rsidRPr="00FF26C3">
        <w:rPr>
          <w:rStyle w:val="Emphasis"/>
        </w:rPr>
        <w:t xml:space="preserve"> life. </w:t>
      </w:r>
      <w:r w:rsidRPr="00FF26C3">
        <w:rPr>
          <w:sz w:val="14"/>
        </w:rPr>
        <w:t>Technologies of Desire Whereas early models of AIDS prevention had focused on providing information about transmission and risk, by the mid-1980s it had become clear that even though most gay men were aware that unprotected sex put them at risk of contracting AIDS, this information was not enough to change their behaviors. A 1984 study commissioned by the San Francisco AIDS Foundation found that "information about risk is not, by itself, sufficient to effect behavioral change," insofar as the "motivational issue" remained to be addressed. 13 Along with workshops and print materials, the newly accessible medium of video technology emerged as a unique tool through which safer sex educators hoped to "motivate" their audiences to adopt a new set of risk reduction techniques. More than simply a practical set of health guidelines, "</w:t>
      </w:r>
      <w:r w:rsidRPr="00FF26C3">
        <w:rPr>
          <w:rStyle w:val="Emphasis"/>
        </w:rPr>
        <w:t>safer sex" signified a specific affective investment in health that tied sexual pleasure to new practices of risk management</w:t>
      </w:r>
      <w:r w:rsidRPr="00FF26C3">
        <w:rPr>
          <w:sz w:val="14"/>
        </w:rPr>
        <w:t xml:space="preserve">. Focusing on the material practices, representations, affects, and institutions that were brought together under the sign of "safer sex," </w:t>
      </w:r>
      <w:r w:rsidRPr="00FF26C3">
        <w:rPr>
          <w:rStyle w:val="StyleUnderline"/>
        </w:rPr>
        <w:t xml:space="preserve">I consider </w:t>
      </w:r>
      <w:r w:rsidRPr="00FF26C3">
        <w:rPr>
          <w:rStyle w:val="Emphasis"/>
        </w:rPr>
        <w:t>safer sex as techne</w:t>
      </w:r>
      <w:r w:rsidRPr="00FF26C3">
        <w:rPr>
          <w:sz w:val="14"/>
        </w:rPr>
        <w:t xml:space="preserve">, a "technique, </w:t>
      </w:r>
      <w:proofErr w:type="gramStart"/>
      <w:r w:rsidRPr="00FF26C3">
        <w:rPr>
          <w:sz w:val="14"/>
        </w:rPr>
        <w:t>an</w:t>
      </w:r>
      <w:proofErr w:type="gramEnd"/>
      <w:r w:rsidRPr="00FF26C3">
        <w:rPr>
          <w:sz w:val="14"/>
        </w:rPr>
        <w:t xml:space="preserve"> habitus, ethos, or lived practice" </w:t>
      </w:r>
      <w:r w:rsidRPr="00FF26C3">
        <w:rPr>
          <w:rStyle w:val="StyleUnderline"/>
        </w:rPr>
        <w:t>that builds associations between various activities, objects, and affects</w:t>
      </w:r>
      <w:r w:rsidRPr="00FF26C3">
        <w:rPr>
          <w:sz w:val="14"/>
        </w:rPr>
        <w:t xml:space="preserve">. 14 While I attend to a wide array of bodies, objects, and practices that were brought together under the rubric of safer sex, I privilege video technology as a unique interface for the conjunction of health, risk, and pleasure during this period. The advent of video technology was integral to the development of safer sex, providing a platform that linked burgeoning forms of gay and lesbian erotic cultural production to new activist media strategies and tactics. As media scholar and filmmaker Alexandra </w:t>
      </w:r>
      <w:proofErr w:type="spellStart"/>
      <w:r w:rsidRPr="00FF26C3">
        <w:rPr>
          <w:sz w:val="14"/>
        </w:rPr>
        <w:t>Juhasz</w:t>
      </w:r>
      <w:proofErr w:type="spellEnd"/>
      <w:r w:rsidRPr="00FF26C3">
        <w:rPr>
          <w:sz w:val="14"/>
        </w:rPr>
        <w:t xml:space="preserve"> has shown, video served as a primary medium of AIDS activism more broadly during the 1980s, enabling otherwise marginalized individuals and groups to create their own forms of alternative media with the availability of camcorder technology and low-cost editing. 15 </w:t>
      </w:r>
      <w:r w:rsidRPr="00FF26C3">
        <w:rPr>
          <w:rStyle w:val="StyleUnderline"/>
        </w:rPr>
        <w:t>New technologies enabled individuals from "'minority</w:t>
      </w:r>
      <w:r w:rsidRPr="00FF26C3">
        <w:rPr>
          <w:sz w:val="14"/>
        </w:rPr>
        <w:t xml:space="preserve">,' </w:t>
      </w:r>
      <w:r w:rsidRPr="00FF26C3">
        <w:rPr>
          <w:rStyle w:val="Emphasis"/>
        </w:rPr>
        <w:t>'disenfranchised,' and 'marginal' communities</w:t>
      </w:r>
      <w:r w:rsidRPr="00FF26C3">
        <w:rPr>
          <w:sz w:val="14"/>
        </w:rPr>
        <w:t xml:space="preserve">" </w:t>
      </w:r>
      <w:r w:rsidRPr="00FF26C3">
        <w:rPr>
          <w:rStyle w:val="StyleUnderline"/>
        </w:rPr>
        <w:t>to "make politics in a way rarely</w:t>
      </w:r>
      <w:r w:rsidRPr="00FF26C3">
        <w:rPr>
          <w:sz w:val="14"/>
        </w:rPr>
        <w:t xml:space="preserve">, if ever, available to them before: in a 'dominant' cultural form, yet in a personal voice; </w:t>
      </w:r>
      <w:r w:rsidRPr="00FF26C3">
        <w:rPr>
          <w:rStyle w:val="StyleUnderline"/>
        </w:rPr>
        <w:t>by, for, and about themselves, but easily available to outsiders."</w:t>
      </w:r>
      <w:r w:rsidRPr="006C7C85">
        <w:rPr>
          <w:rStyle w:val="StyleUnderline"/>
        </w:rPr>
        <w:t xml:space="preserve"> </w:t>
      </w:r>
    </w:p>
    <w:p w14:paraId="79F52341" w14:textId="77777777" w:rsidR="0077045A" w:rsidRDefault="0077045A" w:rsidP="0077045A"/>
    <w:p w14:paraId="4C567052" w14:textId="77777777" w:rsidR="0077045A" w:rsidRDefault="0077045A" w:rsidP="0077045A">
      <w:pPr>
        <w:pStyle w:val="Heading4"/>
        <w:numPr>
          <w:ilvl w:val="0"/>
          <w:numId w:val="12"/>
        </w:numPr>
        <w:tabs>
          <w:tab w:val="num" w:pos="360"/>
        </w:tabs>
        <w:ind w:left="360"/>
      </w:pPr>
      <w:r>
        <w:t xml:space="preserve">Futurism key to Queer politics - they ensure continual subjugation and homophobia </w:t>
      </w:r>
    </w:p>
    <w:p w14:paraId="2B1FCF6F" w14:textId="77777777" w:rsidR="0077045A" w:rsidRDefault="0077045A" w:rsidP="0077045A">
      <w:pPr>
        <w:rPr>
          <w:rStyle w:val="Style13ptBold"/>
        </w:rPr>
      </w:pPr>
      <w:r>
        <w:rPr>
          <w:rStyle w:val="Style13ptBold"/>
        </w:rPr>
        <w:t>Bateman 06</w:t>
      </w:r>
    </w:p>
    <w:p w14:paraId="7E65A066" w14:textId="77777777" w:rsidR="0077045A" w:rsidRDefault="0077045A" w:rsidP="0077045A">
      <w:r>
        <w:t>R. Benjamin Bateman is a doctoral candidate in English at the University of Virginia, The Minnesota Review, Spring 2006, "The Future of Queer Theory", http://www.theminnesotareview.org/journal/ns6566/bateman_r_benjamin_ns6566_stf1.shtml</w:t>
      </w:r>
    </w:p>
    <w:p w14:paraId="1BC76969" w14:textId="77777777" w:rsidR="0077045A" w:rsidRDefault="0077045A" w:rsidP="0077045A"/>
    <w:p w14:paraId="4C239A77" w14:textId="77777777" w:rsidR="0077045A" w:rsidRDefault="0077045A" w:rsidP="0077045A">
      <w:r>
        <w:rPr>
          <w:u w:val="single"/>
        </w:rPr>
        <w:t>Since its inception, queer theory has provoked readers with its radical negativity</w:t>
      </w:r>
      <w:r>
        <w:t xml:space="preserve">—its hostility to identity politics, to all essentialist accounts of gender and sexuality and to anything smacking of heteronormativity. Michel Foucault problematized the homosexual subject of gay and lesbian politics by showing its indebtedness to disciplinary discourses inherited from nineteenth century sexology and eugenics. Judith Butler, whose Gender Trouble galvanized queer theory, alleged that sex and not simply gender is socially constructed and that political appeals to the category "woman" entrench an exclusionary essentialism. And Leo </w:t>
      </w:r>
      <w:proofErr w:type="spellStart"/>
      <w:r>
        <w:t>Bersani</w:t>
      </w:r>
      <w:proofErr w:type="spellEnd"/>
      <w:r>
        <w:t xml:space="preserve"> argued that queer culture models anti-communalism through its sadomasochistic and frequently anonymous sexual practices. Gaining credibility as a queer theorist, it appears, necessitates the assumption of increasingly radical, and at times counterintuitive, political positions.</w:t>
      </w:r>
    </w:p>
    <w:p w14:paraId="0CE99F59" w14:textId="77777777" w:rsidR="0077045A" w:rsidRDefault="0077045A" w:rsidP="0077045A">
      <w:r>
        <w:rPr>
          <w:rStyle w:val="Emphasis"/>
        </w:rPr>
        <w:t>Such extremity finds full expression in</w:t>
      </w:r>
      <w:r>
        <w:t xml:space="preserve"> Lee </w:t>
      </w:r>
      <w:r>
        <w:rPr>
          <w:rStyle w:val="Emphasis"/>
        </w:rPr>
        <w:t>Edelman</w:t>
      </w:r>
      <w:r>
        <w:t xml:space="preserve">'s polemic, No Future. Subtitled Queer Theory and the Death Drive, the book argues that politics as we know it relies upon a future-oriented logic that is indissociably intertwined with heterosexuality and with what Edelman terms "reproductive futurism." On Edelman's reading, the face of the child, epitomized by Dickens's Tiny Tim, coerces us—through conjuring our compassion—into subordinating our present wants and enjoyments to the always-deferred, future needs of "innocent" children. Tim's vulnerability turns vindictive, Edelman proceeds, when conservatives use 'protecting children' as a pretext for discriminating against gays and lesbians. Nowhere is this disguised homophobia more apparent than in recent 'arguments' against gay marriage. But </w:t>
      </w:r>
      <w:r>
        <w:rPr>
          <w:u w:val="single"/>
        </w:rPr>
        <w:t>when gays and lesbians</w:t>
      </w:r>
      <w:r>
        <w:t xml:space="preserve"> respond by </w:t>
      </w:r>
      <w:r>
        <w:rPr>
          <w:u w:val="single"/>
        </w:rPr>
        <w:t>insist</w:t>
      </w:r>
      <w:r>
        <w:t xml:space="preserve">ing that </w:t>
      </w:r>
      <w:r>
        <w:rPr>
          <w:u w:val="single"/>
        </w:rPr>
        <w:t>they value marriage, children, and their society's future—and not simply the ephemeral delights of sex and drugs, as conservatives would have it</w:t>
      </w:r>
      <w:r>
        <w:t>—</w:t>
      </w:r>
      <w:r>
        <w:rPr>
          <w:u w:val="single"/>
        </w:rPr>
        <w:t>they abandon the subversive force of queer sexuality</w:t>
      </w:r>
      <w:r>
        <w:t xml:space="preserve">. Instead of pleading for seats at heteronormativity's table, </w:t>
      </w:r>
      <w:r>
        <w:rPr>
          <w:u w:val="single"/>
        </w:rPr>
        <w:t>Edelman argues, queers should consent to their figuration as parasites upon the social order and embody the death drive for which they have come to stand.</w:t>
      </w:r>
    </w:p>
    <w:p w14:paraId="7992E42F" w14:textId="77777777" w:rsidR="0077045A" w:rsidRDefault="0077045A" w:rsidP="0077045A">
      <w:r>
        <w:t xml:space="preserve">Reading No Future, one is reminded of Michael Warner's polemic, The Trouble with Normal, which argued that queers should contest all sexual norms and defend everything heterosexuals find detestable in queer culture—promiscuous sex, bathhouses, pornography, drugs, and so on. But where that book occupied queer culture as a site from which to imagine a more ethical future, </w:t>
      </w:r>
      <w:r w:rsidRPr="00E75AF5">
        <w:rPr>
          <w:rStyle w:val="Emphasis"/>
          <w:highlight w:val="green"/>
        </w:rPr>
        <w:t>Edelman's project, due to its anti-futurism, imagines very little.</w:t>
      </w:r>
      <w:r>
        <w:t xml:space="preserve"> Edelman is at his best and most hilarious when exposing the hypocrisy, false </w:t>
      </w:r>
      <w:proofErr w:type="gramStart"/>
      <w:r>
        <w:t>piety</w:t>
      </w:r>
      <w:proofErr w:type="gramEnd"/>
      <w:r>
        <w:t xml:space="preserve"> and pseudo-morality of religious conservatives and of "reformed" homosexuals like Larry Kramer. He is also at his best when demonstrating </w:t>
      </w:r>
      <w:r>
        <w:lastRenderedPageBreak/>
        <w:t>how, in an impressive range of literary classics, movies, and contemporary political examples, heterosexual culture deploys the child, disingenuously, as a weapon against queer sexuality.</w:t>
      </w:r>
    </w:p>
    <w:p w14:paraId="1348CA86" w14:textId="77777777" w:rsidR="0077045A" w:rsidRDefault="0077045A" w:rsidP="0077045A">
      <w:r>
        <w:t xml:space="preserve">But </w:t>
      </w:r>
      <w:r w:rsidRPr="00E75AF5">
        <w:rPr>
          <w:highlight w:val="green"/>
          <w:u w:val="single"/>
        </w:rPr>
        <w:t>his book</w:t>
      </w:r>
      <w:r>
        <w:rPr>
          <w:u w:val="single"/>
        </w:rPr>
        <w:t xml:space="preserve"> falters as it comes</w:t>
      </w:r>
      <w:r>
        <w:t xml:space="preserve"> </w:t>
      </w:r>
      <w:r>
        <w:rPr>
          <w:rStyle w:val="Emphasis"/>
        </w:rPr>
        <w:t xml:space="preserve">increasingly to </w:t>
      </w:r>
      <w:r w:rsidRPr="00E75AF5">
        <w:rPr>
          <w:rStyle w:val="Emphasis"/>
          <w:highlight w:val="green"/>
        </w:rPr>
        <w:t>rely</w:t>
      </w:r>
      <w:r>
        <w:rPr>
          <w:rStyle w:val="Emphasis"/>
        </w:rPr>
        <w:t xml:space="preserve"> up</w:t>
      </w:r>
      <w:r w:rsidRPr="00E75AF5">
        <w:rPr>
          <w:rStyle w:val="Emphasis"/>
          <w:highlight w:val="green"/>
        </w:rPr>
        <w:t>on arcane appeals to Lacanian psychoanalysis</w:t>
      </w:r>
      <w:r>
        <w:t xml:space="preserve"> (conspicuously absent from this book is a single reference to Foucault). Edelman's argument runs something like this: a stubborn kernel of non-meaning resides at the core of language, forcing each signifier to find its meaning in the next ad infinitum, thus preventing signification from ever completing itself or establishing meaning once and for all. This internal limit subtends and makes possible all </w:t>
      </w:r>
      <w:proofErr w:type="gramStart"/>
      <w:r>
        <w:t>meaning-making</w:t>
      </w:r>
      <w:proofErr w:type="gramEnd"/>
      <w:r>
        <w:t xml:space="preserve"> while simultaneously disrupting it. An unbridgeable gap, it marks the place of a recalcitrant, functionless, and socially corrosive jouissance—an excessive enjoyment over which language, society, and the future stumble. Heterosexual culture, anxious to name and contain this minatory abyss, casts homosexuals as it and into it. They are "…the violent undoing of meaning, the loss of identity and coherence, the unnatural access to jouissance…"(132).</w:t>
      </w:r>
    </w:p>
    <w:p w14:paraId="6A8E3C70" w14:textId="77777777" w:rsidR="0077045A" w:rsidRDefault="0077045A" w:rsidP="0077045A">
      <w:r>
        <w:t xml:space="preserve">One might fault Edelman, as John </w:t>
      </w:r>
      <w:proofErr w:type="spellStart"/>
      <w:r>
        <w:t>Brenkman</w:t>
      </w:r>
      <w:proofErr w:type="spellEnd"/>
      <w:r>
        <w:t xml:space="preserve"> has, for transposing a rule of language onto the order of being. But even if one takes his equation seriously, </w:t>
      </w:r>
      <w:r>
        <w:rPr>
          <w:rStyle w:val="Emphasis"/>
        </w:rPr>
        <w:t>one must ask what is gained by actively occupying a structurally necessary role.</w:t>
      </w:r>
      <w:r>
        <w:t xml:space="preserve"> In other words, </w:t>
      </w:r>
      <w:r>
        <w:rPr>
          <w:u w:val="single"/>
        </w:rPr>
        <w:t xml:space="preserve">if the Real must exist for the Symbolic to function, then the abyss will remain whether homosexuals agree to inhabit it or not. </w:t>
      </w:r>
      <w:r w:rsidRPr="00E75AF5">
        <w:rPr>
          <w:highlight w:val="green"/>
          <w:u w:val="single"/>
        </w:rPr>
        <w:t>Edelman</w:t>
      </w:r>
      <w:r>
        <w:rPr>
          <w:u w:val="single"/>
        </w:rPr>
        <w:t xml:space="preserve"> acknowledges this reality but </w:t>
      </w:r>
      <w:r w:rsidRPr="00E75AF5">
        <w:rPr>
          <w:highlight w:val="green"/>
          <w:u w:val="single"/>
        </w:rPr>
        <w:t>argues</w:t>
      </w:r>
      <w:r>
        <w:rPr>
          <w:u w:val="single"/>
        </w:rPr>
        <w:t xml:space="preserve"> that if </w:t>
      </w:r>
      <w:r w:rsidRPr="00E75AF5">
        <w:rPr>
          <w:highlight w:val="green"/>
          <w:u w:val="single"/>
        </w:rPr>
        <w:t>homosexuals</w:t>
      </w:r>
      <w:r>
        <w:rPr>
          <w:u w:val="single"/>
        </w:rPr>
        <w:t xml:space="preserve"> exit the abyss a new subaltern will be compelled to enter it. Better, then, to remain inside and </w:t>
      </w:r>
      <w:r w:rsidRPr="00E75AF5">
        <w:rPr>
          <w:highlight w:val="green"/>
          <w:u w:val="single"/>
        </w:rPr>
        <w:t>mirror back</w:t>
      </w:r>
      <w:r>
        <w:rPr>
          <w:u w:val="single"/>
        </w:rPr>
        <w:t xml:space="preserve"> to heterosexuality what troubles it most—</w:t>
      </w:r>
      <w:r w:rsidRPr="00E75AF5">
        <w:rPr>
          <w:highlight w:val="green"/>
          <w:u w:val="single"/>
        </w:rPr>
        <w:t>meaninglessness</w:t>
      </w:r>
      <w:r>
        <w:rPr>
          <w:u w:val="single"/>
        </w:rPr>
        <w:t xml:space="preserve">, </w:t>
      </w:r>
      <w:proofErr w:type="gramStart"/>
      <w:r>
        <w:rPr>
          <w:u w:val="single"/>
        </w:rPr>
        <w:t>death</w:t>
      </w:r>
      <w:proofErr w:type="gramEnd"/>
      <w:r>
        <w:rPr>
          <w:u w:val="single"/>
        </w:rPr>
        <w:t xml:space="preserve"> and antisocial desire. Unfortunately, </w:t>
      </w:r>
      <w:r w:rsidRPr="00E75AF5">
        <w:rPr>
          <w:highlight w:val="green"/>
          <w:u w:val="single"/>
        </w:rPr>
        <w:t>Edelman</w:t>
      </w:r>
      <w:r w:rsidRPr="00E75AF5">
        <w:rPr>
          <w:highlight w:val="green"/>
        </w:rPr>
        <w:t xml:space="preserve"> </w:t>
      </w:r>
      <w:r w:rsidRPr="00E75AF5">
        <w:rPr>
          <w:rStyle w:val="Emphasis"/>
          <w:highlight w:val="green"/>
        </w:rPr>
        <w:t>provides few details</w:t>
      </w:r>
      <w:r>
        <w:t xml:space="preserve"> </w:t>
      </w:r>
      <w:r>
        <w:rPr>
          <w:u w:val="single"/>
        </w:rPr>
        <w:t xml:space="preserve">as to </w:t>
      </w:r>
      <w:r w:rsidRPr="00E75AF5">
        <w:rPr>
          <w:highlight w:val="green"/>
          <w:u w:val="single"/>
        </w:rPr>
        <w:t>how we</w:t>
      </w:r>
      <w:r>
        <w:rPr>
          <w:u w:val="single"/>
        </w:rPr>
        <w:t xml:space="preserve"> might </w:t>
      </w:r>
      <w:r w:rsidRPr="00E75AF5">
        <w:rPr>
          <w:highlight w:val="green"/>
          <w:u w:val="single"/>
        </w:rPr>
        <w:t>accomplish this</w:t>
      </w:r>
      <w:r>
        <w:rPr>
          <w:u w:val="single"/>
        </w:rPr>
        <w:t xml:space="preserve"> task, and </w:t>
      </w:r>
      <w:r w:rsidRPr="00E75AF5">
        <w:rPr>
          <w:highlight w:val="green"/>
          <w:u w:val="single"/>
        </w:rPr>
        <w:t>his insistence</w:t>
      </w:r>
      <w:r>
        <w:rPr>
          <w:u w:val="single"/>
        </w:rPr>
        <w:t xml:space="preserve"> elsewhere that</w:t>
      </w:r>
      <w:r>
        <w:t xml:space="preserve"> </w:t>
      </w:r>
      <w:r w:rsidRPr="00E75AF5">
        <w:rPr>
          <w:rStyle w:val="Emphasis"/>
          <w:highlight w:val="green"/>
        </w:rPr>
        <w:t>the powers-that-be will clamp down with unmitigated force to repress</w:t>
      </w:r>
      <w:r>
        <w:rPr>
          <w:rStyle w:val="Emphasis"/>
        </w:rPr>
        <w:t xml:space="preserve"> and disavow </w:t>
      </w:r>
      <w:r w:rsidRPr="00E75AF5">
        <w:rPr>
          <w:rStyle w:val="Emphasis"/>
          <w:highlight w:val="green"/>
        </w:rPr>
        <w:t>the encroaching Real renders such a strategy less than appealing</w:t>
      </w:r>
      <w:r>
        <w:rPr>
          <w:rStyle w:val="Emphasis"/>
        </w:rPr>
        <w:t>.</w:t>
      </w:r>
      <w:r>
        <w:t xml:space="preserve"> At one point he encourages queers to pursue a more traditional politics alongside his radical recommendation (29), but he fails to acknowledge that if the former succeeds—and the dominant culture brings queers and/or their practices into its fold—then the latter's intended audience will no longer be listening.</w:t>
      </w:r>
    </w:p>
    <w:p w14:paraId="6DB172A5" w14:textId="77777777" w:rsidR="0077045A" w:rsidRDefault="0077045A" w:rsidP="0077045A">
      <w:r>
        <w:t xml:space="preserve">The most telling moment in Edelman's book, and the most important for grasping the current state of queer theory, comes in its discussion of Judith Butler's recent work, Antigone's Claim. Antigone's plea, </w:t>
      </w:r>
      <w:r>
        <w:rPr>
          <w:u w:val="single"/>
        </w:rPr>
        <w:t>according to Butler</w:t>
      </w:r>
      <w:r>
        <w:t xml:space="preserve">, is that </w:t>
      </w:r>
      <w:r>
        <w:rPr>
          <w:u w:val="single"/>
        </w:rPr>
        <w:t>the life she lives and the love she harbors</w:t>
      </w:r>
      <w:r>
        <w:t xml:space="preserve"> (for her brother) </w:t>
      </w:r>
      <w:r>
        <w:rPr>
          <w:u w:val="single"/>
        </w:rPr>
        <w:t>become intelligible in and through the Symbolic order</w:t>
      </w:r>
      <w:r>
        <w:t xml:space="preserve">. In other words, Antigone functions for Butler as something of a queer </w:t>
      </w:r>
      <w:proofErr w:type="spellStart"/>
      <w:r>
        <w:t>avant</w:t>
      </w:r>
      <w:proofErr w:type="spellEnd"/>
      <w:r>
        <w:t xml:space="preserve"> la </w:t>
      </w:r>
      <w:proofErr w:type="spellStart"/>
      <w:r>
        <w:t>lettre</w:t>
      </w:r>
      <w:proofErr w:type="spellEnd"/>
      <w:r>
        <w:t xml:space="preserve">, </w:t>
      </w:r>
      <w:r>
        <w:rPr>
          <w:u w:val="single"/>
        </w:rPr>
        <w:t>insisting</w:t>
      </w:r>
      <w:r>
        <w:t xml:space="preserve">, even from beyond the grave, </w:t>
      </w:r>
      <w:r>
        <w:rPr>
          <w:u w:val="single"/>
        </w:rPr>
        <w:t xml:space="preserve">that society acknowledge and accommodate her stigmatized desire and refusal of heterosexual reproduction, that queers like her be spared a "social death" </w:t>
      </w:r>
      <w:r>
        <w:t xml:space="preserve">(Edelman 102). Butler's politics, Edelman complains, is one of liberal-humanist inclusiveness. Against Butler, Edelman argues that the Symbolic will always be </w:t>
      </w:r>
      <w:proofErr w:type="gramStart"/>
      <w:r>
        <w:t>exclusionary</w:t>
      </w:r>
      <w:proofErr w:type="gramEnd"/>
      <w:r>
        <w:t xml:space="preserve"> and that Antigone represents a radical rejection of intelligibility, a refusal to become recognizable on society's terms. </w:t>
      </w:r>
      <w:r w:rsidRPr="00E75AF5">
        <w:rPr>
          <w:highlight w:val="green"/>
          <w:u w:val="single"/>
        </w:rPr>
        <w:t>Butler</w:t>
      </w:r>
      <w:r>
        <w:rPr>
          <w:u w:val="single"/>
        </w:rPr>
        <w:t xml:space="preserve"> </w:t>
      </w:r>
      <w:r>
        <w:t xml:space="preserve">and Edelman thus give two strikingly different faces to queer theory. The former </w:t>
      </w:r>
      <w:r w:rsidRPr="00E75AF5">
        <w:rPr>
          <w:rStyle w:val="Emphasis"/>
          <w:highlight w:val="green"/>
        </w:rPr>
        <w:t>advocates working in the social</w:t>
      </w:r>
      <w:r>
        <w:rPr>
          <w:rStyle w:val="Emphasis"/>
        </w:rPr>
        <w:t xml:space="preserve"> to achieve recognition for marginalized groups and to </w:t>
      </w:r>
      <w:r w:rsidRPr="00E75AF5">
        <w:rPr>
          <w:rStyle w:val="Emphasis"/>
          <w:highlight w:val="green"/>
        </w:rPr>
        <w:t>making norms</w:t>
      </w:r>
      <w:r>
        <w:rPr>
          <w:rStyle w:val="Emphasis"/>
        </w:rPr>
        <w:t xml:space="preserve"> inhabitable and </w:t>
      </w:r>
      <w:r w:rsidRPr="00E75AF5">
        <w:rPr>
          <w:rStyle w:val="Emphasis"/>
          <w:highlight w:val="green"/>
        </w:rPr>
        <w:t>livable for queer sexualities</w:t>
      </w:r>
      <w:r>
        <w:t>; the latter insists that queer must remain radically "other" to the dominant order, perpetually disruptive and parasitic upon its smooth functioning.</w:t>
      </w:r>
    </w:p>
    <w:p w14:paraId="4B881B9A" w14:textId="77777777" w:rsidR="0077045A" w:rsidRDefault="0077045A" w:rsidP="0077045A">
      <w:r>
        <w:lastRenderedPageBreak/>
        <w:t xml:space="preserve">Certain readers might chafe at Edelman's suggestion that Butler's politics is insufficiently radical. After all, Butler has been criticized, like Edelman, for trafficking in recondite theories and postmodern argot and for failing to offer a viable model of political agency. To be sure, Butler's post-structuralist and </w:t>
      </w:r>
      <w:proofErr w:type="spellStart"/>
      <w:r>
        <w:t>Foucaultian</w:t>
      </w:r>
      <w:proofErr w:type="spellEnd"/>
      <w:r>
        <w:t xml:space="preserve"> commitments constrain her ability to posit a stable political agent and to conceive a politics that would radically oppose, rather than merely reinforce or marginally </w:t>
      </w:r>
      <w:proofErr w:type="spellStart"/>
      <w:r>
        <w:t>reinflect</w:t>
      </w:r>
      <w:proofErr w:type="spellEnd"/>
      <w:r>
        <w:t xml:space="preserve">, a dominant cultural order. But in her recent work, perhaps most strikingly in 2004's Undoing Gender, </w:t>
      </w:r>
      <w:r>
        <w:rPr>
          <w:u w:val="single"/>
        </w:rPr>
        <w:t>Butler has turned to the "question of social transformation"</w:t>
      </w:r>
      <w:r>
        <w:t xml:space="preserve"> (the title of UG's tenth chapter), </w:t>
      </w:r>
      <w:r>
        <w:rPr>
          <w:u w:val="single"/>
        </w:rPr>
        <w:t>arguing</w:t>
      </w:r>
      <w:r>
        <w:t xml:space="preserve">, quite programmatically, </w:t>
      </w:r>
      <w:r>
        <w:rPr>
          <w:u w:val="single"/>
        </w:rPr>
        <w:t xml:space="preserve">that </w:t>
      </w:r>
      <w:r w:rsidRPr="00E75AF5">
        <w:rPr>
          <w:highlight w:val="green"/>
          <w:u w:val="single"/>
        </w:rPr>
        <w:t>social transformation "…is a question of developing, within law</w:t>
      </w:r>
      <w:r>
        <w:rPr>
          <w:u w:val="single"/>
        </w:rPr>
        <w:t>, within psychiatry, within social and literary theory, a new legitimating lexicon for the gender complexity that we have always been living"</w:t>
      </w:r>
      <w:r>
        <w:t xml:space="preserve"> (219). Lest she be accused of nominalism, Butler stresses the importance of real bodies in forging such a vocabulary: "…the body is that which can occupy the norm in myriad ways, exceed the norm, rework the norm, and expose realities to which we thought we were confined as open to transformation" (217). </w:t>
      </w:r>
      <w:r w:rsidRPr="00E75AF5">
        <w:rPr>
          <w:rStyle w:val="Emphasis"/>
          <w:highlight w:val="green"/>
        </w:rPr>
        <w:t>While Edelman rejects the future</w:t>
      </w:r>
      <w:r>
        <w:rPr>
          <w:rStyle w:val="Emphasis"/>
        </w:rPr>
        <w:t xml:space="preserve"> as a site of social reproduction</w:t>
      </w:r>
      <w:r>
        <w:t xml:space="preserve">, </w:t>
      </w:r>
      <w:r w:rsidRPr="00E75AF5">
        <w:rPr>
          <w:rStyle w:val="Emphasis"/>
          <w:highlight w:val="green"/>
        </w:rPr>
        <w:t>Butler prizes it as a space of uncertainty</w:t>
      </w:r>
      <w:r>
        <w:t xml:space="preserve">, </w:t>
      </w:r>
      <w:r>
        <w:rPr>
          <w:rStyle w:val="Emphasis"/>
        </w:rPr>
        <w:t xml:space="preserve">an ambiguous terrain </w:t>
      </w:r>
      <w:r w:rsidRPr="00E75AF5">
        <w:rPr>
          <w:rStyle w:val="Emphasis"/>
          <w:highlight w:val="green"/>
        </w:rPr>
        <w:t>upon which</w:t>
      </w:r>
      <w:r>
        <w:rPr>
          <w:rStyle w:val="Emphasis"/>
        </w:rPr>
        <w:t xml:space="preserve"> </w:t>
      </w:r>
      <w:proofErr w:type="gramStart"/>
      <w:r>
        <w:rPr>
          <w:rStyle w:val="Emphasis"/>
        </w:rPr>
        <w:t>competing</w:t>
      </w:r>
      <w:proofErr w:type="gramEnd"/>
      <w:r>
        <w:rPr>
          <w:rStyle w:val="Emphasis"/>
        </w:rPr>
        <w:t xml:space="preserve"> and perhaps unforeseeable claims </w:t>
      </w:r>
      <w:r w:rsidRPr="00E75AF5">
        <w:rPr>
          <w:rStyle w:val="Emphasis"/>
          <w:highlight w:val="green"/>
        </w:rPr>
        <w:t>will be</w:t>
      </w:r>
      <w:r>
        <w:rPr>
          <w:rStyle w:val="Emphasis"/>
        </w:rPr>
        <w:t xml:space="preserve"> made and </w:t>
      </w:r>
      <w:r w:rsidRPr="00E75AF5">
        <w:rPr>
          <w:rStyle w:val="Emphasis"/>
          <w:highlight w:val="green"/>
        </w:rPr>
        <w:t>new social orders</w:t>
      </w:r>
      <w:r>
        <w:rPr>
          <w:rStyle w:val="Emphasis"/>
        </w:rPr>
        <w:t xml:space="preserve"> elaborated.</w:t>
      </w:r>
    </w:p>
    <w:p w14:paraId="3F97BFEF" w14:textId="77777777" w:rsidR="0077045A" w:rsidRDefault="0077045A" w:rsidP="0077045A">
      <w:r w:rsidRPr="00E75AF5">
        <w:rPr>
          <w:rStyle w:val="Emphasis"/>
          <w:highlight w:val="green"/>
        </w:rPr>
        <w:t>Butler's model offers</w:t>
      </w:r>
      <w:r>
        <w:rPr>
          <w:rStyle w:val="Emphasis"/>
        </w:rPr>
        <w:t xml:space="preserve"> queer theory </w:t>
      </w:r>
      <w:r w:rsidRPr="00E75AF5">
        <w:rPr>
          <w:rStyle w:val="Emphasis"/>
          <w:highlight w:val="green"/>
        </w:rPr>
        <w:t>a brighter future</w:t>
      </w:r>
      <w:r>
        <w:rPr>
          <w:rStyle w:val="Emphasis"/>
        </w:rPr>
        <w:t xml:space="preserve"> than Edelman's</w:t>
      </w:r>
      <w:r>
        <w:t xml:space="preserve">, </w:t>
      </w:r>
      <w:r>
        <w:rPr>
          <w:u w:val="single"/>
        </w:rPr>
        <w:t xml:space="preserve">not simply because </w:t>
      </w:r>
      <w:r w:rsidRPr="00E75AF5">
        <w:rPr>
          <w:highlight w:val="green"/>
          <w:u w:val="single"/>
        </w:rPr>
        <w:t>it</w:t>
      </w:r>
      <w:r w:rsidRPr="00E75AF5">
        <w:rPr>
          <w:highlight w:val="green"/>
        </w:rPr>
        <w:t xml:space="preserve"> </w:t>
      </w:r>
      <w:r w:rsidRPr="00E75AF5">
        <w:rPr>
          <w:rStyle w:val="Emphasis"/>
          <w:highlight w:val="green"/>
        </w:rPr>
        <w:t>confers agency upon social actors and highlights</w:t>
      </w:r>
      <w:r>
        <w:rPr>
          <w:rStyle w:val="Emphasis"/>
        </w:rPr>
        <w:t xml:space="preserve"> the social's </w:t>
      </w:r>
      <w:r w:rsidRPr="00E75AF5">
        <w:rPr>
          <w:rStyle w:val="Emphasis"/>
          <w:highlight w:val="green"/>
        </w:rPr>
        <w:t>capacity for transformation</w:t>
      </w:r>
      <w:r>
        <w:rPr>
          <w:rStyle w:val="Emphasis"/>
        </w:rPr>
        <w:t xml:space="preserve">, but because </w:t>
      </w:r>
      <w:r w:rsidRPr="00E75AF5">
        <w:rPr>
          <w:rStyle w:val="Emphasis"/>
          <w:highlight w:val="green"/>
        </w:rPr>
        <w:t>it supersedes the liberal inclusiveness for which Edelman faults it</w:t>
      </w:r>
      <w:r>
        <w:t xml:space="preserve">. </w:t>
      </w:r>
      <w:r>
        <w:rPr>
          <w:u w:val="single"/>
        </w:rPr>
        <w:t>Butler's queer world is</w:t>
      </w:r>
      <w:r>
        <w:t xml:space="preserve"> not one in which the dominant order remains stable as it incorporates, or ingests, peripheral sexualities into its fold. Rather, it is </w:t>
      </w:r>
      <w:r>
        <w:rPr>
          <w:u w:val="single"/>
        </w:rPr>
        <w:t>one in which</w:t>
      </w:r>
      <w:r>
        <w:t xml:space="preserve"> </w:t>
      </w:r>
      <w:r w:rsidRPr="00E75AF5">
        <w:rPr>
          <w:rStyle w:val="Emphasis"/>
          <w:highlight w:val="green"/>
        </w:rPr>
        <w:t>the periphery remakes the center</w:t>
      </w:r>
      <w:r>
        <w:rPr>
          <w:rStyle w:val="Emphasis"/>
        </w:rPr>
        <w:t>, rearticulating what it means to be "normal" or "American" or "queer."</w:t>
      </w:r>
      <w:r>
        <w:t xml:space="preserve"> Thus, </w:t>
      </w:r>
      <w:r>
        <w:rPr>
          <w:u w:val="single"/>
        </w:rPr>
        <w:t>queers do not simply enter society on heterosexuality's terms; they recast such terms</w:t>
      </w:r>
      <w:r>
        <w:t xml:space="preserve">, </w:t>
      </w:r>
      <w:r>
        <w:rPr>
          <w:rStyle w:val="Emphasis"/>
        </w:rPr>
        <w:t xml:space="preserve">seizing upon instabilities in signification to elaborate previously unarticulated and perhaps </w:t>
      </w:r>
      <w:proofErr w:type="spellStart"/>
      <w:r>
        <w:rPr>
          <w:rStyle w:val="Emphasis"/>
        </w:rPr>
        <w:t>unanticipatable</w:t>
      </w:r>
      <w:proofErr w:type="spellEnd"/>
      <w:r>
        <w:rPr>
          <w:rStyle w:val="Emphasis"/>
        </w:rPr>
        <w:t xml:space="preserve"> ways of life</w:t>
      </w:r>
      <w:r>
        <w:t xml:space="preserve">. Edelman's point that 'queer' names "the resistance of the social to itself" (2002) combats the very anti-futurism he endorses; in this formulation, </w:t>
      </w:r>
      <w:r>
        <w:rPr>
          <w:u w:val="single"/>
        </w:rPr>
        <w:t>queerness functions as the force that prevents a particular social order from coinciding with itself, from congealing into a futureless nightmare.</w:t>
      </w:r>
      <w:r>
        <w:t xml:space="preserve"> Queer, then, might denote the instability of all norms and social orders, their intrinsic capacity for change.</w:t>
      </w:r>
    </w:p>
    <w:p w14:paraId="3BAAF743" w14:textId="77777777" w:rsidR="0077045A" w:rsidRDefault="0077045A" w:rsidP="0077045A">
      <w:r>
        <w:t xml:space="preserve">Queer theorists more politically programmatic than Edelman frequently neglect this point. Michael </w:t>
      </w:r>
      <w:r>
        <w:rPr>
          <w:u w:val="single"/>
        </w:rPr>
        <w:t>Warner</w:t>
      </w:r>
      <w:r>
        <w:t xml:space="preserve">, for example, </w:t>
      </w:r>
      <w:r>
        <w:rPr>
          <w:u w:val="single"/>
        </w:rPr>
        <w:t>accuses gays and lesbians who aspire to marriage of caving</w:t>
      </w:r>
      <w:r>
        <w:t xml:space="preserve">, in assimilationist fashion, </w:t>
      </w:r>
      <w:r>
        <w:rPr>
          <w:u w:val="single"/>
        </w:rPr>
        <w:t>to heterosexual norms</w:t>
      </w:r>
      <w:r>
        <w:t xml:space="preserve"> perceived as demands. </w:t>
      </w:r>
      <w:r>
        <w:rPr>
          <w:rStyle w:val="Emphasis"/>
        </w:rPr>
        <w:t xml:space="preserve">But </w:t>
      </w:r>
      <w:r w:rsidRPr="00E75AF5">
        <w:rPr>
          <w:rStyle w:val="Emphasis"/>
          <w:highlight w:val="green"/>
        </w:rPr>
        <w:t>queers never exist completely outside</w:t>
      </w:r>
      <w:r>
        <w:rPr>
          <w:rStyle w:val="Emphasis"/>
        </w:rPr>
        <w:t xml:space="preserve"> such </w:t>
      </w:r>
      <w:r w:rsidRPr="00E75AF5">
        <w:rPr>
          <w:rStyle w:val="Emphasis"/>
          <w:highlight w:val="green"/>
        </w:rPr>
        <w:t>norms</w:t>
      </w:r>
      <w:r>
        <w:t>—and thus cannot, logically, succumb to them—</w:t>
      </w:r>
      <w:r>
        <w:rPr>
          <w:rStyle w:val="Emphasis"/>
        </w:rPr>
        <w:t xml:space="preserve">and marriage and </w:t>
      </w:r>
      <w:r w:rsidRPr="00E75AF5">
        <w:rPr>
          <w:rStyle w:val="Emphasis"/>
          <w:highlight w:val="green"/>
        </w:rPr>
        <w:t>childrearing might not look the same with gays on board</w:t>
      </w:r>
      <w:r>
        <w:rPr>
          <w:rStyle w:val="Emphasis"/>
        </w:rPr>
        <w:t>.</w:t>
      </w:r>
      <w:r>
        <w:t xml:space="preserve"> After all, </w:t>
      </w:r>
      <w:r w:rsidRPr="00E75AF5">
        <w:rPr>
          <w:rStyle w:val="Emphasis"/>
          <w:highlight w:val="green"/>
        </w:rPr>
        <w:t>gays who have been traumatized by</w:t>
      </w:r>
      <w:r>
        <w:rPr>
          <w:rStyle w:val="Emphasis"/>
        </w:rPr>
        <w:t xml:space="preserve"> their </w:t>
      </w:r>
      <w:r w:rsidRPr="00E75AF5">
        <w:rPr>
          <w:rStyle w:val="Emphasis"/>
          <w:highlight w:val="green"/>
        </w:rPr>
        <w:t>parents'</w:t>
      </w:r>
      <w:r>
        <w:rPr>
          <w:rStyle w:val="Emphasis"/>
        </w:rPr>
        <w:t xml:space="preserve"> homophobia and lessons of compulsory heterosexuality </w:t>
      </w:r>
      <w:r w:rsidRPr="00E75AF5">
        <w:rPr>
          <w:rStyle w:val="Emphasis"/>
          <w:highlight w:val="green"/>
        </w:rPr>
        <w:t>are</w:t>
      </w:r>
      <w:r>
        <w:rPr>
          <w:rStyle w:val="Emphasis"/>
        </w:rPr>
        <w:t xml:space="preserve"> probably </w:t>
      </w:r>
      <w:r w:rsidRPr="00E75AF5">
        <w:rPr>
          <w:rStyle w:val="Emphasis"/>
          <w:highlight w:val="green"/>
        </w:rPr>
        <w:t>less likely</w:t>
      </w:r>
      <w:r>
        <w:rPr>
          <w:rStyle w:val="Emphasis"/>
        </w:rPr>
        <w:t xml:space="preserve"> than their heterosexual counterparts </w:t>
      </w:r>
      <w:r w:rsidRPr="00E75AF5">
        <w:rPr>
          <w:rStyle w:val="Emphasis"/>
          <w:highlight w:val="green"/>
        </w:rPr>
        <w:t>to repeat such mistakes</w:t>
      </w:r>
      <w:r>
        <w:rPr>
          <w:rStyle w:val="Emphasis"/>
        </w:rPr>
        <w:t>.</w:t>
      </w:r>
      <w:r>
        <w:t xml:space="preserve"> </w:t>
      </w:r>
      <w:r>
        <w:rPr>
          <w:u w:val="single"/>
        </w:rPr>
        <w:t>Insofar as married gays retain connections to less traditional elements of queer culture, we cannot assume that they will abandon their fights for sexual freedom</w:t>
      </w:r>
      <w:r>
        <w:t>, conform entirely to all matrimonial traditions, or turn their backs upon their promiscuous peers. Some might, but many will not.</w:t>
      </w:r>
    </w:p>
    <w:p w14:paraId="28DC8B1A" w14:textId="77777777" w:rsidR="0077045A" w:rsidRDefault="0077045A" w:rsidP="0077045A">
      <w:r>
        <w:rPr>
          <w:u w:val="single"/>
        </w:rPr>
        <w:lastRenderedPageBreak/>
        <w:t>Edelman's book works well as an intensely academic polemic</w:t>
      </w:r>
      <w:r>
        <w:t xml:space="preserve"> </w:t>
      </w:r>
      <w:r>
        <w:rPr>
          <w:rStyle w:val="Emphasis"/>
        </w:rPr>
        <w:t xml:space="preserve">but as a political resource it proves insufficient. </w:t>
      </w:r>
      <w:r w:rsidRPr="00E75AF5">
        <w:rPr>
          <w:rStyle w:val="Emphasis"/>
          <w:highlight w:val="green"/>
        </w:rPr>
        <w:t>If queer theory is to have</w:t>
      </w:r>
      <w:r>
        <w:rPr>
          <w:rStyle w:val="Emphasis"/>
        </w:rPr>
        <w:t xml:space="preserve"> a social </w:t>
      </w:r>
      <w:r w:rsidRPr="00E75AF5">
        <w:rPr>
          <w:rStyle w:val="Emphasis"/>
          <w:highlight w:val="green"/>
        </w:rPr>
        <w:t xml:space="preserve">impact, it must </w:t>
      </w:r>
      <w:proofErr w:type="spellStart"/>
      <w:r w:rsidRPr="00E75AF5">
        <w:rPr>
          <w:rStyle w:val="Emphasis"/>
          <w:highlight w:val="green"/>
        </w:rPr>
        <w:t>interpellate</w:t>
      </w:r>
      <w:proofErr w:type="spellEnd"/>
      <w:r w:rsidRPr="00E75AF5">
        <w:rPr>
          <w:rStyle w:val="Emphasis"/>
          <w:highlight w:val="green"/>
        </w:rPr>
        <w:t xml:space="preserve"> the gay</w:t>
      </w:r>
      <w:r>
        <w:rPr>
          <w:rStyle w:val="Emphasis"/>
        </w:rPr>
        <w:t xml:space="preserve"> and lesbian </w:t>
      </w:r>
      <w:r w:rsidRPr="00E75AF5">
        <w:rPr>
          <w:rStyle w:val="Emphasis"/>
          <w:highlight w:val="green"/>
        </w:rPr>
        <w:t>audience to whom</w:t>
      </w:r>
      <w:r>
        <w:t xml:space="preserve">, after all, </w:t>
      </w:r>
      <w:r w:rsidRPr="00E75AF5">
        <w:rPr>
          <w:rStyle w:val="Emphasis"/>
          <w:highlight w:val="green"/>
        </w:rPr>
        <w:t>it is</w:t>
      </w:r>
      <w:r>
        <w:rPr>
          <w:rStyle w:val="Emphasis"/>
        </w:rPr>
        <w:t xml:space="preserve"> primarily </w:t>
      </w:r>
      <w:r w:rsidRPr="00E75AF5">
        <w:rPr>
          <w:rStyle w:val="Emphasis"/>
          <w:highlight w:val="green"/>
        </w:rPr>
        <w:t>addressed</w:t>
      </w:r>
      <w:r w:rsidRPr="00E75AF5">
        <w:rPr>
          <w:highlight w:val="green"/>
        </w:rPr>
        <w:t xml:space="preserve">. </w:t>
      </w:r>
      <w:r w:rsidRPr="00E75AF5">
        <w:rPr>
          <w:rStyle w:val="Emphasis"/>
          <w:highlight w:val="green"/>
        </w:rPr>
        <w:t>Few of these people</w:t>
      </w:r>
      <w:r>
        <w:rPr>
          <w:rStyle w:val="Emphasis"/>
        </w:rPr>
        <w:t xml:space="preserve">, we can safely assume, </w:t>
      </w:r>
      <w:r w:rsidRPr="00E75AF5">
        <w:rPr>
          <w:rStyle w:val="Emphasis"/>
          <w:highlight w:val="green"/>
        </w:rPr>
        <w:t>want to</w:t>
      </w:r>
      <w:r>
        <w:rPr>
          <w:rStyle w:val="Emphasis"/>
        </w:rPr>
        <w:t xml:space="preserve"> live in a void or </w:t>
      </w:r>
      <w:r w:rsidRPr="00E75AF5">
        <w:rPr>
          <w:rStyle w:val="Emphasis"/>
          <w:highlight w:val="green"/>
        </w:rPr>
        <w:t>die Antigone's death</w:t>
      </w:r>
      <w:r w:rsidRPr="00E75AF5">
        <w:rPr>
          <w:highlight w:val="green"/>
        </w:rPr>
        <w:t xml:space="preserve">. </w:t>
      </w:r>
      <w:r w:rsidRPr="00E75AF5">
        <w:rPr>
          <w:highlight w:val="green"/>
          <w:u w:val="single"/>
        </w:rPr>
        <w:t>Queer culture</w:t>
      </w:r>
      <w:r>
        <w:rPr>
          <w:u w:val="single"/>
        </w:rPr>
        <w:t xml:space="preserve"> should keep insisting that we not sacrifice present, pressing needs to heterosexual fantasies</w:t>
      </w:r>
      <w:r>
        <w:t xml:space="preserve">, </w:t>
      </w:r>
      <w:r>
        <w:rPr>
          <w:rStyle w:val="Emphasis"/>
        </w:rPr>
        <w:t xml:space="preserve">but </w:t>
      </w:r>
      <w:r w:rsidRPr="00E75AF5">
        <w:rPr>
          <w:rStyle w:val="Emphasis"/>
          <w:highlight w:val="green"/>
        </w:rPr>
        <w:t>to secure its future</w:t>
      </w:r>
      <w:r>
        <w:rPr>
          <w:rStyle w:val="Emphasis"/>
        </w:rPr>
        <w:t xml:space="preserve"> it </w:t>
      </w:r>
      <w:r w:rsidRPr="00E75AF5">
        <w:rPr>
          <w:rStyle w:val="Emphasis"/>
          <w:highlight w:val="green"/>
        </w:rPr>
        <w:t>must imagine a political</w:t>
      </w:r>
      <w:r>
        <w:rPr>
          <w:rStyle w:val="Emphasis"/>
        </w:rPr>
        <w:t xml:space="preserve"> order </w:t>
      </w:r>
      <w:r w:rsidRPr="00E75AF5">
        <w:rPr>
          <w:rStyle w:val="Emphasis"/>
          <w:highlight w:val="green"/>
        </w:rPr>
        <w:t>in which</w:t>
      </w:r>
      <w:r>
        <w:rPr>
          <w:rStyle w:val="Emphasis"/>
        </w:rPr>
        <w:t xml:space="preserve"> the </w:t>
      </w:r>
      <w:r w:rsidRPr="00E75AF5">
        <w:rPr>
          <w:rStyle w:val="Emphasis"/>
          <w:highlight w:val="green"/>
        </w:rPr>
        <w:t>needs of children are not inimical to</w:t>
      </w:r>
      <w:r>
        <w:rPr>
          <w:rStyle w:val="Emphasis"/>
        </w:rPr>
        <w:t xml:space="preserve"> the interests of </w:t>
      </w:r>
      <w:r w:rsidRPr="00E75AF5">
        <w:rPr>
          <w:rStyle w:val="Emphasis"/>
          <w:highlight w:val="green"/>
        </w:rPr>
        <w:t>queers</w:t>
      </w:r>
      <w:r>
        <w:t>, and it must celebrate—as Eve Sedgwick does so passionately in "How to Grow Your Kids Up Gay" – that which is most queer, and queer-able, in children.</w:t>
      </w:r>
    </w:p>
    <w:p w14:paraId="2FD11C0B" w14:textId="77777777" w:rsidR="0077045A" w:rsidRDefault="0077045A" w:rsidP="0077045A"/>
    <w:p w14:paraId="262C6B08" w14:textId="77777777" w:rsidR="0077045A" w:rsidRDefault="0077045A" w:rsidP="0077045A">
      <w:pPr>
        <w:rPr>
          <w:sz w:val="12"/>
        </w:rPr>
      </w:pPr>
    </w:p>
    <w:p w14:paraId="53116B5B" w14:textId="77777777" w:rsidR="0077045A" w:rsidRPr="0077045A" w:rsidRDefault="0077045A" w:rsidP="0077045A"/>
    <w:sectPr w:rsidR="0077045A" w:rsidRPr="007704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ED7799"/>
    <w:multiLevelType w:val="hybridMultilevel"/>
    <w:tmpl w:val="951E36B0"/>
    <w:lvl w:ilvl="0" w:tplc="D302AA6C">
      <w:start w:val="2"/>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156A75"/>
    <w:multiLevelType w:val="hybridMultilevel"/>
    <w:tmpl w:val="4C18C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50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8D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10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45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2C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7E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0B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5DC2A5"/>
  <w14:defaultImageDpi w14:val="300"/>
  <w15:docId w15:val="{8469F95B-6CF5-1C48-8BB5-C1A8AFED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50BA"/>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E550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50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550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9"/>
    <w:unhideWhenUsed/>
    <w:qFormat/>
    <w:rsid w:val="00E550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5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50BA"/>
  </w:style>
  <w:style w:type="character" w:customStyle="1" w:styleId="Heading1Char">
    <w:name w:val="Heading 1 Char"/>
    <w:aliases w:val="Pocket Char"/>
    <w:basedOn w:val="DefaultParagraphFont"/>
    <w:link w:val="Heading1"/>
    <w:uiPriority w:val="9"/>
    <w:rsid w:val="00E550B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550BA"/>
    <w:rPr>
      <w:rFonts w:ascii="Georgia" w:eastAsiaTheme="majorEastAsia" w:hAnsi="Georgia"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550BA"/>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E550BA"/>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50BA"/>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E550B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1"/>
    <w:basedOn w:val="DefaultParagraphFont"/>
    <w:link w:val="textbold"/>
    <w:uiPriority w:val="20"/>
    <w:qFormat/>
    <w:rsid w:val="00E550BA"/>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E550B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E550BA"/>
    <w:rPr>
      <w:color w:val="auto"/>
      <w:u w:val="none"/>
    </w:rPr>
  </w:style>
  <w:style w:type="paragraph" w:styleId="DocumentMap">
    <w:name w:val="Document Map"/>
    <w:basedOn w:val="Normal"/>
    <w:link w:val="DocumentMapChar"/>
    <w:uiPriority w:val="99"/>
    <w:semiHidden/>
    <w:unhideWhenUsed/>
    <w:rsid w:val="00E550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50BA"/>
    <w:rPr>
      <w:rFonts w:ascii="Lucida Grande" w:hAnsi="Lucida Grande" w:cs="Lucida Grande"/>
    </w:rPr>
  </w:style>
  <w:style w:type="paragraph" w:customStyle="1" w:styleId="textbold">
    <w:name w:val="text bold"/>
    <w:basedOn w:val="Normal"/>
    <w:link w:val="Emphasis"/>
    <w:autoRedefine/>
    <w:uiPriority w:val="20"/>
    <w:qFormat/>
    <w:rsid w:val="00E550BA"/>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Card"/>
    <w:basedOn w:val="Heading1"/>
    <w:link w:val="Hyperlink"/>
    <w:autoRedefine/>
    <w:uiPriority w:val="1"/>
    <w:qFormat/>
    <w:rsid w:val="00E550B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link w:val="AnalyticsChar"/>
    <w:uiPriority w:val="4"/>
    <w:qFormat/>
    <w:rsid w:val="0077045A"/>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7045A"/>
    <w:rPr>
      <w:rFonts w:ascii="Calibri" w:eastAsiaTheme="majorEastAsia" w:hAnsi="Calibri" w:cstheme="majorBidi"/>
      <w:b/>
      <w:iCs/>
      <w:sz w:val="26"/>
      <w:szCs w:val="28"/>
    </w:rPr>
  </w:style>
  <w:style w:type="paragraph" w:customStyle="1" w:styleId="Analytic">
    <w:name w:val="Analytic"/>
    <w:basedOn w:val="Heading4"/>
    <w:link w:val="AnalyticChar"/>
    <w:qFormat/>
    <w:rsid w:val="0077045A"/>
  </w:style>
  <w:style w:type="character" w:customStyle="1" w:styleId="AnalyticChar">
    <w:name w:val="Analytic Char"/>
    <w:basedOn w:val="DefaultParagraphFont"/>
    <w:link w:val="Analytic"/>
    <w:rsid w:val="0077045A"/>
    <w:rPr>
      <w:rFonts w:ascii="Georgia" w:eastAsiaTheme="majorEastAsia" w:hAnsi="Georgia" w:cstheme="majorBidi"/>
      <w:b/>
      <w:bCs/>
      <w:sz w:val="26"/>
      <w:szCs w:val="26"/>
    </w:rPr>
  </w:style>
  <w:style w:type="paragraph" w:styleId="Revision">
    <w:name w:val="Revision"/>
    <w:hidden/>
    <w:uiPriority w:val="99"/>
    <w:semiHidden/>
    <w:rsid w:val="0077045A"/>
    <w:rPr>
      <w:rFonts w:ascii="Georgia" w:hAnsi="Georgia"/>
      <w:sz w:val="22"/>
    </w:rPr>
  </w:style>
  <w:style w:type="paragraph" w:styleId="ListParagraph">
    <w:name w:val="List Paragraph"/>
    <w:basedOn w:val="Normal"/>
    <w:uiPriority w:val="34"/>
    <w:qFormat/>
    <w:rsid w:val="00D87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12663</Words>
  <Characters>72182</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2022-01-15T22:12:00Z</dcterms:created>
  <dcterms:modified xsi:type="dcterms:W3CDTF">2022-01-15T22:31:00Z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