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17846" w14:textId="77777777" w:rsidR="00C02983" w:rsidRPr="00AB65FF" w:rsidRDefault="00C02983" w:rsidP="00C02983"/>
    <w:p w14:paraId="24DFE215" w14:textId="77777777" w:rsidR="00C02983" w:rsidRDefault="00C02983" w:rsidP="00C02983">
      <w:pPr>
        <w:pStyle w:val="Heading2"/>
      </w:pPr>
      <w:r>
        <w:lastRenderedPageBreak/>
        <w:t>1NC</w:t>
      </w:r>
    </w:p>
    <w:p w14:paraId="3BF11280" w14:textId="77777777" w:rsidR="00C02983" w:rsidRDefault="00C02983" w:rsidP="00C02983">
      <w:pPr>
        <w:pStyle w:val="Heading3"/>
      </w:pPr>
      <w:r>
        <w:lastRenderedPageBreak/>
        <w:t>1NC – DA</w:t>
      </w:r>
    </w:p>
    <w:p w14:paraId="2A5F8E4B" w14:textId="77777777" w:rsidR="00C02983" w:rsidRDefault="00C02983" w:rsidP="00C02983">
      <w:pPr>
        <w:pStyle w:val="Heading4"/>
      </w:pPr>
      <w:r>
        <w:t>Biotech R&amp;D is set for high growth and investment now</w:t>
      </w:r>
    </w:p>
    <w:p w14:paraId="2EE2AC43" w14:textId="77777777" w:rsidR="00C02983" w:rsidRPr="00A55193" w:rsidRDefault="00C02983" w:rsidP="00C02983">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9" w:history="1">
        <w:r w:rsidRPr="005F323F">
          <w:rPr>
            <w:rStyle w:val="Hyperlink"/>
          </w:rPr>
          <w:t>https://www.cnbc.com/advertorial/2021/08/09/why-the-nasdaq-biotechnology-index-is-poised-for-a-run-of-sustainable-growth-.html</w:t>
        </w:r>
      </w:hyperlink>
      <w:r>
        <w:t>] RM</w:t>
      </w:r>
    </w:p>
    <w:p w14:paraId="48F75816" w14:textId="77777777" w:rsidR="00C02983" w:rsidRDefault="00C02983" w:rsidP="00C02983">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53FB2459" w14:textId="77777777" w:rsidR="00C02983" w:rsidRDefault="00C02983" w:rsidP="00C02983">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64AE5ACC" w14:textId="77777777" w:rsidR="00C02983" w:rsidRDefault="00C02983" w:rsidP="00C02983">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0FDE369A" w14:textId="77777777" w:rsidR="00C02983" w:rsidRDefault="00C02983" w:rsidP="00C02983">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5AE17A66" w14:textId="77777777" w:rsidR="00C02983" w:rsidRDefault="00C02983" w:rsidP="00C02983">
      <w:r>
        <w:t>Building the ideal benchmark</w:t>
      </w:r>
    </w:p>
    <w:p w14:paraId="17218DB3" w14:textId="77777777" w:rsidR="00C02983" w:rsidRDefault="00C02983" w:rsidP="00C02983">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7D45BC0E" w14:textId="77777777" w:rsidR="00C02983" w:rsidRDefault="00C02983" w:rsidP="00C02983">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774C4F7B" w14:textId="77777777" w:rsidR="00C02983" w:rsidRDefault="00C02983" w:rsidP="00C02983">
      <w:r>
        <w:t xml:space="preserve">This split within a single index provides advantages for investors: </w:t>
      </w:r>
      <w:r w:rsidRPr="00A55193">
        <w:rPr>
          <w:u w:val="single"/>
        </w:rPr>
        <w:t xml:space="preserve">While offering some exposure to more established pharmaceutical companies, it also includes R&amp;D-heavy </w:t>
      </w:r>
      <w:r w:rsidRPr="00A55193">
        <w:rPr>
          <w:u w:val="single"/>
        </w:rPr>
        <w:lastRenderedPageBreak/>
        <w:t>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5921F30" w14:textId="77777777" w:rsidR="00C02983" w:rsidRPr="00A55193" w:rsidRDefault="00C02983" w:rsidP="00C02983">
      <w:pPr>
        <w:rPr>
          <w:u w:val="single"/>
        </w:rPr>
      </w:pPr>
      <w:r w:rsidRPr="00A55193">
        <w:rPr>
          <w:u w:val="single"/>
        </w:rPr>
        <w:t>Home to world-changing breakthroughs</w:t>
      </w:r>
    </w:p>
    <w:p w14:paraId="11C357DF" w14:textId="77777777" w:rsidR="00C02983" w:rsidRDefault="00C02983" w:rsidP="00C02983">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0E0EBAEA" w14:textId="77777777" w:rsidR="00C02983" w:rsidRDefault="00C02983" w:rsidP="00C02983">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66255F9F" w14:textId="77777777" w:rsidR="00C02983" w:rsidRDefault="00C02983" w:rsidP="00C02983">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42D254F1" w14:textId="77777777" w:rsidR="00C02983" w:rsidRDefault="00C02983" w:rsidP="00C02983">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1A1176E6" w14:textId="77777777" w:rsidR="00C02983" w:rsidRDefault="00C02983" w:rsidP="00C02983">
      <w:r>
        <w:t>The possibilities of accelerated R&amp;D</w:t>
      </w:r>
    </w:p>
    <w:p w14:paraId="2B0B04C3" w14:textId="77777777" w:rsidR="00C02983" w:rsidRDefault="00C02983" w:rsidP="00C02983">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60C270F3" w14:textId="77777777" w:rsidR="00C02983" w:rsidRDefault="00C02983" w:rsidP="00C02983">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1E73F864" w14:textId="77777777" w:rsidR="00C02983" w:rsidRPr="00A55193" w:rsidRDefault="00C02983" w:rsidP="00C02983">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620CCD32" w14:textId="77777777" w:rsidR="00C02983" w:rsidRDefault="00C02983" w:rsidP="00C02983">
      <w:r>
        <w:lastRenderedPageBreak/>
        <w:t>Even a conservative interpretation of the above numbers would significantly reduce R&amp;D costs and boost the market capitalization of therapeutics companies from the current $2Tn up to $9Tn as soon as 2024, according to estimates from ARK Financial.</w:t>
      </w:r>
    </w:p>
    <w:p w14:paraId="2028F233" w14:textId="77777777" w:rsidR="00C02983" w:rsidRDefault="00C02983" w:rsidP="00C02983">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5DE04BBE" w14:textId="77777777" w:rsidR="00C02983" w:rsidRDefault="00C02983" w:rsidP="00C02983">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00C6A13A" w14:textId="77777777" w:rsidR="00C02983" w:rsidRPr="006F65A7" w:rsidRDefault="00C02983" w:rsidP="00C02983">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5F23E272" w14:textId="77777777" w:rsidR="00C02983" w:rsidRPr="00F90F4A" w:rsidRDefault="00C02983" w:rsidP="00C02983">
      <w:pPr>
        <w:pStyle w:val="Heading4"/>
      </w:pPr>
      <w:r>
        <w:t>IPR protections are key to sustain healthcare investments and manufacturing. Independently, it’s key to broader vaccine production.</w:t>
      </w:r>
    </w:p>
    <w:p w14:paraId="7EB307FA" w14:textId="77777777" w:rsidR="00C02983" w:rsidRPr="00C73B1A" w:rsidRDefault="00C02983" w:rsidP="00C02983">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0"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354601F3" w14:textId="77777777" w:rsidR="00C02983" w:rsidRPr="00C73B1A" w:rsidRDefault="00C02983" w:rsidP="00C02983">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59C59221" w14:textId="77777777" w:rsidR="00C02983" w:rsidRPr="00C73B1A" w:rsidRDefault="00C02983" w:rsidP="00C02983">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0B83E770" w14:textId="77777777" w:rsidR="00C02983" w:rsidRPr="00C73B1A" w:rsidRDefault="00C02983" w:rsidP="00C02983">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5E52794B" w14:textId="77777777" w:rsidR="00C02983" w:rsidRPr="00C73B1A" w:rsidRDefault="00C02983" w:rsidP="00C02983">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1D0428A3" w14:textId="77777777" w:rsidR="00C02983" w:rsidRPr="00EE58E5" w:rsidRDefault="00C02983" w:rsidP="00C02983">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4397A864" w14:textId="77777777" w:rsidR="00C02983" w:rsidRPr="00EE58E5" w:rsidRDefault="00C02983" w:rsidP="00C02983">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xml:space="preserve">) agreement for U.S. vaccines and let foreign </w:t>
      </w:r>
      <w:r w:rsidRPr="00D5152B">
        <w:lastRenderedPageBreak/>
        <w:t>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2C23E07E" w14:textId="77777777" w:rsidR="00C02983" w:rsidRPr="00C73B1A" w:rsidRDefault="00C02983" w:rsidP="00C02983">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7680548" w14:textId="77777777" w:rsidR="00C02983" w:rsidRPr="00C73B1A" w:rsidRDefault="00C02983" w:rsidP="00C02983">
      <w:r w:rsidRPr="00C73B1A">
        <w:t>But the Biden policy is bad for many other reasons.</w:t>
      </w:r>
    </w:p>
    <w:p w14:paraId="6C9F8E3E" w14:textId="77777777" w:rsidR="00C02983" w:rsidRPr="00C73B1A" w:rsidRDefault="00C02983" w:rsidP="00C02983">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4020E0BA" w14:textId="77777777" w:rsidR="00C02983" w:rsidRPr="00C73B1A" w:rsidRDefault="00C02983" w:rsidP="00C02983">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485A1151" w14:textId="77777777" w:rsidR="00C02983" w:rsidRPr="00C73B1A" w:rsidRDefault="00C02983" w:rsidP="00C02983">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425730C9" w14:textId="77777777" w:rsidR="00C02983" w:rsidRPr="00C73B1A" w:rsidRDefault="00C02983" w:rsidP="00C02983">
      <w:r w:rsidRPr="00C73B1A">
        <w:t>Those pushing to break U.S. pharmaceutical patents say they want to do so for altruistic reasons. Consequently, they also insist that the prices for the medications be set far below their actual value.</w:t>
      </w:r>
    </w:p>
    <w:p w14:paraId="25F75920" w14:textId="77777777" w:rsidR="00C02983" w:rsidRPr="00EE58E5" w:rsidRDefault="00C02983" w:rsidP="00C02983">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1D22ECC1" w14:textId="77777777" w:rsidR="00C02983" w:rsidRPr="00C73B1A" w:rsidRDefault="00C02983" w:rsidP="00C02983">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5FE17091" w14:textId="77777777" w:rsidR="00C02983" w:rsidRPr="00C73B1A" w:rsidRDefault="00C02983" w:rsidP="00C02983">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66A85D50" w14:textId="77777777" w:rsidR="00C02983" w:rsidRPr="00EE58E5" w:rsidRDefault="00C02983" w:rsidP="00C02983">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6410C2D1" w14:textId="77777777" w:rsidR="00C02983" w:rsidRPr="00EE58E5" w:rsidRDefault="00C02983" w:rsidP="00C02983">
      <w:pPr>
        <w:rPr>
          <w:u w:val="single"/>
        </w:rPr>
      </w:pPr>
      <w:r w:rsidRPr="00C73B1A">
        <w:lastRenderedPageBreak/>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720EB652" w14:textId="77777777" w:rsidR="00C02983" w:rsidRPr="00C73B1A" w:rsidRDefault="00C02983" w:rsidP="00C02983">
      <w:r w:rsidRPr="00A12174">
        <w:rPr>
          <w:b/>
          <w:bCs/>
          <w:u w:val="single"/>
        </w:rPr>
        <w:t>The best way to prevent and treat those new diseases is to ensure that private American pharmaceutical companies continue their innovative research and vaccine production</w:t>
      </w:r>
      <w:r w:rsidRPr="00A12174">
        <w:t>.</w:t>
      </w:r>
    </w:p>
    <w:p w14:paraId="3975654B" w14:textId="77777777" w:rsidR="00C02983" w:rsidRPr="00C73B1A" w:rsidRDefault="00C02983" w:rsidP="00C02983">
      <w:r w:rsidRPr="00C73B1A">
        <w:t>That way, U.S.-manufactured vaccines can be made available to all Americans quickly. And governments can subsidize their export and sale to other countries far more effectively and less expensively than through compulsory licensing schemes.</w:t>
      </w:r>
    </w:p>
    <w:p w14:paraId="67BBD1AD" w14:textId="77777777" w:rsidR="00C02983" w:rsidRPr="00C73B1A" w:rsidRDefault="00C02983" w:rsidP="00C02983">
      <w:r w:rsidRPr="00C73B1A">
        <w:t>Meanwhile, let’s hope Mr. Biden listens to the more reasonable and less-agenda driven voices in this debate and reverses course on the TRIPS waiver.</w:t>
      </w:r>
    </w:p>
    <w:p w14:paraId="2B67B51D" w14:textId="77777777" w:rsidR="00C02983" w:rsidRDefault="00C02983" w:rsidP="00C02983">
      <w:pPr>
        <w:pStyle w:val="Heading4"/>
      </w:pPr>
      <w:r>
        <w:t xml:space="preserve">COVID was a </w:t>
      </w:r>
      <w:r w:rsidRPr="00647B08">
        <w:rPr>
          <w:u w:val="single"/>
        </w:rPr>
        <w:t>precursor</w:t>
      </w:r>
      <w:r>
        <w:t xml:space="preserve"> to deadlier pandemics—vaccine production will determine everything.</w:t>
      </w:r>
    </w:p>
    <w:p w14:paraId="449BD627" w14:textId="77777777" w:rsidR="00C02983" w:rsidRPr="00AC1140" w:rsidRDefault="00C02983" w:rsidP="00C02983">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9736DFC" w14:textId="77777777" w:rsidR="00C02983" w:rsidRPr="00EE58E5" w:rsidRDefault="00C02983" w:rsidP="00C02983">
      <w:hyperlink r:id="rId11"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4C4F31E4" w14:textId="77777777" w:rsidR="00C02983" w:rsidRPr="00EE58E5" w:rsidRDefault="00C02983" w:rsidP="00C02983">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1539CD66" w14:textId="77777777" w:rsidR="00C02983" w:rsidRPr="00EE58E5" w:rsidRDefault="00C02983" w:rsidP="00C02983">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6589862A" w14:textId="77777777" w:rsidR="00C02983" w:rsidRPr="00EE58E5" w:rsidRDefault="00C02983" w:rsidP="00C02983">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7ECD75E" w14:textId="77777777" w:rsidR="00C02983" w:rsidRPr="00894FED" w:rsidRDefault="00C02983" w:rsidP="00C02983">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040F1063" w14:textId="77777777" w:rsidR="00C02983" w:rsidRPr="00EE58E5" w:rsidRDefault="00C02983" w:rsidP="00C02983">
      <w:r w:rsidRPr="00EE58E5">
        <w:t>Covid-19 has been a catastrophe: The toll in the United States alone is </w:t>
      </w:r>
      <w:hyperlink r:id="rId12" w:tgtFrame="_blank" w:history="1">
        <w:r w:rsidRPr="00EE58E5">
          <w:rPr>
            <w:rStyle w:val="Hyperlink"/>
          </w:rPr>
          <w:t>more than 614,000 lives</w:t>
        </w:r>
      </w:hyperlink>
      <w:r w:rsidRPr="00EE58E5">
        <w:t> and has been estimated to exceed </w:t>
      </w:r>
      <w:hyperlink r:id="rId13" w:history="1">
        <w:r w:rsidRPr="00EE58E5">
          <w:rPr>
            <w:rStyle w:val="Hyperlink"/>
          </w:rPr>
          <w:t>$16 trillion</w:t>
        </w:r>
      </w:hyperlink>
      <w:r w:rsidRPr="00EE58E5">
        <w:t>, with disproportionate impact on vulnerable and marginalized communities.</w:t>
      </w:r>
    </w:p>
    <w:p w14:paraId="50F45445" w14:textId="77777777" w:rsidR="00C02983" w:rsidRPr="00EE58E5" w:rsidRDefault="00C02983" w:rsidP="00C02983">
      <w:r w:rsidRPr="00EE58E5">
        <w:t>But a future pandemic could be even worse — unless we take steps now.</w:t>
      </w:r>
    </w:p>
    <w:p w14:paraId="4851BEA5" w14:textId="77777777" w:rsidR="00C02983" w:rsidRPr="00EE58E5" w:rsidRDefault="00C02983" w:rsidP="00C02983">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 xml:space="preserve">It was possible to design vaccines within days of knowing the virus’s genetic code because 20 </w:t>
      </w:r>
      <w:r w:rsidRPr="00894FED">
        <w:rPr>
          <w:u w:val="single"/>
        </w:rPr>
        <w:lastRenderedPageBreak/>
        <w:t>years of </w:t>
      </w:r>
      <w:hyperlink r:id="rId14"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030BA925" w14:textId="77777777" w:rsidR="00C02983" w:rsidRPr="00EE58E5" w:rsidRDefault="00C02983" w:rsidP="00C02983">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164A4D0" w14:textId="77777777" w:rsidR="00C02983" w:rsidRPr="00EE58E5" w:rsidRDefault="00C02983" w:rsidP="00C02983">
      <w:r w:rsidRPr="00EE58E5">
        <w:t>The development of </w:t>
      </w:r>
      <w:hyperlink r:id="rId1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3D13BE7E" w14:textId="77777777" w:rsidR="00C02983" w:rsidRPr="00894FED" w:rsidRDefault="00C02983" w:rsidP="00C02983">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397FCD27" w14:textId="77777777" w:rsidR="00C02983" w:rsidRPr="00EE58E5" w:rsidRDefault="00C02983" w:rsidP="00C02983">
      <w:r w:rsidRPr="00EE58E5">
        <w:t>Fortunately, the scientific community has been developing a bold plan to keep future viruses from becoming pandemics.</w:t>
      </w:r>
    </w:p>
    <w:p w14:paraId="76EE21CA" w14:textId="77777777" w:rsidR="00C02983" w:rsidRPr="00AB3B2A" w:rsidRDefault="00C02983" w:rsidP="00C02983">
      <w:pPr>
        <w:rPr>
          <w:rStyle w:val="Emphasis"/>
        </w:rPr>
      </w:pPr>
      <w:r w:rsidRPr="00EE58E5">
        <w:t xml:space="preserve">Here are a few of the goals </w:t>
      </w:r>
      <w:r w:rsidRPr="00AB3B2A">
        <w:rPr>
          <w:rStyle w:val="Emphasis"/>
        </w:rPr>
        <w:t>we should shoot for:</w:t>
      </w:r>
    </w:p>
    <w:p w14:paraId="28932D4F" w14:textId="77777777" w:rsidR="00C02983" w:rsidRPr="00EE58E5" w:rsidRDefault="00C02983" w:rsidP="00C02983">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313DEAF8" w14:textId="77777777" w:rsidR="00C02983" w:rsidRPr="00EE58E5" w:rsidRDefault="00C02983" w:rsidP="00C02983">
      <w:r w:rsidRPr="00EE58E5">
        <w:t>Diagnostics simple and cheap enough for daily home testing to limit spread and target medical care.</w:t>
      </w:r>
    </w:p>
    <w:p w14:paraId="2F6BF992" w14:textId="77777777" w:rsidR="00C02983" w:rsidRPr="00EE58E5" w:rsidRDefault="00C02983" w:rsidP="00C02983">
      <w:r w:rsidRPr="00EE58E5">
        <w:t>Early-warning systems to spot new biological threats anywhere in the world soon after they emerge and monitor them thereafter.</w:t>
      </w:r>
    </w:p>
    <w:p w14:paraId="5C5228D5" w14:textId="77777777" w:rsidR="00C02983" w:rsidRPr="00EE58E5" w:rsidRDefault="00C02983" w:rsidP="00C02983">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56F56891" w14:textId="77777777" w:rsidR="00C02983" w:rsidRPr="00EE58E5" w:rsidRDefault="00C02983" w:rsidP="00C02983">
      <w:r w:rsidRPr="00EE58E5">
        <w:t>And we need to coordinate actions with our international partners, because pandemics know no borders.</w:t>
      </w:r>
    </w:p>
    <w:p w14:paraId="1FB95FD0" w14:textId="77777777" w:rsidR="00C02983" w:rsidRPr="00EE58E5" w:rsidRDefault="00C02983" w:rsidP="00C02983">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259D7FF0" w14:textId="77777777" w:rsidR="00C02983" w:rsidRPr="00EE58E5" w:rsidRDefault="00C02983" w:rsidP="00C02983">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2641D7B5" w14:textId="77777777" w:rsidR="00C02983" w:rsidRPr="00EE58E5" w:rsidRDefault="00C02983" w:rsidP="00C02983">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46FCF31A" w14:textId="77777777" w:rsidR="00C02983" w:rsidRPr="00EE58E5" w:rsidRDefault="00C02983" w:rsidP="00C02983">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6" w:history="1">
        <w:r w:rsidRPr="00EE58E5">
          <w:rPr>
            <w:rStyle w:val="Hyperlink"/>
          </w:rPr>
          <w:t>history</w:t>
        </w:r>
      </w:hyperlink>
      <w:r w:rsidRPr="00EE58E5">
        <w:t xml:space="preserve"> and current trends, we </w:t>
      </w:r>
      <w:r w:rsidRPr="00EE58E5">
        <w:lastRenderedPageBreak/>
        <w:t>suffered a pandemic of the current scale every two decades, the annualized cost would exceed $500 billion per year. Investing a much smaller amount to avert this toll is an economic and moral imperative.</w:t>
      </w:r>
    </w:p>
    <w:p w14:paraId="7106F6B2" w14:textId="77777777" w:rsidR="00C02983" w:rsidRPr="00AB3B2A" w:rsidRDefault="00C02983" w:rsidP="00C02983">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33330B18" w14:textId="77777777" w:rsidR="00C02983" w:rsidRDefault="00C02983" w:rsidP="00C02983">
      <w:pPr>
        <w:pStyle w:val="Heading4"/>
      </w:pPr>
      <w:r>
        <w:t>Ecosystem sensitivity from climate change means future pandemics will cause extinction—assumes COVID</w:t>
      </w:r>
    </w:p>
    <w:p w14:paraId="483D5815" w14:textId="77777777" w:rsidR="00C02983" w:rsidRPr="00C95710" w:rsidRDefault="00C02983" w:rsidP="00C02983">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7468F897" w14:textId="77777777" w:rsidR="00C02983" w:rsidRDefault="00C02983" w:rsidP="00C02983">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A15A653" w14:textId="77777777" w:rsidR="00C02983" w:rsidRDefault="00C02983" w:rsidP="00C02983">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2B9AA687" w14:textId="77777777" w:rsidR="00C02983" w:rsidRDefault="00C02983" w:rsidP="00C02983">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66F363EE" w14:textId="77777777" w:rsidR="00C02983" w:rsidRDefault="00C02983" w:rsidP="00C02983">
      <w:r>
        <w:t>Changing our environment</w:t>
      </w:r>
    </w:p>
    <w:p w14:paraId="224D87F7" w14:textId="77777777" w:rsidR="00C02983" w:rsidRDefault="00C02983" w:rsidP="00C02983">
      <w:r>
        <w:t>Everything around us is changing, from living organisms to the climate, water, and soil. Some estimates say about half the organisms that existed 50 years ago have already become extinct, and about 80% of the species may become extinct in the future.</w:t>
      </w:r>
    </w:p>
    <w:p w14:paraId="1365D4CB" w14:textId="77777777" w:rsidR="00C02983" w:rsidRDefault="00C02983" w:rsidP="00C02983">
      <w:r>
        <w:lastRenderedPageBreak/>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44A11CDA" w14:textId="77777777" w:rsidR="00C02983" w:rsidRDefault="00C02983" w:rsidP="00C02983">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3DCBE5E" w14:textId="77777777" w:rsidR="00C02983" w:rsidRDefault="00C02983" w:rsidP="00C02983">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768020EB" w14:textId="77777777" w:rsidR="00C02983" w:rsidRDefault="00C02983" w:rsidP="00C02983">
      <w:r>
        <w:t>Emerging pathogens</w:t>
      </w:r>
    </w:p>
    <w:p w14:paraId="2C7BD27B" w14:textId="77777777" w:rsidR="00C02983" w:rsidRDefault="00C02983" w:rsidP="00C02983">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5467CF2" w14:textId="77777777" w:rsidR="00C02983" w:rsidRDefault="00C02983" w:rsidP="00C02983">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1C34159A" w14:textId="77777777" w:rsidR="00C02983" w:rsidRDefault="00C02983" w:rsidP="00C02983">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152D6594" w14:textId="77777777" w:rsidR="00C02983" w:rsidRDefault="00C02983" w:rsidP="00C02983">
      <w:r>
        <w:t>The brain</w:t>
      </w:r>
    </w:p>
    <w:p w14:paraId="099E8DD3" w14:textId="77777777" w:rsidR="00C02983" w:rsidRDefault="00C02983" w:rsidP="00C02983">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22B38DD4" w14:textId="77777777" w:rsidR="00C02983" w:rsidRDefault="00C02983" w:rsidP="00C02983">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D54BE01" w14:textId="77777777" w:rsidR="00C02983" w:rsidRDefault="00C02983" w:rsidP="00C02983">
      <w:pPr>
        <w:rPr>
          <w:b/>
          <w:bCs/>
          <w:u w:val="single"/>
        </w:rPr>
      </w:pPr>
      <w:r w:rsidRPr="00FC5568">
        <w:rPr>
          <w:highlight w:val="cyan"/>
          <w:u w:val="single"/>
        </w:rPr>
        <w:lastRenderedPageBreak/>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70A0ADA" w14:textId="77777777" w:rsidR="00C02983" w:rsidRPr="00FE51A3" w:rsidRDefault="00C02983" w:rsidP="00C02983">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774F028B" w14:textId="77777777" w:rsidR="00C02983" w:rsidRPr="00FE51A3" w:rsidRDefault="00C02983" w:rsidP="00C02983">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D2174ED" w14:textId="77777777" w:rsidR="00C02983" w:rsidRPr="001235DE" w:rsidRDefault="00C02983" w:rsidP="00C02983">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 xml:space="preserve">it has done so to a lesser scale than for COVID-19 and with contributions from </w:t>
      </w:r>
      <w:r w:rsidRPr="00FE51A3">
        <w:rPr>
          <w:rStyle w:val="StyleUnderline"/>
          <w:rFonts w:asciiTheme="majorHAnsi" w:hAnsiTheme="majorHAnsi" w:cstheme="majorHAnsi"/>
        </w:rPr>
        <w:lastRenderedPageBreak/>
        <w:t>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778F6742" w14:textId="77777777" w:rsidR="00C02983" w:rsidRPr="00131F53" w:rsidRDefault="00C02983" w:rsidP="00C02983">
      <w:pPr>
        <w:pStyle w:val="Heading4"/>
      </w:pPr>
      <w:r w:rsidRPr="009A7E01">
        <w:rPr>
          <w:u w:val="single"/>
        </w:rPr>
        <w:t>Extinction</w:t>
      </w:r>
      <w:r w:rsidRPr="00131F53">
        <w:t xml:space="preserve"> </w:t>
      </w:r>
    </w:p>
    <w:p w14:paraId="537953E6" w14:textId="77777777" w:rsidR="00C02983" w:rsidRPr="00131F53" w:rsidRDefault="00C02983" w:rsidP="00C0298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0948162" w14:textId="77777777" w:rsidR="00C02983" w:rsidRPr="00790705" w:rsidRDefault="00C02983" w:rsidP="00C02983">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0C347CD9" w14:textId="77777777" w:rsidR="00C02983" w:rsidRPr="00790705" w:rsidRDefault="00C02983" w:rsidP="00C02983">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4A64834" w14:textId="77777777" w:rsidR="00C02983" w:rsidRPr="00790705" w:rsidRDefault="00C02983" w:rsidP="00C02983">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A2CD5A6" w14:textId="77777777" w:rsidR="00C02983" w:rsidRDefault="00C02983" w:rsidP="00C02983">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750D0436" w14:textId="77777777" w:rsidR="00C02983" w:rsidRPr="00776041" w:rsidRDefault="00C02983" w:rsidP="00C02983"/>
    <w:p w14:paraId="0F6793B1" w14:textId="77777777" w:rsidR="00C02983" w:rsidRDefault="00C02983" w:rsidP="00C02983">
      <w:pPr>
        <w:pStyle w:val="Heading3"/>
      </w:pPr>
      <w:r>
        <w:lastRenderedPageBreak/>
        <w:t>1NC – CP</w:t>
      </w:r>
    </w:p>
    <w:p w14:paraId="13999B62" w14:textId="77777777" w:rsidR="00C02983" w:rsidRPr="00C07674" w:rsidRDefault="00C02983" w:rsidP="00C02983">
      <w:pPr>
        <w:pStyle w:val="Heading4"/>
      </w:pPr>
      <w:r w:rsidRPr="00C07674">
        <w:t xml:space="preserve">States except the United States </w:t>
      </w:r>
      <w:r>
        <w:t>should</w:t>
      </w:r>
      <w:r w:rsidRPr="00C07674">
        <w:t xml:space="preserve"> reduce intellectual property protections for medicines by implementing a one-and-done approach for patent </w:t>
      </w:r>
      <w:r>
        <w:t>protection.</w:t>
      </w:r>
    </w:p>
    <w:p w14:paraId="06EACD48" w14:textId="77777777" w:rsidR="00C02983" w:rsidRDefault="00C02983" w:rsidP="00C02983">
      <w:pPr>
        <w:pStyle w:val="Heading4"/>
      </w:pPr>
      <w:r>
        <w:t>The United States Federal Judiciary</w:t>
      </w:r>
      <w:r w:rsidRPr="00C21B66">
        <w:t xml:space="preserve"> </w:t>
      </w:r>
      <w:r>
        <w:t>should</w:t>
      </w:r>
      <w:r w:rsidRPr="00C21B66">
        <w:t xml:space="preserve"> </w:t>
      </w:r>
      <w:r>
        <w:t xml:space="preserve">rule that not </w:t>
      </w:r>
      <w:r w:rsidRPr="006C53E1">
        <w:t>reduc</w:t>
      </w:r>
      <w:r>
        <w:t>ing</w:t>
      </w:r>
      <w:r w:rsidRPr="006C53E1">
        <w:t xml:space="preserve"> intellectual property protections for medicines</w:t>
      </w:r>
      <w:r>
        <w:t xml:space="preserve"> by implementing a one-and-done approach for patent protection is unconstitutional.</w:t>
      </w:r>
    </w:p>
    <w:p w14:paraId="78D1EBFD" w14:textId="77777777" w:rsidR="00C02983" w:rsidRDefault="00C02983" w:rsidP="00C02983">
      <w:pPr>
        <w:pStyle w:val="Heading4"/>
      </w:pPr>
      <w:r>
        <w:t>Solves and they can do it – empirical influence over medicine</w:t>
      </w:r>
    </w:p>
    <w:p w14:paraId="285748E4" w14:textId="77777777" w:rsidR="00C02983" w:rsidRPr="00217C34" w:rsidRDefault="00C02983" w:rsidP="00C02983">
      <w:pPr>
        <w:rPr>
          <w:rStyle w:val="Style13ptBold"/>
          <w:rFonts w:ascii="Times New Roman" w:hAnsi="Times New Roman" w:cs="Times New Roman"/>
          <w:b w:val="0"/>
          <w:bCs/>
          <w:sz w:val="22"/>
        </w:rPr>
      </w:pPr>
      <w:r>
        <w:rPr>
          <w:rStyle w:val="Style13ptBold"/>
        </w:rPr>
        <w:t xml:space="preserve">Capone 20 </w:t>
      </w:r>
      <w:r w:rsidRPr="00217C34">
        <w:t xml:space="preserve">[Connie Capone, writer for MDLinx, September 3, 2020. “Court rulings that changed medicine” </w:t>
      </w:r>
      <w:hyperlink r:id="rId17" w:history="1">
        <w:r w:rsidRPr="00217C34">
          <w:t>https://www.mdlinx.com/article/court-rulings-that-changed-medicine/147FEf8WGxGdBQI4b8HG7u Accessed 8/27</w:t>
        </w:r>
      </w:hyperlink>
      <w:r w:rsidRPr="00217C34">
        <w:t xml:space="preserve"> //gord0]</w:t>
      </w:r>
    </w:p>
    <w:p w14:paraId="37940F99" w14:textId="77777777" w:rsidR="00C02983" w:rsidRPr="009D68CD" w:rsidRDefault="00C02983" w:rsidP="00C02983">
      <w:pPr>
        <w:pStyle w:val="css-1jxm8iz"/>
        <w:rPr>
          <w:rFonts w:asciiTheme="minorHAnsi" w:hAnsiTheme="minorHAnsi"/>
          <w:szCs w:val="22"/>
        </w:rPr>
      </w:pPr>
      <w:r w:rsidRPr="009D68CD">
        <w:rPr>
          <w:rFonts w:asciiTheme="minorHAnsi" w:hAnsiTheme="minorHAnsi"/>
          <w:szCs w:val="22"/>
          <w:highlight w:val="green"/>
          <w:u w:val="single"/>
        </w:rPr>
        <w:t>What happens when</w:t>
      </w:r>
      <w:r w:rsidRPr="009D68CD">
        <w:rPr>
          <w:rFonts w:asciiTheme="minorHAnsi" w:hAnsiTheme="minorHAnsi"/>
          <w:szCs w:val="22"/>
          <w:u w:val="single"/>
        </w:rPr>
        <w:t xml:space="preserve"> technology </w:t>
      </w:r>
      <w:r w:rsidRPr="009D68CD">
        <w:rPr>
          <w:rFonts w:asciiTheme="minorHAnsi" w:hAnsiTheme="minorHAnsi"/>
          <w:szCs w:val="22"/>
          <w:highlight w:val="green"/>
          <w:u w:val="single"/>
        </w:rPr>
        <w:t>firms</w:t>
      </w:r>
      <w:r w:rsidRPr="009D68CD">
        <w:rPr>
          <w:rFonts w:asciiTheme="minorHAnsi" w:hAnsiTheme="minorHAnsi"/>
          <w:szCs w:val="22"/>
          <w:u w:val="single"/>
        </w:rPr>
        <w:t xml:space="preserve">, insurance </w:t>
      </w:r>
      <w:r w:rsidRPr="009D68CD">
        <w:rPr>
          <w:rFonts w:asciiTheme="minorHAnsi" w:hAnsiTheme="minorHAnsi"/>
          <w:szCs w:val="22"/>
          <w:highlight w:val="green"/>
          <w:u w:val="single"/>
        </w:rPr>
        <w:t>companies</w:t>
      </w:r>
      <w:r w:rsidRPr="009D68CD">
        <w:rPr>
          <w:rFonts w:asciiTheme="minorHAnsi" w:hAnsiTheme="minorHAnsi"/>
          <w:szCs w:val="22"/>
          <w:u w:val="single"/>
        </w:rPr>
        <w:t xml:space="preserve">, </w:t>
      </w:r>
      <w:r w:rsidRPr="009D68CD">
        <w:rPr>
          <w:rFonts w:asciiTheme="minorHAnsi" w:hAnsiTheme="minorHAnsi"/>
          <w:szCs w:val="22"/>
          <w:highlight w:val="green"/>
          <w:u w:val="single"/>
        </w:rPr>
        <w:t>healthcare systems, and</w:t>
      </w:r>
      <w:r w:rsidRPr="009D68CD">
        <w:rPr>
          <w:rFonts w:asciiTheme="minorHAnsi" w:hAnsiTheme="minorHAnsi"/>
          <w:szCs w:val="22"/>
          <w:u w:val="single"/>
        </w:rPr>
        <w:t xml:space="preserve"> even </w:t>
      </w:r>
      <w:r w:rsidRPr="009D68CD">
        <w:rPr>
          <w:rFonts w:asciiTheme="minorHAnsi" w:hAnsiTheme="minorHAnsi"/>
          <w:szCs w:val="22"/>
          <w:highlight w:val="green"/>
          <w:u w:val="single"/>
        </w:rPr>
        <w:t>the</w:t>
      </w:r>
      <w:r w:rsidRPr="009D68CD">
        <w:rPr>
          <w:rFonts w:asciiTheme="minorHAnsi" w:hAnsiTheme="minorHAnsi"/>
          <w:szCs w:val="22"/>
          <w:u w:val="single"/>
        </w:rPr>
        <w:t xml:space="preserve"> US </w:t>
      </w:r>
      <w:r w:rsidRPr="009D68CD">
        <w:rPr>
          <w:rFonts w:asciiTheme="minorHAnsi" w:hAnsiTheme="minorHAnsi"/>
          <w:szCs w:val="22"/>
          <w:highlight w:val="green"/>
          <w:u w:val="single"/>
        </w:rPr>
        <w:t>government encroach on medical practice?</w:t>
      </w:r>
      <w:r w:rsidRPr="009D68CD">
        <w:rPr>
          <w:rFonts w:asciiTheme="minorHAnsi" w:hAnsiTheme="minorHAnsi"/>
          <w:szCs w:val="22"/>
          <w:u w:val="single"/>
        </w:rPr>
        <w:t xml:space="preserve"> In short, the </w:t>
      </w:r>
      <w:r w:rsidRPr="009D68CD">
        <w:rPr>
          <w:rFonts w:asciiTheme="minorHAnsi" w:hAnsiTheme="minorHAnsi"/>
          <w:szCs w:val="22"/>
          <w:highlight w:val="green"/>
          <w:u w:val="single"/>
        </w:rPr>
        <w:t>courts get involved.</w:t>
      </w:r>
      <w:r>
        <w:rPr>
          <w:rFonts w:asciiTheme="minorHAnsi" w:hAnsiTheme="minorHAnsi"/>
          <w:szCs w:val="22"/>
          <w:u w:val="single"/>
        </w:rPr>
        <w:t xml:space="preserve"> </w:t>
      </w:r>
      <w:r w:rsidRPr="009D68CD">
        <w:rPr>
          <w:rFonts w:asciiTheme="minorHAnsi" w:hAnsiTheme="minorHAnsi"/>
          <w:szCs w:val="22"/>
          <w:highlight w:val="green"/>
          <w:u w:val="single"/>
        </w:rPr>
        <w:t>Court decisions</w:t>
      </w:r>
      <w:r w:rsidRPr="009D68CD">
        <w:rPr>
          <w:rFonts w:asciiTheme="minorHAnsi" w:hAnsiTheme="minorHAnsi"/>
          <w:szCs w:val="22"/>
          <w:u w:val="single"/>
        </w:rPr>
        <w:t xml:space="preserve"> have </w:t>
      </w:r>
      <w:r w:rsidRPr="009D68CD">
        <w:rPr>
          <w:rFonts w:asciiTheme="minorHAnsi" w:hAnsiTheme="minorHAnsi"/>
          <w:szCs w:val="22"/>
          <w:highlight w:val="green"/>
          <w:u w:val="single"/>
        </w:rPr>
        <w:t>frequently</w:t>
      </w:r>
      <w:r w:rsidRPr="009D68CD">
        <w:rPr>
          <w:rFonts w:asciiTheme="minorHAnsi" w:hAnsiTheme="minorHAnsi"/>
          <w:szCs w:val="22"/>
          <w:u w:val="single"/>
        </w:rPr>
        <w:t xml:space="preserve"> </w:t>
      </w:r>
      <w:r w:rsidRPr="009D68CD">
        <w:rPr>
          <w:rFonts w:asciiTheme="minorHAnsi" w:hAnsiTheme="minorHAnsi"/>
          <w:szCs w:val="22"/>
          <w:highlight w:val="green"/>
          <w:u w:val="single"/>
        </w:rPr>
        <w:t>ruled on medical ethics and shaped</w:t>
      </w:r>
      <w:r w:rsidRPr="009D68CD">
        <w:rPr>
          <w:rFonts w:asciiTheme="minorHAnsi" w:hAnsiTheme="minorHAnsi"/>
          <w:szCs w:val="22"/>
          <w:u w:val="single"/>
        </w:rPr>
        <w:t xml:space="preserve"> healthcare </w:t>
      </w:r>
      <w:r w:rsidRPr="009D68CD">
        <w:rPr>
          <w:rFonts w:asciiTheme="minorHAnsi" w:hAnsiTheme="minorHAnsi"/>
          <w:szCs w:val="22"/>
          <w:highlight w:val="green"/>
          <w:u w:val="single"/>
        </w:rPr>
        <w:t>policy</w:t>
      </w:r>
      <w:r w:rsidRPr="009D68CD">
        <w:rPr>
          <w:rFonts w:asciiTheme="minorHAnsi" w:hAnsiTheme="minorHAnsi"/>
          <w:szCs w:val="22"/>
          <w:u w:val="single"/>
        </w:rPr>
        <w:t>.</w:t>
      </w:r>
      <w:r>
        <w:rPr>
          <w:rFonts w:asciiTheme="minorHAnsi" w:hAnsiTheme="minorHAnsi"/>
          <w:szCs w:val="22"/>
          <w:u w:val="single"/>
        </w:rPr>
        <w:t xml:space="preserve"> </w:t>
      </w:r>
      <w:r w:rsidRPr="009D68CD">
        <w:rPr>
          <w:rFonts w:asciiTheme="minorHAnsi" w:hAnsiTheme="minorHAnsi"/>
          <w:szCs w:val="22"/>
        </w:rPr>
        <w:t>Landmark Supreme Court cases and lower court rulings have set the tone on medical ethics and shaped healthcare policy. Here are five such cases that made their mark on medicine.</w:t>
      </w:r>
      <w:r>
        <w:rPr>
          <w:rFonts w:asciiTheme="minorHAnsi" w:hAnsiTheme="minorHAnsi"/>
          <w:szCs w:val="22"/>
        </w:rPr>
        <w:t xml:space="preserve"> </w:t>
      </w:r>
      <w:r w:rsidRPr="0094242A">
        <w:rPr>
          <w:rFonts w:asciiTheme="minorHAnsi" w:hAnsiTheme="minorHAnsi"/>
          <w:szCs w:val="22"/>
          <w:highlight w:val="green"/>
          <w:u w:val="single"/>
        </w:rPr>
        <w:t>Vizzoni v. Mulford-Dera, 2019</w:t>
      </w:r>
      <w:r>
        <w:rPr>
          <w:rFonts w:asciiTheme="minorHAnsi" w:hAnsiTheme="minorHAnsi"/>
          <w:szCs w:val="22"/>
        </w:rPr>
        <w:t xml:space="preserve"> </w:t>
      </w:r>
      <w:r w:rsidRPr="009D68CD">
        <w:rPr>
          <w:rFonts w:asciiTheme="minorHAnsi" w:hAnsiTheme="minorHAnsi"/>
          <w:szCs w:val="22"/>
          <w:u w:val="single"/>
        </w:rPr>
        <w:t xml:space="preserve">In this case, </w:t>
      </w:r>
      <w:r w:rsidRPr="009D68CD">
        <w:rPr>
          <w:rFonts w:asciiTheme="minorHAnsi" w:hAnsiTheme="minorHAnsi"/>
          <w:szCs w:val="22"/>
          <w:highlight w:val="green"/>
          <w:u w:val="single"/>
        </w:rPr>
        <w:t>the Superior Court</w:t>
      </w:r>
      <w:r w:rsidRPr="009D68CD">
        <w:rPr>
          <w:rFonts w:asciiTheme="minorHAnsi" w:hAnsiTheme="minorHAnsi"/>
          <w:szCs w:val="22"/>
          <w:u w:val="single"/>
        </w:rPr>
        <w:t xml:space="preserve"> of New Jersey Appellate Division </w:t>
      </w:r>
      <w:r w:rsidRPr="009D68CD">
        <w:rPr>
          <w:rFonts w:asciiTheme="minorHAnsi" w:hAnsiTheme="minorHAnsi"/>
          <w:szCs w:val="22"/>
          <w:highlight w:val="green"/>
          <w:u w:val="single"/>
        </w:rPr>
        <w:t>upheld</w:t>
      </w:r>
      <w:r w:rsidRPr="009D68CD">
        <w:rPr>
          <w:rFonts w:asciiTheme="minorHAnsi" w:hAnsiTheme="minorHAnsi"/>
          <w:szCs w:val="22"/>
          <w:u w:val="single"/>
        </w:rPr>
        <w:t xml:space="preserve"> a trial court</w:t>
      </w:r>
      <w:hyperlink r:id="rId18" w:tgtFrame="_blank" w:history="1">
        <w:r w:rsidRPr="009D68CD">
          <w:rPr>
            <w:rStyle w:val="Hyperlink"/>
            <w:rFonts w:asciiTheme="minorHAnsi" w:hAnsiTheme="minorHAnsi"/>
            <w:szCs w:val="22"/>
            <w:highlight w:val="green"/>
            <w:u w:val="single"/>
          </w:rPr>
          <w:t xml:space="preserve"> decision</w:t>
        </w:r>
      </w:hyperlink>
      <w:r w:rsidRPr="009D68CD">
        <w:rPr>
          <w:rFonts w:asciiTheme="minorHAnsi" w:hAnsiTheme="minorHAnsi"/>
          <w:szCs w:val="22"/>
          <w:highlight w:val="green"/>
          <w:u w:val="single"/>
        </w:rPr>
        <w:t xml:space="preserve"> to dismiss a malpractice lawsuit</w:t>
      </w:r>
      <w:r w:rsidRPr="009D68CD">
        <w:rPr>
          <w:rFonts w:asciiTheme="minorHAnsi" w:hAnsiTheme="minorHAnsi"/>
          <w:szCs w:val="22"/>
          <w:u w:val="single"/>
        </w:rPr>
        <w:t xml:space="preserve"> after the family of a New Jersey woman who was killed during a car-bicycle accident sued the driver’s psychiatrist for medical negligence.</w:t>
      </w:r>
      <w:r w:rsidRPr="009D68CD">
        <w:rPr>
          <w:rFonts w:asciiTheme="minorHAnsi" w:hAnsiTheme="minorHAnsi"/>
          <w:szCs w:val="22"/>
        </w:rPr>
        <w:t xml:space="preserve"> </w:t>
      </w:r>
      <w:r w:rsidRPr="009D68CD">
        <w:rPr>
          <w:rFonts w:asciiTheme="minorHAnsi" w:hAnsiTheme="minorHAnsi"/>
          <w:sz w:val="16"/>
          <w:szCs w:val="16"/>
        </w:rPr>
        <w:t>The psychiatrist had been treating the driver, Barbara Mulford-Dera, for psychological conditions, and when Mulford-Dera struck and killed the cyclist, she had been taking a prescription medication that she allegedly did not know made it dangerous to drive. The bicyclist’s family maintained that the psychiatrist should have disclosed the potentially harmful effects of driving while under the influence of the prescribed psychotropic medication. But the trial court dismissed the case, ruling that it was not medical negligence. In an amicus brief, the American Medical Association warned that expanding physician legal obligations to the general public would have profound negative implications for medical professionals.</w:t>
      </w:r>
      <w:r>
        <w:rPr>
          <w:rFonts w:asciiTheme="minorHAnsi" w:hAnsiTheme="minorHAnsi"/>
          <w:szCs w:val="22"/>
        </w:rPr>
        <w:t xml:space="preserve"> </w:t>
      </w:r>
      <w:r w:rsidRPr="000E7709">
        <w:rPr>
          <w:rFonts w:asciiTheme="minorHAnsi" w:hAnsiTheme="minorHAnsi"/>
          <w:szCs w:val="22"/>
          <w:u w:val="single"/>
        </w:rPr>
        <w:t xml:space="preserve">State of </w:t>
      </w:r>
      <w:r w:rsidRPr="000E7709">
        <w:rPr>
          <w:rFonts w:asciiTheme="minorHAnsi" w:hAnsiTheme="minorHAnsi"/>
          <w:szCs w:val="22"/>
          <w:highlight w:val="green"/>
          <w:u w:val="single"/>
        </w:rPr>
        <w:t xml:space="preserve">Washington v. US </w:t>
      </w:r>
      <w:r w:rsidRPr="000E7709">
        <w:rPr>
          <w:rFonts w:asciiTheme="minorHAnsi" w:hAnsiTheme="minorHAnsi"/>
          <w:szCs w:val="22"/>
          <w:u w:val="single"/>
        </w:rPr>
        <w:t xml:space="preserve">Department of Health and Human Services, 2019 </w:t>
      </w:r>
      <w:r w:rsidRPr="009D68CD">
        <w:rPr>
          <w:rFonts w:asciiTheme="minorHAnsi" w:hAnsiTheme="minorHAnsi"/>
          <w:szCs w:val="22"/>
          <w:u w:val="single"/>
        </w:rPr>
        <w:t xml:space="preserve">In this case, a </w:t>
      </w:r>
      <w:r w:rsidRPr="009D68CD">
        <w:rPr>
          <w:rFonts w:asciiTheme="minorHAnsi" w:hAnsiTheme="minorHAnsi"/>
          <w:szCs w:val="22"/>
          <w:highlight w:val="green"/>
          <w:u w:val="single"/>
        </w:rPr>
        <w:t>federal judge</w:t>
      </w:r>
      <w:r w:rsidRPr="009D68CD">
        <w:rPr>
          <w:rFonts w:asciiTheme="minorHAnsi" w:hAnsiTheme="minorHAnsi"/>
          <w:szCs w:val="22"/>
          <w:u w:val="single"/>
        </w:rPr>
        <w:t xml:space="preserve"> in Washington </w:t>
      </w:r>
      <w:r w:rsidRPr="009D68CD">
        <w:rPr>
          <w:rFonts w:asciiTheme="minorHAnsi" w:hAnsiTheme="minorHAnsi"/>
          <w:szCs w:val="22"/>
          <w:highlight w:val="green"/>
          <w:u w:val="single"/>
        </w:rPr>
        <w:t>issued a</w:t>
      </w:r>
      <w:r w:rsidRPr="009D68CD">
        <w:rPr>
          <w:rFonts w:asciiTheme="minorHAnsi" w:hAnsiTheme="minorHAnsi"/>
          <w:szCs w:val="22"/>
          <w:u w:val="single"/>
        </w:rPr>
        <w:t xml:space="preserve"> nationwide </w:t>
      </w:r>
      <w:r w:rsidRPr="009D68CD">
        <w:rPr>
          <w:rFonts w:asciiTheme="minorHAnsi" w:hAnsiTheme="minorHAnsi"/>
          <w:szCs w:val="22"/>
          <w:highlight w:val="green"/>
          <w:u w:val="single"/>
        </w:rPr>
        <w:t>injunction blocking</w:t>
      </w:r>
      <w:r w:rsidRPr="009D68CD">
        <w:rPr>
          <w:rFonts w:asciiTheme="minorHAnsi" w:hAnsiTheme="minorHAnsi"/>
          <w:szCs w:val="22"/>
          <w:u w:val="single"/>
        </w:rPr>
        <w:t xml:space="preserve"> a series of </w:t>
      </w:r>
      <w:r w:rsidRPr="009D68CD">
        <w:rPr>
          <w:rFonts w:asciiTheme="minorHAnsi" w:hAnsiTheme="minorHAnsi"/>
          <w:szCs w:val="22"/>
          <w:highlight w:val="green"/>
          <w:u w:val="single"/>
        </w:rPr>
        <w:t>proposed abortion restrictions</w:t>
      </w:r>
      <w:r w:rsidRPr="009D68CD">
        <w:rPr>
          <w:rFonts w:asciiTheme="minorHAnsi" w:hAnsiTheme="minorHAnsi"/>
          <w:szCs w:val="22"/>
          <w:u w:val="single"/>
        </w:rPr>
        <w:t>. The restrictions, issued by the Trump administration, would have barred federally funded family planning facilities from advising or assisting patients seeking an abortion</w:t>
      </w:r>
      <w:r w:rsidRPr="009D68CD">
        <w:rPr>
          <w:rFonts w:asciiTheme="minorHAnsi" w:hAnsiTheme="minorHAnsi"/>
          <w:szCs w:val="22"/>
        </w:rPr>
        <w:t xml:space="preserve">. </w:t>
      </w:r>
      <w:r w:rsidRPr="009D68CD">
        <w:rPr>
          <w:rFonts w:asciiTheme="minorHAnsi" w:hAnsiTheme="minorHAnsi"/>
          <w:sz w:val="16"/>
          <w:szCs w:val="16"/>
        </w:rPr>
        <w:t>Facilities backed by federal funding under the Title X program, including Planned Parenthood, were already prohibited from using those funds to perform abortions, but under this so-called “gag rule,” they would no longer be able to say or do anything to assist patients who were seeking an abortion, including referring them for abortion procedures. The rule was promulgated in March 2019 by the Department of Health and Human Services, and blocked by a federal judge the following month. In support of the injunction against the proposed plan, Washington state Attorney General Bob Ferguson</w:t>
      </w:r>
      <w:hyperlink r:id="rId19" w:tgtFrame="_blank" w:history="1">
        <w:r w:rsidRPr="009D68CD">
          <w:rPr>
            <w:rStyle w:val="Hyperlink"/>
            <w:rFonts w:asciiTheme="minorHAnsi" w:eastAsiaTheme="majorEastAsia" w:hAnsiTheme="minorHAnsi"/>
            <w:sz w:val="16"/>
            <w:szCs w:val="16"/>
          </w:rPr>
          <w:t xml:space="preserve"> said</w:t>
        </w:r>
      </w:hyperlink>
      <w:r w:rsidRPr="009D68CD">
        <w:rPr>
          <w:rFonts w:asciiTheme="minorHAnsi" w:hAnsiTheme="minorHAnsi"/>
          <w:sz w:val="16"/>
          <w:szCs w:val="16"/>
        </w:rPr>
        <w:t xml:space="preserve"> that it “ensures that clinics across the nation can remain open and continue to provide quality, unbiased healthcare to women.”</w:t>
      </w:r>
      <w:r>
        <w:rPr>
          <w:rFonts w:asciiTheme="minorHAnsi" w:hAnsiTheme="minorHAnsi"/>
          <w:szCs w:val="22"/>
        </w:rPr>
        <w:t xml:space="preserve"> </w:t>
      </w:r>
      <w:r w:rsidRPr="00736BA6">
        <w:rPr>
          <w:rFonts w:asciiTheme="minorHAnsi" w:hAnsiTheme="minorHAnsi"/>
          <w:szCs w:val="22"/>
          <w:highlight w:val="green"/>
          <w:u w:val="single"/>
        </w:rPr>
        <w:t>National Federation of Independent Business v. Sebelius</w:t>
      </w:r>
      <w:r w:rsidRPr="00736BA6">
        <w:rPr>
          <w:rFonts w:asciiTheme="minorHAnsi" w:hAnsiTheme="minorHAnsi"/>
          <w:szCs w:val="22"/>
          <w:u w:val="single"/>
        </w:rPr>
        <w:t xml:space="preserve">, 2012 </w:t>
      </w:r>
      <w:r w:rsidRPr="009D68CD">
        <w:rPr>
          <w:rFonts w:asciiTheme="minorHAnsi" w:hAnsiTheme="minorHAnsi"/>
          <w:szCs w:val="22"/>
          <w:u w:val="single"/>
        </w:rPr>
        <w:t xml:space="preserve">In a Supreme Court ruling, </w:t>
      </w:r>
      <w:r w:rsidRPr="009D68CD">
        <w:rPr>
          <w:rFonts w:asciiTheme="minorHAnsi" w:hAnsiTheme="minorHAnsi"/>
          <w:szCs w:val="22"/>
          <w:highlight w:val="green"/>
          <w:u w:val="single"/>
        </w:rPr>
        <w:t>a key provision in the</w:t>
      </w:r>
      <w:r w:rsidRPr="009D68CD">
        <w:rPr>
          <w:rFonts w:asciiTheme="minorHAnsi" w:hAnsiTheme="minorHAnsi"/>
          <w:szCs w:val="22"/>
          <w:u w:val="single"/>
        </w:rPr>
        <w:t xml:space="preserve"> Affordable Care Act (</w:t>
      </w:r>
      <w:r w:rsidRPr="009D68CD">
        <w:rPr>
          <w:rFonts w:asciiTheme="minorHAnsi" w:hAnsiTheme="minorHAnsi"/>
          <w:szCs w:val="22"/>
          <w:highlight w:val="green"/>
          <w:u w:val="single"/>
        </w:rPr>
        <w:t>ACA</w:t>
      </w:r>
      <w:r w:rsidRPr="009D68CD">
        <w:rPr>
          <w:rFonts w:asciiTheme="minorHAnsi" w:hAnsiTheme="minorHAnsi"/>
          <w:szCs w:val="22"/>
          <w:u w:val="single"/>
        </w:rPr>
        <w:t xml:space="preserve">), passed by Congress in 2010, </w:t>
      </w:r>
      <w:r w:rsidRPr="009D68CD">
        <w:rPr>
          <w:rFonts w:asciiTheme="minorHAnsi" w:hAnsiTheme="minorHAnsi"/>
          <w:szCs w:val="22"/>
          <w:highlight w:val="green"/>
          <w:u w:val="single"/>
        </w:rPr>
        <w:t>was upheld</w:t>
      </w:r>
      <w:r w:rsidRPr="009D68CD">
        <w:rPr>
          <w:rFonts w:asciiTheme="minorHAnsi" w:hAnsiTheme="minorHAnsi"/>
          <w:szCs w:val="22"/>
          <w:u w:val="single"/>
        </w:rPr>
        <w:t>. The ACA, created during the Obama administration, contained an individual mandate that required all Americans to buy health insurance or pay a tax penalty</w:t>
      </w:r>
      <w:r w:rsidRPr="009D68CD">
        <w:rPr>
          <w:rFonts w:asciiTheme="minorHAnsi" w:hAnsiTheme="minorHAnsi"/>
          <w:sz w:val="16"/>
          <w:szCs w:val="16"/>
          <w:u w:val="single"/>
        </w:rPr>
        <w:t>.</w:t>
      </w:r>
      <w:r w:rsidRPr="009D68CD">
        <w:rPr>
          <w:rFonts w:asciiTheme="minorHAnsi" w:hAnsiTheme="minorHAnsi"/>
          <w:sz w:val="16"/>
          <w:szCs w:val="16"/>
        </w:rPr>
        <w:t xml:space="preserve"> It also required states to expand their Medicaid programs or risk losing federal funding. The court upheld the individual mandate on American citizens but rejected the provision to withhold federal funding from states that didn’t expand Medicaid, ruling that state participation in the program would be voluntary. “The Affordable Care Act’s requirement that certain individuals pay a financial penalty for not obtaining health insurance may reasonably be characterized as a tax,” Chief Justice John Roberts wrote in the</w:t>
      </w:r>
      <w:hyperlink r:id="rId20" w:anchor="writing-11-393_OPINION_3" w:tgtFrame="_blank" w:history="1">
        <w:r w:rsidRPr="009D68CD">
          <w:rPr>
            <w:rStyle w:val="Hyperlink"/>
            <w:rFonts w:asciiTheme="minorHAnsi" w:eastAsiaTheme="majorEastAsia" w:hAnsiTheme="minorHAnsi"/>
            <w:sz w:val="16"/>
            <w:szCs w:val="16"/>
          </w:rPr>
          <w:t xml:space="preserve"> ruling</w:t>
        </w:r>
      </w:hyperlink>
      <w:r w:rsidRPr="009D68CD">
        <w:rPr>
          <w:rFonts w:asciiTheme="minorHAnsi" w:hAnsiTheme="minorHAnsi"/>
          <w:sz w:val="16"/>
          <w:szCs w:val="16"/>
        </w:rPr>
        <w:t>. “Because the Constitution permits such a tax, it is not our role to forbid it, or to pass upon its wisdom or fairness.”</w:t>
      </w:r>
    </w:p>
    <w:p w14:paraId="46271FF9" w14:textId="77777777" w:rsidR="00C02983" w:rsidRDefault="00C02983" w:rsidP="00C02983">
      <w:pPr>
        <w:pStyle w:val="Heading4"/>
      </w:pPr>
      <w:r>
        <w:lastRenderedPageBreak/>
        <w:t>The Courts are key --- reaffirming judicial supremacy is necessary to check back on majoritarian power and preserve a system of checks and balances --- that prevents the collapse of democracy</w:t>
      </w:r>
    </w:p>
    <w:p w14:paraId="6602608E" w14:textId="77777777" w:rsidR="00C02983" w:rsidRPr="00E708B8" w:rsidRDefault="00C02983" w:rsidP="00C02983">
      <w:r w:rsidRPr="00A62A9A">
        <w:rPr>
          <w:rStyle w:val="Style13ptBold"/>
        </w:rPr>
        <w:t xml:space="preserve">Redish and Heins 16 </w:t>
      </w:r>
      <w:r w:rsidRPr="006C43D7">
        <w:rPr>
          <w:sz w:val="18"/>
        </w:rPr>
        <w:t>[Martin Redish, Louis and Harriet Ancel Professor of Law and Public Policy, Northwestern University School of Law.  Matthew Heins, B.A. 2009, University of Southern California; J.D. 2015, Northwestern University School of Law.  “Premodern Constitutionalism.”  April 15, 2016.  https://scholarship.law.wm.edu/cgi/viewcontent.cgi?article=3651&amp;context=wmlr]</w:t>
      </w:r>
    </w:p>
    <w:p w14:paraId="043F2445" w14:textId="77777777" w:rsidR="00C02983" w:rsidRPr="005227D9" w:rsidRDefault="00C02983" w:rsidP="00C02983">
      <w:pPr>
        <w:rPr>
          <w:u w:val="single"/>
        </w:rPr>
      </w:pPr>
      <w:r w:rsidRPr="00AE102B">
        <w:rPr>
          <w:sz w:val="16"/>
        </w:rPr>
        <w:t xml:space="preserve">The argument Kramer and others advance is not only normatively unpersuasive, it is also logically untenable in light of the structural Constitution and the basic premises of American constitutionalism. As we explained in Part I, the traditionalist view understands the value of </w:t>
      </w:r>
      <w:r w:rsidRPr="004E2A36">
        <w:rPr>
          <w:u w:val="single"/>
        </w:rPr>
        <w:t>countermajoritarian checking as a political mechanism for enshrining skeptical optimism, which can be readily deduced from the Constitution</w:t>
      </w:r>
      <w:r w:rsidRPr="00BA29DB">
        <w:rPr>
          <w:u w:val="single"/>
        </w:rPr>
        <w:t>s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supermajoritarian movement and subject to formal alteration only through a supermajoritarian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Tushnets case against judicial supremacy directly takes on Larry Alexanders and Frederick Schauers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Tushnet responds that when it declares that Congress has overstepped its bounds, the Court justifies its behavior using the selfinterestedness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Courts version of judicial supremacy, because the judiciary is just as apt to act self-interestedly and expand its own power.302 This position runs directly contrary to the basic principles underlying the structural Constitution. Tushnets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r w:rsidRPr="00CA7A7B">
        <w:rPr>
          <w:highlight w:val="green"/>
          <w:u w:val="single"/>
        </w:rPr>
        <w:t>countermajoritarian</w:t>
      </w:r>
      <w:r w:rsidRPr="007C2DCF">
        <w:rPr>
          <w:u w:val="single"/>
        </w:rPr>
        <w:t>, staffed by insulated judges with salary and tenure protections</w:t>
      </w:r>
      <w:r w:rsidRPr="00AE102B">
        <w:rPr>
          <w:sz w:val="16"/>
        </w:rPr>
        <w:t xml:space="preserve">. With the exception of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boundaries between executive and legislative, as well as federal and state branches.</w:t>
      </w:r>
      <w:r w:rsidRPr="00AE102B">
        <w:rPr>
          <w:sz w:val="16"/>
        </w:rPr>
        <w:t xml:space="preserve"> More importantly, </w:t>
      </w:r>
      <w:r w:rsidRPr="00033236">
        <w:rPr>
          <w:u w:val="single"/>
        </w:rPr>
        <w:t>if the judiciary were not tasked with settling the boundaries of majoritarian power, there would be no countermajoritarian check at all,</w:t>
      </w:r>
      <w:r w:rsidRPr="00AE102B">
        <w:rPr>
          <w:sz w:val="16"/>
        </w:rPr>
        <w:t xml:space="preserve"> and the Constitution would essentially be meaningless. And even as to its own power, the Courts authorityunlike that of Congress or the Presidentis confined to a passive role, awaiting cases to adjudicate.303 It therefore makes sense to give the Court final say as to its own constitutional power in order to protect its countermajoritarian role.304 </w:t>
      </w:r>
      <w:r w:rsidRPr="00592CD8">
        <w:rPr>
          <w:u w:val="single"/>
        </w:rPr>
        <w:t>Under a regime of judicial supremacy, the judiciary is no more capable of aggrandizement than is Congress</w:t>
      </w:r>
      <w:r w:rsidRPr="00AE102B">
        <w:rPr>
          <w:sz w:val="16"/>
        </w:rPr>
        <w:t xml:space="preserve">. Professor Tushnet looks to City of Boerne v. Flores to show how the Court gives deference to Congress and assumes laws are constitutional because Congress has a duty to support the Constitution, but the Court does not give deference to congressional redefinitions of its own power because Congress is self-interested.305 But, he argues, the Court is no less self-interested because every institution with both power and the ability to aggrandize it will seek to expand or enhance that power.306 Both of Professor Tushnets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w:t>
      </w:r>
      <w:r w:rsidRPr="00AE102B">
        <w:rPr>
          <w:sz w:val="16"/>
        </w:rPr>
        <w:lastRenderedPageBreak/>
        <w:t xml:space="preserve">constitutional limits) whenever it chooses.307 Why would it be, under Tushnets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Tushnet has effectively written Article III out of the Constitution. And although he focuses his attention on the fact that the Court is no more a single authoritative interpreterthan is Congressor maybe even less singular, because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interpretationthe single authoritative interpreter that Alexander and Schauer describe and that the Framers envisioned </w:t>
      </w:r>
      <w:r w:rsidRPr="00CA7A7B">
        <w:rPr>
          <w:rStyle w:val="Emphasis"/>
          <w:highlight w:val="green"/>
        </w:rPr>
        <w:t>is that it is insulated from</w:t>
      </w:r>
      <w:r w:rsidRPr="00515AE7">
        <w:rPr>
          <w:rStyle w:val="Emphasis"/>
        </w:rPr>
        <w:t xml:space="preserve"> such </w:t>
      </w:r>
      <w:r w:rsidRPr="00CA7A7B">
        <w:rPr>
          <w:rStyle w:val="Emphasis"/>
          <w:highlight w:val="green"/>
        </w:rPr>
        <w:t>political pressure</w:t>
      </w:r>
      <w:r w:rsidRPr="00AE102B">
        <w:rPr>
          <w:sz w:val="16"/>
        </w:rPr>
        <w:t xml:space="preserve">.309 Arguing that judicial supremacy distorts legislation, Professor Tushnet suggests that without it, Congress would act more responsibly in interpreting and abiding by the Constitution.310 For example, in the context of flag burning, he contends that judicial supremacy problematically prevented Congress from doing what its members and the people wantednamely,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The entire purpose of our structural Constitution is to embed Founding-era American skeptical optimism and force the majority, if it wishes to circumvent those fundamental truths, to garner enough supermajoritarian support to change them</w:t>
      </w:r>
      <w:r w:rsidRPr="00AE102B">
        <w:rPr>
          <w:sz w:val="16"/>
        </w:rPr>
        <w:t xml:space="preserve">. If the American people are so concerned with flag burning, it is a good thing to require them to amend the Constitution formally, by means of the prescribed supermajoritarian process312to render constitutional those state or federal laws that ban it. If burning the flag is a method of expression, and laws forbidding it are contrary to the First Amendment because of their communicative impact, the people may amend the Constitution to declare thatflag-burning laws are an exception to the Amendments general coverage.313 Tushnet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Tushnet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Generals Office and the Department of Justices Office of Legal Counsel. 317 But this misses the point entirely. </w:t>
      </w:r>
      <w:r w:rsidRPr="00662982">
        <w:rPr>
          <w:u w:val="single"/>
        </w:rPr>
        <w:t xml:space="preserve">The problem is not that Congress is bad at constitutional interpretationit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countermajoritarian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peoples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nations countermajoritarian supreme law.</w:t>
      </w:r>
    </w:p>
    <w:p w14:paraId="055F2823" w14:textId="77777777" w:rsidR="00C02983" w:rsidRPr="00986680" w:rsidRDefault="00C02983" w:rsidP="00C02983">
      <w:pPr>
        <w:pStyle w:val="Heading4"/>
        <w:rPr>
          <w:lang w:eastAsia="zh-CN"/>
        </w:rPr>
      </w:pPr>
      <w:r>
        <w:t>Democratic backsliding causes extinction.</w:t>
      </w:r>
    </w:p>
    <w:p w14:paraId="2E937B9E" w14:textId="77777777" w:rsidR="00C02983" w:rsidRPr="0073714A" w:rsidRDefault="00C02983" w:rsidP="00C0298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1" w:history="1">
        <w:r w:rsidRPr="00986680">
          <w:rPr>
            <w:rStyle w:val="Hyperlink"/>
          </w:rPr>
          <w:t>https://www.csis.org/analysis/how-democracy%E2%80%99s-decline-would-undermine-international-order</w:t>
        </w:r>
      </w:hyperlink>
      <w:r>
        <w:t>/] Justin</w:t>
      </w:r>
    </w:p>
    <w:p w14:paraId="6AFA1903" w14:textId="77777777" w:rsidR="00C02983" w:rsidRPr="0073714A" w:rsidRDefault="00C02983" w:rsidP="00C02983">
      <w:pPr>
        <w:rPr>
          <w:sz w:val="16"/>
        </w:rPr>
      </w:pPr>
      <w:r w:rsidRPr="00C21B66">
        <w:rPr>
          <w:sz w:val="16"/>
        </w:rPr>
        <w:lastRenderedPageBreak/>
        <w:t xml:space="preserve">It is rare that policymakers, analysts, and academics agree. But </w:t>
      </w:r>
      <w:r w:rsidRPr="00C21B66">
        <w:rPr>
          <w:u w:val="single"/>
        </w:rPr>
        <w:t xml:space="preserve">there is an emerging consensus in the world of foreign policy: threats to the stability of the current international order are </w:t>
      </w:r>
      <w:r w:rsidRPr="00C21B66">
        <w:rPr>
          <w:rStyle w:val="Emphasis"/>
        </w:rPr>
        <w:t>rising</w:t>
      </w:r>
      <w:r w:rsidRPr="00C21B66">
        <w:rPr>
          <w:sz w:val="16"/>
        </w:rPr>
        <w:t xml:space="preserve">. The </w:t>
      </w:r>
      <w:r w:rsidRPr="00C21B66">
        <w:rPr>
          <w:u w:val="single"/>
        </w:rPr>
        <w:t>norms</w:t>
      </w:r>
      <w:r w:rsidRPr="00C21B66">
        <w:rPr>
          <w:sz w:val="16"/>
        </w:rPr>
        <w:t xml:space="preserve">, values, laws, and institutions that have undergirded the international system and governed relationships between nations </w:t>
      </w:r>
      <w:r w:rsidRPr="00C21B66">
        <w:rPr>
          <w:u w:val="single"/>
        </w:rPr>
        <w:t>are being gradually dismantled</w:t>
      </w:r>
      <w:r w:rsidRPr="00C21B66">
        <w:rPr>
          <w:sz w:val="16"/>
        </w:rPr>
        <w:t xml:space="preserve">. The most discussed sources of this pressure are </w:t>
      </w:r>
      <w:hyperlink r:id="rId22" w:history="1">
        <w:r w:rsidRPr="00C21B66">
          <w:rPr>
            <w:sz w:val="16"/>
          </w:rPr>
          <w:t>the ascent of China</w:t>
        </w:r>
      </w:hyperlink>
      <w:r w:rsidRPr="00C21B66">
        <w:rPr>
          <w:sz w:val="16"/>
        </w:rPr>
        <w:t xml:space="preserve"> and other non-Western countries</w:t>
      </w:r>
      <w:r w:rsidRPr="0073714A">
        <w:rPr>
          <w:sz w:val="16"/>
        </w:rPr>
        <w:t xml:space="preserve">, Russia’s assertive foreign policy, and the diffusion of power from traditional nation-states to nonstate actors, such as nongovernmental organizations, multinational corporations, and technology-empowered individuals. </w:t>
      </w:r>
      <w:r w:rsidRPr="00C21B66">
        <w:rPr>
          <w:u w:val="single"/>
        </w:rPr>
        <w:t>Largely missing from these discussions</w:t>
      </w:r>
      <w:r w:rsidRPr="00C21B66">
        <w:rPr>
          <w:sz w:val="16"/>
        </w:rPr>
        <w:t xml:space="preserve">, however, </w:t>
      </w:r>
      <w:r w:rsidRPr="00C21B66">
        <w:rPr>
          <w:u w:val="single"/>
        </w:rPr>
        <w:t xml:space="preserve">is the </w:t>
      </w:r>
      <w:hyperlink r:id="rId23" w:history="1">
        <w:r w:rsidRPr="00C21B66">
          <w:rPr>
            <w:u w:val="single"/>
          </w:rPr>
          <w:t>specter of widespread democratic decline</w:t>
        </w:r>
      </w:hyperlink>
      <w:r w:rsidRPr="00C21B66">
        <w:rPr>
          <w:sz w:val="16"/>
        </w:rPr>
        <w:t xml:space="preserve">. Rising </w:t>
      </w:r>
      <w:r w:rsidRPr="00C21B66">
        <w:rPr>
          <w:u w:val="single"/>
        </w:rPr>
        <w:t xml:space="preserve">challenges to </w:t>
      </w:r>
      <w:r w:rsidRPr="00C21B66">
        <w:rPr>
          <w:rStyle w:val="Emphasis"/>
        </w:rPr>
        <w:t>democratic governance</w:t>
      </w:r>
      <w:r w:rsidRPr="00C21B66">
        <w:rPr>
          <w:sz w:val="16"/>
        </w:rPr>
        <w:t xml:space="preserve"> across the globe </w:t>
      </w:r>
      <w:r w:rsidRPr="00C21B66">
        <w:rPr>
          <w:u w:val="single"/>
        </w:rPr>
        <w:t xml:space="preserve">are a </w:t>
      </w:r>
      <w:r w:rsidRPr="00C21B66">
        <w:rPr>
          <w:rStyle w:val="Emphasis"/>
        </w:rPr>
        <w:t>major strain</w:t>
      </w:r>
      <w:r w:rsidRPr="00C21B66">
        <w:rPr>
          <w:u w:val="single"/>
        </w:rPr>
        <w:t xml:space="preserve"> on the intern</w:t>
      </w:r>
      <w:r w:rsidRPr="00616BB9">
        <w:rPr>
          <w:u w:val="single"/>
        </w:rPr>
        <w:t xml:space="preserve">ational system, but they receive </w:t>
      </w:r>
      <w:hyperlink r:id="rId24"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179E8646" w14:textId="77777777" w:rsidR="00C02983" w:rsidRPr="0073714A" w:rsidRDefault="00C02983" w:rsidP="00C0298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5"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791DA69" w14:textId="77777777" w:rsidR="00C02983" w:rsidRPr="0073714A" w:rsidRDefault="00C02983" w:rsidP="00C02983">
      <w:pPr>
        <w:rPr>
          <w:sz w:val="16"/>
        </w:rPr>
      </w:pPr>
      <w:r w:rsidRPr="0073714A">
        <w:rPr>
          <w:sz w:val="16"/>
        </w:rPr>
        <w:t xml:space="preserve">Although the number of democracies in the world is at an all-time high, there are a number of </w:t>
      </w:r>
      <w:hyperlink r:id="rId26"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 xml:space="preserve">rollback </w:t>
      </w:r>
      <w:r w:rsidRPr="008313B8">
        <w:rPr>
          <w:u w:val="single"/>
        </w:rPr>
        <w:t>of democracy in a few</w:t>
      </w:r>
      <w:r w:rsidRPr="00616BB9">
        <w:rPr>
          <w:u w:val="single"/>
        </w:rPr>
        <w:t xml:space="preserve">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174C3B6" w14:textId="77777777" w:rsidR="00C02983" w:rsidRPr="0073714A" w:rsidRDefault="00C02983" w:rsidP="00C0298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7"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w:t>
      </w:r>
      <w:r w:rsidRPr="008313B8">
        <w:rPr>
          <w:sz w:val="16"/>
        </w:rPr>
        <w:t xml:space="preserve">Similarly, </w:t>
      </w:r>
      <w:r w:rsidRPr="008313B8">
        <w:rPr>
          <w:u w:val="single"/>
        </w:rPr>
        <w:t>authoritarian countries have established mechanisms for cooperation and sharing of “worst practices.” An increase in authoritarian countries</w:t>
      </w:r>
      <w:r w:rsidRPr="008313B8">
        <w:rPr>
          <w:sz w:val="16"/>
        </w:rPr>
        <w:t xml:space="preserve">, then, </w:t>
      </w:r>
      <w:r w:rsidRPr="008313B8">
        <w:rPr>
          <w:u w:val="single"/>
        </w:rPr>
        <w:t>would provide a broader platform</w:t>
      </w:r>
      <w:r w:rsidRPr="008313B8">
        <w:rPr>
          <w:sz w:val="16"/>
        </w:rPr>
        <w:t xml:space="preserve"> for coordination that could enable these countries to overcome their divergent histories, values, and interests—factors that are frequently cited as obstacles to the </w:t>
      </w:r>
      <w:r w:rsidRPr="008313B8">
        <w:rPr>
          <w:u w:val="single"/>
        </w:rPr>
        <w:t>formation of a cohesive challenge to the U.S.-led international system</w:t>
      </w:r>
      <w:r w:rsidRPr="008313B8">
        <w:rPr>
          <w:sz w:val="16"/>
        </w:rPr>
        <w:t>.</w:t>
      </w:r>
      <w:r w:rsidRPr="0073714A">
        <w:rPr>
          <w:sz w:val="16"/>
        </w:rPr>
        <w:t xml:space="preserve"> </w:t>
      </w:r>
    </w:p>
    <w:p w14:paraId="27850798" w14:textId="77777777" w:rsidR="00C02983" w:rsidRPr="0073714A" w:rsidRDefault="00C02983" w:rsidP="00C02983">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35810A0B" w14:textId="77777777" w:rsidR="00C02983" w:rsidRPr="0073714A" w:rsidRDefault="00C02983" w:rsidP="00C0298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8313B8">
        <w:rPr>
          <w:rStyle w:val="Emphasis"/>
        </w:rPr>
        <w:t>reliability of such</w:t>
      </w:r>
      <w:r w:rsidRPr="00BD5C03">
        <w:rPr>
          <w:rStyle w:val="Emphasis"/>
        </w:rPr>
        <w:t xml:space="preserve">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 xml:space="preserve">deep partnerships </w:t>
      </w:r>
      <w:r w:rsidRPr="008313B8">
        <w:rPr>
          <w:u w:val="single"/>
        </w:rPr>
        <w:t>that will be required</w:t>
      </w:r>
      <w:r w:rsidRPr="008313B8">
        <w:rPr>
          <w:sz w:val="16"/>
        </w:rPr>
        <w:t xml:space="preserve"> to confront</w:t>
      </w:r>
      <w:r w:rsidRPr="0073714A">
        <w:rPr>
          <w:sz w:val="16"/>
        </w:rPr>
        <w:t xml:space="preserve">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26B07D6" w14:textId="77777777" w:rsidR="00C02983" w:rsidRPr="0073714A" w:rsidRDefault="00C02983" w:rsidP="00C02983">
      <w:pPr>
        <w:rPr>
          <w:sz w:val="16"/>
        </w:rPr>
      </w:pPr>
      <w:r w:rsidRPr="0073714A">
        <w:rPr>
          <w:sz w:val="16"/>
        </w:rPr>
        <w:lastRenderedPageBreak/>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8"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4F186D4A" w14:textId="77777777" w:rsidR="00C02983" w:rsidRDefault="00C02983" w:rsidP="00C0298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w:t>
      </w:r>
      <w:r w:rsidRPr="008313B8">
        <w:rPr>
          <w:u w:val="single"/>
        </w:rPr>
        <w:t>of autocracies could enable these countries to bypass the IMF and World Bank all together</w:t>
      </w:r>
      <w:r w:rsidRPr="008313B8">
        <w:rPr>
          <w:sz w:val="16"/>
        </w:rPr>
        <w:t xml:space="preserve">. For example, </w:t>
      </w:r>
      <w:r w:rsidRPr="008313B8">
        <w:rPr>
          <w:u w:val="single"/>
        </w:rPr>
        <w:t>the Chinese-created Asian Infrastructure</w:t>
      </w:r>
      <w:r w:rsidRPr="008313B8">
        <w:rPr>
          <w:sz w:val="16"/>
        </w:rPr>
        <w:t xml:space="preserve"> and Investment Bank and the BRICS Bank—which includes Russia, China, and an increasingly authoritarian South Africa—</w:t>
      </w:r>
      <w:r w:rsidRPr="008313B8">
        <w:rPr>
          <w:u w:val="single"/>
        </w:rPr>
        <w:t xml:space="preserve">provide countries with the potential to bypass existing global financial institutions when it suits their interests. Authoritarian-led alternatives pose the risk that global economic governance will become </w:t>
      </w:r>
      <w:hyperlink r:id="rId29" w:anchor=".V2H3MRbXgdI" w:history="1">
        <w:r w:rsidRPr="008313B8">
          <w:rPr>
            <w:u w:val="single"/>
          </w:rPr>
          <w:t>fragmented and less effective</w:t>
        </w:r>
      </w:hyperlink>
      <w:r w:rsidRPr="008313B8">
        <w:rPr>
          <w:u w:val="single"/>
        </w:rPr>
        <w:t>.</w:t>
      </w:r>
      <w:r w:rsidRPr="00616BB9">
        <w:rPr>
          <w:u w:val="single"/>
        </w:rPr>
        <w:t xml:space="preserve"> </w:t>
      </w:r>
    </w:p>
    <w:p w14:paraId="772593D6" w14:textId="77777777" w:rsidR="00C02983" w:rsidRPr="0073714A" w:rsidRDefault="00C02983" w:rsidP="00C02983">
      <w:pPr>
        <w:rPr>
          <w:sz w:val="16"/>
        </w:rPr>
      </w:pPr>
      <w:r w:rsidRPr="008313B8">
        <w:rPr>
          <w:u w:val="single"/>
        </w:rPr>
        <w:t xml:space="preserve">Violence and instability would </w:t>
      </w:r>
      <w:r w:rsidRPr="008313B8">
        <w:rPr>
          <w:rStyle w:val="Emphasis"/>
        </w:rPr>
        <w:t>also likely increase</w:t>
      </w:r>
      <w:r w:rsidRPr="008313B8">
        <w:rPr>
          <w:sz w:val="16"/>
        </w:rPr>
        <w:t xml:space="preserve"> if more democracies</w:t>
      </w:r>
      <w:r w:rsidRPr="0073714A">
        <w:rPr>
          <w:sz w:val="16"/>
        </w:rPr>
        <w:t xml:space="preserve"> give way to autocracy. </w:t>
      </w:r>
      <w:hyperlink r:id="rId30"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77A55E6B" w14:textId="77777777" w:rsidR="00C02983" w:rsidRPr="0073714A" w:rsidRDefault="00C02983" w:rsidP="00C02983">
      <w:pPr>
        <w:rPr>
          <w:sz w:val="16"/>
        </w:rPr>
      </w:pPr>
      <w:r w:rsidRPr="0073714A">
        <w:rPr>
          <w:sz w:val="16"/>
        </w:rPr>
        <w:t xml:space="preserve">Finally, </w:t>
      </w:r>
      <w:r w:rsidRPr="008313B8">
        <w:rPr>
          <w:u w:val="single"/>
        </w:rPr>
        <w:t>widespread democratic decline would</w:t>
      </w:r>
      <w:r w:rsidRPr="00616BB9">
        <w:rPr>
          <w:u w:val="single"/>
        </w:rPr>
        <w:t xml:space="preserve">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E241B72" w14:textId="77777777" w:rsidR="00C02983" w:rsidRPr="0073714A" w:rsidRDefault="00C02983" w:rsidP="00C02983">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A3D9F88" w14:textId="77777777" w:rsidR="00C02983" w:rsidRPr="0073714A" w:rsidRDefault="00C02983" w:rsidP="00C0298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91E0A4F" w14:textId="77777777" w:rsidR="00C02983" w:rsidRDefault="00C02983" w:rsidP="00C02983">
      <w:pPr>
        <w:rPr>
          <w:u w:val="single"/>
        </w:rPr>
      </w:pPr>
      <w:r w:rsidRPr="0073714A">
        <w:rPr>
          <w:sz w:val="16"/>
        </w:rPr>
        <w:lastRenderedPageBreak/>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07E53BC" w14:textId="77777777" w:rsidR="00C02983" w:rsidRDefault="00C02983" w:rsidP="00C02983">
      <w:pPr>
        <w:pStyle w:val="Heading4"/>
      </w:pPr>
      <w:r>
        <w:t>Aff is congress</w:t>
      </w:r>
    </w:p>
    <w:p w14:paraId="395F47BC" w14:textId="77777777" w:rsidR="00C02983" w:rsidRDefault="00C02983" w:rsidP="00C02983">
      <w:pPr>
        <w:pStyle w:val="Heading4"/>
      </w:pPr>
      <w:r>
        <w:t>1] Spec – lack of it in the 1ac means default to 1nc NM ev. Anything else lets the 1ar shift the direction of the aff based on the 1nc strategy which crowds out the only core generics on the topic. Normal means doesn’t solve bc they will contest it in the 1ar and change their strategy based on the 1nc. No infinite regress because we only want you to spec one thing. CX doesn’t check because we construct the 1nc pre-round and debaters are intentionally shifty to avoid deep clash.</w:t>
      </w:r>
    </w:p>
    <w:p w14:paraId="174FDBA1" w14:textId="77777777" w:rsidR="00C02983" w:rsidRDefault="00C02983" w:rsidP="00C02983">
      <w:pPr>
        <w:pStyle w:val="Heading4"/>
      </w:pPr>
      <w:r>
        <w:t>2] Congress for this topic.</w:t>
      </w:r>
    </w:p>
    <w:p w14:paraId="6DA96B47" w14:textId="77777777" w:rsidR="00C02983" w:rsidRPr="00E26286" w:rsidRDefault="00C02983" w:rsidP="00C02983">
      <w:r>
        <w:rPr>
          <w:rStyle w:val="Style13ptBold"/>
        </w:rPr>
        <w:t xml:space="preserve">Orelli and Speights 5/29 </w:t>
      </w:r>
      <w:r w:rsidRPr="00E26286">
        <w:t xml:space="preserve">[Dr. Orelli is a Senior Biotech Specialist. He has written about biotech, pharmaceutical, and medical device companies for The Motley Fool since 2007. May 29, 2021. “Will Patent Waivers Hurt COVID-19 Vaccine Companies?” </w:t>
      </w:r>
      <w:hyperlink r:id="rId31" w:history="1">
        <w:r w:rsidRPr="00E26286">
          <w:t>Will Patent Waivers Hurt COVID-19 Vaccine Companies? | The Motley Fool</w:t>
        </w:r>
      </w:hyperlink>
      <w:r w:rsidRPr="00E26286">
        <w:t xml:space="preserve"> Accessed 9/3 //gord0]</w:t>
      </w:r>
    </w:p>
    <w:p w14:paraId="1785810D" w14:textId="77777777" w:rsidR="00C02983" w:rsidRPr="00E26286" w:rsidRDefault="00C02983" w:rsidP="00C02983">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Brian Orelli</w:t>
      </w:r>
      <w:r w:rsidRPr="00E26286">
        <w:rPr>
          <w:rFonts w:asciiTheme="minorHAnsi" w:hAnsiTheme="minorHAnsi" w:cstheme="minorHAnsi"/>
          <w:sz w:val="16"/>
          <w:szCs w:val="16"/>
        </w:rPr>
        <w:t>: Last week, the Biden administration endorsed a proposal to waive COVID-19 vaccine patent rights. How big of a deal is this for the current vaccine makers like Moderna, BioNTech, Pfizer, and Johnson &amp; Johnson?</w:t>
      </w:r>
    </w:p>
    <w:p w14:paraId="77B485BE" w14:textId="77777777" w:rsidR="00C02983" w:rsidRPr="00E26286" w:rsidRDefault="00C02983" w:rsidP="00C02983">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Keith Speights</w:t>
      </w:r>
      <w:r w:rsidRPr="00E26286">
        <w:rPr>
          <w:rFonts w:asciiTheme="minorHAnsi" w:hAnsiTheme="minorHAnsi" w:cstheme="minorHAnsi"/>
          <w:sz w:val="16"/>
          <w:szCs w:val="16"/>
        </w:rPr>
        <w:t>: I really don't think that this is as big of a deal as some people are making it out to be. Certainly, not as big of a deal as the declines for the stocks showed last week.</w:t>
      </w:r>
    </w:p>
    <w:p w14:paraId="637BC8CD" w14:textId="77777777" w:rsidR="00C02983" w:rsidRPr="00E26286" w:rsidRDefault="00C02983" w:rsidP="00C02983">
      <w:pPr>
        <w:rPr>
          <w:rFonts w:asciiTheme="minorHAnsi" w:hAnsiTheme="minorHAnsi" w:cstheme="minorHAnsi"/>
          <w:sz w:val="16"/>
          <w:szCs w:val="16"/>
        </w:rPr>
      </w:pPr>
      <w:r w:rsidRPr="00E26286">
        <w:rPr>
          <w:rFonts w:asciiTheme="minorHAnsi" w:hAnsiTheme="minorHAnsi" w:cstheme="minorHAnsi"/>
          <w:sz w:val="16"/>
          <w:szCs w:val="16"/>
        </w:rPr>
        <w:t>I noticed that Moderna's CEO said publicly that he didn't lose a minute of sleep over this news. I think he's right; he shouldn't have lost any sleep. His reasoning was that there are other companies that, if they had access to the technology, they're not going to have the expertise to make the messenger RNA vaccines that Moderna makes. His thought was, "Look, even if this happens, we're not going to be threatened all that much." I suspect that he is right.</w:t>
      </w:r>
    </w:p>
    <w:p w14:paraId="1ED34734" w14:textId="77777777" w:rsidR="00C02983" w:rsidRPr="00E26286" w:rsidRDefault="00C02983" w:rsidP="00C02983">
      <w:pPr>
        <w:rPr>
          <w:rFonts w:asciiTheme="minorHAnsi" w:hAnsiTheme="minorHAnsi" w:cstheme="minorHAnsi"/>
          <w:sz w:val="16"/>
          <w:szCs w:val="16"/>
        </w:rPr>
      </w:pPr>
      <w:r w:rsidRPr="00E26286">
        <w:rPr>
          <w:rFonts w:asciiTheme="minorHAnsi" w:hAnsiTheme="minorHAnsi" w:cstheme="minorHAnsi"/>
          <w:sz w:val="16"/>
          <w:szCs w:val="16"/>
        </w:rPr>
        <w:t>Now, Pfizer's CEO, Albert Bourla, did express some concerns. He wrote in a statement that this proposed intellectual-property-rights waiver could actually create more problems than it would solve. Bourla noted that infrastructure really isn't the bottleneck for Pfizer; it is the availability of raw materials. He thinks that this IP waiver would kick off a global scramble for those raw materials. The companies that don't have much expertise developing these vaccines could potentially disrupt the supply chain for companies like Pfizer that do have the expertise.</w:t>
      </w:r>
    </w:p>
    <w:p w14:paraId="2A5F4A7E" w14:textId="77777777" w:rsidR="00C02983" w:rsidRPr="00E26286" w:rsidRDefault="00C02983" w:rsidP="00C02983">
      <w:pPr>
        <w:rPr>
          <w:rFonts w:asciiTheme="minorHAnsi" w:hAnsiTheme="minorHAnsi" w:cstheme="minorHAnsi"/>
          <w:sz w:val="16"/>
          <w:szCs w:val="16"/>
        </w:rPr>
      </w:pPr>
      <w:r w:rsidRPr="00E26286">
        <w:rPr>
          <w:rFonts w:asciiTheme="minorHAnsi" w:hAnsiTheme="minorHAnsi" w:cstheme="minorHAnsi"/>
          <w:sz w:val="16"/>
          <w:szCs w:val="16"/>
        </w:rPr>
        <w:t>It wouldn't surprise me if that scenario that Bourla described might would happen to some extent. However, I would think that companies like Pfizer and Moderna would likely be able to pay a lot more for these raw materials and secure the suppliers they need and put the other companies that are trying to make these vaccines on their own at a severe disadvantage. But if that happened, I would think that Pfizer, Moderna would probably have to hike their prices to countries like the U.S. that could pay up.</w:t>
      </w:r>
    </w:p>
    <w:p w14:paraId="24B98AE2" w14:textId="77777777" w:rsidR="00C02983" w:rsidRPr="00E26286" w:rsidRDefault="00C02983" w:rsidP="00C02983">
      <w:pPr>
        <w:rPr>
          <w:rFonts w:asciiTheme="minorHAnsi" w:hAnsiTheme="minorHAnsi" w:cstheme="minorHAnsi"/>
          <w:sz w:val="16"/>
          <w:szCs w:val="16"/>
        </w:rPr>
      </w:pPr>
      <w:r w:rsidRPr="00E26286">
        <w:rPr>
          <w:rFonts w:asciiTheme="minorHAnsi" w:hAnsiTheme="minorHAnsi" w:cstheme="minorHAnsi"/>
          <w:sz w:val="16"/>
          <w:szCs w:val="16"/>
        </w:rPr>
        <w:t>Bourla also expressed some concerns that this move could provide disincentives to companies to take risks in the future. My thought on that, though, if it's only a temporary thing, it probably wouldn't be too much of an issue. But I think the big story [laughs] here is that this is probably all much ado about nothing, because Germany has already come out and said they are opposed to granting this temporary waiver and they are a member of the World Trade Organization, and from what I understand, Brian, they have veto power like other WTO members do. If Germany vetoes this, then all of this talk is a waste of time. [laughs] So I don't think this is going to be a big deal. I don't think it's going to go through, but even if it does, I just don't think this is a huge deal for Pfizer and Moderna and some of the other big vaccine makers.</w:t>
      </w:r>
    </w:p>
    <w:p w14:paraId="7D11C209" w14:textId="77777777" w:rsidR="00C02983" w:rsidRPr="00E26286" w:rsidRDefault="00C02983" w:rsidP="00C02983">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Orelli</w:t>
      </w:r>
      <w:r w:rsidRPr="00E26286">
        <w:rPr>
          <w:rFonts w:asciiTheme="minorHAnsi" w:hAnsiTheme="minorHAnsi" w:cstheme="minorHAnsi"/>
          <w:sz w:val="16"/>
          <w:szCs w:val="16"/>
        </w:rPr>
        <w:t>: If it does go through, do you think it's a slippery slope? This is a pandemic; that makes sense. But then when you start doing it for cancer drugs that are really expensive or the insulin because people need it to live? That sort of thing.</w:t>
      </w:r>
    </w:p>
    <w:p w14:paraId="2D4DCD7B" w14:textId="77777777" w:rsidR="00C02983" w:rsidRPr="00E26286" w:rsidRDefault="00C02983" w:rsidP="00C02983">
      <w:pPr>
        <w:rPr>
          <w:rFonts w:asciiTheme="minorHAnsi" w:hAnsiTheme="minorHAnsi" w:cstheme="minorHAnsi"/>
        </w:rPr>
      </w:pPr>
      <w:r w:rsidRPr="00E26286">
        <w:rPr>
          <w:rStyle w:val="Strong"/>
          <w:rFonts w:asciiTheme="minorHAnsi" w:hAnsiTheme="minorHAnsi" w:cstheme="minorHAnsi"/>
          <w:color w:val="1C1D20"/>
        </w:rPr>
        <w:lastRenderedPageBreak/>
        <w:t>Speights</w:t>
      </w:r>
      <w:r w:rsidRPr="00E26286">
        <w:rPr>
          <w:rFonts w:asciiTheme="minorHAnsi" w:hAnsiTheme="minorHAnsi" w:cstheme="minorHAnsi"/>
        </w:rPr>
        <w:t xml:space="preserve">: I think it could be. I don't think it will be. </w:t>
      </w:r>
      <w:r w:rsidRPr="00E26286">
        <w:rPr>
          <w:rFonts w:asciiTheme="minorHAnsi" w:hAnsiTheme="minorHAnsi" w:cstheme="minorHAnsi"/>
          <w:u w:val="single"/>
        </w:rPr>
        <w:t xml:space="preserve">The </w:t>
      </w:r>
      <w:r w:rsidRPr="00E26286">
        <w:rPr>
          <w:rFonts w:asciiTheme="minorHAnsi" w:hAnsiTheme="minorHAnsi" w:cstheme="minorHAnsi"/>
          <w:highlight w:val="green"/>
          <w:u w:val="single"/>
        </w:rPr>
        <w:t>Biden</w:t>
      </w:r>
      <w:r w:rsidRPr="00E26286">
        <w:rPr>
          <w:rFonts w:asciiTheme="minorHAnsi" w:hAnsiTheme="minorHAnsi" w:cstheme="minorHAnsi"/>
          <w:u w:val="single"/>
        </w:rPr>
        <w:t xml:space="preserve"> administration </w:t>
      </w:r>
      <w:r w:rsidRPr="00E26286">
        <w:rPr>
          <w:rFonts w:asciiTheme="minorHAnsi" w:hAnsiTheme="minorHAnsi" w:cstheme="minorHAnsi"/>
          <w:highlight w:val="green"/>
          <w:u w:val="single"/>
        </w:rPr>
        <w:t xml:space="preserve">is caving </w:t>
      </w:r>
      <w:r w:rsidRPr="00E26286">
        <w:rPr>
          <w:rFonts w:asciiTheme="minorHAnsi" w:hAnsiTheme="minorHAnsi" w:cstheme="minorHAnsi"/>
          <w:u w:val="single"/>
        </w:rPr>
        <w:t xml:space="preserve">a little bit here, I think, </w:t>
      </w:r>
      <w:r w:rsidRPr="00E26286">
        <w:rPr>
          <w:rFonts w:asciiTheme="minorHAnsi" w:hAnsiTheme="minorHAnsi" w:cstheme="minorHAnsi"/>
          <w:highlight w:val="green"/>
          <w:u w:val="single"/>
        </w:rPr>
        <w:t>to</w:t>
      </w:r>
      <w:r w:rsidRPr="00E26286">
        <w:rPr>
          <w:rFonts w:asciiTheme="minorHAnsi" w:hAnsiTheme="minorHAnsi" w:cstheme="minorHAnsi"/>
          <w:u w:val="single"/>
        </w:rPr>
        <w:t xml:space="preserve"> some </w:t>
      </w:r>
      <w:r w:rsidRPr="00E26286">
        <w:rPr>
          <w:rFonts w:asciiTheme="minorHAnsi" w:hAnsiTheme="minorHAnsi" w:cstheme="minorHAnsi"/>
          <w:highlight w:val="green"/>
          <w:u w:val="single"/>
        </w:rPr>
        <w:t>pressure from</w:t>
      </w:r>
      <w:r w:rsidRPr="00E26286">
        <w:rPr>
          <w:rFonts w:asciiTheme="minorHAnsi" w:hAnsiTheme="minorHAnsi" w:cstheme="minorHAnsi"/>
          <w:u w:val="single"/>
        </w:rPr>
        <w:t xml:space="preserve"> within the </w:t>
      </w:r>
      <w:r w:rsidRPr="00E26286">
        <w:rPr>
          <w:rFonts w:asciiTheme="minorHAnsi" w:hAnsiTheme="minorHAnsi" w:cstheme="minorHAnsi"/>
          <w:highlight w:val="green"/>
          <w:u w:val="single"/>
        </w:rPr>
        <w:t>Dem</w:t>
      </w:r>
      <w:r w:rsidRPr="00E26286">
        <w:rPr>
          <w:rFonts w:asciiTheme="minorHAnsi" w:hAnsiTheme="minorHAnsi" w:cstheme="minorHAnsi"/>
          <w:u w:val="single"/>
        </w:rPr>
        <w:t xml:space="preserve">ocratic </w:t>
      </w:r>
      <w:r w:rsidRPr="00E26286">
        <w:rPr>
          <w:rFonts w:asciiTheme="minorHAnsi" w:hAnsiTheme="minorHAnsi" w:cstheme="minorHAnsi"/>
          <w:highlight w:val="green"/>
          <w:u w:val="single"/>
        </w:rPr>
        <w:t>Party</w:t>
      </w:r>
      <w:r w:rsidRPr="00E26286">
        <w:rPr>
          <w:rFonts w:asciiTheme="minorHAnsi" w:hAnsiTheme="minorHAnsi" w:cstheme="minorHAnsi"/>
          <w:u w:val="single"/>
        </w:rPr>
        <w:t xml:space="preserve">. I don't think they would be -- I'm thinking </w:t>
      </w:r>
      <w:r w:rsidRPr="00E26286">
        <w:rPr>
          <w:rFonts w:asciiTheme="minorHAnsi" w:hAnsiTheme="minorHAnsi" w:cstheme="minorHAnsi"/>
          <w:highlight w:val="green"/>
          <w:u w:val="single"/>
        </w:rPr>
        <w:t>any president</w:t>
      </w:r>
      <w:r w:rsidRPr="00E26286">
        <w:rPr>
          <w:rFonts w:asciiTheme="minorHAnsi" w:hAnsiTheme="minorHAnsi" w:cstheme="minorHAnsi"/>
          <w:u w:val="single"/>
        </w:rPr>
        <w:t xml:space="preserve">ial administration </w:t>
      </w:r>
      <w:r w:rsidRPr="00E26286">
        <w:rPr>
          <w:rFonts w:asciiTheme="minorHAnsi" w:hAnsiTheme="minorHAnsi" w:cstheme="minorHAnsi"/>
          <w:highlight w:val="green"/>
          <w:u w:val="single"/>
        </w:rPr>
        <w:t>in the U.S.</w:t>
      </w:r>
      <w:r w:rsidRPr="00E26286">
        <w:rPr>
          <w:rFonts w:asciiTheme="minorHAnsi" w:hAnsiTheme="minorHAnsi" w:cstheme="minorHAnsi"/>
          <w:u w:val="single"/>
        </w:rPr>
        <w:t xml:space="preserve"> -- </w:t>
      </w:r>
      <w:r w:rsidRPr="00E26286">
        <w:rPr>
          <w:rFonts w:asciiTheme="minorHAnsi" w:hAnsiTheme="minorHAnsi" w:cstheme="minorHAnsi"/>
          <w:highlight w:val="green"/>
          <w:u w:val="single"/>
        </w:rPr>
        <w:t>wouldn't be in favor of</w:t>
      </w:r>
      <w:r w:rsidRPr="00E26286">
        <w:rPr>
          <w:rFonts w:asciiTheme="minorHAnsi" w:hAnsiTheme="minorHAnsi" w:cstheme="minorHAnsi"/>
          <w:u w:val="single"/>
        </w:rPr>
        <w:t xml:space="preserve"> just nearly [laughs] </w:t>
      </w:r>
      <w:r w:rsidRPr="00E26286">
        <w:rPr>
          <w:rFonts w:asciiTheme="minorHAnsi" w:hAnsiTheme="minorHAnsi" w:cstheme="minorHAnsi"/>
          <w:highlight w:val="green"/>
          <w:u w:val="single"/>
        </w:rPr>
        <w:t>willy-nilly taking away patent rights</w:t>
      </w:r>
      <w:r w:rsidRPr="00E26286">
        <w:rPr>
          <w:rFonts w:asciiTheme="minorHAnsi" w:hAnsiTheme="minorHAnsi" w:cstheme="minorHAnsi"/>
          <w:u w:val="single"/>
        </w:rPr>
        <w:t>. I think they realize that would undermine the foundation of our whole structure of drug development and that it would cause a lot more problems than it would solve</w:t>
      </w:r>
      <w:r w:rsidRPr="00E26286">
        <w:rPr>
          <w:rFonts w:asciiTheme="minorHAnsi" w:hAnsiTheme="minorHAnsi" w:cstheme="minorHAnsi"/>
        </w:rPr>
        <w:t>. Maybe I'm being too optimistic there, Brian. I don't know about what you think, but I just don't think that's going to happen.</w:t>
      </w:r>
    </w:p>
    <w:p w14:paraId="1CD0A50D" w14:textId="77777777" w:rsidR="00C02983" w:rsidRPr="00E26286" w:rsidRDefault="00C02983" w:rsidP="00C02983">
      <w:pPr>
        <w:rPr>
          <w:rFonts w:asciiTheme="minorHAnsi" w:hAnsiTheme="minorHAnsi" w:cstheme="minorHAnsi"/>
          <w:u w:val="single"/>
        </w:rPr>
      </w:pPr>
      <w:r w:rsidRPr="00E26286">
        <w:rPr>
          <w:rStyle w:val="Strong"/>
          <w:rFonts w:asciiTheme="minorHAnsi" w:hAnsiTheme="minorHAnsi" w:cstheme="minorHAnsi"/>
          <w:color w:val="1C1D20"/>
        </w:rPr>
        <w:t>Orelli</w:t>
      </w:r>
      <w:r w:rsidRPr="00E26286">
        <w:rPr>
          <w:rFonts w:asciiTheme="minorHAnsi" w:hAnsiTheme="minorHAnsi" w:cstheme="minorHAnsi"/>
        </w:rPr>
        <w:t xml:space="preserve">: Yeah. </w:t>
      </w:r>
      <w:r w:rsidRPr="00E26286">
        <w:rPr>
          <w:rFonts w:asciiTheme="minorHAnsi" w:hAnsiTheme="minorHAnsi" w:cstheme="minorHAnsi"/>
          <w:sz w:val="28"/>
          <w:szCs w:val="28"/>
          <w:u w:val="single"/>
        </w:rPr>
        <w:t xml:space="preserve">I guess </w:t>
      </w:r>
      <w:r w:rsidRPr="00E26286">
        <w:rPr>
          <w:rFonts w:asciiTheme="minorHAnsi" w:hAnsiTheme="minorHAnsi" w:cstheme="minorHAnsi"/>
          <w:sz w:val="28"/>
          <w:szCs w:val="28"/>
          <w:highlight w:val="green"/>
          <w:u w:val="single"/>
        </w:rPr>
        <w:t>it just depends on the state of the Congress</w:t>
      </w:r>
      <w:r w:rsidRPr="00E26286">
        <w:rPr>
          <w:rFonts w:asciiTheme="minorHAnsi" w:hAnsiTheme="minorHAnsi" w:cstheme="minorHAnsi"/>
          <w:sz w:val="28"/>
          <w:szCs w:val="28"/>
          <w:u w:val="single"/>
        </w:rPr>
        <w:t xml:space="preserve"> and </w:t>
      </w:r>
      <w:r w:rsidRPr="00E26286">
        <w:rPr>
          <w:rFonts w:asciiTheme="minorHAnsi" w:hAnsiTheme="minorHAnsi" w:cstheme="minorHAnsi"/>
          <w:sz w:val="28"/>
          <w:szCs w:val="28"/>
          <w:highlight w:val="green"/>
          <w:u w:val="single"/>
        </w:rPr>
        <w:t>who's the president</w:t>
      </w:r>
      <w:r w:rsidRPr="00E26286">
        <w:rPr>
          <w:rFonts w:asciiTheme="minorHAnsi" w:hAnsiTheme="minorHAnsi" w:cstheme="minorHAnsi"/>
          <w:sz w:val="28"/>
          <w:szCs w:val="28"/>
          <w:u w:val="single"/>
        </w:rPr>
        <w:t xml:space="preserve">. </w:t>
      </w:r>
      <w:r w:rsidRPr="00E26286">
        <w:rPr>
          <w:rFonts w:asciiTheme="minorHAnsi" w:hAnsiTheme="minorHAnsi" w:cstheme="minorHAnsi"/>
          <w:u w:val="single"/>
        </w:rPr>
        <w:t xml:space="preserve">I think </w:t>
      </w:r>
      <w:r w:rsidRPr="00E26286">
        <w:rPr>
          <w:rFonts w:asciiTheme="minorHAnsi" w:hAnsiTheme="minorHAnsi" w:cstheme="minorHAnsi"/>
          <w:highlight w:val="green"/>
          <w:u w:val="single"/>
        </w:rPr>
        <w:t>right now, we're so divided</w:t>
      </w:r>
      <w:r w:rsidRPr="00E26286">
        <w:rPr>
          <w:rFonts w:asciiTheme="minorHAnsi" w:hAnsiTheme="minorHAnsi" w:cstheme="minorHAnsi"/>
          <w:u w:val="single"/>
        </w:rPr>
        <w:t xml:space="preserve"> that I don't think anything will get through Congress in its current state and probably in its future state.</w:t>
      </w:r>
      <w:r w:rsidRPr="00E26286">
        <w:rPr>
          <w:rFonts w:asciiTheme="minorHAnsi" w:hAnsiTheme="minorHAnsi" w:cstheme="minorHAnsi"/>
        </w:rPr>
        <w:t xml:space="preserve"> I think you're right, but I do worry about setting up a precedent. </w:t>
      </w:r>
      <w:r w:rsidRPr="00E26286">
        <w:rPr>
          <w:rFonts w:asciiTheme="minorHAnsi" w:hAnsiTheme="minorHAnsi" w:cstheme="minorHAnsi"/>
          <w:u w:val="single"/>
        </w:rPr>
        <w:t>Although I think we've already had this one. They waved the patent rights on HIV drugs, and that didn't cause a major storm of inactivating patents over the last 20 years or however long its been since they did it. I think we're probably OK, but I just wanted to bring that up as a point.</w:t>
      </w:r>
    </w:p>
    <w:p w14:paraId="0B58B480" w14:textId="77777777" w:rsidR="00C02983" w:rsidRPr="00E26286" w:rsidRDefault="00C02983" w:rsidP="00C02983">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Speights</w:t>
      </w:r>
      <w:r w:rsidRPr="00E26286">
        <w:rPr>
          <w:rFonts w:asciiTheme="minorHAnsi" w:hAnsiTheme="minorHAnsi" w:cstheme="minorHAnsi"/>
          <w:sz w:val="16"/>
          <w:szCs w:val="16"/>
        </w:rPr>
        <w:t>: Yeah. Personally, I don't think it's a good move. I think it's better to respect all intellectual-property rights and come up with a better solution. I do agree that more vaccines need to be made available to Third World countries and developing nations. I think there's probably a better way.</w:t>
      </w:r>
    </w:p>
    <w:p w14:paraId="65113EA1" w14:textId="77777777" w:rsidR="00C02983" w:rsidRPr="00E26286" w:rsidRDefault="00C02983" w:rsidP="00C02983">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Orelli</w:t>
      </w:r>
      <w:r w:rsidRPr="00E26286">
        <w:rPr>
          <w:rFonts w:asciiTheme="minorHAnsi" w:hAnsiTheme="minorHAnsi" w:cstheme="minorHAnsi"/>
          <w:sz w:val="16"/>
          <w:szCs w:val="16"/>
        </w:rPr>
        <w:t>: Yeah. I think they're just letting the companies ramp up their production. Moderna is looking at 3 billion doses next year. I think that if we just let them go on [laughs] their own and maybe even support them financially, I think that should be sufficient to get us where we need to be.</w:t>
      </w:r>
    </w:p>
    <w:p w14:paraId="619CA62A" w14:textId="77777777" w:rsidR="00C02983" w:rsidRPr="00AA4EB1" w:rsidRDefault="00C02983" w:rsidP="00C02983"/>
    <w:p w14:paraId="519F86E1" w14:textId="77777777" w:rsidR="00C02983" w:rsidRDefault="00C02983" w:rsidP="00C02983">
      <w:pPr>
        <w:pStyle w:val="Heading3"/>
      </w:pPr>
      <w:r>
        <w:lastRenderedPageBreak/>
        <w:t xml:space="preserve">1NC – CP </w:t>
      </w:r>
    </w:p>
    <w:p w14:paraId="7006359C" w14:textId="77777777" w:rsidR="00C02983" w:rsidRDefault="00C02983" w:rsidP="00C02983">
      <w:pPr>
        <w:pStyle w:val="Heading4"/>
      </w:pPr>
      <w:r>
        <w:t>States should</w:t>
      </w:r>
      <w:r w:rsidRPr="00B00817">
        <w:t xml:space="preserve"> add more stringent requirements for filing </w:t>
      </w:r>
      <w:r>
        <w:t xml:space="preserve">secondary </w:t>
      </w:r>
      <w:r w:rsidRPr="00B00817">
        <w:t>patents</w:t>
      </w:r>
      <w:r>
        <w:t xml:space="preserve"> for medicines as outlined by 1NC Newsome</w:t>
      </w:r>
    </w:p>
    <w:p w14:paraId="394393A3" w14:textId="77777777" w:rsidR="00C02983" w:rsidRDefault="00C02983" w:rsidP="00C02983">
      <w:pPr>
        <w:pStyle w:val="Heading4"/>
      </w:pPr>
      <w:r>
        <w:t>Requirements:</w:t>
      </w:r>
    </w:p>
    <w:p w14:paraId="7083B8B1" w14:textId="77777777" w:rsidR="00C02983" w:rsidRDefault="00C02983" w:rsidP="00C02983">
      <w:pPr>
        <w:pStyle w:val="ListParagraph"/>
        <w:numPr>
          <w:ilvl w:val="0"/>
          <w:numId w:val="13"/>
        </w:numPr>
      </w:pPr>
      <w:r>
        <w:t>Utility requirement through increased efficacy</w:t>
      </w:r>
    </w:p>
    <w:p w14:paraId="08514E66" w14:textId="77777777" w:rsidR="00C02983" w:rsidRDefault="00C02983" w:rsidP="00C02983">
      <w:pPr>
        <w:pStyle w:val="ListParagraph"/>
        <w:numPr>
          <w:ilvl w:val="0"/>
          <w:numId w:val="13"/>
        </w:numPr>
      </w:pPr>
      <w:r>
        <w:t>Proven improvement</w:t>
      </w:r>
    </w:p>
    <w:p w14:paraId="32394857" w14:textId="77777777" w:rsidR="00C02983" w:rsidRPr="00B3028E" w:rsidRDefault="00C02983" w:rsidP="00C02983">
      <w:pPr>
        <w:pStyle w:val="ListParagraph"/>
        <w:numPr>
          <w:ilvl w:val="0"/>
          <w:numId w:val="13"/>
        </w:numPr>
      </w:pPr>
      <w:r>
        <w:t>Medicinal mechanism</w:t>
      </w:r>
    </w:p>
    <w:p w14:paraId="5A990EAA" w14:textId="77777777" w:rsidR="00C02983" w:rsidRPr="00B00817" w:rsidRDefault="00C02983" w:rsidP="00C02983">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3CD48087" w14:textId="77777777" w:rsidR="00C02983" w:rsidRPr="00B00817" w:rsidRDefault="00C02983" w:rsidP="00C02983">
      <w:pPr>
        <w:rPr>
          <w:sz w:val="16"/>
        </w:rPr>
      </w:pPr>
      <w:r w:rsidRPr="00B00817">
        <w:rPr>
          <w:u w:val="single"/>
        </w:rPr>
        <w:t>The current framework for evaluating a patent application, particularly the requirements of utility and nonobviousness,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3F537CAE" w14:textId="77777777" w:rsidR="00C02983" w:rsidRPr="00B00817" w:rsidRDefault="00C02983" w:rsidP="00C02983">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00E2FD8D" w14:textId="77777777" w:rsidR="00C02983" w:rsidRPr="00B00817" w:rsidRDefault="00C02983" w:rsidP="00C02983">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1F25B1A3" w14:textId="77777777" w:rsidR="00C02983" w:rsidRPr="00B00817" w:rsidRDefault="00C02983" w:rsidP="00C02983">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041C8287" w14:textId="77777777" w:rsidR="00C02983" w:rsidRPr="00B00817" w:rsidRDefault="00C02983" w:rsidP="00C02983">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VidaDrug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r w:rsidRPr="00B00817">
        <w:rPr>
          <w:highlight w:val="green"/>
          <w:u w:val="single"/>
        </w:rPr>
        <w:t>insufficient</w:t>
      </w:r>
      <w:r w:rsidRPr="00B00817">
        <w:rPr>
          <w:u w:val="single"/>
        </w:rPr>
        <w:t xml:space="preserve">, because the underlying purpose of the drug - to treat cancer - remains unaffected. </w:t>
      </w:r>
    </w:p>
    <w:p w14:paraId="54C81885" w14:textId="77777777" w:rsidR="00C02983" w:rsidRPr="00B00817" w:rsidRDefault="00C02983" w:rsidP="00C02983">
      <w:pPr>
        <w:rPr>
          <w:sz w:val="16"/>
        </w:rPr>
      </w:pPr>
    </w:p>
    <w:p w14:paraId="1B61939A" w14:textId="77777777" w:rsidR="00C02983" w:rsidRPr="00B00817" w:rsidRDefault="00C02983" w:rsidP="00C02983">
      <w:pPr>
        <w:pStyle w:val="Heading4"/>
      </w:pPr>
      <w:r w:rsidRPr="00B00817">
        <w:t xml:space="preserve">Solves </w:t>
      </w:r>
      <w:r>
        <w:t>innovation</w:t>
      </w:r>
    </w:p>
    <w:p w14:paraId="09683EAF" w14:textId="77777777" w:rsidR="00C02983" w:rsidRPr="00B00817" w:rsidRDefault="00C02983" w:rsidP="00C02983">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7F397AD7" w14:textId="77777777" w:rsidR="00C02983" w:rsidRPr="00B00817" w:rsidRDefault="00C02983" w:rsidP="00C02983">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5B2A7DF1" w14:textId="77777777" w:rsidR="00C02983" w:rsidRPr="00B00817" w:rsidRDefault="00C02983" w:rsidP="00C02983">
      <w:pPr>
        <w:pStyle w:val="ListParagraph"/>
        <w:numPr>
          <w:ilvl w:val="0"/>
          <w:numId w:val="12"/>
        </w:numPr>
        <w:rPr>
          <w:sz w:val="16"/>
        </w:rPr>
      </w:pPr>
      <w:r w:rsidRPr="00B00817">
        <w:rPr>
          <w:u w:val="single"/>
        </w:rPr>
        <w:lastRenderedPageBreak/>
        <w:t xml:space="preserve">An Efficacy-Focused </w:t>
      </w:r>
      <w:r w:rsidRPr="00B00817">
        <w:rPr>
          <w:highlight w:val="green"/>
          <w:u w:val="single"/>
        </w:rPr>
        <w:t>Standard</w:t>
      </w:r>
      <w:r w:rsidRPr="00B00817">
        <w:rPr>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u w:val="single"/>
        </w:rPr>
        <w:t xml:space="preserve">creation of a standard such as the one proposed here would </w:t>
      </w:r>
      <w:r w:rsidRPr="00B00817">
        <w:rPr>
          <w:highlight w:val="green"/>
          <w:u w:val="single"/>
        </w:rPr>
        <w:t>ensure</w:t>
      </w:r>
      <w:r w:rsidRPr="00B00817">
        <w:rPr>
          <w:u w:val="single"/>
        </w:rPr>
        <w:t xml:space="preserve"> that pharmaceutical </w:t>
      </w:r>
      <w:r w:rsidRPr="00B00817">
        <w:rPr>
          <w:highlight w:val="green"/>
          <w:u w:val="single"/>
        </w:rPr>
        <w:t>companies</w:t>
      </w:r>
      <w:r w:rsidRPr="00B00817">
        <w:rPr>
          <w:u w:val="single"/>
        </w:rPr>
        <w:t xml:space="preserve"> are properly incentivized to </w:t>
      </w:r>
      <w:r w:rsidRPr="00B00817">
        <w:rPr>
          <w:highlight w:val="green"/>
          <w:u w:val="single"/>
        </w:rPr>
        <w:t>channel R&amp;D resources</w:t>
      </w:r>
      <w:r w:rsidRPr="00B00817">
        <w:rPr>
          <w:u w:val="single"/>
        </w:rPr>
        <w:t xml:space="preserve"> to creating measurable change in the drugs, rather than creating minor changes</w:t>
      </w:r>
      <w:r w:rsidRPr="00B00817">
        <w:rPr>
          <w:sz w:val="16"/>
        </w:rPr>
        <w:t xml:space="preserve"> that prolong the time they can profit off of monopolies at the expense of patients. For those industries in which R&amp;D is more productive, like the pharmaceutical industry, "</w:t>
      </w:r>
      <w:r w:rsidRPr="00B00817">
        <w:rPr>
          <w:u w:val="single"/>
        </w:rPr>
        <w:t>patent procedures should be refined to tighten the relationship between patents and the underlying inventions</w:t>
      </w:r>
      <w:r w:rsidRPr="00B00817">
        <w:rPr>
          <w:sz w:val="16"/>
        </w:rPr>
        <w:t xml:space="preserve">."14 6 </w:t>
      </w:r>
    </w:p>
    <w:p w14:paraId="082E7FDD" w14:textId="77777777" w:rsidR="00C02983" w:rsidRPr="00B00817" w:rsidRDefault="00C02983" w:rsidP="00C02983">
      <w:pPr>
        <w:pStyle w:val="ListParagraph"/>
        <w:numPr>
          <w:ilvl w:val="0"/>
          <w:numId w:val="12"/>
        </w:numPr>
        <w:rPr>
          <w:sz w:val="16"/>
        </w:rPr>
      </w:pPr>
      <w:r w:rsidRPr="00B00817">
        <w:rPr>
          <w:sz w:val="16"/>
        </w:rPr>
        <w:t xml:space="preserve">A </w:t>
      </w:r>
      <w:r w:rsidRPr="00B00817">
        <w:rPr>
          <w:u w:val="single"/>
        </w:rPr>
        <w:t xml:space="preserve">Higher Standard for Secondary Pharmaceutical Patents Will </w:t>
      </w:r>
      <w:r w:rsidRPr="00B00817">
        <w:rPr>
          <w:highlight w:val="green"/>
          <w:u w:val="single"/>
        </w:rPr>
        <w:t>Increase Competition</w:t>
      </w:r>
      <w:r w:rsidRPr="00B00817">
        <w:rPr>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u w:val="single"/>
        </w:rPr>
        <w:t>companies cite the need to recoup R&amp;D costs as the driving factor for their pricing decisions</w:t>
      </w:r>
      <w:r w:rsidRPr="00B00817">
        <w:rPr>
          <w:sz w:val="16"/>
        </w:rPr>
        <w:t xml:space="preserve">,148 but </w:t>
      </w:r>
      <w:r w:rsidRPr="00B00817">
        <w:rPr>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highlight w:val="green"/>
          <w:u w:val="single"/>
        </w:rPr>
        <w:t>Tightening</w:t>
      </w:r>
      <w:r w:rsidRPr="00B00817">
        <w:rPr>
          <w:u w:val="single"/>
        </w:rPr>
        <w:t xml:space="preserve"> patent </w:t>
      </w:r>
      <w:r w:rsidRPr="00B00817">
        <w:rPr>
          <w:highlight w:val="green"/>
          <w:u w:val="single"/>
        </w:rPr>
        <w:t>laws</w:t>
      </w:r>
      <w:r w:rsidRPr="00B00817">
        <w:rPr>
          <w:u w:val="single"/>
        </w:rPr>
        <w:t xml:space="preserve"> to </w:t>
      </w:r>
      <w:r w:rsidRPr="00B00817">
        <w:rPr>
          <w:highlight w:val="green"/>
          <w:u w:val="single"/>
        </w:rPr>
        <w:t>prevent</w:t>
      </w:r>
      <w:r w:rsidRPr="00B00817">
        <w:rPr>
          <w:u w:val="single"/>
        </w:rPr>
        <w:t xml:space="preserve"> pharmaceutical companies from </w:t>
      </w:r>
      <w:r w:rsidRPr="00B00817">
        <w:rPr>
          <w:highlight w:val="green"/>
          <w:u w:val="single"/>
        </w:rPr>
        <w:t>retaining</w:t>
      </w:r>
      <w:r w:rsidRPr="00B00817">
        <w:rPr>
          <w:u w:val="single"/>
        </w:rPr>
        <w:t xml:space="preserve"> patent protection for </w:t>
      </w:r>
      <w:r w:rsidRPr="00B00817">
        <w:rPr>
          <w:highlight w:val="green"/>
          <w:u w:val="single"/>
        </w:rPr>
        <w:t>minor changes</w:t>
      </w:r>
      <w:r w:rsidRPr="00B00817">
        <w:rPr>
          <w:u w:val="single"/>
        </w:rPr>
        <w:t xml:space="preserve"> in their patented drugs will allow other companies to enter the marketplace sooner and drive prices down through competition</w:t>
      </w:r>
      <w:r w:rsidRPr="00B00817">
        <w:rPr>
          <w:sz w:val="16"/>
        </w:rPr>
        <w:t>. 5</w:t>
      </w:r>
    </w:p>
    <w:p w14:paraId="7AEBF7AE" w14:textId="77777777" w:rsidR="00C02983" w:rsidRPr="006D5697" w:rsidRDefault="00C02983" w:rsidP="00C02983">
      <w:pPr>
        <w:pStyle w:val="Heading3"/>
      </w:pPr>
      <w:r>
        <w:lastRenderedPageBreak/>
        <w:t>1NC – DA</w:t>
      </w:r>
    </w:p>
    <w:p w14:paraId="4989C978" w14:textId="77777777" w:rsidR="00C02983" w:rsidRDefault="00C02983" w:rsidP="00C02983">
      <w:pPr>
        <w:pStyle w:val="Heading4"/>
      </w:pPr>
      <w:r>
        <w:t>Infrastructure passes now but political capital is key</w:t>
      </w:r>
    </w:p>
    <w:p w14:paraId="4602D2CA" w14:textId="77777777" w:rsidR="00C02983" w:rsidRPr="00AF1F20" w:rsidRDefault="00C02983" w:rsidP="00C02983">
      <w:r>
        <w:rPr>
          <w:rStyle w:val="Style13ptBold"/>
        </w:rPr>
        <w:t xml:space="preserve">News West 9/8 </w:t>
      </w:r>
      <w:r w:rsidRPr="00FD0B91">
        <w:t xml:space="preserve">[News West. September 8, 2021. “Biden’s bipartisan bet on infrastructure has paid off so far” </w:t>
      </w:r>
      <w:hyperlink r:id="rId32" w:history="1">
        <w:r w:rsidRPr="004D5231">
          <w:rPr>
            <w:rStyle w:val="Hyperlink"/>
          </w:rPr>
          <w:t>https://newswest.org/bidens-bipartisan-bet-on-infrastructure-has-paid-off-so-far/</w:t>
        </w:r>
      </w:hyperlink>
      <w:r>
        <w:t xml:space="preserve"> Accessed 9/13 //gord0]</w:t>
      </w:r>
    </w:p>
    <w:p w14:paraId="755D732F" w14:textId="77777777" w:rsidR="00C02983" w:rsidRPr="00DC11B6" w:rsidRDefault="00C02983" w:rsidP="00C02983">
      <w:pPr>
        <w:rPr>
          <w:rFonts w:ascii="Times New Roman" w:hAnsi="Times New Roman" w:cs="Times New Roman"/>
          <w:u w:val="single"/>
        </w:rPr>
      </w:pPr>
      <w:r w:rsidRPr="00DC11B6">
        <w:rPr>
          <w:u w:val="single"/>
        </w:rPr>
        <w:t xml:space="preserve">Senate Minority Leader Mitch </w:t>
      </w:r>
      <w:r w:rsidRPr="009151B1">
        <w:rPr>
          <w:highlight w:val="green"/>
          <w:u w:val="single"/>
        </w:rPr>
        <w:t xml:space="preserve">McConnell </w:t>
      </w:r>
      <w:r w:rsidRPr="009151B1">
        <w:rPr>
          <w:u w:val="single"/>
        </w:rPr>
        <w:t>has said</w:t>
      </w:r>
      <w:r w:rsidRPr="00DC11B6">
        <w:rPr>
          <w:u w:val="single"/>
        </w:rPr>
        <w:t xml:space="preserve"> he is “100%” focused on stopping President Biden’s agenda — and yet he </w:t>
      </w:r>
      <w:r w:rsidRPr="009151B1">
        <w:rPr>
          <w:highlight w:val="green"/>
          <w:u w:val="single"/>
        </w:rPr>
        <w:t>voted with every Senate Dem</w:t>
      </w:r>
      <w:r w:rsidRPr="00DC11B6">
        <w:rPr>
          <w:u w:val="single"/>
        </w:rPr>
        <w:t xml:space="preserve">ocrat last week </w:t>
      </w:r>
      <w:r w:rsidRPr="009151B1">
        <w:rPr>
          <w:highlight w:val="green"/>
          <w:u w:val="single"/>
        </w:rPr>
        <w:t>to set the stage for passing a bipartisan infra</w:t>
      </w:r>
      <w:r w:rsidRPr="00DC11B6">
        <w:rPr>
          <w:u w:val="single"/>
        </w:rPr>
        <w:t xml:space="preserve">structure </w:t>
      </w:r>
      <w:r w:rsidRPr="009151B1">
        <w:rPr>
          <w:highlight w:val="green"/>
          <w:u w:val="single"/>
        </w:rPr>
        <w:t>bill</w:t>
      </w:r>
      <w:r w:rsidRPr="00DC11B6">
        <w:rPr>
          <w:u w:val="single"/>
        </w:rPr>
        <w:t xml:space="preserve"> that would be a major political win for the White House. </w:t>
      </w:r>
    </w:p>
    <w:p w14:paraId="1D18D02E" w14:textId="77777777" w:rsidR="00C02983" w:rsidRPr="00DC11B6" w:rsidRDefault="00C02983" w:rsidP="00C02983">
      <w:pPr>
        <w:rPr>
          <w:u w:val="single"/>
        </w:rPr>
      </w:pPr>
      <w:r>
        <w:t xml:space="preserve">He wasn’t alone. </w:t>
      </w:r>
      <w:r w:rsidRPr="009151B1">
        <w:rPr>
          <w:highlight w:val="green"/>
          <w:u w:val="single"/>
        </w:rPr>
        <w:t>Sixteen other Republicans</w:t>
      </w:r>
      <w:r w:rsidRPr="00DC11B6">
        <w:rPr>
          <w:u w:val="single"/>
        </w:rPr>
        <w:t xml:space="preserve"> opted to </w:t>
      </w:r>
      <w:r w:rsidRPr="009151B1">
        <w:rPr>
          <w:highlight w:val="green"/>
          <w:u w:val="single"/>
        </w:rPr>
        <w:t>advance the legislation</w:t>
      </w:r>
      <w:r w:rsidRPr="00DC11B6">
        <w:rPr>
          <w:u w:val="single"/>
        </w:rPr>
        <w:t xml:space="preserve"> — in the face of multiple missives from former President Trump urging them to block it.</w:t>
      </w:r>
    </w:p>
    <w:p w14:paraId="5BF74329" w14:textId="77777777" w:rsidR="00C02983" w:rsidRPr="00FD0B91" w:rsidRDefault="00C02983" w:rsidP="00C02983">
      <w:pPr>
        <w:rPr>
          <w:sz w:val="16"/>
          <w:szCs w:val="16"/>
        </w:rPr>
      </w:pPr>
      <w:r w:rsidRPr="00FD0B91">
        <w:rPr>
          <w:sz w:val="16"/>
          <w:szCs w:val="16"/>
        </w:rPr>
        <w:t>At a moment of such intense partisanship, this momentary alignment of incentives for Democrats and Republicans, set to vote in the coming days to pass the approximately $1-trillion package out of the Senate, is the Washington equivalent of a total eclipse. However rare and fleeting, Republicans and Democrats believe they are serving their own self-interests, not just the president’s, in voting to pass a bipartisan bill to improve roads, bridges, rail lines, water pipes and broadband networks.</w:t>
      </w:r>
    </w:p>
    <w:p w14:paraId="37D85C8E" w14:textId="77777777" w:rsidR="00C02983" w:rsidRPr="00FD0B91" w:rsidRDefault="00C02983" w:rsidP="00C02983">
      <w:pPr>
        <w:rPr>
          <w:sz w:val="16"/>
          <w:szCs w:val="16"/>
        </w:rPr>
      </w:pPr>
      <w:r w:rsidRPr="00FD0B91">
        <w:rPr>
          <w:sz w:val="16"/>
          <w:szCs w:val="16"/>
        </w:rPr>
        <w:t xml:space="preserve">“Every incumbent benefits from the sense that the Congress can figure out how to get important things done,” said Sen. Roy Blunt (R-Mo.). </w:t>
      </w:r>
    </w:p>
    <w:p w14:paraId="02637334" w14:textId="77777777" w:rsidR="00C02983" w:rsidRPr="00FD0B91" w:rsidRDefault="00C02983" w:rsidP="00C02983">
      <w:pPr>
        <w:rPr>
          <w:sz w:val="16"/>
          <w:szCs w:val="16"/>
        </w:rPr>
      </w:pPr>
      <w:r w:rsidRPr="00FD0B91">
        <w:rPr>
          <w:sz w:val="16"/>
          <w:szCs w:val="16"/>
        </w:rPr>
        <w:t xml:space="preserve">Unsurprisingly, lawmakers don’t expect the conviviality to last long. </w:t>
      </w:r>
    </w:p>
    <w:p w14:paraId="3C474D89" w14:textId="77777777" w:rsidR="00C02983" w:rsidRPr="00DC11B6" w:rsidRDefault="00C02983" w:rsidP="00C02983">
      <w:pPr>
        <w:rPr>
          <w:u w:val="single"/>
        </w:rPr>
      </w:pPr>
      <w:r w:rsidRPr="00DC11B6">
        <w:rPr>
          <w:u w:val="single"/>
        </w:rPr>
        <w:t>Upon passing the bipartisan plan</w:t>
      </w:r>
      <w:r>
        <w:t xml:space="preserve"> as soon as this weekend, </w:t>
      </w:r>
      <w:r w:rsidRPr="009151B1">
        <w:rPr>
          <w:highlight w:val="green"/>
          <w:u w:val="single"/>
        </w:rPr>
        <w:t>Dem</w:t>
      </w:r>
      <w:r w:rsidRPr="00DC11B6">
        <w:rPr>
          <w:u w:val="single"/>
        </w:rPr>
        <w:t>ocrat</w:t>
      </w:r>
      <w:r w:rsidRPr="009151B1">
        <w:rPr>
          <w:highlight w:val="green"/>
          <w:u w:val="single"/>
        </w:rPr>
        <w:t>s</w:t>
      </w:r>
      <w:r w:rsidRPr="00DC11B6">
        <w:rPr>
          <w:u w:val="single"/>
        </w:rPr>
        <w:t xml:space="preserve"> </w:t>
      </w:r>
      <w:r w:rsidRPr="009151B1">
        <w:rPr>
          <w:highlight w:val="green"/>
          <w:u w:val="single"/>
        </w:rPr>
        <w:t>hope to</w:t>
      </w:r>
      <w:r w:rsidRPr="00DC11B6">
        <w:rPr>
          <w:u w:val="single"/>
        </w:rPr>
        <w:t xml:space="preserve"> soon </w:t>
      </w:r>
      <w:r w:rsidRPr="009151B1">
        <w:rPr>
          <w:highlight w:val="green"/>
          <w:u w:val="single"/>
        </w:rPr>
        <w:t>approve</w:t>
      </w:r>
      <w:r w:rsidRPr="00DC11B6">
        <w:rPr>
          <w:u w:val="single"/>
        </w:rPr>
        <w:t xml:space="preserve"> the framework for </w:t>
      </w:r>
      <w:r w:rsidRPr="009151B1">
        <w:rPr>
          <w:highlight w:val="green"/>
          <w:u w:val="single"/>
        </w:rPr>
        <w:t>a second</w:t>
      </w:r>
      <w:r w:rsidRPr="00DC11B6">
        <w:rPr>
          <w:u w:val="single"/>
        </w:rPr>
        <w:t xml:space="preserve"> bill, a sweeping Democratic proposal that includes </w:t>
      </w:r>
      <w:hyperlink r:id="rId33" w:tgtFrame="_blank" w:history="1">
        <w:r w:rsidRPr="00DC11B6">
          <w:rPr>
            <w:rStyle w:val="Hyperlink"/>
            <w:u w:val="single"/>
          </w:rPr>
          <w:t>massive subsidies and tax breaks for working families</w:t>
        </w:r>
      </w:hyperlink>
      <w:r w:rsidRPr="00DC11B6">
        <w:rPr>
          <w:u w:val="single"/>
        </w:rPr>
        <w:t>, free preschool and community college, a large expansion of Medicare and other tax cuts.</w:t>
      </w:r>
      <w:r>
        <w:t xml:space="preserve"> Knowing no Republicans will support that measure, Democrats plan to utilize a process known as </w:t>
      </w:r>
      <w:r w:rsidRPr="009151B1">
        <w:rPr>
          <w:highlight w:val="green"/>
          <w:u w:val="single"/>
        </w:rPr>
        <w:t>reconciliation</w:t>
      </w:r>
      <w:r w:rsidRPr="00DC11B6">
        <w:rPr>
          <w:u w:val="single"/>
        </w:rPr>
        <w:t>, which requires just 50 votes for passage.</w:t>
      </w:r>
    </w:p>
    <w:p w14:paraId="16764ABB" w14:textId="77777777" w:rsidR="00C02983" w:rsidRPr="00FD0B91" w:rsidRDefault="00C02983" w:rsidP="00C02983">
      <w:pPr>
        <w:rPr>
          <w:sz w:val="16"/>
          <w:szCs w:val="16"/>
        </w:rPr>
      </w:pPr>
      <w:r w:rsidRPr="00FD0B91">
        <w:rPr>
          <w:sz w:val="16"/>
          <w:szCs w:val="16"/>
        </w:rPr>
        <w:t xml:space="preserve">After Trump failed to achieve infrastructure legislation — his repeated efforts to promote “Infrastructure Week” became a running Washington joke — Biden has sought to leverage his 36 years of experience in the Senate to pursue a </w:t>
      </w:r>
      <w:hyperlink r:id="rId34" w:tgtFrame="_blank" w:history="1">
        <w:r w:rsidRPr="00FD0B91">
          <w:rPr>
            <w:rStyle w:val="Hyperlink"/>
            <w:sz w:val="16"/>
            <w:szCs w:val="16"/>
          </w:rPr>
          <w:t>domestic program modeled after President Franklin Roosevelt’s New Deal</w:t>
        </w:r>
      </w:hyperlink>
      <w:r w:rsidRPr="00FD0B91">
        <w:rPr>
          <w:sz w:val="16"/>
          <w:szCs w:val="16"/>
        </w:rPr>
        <w:t xml:space="preserve">. </w:t>
      </w:r>
    </w:p>
    <w:p w14:paraId="531D96C3" w14:textId="77777777" w:rsidR="00C02983" w:rsidRPr="00FD0B91" w:rsidRDefault="00C02983" w:rsidP="00C02983">
      <w:pPr>
        <w:rPr>
          <w:sz w:val="16"/>
          <w:szCs w:val="16"/>
        </w:rPr>
      </w:pPr>
      <w:r w:rsidRPr="00FD0B91">
        <w:rPr>
          <w:sz w:val="16"/>
          <w:szCs w:val="16"/>
        </w:rPr>
        <w:t>Taking office amid the COVID-19 pandemic, Biden and Democrats brushed aside Republican opposition in March to enact a $1.9-trillion relief bill. But the decision to pivot to infrastructure, according to multiple administration officials, was based on a view that legislation focused on economic recovery was the logical next step and provided Biden an opportunity to notch a bipartisan achievement.</w:t>
      </w:r>
    </w:p>
    <w:p w14:paraId="312DA4D6" w14:textId="77777777" w:rsidR="00C02983" w:rsidRPr="00DC11B6" w:rsidRDefault="00C02983" w:rsidP="00C02983">
      <w:pPr>
        <w:rPr>
          <w:u w:val="single"/>
        </w:rPr>
      </w:pPr>
      <w:r>
        <w:t>“The president always felt like this is a bill that’s going to get Republican support because these are issues that have always been bipartisan,” said Anita Dunn, counselor to the president, in an interview. “</w:t>
      </w:r>
      <w:r w:rsidRPr="00DC11B6">
        <w:rPr>
          <w:u w:val="single"/>
        </w:rPr>
        <w:t xml:space="preserve">We </w:t>
      </w:r>
      <w:r w:rsidRPr="009151B1">
        <w:rPr>
          <w:highlight w:val="green"/>
          <w:u w:val="single"/>
        </w:rPr>
        <w:t>haven’t had a major infrastructure bill in</w:t>
      </w:r>
      <w:r w:rsidRPr="00DC11B6">
        <w:rPr>
          <w:u w:val="single"/>
        </w:rPr>
        <w:t xml:space="preserve"> this country for </w:t>
      </w:r>
      <w:r w:rsidRPr="009151B1">
        <w:rPr>
          <w:highlight w:val="green"/>
          <w:u w:val="single"/>
        </w:rPr>
        <w:t>a long time</w:t>
      </w:r>
      <w:r w:rsidRPr="00DC11B6">
        <w:rPr>
          <w:u w:val="single"/>
        </w:rPr>
        <w:t>, and there’s desperate need for it.”</w:t>
      </w:r>
    </w:p>
    <w:p w14:paraId="3F197218" w14:textId="77777777" w:rsidR="00C02983" w:rsidRPr="00DC11B6" w:rsidRDefault="00C02983" w:rsidP="00C02983">
      <w:pPr>
        <w:rPr>
          <w:u w:val="single"/>
        </w:rPr>
      </w:pPr>
      <w:r w:rsidRPr="00DC11B6">
        <w:rPr>
          <w:u w:val="single"/>
        </w:rPr>
        <w:t xml:space="preserve">President </w:t>
      </w:r>
      <w:r w:rsidRPr="009151B1">
        <w:rPr>
          <w:highlight w:val="green"/>
          <w:u w:val="single"/>
        </w:rPr>
        <w:t>Obama</w:t>
      </w:r>
      <w:r w:rsidRPr="00DC11B6">
        <w:rPr>
          <w:u w:val="single"/>
        </w:rPr>
        <w:t xml:space="preserve">, who provoked strong reactions from the GOP base, </w:t>
      </w:r>
      <w:r w:rsidRPr="009151B1">
        <w:rPr>
          <w:highlight w:val="green"/>
          <w:u w:val="single"/>
        </w:rPr>
        <w:t>exhausted precious p</w:t>
      </w:r>
      <w:r w:rsidRPr="00DC11B6">
        <w:rPr>
          <w:u w:val="single"/>
        </w:rPr>
        <w:t xml:space="preserve">olitical </w:t>
      </w:r>
      <w:r w:rsidRPr="009151B1">
        <w:rPr>
          <w:highlight w:val="green"/>
          <w:u w:val="single"/>
        </w:rPr>
        <w:t>c</w:t>
      </w:r>
      <w:r w:rsidRPr="00DC11B6">
        <w:rPr>
          <w:u w:val="single"/>
        </w:rPr>
        <w:t xml:space="preserve">apital in his first two years in office </w:t>
      </w:r>
      <w:r w:rsidRPr="009151B1">
        <w:rPr>
          <w:highlight w:val="green"/>
          <w:u w:val="single"/>
        </w:rPr>
        <w:t>on</w:t>
      </w:r>
      <w:r w:rsidRPr="00DC11B6">
        <w:rPr>
          <w:u w:val="single"/>
        </w:rPr>
        <w:t xml:space="preserve"> a more ideological push for </w:t>
      </w:r>
      <w:r w:rsidRPr="009151B1">
        <w:rPr>
          <w:highlight w:val="green"/>
          <w:u w:val="single"/>
        </w:rPr>
        <w:t>healthcare reform</w:t>
      </w:r>
      <w:r w:rsidRPr="00DC11B6">
        <w:rPr>
          <w:u w:val="single"/>
        </w:rPr>
        <w:t>.</w:t>
      </w:r>
      <w:r>
        <w:t xml:space="preserve"> Conversely, </w:t>
      </w:r>
      <w:hyperlink r:id="rId35" w:tgtFrame="_blank" w:history="1">
        <w:r w:rsidRPr="009151B1">
          <w:rPr>
            <w:rStyle w:val="Hyperlink"/>
            <w:highlight w:val="green"/>
            <w:u w:val="single"/>
          </w:rPr>
          <w:t xml:space="preserve">Republicans </w:t>
        </w:r>
        <w:r w:rsidRPr="009151B1">
          <w:rPr>
            <w:rStyle w:val="Hyperlink"/>
            <w:u w:val="single"/>
          </w:rPr>
          <w:t xml:space="preserve">have </w:t>
        </w:r>
        <w:r w:rsidRPr="009151B1">
          <w:rPr>
            <w:rStyle w:val="Hyperlink"/>
            <w:highlight w:val="green"/>
            <w:u w:val="single"/>
          </w:rPr>
          <w:t>struggled to negatively define Biden</w:t>
        </w:r>
      </w:hyperlink>
      <w:r w:rsidRPr="00DC11B6">
        <w:rPr>
          <w:u w:val="single"/>
        </w:rPr>
        <w:t xml:space="preserve">, and his prioritization of </w:t>
      </w:r>
      <w:r w:rsidRPr="009151B1">
        <w:rPr>
          <w:highlight w:val="green"/>
          <w:u w:val="single"/>
        </w:rPr>
        <w:t>infrastructure</w:t>
      </w:r>
      <w:r w:rsidRPr="00DC11B6">
        <w:rPr>
          <w:u w:val="single"/>
        </w:rPr>
        <w:t xml:space="preserve"> legislation has </w:t>
      </w:r>
      <w:r w:rsidRPr="009151B1">
        <w:rPr>
          <w:highlight w:val="green"/>
          <w:u w:val="single"/>
        </w:rPr>
        <w:t>maintained broad public support</w:t>
      </w:r>
      <w:r w:rsidRPr="00DC11B6">
        <w:rPr>
          <w:u w:val="single"/>
        </w:rPr>
        <w:t xml:space="preserve"> and </w:t>
      </w:r>
      <w:r w:rsidRPr="009151B1">
        <w:rPr>
          <w:highlight w:val="green"/>
          <w:u w:val="single"/>
        </w:rPr>
        <w:t>generated little political backlash.</w:t>
      </w:r>
    </w:p>
    <w:p w14:paraId="4E3AE014" w14:textId="77777777" w:rsidR="00C02983" w:rsidRPr="00FD0B91" w:rsidRDefault="00C02983" w:rsidP="00C02983">
      <w:pPr>
        <w:rPr>
          <w:sz w:val="16"/>
          <w:szCs w:val="16"/>
        </w:rPr>
      </w:pPr>
      <w:r>
        <w:t>“</w:t>
      </w:r>
      <w:r w:rsidRPr="00FD0B91">
        <w:rPr>
          <w:sz w:val="16"/>
          <w:szCs w:val="16"/>
        </w:rPr>
        <w:t>It’s not like we’re asking people to vote for unpopular things,” Dunn said. “We’re asking them to vote for popular things.”</w:t>
      </w:r>
    </w:p>
    <w:p w14:paraId="43B3458B" w14:textId="77777777" w:rsidR="00C02983" w:rsidRPr="00FD0B91" w:rsidRDefault="00C02983" w:rsidP="00C02983">
      <w:pPr>
        <w:rPr>
          <w:sz w:val="16"/>
          <w:szCs w:val="16"/>
        </w:rPr>
      </w:pPr>
      <w:r w:rsidRPr="00FD0B91">
        <w:rPr>
          <w:sz w:val="16"/>
          <w:szCs w:val="16"/>
        </w:rPr>
        <w:lastRenderedPageBreak/>
        <w:t xml:space="preserve">Seven in 10 Americans back the bipartisan infrastructure proposal, according to a Monmouth University </w:t>
      </w:r>
      <w:hyperlink r:id="rId36" w:tgtFrame="_blank" w:history="1">
        <w:r w:rsidRPr="00FD0B91">
          <w:rPr>
            <w:rStyle w:val="Hyperlink"/>
            <w:sz w:val="16"/>
            <w:szCs w:val="16"/>
          </w:rPr>
          <w:t>poll</w:t>
        </w:r>
      </w:hyperlink>
      <w:r w:rsidRPr="00FD0B91">
        <w:rPr>
          <w:sz w:val="16"/>
          <w:szCs w:val="16"/>
        </w:rPr>
        <w:t xml:space="preserve"> that the White House cited in a memo to lawmakers this week. The initiative also has the backing of the U.S. Chamber of Commerce and other trade groups, as well as the country’s largest labor unions. </w:t>
      </w:r>
    </w:p>
    <w:p w14:paraId="4F7FBD03" w14:textId="77777777" w:rsidR="00C02983" w:rsidRPr="00FD0B91" w:rsidRDefault="00C02983" w:rsidP="00C02983">
      <w:pPr>
        <w:rPr>
          <w:sz w:val="16"/>
          <w:szCs w:val="16"/>
        </w:rPr>
      </w:pPr>
      <w:r w:rsidRPr="00FD0B91">
        <w:rPr>
          <w:sz w:val="16"/>
          <w:szCs w:val="16"/>
        </w:rPr>
        <w:t>With both parties looking ahead at the 2022 midterm election that will decide control of Congress, several Republicans have calculated there’s more risk in outright obstinacy than occasionally meeting the president in the middle.</w:t>
      </w:r>
    </w:p>
    <w:p w14:paraId="7282FBEC" w14:textId="77777777" w:rsidR="00C02983" w:rsidRPr="00161A70" w:rsidRDefault="00C02983" w:rsidP="00C02983">
      <w:pPr>
        <w:rPr>
          <w:u w:val="single"/>
        </w:rPr>
      </w:pPr>
      <w:r w:rsidRPr="00FD0B91">
        <w:rPr>
          <w:sz w:val="16"/>
          <w:szCs w:val="16"/>
        </w:rPr>
        <w:t xml:space="preserve">“If you’re a Republican, you want to prove that you’re not just here to completely block and stop the entire agenda,” said Sen. John Thune of South Dakota, the No. 2 Republican in the Senate. </w:t>
      </w:r>
      <w:r w:rsidRPr="00161A70">
        <w:rPr>
          <w:u w:val="single"/>
        </w:rPr>
        <w:t xml:space="preserve">“It’d be good maybe for the administration and they probably need a win right about now, but I also think that there are </w:t>
      </w:r>
      <w:r w:rsidRPr="009151B1">
        <w:rPr>
          <w:highlight w:val="green"/>
          <w:u w:val="single"/>
        </w:rPr>
        <w:t>benefits politically to</w:t>
      </w:r>
      <w:r w:rsidRPr="00161A70">
        <w:rPr>
          <w:u w:val="single"/>
        </w:rPr>
        <w:t xml:space="preserve"> members on </w:t>
      </w:r>
      <w:r w:rsidRPr="009151B1">
        <w:rPr>
          <w:highlight w:val="green"/>
          <w:u w:val="single"/>
        </w:rPr>
        <w:t>both sides</w:t>
      </w:r>
      <w:r w:rsidRPr="00161A70">
        <w:rPr>
          <w:u w:val="single"/>
        </w:rPr>
        <w:t>.”</w:t>
      </w:r>
    </w:p>
    <w:p w14:paraId="260772CA" w14:textId="77777777" w:rsidR="00C02983" w:rsidRPr="00FD0B91" w:rsidRDefault="00C02983" w:rsidP="00C02983">
      <w:pPr>
        <w:rPr>
          <w:sz w:val="16"/>
          <w:szCs w:val="16"/>
        </w:rPr>
      </w:pPr>
      <w:r w:rsidRPr="00FD0B91">
        <w:rPr>
          <w:sz w:val="16"/>
          <w:szCs w:val="16"/>
        </w:rPr>
        <w:t xml:space="preserve">Biden’s push for bipartisan legislation has required persistence, flexibility and legislative acrobatics. After talks with Republicans faltered in early June, Biden encouraged his team to engage with a bipartisan group of senators drawing up their own infrastructure plan. After </w:t>
      </w:r>
      <w:hyperlink r:id="rId37" w:tgtFrame="_blank" w:history="1">
        <w:r w:rsidRPr="00FD0B91">
          <w:rPr>
            <w:rStyle w:val="Hyperlink"/>
            <w:sz w:val="16"/>
            <w:szCs w:val="16"/>
          </w:rPr>
          <w:t>agreeing to a basic framework</w:t>
        </w:r>
      </w:hyperlink>
      <w:r w:rsidRPr="00FD0B91">
        <w:rPr>
          <w:sz w:val="16"/>
          <w:szCs w:val="16"/>
        </w:rPr>
        <w:t xml:space="preserve">, Biden nearly torpedoed the effort by saying he wouldn’t sign it until Democrats passed their own companion bill — a likely $3.5-trillion package through the budget reconciliation process. </w:t>
      </w:r>
    </w:p>
    <w:p w14:paraId="06CB7226" w14:textId="77777777" w:rsidR="00C02983" w:rsidRPr="00FD0B91" w:rsidRDefault="00C02983" w:rsidP="00C02983">
      <w:pPr>
        <w:rPr>
          <w:sz w:val="16"/>
          <w:szCs w:val="16"/>
        </w:rPr>
      </w:pPr>
      <w:r w:rsidRPr="00FD0B91">
        <w:rPr>
          <w:sz w:val="16"/>
          <w:szCs w:val="16"/>
        </w:rPr>
        <w:t xml:space="preserve">Though </w:t>
      </w:r>
      <w:hyperlink r:id="rId38" w:tgtFrame="_blank" w:history="1">
        <w:r w:rsidRPr="00FD0B91">
          <w:rPr>
            <w:rStyle w:val="Hyperlink"/>
            <w:sz w:val="16"/>
            <w:szCs w:val="16"/>
          </w:rPr>
          <w:t>Biden quickly walked back that comment</w:t>
        </w:r>
      </w:hyperlink>
      <w:r w:rsidRPr="00FD0B91">
        <w:rPr>
          <w:sz w:val="16"/>
          <w:szCs w:val="16"/>
        </w:rPr>
        <w:t xml:space="preserve">, his blunt assertion underlined his pursuit of a two-track approach that has proven — so far— to be politically shrewd. </w:t>
      </w:r>
    </w:p>
    <w:p w14:paraId="45E6C936" w14:textId="77777777" w:rsidR="00C02983" w:rsidRPr="00FD0B91" w:rsidRDefault="00C02983" w:rsidP="00C02983">
      <w:pPr>
        <w:rPr>
          <w:sz w:val="16"/>
          <w:szCs w:val="16"/>
        </w:rPr>
      </w:pPr>
      <w:r w:rsidRPr="00FD0B91">
        <w:rPr>
          <w:sz w:val="16"/>
          <w:szCs w:val="16"/>
        </w:rPr>
        <w:t>The two bills, in theory, placate both ends of the president’s party: moderates craving a return to bipartisan deal-making and progressives eager to enact a broader agenda — giving Democrats, as some Republicans have argued, a chance to have it both ways.</w:t>
      </w:r>
    </w:p>
    <w:p w14:paraId="41C1F94E" w14:textId="77777777" w:rsidR="00C02983" w:rsidRPr="00FD0B91" w:rsidRDefault="00C02983" w:rsidP="00C02983">
      <w:pPr>
        <w:rPr>
          <w:sz w:val="16"/>
          <w:szCs w:val="16"/>
        </w:rPr>
      </w:pPr>
      <w:r w:rsidRPr="00FD0B91">
        <w:rPr>
          <w:sz w:val="16"/>
          <w:szCs w:val="16"/>
        </w:rPr>
        <w:t>“If you can get major legislation through with support from both parties, in Washington right now, that is a major accomplishment,” said Mike DuHaime, a GOP strategist in New Jersey. “He’s giving cover to a lot of Democrats in swing districts who need it.</w:t>
      </w:r>
      <w:r w:rsidRPr="00FD0B91">
        <w:rPr>
          <w:b/>
          <w:bCs/>
          <w:sz w:val="16"/>
          <w:szCs w:val="16"/>
        </w:rPr>
        <w:t xml:space="preserve"> </w:t>
      </w:r>
      <w:r w:rsidRPr="00FD0B91">
        <w:rPr>
          <w:sz w:val="16"/>
          <w:szCs w:val="16"/>
        </w:rPr>
        <w:t>And it does give him freedom to go in a more partisan direction on other things.”</w:t>
      </w:r>
    </w:p>
    <w:p w14:paraId="4985F343" w14:textId="77777777" w:rsidR="00C02983" w:rsidRPr="00FD0B91" w:rsidRDefault="00C02983" w:rsidP="00C02983">
      <w:pPr>
        <w:rPr>
          <w:sz w:val="16"/>
          <w:szCs w:val="16"/>
        </w:rPr>
      </w:pPr>
      <w:r w:rsidRPr="00FD0B91">
        <w:rPr>
          <w:sz w:val="16"/>
          <w:szCs w:val="16"/>
        </w:rPr>
        <w:t>But the bifurcated approach also benefits Republicans. By backing the bipartisan bill, they can showcase a willingness to work with a Democratic administration to advance shared goals, while vehemently opposing the Democrats’ second bill, a release valve for the partisan steam that animates the party’s base.</w:t>
      </w:r>
    </w:p>
    <w:p w14:paraId="32D22795" w14:textId="77777777" w:rsidR="00C02983" w:rsidRPr="00FD0B91" w:rsidRDefault="00C02983" w:rsidP="00C02983">
      <w:pPr>
        <w:rPr>
          <w:sz w:val="16"/>
          <w:szCs w:val="16"/>
        </w:rPr>
      </w:pPr>
      <w:r w:rsidRPr="00FD0B91">
        <w:rPr>
          <w:sz w:val="16"/>
          <w:szCs w:val="16"/>
        </w:rPr>
        <w:t>“For Republicans, it’s a two-fer,” said Whit Ayres, a GOP pollster. “There’s lots to like in both positions.”</w:t>
      </w:r>
    </w:p>
    <w:p w14:paraId="43455B97" w14:textId="77777777" w:rsidR="00C02983" w:rsidRDefault="00C02983" w:rsidP="00C02983">
      <w:r w:rsidRPr="00FD0B91">
        <w:rPr>
          <w:sz w:val="16"/>
          <w:szCs w:val="16"/>
        </w:rPr>
        <w:t>Sen. Kevin Cramer (R-N.D.), who has supported the bipartisan bill while opposing the Democrats’ reconciliation measure, is OK giving the president a bipartisan “win,” believing GOP lawmakers will benefit from delivering their voters long-needed improvements and projects.</w:t>
      </w:r>
    </w:p>
    <w:p w14:paraId="56D78F3D" w14:textId="77777777" w:rsidR="00C02983" w:rsidRPr="00161A70" w:rsidRDefault="00C02983" w:rsidP="00C02983">
      <w:pPr>
        <w:rPr>
          <w:u w:val="single"/>
        </w:rPr>
      </w:pPr>
      <w:r>
        <w:t>“</w:t>
      </w:r>
      <w:r w:rsidRPr="00161A70">
        <w:rPr>
          <w:u w:val="single"/>
        </w:rPr>
        <w:t xml:space="preserve">Not every transaction requires a winner and a loser,” Cramer said. “Some transactions can have winners on both sides. I think infrastructure along with national defense are the policy issues that provide opportunities for us to do the right thing.” </w:t>
      </w:r>
    </w:p>
    <w:p w14:paraId="269EF9C5" w14:textId="77777777" w:rsidR="00C02983" w:rsidRPr="009151B1" w:rsidRDefault="00C02983" w:rsidP="00C02983">
      <w:pPr>
        <w:rPr>
          <w:u w:val="single"/>
        </w:rPr>
      </w:pPr>
      <w:r w:rsidRPr="009151B1">
        <w:rPr>
          <w:highlight w:val="green"/>
          <w:u w:val="single"/>
        </w:rPr>
        <w:t>Republicans</w:t>
      </w:r>
      <w:r w:rsidRPr="00161A70">
        <w:rPr>
          <w:u w:val="single"/>
        </w:rPr>
        <w:t xml:space="preserve"> also </w:t>
      </w:r>
      <w:r w:rsidRPr="009151B1">
        <w:rPr>
          <w:highlight w:val="green"/>
          <w:u w:val="single"/>
        </w:rPr>
        <w:t>feel confident that</w:t>
      </w:r>
      <w:r w:rsidRPr="00161A70">
        <w:rPr>
          <w:u w:val="single"/>
        </w:rPr>
        <w:t xml:space="preserve"> any </w:t>
      </w:r>
      <w:r w:rsidRPr="009151B1">
        <w:rPr>
          <w:highlight w:val="green"/>
          <w:u w:val="single"/>
        </w:rPr>
        <w:t>bipartisan credit</w:t>
      </w:r>
      <w:r w:rsidRPr="00161A70">
        <w:rPr>
          <w:u w:val="single"/>
        </w:rPr>
        <w:t xml:space="preserve"> Biden receives from the deal </w:t>
      </w:r>
      <w:r w:rsidRPr="009151B1">
        <w:rPr>
          <w:highlight w:val="green"/>
          <w:u w:val="single"/>
        </w:rPr>
        <w:t>will come crashing down</w:t>
      </w:r>
      <w:r w:rsidRPr="00161A70">
        <w:rPr>
          <w:u w:val="single"/>
        </w:rPr>
        <w:t xml:space="preserve"> when Democrats turn to the partisan proposal.</w:t>
      </w:r>
    </w:p>
    <w:p w14:paraId="3BE0AF8B" w14:textId="77777777" w:rsidR="00C02983" w:rsidRPr="00FD0B91" w:rsidRDefault="00C02983" w:rsidP="00C02983">
      <w:pPr>
        <w:pStyle w:val="Heading4"/>
      </w:pPr>
      <w:r>
        <w:t>The plan decks PC that could be used on infrastructure – tradeoffs and negotiations</w:t>
      </w:r>
    </w:p>
    <w:p w14:paraId="35BB2B15" w14:textId="77777777" w:rsidR="00C02983" w:rsidRPr="003633EC" w:rsidRDefault="00C02983" w:rsidP="00C02983">
      <w:pPr>
        <w:rPr>
          <w:rStyle w:val="Style13ptBold"/>
          <w:rFonts w:ascii="Times New Roman" w:hAnsi="Times New Roman" w:cs="Times New Roman"/>
          <w:b w:val="0"/>
          <w:bCs/>
          <w:sz w:val="22"/>
        </w:rPr>
      </w:pPr>
      <w:r>
        <w:rPr>
          <w:rStyle w:val="Style13ptBold"/>
        </w:rPr>
        <w:t>Bhadrakumar 5/11 [</w:t>
      </w:r>
      <w:r w:rsidRPr="00B95B6C">
        <w:t>M.K. Bhadrakumar is a former Indian diplomat</w:t>
      </w:r>
      <w:r w:rsidRPr="00B95B6C">
        <w:rPr>
          <w:i/>
          <w:iCs/>
        </w:rPr>
        <w:t>.</w:t>
      </w:r>
      <w:r>
        <w:rPr>
          <w:i/>
          <w:iCs/>
        </w:rPr>
        <w:t xml:space="preserve"> </w:t>
      </w:r>
      <w:r>
        <w:t>May 11, 2021. “</w:t>
      </w:r>
      <w:hyperlink r:id="rId39" w:history="1">
        <w:r>
          <w:rPr>
            <w:rStyle w:val="Hyperlink"/>
          </w:rPr>
          <w:t>Why Biden’s Vaccine IP Waiver is Political Theatre</w:t>
        </w:r>
      </w:hyperlink>
      <w:r>
        <w:t xml:space="preserve">” </w:t>
      </w:r>
      <w:hyperlink r:id="rId40" w:history="1">
        <w:r w:rsidRPr="001E452B">
          <w:rPr>
            <w:rStyle w:val="Hyperlink"/>
          </w:rPr>
          <w:t>https://www.counterpunch.org/2021/05/11/why-bidens-vaccine-ip-waiver-is-political-theatre/</w:t>
        </w:r>
      </w:hyperlink>
      <w:r>
        <w:t xml:space="preserve"> Accessed 8/27 //gord0</w:t>
      </w:r>
      <w:r>
        <w:rPr>
          <w:rFonts w:ascii="Times New Roman" w:hAnsi="Times New Roman" w:cs="Times New Roman"/>
        </w:rPr>
        <w:t>]</w:t>
      </w:r>
    </w:p>
    <w:p w14:paraId="68709852" w14:textId="77777777" w:rsidR="00C02983" w:rsidRPr="003C3680" w:rsidRDefault="00C02983" w:rsidP="00C02983">
      <w:pPr>
        <w:pStyle w:val="NormalWeb"/>
        <w:rPr>
          <w:rFonts w:asciiTheme="minorHAnsi" w:hAnsiTheme="minorHAnsi"/>
          <w:sz w:val="16"/>
          <w:szCs w:val="16"/>
        </w:rPr>
      </w:pPr>
      <w:r w:rsidRPr="00350CB9">
        <w:rPr>
          <w:rFonts w:asciiTheme="minorHAnsi" w:hAnsiTheme="minorHAnsi"/>
          <w:sz w:val="16"/>
          <w:szCs w:val="16"/>
        </w:rPr>
        <w:t xml:space="preserve">India’s Ministry of External Affairs has </w:t>
      </w:r>
      <w:hyperlink r:id="rId41" w:history="1">
        <w:r w:rsidRPr="00350CB9">
          <w:rPr>
            <w:rStyle w:val="Hyperlink"/>
            <w:rFonts w:asciiTheme="minorHAnsi" w:eastAsiaTheme="majorEastAsia" w:hAnsiTheme="minorHAnsi"/>
            <w:sz w:val="16"/>
            <w:szCs w:val="16"/>
          </w:rPr>
          <w:t>welcomed</w:t>
        </w:r>
      </w:hyperlink>
      <w:r w:rsidRPr="00350CB9">
        <w:rPr>
          <w:rFonts w:asciiTheme="minorHAnsi" w:hAnsiTheme="minorHAnsi"/>
          <w:sz w:val="16"/>
          <w:szCs w:val="16"/>
        </w:rPr>
        <w:t xml:space="preserve"> the statement of the US government of 5th May announcing their support for a relaxation in the norms of the agreement on TRIPS, to ensure quick and affordable access to vaccines and medicines for developing countries. Delhi is “hopeful that with a consensus based approach, the waiver can be approved quickly at the WTO.” But is the optimism warranted?</w:t>
      </w:r>
      <w:r>
        <w:rPr>
          <w:rFonts w:asciiTheme="minorHAnsi" w:hAnsiTheme="minorHAnsi"/>
          <w:sz w:val="16"/>
          <w:szCs w:val="16"/>
        </w:rPr>
        <w:t xml:space="preserve"> </w:t>
      </w:r>
      <w:r w:rsidRPr="00D2763B">
        <w:rPr>
          <w:rFonts w:asciiTheme="minorHAnsi" w:hAnsiTheme="minorHAnsi"/>
          <w:szCs w:val="22"/>
          <w:u w:val="single"/>
        </w:rPr>
        <w:t xml:space="preserve">The </w:t>
      </w:r>
      <w:hyperlink r:id="rId42" w:history="1">
        <w:r w:rsidRPr="00D2763B">
          <w:rPr>
            <w:rStyle w:val="Hyperlink"/>
            <w:rFonts w:asciiTheme="minorHAnsi" w:eastAsiaTheme="majorEastAsia" w:hAnsiTheme="minorHAnsi"/>
            <w:szCs w:val="22"/>
            <w:u w:val="single"/>
          </w:rPr>
          <w:t>US statement</w:t>
        </w:r>
      </w:hyperlink>
      <w:r w:rsidRPr="00D2763B">
        <w:rPr>
          <w:rFonts w:asciiTheme="minorHAnsi" w:hAnsiTheme="minorHAnsi"/>
          <w:szCs w:val="22"/>
          <w:u w:val="single"/>
        </w:rPr>
        <w:t xml:space="preserve"> itself is cautiously worded and is non-committal.</w:t>
      </w:r>
      <w:r w:rsidRPr="00D2763B">
        <w:rPr>
          <w:rFonts w:asciiTheme="minorHAnsi" w:hAnsiTheme="minorHAnsi"/>
          <w:szCs w:val="22"/>
        </w:rPr>
        <w:t xml:space="preserve"> It only says, “We will actively participate in text-based negotiations at the World Trade Organization (WTO) needed to make that happen. Those negotiations will take time given the consensus-based nature of the institution and the complexity of the issues </w:t>
      </w:r>
      <w:r w:rsidRPr="00D2763B">
        <w:rPr>
          <w:rFonts w:asciiTheme="minorHAnsi" w:hAnsiTheme="minorHAnsi"/>
          <w:szCs w:val="22"/>
        </w:rPr>
        <w:lastRenderedPageBreak/>
        <w:t>involved.”</w:t>
      </w:r>
      <w:r>
        <w:rPr>
          <w:rFonts w:asciiTheme="minorHAnsi" w:hAnsiTheme="minorHAnsi"/>
          <w:szCs w:val="22"/>
        </w:rPr>
        <w:t xml:space="preserve"> </w:t>
      </w:r>
      <w:r w:rsidRPr="00D2763B">
        <w:rPr>
          <w:rFonts w:asciiTheme="minorHAnsi" w:hAnsiTheme="minorHAnsi"/>
          <w:szCs w:val="22"/>
          <w:u w:val="single"/>
        </w:rPr>
        <w:t xml:space="preserve">The </w:t>
      </w:r>
      <w:r w:rsidRPr="00B226F9">
        <w:rPr>
          <w:rFonts w:asciiTheme="minorHAnsi" w:hAnsiTheme="minorHAnsi"/>
          <w:szCs w:val="22"/>
          <w:highlight w:val="green"/>
          <w:u w:val="single"/>
        </w:rPr>
        <w:t>Biden</w:t>
      </w:r>
      <w:r w:rsidRPr="00D2763B">
        <w:rPr>
          <w:rFonts w:asciiTheme="minorHAnsi" w:hAnsiTheme="minorHAnsi"/>
          <w:szCs w:val="22"/>
          <w:u w:val="single"/>
        </w:rPr>
        <w:t xml:space="preserve"> administration’s </w:t>
      </w:r>
      <w:r w:rsidRPr="00B226F9">
        <w:rPr>
          <w:rFonts w:asciiTheme="minorHAnsi" w:hAnsiTheme="minorHAnsi"/>
          <w:szCs w:val="22"/>
          <w:highlight w:val="green"/>
          <w:u w:val="single"/>
        </w:rPr>
        <w:t>emphasis continues to be on</w:t>
      </w:r>
      <w:r w:rsidRPr="00D2763B">
        <w:rPr>
          <w:rFonts w:asciiTheme="minorHAnsi" w:hAnsiTheme="minorHAnsi"/>
          <w:szCs w:val="22"/>
          <w:u w:val="single"/>
        </w:rPr>
        <w:t xml:space="preserve"> “our vaccine supply for </w:t>
      </w:r>
      <w:r w:rsidRPr="00B226F9">
        <w:rPr>
          <w:rFonts w:asciiTheme="minorHAnsi" w:hAnsiTheme="minorHAnsi"/>
          <w:szCs w:val="22"/>
          <w:highlight w:val="green"/>
          <w:u w:val="single"/>
        </w:rPr>
        <w:t>the American people</w:t>
      </w:r>
      <w:r w:rsidRPr="00D2763B">
        <w:rPr>
          <w:rFonts w:asciiTheme="minorHAnsi" w:hAnsiTheme="minorHAnsi"/>
          <w:szCs w:val="22"/>
          <w:u w:val="single"/>
        </w:rPr>
        <w:t>.” It is an America First strategy.</w:t>
      </w:r>
      <w:r w:rsidRPr="00D2763B">
        <w:rPr>
          <w:rFonts w:asciiTheme="minorHAnsi" w:hAnsiTheme="minorHAnsi"/>
          <w:szCs w:val="22"/>
        </w:rPr>
        <w:t xml:space="preserve"> President Biden has plans to at least partially vaccinate 70% of adults by July 4 so that herd immunity develops that will help the level of new infections to drop.</w:t>
      </w:r>
      <w:r>
        <w:rPr>
          <w:rFonts w:asciiTheme="minorHAnsi" w:hAnsiTheme="minorHAnsi"/>
          <w:szCs w:val="22"/>
        </w:rPr>
        <w:t xml:space="preserve"> </w:t>
      </w:r>
      <w:r w:rsidRPr="00002369">
        <w:rPr>
          <w:rFonts w:asciiTheme="minorHAnsi" w:hAnsiTheme="minorHAnsi"/>
          <w:szCs w:val="22"/>
          <w:highlight w:val="green"/>
          <w:u w:val="single"/>
        </w:rPr>
        <w:t>Biden’s decision</w:t>
      </w:r>
      <w:r w:rsidRPr="00D2763B">
        <w:rPr>
          <w:rFonts w:asciiTheme="minorHAnsi" w:hAnsiTheme="minorHAnsi"/>
          <w:szCs w:val="22"/>
        </w:rPr>
        <w:t xml:space="preserve"> on the TRIPS waiver can only be seen as a political decision. A Reuters report says citing informed sources, </w:t>
      </w:r>
      <w:r w:rsidRPr="006512AD">
        <w:rPr>
          <w:rFonts w:asciiTheme="minorHAnsi" w:hAnsiTheme="minorHAnsi"/>
          <w:szCs w:val="22"/>
          <w:u w:val="single"/>
        </w:rPr>
        <w:t xml:space="preserve">“Wednesday’s decision </w:t>
      </w:r>
      <w:r w:rsidRPr="00B226F9">
        <w:rPr>
          <w:rFonts w:asciiTheme="minorHAnsi" w:hAnsiTheme="minorHAnsi"/>
          <w:szCs w:val="22"/>
          <w:highlight w:val="green"/>
          <w:u w:val="single"/>
        </w:rPr>
        <w:t>allows Washington to be responsive to the</w:t>
      </w:r>
      <w:r w:rsidRPr="006512AD">
        <w:rPr>
          <w:rFonts w:asciiTheme="minorHAnsi" w:hAnsiTheme="minorHAnsi"/>
          <w:szCs w:val="22"/>
          <w:u w:val="single"/>
        </w:rPr>
        <w:t xml:space="preserve"> demands of the (</w:t>
      </w:r>
      <w:r w:rsidRPr="00B226F9">
        <w:rPr>
          <w:rFonts w:asciiTheme="minorHAnsi" w:hAnsiTheme="minorHAnsi"/>
          <w:szCs w:val="22"/>
          <w:highlight w:val="green"/>
          <w:u w:val="single"/>
        </w:rPr>
        <w:t xml:space="preserve">American) left and developing countries, </w:t>
      </w:r>
      <w:r w:rsidRPr="00B226F9">
        <w:rPr>
          <w:rFonts w:asciiTheme="minorHAnsi" w:hAnsiTheme="minorHAnsi"/>
          <w:szCs w:val="22"/>
          <w:u w:val="single"/>
        </w:rPr>
        <w:t>while using</w:t>
      </w:r>
      <w:r w:rsidRPr="006512AD">
        <w:rPr>
          <w:rFonts w:asciiTheme="minorHAnsi" w:hAnsiTheme="minorHAnsi"/>
          <w:szCs w:val="22"/>
          <w:u w:val="single"/>
        </w:rPr>
        <w:t xml:space="preserve"> WTO negotiations to narrow the scope of the waiver.</w:t>
      </w:r>
      <w:r w:rsidRPr="00D2763B">
        <w:rPr>
          <w:rFonts w:asciiTheme="minorHAnsi" w:hAnsiTheme="minorHAnsi"/>
          <w:szCs w:val="22"/>
        </w:rPr>
        <w:t xml:space="preserve"> Since the negotiations will take time, the decision also buys time to boost vaccine supplies through more conventional means.”</w:t>
      </w:r>
      <w:r>
        <w:rPr>
          <w:rFonts w:asciiTheme="minorHAnsi" w:hAnsiTheme="minorHAnsi"/>
          <w:sz w:val="16"/>
          <w:szCs w:val="16"/>
        </w:rPr>
        <w:t xml:space="preserve"> </w:t>
      </w:r>
      <w:r w:rsidRPr="00350CB9">
        <w:rPr>
          <w:rFonts w:asciiTheme="minorHAnsi" w:hAnsiTheme="minorHAnsi"/>
          <w:sz w:val="16"/>
          <w:szCs w:val="16"/>
        </w:rPr>
        <w:t>In effect, the Biden Administration is juggling several balls in the air. On the one hand, the progressive left in the US politics, including Sen. Bernie Sanders and Rep. Alexandria Ocasio-Cortez in the Democratic Party, has been demanding TRIPS waiver for Covid vaccines; equally, developing countries, supported by the WHO and the UN, are also demanding the waiver; India, a key Indo-Pacific ally of the US, was the initiator of the proposal on TRIPS waiver back in December; and, in principle, Biden Administration is committed to “multilateralism.”</w:t>
      </w:r>
      <w:r>
        <w:rPr>
          <w:rFonts w:asciiTheme="minorHAnsi" w:hAnsiTheme="minorHAnsi"/>
          <w:sz w:val="16"/>
          <w:szCs w:val="16"/>
        </w:rPr>
        <w:t xml:space="preserve"> </w:t>
      </w:r>
      <w:r w:rsidRPr="00350CB9">
        <w:rPr>
          <w:rFonts w:asciiTheme="minorHAnsi" w:hAnsiTheme="minorHAnsi"/>
          <w:sz w:val="16"/>
          <w:szCs w:val="16"/>
        </w:rPr>
        <w:t>On the other hand, Biden whose political life of half a century was largely spent in the US Congress, is well aware of the awesome clout of the pharmaceutical companies in American politics. From that lobby’s perspective, the patent waiver “amounts to the expropriation of the property of the pharmaceutical companies whose innovation and financial investments made the development of Covid-19 vaccines possible in the first place,” as a senior scholar at the Johns Hopkins Center for Health Security puts it.</w:t>
      </w:r>
      <w:r>
        <w:rPr>
          <w:rFonts w:asciiTheme="minorHAnsi" w:hAnsiTheme="minorHAnsi"/>
          <w:sz w:val="16"/>
          <w:szCs w:val="16"/>
        </w:rPr>
        <w:t xml:space="preserve"> </w:t>
      </w:r>
      <w:r w:rsidRPr="00350CB9">
        <w:rPr>
          <w:rFonts w:asciiTheme="minorHAnsi" w:hAnsiTheme="minorHAnsi"/>
          <w:sz w:val="16"/>
          <w:szCs w:val="16"/>
        </w:rPr>
        <w:t xml:space="preserve">The US pharmaceutical industry and congressional Republicans have already </w:t>
      </w:r>
      <w:hyperlink r:id="rId43" w:history="1">
        <w:r w:rsidRPr="00350CB9">
          <w:rPr>
            <w:rStyle w:val="Hyperlink"/>
            <w:rFonts w:asciiTheme="minorHAnsi" w:eastAsiaTheme="majorEastAsia" w:hAnsiTheme="minorHAnsi"/>
            <w:sz w:val="16"/>
            <w:szCs w:val="16"/>
          </w:rPr>
          <w:t>gone on the offensive</w:t>
        </w:r>
      </w:hyperlink>
      <w:r w:rsidRPr="00350CB9">
        <w:rPr>
          <w:rFonts w:asciiTheme="minorHAnsi" w:hAnsiTheme="minorHAnsi"/>
          <w:sz w:val="16"/>
          <w:szCs w:val="16"/>
        </w:rPr>
        <w:t xml:space="preserve"> blasting Biden’s announcement saying it undermines incentives for American innovation. Besides, the argument goes, even with the patent waiver, vaccine manufacturing is a complex process and is not like simply flipping a switch.</w:t>
      </w:r>
      <w:r>
        <w:rPr>
          <w:rFonts w:asciiTheme="minorHAnsi" w:hAnsiTheme="minorHAnsi"/>
          <w:sz w:val="16"/>
          <w:szCs w:val="16"/>
        </w:rPr>
        <w:t xml:space="preserve"> </w:t>
      </w:r>
      <w:r w:rsidRPr="00350CB9">
        <w:rPr>
          <w:rFonts w:asciiTheme="minorHAnsi" w:hAnsiTheme="minorHAnsi"/>
          <w:sz w:val="16"/>
          <w:szCs w:val="16"/>
        </w:rPr>
        <w:t>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w:t>
      </w:r>
      <w:r>
        <w:rPr>
          <w:rFonts w:asciiTheme="minorHAnsi" w:hAnsiTheme="minorHAnsi"/>
          <w:sz w:val="16"/>
          <w:szCs w:val="16"/>
        </w:rPr>
        <w:t xml:space="preserve"> </w:t>
      </w:r>
      <w:r w:rsidRPr="00B226F9">
        <w:rPr>
          <w:rFonts w:asciiTheme="minorHAnsi" w:hAnsiTheme="minorHAnsi"/>
          <w:szCs w:val="22"/>
          <w:u w:val="single"/>
        </w:rPr>
        <w:t xml:space="preserve">Clearly, </w:t>
      </w:r>
      <w:r w:rsidRPr="00B226F9">
        <w:rPr>
          <w:rFonts w:asciiTheme="minorHAnsi" w:hAnsiTheme="minorHAnsi"/>
          <w:szCs w:val="22"/>
          <w:highlight w:val="green"/>
          <w:u w:val="single"/>
        </w:rPr>
        <w:t>Biden would rather spend his political capital on</w:t>
      </w:r>
      <w:r w:rsidRPr="00B226F9">
        <w:rPr>
          <w:rFonts w:asciiTheme="minorHAnsi" w:hAnsiTheme="minorHAnsi"/>
          <w:szCs w:val="22"/>
          <w:u w:val="single"/>
        </w:rPr>
        <w:t xml:space="preserve"> </w:t>
      </w:r>
      <w:r w:rsidRPr="00B226F9">
        <w:rPr>
          <w:rFonts w:asciiTheme="minorHAnsi" w:hAnsiTheme="minorHAnsi"/>
          <w:szCs w:val="22"/>
          <w:highlight w:val="green"/>
          <w:u w:val="single"/>
        </w:rPr>
        <w:t>getting</w:t>
      </w:r>
      <w:r w:rsidRPr="00B226F9">
        <w:rPr>
          <w:rFonts w:asciiTheme="minorHAnsi" w:hAnsiTheme="minorHAnsi"/>
          <w:szCs w:val="22"/>
          <w:u w:val="single"/>
        </w:rPr>
        <w:t xml:space="preserve"> the necessary </w:t>
      </w:r>
      <w:r w:rsidRPr="00B226F9">
        <w:rPr>
          <w:rFonts w:asciiTheme="minorHAnsi" w:hAnsiTheme="minorHAnsi"/>
          <w:szCs w:val="22"/>
          <w:highlight w:val="green"/>
          <w:u w:val="single"/>
        </w:rPr>
        <w:t>legislation through</w:t>
      </w:r>
      <w:r w:rsidRPr="00B226F9">
        <w:rPr>
          <w:rFonts w:asciiTheme="minorHAnsi" w:hAnsiTheme="minorHAnsi"/>
          <w:szCs w:val="22"/>
          <w:u w:val="single"/>
        </w:rPr>
        <w:t xml:space="preserve"> the </w:t>
      </w:r>
      <w:r w:rsidRPr="00B226F9">
        <w:rPr>
          <w:rFonts w:asciiTheme="minorHAnsi" w:hAnsiTheme="minorHAnsi"/>
          <w:szCs w:val="22"/>
          <w:highlight w:val="green"/>
          <w:u w:val="single"/>
        </w:rPr>
        <w:t>Congress to advance his domestic reform agenda</w:t>
      </w:r>
      <w:r w:rsidRPr="00B226F9">
        <w:rPr>
          <w:rFonts w:asciiTheme="minorHAnsi" w:hAnsiTheme="minorHAnsi"/>
          <w:szCs w:val="22"/>
          <w:u w:val="single"/>
        </w:rPr>
        <w:t xml:space="preserve"> rather than spend time and energy to take on the pharmaceutical industry to burnish his image as a good Samaritan on the world stage.</w:t>
      </w:r>
      <w:r>
        <w:rPr>
          <w:rFonts w:asciiTheme="minorHAnsi" w:hAnsiTheme="minorHAnsi"/>
          <w:szCs w:val="22"/>
          <w:u w:val="single"/>
        </w:rPr>
        <w:t xml:space="preserve"> </w:t>
      </w:r>
      <w:r w:rsidRPr="00D2763B">
        <w:rPr>
          <w:rFonts w:asciiTheme="minorHAnsi" w:hAnsiTheme="minorHAnsi"/>
          <w:szCs w:val="22"/>
        </w:rPr>
        <w:t>Conceivably, Biden could be counting on the “text-based negotiations” at the WTO dragging on for months, if not years, without reaching anywhere</w:t>
      </w:r>
      <w:r w:rsidRPr="00B226F9">
        <w:rPr>
          <w:rFonts w:asciiTheme="minorHAnsi" w:hAnsiTheme="minorHAnsi"/>
          <w:szCs w:val="22"/>
          <w:u w:val="single"/>
        </w:rPr>
        <w:t xml:space="preserve">. </w:t>
      </w:r>
      <w:r w:rsidRPr="00B226F9">
        <w:rPr>
          <w:rFonts w:asciiTheme="minorHAnsi" w:hAnsiTheme="minorHAnsi"/>
          <w:szCs w:val="22"/>
          <w:highlight w:val="green"/>
          <w:u w:val="single"/>
        </w:rPr>
        <w:t>The US support for the waiver could</w:t>
      </w:r>
      <w:r w:rsidRPr="00B226F9">
        <w:rPr>
          <w:rFonts w:asciiTheme="minorHAnsi" w:hAnsiTheme="minorHAnsi"/>
          <w:szCs w:val="22"/>
          <w:u w:val="single"/>
        </w:rPr>
        <w:t xml:space="preserve"> even be a tactic to </w:t>
      </w:r>
      <w:r w:rsidRPr="00B226F9">
        <w:rPr>
          <w:rFonts w:asciiTheme="minorHAnsi" w:hAnsiTheme="minorHAnsi"/>
          <w:szCs w:val="22"/>
          <w:highlight w:val="green"/>
          <w:u w:val="single"/>
        </w:rPr>
        <w:t>convince pharmaceutical firms to back less drastic steps like</w:t>
      </w:r>
      <w:r w:rsidRPr="00B226F9">
        <w:rPr>
          <w:rFonts w:asciiTheme="minorHAnsi" w:hAnsiTheme="minorHAnsi"/>
          <w:szCs w:val="22"/>
          <w:u w:val="single"/>
        </w:rPr>
        <w:t xml:space="preserve"> </w:t>
      </w:r>
      <w:r w:rsidRPr="00B226F9">
        <w:rPr>
          <w:rFonts w:asciiTheme="minorHAnsi" w:hAnsiTheme="minorHAnsi"/>
          <w:szCs w:val="22"/>
          <w:highlight w:val="green"/>
          <w:u w:val="single"/>
        </w:rPr>
        <w:t>sharing tech</w:t>
      </w:r>
      <w:r w:rsidRPr="00B226F9">
        <w:rPr>
          <w:rFonts w:asciiTheme="minorHAnsi" w:hAnsiTheme="minorHAnsi"/>
          <w:szCs w:val="22"/>
          <w:u w:val="single"/>
        </w:rPr>
        <w:t xml:space="preserve">nology </w:t>
      </w:r>
      <w:r w:rsidRPr="00B226F9">
        <w:rPr>
          <w:rFonts w:asciiTheme="minorHAnsi" w:hAnsiTheme="minorHAnsi"/>
          <w:szCs w:val="22"/>
          <w:highlight w:val="green"/>
          <w:u w:val="single"/>
        </w:rPr>
        <w:t>and expanding</w:t>
      </w:r>
      <w:r w:rsidRPr="00B226F9">
        <w:rPr>
          <w:rFonts w:asciiTheme="minorHAnsi" w:hAnsiTheme="minorHAnsi"/>
          <w:szCs w:val="22"/>
          <w:u w:val="single"/>
        </w:rPr>
        <w:t xml:space="preserve"> joint </w:t>
      </w:r>
      <w:r w:rsidRPr="00B226F9">
        <w:rPr>
          <w:rFonts w:asciiTheme="minorHAnsi" w:hAnsiTheme="minorHAnsi"/>
          <w:szCs w:val="22"/>
          <w:highlight w:val="green"/>
          <w:u w:val="single"/>
        </w:rPr>
        <w:t>ventures</w:t>
      </w:r>
      <w:r w:rsidRPr="00B226F9">
        <w:rPr>
          <w:rFonts w:asciiTheme="minorHAnsi" w:hAnsiTheme="minorHAnsi"/>
          <w:szCs w:val="22"/>
          <w:u w:val="single"/>
        </w:rPr>
        <w:t xml:space="preserve"> to quickly boost global production.</w:t>
      </w:r>
      <w:r w:rsidRPr="00D2763B">
        <w:rPr>
          <w:rFonts w:asciiTheme="minorHAnsi" w:hAnsiTheme="minorHAnsi"/>
          <w:szCs w:val="22"/>
        </w:rPr>
        <w:t xml:space="preserve"> </w:t>
      </w:r>
      <w:r w:rsidRPr="00B226F9">
        <w:rPr>
          <w:rFonts w:asciiTheme="minorHAnsi" w:hAnsiTheme="minorHAnsi"/>
          <w:sz w:val="16"/>
          <w:szCs w:val="16"/>
        </w:rPr>
        <w:t>So far Covid-19 vaccines have been distributed primarily to the wealthy countries that developed them, while the pandemic sweeps through poorer ones, such as India and the real goal is, after all, expanded vaccine distribution.</w:t>
      </w:r>
      <w:r>
        <w:rPr>
          <w:rFonts w:asciiTheme="minorHAnsi" w:hAnsiTheme="minorHAnsi"/>
          <w:sz w:val="16"/>
          <w:szCs w:val="16"/>
        </w:rPr>
        <w:t xml:space="preserve"> </w:t>
      </w:r>
      <w:r w:rsidRPr="00B226F9">
        <w:rPr>
          <w:rFonts w:asciiTheme="minorHAnsi" w:hAnsiTheme="minorHAnsi"/>
          <w:sz w:val="16"/>
          <w:szCs w:val="16"/>
        </w:rPr>
        <w:t>Biden is well aware that there will be huge opposition to the TRIPS waiver from the US’ European allies as well. The British press has reported that the UK has been in closed-door talks at the World Trade Organization in recent months along with the likes of Australia, Canada, Japan, Norway, Singapore, the European Union and the US, who all opposed the idea.</w:t>
      </w:r>
    </w:p>
    <w:p w14:paraId="42907DDF" w14:textId="77777777" w:rsidR="00C02983" w:rsidRPr="00793D40" w:rsidRDefault="00C02983" w:rsidP="00C02983">
      <w:pPr>
        <w:pStyle w:val="Heading4"/>
      </w:pPr>
      <w:r>
        <w:t xml:space="preserve">Bill key to prevent </w:t>
      </w:r>
      <w:r>
        <w:rPr>
          <w:u w:val="single"/>
        </w:rPr>
        <w:t>infrastructure disaster</w:t>
      </w:r>
      <w:r>
        <w:t xml:space="preserve"> from Grid Collapse</w:t>
      </w:r>
    </w:p>
    <w:p w14:paraId="3C39A60F" w14:textId="77777777" w:rsidR="00C02983" w:rsidRPr="00E11B79" w:rsidRDefault="00C02983" w:rsidP="00C02983">
      <w:r>
        <w:rPr>
          <w:rStyle w:val="Style13ptBold"/>
        </w:rPr>
        <w:t>PPG</w:t>
      </w:r>
      <w:r w:rsidRPr="00E11B79">
        <w:rPr>
          <w:rStyle w:val="Style13ptBold"/>
        </w:rPr>
        <w:t>, 3/4</w:t>
      </w:r>
      <w:r w:rsidRPr="00E11B79">
        <w:t xml:space="preserve">/2021 (MAR 4, 2021 9:00 PM, </w:t>
      </w:r>
      <w:r>
        <w:t xml:space="preserve">Pittsburgh Post-Gazette </w:t>
      </w:r>
      <w:r w:rsidRPr="00E11B79">
        <w:t xml:space="preserve">Editorial Board. Invest in infrastructure. March 4, 2021. </w:t>
      </w:r>
      <w:hyperlink r:id="rId44" w:history="1">
        <w:r w:rsidRPr="00E11B79">
          <w:rPr>
            <w:rStyle w:val="Hyperlink"/>
          </w:rPr>
          <w:t>https://www.post-gazette.com/opinion/editorials/2021/03/05/Invest-in-infrastructure/stories/202102270028</w:t>
        </w:r>
      </w:hyperlink>
      <w:r w:rsidRPr="00E11B79">
        <w:t>, recut by JMP)</w:t>
      </w:r>
    </w:p>
    <w:p w14:paraId="0AA46352" w14:textId="77777777" w:rsidR="00C02983" w:rsidRPr="00793D40" w:rsidRDefault="00C02983" w:rsidP="00C02983">
      <w:pPr>
        <w:rPr>
          <w:sz w:val="16"/>
        </w:rPr>
      </w:pPr>
      <w:r w:rsidRPr="00793D40">
        <w:rPr>
          <w:sz w:val="16"/>
        </w:rPr>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D33F6B">
        <w:rPr>
          <w:rStyle w:val="StyleUnderline"/>
          <w:highlight w:val="cyan"/>
        </w:rPr>
        <w:t>infrastructure</w:t>
      </w:r>
      <w:r w:rsidRPr="00E11B79">
        <w:rPr>
          <w:rStyle w:val="StyleUnderline"/>
        </w:rPr>
        <w:t xml:space="preserve"> as a whole </w:t>
      </w:r>
      <w:r w:rsidRPr="00D33F6B">
        <w:rPr>
          <w:rStyle w:val="StyleUnderline"/>
          <w:highlight w:val="cyan"/>
        </w:rPr>
        <w:t>needs</w:t>
      </w:r>
      <w:r w:rsidRPr="00E11B79">
        <w:rPr>
          <w:rStyle w:val="StyleUnderline"/>
        </w:rPr>
        <w:t xml:space="preserve"> some </w:t>
      </w:r>
      <w:r w:rsidRPr="00E11B79">
        <w:rPr>
          <w:rStyle w:val="Emphasis"/>
        </w:rPr>
        <w:t xml:space="preserve">serious </w:t>
      </w:r>
      <w:r w:rsidRPr="00D33F6B">
        <w:rPr>
          <w:rStyle w:val="Emphasis"/>
          <w:highlight w:val="cyan"/>
        </w:rPr>
        <w:t>upkeep</w:t>
      </w:r>
      <w:r w:rsidRPr="00793D40">
        <w:rPr>
          <w:sz w:val="16"/>
        </w:rPr>
        <w:t>.</w:t>
      </w:r>
    </w:p>
    <w:p w14:paraId="5F82FA68" w14:textId="77777777" w:rsidR="00C02983" w:rsidRPr="00793D40" w:rsidRDefault="00C02983" w:rsidP="00C02983">
      <w:pPr>
        <w:rPr>
          <w:sz w:val="16"/>
        </w:rPr>
      </w:pPr>
      <w:r w:rsidRPr="00793D40">
        <w:rPr>
          <w:sz w:val="16"/>
        </w:rPr>
        <w:t xml:space="preserve">Democrats and Republicans alike have flirted with the idea of a </w:t>
      </w:r>
      <w:r w:rsidRPr="00E11B79">
        <w:rPr>
          <w:rStyle w:val="StyleUnderline"/>
        </w:rPr>
        <w:t xml:space="preserve">sweeping </w:t>
      </w:r>
      <w:r w:rsidRPr="00D33F6B">
        <w:rPr>
          <w:rStyle w:val="StyleUnderline"/>
          <w:highlight w:val="cyan"/>
        </w:rPr>
        <w:t>infrastructure</w:t>
      </w:r>
      <w:r w:rsidRPr="00E11B79">
        <w:rPr>
          <w:rStyle w:val="StyleUnderline"/>
        </w:rPr>
        <w:t xml:space="preserve"> bill</w:t>
      </w:r>
      <w:r w:rsidRPr="00793D40">
        <w:rPr>
          <w:sz w:val="16"/>
        </w:rPr>
        <w:t xml:space="preserve"> in recent years, and President Joe Biden’s team is working to outline such legislation. These efforts </w:t>
      </w:r>
      <w:r w:rsidRPr="00D33F6B">
        <w:rPr>
          <w:rStyle w:val="StyleUnderline"/>
          <w:highlight w:val="cyan"/>
        </w:rPr>
        <w:t xml:space="preserve">should </w:t>
      </w:r>
      <w:r w:rsidRPr="00D33F6B">
        <w:rPr>
          <w:rStyle w:val="Emphasis"/>
          <w:highlight w:val="cyan"/>
        </w:rPr>
        <w:t>proceed</w:t>
      </w:r>
      <w:r w:rsidRPr="00E11B79">
        <w:rPr>
          <w:rStyle w:val="Emphasis"/>
        </w:rPr>
        <w:t xml:space="preserve"> swiftly</w:t>
      </w:r>
      <w:r w:rsidRPr="00793D40">
        <w:rPr>
          <w:sz w:val="16"/>
        </w:rPr>
        <w:t xml:space="preserve"> — </w:t>
      </w:r>
      <w:r w:rsidRPr="00D33F6B">
        <w:rPr>
          <w:rStyle w:val="StyleUnderline"/>
          <w:highlight w:val="cyan"/>
        </w:rPr>
        <w:t>now is the time</w:t>
      </w:r>
      <w:r w:rsidRPr="00793D40">
        <w:rPr>
          <w:sz w:val="16"/>
        </w:rPr>
        <w:t xml:space="preserve"> for Congress </w:t>
      </w:r>
      <w:r w:rsidRPr="00E11B79">
        <w:rPr>
          <w:rStyle w:val="StyleUnderline"/>
        </w:rPr>
        <w:t>to invest in infrastructure</w:t>
      </w:r>
      <w:r w:rsidRPr="00793D40">
        <w:rPr>
          <w:sz w:val="16"/>
        </w:rPr>
        <w:t xml:space="preserve">, not only </w:t>
      </w:r>
      <w:r w:rsidRPr="00D33F6B">
        <w:rPr>
          <w:rStyle w:val="StyleUnderline"/>
          <w:highlight w:val="cyan"/>
        </w:rPr>
        <w:t>to</w:t>
      </w:r>
      <w:r w:rsidRPr="00E11B79">
        <w:rPr>
          <w:rStyle w:val="StyleUnderline"/>
        </w:rPr>
        <w:t xml:space="preserve"> help </w:t>
      </w:r>
      <w:r w:rsidRPr="00D33F6B">
        <w:rPr>
          <w:rStyle w:val="Emphasis"/>
          <w:highlight w:val="cyan"/>
        </w:rPr>
        <w:t>prevent crises</w:t>
      </w:r>
      <w:r w:rsidRPr="00793D40">
        <w:rPr>
          <w:sz w:val="16"/>
        </w:rPr>
        <w:t>, but also to jump-start an economy mired in the coronavirus pandemic.</w:t>
      </w:r>
    </w:p>
    <w:p w14:paraId="3ECD5BC5" w14:textId="77777777" w:rsidR="00C02983" w:rsidRPr="00793D40" w:rsidRDefault="00C02983" w:rsidP="00C02983">
      <w:pPr>
        <w:rPr>
          <w:sz w:val="16"/>
        </w:rPr>
      </w:pPr>
      <w:r w:rsidRPr="00793D40">
        <w:rPr>
          <w:sz w:val="16"/>
        </w:rPr>
        <w:t xml:space="preserve">Despite being one of the richest countries in the world, </w:t>
      </w:r>
      <w:r w:rsidRPr="00D33F6B">
        <w:rPr>
          <w:rStyle w:val="StyleUnderline"/>
          <w:highlight w:val="cyan"/>
        </w:rPr>
        <w:t xml:space="preserve">the U.S. </w:t>
      </w:r>
      <w:r w:rsidRPr="00D33F6B">
        <w:rPr>
          <w:rStyle w:val="Emphasis"/>
          <w:highlight w:val="cyan"/>
        </w:rPr>
        <w:t>seems</w:t>
      </w:r>
      <w:r w:rsidRPr="00766725">
        <w:rPr>
          <w:rStyle w:val="Emphasis"/>
        </w:rPr>
        <w:t xml:space="preserve"> constantly</w:t>
      </w:r>
      <w:r w:rsidRPr="00E11B79">
        <w:rPr>
          <w:rStyle w:val="StyleUnderline"/>
        </w:rPr>
        <w:t xml:space="preserve"> </w:t>
      </w:r>
      <w:r w:rsidRPr="00D33F6B">
        <w:rPr>
          <w:rStyle w:val="StyleUnderline"/>
          <w:highlight w:val="cyan"/>
        </w:rPr>
        <w:t xml:space="preserve">to </w:t>
      </w:r>
      <w:r w:rsidRPr="00D33F6B">
        <w:rPr>
          <w:rStyle w:val="Emphasis"/>
          <w:highlight w:val="cyan"/>
        </w:rPr>
        <w:t>hover on</w:t>
      </w:r>
      <w:r w:rsidRPr="00E11B79">
        <w:rPr>
          <w:rStyle w:val="Emphasis"/>
        </w:rPr>
        <w:t xml:space="preserve"> the edge of </w:t>
      </w:r>
      <w:r w:rsidRPr="00D33F6B">
        <w:rPr>
          <w:rStyle w:val="Emphasis"/>
          <w:highlight w:val="cyan"/>
        </w:rPr>
        <w:t>disaster</w:t>
      </w:r>
      <w:r w:rsidRPr="00793D40">
        <w:rPr>
          <w:sz w:val="16"/>
        </w:rPr>
        <w:t xml:space="preserve">, with </w:t>
      </w:r>
      <w:r w:rsidRPr="00E11B79">
        <w:rPr>
          <w:rStyle w:val="StyleUnderline"/>
        </w:rPr>
        <w:t xml:space="preserve">news of natural forces smashing through power grids and levies and fire prevention strategies on a yearly </w:t>
      </w:r>
      <w:r w:rsidRPr="00793D40">
        <w:rPr>
          <w:rStyle w:val="StyleUnderline"/>
        </w:rPr>
        <w:t xml:space="preserve">or monthly basis. </w:t>
      </w:r>
      <w:r w:rsidRPr="00D33F6B">
        <w:rPr>
          <w:rStyle w:val="StyleUnderline"/>
          <w:highlight w:val="cya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6746754C" w14:textId="77777777" w:rsidR="00C02983" w:rsidRPr="00793D40" w:rsidRDefault="00C02983" w:rsidP="00C02983">
      <w:pPr>
        <w:rPr>
          <w:sz w:val="16"/>
        </w:rPr>
      </w:pPr>
      <w:r w:rsidRPr="00793D40">
        <w:rPr>
          <w:sz w:val="16"/>
        </w:rPr>
        <w:lastRenderedPageBreak/>
        <w:t>The American Society of Civil Engineers just this week gave America’s infrastructure an overall grade of C-minus in its quadrennial report card. The last grade was D-plus and that report cited decades of underfunding and unheeded recommendations. C-minus is an improvement but deserves not just federal attention but actual intervention. The report notes “we are heading in the right direction, but a lot of work remains.”</w:t>
      </w:r>
    </w:p>
    <w:p w14:paraId="150ED18F" w14:textId="77777777" w:rsidR="00C02983" w:rsidRPr="00793D40" w:rsidRDefault="00C02983" w:rsidP="00C02983">
      <w:pPr>
        <w:rPr>
          <w:sz w:val="16"/>
        </w:rPr>
      </w:pPr>
      <w:r w:rsidRPr="00793D40">
        <w:rPr>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748A1278" w14:textId="77777777" w:rsidR="00C02983" w:rsidRPr="00793D40" w:rsidRDefault="00C02983" w:rsidP="00C02983">
      <w:pPr>
        <w:rPr>
          <w:sz w:val="16"/>
        </w:rPr>
      </w:pPr>
      <w:r w:rsidRPr="00E11B79">
        <w:rPr>
          <w:rStyle w:val="StyleUnderline"/>
        </w:rPr>
        <w:t>A new and vigorous infrastructure package for America would fix what needs to be fixed</w:t>
      </w:r>
      <w:r w:rsidRPr="00793D40">
        <w:rPr>
          <w:sz w:val="16"/>
        </w:rPr>
        <w:t xml:space="preserve"> and offer the promise of an economic boon.</w:t>
      </w:r>
    </w:p>
    <w:p w14:paraId="6FF37649" w14:textId="77777777" w:rsidR="00C02983" w:rsidRPr="00793D40" w:rsidRDefault="00C02983" w:rsidP="00C02983">
      <w:pPr>
        <w:rPr>
          <w:sz w:val="16"/>
        </w:rPr>
      </w:pPr>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rPr>
          <w:sz w:val="16"/>
        </w:rPr>
        <w:t xml:space="preserve">. What has happened in recent days within The Lone Star State demonstrates keenly that this is the time — actually past the time — that our federal leaders must shore up the foundations of our federation. </w:t>
      </w:r>
      <w:r w:rsidRPr="00D33F6B">
        <w:rPr>
          <w:rStyle w:val="StyleUnderline"/>
          <w:highlight w:val="cyan"/>
        </w:rPr>
        <w:t>Congress should</w:t>
      </w:r>
      <w:r w:rsidRPr="00E11B79">
        <w:rPr>
          <w:rStyle w:val="StyleUnderline"/>
        </w:rPr>
        <w:t xml:space="preserve"> act swiftly to </w:t>
      </w:r>
      <w:r w:rsidRPr="00D33F6B">
        <w:rPr>
          <w:rStyle w:val="StyleUnderline"/>
          <w:highlight w:val="cyan"/>
        </w:rPr>
        <w:t>lead states in reversing</w:t>
      </w:r>
      <w:r w:rsidRPr="00E11B79">
        <w:rPr>
          <w:rStyle w:val="StyleUnderline"/>
        </w:rPr>
        <w:t xml:space="preserve"> the </w:t>
      </w:r>
      <w:r w:rsidRPr="00D33F6B">
        <w:rPr>
          <w:rStyle w:val="Emphasis"/>
          <w:highlight w:val="cyan"/>
        </w:rPr>
        <w:t>entropy chewing away at America</w:t>
      </w:r>
      <w:r w:rsidRPr="00793D40">
        <w:rPr>
          <w:rStyle w:val="Emphasis"/>
        </w:rPr>
        <w:t>’s f</w:t>
      </w:r>
      <w:r w:rsidRPr="00E11B79">
        <w:rPr>
          <w:rStyle w:val="Emphasis"/>
        </w:rPr>
        <w:t>oundations</w:t>
      </w:r>
      <w:r w:rsidRPr="00E11B79">
        <w:rPr>
          <w:rStyle w:val="StyleUnderline"/>
        </w:rPr>
        <w:t xml:space="preserve">. </w:t>
      </w:r>
      <w:r w:rsidRPr="00D33F6B">
        <w:rPr>
          <w:rStyle w:val="StyleUnderline"/>
          <w:highlight w:val="cyan"/>
        </w:rPr>
        <w:t>Until</w:t>
      </w:r>
      <w:r w:rsidRPr="00793D40">
        <w:rPr>
          <w:rStyle w:val="StyleUnderline"/>
        </w:rPr>
        <w:t xml:space="preserve"> this hap</w:t>
      </w:r>
      <w:r w:rsidRPr="00E11B79">
        <w:rPr>
          <w:rStyle w:val="StyleUnderline"/>
        </w:rPr>
        <w:t xml:space="preserve">pens, </w:t>
      </w:r>
      <w:r w:rsidRPr="00D33F6B">
        <w:rPr>
          <w:rStyle w:val="Emphasis"/>
          <w:highlight w:val="cyan"/>
        </w:rPr>
        <w:t>society stands on shifting sands</w:t>
      </w:r>
      <w:r w:rsidRPr="00793D40">
        <w:rPr>
          <w:sz w:val="16"/>
        </w:rPr>
        <w:t>.</w:t>
      </w:r>
    </w:p>
    <w:p w14:paraId="6A0DAF8D" w14:textId="77777777" w:rsidR="00C02983" w:rsidRPr="00793D40" w:rsidRDefault="00C02983" w:rsidP="00C02983">
      <w:pPr>
        <w:pStyle w:val="Heading4"/>
        <w:rPr>
          <w:rFonts w:cs="Arial"/>
        </w:rPr>
      </w:pPr>
      <w:r>
        <w:rPr>
          <w:rFonts w:cs="Arial"/>
        </w:rPr>
        <w:t xml:space="preserve">Grid collapse causes </w:t>
      </w:r>
      <w:r>
        <w:rPr>
          <w:rFonts w:cs="Arial"/>
          <w:u w:val="single"/>
        </w:rPr>
        <w:t>extinction</w:t>
      </w:r>
      <w:r>
        <w:rPr>
          <w:rFonts w:cs="Arial"/>
        </w:rPr>
        <w:t>.</w:t>
      </w:r>
    </w:p>
    <w:p w14:paraId="2A1496C1" w14:textId="77777777" w:rsidR="00C02983" w:rsidRPr="00E11B79" w:rsidRDefault="00C02983" w:rsidP="00C02983">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(rNPPs)</w:t>
      </w:r>
      <w:r>
        <w:t>,” Nuclear Technology 205(3),</w:t>
      </w:r>
      <w:r w:rsidRPr="00E11B79">
        <w:t xml:space="preserve"> </w:t>
      </w:r>
      <w:hyperlink r:id="rId45" w:history="1">
        <w:r w:rsidRPr="001E452B">
          <w:rPr>
            <w:rStyle w:val="Hyperlink"/>
          </w:rPr>
          <w:t>https://ans.tandfonline.com/doi/pdf/10.1080/00295450.2018.1505357?needAccess=true</w:t>
        </w:r>
      </w:hyperlink>
      <w:r>
        <w:t xml:space="preserve"> recut gord0</w:t>
      </w:r>
      <w:r w:rsidRPr="00E11B79">
        <w:t>]</w:t>
      </w:r>
    </w:p>
    <w:p w14:paraId="72E83E7B" w14:textId="77777777" w:rsidR="00C02983" w:rsidRPr="000E66AF" w:rsidRDefault="00C02983" w:rsidP="00C02983">
      <w:pPr>
        <w:rPr>
          <w:sz w:val="16"/>
        </w:rPr>
      </w:pPr>
      <w:r w:rsidRPr="000E66AF">
        <w:rPr>
          <w:rStyle w:val="StyleUnderline"/>
          <w:highlight w:val="green"/>
        </w:rPr>
        <w:t>There are a variety of</w:t>
      </w:r>
      <w:r w:rsidRPr="000E66AF">
        <w:rPr>
          <w:rStyle w:val="StyleUnderline"/>
        </w:rPr>
        <w:t xml:space="preserve"> </w:t>
      </w:r>
      <w:r w:rsidRPr="000E66AF">
        <w:rPr>
          <w:rStyle w:val="StyleUnderline"/>
          <w:highlight w:val="green"/>
        </w:rPr>
        <w:t>events that</w:t>
      </w:r>
      <w:r w:rsidRPr="000E66AF">
        <w:rPr>
          <w:rStyle w:val="StyleUnderline"/>
        </w:rPr>
        <w:t xml:space="preserve"> could </w:t>
      </w:r>
      <w:r w:rsidRPr="000E66AF">
        <w:rPr>
          <w:rStyle w:val="StyleUnderline"/>
          <w:highlight w:val="green"/>
        </w:rPr>
        <w:t>deal</w:t>
      </w:r>
      <w:r w:rsidRPr="000E66AF">
        <w:rPr>
          <w:rStyle w:val="StyleUnderline"/>
        </w:rPr>
        <w:t xml:space="preserve"> </w:t>
      </w:r>
      <w:r w:rsidRPr="000E66AF">
        <w:rPr>
          <w:rStyle w:val="Emphasis"/>
          <w:strike/>
        </w:rPr>
        <w:t>crippling</w:t>
      </w:r>
      <w:r w:rsidRPr="000E66AF">
        <w:rPr>
          <w:rStyle w:val="Emphasis"/>
        </w:rPr>
        <w:t xml:space="preserve"> </w:t>
      </w:r>
      <w:r w:rsidRPr="000E66AF">
        <w:rPr>
          <w:rStyle w:val="Emphasis"/>
          <w:highlight w:val="green"/>
        </w:rPr>
        <w:t>blows</w:t>
      </w:r>
      <w:r w:rsidRPr="000E66AF">
        <w:rPr>
          <w:rStyle w:val="StyleUnderline"/>
          <w:highlight w:val="green"/>
        </w:rPr>
        <w:t xml:space="preserve"> to a nation’s </w:t>
      </w:r>
      <w:r w:rsidRPr="000E66AF">
        <w:rPr>
          <w:rStyle w:val="Emphasis"/>
          <w:highlight w:val="green"/>
        </w:rPr>
        <w:t>Grid</w:t>
      </w:r>
      <w:r w:rsidRPr="000E66AF">
        <w:rPr>
          <w:rStyle w:val="StyleUnderline"/>
        </w:rPr>
        <w:t xml:space="preserve">, </w:t>
      </w:r>
      <w:r w:rsidRPr="000E66AF">
        <w:rPr>
          <w:rStyle w:val="Emphasis"/>
        </w:rPr>
        <w:t xml:space="preserve">Critical </w:t>
      </w:r>
      <w:r w:rsidRPr="000E66AF">
        <w:rPr>
          <w:rStyle w:val="Emphasis"/>
          <w:highlight w:val="green"/>
        </w:rPr>
        <w:t>Infrastructure</w:t>
      </w:r>
      <w:r w:rsidRPr="000E66AF">
        <w:rPr>
          <w:rStyle w:val="StyleUnderline"/>
          <w:highlight w:val="green"/>
        </w:rPr>
        <w:t>, and</w:t>
      </w:r>
      <w:r w:rsidRPr="000E66AF">
        <w:rPr>
          <w:rStyle w:val="StyleUnderline"/>
        </w:rPr>
        <w:t xml:space="preserve"> </w:t>
      </w:r>
      <w:r w:rsidRPr="000E66AF">
        <w:rPr>
          <w:rStyle w:val="Emphasis"/>
        </w:rPr>
        <w:t xml:space="preserve">social </w:t>
      </w:r>
      <w:r w:rsidRPr="000E66AF">
        <w:rPr>
          <w:rStyle w:val="Emphasis"/>
          <w:highlight w:val="green"/>
        </w:rPr>
        <w:t>fabric</w:t>
      </w:r>
      <w:r w:rsidRPr="000E66AF">
        <w:rPr>
          <w:sz w:val="16"/>
        </w:rPr>
        <w:t xml:space="preserve">. The types of </w:t>
      </w:r>
      <w:r w:rsidRPr="000E66AF">
        <w:rPr>
          <w:rStyle w:val="StyleUnderline"/>
        </w:rPr>
        <w:t>catastrophes</w:t>
      </w:r>
      <w:r w:rsidRPr="000E66AF">
        <w:rPr>
          <w:sz w:val="16"/>
        </w:rPr>
        <w:t xml:space="preserve"> under consideration here </w:t>
      </w:r>
      <w:r w:rsidRPr="000E66AF">
        <w:rPr>
          <w:rStyle w:val="StyleUnderline"/>
        </w:rPr>
        <w:t>are “</w:t>
      </w:r>
      <w:r w:rsidRPr="000E66AF">
        <w:rPr>
          <w:rStyle w:val="Emphasis"/>
          <w:highlight w:val="green"/>
        </w:rPr>
        <w:t>very bad day” scenarios</w:t>
      </w:r>
      <w:r w:rsidRPr="000E66AF">
        <w:rPr>
          <w:sz w:val="16"/>
        </w:rPr>
        <w:t xml:space="preserve"> </w:t>
      </w:r>
      <w:r w:rsidRPr="000E66AF">
        <w:rPr>
          <w:rStyle w:val="StyleUnderline"/>
        </w:rPr>
        <w:t xml:space="preserve">that might </w:t>
      </w:r>
      <w:r w:rsidRPr="000E66AF">
        <w:rPr>
          <w:rStyle w:val="StyleUnderline"/>
          <w:highlight w:val="green"/>
        </w:rPr>
        <w:t>result from</w:t>
      </w:r>
      <w:r w:rsidRPr="000E66AF">
        <w:rPr>
          <w:rStyle w:val="StyleUnderline"/>
        </w:rPr>
        <w:t xml:space="preserve"> severe </w:t>
      </w:r>
      <w:r w:rsidRPr="000E66AF">
        <w:rPr>
          <w:rStyle w:val="StyleUnderline"/>
          <w:highlight w:val="green"/>
        </w:rPr>
        <w:t xml:space="preserve">GMDs induced by </w:t>
      </w:r>
      <w:r w:rsidRPr="000E66AF">
        <w:rPr>
          <w:rStyle w:val="Emphasis"/>
          <w:highlight w:val="green"/>
        </w:rPr>
        <w:t>solar CMEs</w:t>
      </w:r>
      <w:r w:rsidRPr="000E66AF">
        <w:rPr>
          <w:rStyle w:val="StyleUnderline"/>
          <w:highlight w:val="green"/>
        </w:rPr>
        <w:t xml:space="preserve">, </w:t>
      </w:r>
      <w:r w:rsidRPr="000E66AF">
        <w:rPr>
          <w:rStyle w:val="Emphasis"/>
          <w:highlight w:val="green"/>
        </w:rPr>
        <w:t>HEMP attacks</w:t>
      </w:r>
      <w:r w:rsidRPr="000E66AF">
        <w:rPr>
          <w:rStyle w:val="StyleUnderline"/>
          <w:highlight w:val="green"/>
        </w:rPr>
        <w:t xml:space="preserve">, </w:t>
      </w:r>
      <w:r w:rsidRPr="000E66AF">
        <w:rPr>
          <w:rStyle w:val="Emphasis"/>
          <w:highlight w:val="green"/>
        </w:rPr>
        <w:t>cyber attacks</w:t>
      </w:r>
      <w:r w:rsidRPr="000E66AF">
        <w:rPr>
          <w:sz w:val="16"/>
        </w:rPr>
        <w:t>, etc.5</w:t>
      </w:r>
    </w:p>
    <w:p w14:paraId="52B1E2C1" w14:textId="77777777" w:rsidR="00C02983" w:rsidRPr="000E66AF" w:rsidRDefault="00C02983" w:rsidP="00C02983">
      <w:pPr>
        <w:rPr>
          <w:sz w:val="16"/>
          <w:szCs w:val="16"/>
        </w:rPr>
      </w:pPr>
      <w:r w:rsidRPr="000E66AF">
        <w:rPr>
          <w:sz w:val="16"/>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0D54D983" w14:textId="77777777" w:rsidR="00C02983" w:rsidRPr="000E66AF" w:rsidRDefault="00C02983" w:rsidP="00C02983">
      <w:pPr>
        <w:rPr>
          <w:sz w:val="16"/>
        </w:rPr>
      </w:pPr>
      <w:r w:rsidRPr="000E66AF">
        <w:rPr>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0E66AF">
        <w:rPr>
          <w:rStyle w:val="StyleUnderline"/>
          <w:highlight w:val="green"/>
        </w:rPr>
        <w:t>such an event could “kill</w:t>
      </w:r>
      <w:r w:rsidRPr="000E66AF">
        <w:rPr>
          <w:rStyle w:val="StyleUnderline"/>
        </w:rPr>
        <w:t xml:space="preserve"> up to </w:t>
      </w:r>
      <w:r w:rsidRPr="000E66AF">
        <w:rPr>
          <w:rStyle w:val="Emphasis"/>
          <w:highlight w:val="green"/>
        </w:rPr>
        <w:t>90 percent of the</w:t>
      </w:r>
      <w:r w:rsidRPr="000E66AF">
        <w:rPr>
          <w:rStyle w:val="Emphasis"/>
        </w:rPr>
        <w:t xml:space="preserve"> national </w:t>
      </w:r>
      <w:r w:rsidRPr="000E66AF">
        <w:rPr>
          <w:rStyle w:val="Emphasis"/>
          <w:highlight w:val="green"/>
        </w:rPr>
        <w:t>population</w:t>
      </w:r>
      <w:r w:rsidRPr="000E66AF">
        <w:rPr>
          <w:rStyle w:val="StyleUnderline"/>
          <w:highlight w:val="green"/>
        </w:rPr>
        <w:t xml:space="preserve"> through </w:t>
      </w:r>
      <w:r w:rsidRPr="000E66AF">
        <w:rPr>
          <w:rStyle w:val="Emphasis"/>
          <w:highlight w:val="green"/>
        </w:rPr>
        <w:t>starvation</w:t>
      </w:r>
      <w:r w:rsidRPr="000E66AF">
        <w:rPr>
          <w:rStyle w:val="StyleUnderline"/>
          <w:highlight w:val="green"/>
        </w:rPr>
        <w:t xml:space="preserve">, </w:t>
      </w:r>
      <w:r w:rsidRPr="000E66AF">
        <w:rPr>
          <w:rStyle w:val="Emphasis"/>
          <w:highlight w:val="green"/>
        </w:rPr>
        <w:t>disease</w:t>
      </w:r>
      <w:r w:rsidRPr="000E66AF">
        <w:rPr>
          <w:rStyle w:val="StyleUnderline"/>
          <w:highlight w:val="green"/>
        </w:rPr>
        <w:t xml:space="preserve">, and </w:t>
      </w:r>
      <w:r w:rsidRPr="000E66AF">
        <w:rPr>
          <w:rStyle w:val="Emphasis"/>
          <w:highlight w:val="green"/>
        </w:rPr>
        <w:t>societal collapse</w:t>
      </w:r>
      <w:r w:rsidRPr="000E66AF">
        <w:rPr>
          <w:sz w:val="16"/>
        </w:rPr>
        <w:t xml:space="preserve">.” 44,45 Most of </w:t>
      </w:r>
      <w:r w:rsidRPr="000E66AF">
        <w:rPr>
          <w:rStyle w:val="StyleUnderline"/>
        </w:rPr>
        <w:t xml:space="preserve">these consequences are either </w:t>
      </w:r>
      <w:r w:rsidRPr="000E66AF">
        <w:rPr>
          <w:rStyle w:val="Emphasis"/>
          <w:highlight w:val="green"/>
        </w:rPr>
        <w:t>direct</w:t>
      </w:r>
      <w:r w:rsidRPr="000E66AF">
        <w:rPr>
          <w:rStyle w:val="StyleUnderline"/>
        </w:rPr>
        <w:t xml:space="preserve"> or </w:t>
      </w:r>
      <w:r w:rsidRPr="000E66AF">
        <w:rPr>
          <w:rStyle w:val="Emphasis"/>
        </w:rPr>
        <w:t xml:space="preserve">indirect </w:t>
      </w:r>
      <w:r w:rsidRPr="000E66AF">
        <w:rPr>
          <w:rStyle w:val="Emphasis"/>
          <w:highlight w:val="green"/>
        </w:rPr>
        <w:t>impacts</w:t>
      </w:r>
      <w:r w:rsidRPr="000E66AF">
        <w:rPr>
          <w:rStyle w:val="StyleUnderline"/>
          <w:highlight w:val="green"/>
        </w:rPr>
        <w:t xml:space="preserve"> of the </w:t>
      </w:r>
      <w:r w:rsidRPr="000E66AF">
        <w:rPr>
          <w:rStyle w:val="Emphasis"/>
          <w:highlight w:val="green"/>
        </w:rPr>
        <w:t>predicted collapse</w:t>
      </w:r>
      <w:r w:rsidRPr="000E66AF">
        <w:rPr>
          <w:sz w:val="16"/>
          <w:highlight w:val="green"/>
        </w:rPr>
        <w:t xml:space="preserve"> </w:t>
      </w:r>
      <w:r w:rsidRPr="000E66AF">
        <w:rPr>
          <w:rStyle w:val="StyleUnderline"/>
          <w:highlight w:val="green"/>
        </w:rPr>
        <w:t>of</w:t>
      </w:r>
      <w:r w:rsidRPr="000E66AF">
        <w:rPr>
          <w:rStyle w:val="StyleUnderline"/>
        </w:rPr>
        <w:t xml:space="preserve"> virtually </w:t>
      </w:r>
      <w:r w:rsidRPr="000E66AF">
        <w:rPr>
          <w:rStyle w:val="StyleUnderline"/>
          <w:highlight w:val="green"/>
        </w:rPr>
        <w:t>the</w:t>
      </w:r>
      <w:r w:rsidRPr="000E66AF">
        <w:rPr>
          <w:rStyle w:val="StyleUnderline"/>
        </w:rPr>
        <w:t xml:space="preserve"> enti</w:t>
      </w:r>
      <w:r w:rsidRPr="000E66AF">
        <w:t xml:space="preserve">re U.S. </w:t>
      </w:r>
      <w:r w:rsidRPr="000E66AF">
        <w:rPr>
          <w:rStyle w:val="Emphasis"/>
        </w:rPr>
        <w:t xml:space="preserve">Critical </w:t>
      </w:r>
      <w:r w:rsidRPr="000E66AF">
        <w:rPr>
          <w:rStyle w:val="Emphasis"/>
          <w:highlight w:val="green"/>
        </w:rPr>
        <w:t>Infrastructure system</w:t>
      </w:r>
      <w:r w:rsidRPr="000E66AF">
        <w:rPr>
          <w:sz w:val="16"/>
        </w:rPr>
        <w:t xml:space="preserve"> in the wake of the attack.</w:t>
      </w:r>
    </w:p>
    <w:p w14:paraId="0B293070" w14:textId="77777777" w:rsidR="00C02983" w:rsidRPr="000E66AF" w:rsidRDefault="00C02983" w:rsidP="00C02983">
      <w:pPr>
        <w:rPr>
          <w:sz w:val="16"/>
        </w:rPr>
      </w:pPr>
      <w:r w:rsidRPr="000E66AF">
        <w:rPr>
          <w:sz w:val="16"/>
        </w:rPr>
        <w:lastRenderedPageBreak/>
        <w:t xml:space="preserve">Last, recent analyses by both the U.S. Department of Energy46 and the U.S. National Academies of Sciences, Engineering, and Medicine47 have concluded that </w:t>
      </w:r>
      <w:r w:rsidRPr="000E66AF">
        <w:rPr>
          <w:rStyle w:val="Emphasis"/>
          <w:highlight w:val="green"/>
        </w:rPr>
        <w:t>cyber threats</w:t>
      </w:r>
      <w:r w:rsidRPr="000E66AF">
        <w:rPr>
          <w:sz w:val="16"/>
        </w:rPr>
        <w:t xml:space="preserve"> to the U.S. Grid from both state-level and substatelevel entities </w:t>
      </w:r>
      <w:r w:rsidRPr="000E66AF">
        <w:rPr>
          <w:rStyle w:val="StyleUnderline"/>
        </w:rPr>
        <w:t xml:space="preserve">are likely to </w:t>
      </w:r>
      <w:r w:rsidRPr="000E66AF">
        <w:rPr>
          <w:rStyle w:val="StyleUnderline"/>
          <w:highlight w:val="green"/>
        </w:rPr>
        <w:t xml:space="preserve">grow in </w:t>
      </w:r>
      <w:r w:rsidRPr="000E66AF">
        <w:rPr>
          <w:rStyle w:val="Emphasis"/>
          <w:highlight w:val="green"/>
        </w:rPr>
        <w:t>number and sophistication</w:t>
      </w:r>
      <w:r w:rsidRPr="000E66AF">
        <w:rPr>
          <w:sz w:val="16"/>
        </w:rPr>
        <w:t xml:space="preserve"> in the coming years, </w:t>
      </w:r>
      <w:r w:rsidRPr="000E66AF">
        <w:rPr>
          <w:rStyle w:val="StyleUnderline"/>
        </w:rPr>
        <w:t>posing a</w:t>
      </w:r>
      <w:r w:rsidRPr="000E66AF">
        <w:rPr>
          <w:sz w:val="16"/>
        </w:rPr>
        <w:t xml:space="preserve"> </w:t>
      </w:r>
      <w:r w:rsidRPr="000E66AF">
        <w:rPr>
          <w:rStyle w:val="Emphasis"/>
        </w:rPr>
        <w:t>growing threat</w:t>
      </w:r>
      <w:r w:rsidRPr="000E66AF">
        <w:rPr>
          <w:sz w:val="16"/>
        </w:rPr>
        <w:t xml:space="preserve"> to the U.S. Grid.</w:t>
      </w:r>
    </w:p>
    <w:p w14:paraId="4633F4DB" w14:textId="77777777" w:rsidR="00C02983" w:rsidRDefault="00C02983" w:rsidP="00C02983">
      <w:pPr>
        <w:rPr>
          <w:sz w:val="16"/>
        </w:rPr>
      </w:pPr>
      <w:r w:rsidRPr="000E66AF">
        <w:rPr>
          <w:rStyle w:val="StyleUnderline"/>
        </w:rPr>
        <w:t xml:space="preserve">These three “very bad day” scenarios are </w:t>
      </w:r>
      <w:r w:rsidRPr="000E66AF">
        <w:rPr>
          <w:rStyle w:val="StyleUnderline"/>
          <w:highlight w:val="green"/>
        </w:rPr>
        <w:t xml:space="preserve">not </w:t>
      </w:r>
      <w:r w:rsidRPr="000E66AF">
        <w:rPr>
          <w:rStyle w:val="Emphasis"/>
          <w:highlight w:val="green"/>
        </w:rPr>
        <w:t>creations</w:t>
      </w:r>
      <w:r w:rsidRPr="000E66AF">
        <w:rPr>
          <w:rStyle w:val="StyleUnderline"/>
          <w:highlight w:val="green"/>
        </w:rPr>
        <w:t xml:space="preserve"> of </w:t>
      </w:r>
      <w:r w:rsidRPr="000E66AF">
        <w:rPr>
          <w:rStyle w:val="Emphasis"/>
          <w:highlight w:val="green"/>
        </w:rPr>
        <w:t>overzealous science fiction writers</w:t>
      </w:r>
      <w:r w:rsidRPr="000E66AF">
        <w:rPr>
          <w:sz w:val="16"/>
          <w:highlight w:val="green"/>
        </w:rPr>
        <w:t xml:space="preserve">. </w:t>
      </w:r>
      <w:r w:rsidRPr="000E66AF">
        <w:rPr>
          <w:sz w:val="16"/>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4CFB2398" w14:textId="55873949" w:rsidR="00C02983" w:rsidRPr="001235DE" w:rsidRDefault="00C02983" w:rsidP="00C02983">
      <w:pPr>
        <w:pStyle w:val="Heading2"/>
      </w:pPr>
      <w:r>
        <w:lastRenderedPageBreak/>
        <w:t>Case</w:t>
      </w:r>
    </w:p>
    <w:p w14:paraId="599151EA" w14:textId="77777777" w:rsidR="00C02983" w:rsidRDefault="00C02983" w:rsidP="00C02983">
      <w:pPr>
        <w:pStyle w:val="Heading3"/>
      </w:pPr>
      <w:r>
        <w:lastRenderedPageBreak/>
        <w:t>NC – AT: Evergreening</w:t>
      </w:r>
    </w:p>
    <w:p w14:paraId="2298D89E" w14:textId="77777777" w:rsidR="00C02983" w:rsidRDefault="00C02983" w:rsidP="00C02983">
      <w:pPr>
        <w:pStyle w:val="Heading4"/>
      </w:pPr>
      <w:r>
        <w:t>1] No impact to PFAD—our ev says investment writ large in biotech R&amp;D is high now.</w:t>
      </w:r>
    </w:p>
    <w:p w14:paraId="5CBAFB44" w14:textId="77777777" w:rsidR="00C02983" w:rsidRPr="006E280D" w:rsidRDefault="00C02983" w:rsidP="00C02983">
      <w:pPr>
        <w:pStyle w:val="Heading4"/>
        <w:rPr>
          <w:rStyle w:val="Style13ptBold"/>
          <w:b/>
          <w:bCs w:val="0"/>
        </w:rPr>
      </w:pPr>
      <w:r>
        <w:rPr>
          <w:rStyle w:val="Style13ptBold"/>
          <w:b/>
          <w:bCs w:val="0"/>
        </w:rPr>
        <w:t>2] Evergreening is a myth—multiple legal barriers prevent unjustified extensions of patents.</w:t>
      </w:r>
    </w:p>
    <w:p w14:paraId="0C463FB1" w14:textId="77777777" w:rsidR="00C02983" w:rsidRPr="006E280D" w:rsidRDefault="00C02983" w:rsidP="00C02983">
      <w:r w:rsidRPr="006E280D">
        <w:rPr>
          <w:rStyle w:val="Style13ptBold"/>
        </w:rPr>
        <w:t>Lietzan ‘20</w:t>
      </w:r>
      <w:r w:rsidRPr="006E280D">
        <w:t xml:space="preserve"> (Erika Lietzan; </w:t>
      </w:r>
      <w:r>
        <w:t>William H. Pittman Professor of Law and Timothy J. Heinsz Professor of Law at the University of Missouri School of Law; Fall 2020;</w:t>
      </w:r>
      <w:r w:rsidRPr="006E280D">
        <w:t xml:space="preserve"> "The Evergreening Myth"; https://www.cato.org/regulation/fall-2020/evergreening-myth, Cato Institute, accessed 9-6-2021; JPark)</w:t>
      </w:r>
    </w:p>
    <w:p w14:paraId="7E06108F" w14:textId="77777777" w:rsidR="00C02983" w:rsidRDefault="00C02983" w:rsidP="00C02983">
      <w:pPr>
        <w:rPr>
          <w:sz w:val="16"/>
        </w:rPr>
      </w:pPr>
      <w:r w:rsidRPr="00824EBA">
        <w:rPr>
          <w:sz w:val="16"/>
        </w:rPr>
        <w:t xml:space="preserve">Myth of evergreening patents / </w:t>
      </w:r>
      <w:r w:rsidRPr="000112FD">
        <w:rPr>
          <w:rStyle w:val="StyleUnderline"/>
          <w:highlight w:val="green"/>
        </w:rPr>
        <w:t xml:space="preserve">The </w:t>
      </w:r>
      <w:r w:rsidRPr="000112FD">
        <w:rPr>
          <w:rStyle w:val="StyleUnderline"/>
          <w:b/>
          <w:bCs/>
          <w:highlight w:val="green"/>
        </w:rPr>
        <w:t>first myth is that innovators extend</w:t>
      </w:r>
      <w:r w:rsidRPr="00824EBA">
        <w:rPr>
          <w:rStyle w:val="StyleUnderline"/>
          <w:b/>
          <w:bCs/>
        </w:rPr>
        <w:t xml:space="preserve"> their </w:t>
      </w:r>
      <w:r w:rsidRPr="000112FD">
        <w:rPr>
          <w:rStyle w:val="StyleUnderline"/>
          <w:b/>
          <w:bCs/>
          <w:highlight w:val="green"/>
        </w:rPr>
        <w:t>patents</w:t>
      </w:r>
      <w:r w:rsidRPr="00824EBA">
        <w:rPr>
          <w:rStyle w:val="StyleUnderline"/>
        </w:rPr>
        <w:t>.</w:t>
      </w:r>
      <w:r w:rsidRPr="00824EBA">
        <w:rPr>
          <w:sz w:val="16"/>
        </w:rPr>
        <w:t xml:space="preserve"> </w:t>
      </w:r>
      <w:r w:rsidRPr="000112FD">
        <w:rPr>
          <w:rStyle w:val="StyleUnderline"/>
          <w:highlight w:val="green"/>
        </w:rPr>
        <w:t>This is legally impossible</w:t>
      </w:r>
      <w:r w:rsidRPr="00824EBA">
        <w:rPr>
          <w:sz w:val="16"/>
        </w:rPr>
        <w:t xml:space="preserve">. </w:t>
      </w:r>
      <w:r w:rsidRPr="00824EBA">
        <w:rPr>
          <w:rStyle w:val="StyleUnderline"/>
        </w:rPr>
        <w:t>In the United States, a patent expires 20 years after its application date</w:t>
      </w:r>
      <w:r w:rsidRPr="00824EBA">
        <w:rPr>
          <w:sz w:val="16"/>
        </w:rPr>
        <w:t xml:space="preserve">. </w:t>
      </w:r>
      <w:r w:rsidRPr="00824EBA">
        <w:rPr>
          <w:rStyle w:val="StyleUnderline"/>
        </w:rPr>
        <w:t xml:space="preserve">There </w:t>
      </w:r>
      <w:r w:rsidRPr="000112FD">
        <w:rPr>
          <w:rStyle w:val="StyleUnderline"/>
          <w:highlight w:val="green"/>
        </w:rPr>
        <w:t>are only two ways a patent’s expiration date can shift</w:t>
      </w:r>
      <w:r w:rsidRPr="00824EBA">
        <w:rPr>
          <w:sz w:val="16"/>
        </w:rPr>
        <w:t xml:space="preserve"> later in time: (1) When it issues a patent, </w:t>
      </w:r>
      <w:r w:rsidRPr="000112FD">
        <w:rPr>
          <w:rStyle w:val="StyleUnderline"/>
          <w:highlight w:val="green"/>
        </w:rPr>
        <w:t>the</w:t>
      </w:r>
      <w:r w:rsidRPr="00824EBA">
        <w:rPr>
          <w:sz w:val="16"/>
        </w:rPr>
        <w:t xml:space="preserve"> U.S. Patent and Trademark Office (</w:t>
      </w:r>
      <w:r w:rsidRPr="000112FD">
        <w:rPr>
          <w:rStyle w:val="StyleUnderline"/>
          <w:highlight w:val="green"/>
        </w:rPr>
        <w:t>PTO</w:t>
      </w:r>
      <w:r w:rsidRPr="00824EBA">
        <w:rPr>
          <w:sz w:val="16"/>
        </w:rPr>
        <w:t xml:space="preserve">) </w:t>
      </w:r>
      <w:r w:rsidRPr="000112FD">
        <w:rPr>
          <w:rStyle w:val="StyleUnderline"/>
          <w:highlight w:val="green"/>
        </w:rPr>
        <w:t>adjusts the expiry date</w:t>
      </w:r>
      <w:r w:rsidRPr="00824EBA">
        <w:rPr>
          <w:rStyle w:val="StyleUnderline"/>
        </w:rPr>
        <w:t xml:space="preserve"> later </w:t>
      </w:r>
      <w:r w:rsidRPr="000112FD">
        <w:rPr>
          <w:rStyle w:val="StyleUnderline"/>
          <w:highlight w:val="green"/>
        </w:rPr>
        <w:t>to compensate for routine delays</w:t>
      </w:r>
      <w:r w:rsidRPr="00824EBA">
        <w:rPr>
          <w:rStyle w:val="StyleUnderline"/>
        </w:rPr>
        <w:t xml:space="preserve"> at the PTO</w:t>
      </w:r>
      <w:r w:rsidRPr="00824EBA">
        <w:rPr>
          <w:sz w:val="16"/>
        </w:rPr>
        <w:t xml:space="preserve">. </w:t>
      </w:r>
      <w:r w:rsidRPr="000112FD">
        <w:rPr>
          <w:rStyle w:val="StyleUnderline"/>
          <w:highlight w:val="green"/>
        </w:rPr>
        <w:t>And</w:t>
      </w:r>
      <w:r w:rsidRPr="00824EBA">
        <w:rPr>
          <w:sz w:val="16"/>
        </w:rPr>
        <w:t xml:space="preserve"> (2), </w:t>
      </w:r>
      <w:r w:rsidRPr="000112FD">
        <w:rPr>
          <w:rStyle w:val="StyleUnderline"/>
          <w:highlight w:val="green"/>
        </w:rPr>
        <w:t>if</w:t>
      </w:r>
      <w:r w:rsidRPr="00824EBA">
        <w:rPr>
          <w:sz w:val="16"/>
        </w:rPr>
        <w:t xml:space="preserve"> </w:t>
      </w:r>
      <w:r w:rsidRPr="000112FD">
        <w:rPr>
          <w:rStyle w:val="StyleUnderline"/>
          <w:highlight w:val="green"/>
        </w:rPr>
        <w:t>the</w:t>
      </w:r>
      <w:r w:rsidRPr="00824EBA">
        <w:rPr>
          <w:rStyle w:val="StyleUnderline"/>
        </w:rPr>
        <w:t xml:space="preserve"> marketing </w:t>
      </w:r>
      <w:r w:rsidRPr="000112FD">
        <w:rPr>
          <w:rStyle w:val="StyleUnderline"/>
          <w:highlight w:val="green"/>
        </w:rPr>
        <w:t>application proposed a new active ingredient</w:t>
      </w:r>
      <w:r w:rsidRPr="00824EBA">
        <w:rPr>
          <w:sz w:val="16"/>
        </w:rPr>
        <w:t xml:space="preserve">, then if the company asks the PTO for a patent term extension within 60 days of FDA approval, </w:t>
      </w:r>
      <w:r w:rsidRPr="000112FD">
        <w:rPr>
          <w:rStyle w:val="StyleUnderline"/>
          <w:highlight w:val="green"/>
        </w:rPr>
        <w:t>the PTO will use a statutory formula to extend one patent</w:t>
      </w:r>
      <w:r w:rsidRPr="00824EBA">
        <w:rPr>
          <w:sz w:val="16"/>
        </w:rPr>
        <w:t xml:space="preserve"> claiming the product to compensate partially for the lapse of patent life during premarket testing and regulatory review. </w:t>
      </w:r>
      <w:r w:rsidRPr="00824EBA">
        <w:rPr>
          <w:rStyle w:val="StyleUnderline"/>
          <w:b/>
          <w:bCs/>
        </w:rPr>
        <w:t>There is no other mechanism</w:t>
      </w:r>
      <w:r w:rsidRPr="00824EBA">
        <w:rPr>
          <w:rStyle w:val="StyleUnderline"/>
        </w:rPr>
        <w:t xml:space="preserve"> by which a patent might be extended. In particular, </w:t>
      </w:r>
      <w:r w:rsidRPr="000112FD">
        <w:rPr>
          <w:rStyle w:val="StyleUnderline"/>
          <w:b/>
          <w:bCs/>
          <w:highlight w:val="green"/>
        </w:rPr>
        <w:t>a patent on one invention</w:t>
      </w:r>
      <w:r w:rsidRPr="00824EBA">
        <w:rPr>
          <w:rStyle w:val="StyleUnderline"/>
          <w:b/>
          <w:bCs/>
        </w:rPr>
        <w:t xml:space="preserve"> </w:t>
      </w:r>
      <w:r w:rsidRPr="00824EBA">
        <w:rPr>
          <w:rStyle w:val="StyleUnderline"/>
        </w:rPr>
        <w:t xml:space="preserve">— no matter when it expires — </w:t>
      </w:r>
      <w:r w:rsidRPr="000112FD">
        <w:rPr>
          <w:rStyle w:val="StyleUnderline"/>
          <w:b/>
          <w:bCs/>
          <w:highlight w:val="green"/>
        </w:rPr>
        <w:t>does not extend the patent on another</w:t>
      </w:r>
      <w:r w:rsidRPr="00824EBA">
        <w:rPr>
          <w:rStyle w:val="StyleUnderline"/>
          <w:b/>
          <w:bCs/>
        </w:rPr>
        <w:t xml:space="preserve"> invention</w:t>
      </w:r>
      <w:r w:rsidRPr="00824EBA">
        <w:rPr>
          <w:rStyle w:val="StyleUnderline"/>
        </w:rPr>
        <w:t>.</w:t>
      </w:r>
      <w:r>
        <w:rPr>
          <w:rStyle w:val="StyleUnderline"/>
        </w:rPr>
        <w:t xml:space="preserve"> </w:t>
      </w:r>
      <w:r w:rsidRPr="00824EBA">
        <w:rPr>
          <w:sz w:val="16"/>
        </w:rPr>
        <w:t xml:space="preserve">Myth of blocked competitors / </w:t>
      </w:r>
      <w:r w:rsidRPr="00824EBA">
        <w:rPr>
          <w:rStyle w:val="StyleUnderline"/>
        </w:rPr>
        <w:t>T</w:t>
      </w:r>
      <w:r w:rsidRPr="000112FD">
        <w:rPr>
          <w:rStyle w:val="StyleUnderline"/>
          <w:highlight w:val="green"/>
        </w:rPr>
        <w:t xml:space="preserve">he </w:t>
      </w:r>
      <w:r w:rsidRPr="000112FD">
        <w:rPr>
          <w:rStyle w:val="StyleUnderline"/>
          <w:b/>
          <w:bCs/>
          <w:highlight w:val="green"/>
        </w:rPr>
        <w:t xml:space="preserve">second myth is that when an innovator holds patents that expire </w:t>
      </w:r>
      <w:r w:rsidRPr="000112FD">
        <w:rPr>
          <w:rStyle w:val="StyleUnderline"/>
          <w:highlight w:val="green"/>
        </w:rPr>
        <w:t>after</w:t>
      </w:r>
      <w:r w:rsidRPr="00824EBA">
        <w:rPr>
          <w:rStyle w:val="StyleUnderline"/>
        </w:rPr>
        <w:t xml:space="preserve"> its </w:t>
      </w:r>
      <w:r w:rsidRPr="000112FD">
        <w:rPr>
          <w:rStyle w:val="StyleUnderline"/>
          <w:highlight w:val="green"/>
        </w:rPr>
        <w:t>active ingredient patent</w:t>
      </w:r>
      <w:r w:rsidRPr="00824EBA">
        <w:rPr>
          <w:rStyle w:val="StyleUnderline"/>
        </w:rPr>
        <w:t xml:space="preserve">, </w:t>
      </w:r>
      <w:r w:rsidRPr="000112FD">
        <w:rPr>
          <w:rStyle w:val="StyleUnderline"/>
          <w:highlight w:val="green"/>
        </w:rPr>
        <w:t>or when it introduces newer products</w:t>
      </w:r>
      <w:r w:rsidRPr="00824EBA">
        <w:rPr>
          <w:rStyle w:val="StyleUnderline"/>
        </w:rPr>
        <w:t xml:space="preserve"> to market, </w:t>
      </w:r>
      <w:r w:rsidRPr="000112FD">
        <w:rPr>
          <w:rStyle w:val="StyleUnderline"/>
          <w:b/>
          <w:bCs/>
          <w:highlight w:val="green"/>
        </w:rPr>
        <w:t xml:space="preserve">it can prevent </w:t>
      </w:r>
      <w:r w:rsidRPr="000112FD">
        <w:rPr>
          <w:rStyle w:val="StyleUnderline"/>
          <w:b/>
          <w:bCs/>
        </w:rPr>
        <w:t xml:space="preserve">its </w:t>
      </w:r>
      <w:r w:rsidRPr="000112FD">
        <w:rPr>
          <w:rStyle w:val="StyleUnderline"/>
          <w:b/>
          <w:bCs/>
          <w:highlight w:val="green"/>
        </w:rPr>
        <w:t>competitors from bringing their copies</w:t>
      </w:r>
      <w:r w:rsidRPr="000112FD">
        <w:rPr>
          <w:rStyle w:val="StyleUnderline"/>
          <w:b/>
          <w:bCs/>
        </w:rPr>
        <w:t xml:space="preserve"> to market</w:t>
      </w:r>
      <w:r w:rsidRPr="00824EBA">
        <w:rPr>
          <w:sz w:val="16"/>
        </w:rPr>
        <w:t xml:space="preserve">. </w:t>
      </w:r>
      <w:r w:rsidRPr="000112FD">
        <w:rPr>
          <w:rStyle w:val="StyleUnderline"/>
          <w:highlight w:val="green"/>
        </w:rPr>
        <w:t>Instead</w:t>
      </w:r>
      <w:r w:rsidRPr="00824EBA">
        <w:rPr>
          <w:sz w:val="16"/>
        </w:rPr>
        <w:t xml:space="preserve">, </w:t>
      </w:r>
      <w:r w:rsidRPr="000112FD">
        <w:rPr>
          <w:rStyle w:val="StyleUnderline"/>
          <w:highlight w:val="green"/>
        </w:rPr>
        <w:t>once the initial patent</w:t>
      </w:r>
      <w:r w:rsidRPr="00824EBA">
        <w:rPr>
          <w:rStyle w:val="StyleUnderline"/>
        </w:rPr>
        <w:t xml:space="preserve"> </w:t>
      </w:r>
      <w:r w:rsidRPr="00824EBA">
        <w:rPr>
          <w:sz w:val="16"/>
        </w:rPr>
        <w:t xml:space="preserve">and (if applicable) statutory exclusivity on the innovator’s active ingredient </w:t>
      </w:r>
      <w:r w:rsidRPr="00824EBA">
        <w:rPr>
          <w:rStyle w:val="StyleUnderline"/>
        </w:rPr>
        <w:t xml:space="preserve">have </w:t>
      </w:r>
      <w:r w:rsidRPr="000112FD">
        <w:rPr>
          <w:rStyle w:val="StyleUnderline"/>
          <w:highlight w:val="green"/>
        </w:rPr>
        <w:t>expired, its competitors have substantial freedom</w:t>
      </w:r>
      <w:r w:rsidRPr="00824EBA">
        <w:rPr>
          <w:rStyle w:val="StyleUnderline"/>
        </w:rPr>
        <w:t xml:space="preserve"> to operate.</w:t>
      </w:r>
      <w:r w:rsidRPr="00824EBA">
        <w:rPr>
          <w:sz w:val="16"/>
        </w:rPr>
        <w:t xml:space="preserve"> This freedom reflects two facts that are often overlooked. First, </w:t>
      </w:r>
      <w:r w:rsidRPr="00824EBA">
        <w:rPr>
          <w:rStyle w:val="StyleUnderline"/>
        </w:rPr>
        <w:t xml:space="preserve">the </w:t>
      </w:r>
      <w:r w:rsidRPr="00824EBA">
        <w:rPr>
          <w:rStyle w:val="StyleUnderline"/>
          <w:b/>
          <w:bCs/>
        </w:rPr>
        <w:t xml:space="preserve">innovator’s competitor </w:t>
      </w:r>
      <w:r w:rsidRPr="000112FD">
        <w:rPr>
          <w:rStyle w:val="StyleUnderline"/>
          <w:b/>
          <w:bCs/>
          <w:highlight w:val="green"/>
        </w:rPr>
        <w:t>do</w:t>
      </w:r>
      <w:r w:rsidRPr="00824EBA">
        <w:rPr>
          <w:rStyle w:val="StyleUnderline"/>
          <w:b/>
          <w:bCs/>
        </w:rPr>
        <w:t xml:space="preserve">es </w:t>
      </w:r>
      <w:r w:rsidRPr="000112FD">
        <w:rPr>
          <w:rStyle w:val="StyleUnderline"/>
          <w:b/>
          <w:bCs/>
          <w:highlight w:val="green"/>
        </w:rPr>
        <w:t>not have to propose an exact</w:t>
      </w:r>
      <w:r w:rsidRPr="000112FD">
        <w:rPr>
          <w:rStyle w:val="StyleUnderline"/>
          <w:highlight w:val="green"/>
        </w:rPr>
        <w:t xml:space="preserve"> </w:t>
      </w:r>
      <w:r w:rsidRPr="000112FD">
        <w:rPr>
          <w:rStyle w:val="StyleUnderline"/>
          <w:b/>
          <w:bCs/>
          <w:highlight w:val="green"/>
        </w:rPr>
        <w:t>copy</w:t>
      </w:r>
      <w:r w:rsidRPr="00824EBA">
        <w:rPr>
          <w:sz w:val="16"/>
        </w:rPr>
        <w:t xml:space="preserve">. </w:t>
      </w:r>
    </w:p>
    <w:p w14:paraId="49B6450B" w14:textId="77777777" w:rsidR="00C02983" w:rsidRDefault="00C02983" w:rsidP="00C02983">
      <w:pPr>
        <w:rPr>
          <w:sz w:val="16"/>
        </w:rPr>
      </w:pPr>
      <w:r>
        <w:rPr>
          <w:sz w:val="16"/>
        </w:rPr>
        <w:t>‘</w:t>
      </w:r>
    </w:p>
    <w:p w14:paraId="7083A404" w14:textId="77777777" w:rsidR="00C02983" w:rsidRDefault="00C02983" w:rsidP="00C02983">
      <w:pPr>
        <w:rPr>
          <w:sz w:val="16"/>
        </w:rPr>
      </w:pPr>
    </w:p>
    <w:p w14:paraId="0538124F" w14:textId="77777777" w:rsidR="00C02983" w:rsidRDefault="00C02983" w:rsidP="00C02983">
      <w:pPr>
        <w:rPr>
          <w:sz w:val="16"/>
        </w:rPr>
      </w:pPr>
    </w:p>
    <w:p w14:paraId="5323270E" w14:textId="77777777" w:rsidR="00C02983" w:rsidRPr="002B491A" w:rsidRDefault="00C02983" w:rsidP="00C02983">
      <w:pPr>
        <w:rPr>
          <w:sz w:val="16"/>
        </w:rPr>
      </w:pPr>
      <w:r w:rsidRPr="00824EBA">
        <w:rPr>
          <w:sz w:val="16"/>
        </w:rPr>
        <w:t xml:space="preserve">Federal law permits the competitor to rely on the innovator’s research but propose competing products that are not identical. To be sure, a </w:t>
      </w:r>
      <w:r w:rsidRPr="00824EBA">
        <w:rPr>
          <w:rStyle w:val="StyleUnderline"/>
        </w:rPr>
        <w:t xml:space="preserve">competitor may submit an ANDA for a </w:t>
      </w:r>
      <w:r w:rsidRPr="00824EBA">
        <w:rPr>
          <w:sz w:val="16"/>
        </w:rPr>
        <w:t xml:space="preserve">product that essentially duplicates the innovator’s product — that is, a </w:t>
      </w:r>
      <w:r w:rsidRPr="00824EBA">
        <w:rPr>
          <w:rStyle w:val="StyleUnderline"/>
        </w:rPr>
        <w:t>generic</w:t>
      </w:r>
      <w:r w:rsidRPr="00824EBA">
        <w:rPr>
          <w:sz w:val="16"/>
        </w:rPr>
        <w:t xml:space="preserve">.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w:t>
      </w:r>
      <w:r w:rsidRPr="000112FD">
        <w:rPr>
          <w:sz w:val="16"/>
        </w:rPr>
        <w:t xml:space="preserve">ingredient of the referenced product. </w:t>
      </w:r>
      <w:r w:rsidRPr="000112FD">
        <w:rPr>
          <w:rStyle w:val="StyleUnderline"/>
        </w:rPr>
        <w:t>But even a generic can be a little different</w:t>
      </w:r>
      <w:r w:rsidRPr="000112FD">
        <w:rPr>
          <w:sz w:val="16"/>
        </w:rPr>
        <w:t xml:space="preserve">. </w:t>
      </w:r>
      <w:r w:rsidRPr="000112FD">
        <w:rPr>
          <w:rStyle w:val="StyleUnderline"/>
        </w:rPr>
        <w:t>For example, it usually does not need the same inactive ingredients in the same quantities</w:t>
      </w:r>
      <w:r w:rsidRPr="000112FD">
        <w:rPr>
          <w:sz w:val="16"/>
        </w:rPr>
        <w:t xml:space="preserve">. And </w:t>
      </w:r>
      <w:r w:rsidRPr="000112FD">
        <w:rPr>
          <w:rStyle w:val="StyleUnderline"/>
        </w:rPr>
        <w:t>the generic competitor need not use the same manufacturing process. If a competitor wants to offer a different route</w:t>
      </w:r>
      <w:r w:rsidRPr="000112FD">
        <w:rPr>
          <w:sz w:val="16"/>
        </w:rPr>
        <w:t xml:space="preserve"> of administration, dosage form, or strength — for instance, </w:t>
      </w:r>
      <w:r w:rsidRPr="000112FD">
        <w:rPr>
          <w:rStyle w:val="StyleUnderline"/>
        </w:rPr>
        <w:t>to avoid infringing a patent</w:t>
      </w:r>
      <w:r w:rsidRPr="000112FD">
        <w:rPr>
          <w:sz w:val="16"/>
        </w:rPr>
        <w:t xml:space="preserve"> — it may still be able to use the generic drug approval pathway. </w:t>
      </w:r>
      <w:r w:rsidRPr="000112FD">
        <w:rPr>
          <w:rStyle w:val="StyleUnderline"/>
        </w:rPr>
        <w:t>It simply files a “suitability petition” asking the FDA’s permission</w:t>
      </w:r>
      <w:r w:rsidRPr="000112FD">
        <w:rPr>
          <w:sz w:val="16"/>
        </w:rPr>
        <w:t>.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w:t>
      </w:r>
      <w:r w:rsidRPr="00824EBA">
        <w:rPr>
          <w:sz w:val="16"/>
        </w:rPr>
        <w:t xml:space="preserve"> by new data, the competitor otherwise relies on the innovator’s data, avoiding the expensive and time</w:t>
      </w:r>
      <w:r w:rsidRPr="00824EBA">
        <w:rPr>
          <w:rFonts w:hint="eastAsia"/>
          <w:sz w:val="16"/>
        </w:rPr>
        <w:t>‐​</w:t>
      </w:r>
      <w:r w:rsidRPr="00824EBA">
        <w:rPr>
          <w:sz w:val="16"/>
        </w:rPr>
        <w:t xml:space="preserve">consuming </w:t>
      </w:r>
      <w:r w:rsidRPr="00824EBA">
        <w:rPr>
          <w:sz w:val="16"/>
        </w:rPr>
        <w:lastRenderedPageBreak/>
        <w:t xml:space="preserve">research and development process the innovator went through. </w:t>
      </w:r>
      <w:r w:rsidRPr="00824EBA">
        <w:rPr>
          <w:rStyle w:val="StyleUnderline"/>
        </w:rPr>
        <w:t>In addition</w:t>
      </w:r>
      <w:r w:rsidRPr="00824EBA">
        <w:rPr>
          <w:sz w:val="16"/>
        </w:rPr>
        <w:t xml:space="preserve"> to using this mechanism to propose modifications that avoid a patent</w:t>
      </w:r>
      <w:r w:rsidRPr="00824EBA">
        <w:rPr>
          <w:rStyle w:val="StyleUnderline"/>
        </w:rPr>
        <w:t xml:space="preserve">, a </w:t>
      </w:r>
      <w:r w:rsidRPr="000112FD">
        <w:rPr>
          <w:rStyle w:val="StyleUnderline"/>
          <w:highlight w:val="green"/>
        </w:rPr>
        <w:t>competitor might use the mechanism to propose innovations that will offer an advantage</w:t>
      </w:r>
      <w:r w:rsidRPr="00824EBA">
        <w:rPr>
          <w:rStyle w:val="StyleUnderline"/>
        </w:rPr>
        <w:t xml:space="preserve"> in the </w:t>
      </w:r>
      <w:r w:rsidRPr="000112FD">
        <w:rPr>
          <w:rStyle w:val="StyleUnderline"/>
          <w:highlight w:val="green"/>
        </w:rPr>
        <w:t>market</w:t>
      </w:r>
      <w:r w:rsidRPr="00824EBA">
        <w:rPr>
          <w:rStyle w:val="StyleUnderline"/>
        </w:rPr>
        <w:t xml:space="preserve"> — </w:t>
      </w:r>
      <w:r w:rsidRPr="000112FD">
        <w:rPr>
          <w:rStyle w:val="StyleUnderline"/>
          <w:highlight w:val="green"/>
        </w:rPr>
        <w:t>such as changes to the active ingredient and new</w:t>
      </w:r>
      <w:r w:rsidRPr="00824EBA">
        <w:rPr>
          <w:rStyle w:val="StyleUnderline"/>
        </w:rPr>
        <w:t xml:space="preserve"> medical </w:t>
      </w:r>
      <w:r w:rsidRPr="000112FD">
        <w:rPr>
          <w:rStyle w:val="StyleUnderline"/>
          <w:highlight w:val="green"/>
        </w:rPr>
        <w:t>uses</w:t>
      </w:r>
      <w:r w:rsidRPr="00824EBA">
        <w:rPr>
          <w:rStyle w:val="StyleUnderline"/>
        </w:rPr>
        <w:t>.</w:t>
      </w:r>
      <w:r>
        <w:rPr>
          <w:rStyle w:val="StyleUnderline"/>
        </w:rPr>
        <w:t xml:space="preserve"> </w:t>
      </w:r>
      <w:r w:rsidRPr="00824EBA">
        <w:rPr>
          <w:rStyle w:val="StyleUnderline"/>
        </w:rPr>
        <w:t>Second, an abbreviated application cites a specific innovative product, not the active ingredient or brand writ large.</w:t>
      </w:r>
      <w:r w:rsidRPr="00824EBA">
        <w:rPr>
          <w:sz w:val="16"/>
        </w:rPr>
        <w:t xml:space="preserve"> The competitor selects one innovative product as the reference product on which it relies — for instance, one of the 12 products in the hypothetical above. Its regulatory burden is tied to that specific product alone. The requirement to show sameness and bioequivalence (for an ANDA) and, critically, the obligation to contend with patents and wait for statutory exclusivity to expire are linked to the one specific product, alone. (In rare circumstances, when filing a hybrid application, a competitor might cite two innovative products, but the same point applies.) To be sure, the </w:t>
      </w:r>
      <w:r w:rsidRPr="00824EBA">
        <w:rPr>
          <w:rStyle w:val="StyleUnderline"/>
        </w:rPr>
        <w:t>patents associated with the cited innovative product affect when the FDA may approve the abbreviated application</w:t>
      </w:r>
      <w:r w:rsidRPr="00824EBA">
        <w:rPr>
          <w:sz w:val="16"/>
        </w:rPr>
        <w:t xml:space="preserve">.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w:t>
      </w:r>
      <w:r w:rsidRPr="00824EBA">
        <w:rPr>
          <w:rStyle w:val="StyleUnderline"/>
        </w:rPr>
        <w:t xml:space="preserve">Under changes to the law made in 2003, though, </w:t>
      </w:r>
      <w:r w:rsidRPr="000112FD">
        <w:rPr>
          <w:rStyle w:val="StyleUnderline"/>
          <w:highlight w:val="green"/>
        </w:rPr>
        <w:t>unless the competitor changes its position on a patent after filing its abbreviated application</w:t>
      </w:r>
      <w:r w:rsidRPr="000112FD">
        <w:rPr>
          <w:sz w:val="16"/>
          <w:highlight w:val="green"/>
        </w:rPr>
        <w:t xml:space="preserve">, </w:t>
      </w:r>
      <w:r w:rsidRPr="000112FD">
        <w:rPr>
          <w:rStyle w:val="StyleUnderline"/>
          <w:highlight w:val="green"/>
        </w:rPr>
        <w:t>approval</w:t>
      </w:r>
      <w:r w:rsidRPr="00824EBA">
        <w:rPr>
          <w:sz w:val="16"/>
        </w:rPr>
        <w:t xml:space="preserve"> of its application </w:t>
      </w:r>
      <w:r w:rsidRPr="000112FD">
        <w:rPr>
          <w:rStyle w:val="StyleUnderline"/>
          <w:highlight w:val="green"/>
        </w:rPr>
        <w:t xml:space="preserve">is stayed </w:t>
      </w:r>
      <w:r w:rsidRPr="000112FD">
        <w:rPr>
          <w:rStyle w:val="StyleUnderline"/>
          <w:b/>
          <w:bCs/>
          <w:highlight w:val="green"/>
        </w:rPr>
        <w:t>only once</w:t>
      </w:r>
      <w:r w:rsidRPr="00824EBA">
        <w:rPr>
          <w:rStyle w:val="StyleUnderline"/>
        </w:rPr>
        <w:t>.</w:t>
      </w:r>
      <w:r w:rsidRPr="00824EBA">
        <w:rPr>
          <w:sz w:val="16"/>
        </w:rPr>
        <w:t xml:space="preserve"> At the end of the 30 months, the FDA must approve the abbreviated application if the approval standard is met, even if there is ongoing patent litigation. Although a competitor using the abbreviated application pathway must contend with the innovator’s patents and approval of its product may be delayed because of those patents, this is true of only the patents associated with the specific product that it references. </w:t>
      </w:r>
      <w:r w:rsidRPr="000112FD">
        <w:rPr>
          <w:rStyle w:val="StyleUnderline"/>
          <w:b/>
          <w:bCs/>
          <w:highlight w:val="green"/>
        </w:rPr>
        <w:t>The competitor does not have to contend with patents associated with</w:t>
      </w:r>
      <w:r w:rsidRPr="00824EBA">
        <w:rPr>
          <w:rStyle w:val="StyleUnderline"/>
          <w:b/>
          <w:bCs/>
        </w:rPr>
        <w:t xml:space="preserve"> other products that happen to contain </w:t>
      </w:r>
      <w:r w:rsidRPr="000112FD">
        <w:rPr>
          <w:rStyle w:val="StyleUnderline"/>
          <w:b/>
          <w:bCs/>
          <w:highlight w:val="green"/>
        </w:rPr>
        <w:t>the same active ingredient</w:t>
      </w:r>
      <w:r w:rsidRPr="00824EBA">
        <w:rPr>
          <w:rStyle w:val="StyleUnderline"/>
        </w:rPr>
        <w:t xml:space="preserve"> or bear the same brand name.</w:t>
      </w:r>
      <w:r w:rsidRPr="00824EBA">
        <w:rPr>
          <w:sz w:val="16"/>
        </w:rPr>
        <w:t xml:space="preserve"> Similarly, the competing applicant grapples with only the statutory exclusivity associated with the product it references. The </w:t>
      </w:r>
      <w:r w:rsidRPr="00824EBA">
        <w:rPr>
          <w:rStyle w:val="StyleUnderline"/>
        </w:rPr>
        <w:t>drug statute provides five years of exclusivity in the data supporting new chemical entities and three years of exclusivity</w:t>
      </w:r>
      <w:r w:rsidRPr="00824EBA">
        <w:rPr>
          <w:sz w:val="16"/>
        </w:rPr>
        <w:t xml:space="preserve"> for most new products that are not new chemical entities</w:t>
      </w:r>
      <w:r w:rsidRPr="00824EBA">
        <w:rPr>
          <w:rStyle w:val="StyleUnderline"/>
        </w:rPr>
        <w:t>. Separately, if an innovator introduces what the FDA calls a new “condition of approval” — such as a new strength or dosage form — the drug statute may provide three years of exclusivity</w:t>
      </w:r>
      <w:r w:rsidRPr="00824EBA">
        <w:rPr>
          <w:sz w:val="16"/>
        </w:rPr>
        <w:t xml:space="preserve">.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0112FD">
        <w:rPr>
          <w:rStyle w:val="StyleUnderline"/>
          <w:highlight w:val="green"/>
        </w:rPr>
        <w:t xml:space="preserve">This </w:t>
      </w:r>
      <w:r w:rsidRPr="000112FD">
        <w:rPr>
          <w:rStyle w:val="StyleUnderline"/>
          <w:b/>
          <w:bCs/>
          <w:highlight w:val="green"/>
        </w:rPr>
        <w:t>debunks the myth</w:t>
      </w:r>
      <w:r w:rsidRPr="000112FD">
        <w:rPr>
          <w:rStyle w:val="StyleUnderline"/>
          <w:highlight w:val="green"/>
        </w:rPr>
        <w:t xml:space="preserve"> that an </w:t>
      </w:r>
      <w:r w:rsidRPr="000112FD">
        <w:rPr>
          <w:rStyle w:val="StyleUnderline"/>
          <w:b/>
          <w:bCs/>
          <w:highlight w:val="green"/>
        </w:rPr>
        <w:t>innovator</w:t>
      </w:r>
      <w:r w:rsidRPr="000112FD">
        <w:rPr>
          <w:rStyle w:val="StyleUnderline"/>
          <w:highlight w:val="green"/>
        </w:rPr>
        <w:t xml:space="preserve"> with later</w:t>
      </w:r>
      <w:r w:rsidRPr="000112FD">
        <w:rPr>
          <w:rStyle w:val="StyleUnderline"/>
          <w:rFonts w:hint="eastAsia"/>
          <w:highlight w:val="green"/>
        </w:rPr>
        <w:t>‐​</w:t>
      </w:r>
      <w:r w:rsidRPr="000112FD">
        <w:rPr>
          <w:rStyle w:val="StyleUnderline"/>
          <w:highlight w:val="green"/>
        </w:rPr>
        <w:t xml:space="preserve">expiring patents and an innovator that introduces newer products can </w:t>
      </w:r>
      <w:r w:rsidRPr="000112FD">
        <w:rPr>
          <w:rStyle w:val="StyleUnderline"/>
          <w:b/>
          <w:bCs/>
          <w:highlight w:val="green"/>
        </w:rPr>
        <w:t>prevent</w:t>
      </w:r>
      <w:r w:rsidRPr="00824EBA">
        <w:rPr>
          <w:rStyle w:val="StyleUnderline"/>
          <w:b/>
          <w:bCs/>
        </w:rPr>
        <w:t xml:space="preserve"> its </w:t>
      </w:r>
      <w:r w:rsidRPr="000112FD">
        <w:rPr>
          <w:rStyle w:val="StyleUnderline"/>
          <w:b/>
          <w:bCs/>
          <w:highlight w:val="green"/>
        </w:rPr>
        <w:t>competitors from bringing copies</w:t>
      </w:r>
      <w:r w:rsidRPr="000112FD">
        <w:rPr>
          <w:rStyle w:val="StyleUnderline"/>
          <w:highlight w:val="green"/>
        </w:rPr>
        <w:t xml:space="preserve"> </w:t>
      </w:r>
      <w:r w:rsidRPr="000112FD">
        <w:rPr>
          <w:rStyle w:val="StyleUnderline"/>
          <w:b/>
          <w:bCs/>
          <w:highlight w:val="green"/>
        </w:rPr>
        <w:t>to market</w:t>
      </w:r>
      <w:r w:rsidRPr="00824EBA">
        <w:rPr>
          <w:rStyle w:val="StyleUnderline"/>
          <w:b/>
          <w:bCs/>
        </w:rPr>
        <w:t>.</w:t>
      </w:r>
      <w:r w:rsidRPr="00824EBA">
        <w:rPr>
          <w:sz w:val="16"/>
        </w:rPr>
        <w:t xml:space="preserve"> Instead, </w:t>
      </w:r>
      <w:r w:rsidRPr="00824EBA">
        <w:rPr>
          <w:rStyle w:val="StyleUnderline"/>
        </w:rPr>
        <w:t>competitors have several options</w:t>
      </w:r>
      <w:r w:rsidRPr="00824EBA">
        <w:rPr>
          <w:sz w:val="16"/>
        </w:rPr>
        <w:t xml:space="preserve">. For instance, </w:t>
      </w:r>
      <w:r w:rsidRPr="000112FD">
        <w:rPr>
          <w:rStyle w:val="StyleUnderline"/>
          <w:highlight w:val="green"/>
        </w:rPr>
        <w:t>empirical studies show that competitors</w:t>
      </w:r>
      <w:r w:rsidRPr="00824EBA">
        <w:rPr>
          <w:rStyle w:val="StyleUnderline"/>
        </w:rPr>
        <w:t xml:space="preserve"> file abbreviated applications as early as the law permits them to do so, arguing that the innovator’s patents are invalid or</w:t>
      </w:r>
      <w:r w:rsidRPr="00824EBA">
        <w:rPr>
          <w:sz w:val="16"/>
        </w:rPr>
        <w:t xml:space="preserve">, if applicable, </w:t>
      </w:r>
      <w:r w:rsidRPr="00824EBA">
        <w:rPr>
          <w:rStyle w:val="StyleUnderline"/>
        </w:rPr>
        <w:t>not infringed by the new drug.</w:t>
      </w:r>
      <w:r w:rsidRPr="00824EBA">
        <w:rPr>
          <w:sz w:val="16"/>
        </w:rPr>
        <w:t xml:space="preserve"> They tend to lose these arguments when the active ingredient patent is at issue, but </w:t>
      </w:r>
      <w:r w:rsidRPr="00824EBA">
        <w:rPr>
          <w:rStyle w:val="StyleUnderline"/>
        </w:rPr>
        <w:t xml:space="preserve">they </w:t>
      </w:r>
      <w:r w:rsidRPr="000112FD">
        <w:rPr>
          <w:rStyle w:val="StyleUnderline"/>
          <w:highlight w:val="green"/>
        </w:rPr>
        <w:t>tend to win if a formulation patent is at issue</w:t>
      </w:r>
      <w:r w:rsidRPr="00824EBA">
        <w:rPr>
          <w:rStyle w:val="StyleUnderline"/>
        </w:rPr>
        <w:t xml:space="preserve">. </w:t>
      </w:r>
      <w:r w:rsidRPr="00824EBA">
        <w:rPr>
          <w:sz w:val="16"/>
        </w:rPr>
        <w:t xml:space="preserve">If a competitor believed it would infringe a patent or feared it would lose the patent infringement suit brought by the innovator, it could seek a license. Settlements of patent litigation between innovators and competitors seeking to market generic copies usually include a license allowing the competitor to bring its product to market earlier than the date of patent expiry. There are also other options. </w:t>
      </w:r>
      <w:r w:rsidRPr="00824EBA">
        <w:rPr>
          <w:rStyle w:val="StyleUnderline"/>
        </w:rPr>
        <w:t xml:space="preserve">Once the patent on the active ingredient expires, a competitor can use the ingredient in its own product and file an abbreviated application, </w:t>
      </w:r>
      <w:r w:rsidRPr="00824EBA">
        <w:rPr>
          <w:rStyle w:val="StyleUnderline"/>
          <w:b/>
          <w:bCs/>
        </w:rPr>
        <w:t>relying on the research performed and submitted by the innovator</w:t>
      </w:r>
      <w:r w:rsidRPr="00824EBA">
        <w:rPr>
          <w:sz w:val="16"/>
        </w:rPr>
        <w:t>. Even in an ANDA, a true generic application, only the active ingredient must be the same. A competitor may be able to design around patents claiming other aspects of the innovator’s product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w:t>
      </w:r>
      <w:r w:rsidRPr="00824EBA">
        <w:rPr>
          <w:rFonts w:hint="eastAsia"/>
          <w:sz w:val="16"/>
        </w:rPr>
        <w:t>‐​</w:t>
      </w:r>
      <w:r w:rsidRPr="00824EBA">
        <w:rPr>
          <w:sz w:val="16"/>
        </w:rPr>
        <w:t>infringement in its application. If it could not file a generic application (for instance, because the FDA requested data to support the changes made), it could always file a hybrid application. It would still rely on the innovator’s research and it would similarly assert non</w:t>
      </w:r>
      <w:r w:rsidRPr="00824EBA">
        <w:rPr>
          <w:rFonts w:hint="eastAsia"/>
          <w:sz w:val="16"/>
        </w:rPr>
        <w:t>‐​</w:t>
      </w:r>
      <w:r w:rsidRPr="00824EBA">
        <w:rPr>
          <w:sz w:val="16"/>
        </w:rPr>
        <w:t xml:space="preserve">infringement in its application. In either case, the innovator might not sue if the competitor clearly avoided its patents. </w:t>
      </w:r>
      <w:r w:rsidRPr="00824EBA">
        <w:rPr>
          <w:rStyle w:val="StyleUnderline"/>
          <w:b/>
          <w:bCs/>
        </w:rPr>
        <w:t>It is thus misleading</w:t>
      </w:r>
      <w:r w:rsidRPr="00824EBA">
        <w:rPr>
          <w:sz w:val="16"/>
        </w:rPr>
        <w:t xml:space="preserve"> </w:t>
      </w:r>
      <w:r w:rsidRPr="00824EBA">
        <w:rPr>
          <w:rStyle w:val="StyleUnderline"/>
        </w:rPr>
        <w:t xml:space="preserve">for advocates of </w:t>
      </w:r>
      <w:r w:rsidRPr="00824EBA">
        <w:rPr>
          <w:rStyle w:val="StyleUnderline"/>
        </w:rPr>
        <w:lastRenderedPageBreak/>
        <w:t xml:space="preserve">intervention to complain about the number of “patents” associated with a “drug.” A competitor filing an abbreviated application does not copy a “drug” in the broad sense of the term. </w:t>
      </w:r>
      <w:r w:rsidRPr="00824EBA">
        <w:rPr>
          <w:sz w:val="16"/>
        </w:rPr>
        <w:t xml:space="preserve">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 </w:t>
      </w:r>
    </w:p>
    <w:p w14:paraId="069E336F" w14:textId="77777777" w:rsidR="00C02983" w:rsidRDefault="00C02983" w:rsidP="00C02983">
      <w:pPr>
        <w:pStyle w:val="Heading4"/>
      </w:pPr>
      <w:r>
        <w:t xml:space="preserve"> 3] The purpose of evergreening is to make money—medical advances are direct effects of the money big pharma makes. Proves secondary patents kill innovation</w:t>
      </w:r>
    </w:p>
    <w:p w14:paraId="7E27D9A6" w14:textId="77777777" w:rsidR="00C02983" w:rsidRPr="008808E4" w:rsidRDefault="00C02983" w:rsidP="00C02983">
      <w:pPr>
        <w:rPr>
          <w:rStyle w:val="Style13ptBold"/>
        </w:rPr>
      </w:pPr>
      <w:r>
        <w:rPr>
          <w:rStyle w:val="Style13ptBold"/>
        </w:rPr>
        <w:t>Collier 13</w:t>
      </w:r>
    </w:p>
    <w:p w14:paraId="59D5BB93" w14:textId="77777777" w:rsidR="00C02983" w:rsidRPr="00985981" w:rsidRDefault="00C02983" w:rsidP="00C02983">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46" w:history="1">
        <w:r w:rsidRPr="000F77DE">
          <w:rPr>
            <w:rStyle w:val="Hyperlink"/>
            <w:sz w:val="16"/>
            <w:szCs w:val="16"/>
          </w:rPr>
          <w:t>https://www.cmaj.ca/content/185/9/E385/tab-e-letters</w:t>
        </w:r>
      </w:hyperlink>
      <w:r>
        <w:rPr>
          <w:sz w:val="16"/>
          <w:szCs w:val="16"/>
        </w:rPr>
        <w:t>; EMJ</w:t>
      </w:r>
    </w:p>
    <w:p w14:paraId="7789E36C" w14:textId="77777777" w:rsidR="00C02983" w:rsidRPr="006065AA" w:rsidRDefault="00C02983" w:rsidP="00C02983">
      <w:pPr>
        <w:rPr>
          <w:u w:val="single"/>
        </w:rPr>
      </w:pPr>
      <w:r w:rsidRPr="00BD4434">
        <w:rPr>
          <w:sz w:val="14"/>
        </w:rPr>
        <w:t xml:space="preserve">“Typically, </w:t>
      </w:r>
      <w:r w:rsidRPr="00970B02">
        <w:rPr>
          <w:rStyle w:val="StyleUnderline"/>
          <w:highlight w:val="green"/>
        </w:rPr>
        <w:t>when you evergreen something</w:t>
      </w:r>
      <w:r w:rsidRPr="00041D2C">
        <w:rPr>
          <w:rStyle w:val="StyleUnderline"/>
        </w:rPr>
        <w:t xml:space="preserve">, </w:t>
      </w:r>
      <w:r w:rsidRPr="00970B02">
        <w:rPr>
          <w:rStyle w:val="StyleUnderline"/>
        </w:rPr>
        <w:t>you are</w:t>
      </w:r>
      <w:r w:rsidRPr="00041D2C">
        <w:rPr>
          <w:rStyle w:val="StyleUnderline"/>
        </w:rPr>
        <w:t xml:space="preserve"> not looking at any significant therapeutic advantage. </w:t>
      </w:r>
      <w:r w:rsidRPr="00970B02">
        <w:rPr>
          <w:rStyle w:val="StyleUnderline"/>
          <w:highlight w:val="green"/>
        </w:rPr>
        <w:t>You are looking at</w:t>
      </w:r>
      <w:r w:rsidRPr="00041D2C">
        <w:rPr>
          <w:rStyle w:val="StyleUnderline"/>
        </w:rPr>
        <w:t xml:space="preserve"> a company’s </w:t>
      </w:r>
      <w:r w:rsidRPr="00970B02">
        <w:rPr>
          <w:rStyle w:val="Emphasis"/>
          <w:highlight w:val="green"/>
        </w:rPr>
        <w:t>economic advantage</w:t>
      </w:r>
      <w:r w:rsidRPr="00041D2C">
        <w:rPr>
          <w:rStyle w:val="StyleUnderline"/>
        </w:rPr>
        <w:t>,” says Dr. Joel Lexchin</w:t>
      </w:r>
      <w:r w:rsidRPr="00BD4434">
        <w:rPr>
          <w:sz w:val="14"/>
        </w:rPr>
        <w:t>, a professor in the School of Health Policy and Management at York University in Toronto, Ontario. “</w:t>
      </w:r>
      <w:r w:rsidRPr="00041D2C">
        <w:rPr>
          <w:rStyle w:val="StyleUnderline"/>
        </w:rPr>
        <w:t xml:space="preserve">The response from the </w:t>
      </w:r>
      <w:r w:rsidRPr="00970B02">
        <w:rPr>
          <w:rStyle w:val="StyleUnderline"/>
          <w:highlight w:val="green"/>
        </w:rPr>
        <w:t>brand</w:t>
      </w:r>
      <w:r w:rsidRPr="00041D2C">
        <w:rPr>
          <w:rStyle w:val="StyleUnderline"/>
        </w:rPr>
        <w:t xml:space="preserve"> side is that they </w:t>
      </w:r>
      <w:r w:rsidRPr="00970B02">
        <w:rPr>
          <w:rStyle w:val="StyleUnderline"/>
          <w:highlight w:val="green"/>
        </w:rPr>
        <w:t xml:space="preserve">are trying to </w:t>
      </w:r>
      <w:r w:rsidRPr="00970B02">
        <w:rPr>
          <w:rStyle w:val="Emphasis"/>
          <w:highlight w:val="green"/>
        </w:rPr>
        <w:t xml:space="preserve">protect their markets </w:t>
      </w:r>
      <w:r w:rsidRPr="00970B02">
        <w:rPr>
          <w:rStyle w:val="StyleUnderline"/>
          <w:highlight w:val="green"/>
        </w:rPr>
        <w:t xml:space="preserve">so they can </w:t>
      </w:r>
      <w:r w:rsidRPr="00970B02">
        <w:rPr>
          <w:rStyle w:val="Emphasis"/>
          <w:highlight w:val="green"/>
        </w:rPr>
        <w:t>further invest in R&amp;D</w:t>
      </w:r>
      <w:r w:rsidRPr="00041D2C">
        <w:rPr>
          <w:rStyle w:val="StyleUnderline"/>
        </w:rPr>
        <w:t xml:space="preserve"> [research and development]. And even if they make a modification to a drug, doctors are still quite able to prescribe the generic version of the older product.</w:t>
      </w:r>
      <w:r w:rsidRPr="00BD4434">
        <w:rPr>
          <w:sz w:val="14"/>
        </w:rPr>
        <w:t xml:space="preserve"> Having said that, the brand-name companies put an awful lot of money into marketing the newer version, and that marketing is designed to affect what doctors do.” Evergreening has been a hot topic of late because of the recent ruling by India’s Supreme Court to refuse to grant Swiss pharmaceutical company Novartis a patent for a new version of its cancer drug Gleevec (imatinib mesylate), or Glivec, as it’s known in some countries. Novartis claims the drug is more easily absorbed into the blood and, considering it is used to fight leukemia, that is enough of an improvement to warrant patent protection. But India’s trade and industry minister, Anand Sharma, has defended the decision, and was quoted by Agence France-Presse as saying it was “absolutely justified under the law” and that </w:t>
      </w:r>
      <w:r w:rsidRPr="00970B02">
        <w:rPr>
          <w:rStyle w:val="StyleUnderline"/>
        </w:rPr>
        <w:t>India’s</w:t>
      </w:r>
      <w:r w:rsidRPr="00041D2C">
        <w:rPr>
          <w:rStyle w:val="StyleUnderline"/>
        </w:rPr>
        <w:t xml:space="preserve"> patent law “does not accept evergreening.”</w:t>
      </w:r>
    </w:p>
    <w:p w14:paraId="7FE68B16" w14:textId="77777777" w:rsidR="00C02983" w:rsidRPr="000D5AE9" w:rsidRDefault="00C02983" w:rsidP="00C02983">
      <w:pPr>
        <w:keepNext/>
        <w:keepLines/>
        <w:spacing w:before="40" w:after="0"/>
        <w:outlineLvl w:val="3"/>
        <w:rPr>
          <w:rFonts w:eastAsia="SimSun" w:cs="Times New Roman"/>
          <w:b/>
          <w:iCs/>
          <w:sz w:val="26"/>
        </w:rPr>
      </w:pPr>
      <w:r>
        <w:t xml:space="preserve">4] </w:t>
      </w:r>
      <w:r w:rsidRPr="000D5AE9">
        <w:rPr>
          <w:rFonts w:eastAsia="SimSun" w:cs="Times New Roman"/>
          <w:b/>
          <w:iCs/>
          <w:sz w:val="26"/>
        </w:rPr>
        <w:t>Alt causes -- evergreening doesn't extend patent for the original product</w:t>
      </w:r>
    </w:p>
    <w:p w14:paraId="4A72B7B6" w14:textId="77777777" w:rsidR="00C02983" w:rsidRPr="000D5AE9" w:rsidRDefault="00C02983" w:rsidP="00C02983">
      <w:pPr>
        <w:rPr>
          <w:rFonts w:eastAsia="Calibri"/>
        </w:rPr>
      </w:pPr>
      <w:r w:rsidRPr="000D5AE9">
        <w:rPr>
          <w:rFonts w:eastAsia="Calibri"/>
          <w:b/>
          <w:bCs/>
          <w:sz w:val="26"/>
        </w:rPr>
        <w:t>Holman 20</w:t>
      </w:r>
      <w:r w:rsidRPr="000D5AE9">
        <w:rPr>
          <w:rFonts w:eastAsia="Calibri"/>
        </w:rPr>
        <w:t xml:space="preserve"> </w:t>
      </w:r>
      <w:r w:rsidRPr="000D5AE9">
        <w:rPr>
          <w:rFonts w:eastAsia="Calibri"/>
          <w:sz w:val="16"/>
          <w:szCs w:val="16"/>
        </w:rPr>
        <w:t>[Chris Holman, Senior Fellow for Life Sciences &amp; Senior Scholar @ Center for Intellectual Property x Innovation Policy, Professor at the University of Missouri-Kansas City School of Law. "Why Pharmaceutical Follow-On Innovation Should Be Eligible For Patent Protection", Geneva Network, 2-7-2020, accessed 9-5-2021, https://geneva-network.com/research/why-pharmaceutical-follow-on-innovation-should-be-eligible-for-patent-protection/] HWIC</w:t>
      </w:r>
    </w:p>
    <w:p w14:paraId="2DFEB089" w14:textId="77777777" w:rsidR="00C02983" w:rsidRPr="000D5AE9" w:rsidRDefault="00C02983" w:rsidP="00C02983">
      <w:pPr>
        <w:rPr>
          <w:rFonts w:eastAsia="Calibri"/>
          <w:u w:val="single"/>
        </w:rPr>
      </w:pPr>
      <w:r w:rsidRPr="000D5AE9">
        <w:rPr>
          <w:rFonts w:eastAsia="Calibri"/>
          <w:u w:val="single"/>
        </w:rPr>
        <w:t>Drug innovators are often accused of using secondary patents to “evergreen” the patent protection</w:t>
      </w:r>
      <w:r w:rsidRPr="000D5AE9">
        <w:rPr>
          <w:rFonts w:eastAsia="Calibri"/>
        </w:rPr>
        <w:t xml:space="preserve"> of existing drugs, </w:t>
      </w:r>
      <w:r w:rsidRPr="000D5AE9">
        <w:rPr>
          <w:rFonts w:eastAsia="Calibri"/>
          <w:u w:val="single"/>
        </w:rPr>
        <w:t>based on an assumption that a secondary patent somehow extends the patent protection of a drug after the primary patent on the active ingredient is expired. As a general matter, this is a false assumption</w:t>
      </w:r>
      <w:r w:rsidRPr="000D5AE9">
        <w:rPr>
          <w:rFonts w:eastAsia="Calibri"/>
        </w:rPr>
        <w:t xml:space="preserve"> — </w:t>
      </w:r>
      <w:r w:rsidRPr="000D5AE9">
        <w:rPr>
          <w:rFonts w:eastAsia="Calibri"/>
          <w:highlight w:val="green"/>
          <w:u w:val="single"/>
        </w:rPr>
        <w:t>a patent on an improved formulation,</w:t>
      </w:r>
      <w:r w:rsidRPr="000D5AE9">
        <w:rPr>
          <w:rFonts w:eastAsia="Calibri"/>
          <w:u w:val="single"/>
        </w:rPr>
        <w:t xml:space="preserve"> for example, </w:t>
      </w:r>
      <w:r w:rsidRPr="000D5AE9">
        <w:rPr>
          <w:rFonts w:eastAsia="Calibri"/>
          <w:highlight w:val="green"/>
          <w:u w:val="single"/>
        </w:rPr>
        <w:t>is limited to that improvement and does not extend patent protection for the original formulation.</w:t>
      </w:r>
    </w:p>
    <w:p w14:paraId="1EC7556F" w14:textId="77777777" w:rsidR="00C02983" w:rsidRPr="000D5AE9" w:rsidRDefault="00C02983" w:rsidP="00C02983">
      <w:pPr>
        <w:rPr>
          <w:rFonts w:eastAsia="Calibri"/>
        </w:rPr>
      </w:pPr>
      <w:r w:rsidRPr="000D5AE9">
        <w:rPr>
          <w:rFonts w:eastAsia="Calibri"/>
          <w:highlight w:val="green"/>
          <w:u w:val="single"/>
        </w:rPr>
        <w:t>Once</w:t>
      </w:r>
      <w:r w:rsidRPr="000D5AE9">
        <w:rPr>
          <w:rFonts w:eastAsia="Calibri"/>
          <w:u w:val="single"/>
        </w:rPr>
        <w:t xml:space="preserve"> the </w:t>
      </w:r>
      <w:r w:rsidRPr="000D5AE9">
        <w:rPr>
          <w:rFonts w:eastAsia="Calibri"/>
          <w:highlight w:val="green"/>
          <w:u w:val="single"/>
        </w:rPr>
        <w:t>patents covering the original formulation have expired, generic companies are free to market a generic version</w:t>
      </w:r>
      <w:r w:rsidRPr="000D5AE9">
        <w:rPr>
          <w:rFonts w:eastAsia="Calibri"/>
          <w:u w:val="single"/>
        </w:rPr>
        <w:t xml:space="preserve"> of the original product,</w:t>
      </w:r>
      <w:r w:rsidRPr="000D5AE9">
        <w:rPr>
          <w:rFonts w:eastAsia="Calibri"/>
        </w:rPr>
        <w:t xml:space="preserve"> and </w:t>
      </w:r>
      <w:r w:rsidRPr="000D5AE9">
        <w:rPr>
          <w:rFonts w:eastAsia="Calibri"/>
          <w:u w:val="single"/>
        </w:rPr>
        <w:t>patients willing to forgo the benefits of the improved formulation can choose to purchase the generic product</w:t>
      </w:r>
      <w:r w:rsidRPr="000D5AE9">
        <w:rPr>
          <w:rFonts w:eastAsia="Calibri"/>
        </w:rPr>
        <w:t xml:space="preserve">, free of any constraints imposed by the patent on the improvement. Of course, </w:t>
      </w:r>
      <w:r w:rsidRPr="000D5AE9">
        <w:rPr>
          <w:rFonts w:eastAsia="Calibri"/>
          <w:u w:val="single"/>
        </w:rPr>
        <w:t>drug innovators hope that doctors and their patients will see the benefits of the improved formulation and be willing to pay a premium for it</w:t>
      </w:r>
      <w:r w:rsidRPr="000D5AE9">
        <w:rPr>
          <w:rFonts w:eastAsia="Calibri"/>
        </w:rPr>
        <w:t>, but it is important to bear in mind that ultimately it is patients, doctors, and third-party payers who determine whether the value of the improvement justifies the costs.</w:t>
      </w:r>
    </w:p>
    <w:p w14:paraId="602538BF" w14:textId="77777777" w:rsidR="00C02983" w:rsidRDefault="00C02983" w:rsidP="00C02983">
      <w:pPr>
        <w:rPr>
          <w:rFonts w:eastAsia="Calibri"/>
          <w:u w:val="single"/>
        </w:rPr>
      </w:pPr>
      <w:r w:rsidRPr="000D5AE9">
        <w:rPr>
          <w:rFonts w:eastAsia="Calibri"/>
        </w:rPr>
        <w:lastRenderedPageBreak/>
        <w:t xml:space="preserve">Of course, </w:t>
      </w:r>
      <w:r w:rsidRPr="000D5AE9">
        <w:rPr>
          <w:rFonts w:eastAsia="Calibri"/>
          <w:u w:val="single"/>
        </w:rPr>
        <w:t xml:space="preserve">this assumes a reasonably well-functioning pharmaceutical market. </w:t>
      </w:r>
      <w:r w:rsidRPr="000D5AE9">
        <w:rPr>
          <w:rFonts w:eastAsia="Calibri"/>
          <w:highlight w:val="green"/>
          <w:u w:val="single"/>
        </w:rPr>
        <w:t>If that market breaks down</w:t>
      </w:r>
      <w:r w:rsidRPr="000D5AE9">
        <w:rPr>
          <w:rFonts w:eastAsia="Calibri"/>
        </w:rPr>
        <w:t xml:space="preserve"> in a manner that forces patients to pay higher prices for a patented new version of a drug that provides little real improvement over the original formulation, then </w:t>
      </w:r>
      <w:r w:rsidRPr="000D5AE9">
        <w:rPr>
          <w:rFonts w:eastAsia="Calibri"/>
          <w:highlight w:val="green"/>
          <w:u w:val="single"/>
        </w:rPr>
        <w:t>it is the deficiency</w:t>
      </w:r>
      <w:r w:rsidRPr="000D5AE9">
        <w:rPr>
          <w:rFonts w:eastAsia="Calibri"/>
          <w:u w:val="single"/>
        </w:rPr>
        <w:t xml:space="preserve"> in the market </w:t>
      </w:r>
      <w:r w:rsidRPr="000D5AE9">
        <w:rPr>
          <w:rFonts w:eastAsia="Calibri"/>
          <w:highlight w:val="green"/>
          <w:u w:val="single"/>
        </w:rPr>
        <w:t>which should be addressed, rather than the patent system</w:t>
      </w:r>
      <w:r w:rsidRPr="000D5AE9">
        <w:rPr>
          <w:rFonts w:eastAsia="Calibri"/>
          <w:u w:val="single"/>
        </w:rPr>
        <w:t xml:space="preserve"> itself.</w:t>
      </w:r>
    </w:p>
    <w:p w14:paraId="0EFEE4C9" w14:textId="77777777" w:rsidR="00C02983" w:rsidRDefault="00C02983" w:rsidP="00C02983">
      <w:pPr>
        <w:rPr>
          <w:rFonts w:eastAsia="Calibri"/>
          <w:u w:val="single"/>
        </w:rPr>
      </w:pPr>
    </w:p>
    <w:p w14:paraId="639BADFC" w14:textId="77777777" w:rsidR="00C02983" w:rsidRPr="000D5AE9" w:rsidRDefault="00C02983" w:rsidP="00C02983">
      <w:pPr>
        <w:rPr>
          <w:rFonts w:eastAsia="Calibri"/>
          <w:u w:val="single"/>
        </w:rPr>
      </w:pPr>
    </w:p>
    <w:p w14:paraId="666E9AE0" w14:textId="77777777" w:rsidR="00C02983" w:rsidRPr="000D5AE9" w:rsidRDefault="00C02983" w:rsidP="00C02983">
      <w:pPr>
        <w:rPr>
          <w:rFonts w:eastAsia="Calibri"/>
        </w:rPr>
      </w:pPr>
      <w:r w:rsidRPr="000D5AE9">
        <w:rPr>
          <w:rFonts w:eastAsia="Calibri"/>
        </w:rPr>
        <w:t xml:space="preserve">For example, </w:t>
      </w:r>
      <w:r w:rsidRPr="000D5AE9">
        <w:rPr>
          <w:rFonts w:eastAsia="Calibri"/>
          <w:u w:val="single"/>
        </w:rPr>
        <w:t>if a drug company is found to have engaged in some anticompetitive activity to block generic competition in the market for the original product once it has gone off patent, then antitrust and competition laws should be invoked to address that problem.</w:t>
      </w:r>
      <w:r w:rsidRPr="000D5AE9">
        <w:rPr>
          <w:rFonts w:eastAsia="Calibri"/>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w:t>
      </w:r>
      <w:r w:rsidRPr="000D5AE9">
        <w:rPr>
          <w:rFonts w:eastAsia="Calibri"/>
          <w:u w:val="single"/>
        </w:rPr>
        <w:t xml:space="preserve">if is found that secondary patents are being used in a manner that creates an unwarranted extension of patent protection, </w:t>
      </w:r>
      <w:r w:rsidRPr="000D5AE9">
        <w:rPr>
          <w:rFonts w:eastAsia="Calibri"/>
          <w:highlight w:val="green"/>
          <w:u w:val="single"/>
        </w:rPr>
        <w:t>it is</w:t>
      </w:r>
      <w:r w:rsidRPr="000D5AE9">
        <w:rPr>
          <w:rFonts w:eastAsia="Calibri"/>
          <w:u w:val="single"/>
        </w:rPr>
        <w:t xml:space="preserve"> that </w:t>
      </w:r>
      <w:r w:rsidRPr="000D5AE9">
        <w:rPr>
          <w:rFonts w:eastAsia="Calibri"/>
          <w:highlight w:val="green"/>
          <w:u w:val="single"/>
        </w:rPr>
        <w:t>misuse of the patent system which should be addressed</w:t>
      </w:r>
      <w:r w:rsidRPr="000D5AE9">
        <w:rPr>
          <w:rFonts w:eastAsia="Calibri"/>
          <w:u w:val="single"/>
        </w:rPr>
        <w:t xml:space="preserve"> directly</w:t>
      </w:r>
      <w:r w:rsidRPr="000D5AE9">
        <w:rPr>
          <w:rFonts w:eastAsia="Calibri"/>
        </w:rPr>
        <w:t>, rather than through what amounts to an attack on the patent system itself.</w:t>
      </w:r>
    </w:p>
    <w:p w14:paraId="3C3866A8" w14:textId="77777777" w:rsidR="00C02983" w:rsidRDefault="00C02983" w:rsidP="00C02983">
      <w:pPr>
        <w:pStyle w:val="Heading4"/>
      </w:pPr>
      <w:r>
        <w:t>5] All critiques of evergreening are wrong—it’s essential to encourage competition in the market, and improvements come in increments.</w:t>
      </w:r>
    </w:p>
    <w:p w14:paraId="5AC7085B" w14:textId="77777777" w:rsidR="00C02983" w:rsidRDefault="00C02983" w:rsidP="00C02983">
      <w:pPr>
        <w:rPr>
          <w:rStyle w:val="Style13ptBold"/>
        </w:rPr>
      </w:pPr>
      <w:r>
        <w:rPr>
          <w:rStyle w:val="Style13ptBold"/>
        </w:rPr>
        <w:t>Thomas 09</w:t>
      </w:r>
    </w:p>
    <w:p w14:paraId="20987649" w14:textId="77777777" w:rsidR="00C02983" w:rsidRPr="006C1688" w:rsidRDefault="00C02983" w:rsidP="00C02983">
      <w:pPr>
        <w:rPr>
          <w:rStyle w:val="Style13ptBold"/>
          <w:b w:val="0"/>
          <w:bCs/>
          <w:sz w:val="16"/>
          <w:szCs w:val="16"/>
        </w:rPr>
      </w:pPr>
      <w:r>
        <w:rPr>
          <w:rStyle w:val="Style13ptBold"/>
          <w:b w:val="0"/>
          <w:bCs/>
          <w:sz w:val="16"/>
          <w:szCs w:val="16"/>
        </w:rPr>
        <w:t>John R. Thomas (Georgetown</w:t>
      </w:r>
      <w:r w:rsidRPr="006C1688">
        <w:rPr>
          <w:rStyle w:val="Style13ptBold"/>
          <w:b w:val="0"/>
          <w:bCs/>
          <w:sz w:val="16"/>
          <w:szCs w:val="16"/>
        </w:rPr>
        <w:t xml:space="preserve"> Law Center faculty</w:t>
      </w:r>
      <w:r>
        <w:rPr>
          <w:rStyle w:val="Style13ptBold"/>
          <w:b w:val="0"/>
          <w:bCs/>
          <w:sz w:val="16"/>
          <w:szCs w:val="16"/>
        </w:rPr>
        <w:t xml:space="preserve">, </w:t>
      </w:r>
      <w:r w:rsidRPr="006C1688">
        <w:rPr>
          <w:rStyle w:val="Style13ptBold"/>
          <w:b w:val="0"/>
          <w:bCs/>
          <w:sz w:val="16"/>
          <w:szCs w:val="16"/>
        </w:rPr>
        <w:t>Visiting Scholar at the Congressional Research Service</w:t>
      </w:r>
      <w:r>
        <w:rPr>
          <w:rStyle w:val="Style13ptBold"/>
          <w:b w:val="0"/>
          <w:bCs/>
          <w:sz w:val="16"/>
          <w:szCs w:val="16"/>
        </w:rPr>
        <w:t xml:space="preserve">, </w:t>
      </w:r>
      <w:r w:rsidRPr="006C1688">
        <w:rPr>
          <w:rStyle w:val="Style13ptBold"/>
          <w:b w:val="0"/>
          <w:bCs/>
          <w:sz w:val="16"/>
          <w:szCs w:val="16"/>
        </w:rPr>
        <w:t>inaugural Thomas Alva Edison Visiting Scholar at the U.S. Patent and Trademark Office</w:t>
      </w:r>
      <w:r>
        <w:rPr>
          <w:rStyle w:val="Style13ptBold"/>
          <w:b w:val="0"/>
          <w:bCs/>
          <w:sz w:val="16"/>
          <w:szCs w:val="16"/>
        </w:rPr>
        <w:t xml:space="preserve">); </w:t>
      </w:r>
    </w:p>
    <w:p w14:paraId="13FE7F3A" w14:textId="77777777" w:rsidR="00C02983" w:rsidRPr="006C1688" w:rsidRDefault="00C02983" w:rsidP="00C02983">
      <w:pPr>
        <w:rPr>
          <w:rStyle w:val="Style13ptBold"/>
          <w:sz w:val="16"/>
          <w:szCs w:val="16"/>
        </w:rPr>
      </w:pPr>
    </w:p>
    <w:p w14:paraId="2EDA6614" w14:textId="7C34AC71" w:rsidR="00C02983" w:rsidRPr="00C02983" w:rsidRDefault="00C02983" w:rsidP="00C02983">
      <w:pPr>
        <w:rPr>
          <w:sz w:val="14"/>
        </w:rPr>
      </w:pPr>
      <w:r w:rsidRPr="003148C8">
        <w:rPr>
          <w:rStyle w:val="StyleUnderline"/>
        </w:rPr>
        <w:t xml:space="preserve">Although the practice of </w:t>
      </w:r>
      <w:r w:rsidRPr="00970B02">
        <w:rPr>
          <w:rStyle w:val="StyleUnderline"/>
          <w:highlight w:val="green"/>
        </w:rPr>
        <w:t>evergreening</w:t>
      </w:r>
      <w:r w:rsidRPr="003148C8">
        <w:rPr>
          <w:rStyle w:val="StyleUnderline"/>
        </w:rPr>
        <w:t xml:space="preserve"> has attracted considerable criticism, many observers believe these </w:t>
      </w:r>
      <w:r w:rsidRPr="00970B02">
        <w:rPr>
          <w:rStyle w:val="Emphasis"/>
          <w:highlight w:val="green"/>
        </w:rPr>
        <w:t>critiques are misplaced</w:t>
      </w:r>
      <w:r w:rsidRPr="003148C8">
        <w:rPr>
          <w:rStyle w:val="StyleUnderline"/>
        </w:rPr>
        <w:t>.</w:t>
      </w:r>
      <w:r w:rsidRPr="003148C8">
        <w:rPr>
          <w:sz w:val="14"/>
        </w:rPr>
        <w:t xml:space="preserve"> Indeed, </w:t>
      </w:r>
      <w:r w:rsidRPr="003148C8">
        <w:rPr>
          <w:rStyle w:val="StyleUnderline"/>
        </w:rPr>
        <w:t xml:space="preserve">some consider the term “evergreening” to be </w:t>
      </w:r>
      <w:r w:rsidRPr="00ED3B08">
        <w:rPr>
          <w:rStyle w:val="Emphasis"/>
        </w:rPr>
        <w:t>inappropriate, and even derogatory</w:t>
      </w:r>
      <w:r w:rsidRPr="003148C8">
        <w:rPr>
          <w:sz w:val="14"/>
        </w:rPr>
        <w:t xml:space="preserve"> in nature.62 They explain that the </w:t>
      </w:r>
      <w:r w:rsidRPr="00970B02">
        <w:rPr>
          <w:rStyle w:val="StyleUnderline"/>
        </w:rPr>
        <w:t>patent laws promote both original and improvement inventions</w:t>
      </w:r>
      <w:r w:rsidRPr="003148C8">
        <w:rPr>
          <w:rStyle w:val="StyleUnderline"/>
        </w:rPr>
        <w:t xml:space="preserve">, that most technological </w:t>
      </w:r>
      <w:r w:rsidRPr="00970B02">
        <w:rPr>
          <w:rStyle w:val="StyleUnderline"/>
          <w:highlight w:val="green"/>
        </w:rPr>
        <w:t>advance occurs incrementally</w:t>
      </w:r>
      <w:r w:rsidRPr="003148C8">
        <w:rPr>
          <w:rStyle w:val="StyleUnderline"/>
        </w:rPr>
        <w:t xml:space="preserve">, that </w:t>
      </w:r>
      <w:r w:rsidRPr="00970B02">
        <w:rPr>
          <w:rStyle w:val="StyleUnderline"/>
          <w:highlight w:val="green"/>
        </w:rPr>
        <w:t>improvements may be developed by competitors</w:t>
      </w:r>
      <w:r w:rsidRPr="003148C8">
        <w:rPr>
          <w:rStyle w:val="StyleUnderline"/>
        </w:rPr>
        <w:t xml:space="preserve"> of the original innovator</w:t>
      </w:r>
      <w:r w:rsidRPr="003148C8">
        <w:rPr>
          <w:sz w:val="14"/>
        </w:rPr>
        <w:t xml:space="preserve">, that many improvement patents cover advances that are of considerable medical significance, and that patents on improvements may not impede the ability of competitors to market products that were covered by expired patents on original technologies. This report reviews these assertions in turn. First, these observers note that </w:t>
      </w:r>
      <w:r w:rsidRPr="003148C8">
        <w:rPr>
          <w:rStyle w:val="StyleUnderline"/>
        </w:rPr>
        <w:t xml:space="preserve">the </w:t>
      </w:r>
      <w:r w:rsidRPr="00970B02">
        <w:rPr>
          <w:rStyle w:val="StyleUnderline"/>
          <w:highlight w:val="green"/>
        </w:rPr>
        <w:t>patent system allows patents</w:t>
      </w:r>
      <w:r w:rsidRPr="003148C8">
        <w:rPr>
          <w:rStyle w:val="StyleUnderline"/>
        </w:rPr>
        <w:t xml:space="preserve"> to be obtained </w:t>
      </w:r>
      <w:r w:rsidRPr="00970B02">
        <w:rPr>
          <w:rStyle w:val="StyleUnderline"/>
          <w:highlight w:val="green"/>
        </w:rPr>
        <w:t xml:space="preserve">on </w:t>
      </w:r>
      <w:r w:rsidRPr="00970B02">
        <w:rPr>
          <w:rStyle w:val="Emphasis"/>
          <w:highlight w:val="green"/>
        </w:rPr>
        <w:t>both original and improvement tech</w:t>
      </w:r>
      <w:r w:rsidRPr="00970B02">
        <w:rPr>
          <w:rStyle w:val="StyleUnderline"/>
          <w:highlight w:val="green"/>
        </w:rPr>
        <w:t>nologies</w:t>
      </w:r>
      <w:r w:rsidRPr="003148C8">
        <w:rPr>
          <w:rStyle w:val="StyleUnderline"/>
        </w:rPr>
        <w:t xml:space="preserve">. As a result, the </w:t>
      </w:r>
      <w:r w:rsidRPr="00970B02">
        <w:rPr>
          <w:rStyle w:val="StyleUnderline"/>
          <w:highlight w:val="green"/>
        </w:rPr>
        <w:t>patent law encourages</w:t>
      </w:r>
      <w:r w:rsidRPr="003148C8">
        <w:rPr>
          <w:rStyle w:val="StyleUnderline"/>
        </w:rPr>
        <w:t xml:space="preserve"> the development of </w:t>
      </w:r>
      <w:r w:rsidRPr="00970B02">
        <w:rPr>
          <w:rStyle w:val="StyleUnderline"/>
          <w:highlight w:val="green"/>
        </w:rPr>
        <w:t>both</w:t>
      </w:r>
      <w:r w:rsidRPr="003148C8">
        <w:rPr>
          <w:rStyle w:val="StyleUnderline"/>
        </w:rPr>
        <w:t xml:space="preserve"> kinds of inventions.</w:t>
      </w:r>
      <w:r w:rsidRPr="003148C8">
        <w:rPr>
          <w:sz w:val="14"/>
        </w:rPr>
        <w:t xml:space="preserve"> They also explain that </w:t>
      </w:r>
      <w:r w:rsidRPr="003148C8">
        <w:rPr>
          <w:rStyle w:val="StyleUnderline"/>
        </w:rPr>
        <w:t xml:space="preserve">under the Patent Act, each invention must fulfill a number of requirements in order to be subject to patent protection. Among these criteria are that </w:t>
      </w:r>
      <w:r w:rsidRPr="00970B02">
        <w:rPr>
          <w:rStyle w:val="StyleUnderline"/>
          <w:highlight w:val="green"/>
        </w:rPr>
        <w:t>the invention must be novel</w:t>
      </w:r>
      <w:r w:rsidRPr="003148C8">
        <w:rPr>
          <w:rStyle w:val="StyleUnderline"/>
        </w:rPr>
        <w:t xml:space="preserve">,63 </w:t>
      </w:r>
      <w:r w:rsidRPr="00970B02">
        <w:rPr>
          <w:rStyle w:val="StyleUnderline"/>
          <w:highlight w:val="green"/>
        </w:rPr>
        <w:t>nonobvious</w:t>
      </w:r>
      <w:r w:rsidRPr="003148C8">
        <w:rPr>
          <w:rStyle w:val="StyleUnderline"/>
        </w:rPr>
        <w:t xml:space="preserve">,64 </w:t>
      </w:r>
      <w:r w:rsidRPr="00970B02">
        <w:rPr>
          <w:rStyle w:val="StyleUnderline"/>
          <w:highlight w:val="green"/>
        </w:rPr>
        <w:t>and fully disclosed</w:t>
      </w:r>
      <w:r w:rsidRPr="003148C8">
        <w:rPr>
          <w:rStyle w:val="StyleUnderline"/>
        </w:rPr>
        <w:t xml:space="preserve"> in an application submitted to the USPTO</w:t>
      </w:r>
      <w:r w:rsidRPr="003148C8">
        <w:rPr>
          <w:sz w:val="14"/>
        </w:rPr>
        <w:t xml:space="preserve">.65 </w:t>
      </w:r>
      <w:r w:rsidRPr="00970B02">
        <w:rPr>
          <w:rStyle w:val="StyleUnderline"/>
          <w:highlight w:val="green"/>
        </w:rPr>
        <w:t>These</w:t>
      </w:r>
      <w:r w:rsidRPr="003148C8">
        <w:rPr>
          <w:sz w:val="14"/>
        </w:rPr>
        <w:t xml:space="preserve"> statutory </w:t>
      </w:r>
      <w:r w:rsidRPr="00970B02">
        <w:rPr>
          <w:rStyle w:val="StyleUnderline"/>
          <w:highlight w:val="green"/>
        </w:rPr>
        <w:t>standards are applied neutrally to each kind of invention</w:t>
      </w:r>
      <w:r w:rsidRPr="003148C8">
        <w:rPr>
          <w:rStyle w:val="StyleUnderline"/>
        </w:rPr>
        <w:t>, whether it may be characterized as an “original”</w:t>
      </w:r>
      <w:r w:rsidRPr="003148C8">
        <w:rPr>
          <w:sz w:val="14"/>
        </w:rPr>
        <w:t xml:space="preserve"> (such as a medication that has never been previously approved by the FDA) </w:t>
      </w:r>
      <w:r w:rsidRPr="003148C8">
        <w:rPr>
          <w:rStyle w:val="StyleUnderline"/>
        </w:rPr>
        <w:t>or an “improvement”</w:t>
      </w:r>
      <w:r w:rsidRPr="003148C8">
        <w:rPr>
          <w:sz w:val="14"/>
        </w:rPr>
        <w:t xml:space="preserve"> (such as a new formulation of a known medication). </w:t>
      </w:r>
      <w:r w:rsidRPr="003148C8">
        <w:rPr>
          <w:rStyle w:val="StyleUnderline"/>
        </w:rPr>
        <w:t xml:space="preserve">Patent law experts believe that these legal standards appropriately recognize that most technological progress occurs on an </w:t>
      </w:r>
      <w:r w:rsidRPr="00ED3B08">
        <w:rPr>
          <w:rStyle w:val="Emphasis"/>
        </w:rPr>
        <w:t>incremental basis</w:t>
      </w:r>
      <w:r w:rsidRPr="003148C8">
        <w:rPr>
          <w:rStyle w:val="StyleUnderline"/>
        </w:rPr>
        <w:t>.</w:t>
      </w:r>
      <w:r w:rsidRPr="003148C8">
        <w:rPr>
          <w:sz w:val="14"/>
        </w:rPr>
        <w:t xml:space="preserve"> Attorney Ivar Kaardal explains that “most patents ... are granted for incremental, or even insignificant, technological advances.”66 Some observers believe that, on an individual or collective basis, </w:t>
      </w:r>
      <w:r w:rsidRPr="00970B02">
        <w:rPr>
          <w:rStyle w:val="StyleUnderline"/>
          <w:highlight w:val="green"/>
        </w:rPr>
        <w:t>patents on</w:t>
      </w:r>
      <w:r w:rsidRPr="003148C8">
        <w:rPr>
          <w:rStyle w:val="StyleUnderline"/>
        </w:rPr>
        <w:t xml:space="preserve"> more </w:t>
      </w:r>
      <w:r w:rsidRPr="00970B02">
        <w:rPr>
          <w:rStyle w:val="StyleUnderline"/>
          <w:highlight w:val="green"/>
        </w:rPr>
        <w:t>marginal improvements</w:t>
      </w:r>
      <w:r w:rsidRPr="003148C8">
        <w:rPr>
          <w:rStyle w:val="StyleUnderline"/>
        </w:rPr>
        <w:t xml:space="preserve"> may </w:t>
      </w:r>
      <w:r w:rsidRPr="00970B02">
        <w:rPr>
          <w:rStyle w:val="StyleUnderline"/>
          <w:highlight w:val="green"/>
        </w:rPr>
        <w:t>provide</w:t>
      </w:r>
      <w:r w:rsidRPr="003148C8">
        <w:rPr>
          <w:rStyle w:val="StyleUnderline"/>
        </w:rPr>
        <w:t xml:space="preserve"> the public with </w:t>
      </w:r>
      <w:r w:rsidRPr="00970B02">
        <w:rPr>
          <w:rStyle w:val="StyleUnderline"/>
          <w:highlight w:val="green"/>
        </w:rPr>
        <w:t>valuable</w:t>
      </w:r>
      <w:r w:rsidRPr="003148C8">
        <w:rPr>
          <w:rStyle w:val="StyleUnderline"/>
        </w:rPr>
        <w:t xml:space="preserve"> sources of </w:t>
      </w:r>
      <w:r w:rsidRPr="00970B02">
        <w:rPr>
          <w:rStyle w:val="StyleUnderline"/>
          <w:highlight w:val="green"/>
        </w:rPr>
        <w:t xml:space="preserve">technological </w:t>
      </w:r>
      <w:r w:rsidRPr="00970B02">
        <w:rPr>
          <w:rStyle w:val="StyleUnderline"/>
          <w:highlight w:val="green"/>
        </w:rPr>
        <w:lastRenderedPageBreak/>
        <w:t>information</w:t>
      </w:r>
      <w:r w:rsidRPr="003148C8">
        <w:rPr>
          <w:sz w:val="14"/>
        </w:rPr>
        <w:t xml:space="preserve">. As Jeanne C. Fromer, a member of the Fordham Law School faculty, states: while there are a rising number of patents for incremental technical advances, which individually might not be commercially or informationally valuable, </w:t>
      </w:r>
      <w:r w:rsidRPr="003148C8">
        <w:rPr>
          <w:rStyle w:val="StyleUnderline"/>
        </w:rPr>
        <w:t>the collectivity of incremental advances provides essential information for further innovation in many areas</w:t>
      </w:r>
      <w:r w:rsidRPr="003148C8">
        <w:rPr>
          <w:sz w:val="14"/>
        </w:rPr>
        <w:t xml:space="preserve">… Some commentators also believe the critique that many “evergreen” patents represent trivial variations of earlier technologies is misplaced. They assert that </w:t>
      </w:r>
      <w:r w:rsidRPr="003148C8">
        <w:rPr>
          <w:rStyle w:val="StyleUnderline"/>
        </w:rPr>
        <w:t xml:space="preserve">many </w:t>
      </w:r>
      <w:r w:rsidRPr="00970B02">
        <w:rPr>
          <w:rStyle w:val="StyleUnderline"/>
          <w:highlight w:val="green"/>
        </w:rPr>
        <w:t>patented improvements provide significant</w:t>
      </w:r>
      <w:r w:rsidRPr="003148C8">
        <w:rPr>
          <w:rStyle w:val="StyleUnderline"/>
        </w:rPr>
        <w:t xml:space="preserve"> </w:t>
      </w:r>
      <w:r w:rsidRPr="00ED3B08">
        <w:rPr>
          <w:rStyle w:val="Emphasis"/>
        </w:rPr>
        <w:t xml:space="preserve">practical </w:t>
      </w:r>
      <w:r w:rsidRPr="00970B02">
        <w:rPr>
          <w:rStyle w:val="Emphasis"/>
          <w:highlight w:val="green"/>
        </w:rPr>
        <w:t>benefits</w:t>
      </w:r>
      <w:r w:rsidRPr="003148C8">
        <w:rPr>
          <w:rStyle w:val="StyleUnderline"/>
        </w:rPr>
        <w:t>. For example, a new formulation may make a known</w:t>
      </w:r>
      <w:r>
        <w:rPr>
          <w:rStyle w:val="StyleUnderline"/>
        </w:rPr>
        <w:t xml:space="preserve"> </w:t>
      </w:r>
      <w:r w:rsidRPr="003148C8">
        <w:rPr>
          <w:rStyle w:val="StyleUnderline"/>
        </w:rPr>
        <w:t>medication easier to use, leading to greater patient compliance, or cause fewer side effec</w:t>
      </w:r>
      <w:r w:rsidRPr="003148C8">
        <w:rPr>
          <w:sz w:val="14"/>
        </w:rPr>
        <w:t xml:space="preserve">ts.68 Observers also note that the developer of the “original” product is not always the same entity as the developer of “improvement” technologies. Sometimes competitors of the “original” patent proprietor, including generic drug companies, develop and patent the improvements.69 </w:t>
      </w:r>
      <w:r w:rsidRPr="003148C8">
        <w:rPr>
          <w:rStyle w:val="StyleUnderline"/>
        </w:rPr>
        <w:t xml:space="preserve">The </w:t>
      </w:r>
      <w:r w:rsidRPr="00970B02">
        <w:rPr>
          <w:rStyle w:val="StyleUnderline"/>
        </w:rPr>
        <w:t>ability</w:t>
      </w:r>
      <w:r>
        <w:rPr>
          <w:rStyle w:val="StyleUnderline"/>
        </w:rPr>
        <w:t xml:space="preserve"> </w:t>
      </w:r>
      <w:r w:rsidRPr="003148C8">
        <w:rPr>
          <w:rStyle w:val="StyleUnderline"/>
        </w:rPr>
        <w:t xml:space="preserve">of any innovator to obtain a patent is said to </w:t>
      </w:r>
      <w:r w:rsidRPr="00ED3B08">
        <w:rPr>
          <w:rStyle w:val="Emphasis"/>
        </w:rPr>
        <w:t>encourage competition among different firms</w:t>
      </w:r>
      <w:r w:rsidRPr="003148C8">
        <w:rPr>
          <w:rStyle w:val="StyleUnderline"/>
        </w:rPr>
        <w:t>, both</w:t>
      </w:r>
      <w:r>
        <w:rPr>
          <w:rStyle w:val="StyleUnderline"/>
        </w:rPr>
        <w:t xml:space="preserve"> </w:t>
      </w:r>
      <w:r w:rsidRPr="003148C8">
        <w:rPr>
          <w:rStyle w:val="StyleUnderline"/>
        </w:rPr>
        <w:t>in innovation and in the marketplace.</w:t>
      </w:r>
      <w:r w:rsidRPr="003148C8">
        <w:rPr>
          <w:sz w:val="14"/>
        </w:rPr>
        <w:t>7</w:t>
      </w:r>
      <w:r>
        <w:rPr>
          <w:sz w:val="14"/>
        </w:rPr>
        <w:t>0</w:t>
      </w:r>
    </w:p>
    <w:p w14:paraId="0B8AE84F" w14:textId="77777777" w:rsidR="00C02983" w:rsidRDefault="00C02983" w:rsidP="00C02983">
      <w:pPr>
        <w:pStyle w:val="Heading3"/>
      </w:pPr>
      <w:r>
        <w:lastRenderedPageBreak/>
        <w:t>NC – AT: Superbugs</w:t>
      </w:r>
    </w:p>
    <w:p w14:paraId="6AFEC669" w14:textId="77777777" w:rsidR="00C02983" w:rsidRPr="00B108D4" w:rsidRDefault="00C02983" w:rsidP="00C02983">
      <w:pPr>
        <w:pStyle w:val="Heading4"/>
      </w:pPr>
      <w:r>
        <w:t>Either they cant solve or no AMR.</w:t>
      </w:r>
    </w:p>
    <w:p w14:paraId="4B0E8E53" w14:textId="77777777" w:rsidR="00C02983" w:rsidRPr="00D64704" w:rsidRDefault="00C02983" w:rsidP="00C02983">
      <w:r w:rsidRPr="00D64704">
        <w:rPr>
          <w:rStyle w:val="Style13ptBold"/>
        </w:rPr>
        <w:t xml:space="preserve">Fikes 17 </w:t>
      </w:r>
      <w:r w:rsidRPr="00D64704">
        <w:t xml:space="preserve">– U-T San Diego's biotechnology reporter; covered the industry since 1990, internally cites study by authors from Harvard Medical School [Bradley J., 5/11/2017, “Long before the dinosaurs, antibiotic-resistant superbugs thrived”, The San Diego Union-Tribune, </w:t>
      </w:r>
      <w:hyperlink r:id="rId47" w:history="1">
        <w:r w:rsidRPr="00D64704">
          <w:rPr>
            <w:rStyle w:val="Hyperlink"/>
          </w:rPr>
          <w:t>http://www.sandiegouniontribune.com/business/biotech/sd-me-antibiotic-resistance-20170511-story.html</w:t>
        </w:r>
      </w:hyperlink>
      <w:r w:rsidRPr="00D64704">
        <w:t>] AMarb</w:t>
      </w:r>
    </w:p>
    <w:p w14:paraId="52A72E84" w14:textId="34303959" w:rsidR="00C02983" w:rsidRDefault="00C02983" w:rsidP="00C02983">
      <w:pPr>
        <w:rPr>
          <w:sz w:val="16"/>
        </w:rPr>
      </w:pPr>
      <w:r w:rsidRPr="00D64704">
        <w:rPr>
          <w:rStyle w:val="StyleUnderline"/>
        </w:rPr>
        <w:t xml:space="preserve">There’s a good reason why </w:t>
      </w:r>
      <w:r w:rsidRPr="00BC501B">
        <w:rPr>
          <w:rStyle w:val="Emphasis"/>
          <w:highlight w:val="cyan"/>
        </w:rPr>
        <w:t>a</w:t>
      </w:r>
      <w:r w:rsidRPr="00D64704">
        <w:rPr>
          <w:rStyle w:val="StyleUnderline"/>
        </w:rPr>
        <w:t>nti</w:t>
      </w:r>
      <w:r w:rsidRPr="00BC501B">
        <w:rPr>
          <w:rStyle w:val="Emphasis"/>
          <w:highlight w:val="cyan"/>
        </w:rPr>
        <w:t>b</w:t>
      </w:r>
      <w:r w:rsidRPr="00D64704">
        <w:rPr>
          <w:rStyle w:val="StyleUnderline"/>
        </w:rPr>
        <w:t>iotic-</w:t>
      </w:r>
      <w:r w:rsidRPr="00BC501B">
        <w:rPr>
          <w:rStyle w:val="Emphasis"/>
          <w:highlight w:val="cyan"/>
        </w:rPr>
        <w:t>r</w:t>
      </w:r>
      <w:r w:rsidRPr="00D64704">
        <w:rPr>
          <w:rStyle w:val="StyleUnderline"/>
        </w:rPr>
        <w:t xml:space="preserve">esistant </w:t>
      </w:r>
      <w:r w:rsidRPr="00BC501B">
        <w:rPr>
          <w:rStyle w:val="StyleUnderline"/>
          <w:highlight w:val="cyan"/>
        </w:rPr>
        <w:t>bacteria are</w:t>
      </w:r>
      <w:r w:rsidRPr="00D64704">
        <w:rPr>
          <w:rStyle w:val="StyleUnderline"/>
        </w:rPr>
        <w:t xml:space="preserve"> so </w:t>
      </w:r>
      <w:r w:rsidRPr="00BC501B">
        <w:rPr>
          <w:rStyle w:val="StyleUnderline"/>
          <w:highlight w:val="cyan"/>
        </w:rPr>
        <w:t xml:space="preserve">tough, and it has </w:t>
      </w:r>
      <w:r w:rsidRPr="00BC501B">
        <w:rPr>
          <w:rStyle w:val="Emphasis"/>
          <w:highlight w:val="cyan"/>
        </w:rPr>
        <w:t>less to do with humans</w:t>
      </w:r>
      <w:r w:rsidRPr="00BC501B">
        <w:rPr>
          <w:rStyle w:val="StyleUnderline"/>
          <w:highlight w:val="cyan"/>
        </w:rPr>
        <w:t xml:space="preserve"> than</w:t>
      </w:r>
      <w:r w:rsidRPr="00D64704">
        <w:rPr>
          <w:sz w:val="16"/>
        </w:rPr>
        <w:t xml:space="preserve"> previously </w:t>
      </w:r>
      <w:r w:rsidRPr="00BC501B">
        <w:rPr>
          <w:rStyle w:val="StyleUnderline"/>
          <w:highlight w:val="cyan"/>
        </w:rPr>
        <w:t>thought</w:t>
      </w:r>
      <w:r w:rsidRPr="00D64704">
        <w:rPr>
          <w:sz w:val="16"/>
        </w:rPr>
        <w:t xml:space="preserve">, according to a new study. A </w:t>
      </w:r>
      <w:r w:rsidRPr="00D64704">
        <w:rPr>
          <w:rStyle w:val="StyleUnderline"/>
        </w:rPr>
        <w:t xml:space="preserve">class of </w:t>
      </w:r>
      <w:r w:rsidRPr="00BC501B">
        <w:rPr>
          <w:rStyle w:val="StyleUnderline"/>
          <w:highlight w:val="cyan"/>
        </w:rPr>
        <w:t>bacteria containing</w:t>
      </w:r>
      <w:r w:rsidRPr="00D64704">
        <w:rPr>
          <w:sz w:val="16"/>
        </w:rPr>
        <w:t xml:space="preserve"> particularly troublesome </w:t>
      </w:r>
      <w:r w:rsidRPr="00BC501B">
        <w:rPr>
          <w:rStyle w:val="Emphasis"/>
          <w:highlight w:val="cyan"/>
        </w:rPr>
        <w:t>superbugs</w:t>
      </w:r>
      <w:r w:rsidRPr="00D64704">
        <w:rPr>
          <w:sz w:val="16"/>
        </w:rPr>
        <w:t xml:space="preserve"> that today plague hospitals </w:t>
      </w:r>
      <w:r w:rsidRPr="00BC501B">
        <w:rPr>
          <w:rStyle w:val="StyleUnderline"/>
          <w:highlight w:val="cyan"/>
        </w:rPr>
        <w:t>dates back</w:t>
      </w:r>
      <w:r w:rsidRPr="00D64704">
        <w:rPr>
          <w:sz w:val="16"/>
        </w:rPr>
        <w:t xml:space="preserve"> at least 425 to </w:t>
      </w:r>
      <w:r w:rsidRPr="00BC501B">
        <w:rPr>
          <w:rStyle w:val="Emphasis"/>
          <w:highlight w:val="cyan"/>
        </w:rPr>
        <w:t>450 million years,</w:t>
      </w:r>
      <w:r w:rsidRPr="00D64704">
        <w:rPr>
          <w:rStyle w:val="StyleUnderline"/>
        </w:rPr>
        <w:t xml:space="preserve"> </w:t>
      </w:r>
      <w:r w:rsidRPr="00D64704">
        <w:rPr>
          <w:sz w:val="16"/>
        </w:rPr>
        <w:t xml:space="preserve">according to a team of Massachusetts researchers. Called enterococci, </w:t>
      </w:r>
      <w:r w:rsidRPr="00D64704">
        <w:rPr>
          <w:rStyle w:val="StyleUnderline"/>
        </w:rPr>
        <w:t xml:space="preserve">these hardy </w:t>
      </w:r>
      <w:r w:rsidRPr="00BC501B">
        <w:rPr>
          <w:rStyle w:val="StyleUnderline"/>
          <w:highlight w:val="cyan"/>
        </w:rPr>
        <w:t xml:space="preserve">bacteria have </w:t>
      </w:r>
      <w:r w:rsidRPr="00BC501B">
        <w:rPr>
          <w:rStyle w:val="Emphasis"/>
          <w:highlight w:val="cyan"/>
        </w:rPr>
        <w:t>endured several</w:t>
      </w:r>
      <w:r w:rsidRPr="00D64704">
        <w:rPr>
          <w:rStyle w:val="Emphasis"/>
        </w:rPr>
        <w:t xml:space="preserve"> mass </w:t>
      </w:r>
      <w:r w:rsidRPr="00BC501B">
        <w:rPr>
          <w:rStyle w:val="Emphasis"/>
          <w:highlight w:val="cyan"/>
        </w:rPr>
        <w:t>extinctions</w:t>
      </w:r>
      <w:r w:rsidRPr="00D64704">
        <w:rPr>
          <w:sz w:val="16"/>
        </w:rPr>
        <w:t xml:space="preserve">, including the Permian catastrophe of about 252 million years ago that destroyed nearly all species, including the trilobites. </w:t>
      </w:r>
      <w:r w:rsidRPr="00D64704">
        <w:rPr>
          <w:rStyle w:val="StyleUnderline"/>
        </w:rPr>
        <w:t>They survived the extinction of non-avian dinosaurs</w:t>
      </w:r>
      <w:r w:rsidRPr="00D64704">
        <w:rPr>
          <w:sz w:val="16"/>
        </w:rPr>
        <w:t xml:space="preserve"> at the end of the Cretaceous without missing a beat. Using genetic techniques to track the diversification of enterococci, the researchers found that </w:t>
      </w:r>
      <w:r w:rsidRPr="00D64704">
        <w:rPr>
          <w:rStyle w:val="StyleUnderline"/>
        </w:rPr>
        <w:t xml:space="preserve">this group dates back to the time when animals first left the water for land. </w:t>
      </w:r>
      <w:r w:rsidRPr="00D64704">
        <w:rPr>
          <w:sz w:val="16"/>
        </w:rPr>
        <w:t xml:space="preserve">Moreover, their divergence also matched the emergence of new animal species, especially after the Permian extinction. The implication for those fighting superbugs is that </w:t>
      </w:r>
      <w:r w:rsidRPr="00BC501B">
        <w:rPr>
          <w:rStyle w:val="StyleUnderline"/>
          <w:highlight w:val="cyan"/>
        </w:rPr>
        <w:t>a</w:t>
      </w:r>
      <w:r w:rsidRPr="00D64704">
        <w:rPr>
          <w:rStyle w:val="StyleUnderline"/>
        </w:rPr>
        <w:t>nti</w:t>
      </w:r>
      <w:r w:rsidRPr="00BC501B">
        <w:rPr>
          <w:rStyle w:val="StyleUnderline"/>
          <w:highlight w:val="cyan"/>
        </w:rPr>
        <w:t>b</w:t>
      </w:r>
      <w:r w:rsidRPr="00D64704">
        <w:rPr>
          <w:rStyle w:val="StyleUnderline"/>
        </w:rPr>
        <w:t xml:space="preserve">iotic </w:t>
      </w:r>
      <w:r w:rsidRPr="00BC501B">
        <w:rPr>
          <w:rStyle w:val="StyleUnderline"/>
          <w:highlight w:val="cyan"/>
        </w:rPr>
        <w:t>r</w:t>
      </w:r>
      <w:r w:rsidRPr="00D64704">
        <w:rPr>
          <w:rStyle w:val="StyleUnderline"/>
        </w:rPr>
        <w:t xml:space="preserve">esistance </w:t>
      </w:r>
      <w:r w:rsidRPr="00BC501B">
        <w:rPr>
          <w:rStyle w:val="StyleUnderline"/>
          <w:highlight w:val="cyan"/>
        </w:rPr>
        <w:t xml:space="preserve">is part of a </w:t>
      </w:r>
      <w:r w:rsidRPr="00BC501B">
        <w:rPr>
          <w:rStyle w:val="Emphasis"/>
          <w:highlight w:val="cyan"/>
        </w:rPr>
        <w:t>survival toolkit</w:t>
      </w:r>
      <w:r w:rsidRPr="00D64704">
        <w:rPr>
          <w:rStyle w:val="StyleUnderline"/>
        </w:rPr>
        <w:t xml:space="preserve"> that has been </w:t>
      </w:r>
      <w:r w:rsidRPr="00BC501B">
        <w:rPr>
          <w:rStyle w:val="StyleUnderline"/>
          <w:highlight w:val="cyan"/>
        </w:rPr>
        <w:t>baked into their DNA</w:t>
      </w:r>
      <w:r w:rsidRPr="00D64704">
        <w:rPr>
          <w:rStyle w:val="StyleUnderline"/>
        </w:rPr>
        <w:t xml:space="preserve"> for hundreds of millions of years. </w:t>
      </w:r>
      <w:r w:rsidRPr="00BC501B">
        <w:rPr>
          <w:rStyle w:val="Emphasis"/>
          <w:highlight w:val="cyan"/>
        </w:rPr>
        <w:t>Overcoming everything</w:t>
      </w:r>
      <w:r w:rsidRPr="00D64704">
        <w:rPr>
          <w:rStyle w:val="Emphasis"/>
        </w:rPr>
        <w:t xml:space="preserve"> Mother </w:t>
      </w:r>
      <w:r w:rsidRPr="00BC501B">
        <w:rPr>
          <w:rStyle w:val="Emphasis"/>
          <w:highlight w:val="cyan"/>
        </w:rPr>
        <w:t>Nature could throw at them</w:t>
      </w:r>
      <w:r w:rsidRPr="00BC501B">
        <w:rPr>
          <w:rStyle w:val="StyleUnderline"/>
          <w:highlight w:val="cyan"/>
        </w:rPr>
        <w:t xml:space="preserve">, these ancient bacteria are </w:t>
      </w:r>
      <w:r w:rsidRPr="00BC501B">
        <w:rPr>
          <w:rStyle w:val="Emphasis"/>
          <w:highlight w:val="cyan"/>
        </w:rPr>
        <w:t>well-equipped</w:t>
      </w:r>
      <w:r w:rsidRPr="00BC501B">
        <w:rPr>
          <w:rStyle w:val="StyleUnderline"/>
          <w:highlight w:val="cyan"/>
        </w:rPr>
        <w:t xml:space="preserve"> to handle</w:t>
      </w:r>
      <w:r w:rsidRPr="00D64704">
        <w:rPr>
          <w:rStyle w:val="StyleUnderline"/>
        </w:rPr>
        <w:t xml:space="preserve"> antibiotics and other </w:t>
      </w:r>
      <w:r w:rsidRPr="00BC501B">
        <w:rPr>
          <w:rStyle w:val="StyleUnderline"/>
          <w:highlight w:val="cyan"/>
        </w:rPr>
        <w:t>means of controlling them that humans can devise</w:t>
      </w:r>
      <w:r w:rsidRPr="00D64704">
        <w:rPr>
          <w:rStyle w:val="StyleUnderline"/>
        </w:rPr>
        <w:t>. “Enterococci</w:t>
      </w:r>
      <w:r w:rsidRPr="00D64704">
        <w:rPr>
          <w:sz w:val="16"/>
        </w:rPr>
        <w:t xml:space="preserve"> are distinguished from their ancestors and appear to have been selected for, by virtue of having </w:t>
      </w:r>
      <w:r w:rsidRPr="00D64704">
        <w:rPr>
          <w:rStyle w:val="StyleUnderline"/>
        </w:rPr>
        <w:t>developed a hardened cell wall and the ability to cope with environmental stress —</w:t>
      </w:r>
      <w:r w:rsidRPr="00BC501B">
        <w:rPr>
          <w:rStyle w:val="StyleUnderline"/>
          <w:highlight w:val="cyan"/>
        </w:rPr>
        <w:t xml:space="preserve">traits that now render them </w:t>
      </w:r>
      <w:r w:rsidRPr="00BC501B">
        <w:rPr>
          <w:rStyle w:val="Emphasis"/>
          <w:highlight w:val="cyan"/>
        </w:rPr>
        <w:t>resistant</w:t>
      </w:r>
      <w:r w:rsidRPr="00D64704">
        <w:rPr>
          <w:rStyle w:val="StyleUnderline"/>
        </w:rPr>
        <w:t xml:space="preserve"> to denaturing solvents, disinfectants, and intrinsically, </w:t>
      </w:r>
      <w:r w:rsidRPr="00BC501B">
        <w:rPr>
          <w:rStyle w:val="StyleUnderline"/>
          <w:highlight w:val="cyan"/>
        </w:rPr>
        <w:t>to many antibiotics,</w:t>
      </w:r>
      <w:r w:rsidRPr="00D64704">
        <w:rPr>
          <w:rStyle w:val="StyleUnderline"/>
        </w:rPr>
        <w:t>”</w:t>
      </w:r>
      <w:r w:rsidRPr="00D64704">
        <w:rPr>
          <w:sz w:val="16"/>
        </w:rPr>
        <w:t xml:space="preserve"> the study concluded. “These are exactly the traits that enable them to persist in the modern hospital environment. Thus, the emergence of enterococci as leading hospital pathogens appears to have been foreordained by events of at least 425 mya.”</w:t>
      </w:r>
    </w:p>
    <w:p w14:paraId="72B05564" w14:textId="77777777" w:rsidR="00C02983" w:rsidRPr="00F601E6" w:rsidRDefault="00C02983" w:rsidP="00C02983">
      <w:pPr>
        <w:pStyle w:val="Heading4"/>
      </w:pPr>
      <w:r>
        <w:t>Concede new diseases are coming but only vaccines can solve—proves impact UQ for the DA.</w:t>
      </w:r>
    </w:p>
    <w:p w14:paraId="71C8DC8E" w14:textId="77777777" w:rsidR="00C02983" w:rsidRPr="00B55AD5" w:rsidRDefault="00C02983" w:rsidP="00C02983">
      <w:pPr>
        <w:pStyle w:val="Heading3"/>
      </w:pPr>
      <w:r>
        <w:lastRenderedPageBreak/>
        <w:t>NC – AT: Global Health Diplomacy</w:t>
      </w:r>
    </w:p>
    <w:p w14:paraId="41C21DE9" w14:textId="77777777" w:rsidR="00C02983" w:rsidRDefault="00C02983" w:rsidP="00C02983">
      <w:pPr>
        <w:pStyle w:val="Heading4"/>
      </w:pPr>
      <w:r>
        <w:t>1] No internal link—no reverse causal ev why global health diplomacy key to preventing escalation or why pharma coop scales up tech to prevent instability</w:t>
      </w:r>
    </w:p>
    <w:p w14:paraId="4F0243E4" w14:textId="77777777" w:rsidR="00C02983" w:rsidRDefault="00C02983" w:rsidP="00C02983">
      <w:pPr>
        <w:pStyle w:val="Heading4"/>
      </w:pPr>
      <w:r>
        <w:t xml:space="preserve"> 2] TRIPS is essential to modern health diplomacy</w:t>
      </w:r>
    </w:p>
    <w:p w14:paraId="24F37046" w14:textId="77777777" w:rsidR="00C02983" w:rsidRDefault="00C02983" w:rsidP="00C02983">
      <w:r>
        <w:t xml:space="preserve">Obijiofor </w:t>
      </w:r>
      <w:r w:rsidRPr="00922AA1">
        <w:rPr>
          <w:rStyle w:val="Style13ptBold"/>
        </w:rPr>
        <w:t>Aginam 10</w:t>
      </w:r>
      <w:r>
        <w:t>, Academic Programme Officer &amp;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p>
    <w:p w14:paraId="2A26FD3B" w14:textId="77777777" w:rsidR="00C02983" w:rsidRPr="00943CCD" w:rsidRDefault="00C02983" w:rsidP="00C02983">
      <w:pPr>
        <w:rPr>
          <w:sz w:val="16"/>
        </w:rPr>
      </w:pPr>
      <w:r w:rsidRPr="008553B1">
        <w:rPr>
          <w:rStyle w:val="StyleUnderline"/>
        </w:rPr>
        <w:t xml:space="preserve">The third limb of </w:t>
      </w:r>
      <w:r w:rsidRPr="00F22002">
        <w:rPr>
          <w:rStyle w:val="StyleUnderline"/>
          <w:highlight w:val="green"/>
        </w:rPr>
        <w:t>global health diplomacy</w:t>
      </w:r>
      <w:r w:rsidRPr="008553B1">
        <w:rPr>
          <w:rStyle w:val="StyleUnderline"/>
        </w:rPr>
        <w:t xml:space="preserve"> critique </w:t>
      </w:r>
      <w:r w:rsidRPr="00F22002">
        <w:rPr>
          <w:rStyle w:val="StyleUnderline"/>
          <w:highlight w:val="green"/>
        </w:rPr>
        <w:t>reflects</w:t>
      </w:r>
      <w:r w:rsidRPr="008553B1">
        <w:rPr>
          <w:rStyle w:val="StyleUnderline"/>
        </w:rPr>
        <w:t xml:space="preserve"> the </w:t>
      </w:r>
      <w:r w:rsidRPr="00F22002">
        <w:rPr>
          <w:rStyle w:val="Emphasis"/>
          <w:highlight w:val="green"/>
        </w:rPr>
        <w:t>complex linkages between “health and trade</w:t>
      </w:r>
      <w:r w:rsidRPr="008553B1">
        <w:rPr>
          <w:rStyle w:val="StyleUnderline"/>
        </w:rPr>
        <w:t xml:space="preserve">”18 where the modest </w:t>
      </w:r>
      <w:r w:rsidRPr="00F22002">
        <w:rPr>
          <w:rStyle w:val="StyleUnderline"/>
          <w:highlight w:val="green"/>
        </w:rPr>
        <w:t>achievements in</w:t>
      </w:r>
      <w:r w:rsidRPr="008553B1">
        <w:rPr>
          <w:rStyle w:val="StyleUnderline"/>
        </w:rPr>
        <w:t xml:space="preserve"> global health </w:t>
      </w:r>
      <w:r w:rsidRPr="00F22002">
        <w:rPr>
          <w:rStyle w:val="StyleUnderline"/>
          <w:highlight w:val="green"/>
        </w:rPr>
        <w:t>diplomacy</w:t>
      </w:r>
      <w:r w:rsidRPr="008553B1">
        <w:rPr>
          <w:rStyle w:val="StyleUnderline"/>
        </w:rPr>
        <w:t xml:space="preserve"> in the past decade </w:t>
      </w:r>
      <w:r w:rsidRPr="00F22002">
        <w:rPr>
          <w:rStyle w:val="StyleUnderline"/>
          <w:highlight w:val="green"/>
        </w:rPr>
        <w:t>are substantially driven</w:t>
      </w:r>
      <w:r w:rsidRPr="008553B1">
        <w:rPr>
          <w:rStyle w:val="StyleUnderline"/>
        </w:rPr>
        <w:t xml:space="preserve"> not by events in the health sector but </w:t>
      </w:r>
      <w:r w:rsidRPr="00F22002">
        <w:rPr>
          <w:rStyle w:val="StyleUnderline"/>
          <w:highlight w:val="green"/>
        </w:rPr>
        <w:t>by</w:t>
      </w:r>
      <w:r w:rsidRPr="008553B1">
        <w:rPr>
          <w:rStyle w:val="StyleUnderline"/>
        </w:rPr>
        <w:t xml:space="preserve"> the normative </w:t>
      </w:r>
      <w:r w:rsidRPr="00F22002">
        <w:rPr>
          <w:rStyle w:val="Emphasis"/>
          <w:highlight w:val="green"/>
        </w:rPr>
        <w:t>developments in the trade</w:t>
      </w:r>
      <w:r w:rsidRPr="008553B1">
        <w:rPr>
          <w:rStyle w:val="StyleUnderline"/>
        </w:rPr>
        <w:t xml:space="preserve"> and economic </w:t>
      </w:r>
      <w:r w:rsidRPr="00F22002">
        <w:rPr>
          <w:rStyle w:val="Emphasis"/>
          <w:highlight w:val="green"/>
        </w:rPr>
        <w:t>relations of states enforced by the WTO</w:t>
      </w:r>
      <w:r w:rsidRPr="00943CCD">
        <w:rPr>
          <w:sz w:val="16"/>
        </w:rPr>
        <w:t xml:space="preserve">. </w:t>
      </w:r>
      <w:r w:rsidRPr="008553B1">
        <w:rPr>
          <w:rStyle w:val="StyleUnderline"/>
        </w:rPr>
        <w:t xml:space="preserve">Although this sounds like “economic globalization triumphalism”, it is nonetheless hard to dispute the fact that it was the patent requirements for pharmaceuticals and other inventions in the WTO </w:t>
      </w:r>
      <w:r w:rsidRPr="00F22002">
        <w:rPr>
          <w:rStyle w:val="StyleUnderline"/>
          <w:highlight w:val="green"/>
        </w:rPr>
        <w:t>TRIPS</w:t>
      </w:r>
      <w:r w:rsidRPr="008553B1">
        <w:rPr>
          <w:rStyle w:val="StyleUnderline"/>
        </w:rPr>
        <w:t xml:space="preserve"> Agreement that substantially </w:t>
      </w:r>
      <w:r w:rsidRPr="00F22002">
        <w:rPr>
          <w:rStyle w:val="Emphasis"/>
          <w:highlight w:val="green"/>
        </w:rPr>
        <w:t>catalyzed the health diplomacy</w:t>
      </w:r>
      <w:r w:rsidRPr="008553B1">
        <w:rPr>
          <w:rStyle w:val="StyleUnderline"/>
        </w:rPr>
        <w:t xml:space="preserve"> on access to anti-retroviral drugs for HIV/AIDS for millions of poor HIV-positive who live mostly in developing countries. </w:t>
      </w:r>
      <w:r w:rsidRPr="00943CCD">
        <w:rPr>
          <w:rStyle w:val="StyleUnderline"/>
        </w:rPr>
        <w:t xml:space="preserve">Food safety and security concerns and the hard diplomacy animated by biotechnology advances in food production, although </w:t>
      </w:r>
      <w:r w:rsidRPr="00F22002">
        <w:rPr>
          <w:rStyle w:val="StyleUnderline"/>
          <w:highlight w:val="green"/>
        </w:rPr>
        <w:t>global health issues</w:t>
      </w:r>
      <w:r w:rsidRPr="00943CCD">
        <w:rPr>
          <w:rStyle w:val="StyleUnderline"/>
        </w:rPr>
        <w:t xml:space="preserve"> in their own right, </w:t>
      </w:r>
      <w:r w:rsidRPr="00F22002">
        <w:rPr>
          <w:rStyle w:val="Emphasis"/>
          <w:highlight w:val="green"/>
        </w:rPr>
        <w:t>are catalyzed by the developments in the WTO</w:t>
      </w:r>
      <w:r w:rsidRPr="00943CCD">
        <w:rPr>
          <w:rStyle w:val="StyleUnderline"/>
        </w:rPr>
        <w:t xml:space="preserve"> on the SSPS Agreement, and not the subtle “diplomacy” around the WHO/FAO jointly administered Codex Alimentarius Commission standards</w:t>
      </w:r>
      <w:r w:rsidRPr="00943CCD">
        <w:rPr>
          <w:sz w:val="16"/>
        </w:rPr>
        <w:t>. The migration of qualified health professionals from most of Africa to the West is now being driven in complex ways by one of the modes of service supply in the GATS Agreement.</w:t>
      </w:r>
    </w:p>
    <w:p w14:paraId="34CD8512" w14:textId="2442DD4B" w:rsidR="00C02983" w:rsidRPr="00AB65FF" w:rsidRDefault="00C02983" w:rsidP="00C02983">
      <w:pPr>
        <w:pStyle w:val="Heading4"/>
      </w:pPr>
      <w:r>
        <w:t xml:space="preserve">3] No uq- even if NTDs not </w:t>
      </w:r>
      <w:r>
        <w:t>recognized</w:t>
      </w:r>
      <w:r>
        <w:t>, diplomacy is HIGH NOW so there’s no uniqueness for the advantage</w:t>
      </w:r>
    </w:p>
    <w:p w14:paraId="4B76C5B3" w14:textId="77777777" w:rsidR="00C02983" w:rsidRPr="00AB65FF" w:rsidRDefault="00C02983" w:rsidP="00C02983">
      <w:pPr>
        <w:pStyle w:val="Heading2"/>
      </w:pPr>
    </w:p>
    <w:p w14:paraId="36DFF41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7C0667"/>
    <w:multiLevelType w:val="hybridMultilevel"/>
    <w:tmpl w:val="06A8D350"/>
    <w:lvl w:ilvl="0" w:tplc="76F4D0A0">
      <w:start w:val="3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29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98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398567"/>
  <w14:defaultImageDpi w14:val="300"/>
  <w15:docId w15:val="{B6A57656-7759-B141-9EEC-05C1B9641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2983"/>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C029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29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029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029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29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2983"/>
  </w:style>
  <w:style w:type="character" w:customStyle="1" w:styleId="Heading1Char">
    <w:name w:val="Heading 1 Char"/>
    <w:aliases w:val="Pocket Char"/>
    <w:basedOn w:val="DefaultParagraphFont"/>
    <w:link w:val="Heading1"/>
    <w:uiPriority w:val="9"/>
    <w:rsid w:val="00C0298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02983"/>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C02983"/>
    <w:rPr>
      <w:rFonts w:ascii="Georgia" w:eastAsiaTheme="majorEastAsia" w:hAnsi="Georgia"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02983"/>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298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8"/>
    <w:basedOn w:val="DefaultParagraphFont"/>
    <w:uiPriority w:val="1"/>
    <w:qFormat/>
    <w:rsid w:val="00C0298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02983"/>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C02983"/>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C02983"/>
    <w:rPr>
      <w:color w:val="auto"/>
      <w:u w:val="none"/>
    </w:rPr>
  </w:style>
  <w:style w:type="paragraph" w:styleId="DocumentMap">
    <w:name w:val="Document Map"/>
    <w:basedOn w:val="Normal"/>
    <w:link w:val="DocumentMapChar"/>
    <w:uiPriority w:val="99"/>
    <w:semiHidden/>
    <w:unhideWhenUsed/>
    <w:rsid w:val="00C029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2983"/>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029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0298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CD - Cite,No Spacing6,No Spacing7,Very Small Text,No Spacing8,Dont u,No Spacing311,No Spacing51,ca"/>
    <w:basedOn w:val="Heading1"/>
    <w:autoRedefine/>
    <w:uiPriority w:val="99"/>
    <w:qFormat/>
    <w:rsid w:val="00C029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customStyle="1" w:styleId="textbold">
    <w:name w:val="text bold"/>
    <w:basedOn w:val="Normal"/>
    <w:uiPriority w:val="20"/>
    <w:qFormat/>
    <w:rsid w:val="00C02983"/>
    <w:pPr>
      <w:widowControl w:val="0"/>
      <w:ind w:left="720"/>
    </w:pPr>
    <w:rPr>
      <w:b/>
      <w:iCs/>
      <w:u w:val="single"/>
    </w:rPr>
  </w:style>
  <w:style w:type="paragraph" w:customStyle="1" w:styleId="Analytics">
    <w:name w:val="Analytics"/>
    <w:link w:val="AnalyticsChar"/>
    <w:uiPriority w:val="4"/>
    <w:qFormat/>
    <w:rsid w:val="00C02983"/>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C02983"/>
    <w:rPr>
      <w:rFonts w:ascii="Calibri" w:eastAsiaTheme="majorEastAsia" w:hAnsi="Calibri" w:cstheme="majorBidi"/>
      <w:b/>
      <w:iCs/>
      <w:sz w:val="26"/>
      <w:szCs w:val="28"/>
    </w:rPr>
  </w:style>
  <w:style w:type="paragraph" w:customStyle="1" w:styleId="css-1jxm8iz">
    <w:name w:val="css-1jxm8iz"/>
    <w:basedOn w:val="Normal"/>
    <w:rsid w:val="00C02983"/>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C02983"/>
    <w:rPr>
      <w:b/>
      <w:bCs/>
    </w:rPr>
  </w:style>
  <w:style w:type="paragraph" w:styleId="ListParagraph">
    <w:name w:val="List Paragraph"/>
    <w:aliases w:val="6 font"/>
    <w:basedOn w:val="Normal"/>
    <w:uiPriority w:val="99"/>
    <w:qFormat/>
    <w:rsid w:val="00C02983"/>
    <w:pPr>
      <w:ind w:left="720"/>
      <w:contextualSpacing/>
    </w:pPr>
  </w:style>
  <w:style w:type="paragraph" w:styleId="NormalWeb">
    <w:name w:val="Normal (Web)"/>
    <w:basedOn w:val="Normal"/>
    <w:uiPriority w:val="99"/>
    <w:unhideWhenUsed/>
    <w:rsid w:val="00C02983"/>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C02983"/>
    <w:rPr>
      <w:color w:val="000000" w:themeColor="text1"/>
    </w:rPr>
  </w:style>
  <w:style w:type="character" w:customStyle="1" w:styleId="AnalyticChar">
    <w:name w:val="Analytic Char"/>
    <w:basedOn w:val="DefaultParagraphFont"/>
    <w:link w:val="Analytic"/>
    <w:rsid w:val="00C02983"/>
    <w:rPr>
      <w:rFonts w:ascii="Georgia" w:eastAsiaTheme="majorEastAsia" w:hAnsi="Georgia"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amanetwork.com/journals/jama/fullarticle/2771764" TargetMode="External"/><Relationship Id="rId18" Type="http://schemas.openxmlformats.org/officeDocument/2006/relationships/hyperlink" Target="https://www.ama-assn.org/practice-management/sustainability/new-jersey-court-weighs-whether-non-patient-can-sue-physician" TargetMode="External"/><Relationship Id="rId26" Type="http://schemas.openxmlformats.org/officeDocument/2006/relationships/hyperlink" Target="file:///C:\Users\PMeylan\AppData\Local\Microsoft\Windows\Temporary%20Internet%20Files\Content.Outlook\5V2CJVRN\160715_KendallTaylor_DemocracysDecline_Commentary.docx" TargetMode="External"/><Relationship Id="rId39" Type="http://schemas.openxmlformats.org/officeDocument/2006/relationships/hyperlink" Target="https://www.counterpunch.org/2021/05/11/why-bidens-vaccine-ip-waiver-is-political-theatre/" TargetMode="External"/><Relationship Id="rId21" Type="http://schemas.openxmlformats.org/officeDocument/2006/relationships/hyperlink" Target="https://www.csis.org/analysis/how-democracy%E2%80%99s-decline-would-undermine-international-order" TargetMode="External"/><Relationship Id="rId34" Type="http://schemas.openxmlformats.org/officeDocument/2006/relationships/hyperlink" Target="https://www.latimes.com/politics/story/2021-03-10/bidens-early-win-on-covid-relief-could-be-hard-to-repeat-or-he-could-be-fdr" TargetMode="External"/><Relationship Id="rId42" Type="http://schemas.openxmlformats.org/officeDocument/2006/relationships/hyperlink" Target="https://ustr.gov/about-us/policy-offices/press-office/press-releases/2021/may/statement-ambassador-katherine-tai-covid-19-trips-waiver" TargetMode="External"/><Relationship Id="rId47" Type="http://schemas.openxmlformats.org/officeDocument/2006/relationships/hyperlink" Target="http://www.sandiegouniontribune.com/business/biotech/sd-me-antibiotic-resistance-20170511-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fr.org/timeline/major-epidemics-modern-era" TargetMode="External"/><Relationship Id="rId29" Type="http://schemas.openxmlformats.org/officeDocument/2006/relationships/hyperlink" Target="http://www.tandfonline.com/doi/abs/10.1080/00396338.2016.1161899?journalCode=tsur20" TargetMode="External"/><Relationship Id="rId11" Type="http://schemas.openxmlformats.org/officeDocument/2006/relationships/hyperlink" Target="https://www.washingtonpost.com/coronavirus/?itid=lk_inline_manual_3" TargetMode="External"/><Relationship Id="rId24" Type="http://schemas.openxmlformats.org/officeDocument/2006/relationships/hyperlink" Target="http://www.iiss.org/en/publications/survival/sections/2016-5e13/survival--global-politics-and-strategy-april-may-2016-eb2d/58-2-03-boyle-6dbd" TargetMode="External"/><Relationship Id="rId32" Type="http://schemas.openxmlformats.org/officeDocument/2006/relationships/hyperlink" Target="https://newswest.org/bidens-bipartisan-bet-on-infrastructure-has-paid-off-so-far/" TargetMode="External"/><Relationship Id="rId37" Type="http://schemas.openxmlformats.org/officeDocument/2006/relationships/hyperlink" Target="https://www.latimes.com/politics/story/2021-06-24/infrastructure-deal-bipartisan-tentative-congress" TargetMode="External"/><Relationship Id="rId40" Type="http://schemas.openxmlformats.org/officeDocument/2006/relationships/hyperlink" Target="https://www.counterpunch.org/2021/05/11/why-bidens-vaccine-ip-waiver-is-political-theatre/" TargetMode="External"/><Relationship Id="rId45" Type="http://schemas.openxmlformats.org/officeDocument/2006/relationships/hyperlink" Target="https://ans.tandfonline.com/doi/pdf/10.1080/00295450.2018.1505357?needAccess=true" TargetMode="External"/><Relationship Id="rId5" Type="http://schemas.openxmlformats.org/officeDocument/2006/relationships/numbering" Target="numbering.xml"/><Relationship Id="rId15" Type="http://schemas.openxmlformats.org/officeDocument/2006/relationships/hyperlink" Target="https://www.washingtonpost.com/health/2020/12/06/covid-vaccine-messenger-rna/?itid=lk_inline_manual_17" TargetMode="External"/><Relationship Id="rId23" Type="http://schemas.openxmlformats.org/officeDocument/2006/relationships/hyperlink" Target="http://www.journalofdemocracy.org/article/facing-democratic-recession" TargetMode="External"/><Relationship Id="rId28" Type="http://schemas.openxmlformats.org/officeDocument/2006/relationships/hyperlink" Target="https://www.washingtonpost.com/opinions/christopher-walker-authoritarian-regimes-are-changing-how-the-world-defines-democracy/2014/06/12/d1328e3a-f0ee-11e3-bf76-447a5df6411f_story.html" TargetMode="External"/><Relationship Id="rId36" Type="http://schemas.openxmlformats.org/officeDocument/2006/relationships/hyperlink" Target="https://www.monmouth.edu/polling-institute/reports/monmouthpoll_us_072921/" TargetMode="External"/><Relationship Id="rId49" Type="http://schemas.openxmlformats.org/officeDocument/2006/relationships/theme" Target="theme/theme1.xml"/><Relationship Id="rId10" Type="http://schemas.openxmlformats.org/officeDocument/2006/relationships/hyperlink" Target="https://www.heritage.org/index/" TargetMode="External"/><Relationship Id="rId19" Type="http://schemas.openxmlformats.org/officeDocument/2006/relationships/hyperlink" Target="https://www.governor.wa.gov/news-media/updated-statements-inslee-and-ag-ferguson-regarding-judges-national-injunction-ruling" TargetMode="External"/><Relationship Id="rId31" Type="http://schemas.openxmlformats.org/officeDocument/2006/relationships/hyperlink" Target="https://www.fool.com/investing/2021/05/29/will-patent-waivers-hurt-covid-19-vaccine-companie/" TargetMode="External"/><Relationship Id="rId44" Type="http://schemas.openxmlformats.org/officeDocument/2006/relationships/hyperlink" Target="https://www.post-gazette.com/opinion/editorials/2021/03/05/Invest-in-infrastructure/stories/202102270028" TargetMode="External"/><Relationship Id="rId4" Type="http://schemas.openxmlformats.org/officeDocument/2006/relationships/customXml" Target="../customXml/item4.xml"/><Relationship Id="rId9" Type="http://schemas.openxmlformats.org/officeDocument/2006/relationships/hyperlink" Target="https://www.cnbc.com/advertorial/2021/08/09/why-the-nasdaq-biotechnology-index-is-poised-for-a-run-of-sustainable-growth-.html" TargetMode="External"/><Relationship Id="rId14" Type="http://schemas.openxmlformats.org/officeDocument/2006/relationships/hyperlink" Target="https://science.sciencemag.org/content/372/6538/109.full" TargetMode="External"/><Relationship Id="rId22" Type="http://schemas.openxmlformats.org/officeDocument/2006/relationships/hyperlink" Target="http://nationalinterest.org/feature/how-china-sees-world-order-15846" TargetMode="External"/><Relationship Id="rId27" Type="http://schemas.openxmlformats.org/officeDocument/2006/relationships/hyperlink" Target="file:///C:\Users\PMeylan\AppData\Local\Microsoft\Windows\Temporary%20Internet%20Files\Content.Outlook\5V2CJVRN\160715_KendallTaylor_DemocracysDecline_Commentary.docx" TargetMode="External"/><Relationship Id="rId30" Type="http://schemas.openxmlformats.org/officeDocument/2006/relationships/hyperlink" Target="https://www.foreignaffairs.com/articles/china/1995-05-01/democratization-and-war" TargetMode="External"/><Relationship Id="rId35" Type="http://schemas.openxmlformats.org/officeDocument/2006/relationships/hyperlink" Target="https://www.latimes.com/politics/story/2021-02-05/while-biden-pushes-crisis-response-republicans-go-to-war-with-themselves" TargetMode="External"/><Relationship Id="rId43" Type="http://schemas.openxmlformats.org/officeDocument/2006/relationships/hyperlink" Target="https://www.newsweek.com/waiving-intellectual-property-protection-what-could-go-wrong-opinion-1589273"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shingtonpost.com/graphics/2020/national/coronavirus-us-cases-deaths/?itid=lk_inline_manual_11" TargetMode="External"/><Relationship Id="rId17" Type="http://schemas.openxmlformats.org/officeDocument/2006/relationships/hyperlink" Target="https://www.mdlinx.com/article/court-rulings-that-changed-medicine/147FEf8WGxGdBQI4b8HG7u%20Accessed%208/27" TargetMode="External"/><Relationship Id="rId25" Type="http://schemas.openxmlformats.org/officeDocument/2006/relationships/hyperlink" Target="https://freedomhouse.org/sites/default/files/01152015_FIW_2015_final.pdf" TargetMode="External"/><Relationship Id="rId33" Type="http://schemas.openxmlformats.org/officeDocument/2006/relationships/hyperlink" Target="https://www.latimes.com/politics/story/2021-04-28/biden-families-plan-taxes-rich-to-cover-child-care-job-leave-community-college-and-more" TargetMode="External"/><Relationship Id="rId38" Type="http://schemas.openxmlformats.org/officeDocument/2006/relationships/hyperlink" Target="https://www.latimes.com/world-nation/story/2021-06-27/bipartisan-infrastructure-deal-back-on-track-after-walk-back" TargetMode="External"/><Relationship Id="rId46" Type="http://schemas.openxmlformats.org/officeDocument/2006/relationships/hyperlink" Target="https://www.cmaj.ca/content/185/9/E385/tab-e-letters" TargetMode="External"/><Relationship Id="rId20" Type="http://schemas.openxmlformats.org/officeDocument/2006/relationships/hyperlink" Target="https://www.law.cornell.edu/supremecourt/text/11-393" TargetMode="External"/><Relationship Id="rId41" Type="http://schemas.openxmlformats.org/officeDocument/2006/relationships/hyperlink" Target="https://www.mea.gov.in/press-releases.htm?dtl/33848/Statement_on_the_US_support_for_TRIPS_Waiver"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35</Pages>
  <Words>16863</Words>
  <Characters>96122</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2021-09-19T16:40:00Z</dcterms:created>
  <dcterms:modified xsi:type="dcterms:W3CDTF">2021-09-19T16:41:00Z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