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564CF" w14:textId="77777777" w:rsidR="00E158F8" w:rsidRDefault="00E158F8" w:rsidP="00E158F8">
      <w:pPr>
        <w:pStyle w:val="Heading3"/>
      </w:pPr>
      <w:r>
        <w:t>1AC – Framing</w:t>
      </w:r>
    </w:p>
    <w:p w14:paraId="3099373C" w14:textId="77777777" w:rsidR="00E158F8" w:rsidRPr="00FD66E5" w:rsidRDefault="00E158F8" w:rsidP="00E158F8">
      <w:pPr>
        <w:pStyle w:val="Heading4"/>
      </w:pPr>
      <w:r>
        <w:t>The standard is maximizing expected wellbeing.</w:t>
      </w:r>
    </w:p>
    <w:p w14:paraId="00E8D111" w14:textId="77777777" w:rsidR="00E158F8" w:rsidRPr="00514F9C" w:rsidRDefault="00E158F8" w:rsidP="00E158F8">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7EA92B99" w14:textId="77777777" w:rsidR="00E158F8" w:rsidRPr="00514F9C" w:rsidRDefault="00E158F8" w:rsidP="00E158F8">
      <w:pPr>
        <w:pStyle w:val="Heading4"/>
        <w:rPr>
          <w:rFonts w:cs="Calibri"/>
        </w:rPr>
      </w:pPr>
      <w:r>
        <w:rPr>
          <w:rFonts w:cs="Calibri"/>
        </w:rPr>
        <w:t xml:space="preserve">2] </w:t>
      </w:r>
      <w:r w:rsidRPr="00514F9C">
        <w:rPr>
          <w:rFonts w:cs="Calibri"/>
        </w:rPr>
        <w:t xml:space="preserve">States have no act-omission distinction – they’re responsible for everything in the public domain so every omission is an active implicit authorization. States lack intentions since policies are collective actions. </w:t>
      </w:r>
    </w:p>
    <w:p w14:paraId="3AFA9627" w14:textId="77777777" w:rsidR="00E158F8" w:rsidRPr="00514F9C" w:rsidRDefault="00E158F8" w:rsidP="00E158F8">
      <w:pPr>
        <w:pStyle w:val="Heading4"/>
        <w:rPr>
          <w:rFonts w:cs="Calibri"/>
        </w:rPr>
      </w:pPr>
      <w:r w:rsidRPr="00514F9C">
        <w:rPr>
          <w:rFonts w:cs="Calibri"/>
        </w:rPr>
        <w:t xml:space="preserve">Actor-specificity comes first since different agents have different ethical standings. </w:t>
      </w:r>
    </w:p>
    <w:p w14:paraId="3A5F2811" w14:textId="77777777" w:rsidR="00E158F8" w:rsidRPr="00514F9C" w:rsidRDefault="00E158F8" w:rsidP="00E158F8">
      <w:pPr>
        <w:pStyle w:val="Heading4"/>
        <w:rPr>
          <w:rFonts w:cs="Calibri"/>
        </w:rPr>
      </w:pPr>
      <w:r w:rsidRPr="00514F9C">
        <w:rPr>
          <w:rFonts w:cs="Calibri"/>
        </w:rPr>
        <w:t>Takes out util calc indicts since they’re empirically denied – they just prove util is hard, not wrong - and link turns them because the alt would be no action</w:t>
      </w:r>
    </w:p>
    <w:p w14:paraId="6F90DC1B" w14:textId="77777777" w:rsidR="00E158F8" w:rsidRPr="009B06CC" w:rsidRDefault="00E158F8" w:rsidP="00E158F8">
      <w:pPr>
        <w:pStyle w:val="Heading4"/>
      </w:pPr>
      <w:r>
        <w:t xml:space="preserve">3] </w:t>
      </w:r>
      <w:r w:rsidRPr="005853B5">
        <w:t xml:space="preserve">Only consequentialism explains </w:t>
      </w:r>
      <w:r w:rsidRPr="009F62E9">
        <w:rPr>
          <w:u w:val="single"/>
        </w:rPr>
        <w:t>degrees of wrongness</w:t>
      </w:r>
      <w:r w:rsidRPr="005853B5">
        <w:t>—if I break a promise to meet up for lunch, that is not as bad as breaking a promise to take a dying person to the hospital. Only the consequences of breaking the promise explain why the second one is much worse than the first.</w:t>
      </w:r>
    </w:p>
    <w:p w14:paraId="2358E009" w14:textId="77777777" w:rsidR="00E158F8" w:rsidRPr="00D8228C" w:rsidRDefault="00E158F8" w:rsidP="00E158F8">
      <w:pPr>
        <w:pStyle w:val="Heading4"/>
      </w:pPr>
      <w:r>
        <w:t xml:space="preserve">4] Prioritize </w:t>
      </w:r>
      <w:r w:rsidRPr="00E92D9F">
        <w:rPr>
          <w:u w:val="single"/>
        </w:rPr>
        <w:t>probability</w:t>
      </w:r>
      <w:r>
        <w:t>.</w:t>
      </w:r>
    </w:p>
    <w:p w14:paraId="23978639" w14:textId="77777777" w:rsidR="00E158F8" w:rsidRPr="00D8228C" w:rsidRDefault="00E158F8" w:rsidP="00E158F8">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07050117" w14:textId="77777777" w:rsidR="00E158F8" w:rsidRDefault="00E158F8" w:rsidP="00E158F8">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A20F28">
        <w:rPr>
          <w:u w:val="single"/>
        </w:rPr>
        <w:t>defined</w:t>
      </w:r>
      <w:r w:rsidRPr="00D8228C">
        <w:rPr>
          <w:sz w:val="16"/>
        </w:rPr>
        <w:t xml:space="preserve"> in traditional terms </w:t>
      </w:r>
      <w:r w:rsidRPr="00A20F28">
        <w:rPr>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A20F28">
        <w:rPr>
          <w:u w:val="single"/>
        </w:rPr>
        <w:t xml:space="preserve">attacks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 xml:space="preserve">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 xml:space="preserve">In </w:t>
      </w:r>
      <w:r w:rsidRPr="00D8228C">
        <w:rPr>
          <w:sz w:val="16"/>
        </w:rPr>
        <w:lastRenderedPageBreak/>
        <w:t>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660794AA" w14:textId="77777777" w:rsidR="00E158F8" w:rsidRDefault="00E158F8" w:rsidP="00E158F8">
      <w:pPr>
        <w:pStyle w:val="Heading4"/>
        <w:tabs>
          <w:tab w:val="left" w:pos="0"/>
        </w:tabs>
      </w:pPr>
      <w:r>
        <w:t xml:space="preserve">5] Structural violence is the most important impact – ignoring them actively exacerbates exclusion </w:t>
      </w:r>
    </w:p>
    <w:p w14:paraId="4BDF1845" w14:textId="77777777" w:rsidR="00E158F8" w:rsidRDefault="00E158F8" w:rsidP="00E158F8">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48B2F917" w14:textId="77777777" w:rsidR="00E158F8" w:rsidRDefault="00E158F8" w:rsidP="00E158F8">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A20F28">
        <w:rPr>
          <w:rStyle w:val="StyleUnderline"/>
        </w:rPr>
        <w:t xml:space="preserve">Because </w:t>
      </w:r>
      <w:r w:rsidRPr="00A20F28">
        <w:rPr>
          <w:rStyle w:val="StyleUnderline"/>
          <w:highlight w:val="green"/>
        </w:rPr>
        <w:t>they are longstanding</w:t>
      </w:r>
      <w:r w:rsidRPr="00155F10">
        <w:rPr>
          <w:rStyle w:val="StyleUnderline"/>
        </w:rPr>
        <w:t xml:space="preserve">, structural </w:t>
      </w:r>
      <w:r w:rsidRPr="00A20F28">
        <w:rPr>
          <w:rStyle w:val="StyleUnderline"/>
        </w:rPr>
        <w:lastRenderedPageBreak/>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 xml:space="preserve">armed </w:t>
      </w:r>
      <w:r w:rsidRPr="00A20F28">
        <w:rPr>
          <w:rStyle w:val="StyleUnderline"/>
          <w:highlight w:val="green"/>
        </w:rPr>
        <w:t>conflict</w:t>
      </w:r>
      <w:r w:rsidRPr="00155F10">
        <w:t xml:space="preserve"> in various parts of</w:t>
      </w:r>
      <w:r w:rsidRPr="00155F10">
        <w:rPr>
          <w:sz w:val="12"/>
        </w:rPr>
        <w:t>∂</w:t>
      </w:r>
      <w:r w:rsidRPr="00155F10">
        <w:t xml:space="preserve"> the world </w:t>
      </w:r>
      <w:r w:rsidRPr="00155F10">
        <w:rPr>
          <w:rStyle w:val="StyleUnderline"/>
        </w:rPr>
        <w:t xml:space="preserve">is easily </w:t>
      </w:r>
      <w:r w:rsidRPr="00A20F28">
        <w:rPr>
          <w:rStyle w:val="StyleUnderline"/>
          <w:highlight w:val="green"/>
        </w:rPr>
        <w:t xml:space="preserve">traced to </w:t>
      </w:r>
      <w:r w:rsidRPr="00A20F28">
        <w:rPr>
          <w:rStyle w:val="Emphasis"/>
          <w:highlight w:val="green"/>
        </w:rPr>
        <w:t>structured</w:t>
      </w:r>
      <w:r w:rsidRPr="00A20F28">
        <w:rPr>
          <w:rStyle w:val="StyleUnderline"/>
          <w:highlight w:val="green"/>
        </w:rPr>
        <w:t xml:space="preserve"> inequalities</w:t>
      </w:r>
      <w:r w:rsidRPr="00155F10">
        <w:rPr>
          <w:rStyle w:val="StyleUnderline"/>
        </w:rPr>
        <w:t xml:space="preserve">.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A20F28">
        <w:rPr>
          <w:rStyle w:val="StyleUnderline"/>
        </w:rPr>
        <w:t>we can reduce its nefarious effects by becoming aware of our</w:t>
      </w:r>
      <w:r w:rsidRPr="00A20F28">
        <w:rPr>
          <w:rStyle w:val="StyleUnderline"/>
          <w:sz w:val="12"/>
        </w:rPr>
        <w:t xml:space="preserve"> </w:t>
      </w:r>
      <w:r w:rsidRPr="00A20F28">
        <w:rPr>
          <w:rStyle w:val="StyleUnderline"/>
        </w:rPr>
        <w:t>distorted perceptions.</w:t>
      </w:r>
      <w:r w:rsidRPr="00037222">
        <w:rPr>
          <w:rStyle w:val="StyleUnderline"/>
          <w:highlight w:val="green"/>
        </w:rPr>
        <w:t xml:space="preserve">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w:t>
      </w:r>
      <w:r>
        <w:lastRenderedPageBreak/>
        <w:t xml:space="preserve">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150AC206" w14:textId="77777777" w:rsidR="00E158F8" w:rsidRPr="001F14F9" w:rsidRDefault="00E158F8" w:rsidP="00E158F8">
      <w:pPr>
        <w:pStyle w:val="Heading4"/>
      </w:pPr>
      <w:r>
        <w:t xml:space="preserve">6] </w:t>
      </w:r>
      <w:r w:rsidRPr="001F14F9">
        <w:t>Particularity is the best standard</w:t>
      </w:r>
    </w:p>
    <w:p w14:paraId="58C20B6A" w14:textId="77777777" w:rsidR="00E158F8" w:rsidRPr="001F14F9" w:rsidRDefault="00E158F8" w:rsidP="00E158F8">
      <w:pPr>
        <w:rPr>
          <w:b/>
        </w:rPr>
      </w:pPr>
      <w:r w:rsidRPr="001F14F9">
        <w:rPr>
          <w:rStyle w:val="Style13ptBold"/>
        </w:rPr>
        <w:t xml:space="preserve">Price 98 </w:t>
      </w:r>
      <w:r w:rsidRPr="001F14F9">
        <w:rPr>
          <w:sz w:val="16"/>
          <w:szCs w:val="16"/>
        </w:rPr>
        <w:t xml:space="preserve">[(RICHARD PRICE is a former prof in the Department of Anthropology at Yale University. Later, he moved to Johns Hopkins University to </w:t>
      </w:r>
      <w:proofErr w:type="gramStart"/>
      <w:r w:rsidRPr="001F14F9">
        <w:rPr>
          <w:sz w:val="16"/>
          <w:szCs w:val="16"/>
        </w:rPr>
        <w:t>found</w:t>
      </w:r>
      <w:proofErr w:type="gramEnd"/>
      <w:r w:rsidRPr="001F14F9">
        <w:rPr>
          <w:sz w:val="16"/>
          <w:szCs w:val="16"/>
        </w:rPr>
        <w:t xml:space="preserve"> the Department of Anthropology, where he served three terms as chair. A decade of freelance teaching (University of Minnesota, Stanford University, Princeton University, University of Florida, </w:t>
      </w:r>
      <w:proofErr w:type="spellStart"/>
      <w:r w:rsidRPr="001F14F9">
        <w:rPr>
          <w:sz w:val="16"/>
          <w:szCs w:val="16"/>
        </w:rPr>
        <w:t>Universidade</w:t>
      </w:r>
      <w:proofErr w:type="spellEnd"/>
      <w:r w:rsidRPr="001F14F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273CB3EE" w14:textId="77777777" w:rsidR="00E158F8" w:rsidRDefault="00E158F8" w:rsidP="00E158F8">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proofErr w:type="gramStart"/>
      <w:r w:rsidRPr="00037222">
        <w:rPr>
          <w:rStyle w:val="StyleUnderline"/>
          <w:szCs w:val="28"/>
          <w:highlight w:val="green"/>
        </w:rPr>
        <w:t>events</w:t>
      </w:r>
      <w:proofErr w:type="gramEnd"/>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w:t>
      </w:r>
      <w:r w:rsidRPr="001F14F9">
        <w:rPr>
          <w:sz w:val="12"/>
          <w:szCs w:val="28"/>
        </w:rPr>
        <w:lastRenderedPageBreak/>
        <w:t xml:space="preserve">that a culturalist perspective offers the best explanation of institutional differences between historical societies of states. </w:t>
      </w:r>
      <w:r w:rsidRPr="00A20F28">
        <w:rPr>
          <w:rStyle w:val="StyleUnderline"/>
          <w:szCs w:val="28"/>
        </w:rPr>
        <w:t>Do such claims contradict</w:t>
      </w:r>
      <w:r w:rsidRPr="00A20F28">
        <w:rPr>
          <w:sz w:val="12"/>
          <w:szCs w:val="28"/>
        </w:rPr>
        <w:t xml:space="preserve"> the interpretive ethos of </w:t>
      </w:r>
      <w:r w:rsidRPr="00A20F28">
        <w:rPr>
          <w:rStyle w:val="StyleUnderline"/>
          <w:szCs w:val="28"/>
        </w:rPr>
        <w:t>critical</w:t>
      </w:r>
      <w:r w:rsidRPr="00A20F28">
        <w:rPr>
          <w:sz w:val="12"/>
          <w:szCs w:val="28"/>
        </w:rPr>
        <w:t xml:space="preserve"> international </w:t>
      </w:r>
      <w:r w:rsidRPr="00A20F28">
        <w:rPr>
          <w:rStyle w:val="StyleUnderline"/>
          <w:szCs w:val="28"/>
        </w:rPr>
        <w:t>theory?</w:t>
      </w:r>
      <w:r w:rsidRPr="00A20F28">
        <w:rPr>
          <w:sz w:val="12"/>
          <w:szCs w:val="28"/>
        </w:rPr>
        <w:t xml:space="preserve"> For two reasons, we argue that </w:t>
      </w:r>
      <w:r w:rsidRPr="00A20F28">
        <w:rPr>
          <w:rStyle w:val="StyleUnderline"/>
          <w:szCs w:val="28"/>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1F14F9">
        <w:rPr>
          <w:sz w:val="12"/>
          <w:szCs w:val="28"/>
        </w:rPr>
        <w:t>With the possible exception of</w:t>
      </w:r>
      <w:proofErr w:type="gramEnd"/>
      <w:r w:rsidRPr="001F14F9">
        <w:rPr>
          <w:sz w:val="12"/>
          <w:szCs w:val="28"/>
        </w:rPr>
        <w:t xml:space="preserve"> Wendt’s problematic flirtation with general systemic theory and professed commitment to ‘science’, constructivist </w:t>
      </w:r>
      <w:r w:rsidRPr="00037222">
        <w:rPr>
          <w:rStyle w:val="StyleUnderline"/>
          <w:szCs w:val="28"/>
          <w:highlight w:val="green"/>
        </w:rPr>
        <w:t xml:space="preserve">research is </w:t>
      </w:r>
      <w:r w:rsidRPr="00A20F28">
        <w:rPr>
          <w:rStyle w:val="StyleUnderline"/>
          <w:szCs w:val="28"/>
        </w:rPr>
        <w:t xml:space="preserve">at its </w:t>
      </w:r>
      <w:r w:rsidRPr="00037222">
        <w:rPr>
          <w:rStyle w:val="StyleUnderline"/>
          <w:szCs w:val="28"/>
          <w:highlight w:val="green"/>
        </w:rPr>
        <w:t>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w:t>
      </w:r>
      <w:r w:rsidRPr="00A20F28">
        <w:rPr>
          <w:rStyle w:val="StyleUnderline"/>
          <w:szCs w:val="28"/>
        </w:rPr>
        <w:t xml:space="preserve">based </w:t>
      </w:r>
      <w:r w:rsidRPr="00A20F28">
        <w:rPr>
          <w:rStyle w:val="StyleUnderline"/>
          <w:szCs w:val="28"/>
          <w:highlight w:val="green"/>
        </w:rPr>
        <w:t>on</w:t>
      </w:r>
      <w:r w:rsidRPr="00A20F28">
        <w:rPr>
          <w:rStyle w:val="StyleUnderline"/>
          <w:szCs w:val="28"/>
        </w:rPr>
        <w:t xml:space="preserve"> </w:t>
      </w:r>
      <w:r w:rsidRPr="00A20F28">
        <w:rPr>
          <w:rStyle w:val="Emphasis"/>
          <w:szCs w:val="28"/>
        </w:rPr>
        <w:t>particular</w:t>
      </w:r>
      <w:r w:rsidRPr="00A20F28">
        <w:rPr>
          <w:rStyle w:val="StyleUnderline"/>
          <w:szCs w:val="28"/>
        </w:rPr>
        <w:t xml:space="preserve"> </w:t>
      </w:r>
      <w:r w:rsidRPr="00037222">
        <w:rPr>
          <w:rStyle w:val="StyleUnderline"/>
          <w:szCs w:val="28"/>
          <w:highlight w:val="green"/>
        </w:rPr>
        <w:t>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w:t>
      </w:r>
      <w:proofErr w:type="gramStart"/>
      <w:r w:rsidRPr="001F14F9">
        <w:rPr>
          <w:sz w:val="12"/>
          <w:szCs w:val="28"/>
        </w:rPr>
        <w:t>struggles</w:t>
      </w:r>
      <w:proofErr w:type="gramEnd"/>
      <w:r w:rsidRPr="001F14F9">
        <w:rPr>
          <w:sz w:val="12"/>
          <w:szCs w:val="28"/>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5ECF83CE" w14:textId="77777777" w:rsidR="00E158F8" w:rsidRPr="00B321A2" w:rsidRDefault="00E158F8" w:rsidP="00E158F8">
      <w:pPr>
        <w:pStyle w:val="Heading4"/>
      </w:pPr>
      <w:r>
        <w:t>7] Large scale extinction impacts are impossible to predict or simulate and will almost always be wrong – prefer impacts we know are happening</w:t>
      </w:r>
    </w:p>
    <w:p w14:paraId="5A006793" w14:textId="77777777" w:rsidR="00E158F8" w:rsidRDefault="00E158F8" w:rsidP="00E158F8">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77B6C7D3" w14:textId="31FB2706" w:rsidR="00E158F8" w:rsidRPr="00753628" w:rsidRDefault="00E158F8" w:rsidP="00753628">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37222">
        <w:rPr>
          <w:rStyle w:val="StyleUnderline"/>
          <w:highlight w:val="green"/>
          <w:lang w:eastAsia="ja-JP"/>
        </w:rPr>
        <w:t xml:space="preserve"> </w:t>
      </w:r>
      <w:r w:rsidRPr="00A20F28">
        <w:rPr>
          <w:rStyle w:val="StyleUnderline"/>
          <w:lang w:eastAsia="ja-JP"/>
        </w:rPr>
        <w:t xml:space="preserve">poorly </w:t>
      </w:r>
      <w:r w:rsidRPr="00037222">
        <w:rPr>
          <w:rStyle w:val="StyleUnderline"/>
          <w:highlight w:val="green"/>
          <w:lang w:eastAsia="ja-JP"/>
        </w:rPr>
        <w:t>assess</w:t>
      </w:r>
      <w:r w:rsidRPr="00A20F28">
        <w:rPr>
          <w:rStyle w:val="StyleUnderline"/>
          <w:lang w:eastAsia="ja-JP"/>
        </w:rPr>
        <w:t>ing</w:t>
      </w:r>
      <w:r w:rsidRPr="00037222">
        <w:rPr>
          <w:rStyle w:val="StyleUnderline"/>
          <w:highlight w:val="green"/>
          <w:lang w:eastAsia="ja-JP"/>
        </w:rPr>
        <w:t xml:space="preserve">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 xml:space="preserve">Such thoughts, especially those focusing on deterrence, lack real empirical referents or bases. No other field of human endeavor demands—absolutely compels—one to work out successful solutions without </w:t>
      </w:r>
      <w:r w:rsidRPr="005B470E">
        <w:rPr>
          <w:rFonts w:ascii="Times" w:eastAsia="Times New Roman" w:hAnsi="Times" w:cs="Times New Roman"/>
          <w:sz w:val="12"/>
          <w:szCs w:val="8"/>
          <w:lang w:eastAsia="ja-JP"/>
        </w:rPr>
        <w:lastRenderedPageBreak/>
        <w:t>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A1CE2AA" w14:textId="77777777" w:rsidR="00E158F8" w:rsidRDefault="00E158F8" w:rsidP="00E158F8">
      <w:pPr>
        <w:pStyle w:val="Heading3"/>
      </w:pPr>
      <w:r>
        <w:lastRenderedPageBreak/>
        <w:t>1AC – UV</w:t>
      </w:r>
    </w:p>
    <w:p w14:paraId="362F0331" w14:textId="0B14E780" w:rsidR="00E158F8" w:rsidRDefault="00E158F8" w:rsidP="00E158F8">
      <w:pPr>
        <w:pStyle w:val="Heading4"/>
      </w:pPr>
      <w:r>
        <w:t>1] 1AR theory is legit – anything else means infinite abuse – drop the debater – 1AR is too short to make up for the time trade-off of solely drop the argument– no RVIs – 6 min 2NR means they can brute force me every time deterring theory</w:t>
      </w:r>
    </w:p>
    <w:p w14:paraId="449A3B4E" w14:textId="77777777" w:rsidR="00E158F8" w:rsidRPr="00FF3EBE" w:rsidRDefault="00E158F8" w:rsidP="00E158F8">
      <w:pPr>
        <w:pStyle w:val="Heading3"/>
      </w:pPr>
      <w:r>
        <w:lastRenderedPageBreak/>
        <w:t xml:space="preserve">1AC – Advantage </w:t>
      </w:r>
    </w:p>
    <w:p w14:paraId="6BE1EFBB" w14:textId="77777777" w:rsidR="00E158F8" w:rsidRDefault="00E158F8" w:rsidP="00E158F8">
      <w:pPr>
        <w:pStyle w:val="Heading4"/>
      </w:pPr>
      <w:r>
        <w:t>The status quo ensures vaccine imperialism. Intellectual property law is the lynchpin of North-South health inequality and has empirically resulted in disparate life outcomes, accelerating disease spread.</w:t>
      </w:r>
    </w:p>
    <w:p w14:paraId="55B6D550" w14:textId="77777777" w:rsidR="00E158F8" w:rsidRDefault="00E158F8" w:rsidP="00E158F8">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62224BFB" w14:textId="77777777" w:rsidR="00E158F8" w:rsidRDefault="00E158F8" w:rsidP="00E158F8">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58C9C7EE" w14:textId="77777777" w:rsidR="00E158F8" w:rsidRDefault="00E158F8" w:rsidP="00E158F8">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5007D6F1" w14:textId="77777777" w:rsidR="00E158F8" w:rsidRDefault="00E158F8" w:rsidP="00E158F8">
      <w:r>
        <w:lastRenderedPageBreak/>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57CDC174" w14:textId="77777777" w:rsidR="00E158F8" w:rsidRDefault="00E158F8" w:rsidP="00E158F8">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0B835A2F" w14:textId="77777777" w:rsidR="00E158F8" w:rsidRDefault="00E158F8" w:rsidP="00E158F8"/>
    <w:p w14:paraId="492764C9" w14:textId="77777777" w:rsidR="00E158F8" w:rsidRDefault="00E158F8" w:rsidP="00E158F8">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07525734" w14:textId="77777777" w:rsidR="00E158F8" w:rsidRDefault="00E158F8" w:rsidP="00E158F8">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7CE813BE" w14:textId="77777777" w:rsidR="00E158F8" w:rsidRPr="006A00B3" w:rsidRDefault="00E158F8" w:rsidP="00E158F8">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w:t>
      </w:r>
      <w:r w:rsidRPr="006A00B3">
        <w:lastRenderedPageBreak/>
        <w:t xml:space="preserve">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6E4A6684" w14:textId="77777777" w:rsidR="00E158F8" w:rsidRDefault="00E158F8" w:rsidP="00E158F8">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374BD7F4" w14:textId="77777777" w:rsidR="00E158F8" w:rsidRPr="006A00B3" w:rsidRDefault="00E158F8" w:rsidP="00E158F8">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w:t>
      </w:r>
      <w:r w:rsidRPr="006A00B3">
        <w:lastRenderedPageBreak/>
        <w:t>oral cancer drug Revlimid® (used in the treatment of multiple myeloma) extending its monopoly until the end of 2036 – a patent lifespan of 40 years. In addition to excessive patenting and pricing, we have also come to understand the power of data in this context.</w:t>
      </w:r>
    </w:p>
    <w:p w14:paraId="73A88B2C" w14:textId="77777777" w:rsidR="00E158F8" w:rsidRDefault="00E158F8" w:rsidP="00E158F8">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23F00787" w14:textId="77777777" w:rsidR="00E158F8" w:rsidRDefault="00E158F8" w:rsidP="00E158F8">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4A5D994A" w14:textId="77777777" w:rsidR="00E158F8" w:rsidRPr="006A00B3" w:rsidRDefault="00E158F8" w:rsidP="00E158F8">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xml:space="preserve">. For </w:t>
      </w:r>
      <w:r w:rsidRPr="006A00B3">
        <w:lastRenderedPageBreak/>
        <w:t>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03CE7E28" w14:textId="77777777" w:rsidR="00E158F8" w:rsidRDefault="00E158F8" w:rsidP="00E158F8">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23CA88F1" w14:textId="77777777" w:rsidR="00E158F8" w:rsidRDefault="00E158F8" w:rsidP="00E158F8">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2BF4592C" w14:textId="77777777" w:rsidR="00E158F8" w:rsidRDefault="00E158F8" w:rsidP="00E158F8"/>
    <w:p w14:paraId="580DBBBC" w14:textId="77777777" w:rsidR="00E158F8" w:rsidRDefault="00E158F8" w:rsidP="00E158F8">
      <w:pPr>
        <w:pStyle w:val="Heading4"/>
      </w:pPr>
      <w:r>
        <w:lastRenderedPageBreak/>
        <w:t xml:space="preserve">Vaccine imperialism inevitably commodifies medicine and results in vaccine nationalism that magnifies North-South health disparities. </w:t>
      </w:r>
    </w:p>
    <w:p w14:paraId="21E7F177" w14:textId="77777777" w:rsidR="00E158F8" w:rsidRDefault="00E158F8" w:rsidP="00E158F8">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5A2737B9" w14:textId="77777777" w:rsidR="00E158F8" w:rsidRPr="00B40755" w:rsidRDefault="00E158F8" w:rsidP="00E158F8">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2D9197B7" w14:textId="77777777" w:rsidR="00E158F8" w:rsidRPr="00B40755" w:rsidRDefault="00E158F8" w:rsidP="00E158F8">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45760359" w14:textId="77777777" w:rsidR="00E158F8" w:rsidRPr="00B40755" w:rsidRDefault="00E158F8" w:rsidP="00E158F8">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B6B4C31" w14:textId="77777777" w:rsidR="00E158F8" w:rsidRPr="00B40755" w:rsidRDefault="00E158F8" w:rsidP="00E158F8">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w:t>
      </w:r>
      <w:r w:rsidRPr="00B40755">
        <w:lastRenderedPageBreak/>
        <w:t xml:space="preserve">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3E56CBFE" w14:textId="77777777" w:rsidR="00E158F8" w:rsidRPr="00B40755" w:rsidRDefault="00E158F8" w:rsidP="00E158F8">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 xml:space="preserve">force countries of the Global South to concede to more stringent patent protections </w:t>
      </w:r>
      <w:proofErr w:type="gramStart"/>
      <w:r w:rsidRPr="00037222">
        <w:rPr>
          <w:rStyle w:val="StyleUnderline"/>
          <w:highlight w:val="green"/>
        </w:rPr>
        <w:t>in order to</w:t>
      </w:r>
      <w:proofErr w:type="gramEnd"/>
      <w:r w:rsidRPr="00037222">
        <w:rPr>
          <w:rStyle w:val="StyleUnderline"/>
          <w:highlight w:val="green"/>
        </w:rPr>
        <w:t xml:space="preserve"> gain trade advantages</w:t>
      </w:r>
      <w:r w:rsidRPr="00737165">
        <w:rPr>
          <w:rStyle w:val="StyleUnderline"/>
        </w:rPr>
        <w:t xml:space="preserve"> and also to escape trade sanctions</w:t>
      </w:r>
      <w:r w:rsidRPr="00B40755">
        <w:t xml:space="preserve">.30 </w:t>
      </w:r>
    </w:p>
    <w:p w14:paraId="22DCA119" w14:textId="77777777" w:rsidR="00E158F8" w:rsidRPr="00B40755" w:rsidRDefault="00E158F8" w:rsidP="00E158F8">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051CFD0C" w14:textId="77777777" w:rsidR="00E158F8" w:rsidRPr="00B40755" w:rsidRDefault="00E158F8" w:rsidP="00E158F8">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44247B58" w14:textId="77777777" w:rsidR="00E158F8" w:rsidRPr="00B40755" w:rsidRDefault="00E158F8" w:rsidP="00E158F8">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469CAB78" w14:textId="77777777" w:rsidR="00E158F8" w:rsidRPr="00B40755" w:rsidRDefault="00E158F8" w:rsidP="00E158F8">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 xml:space="preserve">there have been public consensus </w:t>
      </w:r>
      <w:r w:rsidRPr="00912E7D">
        <w:rPr>
          <w:rStyle w:val="StyleUnderline"/>
        </w:rPr>
        <w:lastRenderedPageBreak/>
        <w:t>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036B05E5" w14:textId="77777777" w:rsidR="00E158F8" w:rsidRPr="00B40755" w:rsidRDefault="00E158F8" w:rsidP="00E158F8"/>
    <w:p w14:paraId="3BCDD9DD" w14:textId="77777777" w:rsidR="00E158F8" w:rsidRPr="005C0339" w:rsidRDefault="00E158F8" w:rsidP="00E158F8">
      <w:pPr>
        <w:pStyle w:val="Heading4"/>
      </w:pPr>
      <w:r>
        <w:t>Status quo distribution results in disparities between nations. That results in colonial hierarchies of health.</w:t>
      </w:r>
    </w:p>
    <w:p w14:paraId="632BCB8D" w14:textId="77777777" w:rsidR="00E158F8" w:rsidRPr="005C0339" w:rsidRDefault="00E158F8" w:rsidP="00E158F8">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222CB904" w14:textId="77777777" w:rsidR="00E158F8" w:rsidRPr="005C0339" w:rsidRDefault="00E158F8" w:rsidP="00E158F8">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28C28B4C" w14:textId="77777777" w:rsidR="00E158F8" w:rsidRPr="005C0339" w:rsidRDefault="00E158F8" w:rsidP="00E158F8">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4A66A8F7" w14:textId="77777777" w:rsidR="00E158F8" w:rsidRPr="005C0339" w:rsidRDefault="00E158F8" w:rsidP="00E158F8">
      <w:r w:rsidRPr="005C0339">
        <w:lastRenderedPageBreak/>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5F6CFB13" w14:textId="77777777" w:rsidR="00E158F8" w:rsidRPr="00B40755" w:rsidRDefault="00E158F8" w:rsidP="00E158F8"/>
    <w:p w14:paraId="72E8DE97" w14:textId="77777777" w:rsidR="00E158F8" w:rsidRDefault="00E158F8" w:rsidP="00E158F8">
      <w:pPr>
        <w:pStyle w:val="Heading4"/>
      </w:pPr>
      <w:r>
        <w:t xml:space="preserve">It also results in inequalities within nations. Politicians create a hierarchy of access, which feeds racism, classism, and corruption. </w:t>
      </w:r>
    </w:p>
    <w:p w14:paraId="6AB04D20" w14:textId="77777777" w:rsidR="00E158F8" w:rsidRDefault="00E158F8" w:rsidP="00E158F8">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088BB1A6" w14:textId="77777777" w:rsidR="00E158F8" w:rsidRPr="00B82C8E" w:rsidRDefault="00E158F8" w:rsidP="00E158F8">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 xml:space="preserve">using complex arrangements that </w:t>
      </w:r>
      <w:proofErr w:type="spellStart"/>
      <w:r w:rsidRPr="00037222">
        <w:rPr>
          <w:rStyle w:val="Emphasis"/>
          <w:highlight w:val="green"/>
        </w:rPr>
        <w:t>prioritise</w:t>
      </w:r>
      <w:proofErr w:type="spellEnd"/>
      <w:r w:rsidRPr="00037222">
        <w:rPr>
          <w:rStyle w:val="Emphasis"/>
          <w:highlight w:val="green"/>
        </w:rPr>
        <w:t xml:space="preserv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722AEBCB" w14:textId="77777777" w:rsidR="00E158F8" w:rsidRPr="00B82C8E" w:rsidRDefault="00E158F8" w:rsidP="00E158F8">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proofErr w:type="spellStart"/>
      <w:r w:rsidRPr="00037222">
        <w:rPr>
          <w:rStyle w:val="StyleUnderline"/>
          <w:highlight w:val="green"/>
        </w:rPr>
        <w:t>prioritised</w:t>
      </w:r>
      <w:proofErr w:type="spellEnd"/>
      <w:r w:rsidRPr="00037222">
        <w:rPr>
          <w:rStyle w:val="StyleUnderline"/>
          <w:highlight w:val="green"/>
        </w:rPr>
        <w:t xml:space="preserve">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 xml:space="preserve">other </w:t>
      </w:r>
      <w:r w:rsidRPr="00037222">
        <w:rPr>
          <w:rStyle w:val="StyleUnderline"/>
          <w:highlight w:val="green"/>
        </w:rPr>
        <w:lastRenderedPageBreak/>
        <w:t>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73A4B750" w14:textId="77777777" w:rsidR="00E158F8" w:rsidRPr="00B82C8E" w:rsidRDefault="00E158F8" w:rsidP="00E158F8">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11197FE9" w14:textId="77777777" w:rsidR="00E158F8" w:rsidRDefault="00E158F8" w:rsidP="00E158F8"/>
    <w:p w14:paraId="1A4CCD43" w14:textId="77777777" w:rsidR="00E158F8" w:rsidRPr="00A77AC2" w:rsidRDefault="00E158F8" w:rsidP="00E158F8">
      <w:pPr>
        <w:pStyle w:val="Heading4"/>
      </w:pPr>
      <w:r>
        <w:t xml:space="preserve">This means COVID and future pandemics will reproduce untenable working conditions and racialized and classed life outcomes. </w:t>
      </w:r>
    </w:p>
    <w:p w14:paraId="0F6B3EFC" w14:textId="77777777" w:rsidR="00E158F8" w:rsidRPr="00681A90" w:rsidRDefault="00E158F8" w:rsidP="00E158F8">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205C1381" w14:textId="77777777" w:rsidR="00E158F8" w:rsidRPr="00A77AC2" w:rsidRDefault="00E158F8" w:rsidP="00E158F8">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0764FA0F" w14:textId="77777777" w:rsidR="00E158F8" w:rsidRPr="00A77AC2" w:rsidRDefault="00E158F8" w:rsidP="00E158F8">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w:t>
      </w:r>
      <w:r w:rsidRPr="00A77AC2">
        <w:lastRenderedPageBreak/>
        <w:t xml:space="preserve">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47D9BBC9" w14:textId="77777777" w:rsidR="00E158F8" w:rsidRPr="006A00B3" w:rsidRDefault="00E158F8" w:rsidP="00E158F8">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0705D98D" w14:textId="77777777" w:rsidR="00E158F8" w:rsidRDefault="00E158F8" w:rsidP="00E158F8"/>
    <w:p w14:paraId="0677AD4C" w14:textId="77777777" w:rsidR="00E158F8" w:rsidRDefault="00E158F8" w:rsidP="00E158F8">
      <w:pPr>
        <w:pStyle w:val="Heading4"/>
      </w:pPr>
      <w:r>
        <w:t>The plan reverse casually ensures the reduction of vaccine imperialism.</w:t>
      </w:r>
    </w:p>
    <w:p w14:paraId="3840037E" w14:textId="77777777" w:rsidR="00E158F8" w:rsidRDefault="00E158F8" w:rsidP="00E158F8">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0AD2CC2C" w14:textId="77777777" w:rsidR="00E158F8" w:rsidRDefault="00E158F8" w:rsidP="00E158F8">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w:t>
      </w:r>
      <w:r w:rsidRPr="00DC21DC">
        <w:lastRenderedPageBreak/>
        <w:t xml:space="preserve">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53EF6DD4" w14:textId="77777777" w:rsidR="00E158F8" w:rsidRDefault="00E158F8" w:rsidP="00E158F8">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2355408C" w14:textId="77777777" w:rsidR="00E158F8" w:rsidRDefault="00E158F8" w:rsidP="00E158F8">
      <w:r w:rsidRPr="000A62B7">
        <w:rPr>
          <w:rStyle w:val="StyleUnderline"/>
        </w:rPr>
        <w:lastRenderedPageBreak/>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189A0F3B" w14:textId="77777777" w:rsidR="00E158F8" w:rsidRDefault="00E158F8" w:rsidP="00E158F8">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69471223" w14:textId="77777777" w:rsidR="00E158F8" w:rsidRDefault="00E158F8" w:rsidP="00E158F8">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w:t>
      </w:r>
      <w:r>
        <w:lastRenderedPageBreak/>
        <w:t xml:space="preserve">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668FC265" w14:textId="77777777" w:rsidR="00E158F8" w:rsidRDefault="00E158F8" w:rsidP="00E158F8">
      <w:pPr>
        <w:pStyle w:val="Heading3"/>
      </w:pPr>
      <w:r>
        <w:lastRenderedPageBreak/>
        <w:t>1AC – Plan</w:t>
      </w:r>
    </w:p>
    <w:p w14:paraId="34219C4C" w14:textId="77777777" w:rsidR="00E158F8" w:rsidRPr="00FF3EBE" w:rsidRDefault="00E158F8" w:rsidP="00E158F8">
      <w:pPr>
        <w:pStyle w:val="Heading4"/>
      </w:pPr>
      <w:r>
        <w:t>Plan: The member nations of the World Trade Organization ought to eliminate patent protections for medicines.</w:t>
      </w:r>
    </w:p>
    <w:p w14:paraId="0875CFE7" w14:textId="77777777" w:rsidR="00E158F8" w:rsidRDefault="00E158F8" w:rsidP="00E158F8">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2AB57E8D" w14:textId="77777777" w:rsidR="00E158F8" w:rsidRDefault="00E158F8" w:rsidP="00E158F8">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0FC4B274" w14:textId="77777777" w:rsidR="00E158F8" w:rsidRDefault="00E158F8" w:rsidP="00E158F8">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07FECDB5" w14:textId="77777777" w:rsidR="00E158F8" w:rsidRDefault="00E158F8" w:rsidP="00E158F8">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552649C2" w14:textId="77777777" w:rsidR="00E158F8" w:rsidRDefault="00E158F8" w:rsidP="00E158F8"/>
    <w:p w14:paraId="38E86960" w14:textId="77777777" w:rsidR="00E158F8" w:rsidRPr="00B95FC3" w:rsidRDefault="00E158F8" w:rsidP="00E158F8">
      <w:pPr>
        <w:pStyle w:val="Heading4"/>
      </w:pPr>
      <w:r>
        <w:t xml:space="preserve">Prioritize our impacts. Intellectual monopoly capitalism prioritizes profitability over health, which blurs the lines between life and death. </w:t>
      </w:r>
    </w:p>
    <w:p w14:paraId="471F4FCE" w14:textId="77777777" w:rsidR="00E158F8" w:rsidRPr="00681A90" w:rsidRDefault="00E158F8" w:rsidP="00E158F8">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17457A10" w14:textId="77777777" w:rsidR="00E158F8" w:rsidRDefault="00E158F8" w:rsidP="00E158F8">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 xml:space="preserve">They sought the incorporation of IP into the trade regime </w:t>
      </w:r>
      <w:r w:rsidRPr="00EE7BA4">
        <w:rPr>
          <w:rStyle w:val="StyleUnderline"/>
        </w:rPr>
        <w:lastRenderedPageBreak/>
        <w:t>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mandates 20 years of patent protection for pharmaceutical products. Violations result in trade sanctions. </w:t>
      </w:r>
    </w:p>
    <w:p w14:paraId="5F6884B0" w14:textId="77777777" w:rsidR="00E158F8" w:rsidRDefault="00E158F8" w:rsidP="00E158F8">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47B73BB7" w14:textId="77777777" w:rsidR="00E158F8" w:rsidRDefault="00E158F8" w:rsidP="00E158F8">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5B7AA4E9" w14:textId="77777777" w:rsidR="00E158F8" w:rsidRDefault="00E158F8" w:rsidP="00E158F8">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0B1558C9" w14:textId="77777777" w:rsidR="00E158F8" w:rsidRDefault="00E158F8" w:rsidP="00E158F8">
      <w:r>
        <w:lastRenderedPageBreak/>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4CFBDE33" w14:textId="77777777" w:rsidR="00E158F8" w:rsidRDefault="00E158F8" w:rsidP="00E158F8">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758839CB" w14:textId="77777777" w:rsidR="00E158F8" w:rsidRDefault="00E158F8" w:rsidP="00E158F8"/>
    <w:p w14:paraId="061E16D6" w14:textId="77777777" w:rsidR="00E158F8" w:rsidRPr="006F2390" w:rsidRDefault="00E158F8" w:rsidP="00E158F8">
      <w:pPr>
        <w:pStyle w:val="Heading4"/>
      </w:pPr>
      <w:r>
        <w:t xml:space="preserve">Status quo medical innovation results in inequality, which the </w:t>
      </w:r>
      <w:proofErr w:type="spellStart"/>
      <w:r>
        <w:t>aff</w:t>
      </w:r>
      <w:proofErr w:type="spellEnd"/>
      <w:r>
        <w:t xml:space="preserve"> corrects. </w:t>
      </w:r>
    </w:p>
    <w:p w14:paraId="4B5ECD68" w14:textId="77777777" w:rsidR="00E158F8" w:rsidRPr="006F2390" w:rsidRDefault="00E158F8" w:rsidP="00E158F8">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0EFAFB6E" w14:textId="77777777" w:rsidR="00E158F8" w:rsidRPr="006F2390" w:rsidRDefault="00E158F8" w:rsidP="00E158F8">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t>
      </w:r>
      <w:r w:rsidRPr="006F2390">
        <w:lastRenderedPageBreak/>
        <w:t xml:space="preserve">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4D8C6CF9" w14:textId="77777777" w:rsidR="00E158F8" w:rsidRPr="006F2390" w:rsidRDefault="00E158F8" w:rsidP="00E158F8">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1F3D6746" w14:textId="77777777" w:rsidR="00E158F8" w:rsidRPr="006F2390" w:rsidRDefault="00E158F8" w:rsidP="00E158F8">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11AFA19A" w14:textId="77777777" w:rsidR="00E158F8" w:rsidRPr="006F2390" w:rsidRDefault="00E158F8" w:rsidP="00E158F8">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19D75B21" w14:textId="77777777" w:rsidR="00E158F8" w:rsidRPr="006F2390" w:rsidRDefault="00E158F8" w:rsidP="00E158F8">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w:t>
      </w:r>
      <w:r w:rsidRPr="006F2390">
        <w:lastRenderedPageBreak/>
        <w:t xml:space="preserve">them. Ultimately, testing was plentiful and widespread, and the government implemented a companion contact-tracing program that minimized the number of COVID-19 cases and deaths. </w:t>
      </w:r>
    </w:p>
    <w:p w14:paraId="75CFADB8" w14:textId="77777777" w:rsidR="00E158F8" w:rsidRPr="006F2390" w:rsidRDefault="00E158F8" w:rsidP="00E158F8">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3B48568B" w14:textId="77777777" w:rsidR="00E158F8" w:rsidRDefault="00E158F8" w:rsidP="00E158F8">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612CDF25" w14:textId="77777777" w:rsidR="00E158F8" w:rsidRDefault="00E158F8" w:rsidP="00E158F8"/>
    <w:p w14:paraId="117987AE" w14:textId="77777777" w:rsidR="00E158F8" w:rsidRDefault="00E158F8" w:rsidP="00E158F8">
      <w:pPr>
        <w:pStyle w:val="Heading4"/>
      </w:pPr>
      <w:r>
        <w:t xml:space="preserve">Flexibilities are insufficient. </w:t>
      </w:r>
    </w:p>
    <w:p w14:paraId="7E56CDA3" w14:textId="77777777" w:rsidR="00E158F8" w:rsidRDefault="00E158F8" w:rsidP="00E158F8">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0869D42D" w14:textId="77777777" w:rsidR="00BA1822" w:rsidRDefault="00E158F8" w:rsidP="00E158F8">
      <w:pPr>
        <w:rPr>
          <w:rStyle w:val="StyleUnderline"/>
        </w:rPr>
      </w:pPr>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w:t>
      </w:r>
      <w:r w:rsidRPr="005C0339">
        <w:lastRenderedPageBreak/>
        <w:t xml:space="preserve">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te</w:t>
      </w:r>
    </w:p>
    <w:p w14:paraId="3BCEFAA3" w14:textId="77777777" w:rsidR="00BA1822" w:rsidRDefault="00BA1822" w:rsidP="00E158F8">
      <w:pPr>
        <w:rPr>
          <w:rStyle w:val="StyleUnderline"/>
        </w:rPr>
      </w:pPr>
    </w:p>
    <w:p w14:paraId="631BE597" w14:textId="5EFD706D" w:rsidR="00E158F8" w:rsidRPr="005C0339" w:rsidRDefault="00E158F8" w:rsidP="00E158F8">
      <w:r w:rsidRPr="00912E7D">
        <w:rPr>
          <w:rStyle w:val="StyleUnderline"/>
        </w:rPr>
        <w:t xml:space="preserv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4043C9F7" w14:textId="77777777" w:rsidR="00E158F8" w:rsidRPr="00C10443" w:rsidRDefault="00E158F8" w:rsidP="00E158F8">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03A7E918" w14:textId="77777777" w:rsidR="00E158F8" w:rsidRPr="00F601E6" w:rsidRDefault="00E158F8" w:rsidP="00E158F8"/>
    <w:p w14:paraId="5BA5E175" w14:textId="77777777" w:rsidR="00E158F8" w:rsidRPr="00F601E6" w:rsidRDefault="00E158F8" w:rsidP="00E158F8"/>
    <w:p w14:paraId="6414B4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58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A8F"/>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628"/>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1822"/>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8F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B1EB3B"/>
  <w14:defaultImageDpi w14:val="300"/>
  <w15:docId w15:val="{C6FED4C0-E2BF-A340-8924-E0ED8F312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58F8"/>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E158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158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E158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E158F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E158F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158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58F8"/>
  </w:style>
  <w:style w:type="character" w:customStyle="1" w:styleId="Heading1Char">
    <w:name w:val="Heading 1 Char"/>
    <w:aliases w:val="Pocket Char"/>
    <w:basedOn w:val="DefaultParagraphFont"/>
    <w:link w:val="Heading1"/>
    <w:uiPriority w:val="9"/>
    <w:rsid w:val="00E158F8"/>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E158F8"/>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158F8"/>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E158F8"/>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158F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E158F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E158F8"/>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E158F8"/>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E158F8"/>
    <w:rPr>
      <w:color w:val="auto"/>
      <w:u w:val="none"/>
    </w:rPr>
  </w:style>
  <w:style w:type="paragraph" w:styleId="DocumentMap">
    <w:name w:val="Document Map"/>
    <w:basedOn w:val="Normal"/>
    <w:link w:val="DocumentMapChar"/>
    <w:uiPriority w:val="99"/>
    <w:semiHidden/>
    <w:unhideWhenUsed/>
    <w:rsid w:val="00E158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58F8"/>
    <w:rPr>
      <w:rFonts w:ascii="Lucida Grande" w:hAnsi="Lucida Grande" w:cs="Lucida Grande"/>
    </w:rPr>
  </w:style>
  <w:style w:type="character" w:customStyle="1" w:styleId="Heading5Char">
    <w:name w:val="Heading 5 Char"/>
    <w:basedOn w:val="DefaultParagraphFont"/>
    <w:link w:val="Heading5"/>
    <w:uiPriority w:val="99"/>
    <w:semiHidden/>
    <w:rsid w:val="00E158F8"/>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E158F8"/>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158F8"/>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E158F8"/>
    <w:rPr>
      <w:rFonts w:ascii="Times New Roman" w:eastAsia="Times New Roman" w:hAnsi="Times New Roman" w:cs="Times New Roman"/>
      <w:sz w:val="22"/>
    </w:rPr>
  </w:style>
  <w:style w:type="paragraph" w:customStyle="1" w:styleId="BigJr">
    <w:name w:val="Big Jr."/>
    <w:basedOn w:val="Normal"/>
    <w:autoRedefine/>
    <w:qFormat/>
    <w:rsid w:val="00E158F8"/>
    <w:pPr>
      <w:spacing w:after="0"/>
    </w:pPr>
    <w:rPr>
      <w:b/>
      <w:color w:val="000000"/>
      <w:szCs w:val="28"/>
    </w:rPr>
  </w:style>
  <w:style w:type="character" w:styleId="UnresolvedMention">
    <w:name w:val="Unresolved Mention"/>
    <w:basedOn w:val="DefaultParagraphFont"/>
    <w:uiPriority w:val="99"/>
    <w:unhideWhenUsed/>
    <w:rsid w:val="00E158F8"/>
    <w:rPr>
      <w:color w:val="605E5C"/>
      <w:shd w:val="clear" w:color="auto" w:fill="E1DFDD"/>
    </w:rPr>
  </w:style>
  <w:style w:type="paragraph" w:styleId="ListParagraph">
    <w:name w:val="List Paragraph"/>
    <w:aliases w:val="6 font"/>
    <w:basedOn w:val="Normal"/>
    <w:uiPriority w:val="34"/>
    <w:qFormat/>
    <w:rsid w:val="00E158F8"/>
    <w:pPr>
      <w:ind w:left="720"/>
      <w:contextualSpacing/>
    </w:pPr>
  </w:style>
  <w:style w:type="paragraph" w:customStyle="1" w:styleId="dropcap">
    <w:name w:val="dropcap"/>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E158F8"/>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E158F8"/>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E158F8"/>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E158F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E158F8"/>
    <w:rPr>
      <w:b/>
      <w:bCs/>
    </w:rPr>
  </w:style>
  <w:style w:type="character" w:customStyle="1" w:styleId="image-source-caption">
    <w:name w:val="image-source-caption"/>
    <w:basedOn w:val="DefaultParagraphFont"/>
    <w:rsid w:val="00E158F8"/>
  </w:style>
  <w:style w:type="character" w:customStyle="1" w:styleId="image-source">
    <w:name w:val="image-source"/>
    <w:basedOn w:val="DefaultParagraphFont"/>
    <w:rsid w:val="00E158F8"/>
  </w:style>
  <w:style w:type="paragraph" w:customStyle="1" w:styleId="body-text">
    <w:name w:val="body-text"/>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E158F8"/>
  </w:style>
  <w:style w:type="paragraph" w:customStyle="1" w:styleId="video-title">
    <w:name w:val="video-title"/>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E158F8"/>
  </w:style>
  <w:style w:type="paragraph" w:customStyle="1" w:styleId="element">
    <w:name w:val="element"/>
    <w:basedOn w:val="Normal"/>
    <w:rsid w:val="00E158F8"/>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E158F8"/>
  </w:style>
  <w:style w:type="character" w:customStyle="1" w:styleId="author-name">
    <w:name w:val="author-name"/>
    <w:basedOn w:val="DefaultParagraphFont"/>
    <w:rsid w:val="00E158F8"/>
  </w:style>
  <w:style w:type="character" w:customStyle="1" w:styleId="Title1">
    <w:name w:val="Title1"/>
    <w:basedOn w:val="DefaultParagraphFont"/>
    <w:rsid w:val="00E158F8"/>
  </w:style>
  <w:style w:type="paragraph" w:styleId="z-TopofForm">
    <w:name w:val="HTML Top of Form"/>
    <w:basedOn w:val="Normal"/>
    <w:next w:val="Normal"/>
    <w:link w:val="z-TopofFormChar"/>
    <w:hidden/>
    <w:uiPriority w:val="99"/>
    <w:semiHidden/>
    <w:unhideWhenUsed/>
    <w:rsid w:val="00E158F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158F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158F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158F8"/>
    <w:rPr>
      <w:rFonts w:ascii="Arial" w:eastAsia="Times New Roman" w:hAnsi="Arial" w:cs="Arial"/>
      <w:vanish/>
      <w:sz w:val="16"/>
      <w:szCs w:val="16"/>
    </w:rPr>
  </w:style>
  <w:style w:type="paragraph" w:customStyle="1" w:styleId="drop-cap">
    <w:name w:val="drop-cap"/>
    <w:basedOn w:val="Normal"/>
    <w:rsid w:val="00E158F8"/>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E158F8"/>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E158F8"/>
    <w:rPr>
      <w:bCs w:val="0"/>
      <w:iCs/>
      <w:color w:val="000000" w:themeColor="text1"/>
    </w:rPr>
  </w:style>
  <w:style w:type="character" w:customStyle="1" w:styleId="AnalyticChar">
    <w:name w:val="Analytic Char"/>
    <w:basedOn w:val="DefaultParagraphFont"/>
    <w:link w:val="Analytic"/>
    <w:uiPriority w:val="4"/>
    <w:rsid w:val="00E158F8"/>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E158F8"/>
    <w:rPr>
      <w:rFonts w:ascii="Garamond" w:hAnsi="Garamond" w:cs="Garamond"/>
      <w:sz w:val="20"/>
      <w:u w:val="single"/>
    </w:rPr>
  </w:style>
  <w:style w:type="character" w:customStyle="1" w:styleId="dt">
    <w:name w:val="dt"/>
    <w:basedOn w:val="DefaultParagraphFont"/>
    <w:rsid w:val="00E158F8"/>
  </w:style>
  <w:style w:type="paragraph" w:customStyle="1" w:styleId="function-label">
    <w:name w:val="function-label"/>
    <w:basedOn w:val="Normal"/>
    <w:rsid w:val="00E158F8"/>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E158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E158F8"/>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E158F8"/>
  </w:style>
  <w:style w:type="character" w:customStyle="1" w:styleId="css-1uk1gs8">
    <w:name w:val="css-1uk1gs8"/>
    <w:basedOn w:val="DefaultParagraphFont"/>
    <w:rsid w:val="00E158F8"/>
  </w:style>
  <w:style w:type="character" w:customStyle="1" w:styleId="css-1ly73wi">
    <w:name w:val="css-1ly73wi"/>
    <w:basedOn w:val="DefaultParagraphFont"/>
    <w:rsid w:val="00E158F8"/>
  </w:style>
  <w:style w:type="character" w:customStyle="1" w:styleId="css-cnj6d5">
    <w:name w:val="css-cnj6d5"/>
    <w:basedOn w:val="DefaultParagraphFont"/>
    <w:rsid w:val="00E158F8"/>
  </w:style>
  <w:style w:type="paragraph" w:customStyle="1" w:styleId="wordsection1">
    <w:name w:val="wordsection1"/>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E158F8"/>
  </w:style>
  <w:style w:type="character" w:customStyle="1" w:styleId="Emph">
    <w:name w:val="Emph"/>
    <w:uiPriority w:val="1"/>
    <w:rsid w:val="00E158F8"/>
    <w:rPr>
      <w:rFonts w:ascii="Arial" w:hAnsi="Arial"/>
      <w:b/>
      <w:sz w:val="20"/>
      <w:u w:val="single"/>
      <w:bdr w:val="single" w:sz="8" w:space="0" w:color="auto"/>
    </w:rPr>
  </w:style>
  <w:style w:type="paragraph" w:customStyle="1" w:styleId="selectionshareable">
    <w:name w:val="selectionshareable"/>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E158F8"/>
  </w:style>
  <w:style w:type="character" w:customStyle="1" w:styleId="pull-quote-sidebar">
    <w:name w:val="pull-quote-sidebar"/>
    <w:basedOn w:val="DefaultParagraphFont"/>
    <w:rsid w:val="00E158F8"/>
  </w:style>
  <w:style w:type="paragraph" w:customStyle="1" w:styleId="Body">
    <w:name w:val="Body"/>
    <w:link w:val="BodyChar"/>
    <w:autoRedefine/>
    <w:rsid w:val="00E158F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E158F8"/>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E158F8"/>
  </w:style>
  <w:style w:type="character" w:customStyle="1" w:styleId="apple-style-span">
    <w:name w:val="apple-style-span"/>
    <w:basedOn w:val="DefaultParagraphFont"/>
    <w:rsid w:val="00E158F8"/>
    <w:rPr>
      <w:rFonts w:cs="Times New Roman"/>
    </w:rPr>
  </w:style>
  <w:style w:type="paragraph" w:customStyle="1" w:styleId="noindent">
    <w:name w:val="noindent"/>
    <w:basedOn w:val="Normal"/>
    <w:rsid w:val="00E158F8"/>
    <w:pPr>
      <w:spacing w:before="100" w:beforeAutospacing="1" w:after="100" w:afterAutospacing="1"/>
    </w:pPr>
    <w:rPr>
      <w:rFonts w:eastAsia="Times New Roman"/>
    </w:rPr>
  </w:style>
  <w:style w:type="paragraph" w:styleId="Header">
    <w:name w:val="header"/>
    <w:basedOn w:val="Normal"/>
    <w:link w:val="HeaderChar"/>
    <w:uiPriority w:val="99"/>
    <w:unhideWhenUsed/>
    <w:rsid w:val="00E158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58F8"/>
    <w:rPr>
      <w:rFonts w:ascii="Georgia" w:hAnsi="Georgia"/>
      <w:sz w:val="22"/>
    </w:rPr>
  </w:style>
  <w:style w:type="paragraph" w:styleId="Footer">
    <w:name w:val="footer"/>
    <w:basedOn w:val="Normal"/>
    <w:link w:val="FooterChar"/>
    <w:uiPriority w:val="99"/>
    <w:unhideWhenUsed/>
    <w:rsid w:val="00E15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8F8"/>
    <w:rPr>
      <w:rFonts w:ascii="Georgia" w:hAnsi="Georgia"/>
      <w:sz w:val="22"/>
    </w:rPr>
  </w:style>
  <w:style w:type="paragraph" w:styleId="BodyText">
    <w:name w:val="Body Text"/>
    <w:basedOn w:val="Normal"/>
    <w:link w:val="BodyTextChar"/>
    <w:uiPriority w:val="1"/>
    <w:qFormat/>
    <w:rsid w:val="00E158F8"/>
    <w:pPr>
      <w:spacing w:after="140" w:line="276" w:lineRule="auto"/>
    </w:pPr>
    <w:rPr>
      <w:rFonts w:eastAsia="Calibri" w:cs="Times New Roman"/>
    </w:rPr>
  </w:style>
  <w:style w:type="character" w:customStyle="1" w:styleId="BodyTextChar">
    <w:name w:val="Body Text Char"/>
    <w:basedOn w:val="DefaultParagraphFont"/>
    <w:link w:val="BodyText"/>
    <w:uiPriority w:val="1"/>
    <w:rsid w:val="00E158F8"/>
    <w:rPr>
      <w:rFonts w:ascii="Georgia" w:eastAsia="Calibri" w:hAnsi="Georgia" w:cs="Times New Roman"/>
      <w:sz w:val="22"/>
    </w:rPr>
  </w:style>
  <w:style w:type="paragraph" w:customStyle="1" w:styleId="UnderlinePara">
    <w:name w:val="Underline Para"/>
    <w:basedOn w:val="Normal"/>
    <w:uiPriority w:val="1"/>
    <w:qFormat/>
    <w:rsid w:val="00E158F8"/>
    <w:pPr>
      <w:widowControl w:val="0"/>
      <w:suppressAutoHyphens/>
      <w:spacing w:after="200"/>
      <w:contextualSpacing/>
    </w:pPr>
    <w:rPr>
      <w:u w:val="single"/>
    </w:rPr>
  </w:style>
  <w:style w:type="paragraph" w:customStyle="1" w:styleId="analytics">
    <w:name w:val="analytics"/>
    <w:basedOn w:val="Normal"/>
    <w:link w:val="analyticsChar"/>
    <w:uiPriority w:val="4"/>
    <w:qFormat/>
    <w:rsid w:val="00E158F8"/>
    <w:rPr>
      <w:b/>
      <w:color w:val="C00000"/>
      <w:sz w:val="26"/>
    </w:rPr>
  </w:style>
  <w:style w:type="character" w:customStyle="1" w:styleId="analyticsChar">
    <w:name w:val="analytics Char"/>
    <w:basedOn w:val="DefaultParagraphFont"/>
    <w:link w:val="analytics"/>
    <w:uiPriority w:val="4"/>
    <w:rsid w:val="00E158F8"/>
    <w:rPr>
      <w:rFonts w:ascii="Georgia" w:hAnsi="Georgia"/>
      <w:b/>
      <w:color w:val="C00000"/>
      <w:sz w:val="26"/>
    </w:rPr>
  </w:style>
  <w:style w:type="paragraph" w:customStyle="1" w:styleId="Small">
    <w:name w:val="Small"/>
    <w:basedOn w:val="Normal"/>
    <w:qFormat/>
    <w:rsid w:val="00E158F8"/>
    <w:pPr>
      <w:spacing w:after="0" w:line="240" w:lineRule="auto"/>
    </w:pPr>
    <w:rPr>
      <w:sz w:val="14"/>
    </w:rPr>
  </w:style>
  <w:style w:type="paragraph" w:customStyle="1" w:styleId="cardtext">
    <w:name w:val="card text"/>
    <w:basedOn w:val="Normal"/>
    <w:link w:val="cardtextChar"/>
    <w:qFormat/>
    <w:rsid w:val="00E158F8"/>
    <w:pPr>
      <w:widowControl w:val="0"/>
      <w:ind w:left="288" w:right="288"/>
    </w:pPr>
    <w:rPr>
      <w:rFonts w:eastAsia="Calibri"/>
    </w:rPr>
  </w:style>
  <w:style w:type="character" w:customStyle="1" w:styleId="cardtextChar">
    <w:name w:val="card text Char"/>
    <w:basedOn w:val="DefaultParagraphFont"/>
    <w:link w:val="cardtext"/>
    <w:rsid w:val="00E158F8"/>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E158F8"/>
    <w:rPr>
      <w:b/>
      <w:bCs/>
      <w:strike w:val="0"/>
      <w:dstrike w:val="0"/>
      <w:sz w:val="26"/>
      <w:u w:val="none"/>
      <w:effect w:val="none"/>
    </w:rPr>
  </w:style>
  <w:style w:type="character" w:customStyle="1" w:styleId="oecd-shared-footercopyright-first">
    <w:name w:val="oecd-shared-footer__copyright-first"/>
    <w:basedOn w:val="DefaultParagraphFont"/>
    <w:rsid w:val="00E158F8"/>
  </w:style>
  <w:style w:type="character" w:customStyle="1" w:styleId="oecd-shared-footercopyright-second">
    <w:name w:val="oecd-shared-footer__copyright-second"/>
    <w:basedOn w:val="DefaultParagraphFont"/>
    <w:rsid w:val="00E158F8"/>
  </w:style>
  <w:style w:type="paragraph" w:customStyle="1" w:styleId="font--body">
    <w:name w:val="font--body"/>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E158F8"/>
  </w:style>
  <w:style w:type="character" w:customStyle="1" w:styleId="education">
    <w:name w:val="education"/>
    <w:basedOn w:val="DefaultParagraphFont"/>
    <w:rsid w:val="00E158F8"/>
  </w:style>
  <w:style w:type="character" w:customStyle="1" w:styleId="longbio">
    <w:name w:val="long_bio"/>
    <w:basedOn w:val="DefaultParagraphFont"/>
    <w:rsid w:val="00E158F8"/>
  </w:style>
  <w:style w:type="paragraph" w:styleId="FootnoteText">
    <w:name w:val="footnote text"/>
    <w:basedOn w:val="Normal"/>
    <w:link w:val="FootnoteTextChar"/>
    <w:uiPriority w:val="99"/>
    <w:unhideWhenUsed/>
    <w:qFormat/>
    <w:rsid w:val="00E158F8"/>
    <w:pPr>
      <w:spacing w:after="0" w:line="240" w:lineRule="auto"/>
    </w:pPr>
    <w:rPr>
      <w:sz w:val="20"/>
      <w:szCs w:val="20"/>
    </w:rPr>
  </w:style>
  <w:style w:type="character" w:customStyle="1" w:styleId="FootnoteTextChar">
    <w:name w:val="Footnote Text Char"/>
    <w:basedOn w:val="DefaultParagraphFont"/>
    <w:link w:val="FootnoteText"/>
    <w:uiPriority w:val="99"/>
    <w:rsid w:val="00E158F8"/>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E158F8"/>
    <w:rPr>
      <w:vertAlign w:val="superscript"/>
    </w:rPr>
  </w:style>
  <w:style w:type="character" w:customStyle="1" w:styleId="Minimize">
    <w:name w:val="Minimize"/>
    <w:aliases w:val="Style Minimize"/>
    <w:uiPriority w:val="1"/>
    <w:qFormat/>
    <w:rsid w:val="00E158F8"/>
    <w:rPr>
      <w:rFonts w:asciiTheme="minorHAnsi" w:hAnsiTheme="minorHAnsi"/>
      <w:sz w:val="16"/>
    </w:rPr>
  </w:style>
  <w:style w:type="paragraph" w:customStyle="1" w:styleId="css-axufdj">
    <w:name w:val="css-axufdj"/>
    <w:basedOn w:val="Normal"/>
    <w:rsid w:val="00E158F8"/>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E158F8"/>
    <w:rPr>
      <w:rFonts w:ascii="Calibri" w:eastAsiaTheme="minorHAnsi" w:hAnsi="Calibri" w:cs="Calibri"/>
      <w:sz w:val="22"/>
      <w:szCs w:val="22"/>
    </w:rPr>
  </w:style>
  <w:style w:type="paragraph" w:customStyle="1" w:styleId="Nothing">
    <w:name w:val="Nothing"/>
    <w:link w:val="NothingChar"/>
    <w:rsid w:val="00E158F8"/>
    <w:pPr>
      <w:jc w:val="both"/>
    </w:pPr>
    <w:rPr>
      <w:rFonts w:ascii="Times New Roman" w:eastAsia="Times New Roman" w:hAnsi="Times New Roman" w:cs="Times New Roman"/>
      <w:sz w:val="20"/>
    </w:rPr>
  </w:style>
  <w:style w:type="character" w:customStyle="1" w:styleId="NothingChar">
    <w:name w:val="Nothing Char"/>
    <w:link w:val="Nothing"/>
    <w:locked/>
    <w:rsid w:val="00E158F8"/>
    <w:rPr>
      <w:rFonts w:ascii="Times New Roman" w:eastAsia="Times New Roman" w:hAnsi="Times New Roman" w:cs="Times New Roman"/>
      <w:sz w:val="20"/>
    </w:rPr>
  </w:style>
  <w:style w:type="character" w:customStyle="1" w:styleId="hvr">
    <w:name w:val="hvr"/>
    <w:basedOn w:val="DefaultParagraphFont"/>
    <w:rsid w:val="00E158F8"/>
  </w:style>
  <w:style w:type="character" w:customStyle="1" w:styleId="idir">
    <w:name w:val="idir"/>
    <w:basedOn w:val="DefaultParagraphFont"/>
    <w:rsid w:val="00E158F8"/>
  </w:style>
  <w:style w:type="character" w:customStyle="1" w:styleId="illustration">
    <w:name w:val="illustration"/>
    <w:basedOn w:val="DefaultParagraphFont"/>
    <w:rsid w:val="00E158F8"/>
  </w:style>
  <w:style w:type="character" w:customStyle="1" w:styleId="span">
    <w:name w:val="span"/>
    <w:basedOn w:val="DefaultParagraphFont"/>
    <w:rsid w:val="00E158F8"/>
  </w:style>
  <w:style w:type="character" w:customStyle="1" w:styleId="tb">
    <w:name w:val="tb"/>
    <w:basedOn w:val="DefaultParagraphFont"/>
    <w:rsid w:val="00E158F8"/>
  </w:style>
  <w:style w:type="character" w:customStyle="1" w:styleId="target">
    <w:name w:val="target"/>
    <w:basedOn w:val="DefaultParagraphFont"/>
    <w:rsid w:val="00E158F8"/>
  </w:style>
  <w:style w:type="character" w:customStyle="1" w:styleId="panel-title">
    <w:name w:val="panel-title"/>
    <w:basedOn w:val="DefaultParagraphFont"/>
    <w:rsid w:val="00E158F8"/>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E158F8"/>
    <w:rPr>
      <w:u w:val="single"/>
    </w:rPr>
  </w:style>
  <w:style w:type="paragraph" w:customStyle="1" w:styleId="UnderlinedText">
    <w:name w:val="Underlined Text"/>
    <w:link w:val="IntenseEmphasis"/>
    <w:uiPriority w:val="6"/>
    <w:qFormat/>
    <w:rsid w:val="00E158F8"/>
    <w:pPr>
      <w:suppressAutoHyphens/>
      <w:autoSpaceDN w:val="0"/>
      <w:textAlignment w:val="baseline"/>
    </w:pPr>
    <w:rPr>
      <w:u w:val="single"/>
    </w:rPr>
  </w:style>
  <w:style w:type="paragraph" w:customStyle="1" w:styleId="gntarbp">
    <w:name w:val="gnt_ar_b_p"/>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E158F8"/>
  </w:style>
  <w:style w:type="character" w:customStyle="1" w:styleId="credit">
    <w:name w:val="credit"/>
    <w:basedOn w:val="DefaultParagraphFont"/>
    <w:rsid w:val="00E158F8"/>
  </w:style>
  <w:style w:type="character" w:customStyle="1" w:styleId="num">
    <w:name w:val="num"/>
    <w:basedOn w:val="DefaultParagraphFont"/>
    <w:rsid w:val="00E158F8"/>
  </w:style>
  <w:style w:type="character" w:customStyle="1" w:styleId="letter">
    <w:name w:val="letter"/>
    <w:basedOn w:val="DefaultParagraphFont"/>
    <w:rsid w:val="00E158F8"/>
  </w:style>
  <w:style w:type="character" w:customStyle="1" w:styleId="dttext">
    <w:name w:val="dttext"/>
    <w:basedOn w:val="DefaultParagraphFont"/>
    <w:rsid w:val="00E158F8"/>
  </w:style>
  <w:style w:type="character" w:customStyle="1" w:styleId="ex-sent">
    <w:name w:val="ex-sent"/>
    <w:basedOn w:val="DefaultParagraphFont"/>
    <w:rsid w:val="00E158F8"/>
  </w:style>
  <w:style w:type="character" w:customStyle="1" w:styleId="mwtwi">
    <w:name w:val="mw_t_wi"/>
    <w:basedOn w:val="DefaultParagraphFont"/>
    <w:rsid w:val="00E158F8"/>
  </w:style>
  <w:style w:type="character" w:customStyle="1" w:styleId="auth">
    <w:name w:val="auth"/>
    <w:basedOn w:val="DefaultParagraphFont"/>
    <w:rsid w:val="00E158F8"/>
  </w:style>
  <w:style w:type="character" w:customStyle="1" w:styleId="sdsense">
    <w:name w:val="sdsense"/>
    <w:basedOn w:val="DefaultParagraphFont"/>
    <w:rsid w:val="00E158F8"/>
  </w:style>
  <w:style w:type="character" w:customStyle="1" w:styleId="sd">
    <w:name w:val="sd"/>
    <w:basedOn w:val="DefaultParagraphFont"/>
    <w:rsid w:val="00E158F8"/>
  </w:style>
  <w:style w:type="paragraph" w:customStyle="1" w:styleId="NOTES">
    <w:name w:val="NOTES"/>
    <w:basedOn w:val="Normal"/>
    <w:autoRedefine/>
    <w:qFormat/>
    <w:rsid w:val="00E158F8"/>
    <w:rPr>
      <w:sz w:val="26"/>
    </w:rPr>
  </w:style>
  <w:style w:type="paragraph" w:customStyle="1" w:styleId="Style2">
    <w:name w:val="Style2"/>
    <w:basedOn w:val="Normal"/>
    <w:qFormat/>
    <w:rsid w:val="00E158F8"/>
  </w:style>
  <w:style w:type="paragraph" w:styleId="BalloonText">
    <w:name w:val="Balloon Text"/>
    <w:basedOn w:val="Normal"/>
    <w:link w:val="BalloonTextChar"/>
    <w:uiPriority w:val="99"/>
    <w:semiHidden/>
    <w:unhideWhenUsed/>
    <w:rsid w:val="00E158F8"/>
    <w:rPr>
      <w:sz w:val="18"/>
      <w:szCs w:val="18"/>
    </w:rPr>
  </w:style>
  <w:style w:type="character" w:customStyle="1" w:styleId="BalloonTextChar">
    <w:name w:val="Balloon Text Char"/>
    <w:basedOn w:val="DefaultParagraphFont"/>
    <w:link w:val="BalloonText"/>
    <w:uiPriority w:val="99"/>
    <w:semiHidden/>
    <w:rsid w:val="00E158F8"/>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E158F8"/>
    <w:pPr>
      <w:autoSpaceDE w:val="0"/>
      <w:autoSpaceDN w:val="0"/>
      <w:adjustRightInd w:val="0"/>
      <w:jc w:val="both"/>
    </w:pPr>
    <w:rPr>
      <w:rFonts w:asciiTheme="minorHAnsi" w:hAnsiTheme="minorHAnsi"/>
      <w:u w:val="single"/>
    </w:rPr>
  </w:style>
  <w:style w:type="character" w:customStyle="1" w:styleId="fn">
    <w:name w:val="fn"/>
    <w:basedOn w:val="DefaultParagraphFont"/>
    <w:rsid w:val="00E158F8"/>
  </w:style>
  <w:style w:type="paragraph" w:customStyle="1" w:styleId="Analytics0">
    <w:name w:val="Analytics"/>
    <w:basedOn w:val="Heading4"/>
    <w:link w:val="AnalyticsChar0"/>
    <w:uiPriority w:val="4"/>
    <w:qFormat/>
    <w:rsid w:val="00E158F8"/>
    <w:rPr>
      <w:color w:val="6666FF"/>
    </w:rPr>
  </w:style>
  <w:style w:type="character" w:customStyle="1" w:styleId="AnalyticsChar0">
    <w:name w:val="Analytics Char"/>
    <w:basedOn w:val="DefaultParagraphFont"/>
    <w:link w:val="Analytics0"/>
    <w:uiPriority w:val="4"/>
    <w:rsid w:val="00E158F8"/>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E158F8"/>
    <w:rPr>
      <w:sz w:val="16"/>
      <w:szCs w:val="10"/>
    </w:rPr>
  </w:style>
  <w:style w:type="character" w:customStyle="1" w:styleId="AuthorQualsChar">
    <w:name w:val="Author Quals Char"/>
    <w:basedOn w:val="DefaultParagraphFont"/>
    <w:link w:val="AuthorQuals"/>
    <w:uiPriority w:val="4"/>
    <w:rsid w:val="00E158F8"/>
    <w:rPr>
      <w:rFonts w:ascii="Georgia" w:hAnsi="Georgia"/>
      <w:sz w:val="16"/>
      <w:szCs w:val="10"/>
    </w:rPr>
  </w:style>
  <w:style w:type="paragraph" w:customStyle="1" w:styleId="faculty-title">
    <w:name w:val="faculty-title"/>
    <w:basedOn w:val="Normal"/>
    <w:rsid w:val="00E158F8"/>
    <w:pPr>
      <w:spacing w:before="100" w:beforeAutospacing="1" w:after="100" w:afterAutospacing="1"/>
    </w:pPr>
  </w:style>
  <w:style w:type="character" w:customStyle="1" w:styleId="label">
    <w:name w:val="label"/>
    <w:basedOn w:val="DefaultParagraphFont"/>
    <w:rsid w:val="00E158F8"/>
  </w:style>
  <w:style w:type="paragraph" w:customStyle="1" w:styleId="body-paragraph">
    <w:name w:val="body-paragraph"/>
    <w:basedOn w:val="Normal"/>
    <w:rsid w:val="00E158F8"/>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E158F8"/>
    <w:rPr>
      <w:color w:val="000000" w:themeColor="text1"/>
    </w:rPr>
  </w:style>
  <w:style w:type="character" w:customStyle="1" w:styleId="AnalyticsHGChar">
    <w:name w:val="Analytics [HG] Char"/>
    <w:basedOn w:val="DefaultParagraphFont"/>
    <w:link w:val="AnalyticsHG"/>
    <w:rsid w:val="00E158F8"/>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E158F8"/>
  </w:style>
  <w:style w:type="character" w:customStyle="1" w:styleId="c-messagesender">
    <w:name w:val="c-message__sender"/>
    <w:basedOn w:val="DefaultParagraphFont"/>
    <w:rsid w:val="00E158F8"/>
  </w:style>
  <w:style w:type="character" w:customStyle="1" w:styleId="c-reactioncount">
    <w:name w:val="c-reaction__count"/>
    <w:basedOn w:val="DefaultParagraphFont"/>
    <w:rsid w:val="00E158F8"/>
  </w:style>
  <w:style w:type="character" w:customStyle="1" w:styleId="c-messagereplybarlastreply">
    <w:name w:val="c-message__reply_bar_last_reply"/>
    <w:basedOn w:val="DefaultParagraphFont"/>
    <w:rsid w:val="00E158F8"/>
  </w:style>
  <w:style w:type="character" w:customStyle="1" w:styleId="c-messagereplybarviewthread">
    <w:name w:val="c-message__reply_bar_view_thread"/>
    <w:basedOn w:val="DefaultParagraphFont"/>
    <w:rsid w:val="00E158F8"/>
  </w:style>
  <w:style w:type="paragraph" w:customStyle="1" w:styleId="good">
    <w:name w:val="good"/>
    <w:basedOn w:val="Normal"/>
    <w:autoRedefine/>
    <w:qFormat/>
    <w:rsid w:val="00E158F8"/>
    <w:rPr>
      <w:b/>
      <w:color w:val="002060"/>
      <w:sz w:val="26"/>
    </w:rPr>
  </w:style>
  <w:style w:type="paragraph" w:customStyle="1" w:styleId="AnalyticsHari">
    <w:name w:val="Analytics [Hari]"/>
    <w:basedOn w:val="Normal"/>
    <w:autoRedefine/>
    <w:qFormat/>
    <w:rsid w:val="00E158F8"/>
    <w:rPr>
      <w:b/>
      <w:color w:val="002060"/>
      <w:sz w:val="26"/>
    </w:rPr>
  </w:style>
  <w:style w:type="paragraph" w:customStyle="1" w:styleId="AnalyticsInitials">
    <w:name w:val="Analytics [Initials]"/>
    <w:basedOn w:val="Heading4"/>
    <w:next w:val="Normal"/>
    <w:link w:val="AnalyticsInitialsChar"/>
    <w:autoRedefine/>
    <w:qFormat/>
    <w:rsid w:val="00E158F8"/>
    <w:rPr>
      <w:color w:val="000000" w:themeColor="text1"/>
    </w:rPr>
  </w:style>
  <w:style w:type="character" w:customStyle="1" w:styleId="AnalyticsInitialsChar">
    <w:name w:val="Analytics [Initials] Char"/>
    <w:basedOn w:val="DefaultParagraphFont"/>
    <w:link w:val="AnalyticsInitials"/>
    <w:rsid w:val="00E158F8"/>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E158F8"/>
    <w:rPr>
      <w:sz w:val="16"/>
      <w:szCs w:val="16"/>
    </w:rPr>
  </w:style>
  <w:style w:type="paragraph" w:styleId="CommentText">
    <w:name w:val="annotation text"/>
    <w:basedOn w:val="Normal"/>
    <w:link w:val="CommentTextChar"/>
    <w:uiPriority w:val="99"/>
    <w:semiHidden/>
    <w:unhideWhenUsed/>
    <w:rsid w:val="00E158F8"/>
    <w:pPr>
      <w:spacing w:line="240" w:lineRule="auto"/>
    </w:pPr>
    <w:rPr>
      <w:sz w:val="20"/>
      <w:szCs w:val="20"/>
    </w:rPr>
  </w:style>
  <w:style w:type="character" w:customStyle="1" w:styleId="CommentTextChar">
    <w:name w:val="Comment Text Char"/>
    <w:basedOn w:val="DefaultParagraphFont"/>
    <w:link w:val="CommentText"/>
    <w:uiPriority w:val="99"/>
    <w:semiHidden/>
    <w:rsid w:val="00E158F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E158F8"/>
    <w:rPr>
      <w:b/>
      <w:bCs/>
    </w:rPr>
  </w:style>
  <w:style w:type="character" w:customStyle="1" w:styleId="CommentSubjectChar">
    <w:name w:val="Comment Subject Char"/>
    <w:basedOn w:val="CommentTextChar"/>
    <w:link w:val="CommentSubject"/>
    <w:uiPriority w:val="99"/>
    <w:semiHidden/>
    <w:rsid w:val="00E158F8"/>
    <w:rPr>
      <w:rFonts w:ascii="Georgia" w:hAnsi="Georgia"/>
      <w:b/>
      <w:bCs/>
      <w:sz w:val="20"/>
      <w:szCs w:val="20"/>
    </w:rPr>
  </w:style>
  <w:style w:type="character" w:customStyle="1" w:styleId="footnotereferrer">
    <w:name w:val="footnote_referrer"/>
    <w:basedOn w:val="DefaultParagraphFont"/>
    <w:rsid w:val="00E158F8"/>
  </w:style>
  <w:style w:type="paragraph" w:customStyle="1" w:styleId="CiteSpacing">
    <w:name w:val="Cite Spacing"/>
    <w:basedOn w:val="Normal"/>
    <w:uiPriority w:val="4"/>
    <w:qFormat/>
    <w:rsid w:val="00E158F8"/>
    <w:pPr>
      <w:spacing w:before="60" w:after="60"/>
    </w:pPr>
  </w:style>
  <w:style w:type="character" w:customStyle="1" w:styleId="footnote-reference">
    <w:name w:val="footnote-reference"/>
    <w:basedOn w:val="DefaultParagraphFont"/>
    <w:rsid w:val="00E158F8"/>
  </w:style>
  <w:style w:type="paragraph" w:customStyle="1" w:styleId="has-dark-gray-color">
    <w:name w:val="has-dark-gray-color"/>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E158F8"/>
  </w:style>
  <w:style w:type="paragraph" w:customStyle="1" w:styleId="CardIndented">
    <w:name w:val="Card (Indented)"/>
    <w:basedOn w:val="Normal"/>
    <w:link w:val="CardIndentedChar"/>
    <w:qFormat/>
    <w:rsid w:val="00E158F8"/>
    <w:pPr>
      <w:ind w:left="288"/>
    </w:pPr>
  </w:style>
  <w:style w:type="character" w:customStyle="1" w:styleId="CardIndentedChar">
    <w:name w:val="Card (Indented) Char"/>
    <w:basedOn w:val="DefaultParagraphFont"/>
    <w:link w:val="CardIndented"/>
    <w:rsid w:val="00E158F8"/>
    <w:rPr>
      <w:rFonts w:ascii="Georgia" w:hAnsi="Georgia"/>
      <w:sz w:val="22"/>
    </w:rPr>
  </w:style>
  <w:style w:type="paragraph" w:customStyle="1" w:styleId="similarlistitem">
    <w:name w:val="similarlistitem"/>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E158F8"/>
  </w:style>
  <w:style w:type="character" w:customStyle="1" w:styleId="labeltext">
    <w:name w:val="labeltext"/>
    <w:basedOn w:val="DefaultParagraphFont"/>
    <w:rsid w:val="00E158F8"/>
  </w:style>
  <w:style w:type="paragraph" w:customStyle="1" w:styleId="detailsub">
    <w:name w:val="detail__sub"/>
    <w:basedOn w:val="Normal"/>
    <w:rsid w:val="00E158F8"/>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E158F8"/>
  </w:style>
  <w:style w:type="character" w:customStyle="1" w:styleId="t-out-span">
    <w:name w:val="t-out-span"/>
    <w:basedOn w:val="DefaultParagraphFont"/>
    <w:rsid w:val="00E158F8"/>
  </w:style>
  <w:style w:type="paragraph" w:customStyle="1" w:styleId="wp-caption-text">
    <w:name w:val="wp-caption-text"/>
    <w:basedOn w:val="Normal"/>
    <w:rsid w:val="00E158F8"/>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27</Pages>
  <Words>14666</Words>
  <Characters>83597</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2021-09-05T18:03:00Z</dcterms:created>
  <dcterms:modified xsi:type="dcterms:W3CDTF">2021-09-05T18:28:00Z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