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15B0" w14:textId="17699192" w:rsidR="00A95652" w:rsidRDefault="002F48CE" w:rsidP="002F48CE">
      <w:pPr>
        <w:pStyle w:val="Heading1"/>
      </w:pPr>
      <w:r>
        <w:t>2NR</w:t>
      </w:r>
    </w:p>
    <w:p w14:paraId="4802438A" w14:textId="19D1CA2D" w:rsidR="00014EC7" w:rsidRDefault="00014EC7" w:rsidP="00014EC7">
      <w:pPr>
        <w:pStyle w:val="Heading3"/>
      </w:pPr>
      <w:r>
        <w:t xml:space="preserve">1NC – T </w:t>
      </w:r>
    </w:p>
    <w:p w14:paraId="2651FAA4" w14:textId="77777777" w:rsidR="00A233CE" w:rsidRDefault="00A233CE" w:rsidP="00A233CE">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320921AC" w14:textId="77777777" w:rsidR="00A233CE" w:rsidRPr="00D92843" w:rsidRDefault="00A233CE" w:rsidP="00A233CE">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235D90E3" w14:textId="77777777" w:rsidR="00A233CE" w:rsidRPr="00DE1E98" w:rsidRDefault="00A233CE" w:rsidP="00A233CE">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1BFF8AB0" w14:textId="1A837056" w:rsidR="00A233CE" w:rsidRDefault="00A233CE" w:rsidP="00A233CE">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w:t>
      </w:r>
      <w:r>
        <w:t>–</w:t>
      </w:r>
      <w:r>
        <w:t xml:space="preserve"> </w:t>
      </w:r>
      <w:proofErr w:type="spellStart"/>
      <w:r>
        <w:t>ie</w:t>
      </w:r>
      <w:proofErr w:type="spellEnd"/>
      <w:r>
        <w:t xml:space="preserve">. OUF fee and mandating levied by the FCC </w:t>
      </w:r>
      <w:r w:rsidR="00F1475A">
        <w:t xml:space="preserve">taxing private companies – profit incentive </w:t>
      </w:r>
    </w:p>
    <w:p w14:paraId="30C3C851" w14:textId="798A866A" w:rsidR="00202914" w:rsidRDefault="00202914" w:rsidP="00202914">
      <w:pPr>
        <w:pStyle w:val="Heading4"/>
      </w:pPr>
      <w:r>
        <w:t xml:space="preserve">At best their effects-T – proving a world where the resolution is true through some external action </w:t>
      </w:r>
      <w:r w:rsidR="00974180">
        <w:t xml:space="preserve">and private space industry actions are bad under some circumstances </w:t>
      </w:r>
      <w:r>
        <w:t xml:space="preserve">is different from proving </w:t>
      </w:r>
      <w:r w:rsidR="00974180">
        <w:t xml:space="preserve">a private appropriation is </w:t>
      </w:r>
      <w:r>
        <w:t xml:space="preserve">unjust </w:t>
      </w:r>
      <w:r w:rsidR="00F1475A">
        <w:t xml:space="preserve">– private companies still go up and avoid fees </w:t>
      </w:r>
    </w:p>
    <w:p w14:paraId="33FC602E" w14:textId="77777777" w:rsidR="00202914" w:rsidRPr="00202914" w:rsidRDefault="00202914" w:rsidP="00202914"/>
    <w:p w14:paraId="35BFB031" w14:textId="77777777" w:rsidR="00A233CE" w:rsidRDefault="00A233CE" w:rsidP="00A233CE">
      <w:pPr>
        <w:pStyle w:val="Heading4"/>
      </w:pPr>
      <w:r>
        <w:rPr>
          <w:u w:val="single"/>
        </w:rPr>
        <w:t>Vote Neg</w:t>
      </w:r>
      <w:r>
        <w:t xml:space="preserve"> – </w:t>
      </w:r>
    </w:p>
    <w:p w14:paraId="15D72491" w14:textId="77777777" w:rsidR="00A233CE" w:rsidRPr="003915B7" w:rsidRDefault="00A233CE" w:rsidP="00A233CE">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 Their interpretation includes negative action, AND the PTD expansion Aff, DD’s OST Aff, </w:t>
      </w:r>
      <w:proofErr w:type="spellStart"/>
      <w:r>
        <w:t>Affs</w:t>
      </w:r>
      <w:proofErr w:type="spellEnd"/>
      <w:r>
        <w:t xml:space="preserve"> that expand the Moon Treaty or Liability Convention, and </w:t>
      </w:r>
      <w:proofErr w:type="gramStart"/>
      <w:r>
        <w:t>a number of</w:t>
      </w:r>
      <w:proofErr w:type="gramEnd"/>
      <w:r>
        <w:t xml:space="preserve"> other </w:t>
      </w:r>
      <w:proofErr w:type="spellStart"/>
      <w:r>
        <w:t>Affs</w:t>
      </w:r>
      <w:proofErr w:type="spellEnd"/>
      <w:r>
        <w:t xml:space="preserve"> that haven’t been read yet but probably will.</w:t>
      </w:r>
    </w:p>
    <w:p w14:paraId="79A27D34" w14:textId="70DB0D9A" w:rsidR="00A233CE" w:rsidRDefault="00A233CE" w:rsidP="00A233CE">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w:t>
      </w:r>
      <w:r>
        <w:t xml:space="preserve">s and they can run Outer Space appropriation good under circumstances </w:t>
      </w:r>
    </w:p>
    <w:p w14:paraId="69AA2C60" w14:textId="77777777" w:rsidR="00A233CE" w:rsidRPr="003915B7" w:rsidRDefault="00A233CE" w:rsidP="00A233CE">
      <w:pPr>
        <w:pStyle w:val="Heading4"/>
      </w:pPr>
      <w:r>
        <w:t xml:space="preserve">3] </w:t>
      </w:r>
      <w:r>
        <w:rPr>
          <w:u w:val="single"/>
        </w:rPr>
        <w:t>Paradigm Issues --</w:t>
      </w:r>
    </w:p>
    <w:p w14:paraId="40753BB6" w14:textId="77777777" w:rsidR="00A233CE" w:rsidRDefault="00A233CE" w:rsidP="00A233CE">
      <w:pPr>
        <w:pStyle w:val="Heading4"/>
      </w:pPr>
      <w:r>
        <w:t xml:space="preserve">a] Topicality is </w:t>
      </w:r>
      <w:r>
        <w:rPr>
          <w:u w:val="single"/>
        </w:rPr>
        <w:t>Drop the Debater</w:t>
      </w:r>
      <w:r>
        <w:t xml:space="preserve"> – it’s a fundamental baseline for debate-ability.</w:t>
      </w:r>
    </w:p>
    <w:p w14:paraId="6C8090FA" w14:textId="77777777" w:rsidR="00A233CE" w:rsidRDefault="00A233CE" w:rsidP="00A233CE">
      <w:pPr>
        <w:pStyle w:val="Heading4"/>
      </w:pPr>
      <w:r>
        <w:t xml:space="preserve">b] </w:t>
      </w:r>
      <w:r w:rsidRPr="00A5506B">
        <w:rPr>
          <w:u w:val="single"/>
        </w:rPr>
        <w:t xml:space="preserve">Use Competing </w:t>
      </w:r>
      <w:proofErr w:type="spellStart"/>
      <w:r w:rsidRPr="00A5506B">
        <w:rPr>
          <w:u w:val="single"/>
        </w:rPr>
        <w:t>Interps</w:t>
      </w:r>
      <w:proofErr w:type="spellEnd"/>
      <w:r>
        <w:t xml:space="preserve"> – Topicality is a yes/no question, you can’t be reasonably </w:t>
      </w:r>
      <w:proofErr w:type="gramStart"/>
      <w:r>
        <w:t>topical</w:t>
      </w:r>
      <w:proofErr w:type="gramEnd"/>
      <w:r>
        <w:t xml:space="preserve"> and Reasonability invites arbitrary judge intervention and a race to the bottom of questionable argumentation.</w:t>
      </w:r>
    </w:p>
    <w:p w14:paraId="1B46BB30" w14:textId="77777777" w:rsidR="00A233CE" w:rsidRDefault="00A233CE" w:rsidP="00A233CE">
      <w:pPr>
        <w:pStyle w:val="Heading4"/>
      </w:pPr>
      <w:r>
        <w:t xml:space="preserve">c] </w:t>
      </w:r>
      <w:r w:rsidRPr="00A5506B">
        <w:rPr>
          <w:u w:val="single"/>
        </w:rPr>
        <w:t>No RVI’s</w:t>
      </w:r>
      <w:r>
        <w:t xml:space="preserve"> - Forces the 1NC to go all-in on Theory which kills substance education, and its Illogical – you shouldn’t win for not being abusive.</w:t>
      </w:r>
    </w:p>
    <w:p w14:paraId="2045D7DF" w14:textId="77777777" w:rsidR="00A233CE" w:rsidRPr="00A233CE" w:rsidRDefault="00A233CE" w:rsidP="00A233CE"/>
    <w:p w14:paraId="2ADA1297" w14:textId="7D9DFF99" w:rsidR="002F48CE" w:rsidRDefault="00BD28FA" w:rsidP="00BD28FA">
      <w:pPr>
        <w:pStyle w:val="Heading3"/>
      </w:pPr>
      <w:r>
        <w:t xml:space="preserve">1NC – </w:t>
      </w:r>
      <w:r w:rsidR="00520DF6">
        <w:t>DA</w:t>
      </w:r>
    </w:p>
    <w:p w14:paraId="51B977BB" w14:textId="77777777" w:rsidR="00520DF6" w:rsidRPr="00C43880" w:rsidRDefault="00520DF6" w:rsidP="00520DF6">
      <w:pPr>
        <w:pStyle w:val="Heading4"/>
      </w:pPr>
      <w:r>
        <w:t>Xi’s regime is stable now, but its success depends on strong growth and private sector development.</w:t>
      </w:r>
    </w:p>
    <w:p w14:paraId="533328C9" w14:textId="77777777" w:rsidR="00520DF6" w:rsidRPr="00C43880" w:rsidRDefault="00520DF6" w:rsidP="00520DF6">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6CB0776A" w14:textId="77777777" w:rsidR="00520DF6" w:rsidRPr="00607D72" w:rsidRDefault="00520DF6" w:rsidP="00520DF6">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8E219E3" w14:textId="77777777" w:rsidR="00520DF6" w:rsidRPr="00607D72" w:rsidRDefault="00520DF6" w:rsidP="00520DF6">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5080763" w14:textId="77777777" w:rsidR="00520DF6" w:rsidRDefault="00520DF6" w:rsidP="00520DF6">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0102659" w14:textId="77777777" w:rsidR="00520DF6" w:rsidRDefault="00520DF6" w:rsidP="00520DF6">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69C05D0" w14:textId="77777777" w:rsidR="00520DF6" w:rsidRDefault="00520DF6" w:rsidP="00520DF6">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6A97E276" w14:textId="77777777" w:rsidR="00520DF6" w:rsidRPr="00BC42E1" w:rsidRDefault="00520DF6" w:rsidP="00520DF6">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5FD7CA44" w14:textId="77777777" w:rsidR="00520DF6" w:rsidRPr="00473116" w:rsidRDefault="00520DF6" w:rsidP="00520DF6">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4778724" w14:textId="77777777" w:rsidR="00520DF6" w:rsidRPr="00761F18" w:rsidRDefault="00520DF6" w:rsidP="00520DF6">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8885442" w14:textId="77777777" w:rsidR="00520DF6" w:rsidRPr="00BC42E1" w:rsidRDefault="00520DF6" w:rsidP="00520DF6">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11153C46" w14:textId="77777777" w:rsidR="00520DF6" w:rsidRPr="00BC42E1" w:rsidRDefault="00520DF6" w:rsidP="00520DF6">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76B60A2A" w14:textId="77777777" w:rsidR="00520DF6" w:rsidRPr="00BC42E1" w:rsidRDefault="00520DF6" w:rsidP="00520DF6">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0B0EB10" w14:textId="77777777" w:rsidR="00520DF6" w:rsidRPr="00BC42E1" w:rsidRDefault="00520DF6" w:rsidP="00520DF6">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E369DC0" w14:textId="77777777" w:rsidR="00520DF6" w:rsidRPr="00761F18" w:rsidRDefault="00520DF6" w:rsidP="00520DF6">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704EBFE4" w14:textId="77777777" w:rsidR="00520DF6" w:rsidRPr="00BC42E1" w:rsidRDefault="00520DF6" w:rsidP="00520DF6">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824724F" w14:textId="77777777" w:rsidR="00520DF6" w:rsidRPr="00BE438B" w:rsidRDefault="00520DF6" w:rsidP="00520DF6">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49420A81" w14:textId="77777777" w:rsidR="00520DF6" w:rsidRPr="006D6491" w:rsidRDefault="00520DF6" w:rsidP="00520DF6">
      <w:r w:rsidRPr="006D6491">
        <w:t>Making friends</w:t>
      </w:r>
    </w:p>
    <w:p w14:paraId="0599CD7C" w14:textId="77777777" w:rsidR="00520DF6" w:rsidRPr="007B3035" w:rsidRDefault="00520DF6" w:rsidP="00520DF6">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86CC09F" w14:textId="77777777" w:rsidR="00520DF6" w:rsidRPr="000834BA" w:rsidRDefault="00520DF6" w:rsidP="00520DF6">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7F2684E6" w14:textId="77777777" w:rsidR="00520DF6" w:rsidRPr="00BC42E1" w:rsidRDefault="00520DF6" w:rsidP="00520DF6">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03C5768D" w14:textId="77777777" w:rsidR="00520DF6" w:rsidRPr="00FF5CF0" w:rsidRDefault="00520DF6" w:rsidP="00520DF6">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961B09A" w14:textId="77777777" w:rsidR="00520DF6" w:rsidRDefault="00520DF6" w:rsidP="00520DF6">
      <w:pPr>
        <w:pStyle w:val="Heading4"/>
      </w:pPr>
      <w:r>
        <w:t>Shifts in regime perception threatens CCP’s legitimacy from nationalist hardliners</w:t>
      </w:r>
    </w:p>
    <w:p w14:paraId="43C0D252" w14:textId="77777777" w:rsidR="00520DF6" w:rsidRPr="00F82438" w:rsidRDefault="00520DF6" w:rsidP="00520DF6">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7516D7A" w14:textId="77777777" w:rsidR="00520DF6" w:rsidRPr="00F64DA8" w:rsidRDefault="00520DF6" w:rsidP="00520DF6">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9E1CB6B" w14:textId="77777777" w:rsidR="00520DF6" w:rsidRDefault="00520DF6" w:rsidP="00520DF6">
      <w:pPr>
        <w:pStyle w:val="Heading4"/>
      </w:pPr>
      <w:r>
        <w:t xml:space="preserve">Xi will launch diversionary war to domestic backlash – escalates in </w:t>
      </w:r>
      <w:r w:rsidRPr="00B4266E">
        <w:rPr>
          <w:u w:val="single"/>
        </w:rPr>
        <w:t>multiple hotspots</w:t>
      </w:r>
      <w:r w:rsidRPr="00B4266E">
        <w:t xml:space="preserve"> </w:t>
      </w:r>
    </w:p>
    <w:p w14:paraId="1645A981" w14:textId="77777777" w:rsidR="00520DF6" w:rsidRPr="009521F3" w:rsidRDefault="00520DF6" w:rsidP="00520DF6">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9848758" w14:textId="77777777" w:rsidR="00520DF6" w:rsidRPr="009243AC" w:rsidRDefault="00520DF6" w:rsidP="00520DF6">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C48E767" w14:textId="77777777" w:rsidR="00520DF6" w:rsidRDefault="00520DF6" w:rsidP="00520DF6">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53E2293E" w14:textId="77777777" w:rsidR="00520DF6" w:rsidRPr="007D7E20" w:rsidRDefault="00520DF6" w:rsidP="00520DF6">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26550CA9" w14:textId="77777777" w:rsidR="00520DF6" w:rsidRDefault="00520DF6" w:rsidP="00520DF6">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1638386" w14:textId="6CED0161" w:rsidR="00520DF6" w:rsidRDefault="00EB5849" w:rsidP="00EB5849">
      <w:pPr>
        <w:pStyle w:val="Heading3"/>
      </w:pPr>
      <w:r>
        <w:t xml:space="preserve">1NC – CP </w:t>
      </w:r>
    </w:p>
    <w:p w14:paraId="4B8A8965" w14:textId="365937B6" w:rsidR="00997788" w:rsidRPr="00997788" w:rsidRDefault="00EB5849" w:rsidP="00974180">
      <w:pPr>
        <w:pStyle w:val="Heading4"/>
      </w:pPr>
      <w:r>
        <w:t xml:space="preserve">CP: States should mandate a proportional Orbital Use Fee on all private space appropriation and use the funds for private orbital debris clearing projects </w:t>
      </w:r>
    </w:p>
    <w:p w14:paraId="39E2FDB9" w14:textId="49B7D7AA" w:rsidR="006B726A" w:rsidRDefault="006B726A" w:rsidP="006B726A">
      <w:pPr>
        <w:pStyle w:val="Heading3"/>
      </w:pPr>
      <w:r>
        <w:t>1</w:t>
      </w:r>
      <w:r>
        <w:t>NC</w:t>
      </w:r>
      <w:r>
        <w:t xml:space="preserve"> – DA</w:t>
      </w:r>
    </w:p>
    <w:p w14:paraId="542C6AD0" w14:textId="77777777" w:rsidR="006B726A" w:rsidRPr="00EA34BD" w:rsidRDefault="006B726A" w:rsidP="006B726A">
      <w:pPr>
        <w:pStyle w:val="Heading4"/>
      </w:pPr>
      <w:r>
        <w:t>Appropriations pass now but floor time and bipartisanship are key</w:t>
      </w:r>
    </w:p>
    <w:p w14:paraId="470A87C7" w14:textId="77777777" w:rsidR="006B726A" w:rsidRDefault="006B726A" w:rsidP="006B726A">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7A07AB71" w14:textId="77777777" w:rsidR="006B726A" w:rsidRDefault="006B726A" w:rsidP="006B726A">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1348F934" w14:textId="77777777" w:rsidR="006B726A" w:rsidRDefault="006B726A" w:rsidP="006B726A">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718CE9C6" w14:textId="77777777" w:rsidR="006B726A" w:rsidRDefault="006B726A" w:rsidP="006B726A">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45F13F60" w14:textId="77777777" w:rsidR="006B726A" w:rsidRDefault="006B726A" w:rsidP="006B726A">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531915D3" w14:textId="77777777" w:rsidR="006B726A" w:rsidRPr="00CF2E78" w:rsidRDefault="006B726A" w:rsidP="006B726A">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0467123A" w14:textId="77777777" w:rsidR="006B726A" w:rsidRDefault="006B726A" w:rsidP="006B726A">
      <w:r>
        <w:t xml:space="preserve">Leahy told The Hill before the meeting that “we’re trying to” get an agreement between Senate and House negotiators wrapped up soon.   </w:t>
      </w:r>
    </w:p>
    <w:p w14:paraId="0132F4FE" w14:textId="77777777" w:rsidR="006B726A" w:rsidRDefault="006B726A" w:rsidP="006B726A">
      <w:r>
        <w:t>“</w:t>
      </w:r>
      <w:r w:rsidRPr="00CF2E78">
        <w:rPr>
          <w:rStyle w:val="Emphasis"/>
          <w:highlight w:val="cyan"/>
        </w:rPr>
        <w:t>We realize time is running out</w:t>
      </w:r>
      <w:r>
        <w:t xml:space="preserve">,” he said.  </w:t>
      </w:r>
    </w:p>
    <w:p w14:paraId="1AED7769" w14:textId="77777777" w:rsidR="006B726A" w:rsidRDefault="006B726A" w:rsidP="006B726A">
      <w:r>
        <w:t xml:space="preserve">Leahy, however, declined to comment on any understandings he has with Shelby or on the negotiating dynamics between the Senate and House.   </w:t>
      </w:r>
    </w:p>
    <w:p w14:paraId="230AC765" w14:textId="77777777" w:rsidR="006B726A" w:rsidRPr="00CF2E78" w:rsidRDefault="006B726A" w:rsidP="006B726A">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6F904145" w14:textId="77777777" w:rsidR="006B726A" w:rsidRDefault="006B726A" w:rsidP="006B726A">
      <w:r>
        <w:t xml:space="preserve">“The four of us had constructive talks of where we go and how we get there and how we start,” he said. “We hadn’t worked that out yet.” </w:t>
      </w:r>
    </w:p>
    <w:p w14:paraId="0C24F8E1" w14:textId="77777777" w:rsidR="006B726A" w:rsidRDefault="006B726A" w:rsidP="006B726A">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016C94E7" w14:textId="77777777" w:rsidR="006B726A" w:rsidRDefault="006B726A" w:rsidP="006B726A">
      <w:r>
        <w:t xml:space="preserve">Shelby warned that </w:t>
      </w:r>
      <w:r w:rsidRPr="00CF2E78">
        <w:rPr>
          <w:rStyle w:val="StyleUnderline"/>
        </w:rPr>
        <w:t>another stopgap funding measures is “looming</w:t>
      </w:r>
      <w:r>
        <w:t xml:space="preserve">” if they fail to hammer out a deal by early next month.  </w:t>
      </w:r>
    </w:p>
    <w:p w14:paraId="3D990822" w14:textId="77777777" w:rsidR="006B726A" w:rsidRPr="00CF2E78" w:rsidRDefault="006B726A" w:rsidP="006B726A">
      <w:pPr>
        <w:rPr>
          <w:rStyle w:val="StyleUnderline"/>
        </w:rPr>
      </w:pPr>
      <w:r w:rsidRPr="00CF2E78">
        <w:rPr>
          <w:rStyle w:val="StyleUnderline"/>
        </w:rPr>
        <w:t xml:space="preserve">Leahy described the meeting as a “worthwhile discussion” and said he hoped to get a deal done in the next few weeks.  </w:t>
      </w:r>
    </w:p>
    <w:p w14:paraId="32D9CC42" w14:textId="77777777" w:rsidR="006B726A" w:rsidRDefault="006B726A" w:rsidP="006B726A">
      <w:r>
        <w:t xml:space="preserve">Leahy and Shelby met with Senate Majority Leader Charles Schumer (D-N.Y.) and Minority Leader Mitch McConnell (R-Ky.) Wednesday to discuss the parameters of the spending package, which is weeks behind schedule.  </w:t>
      </w:r>
    </w:p>
    <w:p w14:paraId="687DBEFD" w14:textId="77777777" w:rsidR="006B726A" w:rsidRDefault="006B726A" w:rsidP="006B726A">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3B14E6E6" w14:textId="77777777" w:rsidR="006B726A" w:rsidRDefault="006B726A" w:rsidP="006B726A">
      <w:r>
        <w:t xml:space="preserve">The Senate is scheduled to be in recess next week in observance of Martin Luther King Jr. </w:t>
      </w:r>
      <w:proofErr w:type="gramStart"/>
      <w:r>
        <w:t>Day</w:t>
      </w:r>
      <w:proofErr w:type="gramEnd"/>
      <w:r>
        <w:t xml:space="preserve"> but DeLauro said the group would meet again soon in order to have a better chance of reaching a deal by Feb. 18. </w:t>
      </w:r>
    </w:p>
    <w:p w14:paraId="2BEACA1E" w14:textId="77777777" w:rsidR="006B726A" w:rsidRDefault="006B726A" w:rsidP="006B726A">
      <w:r>
        <w:t>“That’s my goal,” she said. “</w:t>
      </w:r>
      <w:r w:rsidRPr="00CF2E78">
        <w:rPr>
          <w:rStyle w:val="StyleUnderline"/>
          <w:highlight w:val="cyan"/>
        </w:rPr>
        <w:t>We’re going to continue speaking</w:t>
      </w:r>
      <w:r>
        <w:t xml:space="preserve">.”   </w:t>
      </w:r>
    </w:p>
    <w:p w14:paraId="69589C17" w14:textId="77777777" w:rsidR="006B726A" w:rsidRPr="00EA34BD" w:rsidRDefault="006B726A" w:rsidP="006B726A">
      <w:r>
        <w:t xml:space="preserve">Asked if she feels more hopeful after the meeting, she said “I’m hopeful always.”  </w:t>
      </w:r>
    </w:p>
    <w:p w14:paraId="07690B3B" w14:textId="77777777" w:rsidR="006B726A" w:rsidRPr="00B32E6C" w:rsidRDefault="006B726A" w:rsidP="006B726A">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63E086FC" w14:textId="77777777" w:rsidR="006B726A" w:rsidRPr="00FE3CE1" w:rsidRDefault="006B726A" w:rsidP="006B726A">
      <w:pPr>
        <w:rPr>
          <w:rStyle w:val="Style13ptBold"/>
          <w:b w:val="0"/>
          <w:bCs w:val="0"/>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37A7665C" w14:textId="77777777" w:rsidR="006B726A" w:rsidRPr="00FE3CE1" w:rsidRDefault="006B726A" w:rsidP="006B726A">
      <w:pPr>
        <w:rPr>
          <w:rStyle w:val="StyleUnderline"/>
        </w:rPr>
      </w:pPr>
      <w:r w:rsidRPr="00FE3CE1">
        <w:t xml:space="preserve">To see how this happens, I recommend reading the book </w:t>
      </w:r>
      <w:r w:rsidRPr="00554BFE">
        <w:t>“</w:t>
      </w:r>
      <w:hyperlink r:id="rId17"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8" w:history="1">
        <w:r w:rsidRPr="00FE3CE1">
          <w:rPr>
            <w:rStyle w:val="StyleUnderline"/>
          </w:rPr>
          <w:t>Barack Obama in 2010</w:t>
        </w:r>
      </w:hyperlink>
      <w:r w:rsidRPr="00FE3CE1">
        <w:rPr>
          <w:rStyle w:val="StyleUnderline"/>
        </w:rPr>
        <w:t xml:space="preserve">, </w:t>
      </w:r>
      <w:hyperlink r:id="rId19" w:anchor=".Vw3UMRMrKHo" w:history="1">
        <w:r w:rsidRPr="00FE3CE1">
          <w:rPr>
            <w:rStyle w:val="StyleUnderline"/>
          </w:rPr>
          <w:t>George W. Bush in 2004</w:t>
        </w:r>
      </w:hyperlink>
      <w:r w:rsidRPr="00FE3CE1">
        <w:rPr>
          <w:rStyle w:val="StyleUnderline"/>
        </w:rPr>
        <w:t xml:space="preserve">, and </w:t>
      </w:r>
      <w:hyperlink r:id="rId20"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w:t>
      </w:r>
      <w:r w:rsidRPr="00531D8E">
        <w:t xml:space="preserve">a way, act as force that is resistant to change for good and bad. This </w:t>
      </w:r>
      <w:r w:rsidRPr="00531D8E">
        <w:rPr>
          <w:rStyle w:val="Emphasis"/>
        </w:rPr>
        <w:t>mitigates somewhat</w:t>
      </w:r>
      <w:r w:rsidRPr="00531D8E">
        <w:t xml:space="preserve"> the </w:t>
      </w:r>
      <w:r w:rsidRPr="00531D8E">
        <w:rPr>
          <w:rStyle w:val="StyleUnderline"/>
        </w:rPr>
        <w:t>pure polarization</w:t>
      </w:r>
      <w:r w:rsidRPr="00531D8E">
        <w:t xml:space="preserve"> seen </w:t>
      </w:r>
      <w:r w:rsidRPr="00531D8E">
        <w:rPr>
          <w:rStyle w:val="StyleUnderline"/>
        </w:rPr>
        <w:t>on</w:t>
      </w:r>
      <w:r w:rsidRPr="00531D8E">
        <w:t xml:space="preserve"> other </w:t>
      </w:r>
      <w:r w:rsidRPr="00531D8E">
        <w:rPr>
          <w:rStyle w:val="StyleUnderline"/>
        </w:rPr>
        <w:t>science</w:t>
      </w:r>
      <w:r w:rsidRPr="00531D8E">
        <w:t xml:space="preserve"> and technology </w:t>
      </w:r>
      <w:r w:rsidRPr="00531D8E">
        <w:rPr>
          <w:rStyle w:val="StyleUnderline"/>
        </w:rPr>
        <w:t>issues</w:t>
      </w:r>
      <w:r w:rsidRPr="00531D8E">
        <w:t xml:space="preserve">. </w:t>
      </w:r>
      <w:r w:rsidRPr="00531D8E">
        <w:rPr>
          <w:rStyle w:val="StyleUnderline"/>
        </w:rPr>
        <w:t>But</w:t>
      </w:r>
      <w:r w:rsidRPr="00531D8E">
        <w:t xml:space="preserve"> for a Journey to Mars—</w:t>
      </w:r>
      <w:r w:rsidRPr="00531D8E">
        <w:rPr>
          <w:rStyle w:val="StyleUnderline"/>
        </w:rPr>
        <w:t xml:space="preserve">a </w:t>
      </w:r>
      <w:r w:rsidRPr="00531D8E">
        <w:rPr>
          <w:rStyle w:val="Emphasis"/>
        </w:rPr>
        <w:t>major effort</w:t>
      </w:r>
      <w:r w:rsidRPr="00531D8E">
        <w:t xml:space="preserve"> </w:t>
      </w:r>
      <w:r w:rsidRPr="00531D8E">
        <w:rPr>
          <w:rStyle w:val="StyleUnderline"/>
        </w:rPr>
        <w:t>that would</w:t>
      </w:r>
      <w:r w:rsidRPr="00531D8E">
        <w:t xml:space="preserve">, at best, </w:t>
      </w:r>
      <w:r w:rsidRPr="00531D8E">
        <w:rPr>
          <w:rStyle w:val="StyleUnderline"/>
        </w:rPr>
        <w:t>require</w:t>
      </w:r>
      <w:r w:rsidRPr="00531D8E">
        <w:t xml:space="preserve"> </w:t>
      </w:r>
      <w:r w:rsidRPr="00531D8E">
        <w:rPr>
          <w:rStyle w:val="Emphasis"/>
        </w:rPr>
        <w:t>stability and significant funding</w:t>
      </w:r>
      <w:r w:rsidRPr="00531D8E">
        <w:t xml:space="preserve"> </w:t>
      </w:r>
      <w:r w:rsidRPr="00531D8E">
        <w:rPr>
          <w:rStyle w:val="StyleUnderline"/>
        </w:rPr>
        <w:t xml:space="preserve">over </w:t>
      </w:r>
      <w:r w:rsidRPr="00531D8E">
        <w:rPr>
          <w:rStyle w:val="Emphasis"/>
        </w:rPr>
        <w:t>many Presidential administrations</w:t>
      </w:r>
      <w:r w:rsidRPr="00531D8E">
        <w:t>—</w:t>
      </w:r>
      <w:r w:rsidRPr="00531D8E">
        <w:rPr>
          <w:rStyle w:val="StyleUnderline"/>
        </w:rPr>
        <w:t xml:space="preserve">that </w:t>
      </w:r>
      <w:r w:rsidRPr="00531D8E">
        <w:rPr>
          <w:rStyle w:val="Emphasis"/>
        </w:rPr>
        <w:t>may not be enough</w:t>
      </w:r>
      <w:r w:rsidRPr="00531D8E">
        <w:t xml:space="preserve">. Perhaps </w:t>
      </w:r>
      <w:r w:rsidRPr="00531D8E">
        <w:rPr>
          <w:rStyle w:val="StyleUnderline"/>
        </w:rPr>
        <w:t>the solution is for the</w:t>
      </w:r>
      <w:r w:rsidRPr="00531D8E">
        <w:t xml:space="preserve"> next </w:t>
      </w:r>
      <w:r w:rsidRPr="00531D8E">
        <w:rPr>
          <w:rStyle w:val="StyleUnderline"/>
        </w:rPr>
        <w:t xml:space="preserve">President to maintain a </w:t>
      </w:r>
      <w:r w:rsidRPr="00531D8E">
        <w:rPr>
          <w:rStyle w:val="Emphasis"/>
        </w:rPr>
        <w:t>light touch on space</w:t>
      </w:r>
      <w:r w:rsidRPr="00531D8E">
        <w:t xml:space="preserve">. Maybe </w:t>
      </w:r>
      <w:r w:rsidRPr="00531D8E">
        <w:rPr>
          <w:rStyle w:val="StyleUnderline"/>
        </w:rPr>
        <w:t xml:space="preserve">they should </w:t>
      </w:r>
      <w:r w:rsidRPr="00531D8E">
        <w:rPr>
          <w:rStyle w:val="Emphasis"/>
        </w:rPr>
        <w:t>speak softly</w:t>
      </w:r>
      <w:r w:rsidRPr="00531D8E">
        <w:t xml:space="preserve"> </w:t>
      </w:r>
      <w:r w:rsidRPr="00531D8E">
        <w:rPr>
          <w:rStyle w:val="StyleUnderline"/>
        </w:rPr>
        <w:t xml:space="preserve">through the budget </w:t>
      </w:r>
      <w:proofErr w:type="gramStart"/>
      <w:r w:rsidRPr="00531D8E">
        <w:rPr>
          <w:rStyle w:val="StyleUnderline"/>
        </w:rPr>
        <w:t>process</w:t>
      </w:r>
      <w:r w:rsidRPr="00531D8E">
        <w:t>,</w:t>
      </w:r>
      <w:r w:rsidRPr="00C20BBB">
        <w:t xml:space="preserve"> </w:t>
      </w:r>
      <w:r w:rsidRPr="00C20BBB">
        <w:rPr>
          <w:rStyle w:val="StyleUnderline"/>
        </w:rPr>
        <w:t>and</w:t>
      </w:r>
      <w:proofErr w:type="gramEnd"/>
      <w:r w:rsidRPr="00C20BBB">
        <w:rPr>
          <w:rStyle w:val="StyleUnderline"/>
        </w:rPr>
        <w:t xml:space="preserve"> </w:t>
      </w:r>
      <w:r w:rsidRPr="00C20BBB">
        <w:rPr>
          <w:rStyle w:val="Emphasis"/>
        </w:rPr>
        <w:t xml:space="preserve">avoid the </w:t>
      </w:r>
      <w:proofErr w:type="spellStart"/>
      <w:r w:rsidRPr="00C20BBB">
        <w:rPr>
          <w:rStyle w:val="Emphasis"/>
        </w:rPr>
        <w:t>Kennedyesque</w:t>
      </w:r>
      <w:proofErr w:type="spellEnd"/>
      <w:r w:rsidRPr="00C20BBB">
        <w:rPr>
          <w:rStyle w:val="Emphasis"/>
        </w:rPr>
        <w:t xml:space="preserve"> speeches</w:t>
      </w:r>
      <w:r w:rsidRPr="00C20BBB">
        <w:t xml:space="preserve"> and declarations </w:t>
      </w:r>
      <w:r w:rsidRPr="00C20BBB">
        <w:rPr>
          <w:rStyle w:val="StyleUnderline"/>
        </w:rPr>
        <w:t xml:space="preserve">to Congress that induce the types of partisanship we </w:t>
      </w:r>
      <w:r w:rsidRPr="00C20BBB">
        <w:rPr>
          <w:rStyle w:val="Emphasis"/>
        </w:rPr>
        <w:t>so dearly need to avoid</w:t>
      </w:r>
      <w:r w:rsidRPr="00C20BBB">
        <w:rPr>
          <w:rStyle w:val="StyleUnderline"/>
        </w:rPr>
        <w:t>.</w:t>
      </w:r>
    </w:p>
    <w:p w14:paraId="2C0EB815" w14:textId="77777777" w:rsidR="006B726A" w:rsidRPr="00720AA5" w:rsidRDefault="006B726A" w:rsidP="006B726A">
      <w:pPr>
        <w:rPr>
          <w:sz w:val="10"/>
          <w:szCs w:val="10"/>
        </w:rPr>
      </w:pPr>
    </w:p>
    <w:p w14:paraId="4BB8BD3E" w14:textId="77777777" w:rsidR="006B726A" w:rsidRDefault="006B726A" w:rsidP="006B726A">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0940D589" w14:textId="77777777" w:rsidR="006B726A" w:rsidRPr="00E314A0" w:rsidRDefault="006B726A" w:rsidP="006B726A">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174C8C5D" w14:textId="77777777" w:rsidR="006B726A" w:rsidRPr="00E314A0" w:rsidRDefault="006B726A" w:rsidP="006B726A">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6EB189F9" w14:textId="77777777" w:rsidR="006B726A" w:rsidRPr="00E314A0" w:rsidRDefault="006B726A" w:rsidP="006B726A">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2C070C85" w14:textId="77777777" w:rsidR="006B726A" w:rsidRPr="00531D8E" w:rsidRDefault="006B726A" w:rsidP="006B726A">
      <w:pPr>
        <w:rPr>
          <w:rStyle w:val="StyleUnderline"/>
        </w:rPr>
      </w:pPr>
      <w:r w:rsidRPr="00E314A0">
        <w:rPr>
          <w:rStyle w:val="StyleUnderline"/>
        </w:rPr>
        <w:t>As the Pentagon moves resources and dollars to address this new era of strategic competition, unmanned systems — in the air, in space, in the sea and on lan</w:t>
      </w:r>
      <w:r w:rsidRPr="00531D8E">
        <w:rPr>
          <w:rStyle w:val="StyleUnderline"/>
        </w:rPr>
        <w:t>d — will be the tip of the sword for our sailors, Marines, soldiers and airmen against rising geopolitical threats.</w:t>
      </w:r>
    </w:p>
    <w:p w14:paraId="257815EC" w14:textId="77777777" w:rsidR="006B726A" w:rsidRPr="00531D8E" w:rsidRDefault="006B726A" w:rsidP="006B726A">
      <w:r w:rsidRPr="00531D8E">
        <w:t>Launched last year, the Navy’s Unmanned Campaign Plan and related task force are two examples that demonstrate the extent to which DoD leaders understand the unparalleled value uncrewed systems will provide in achieving the vision presented in the National Defense Strategy.</w:t>
      </w:r>
    </w:p>
    <w:p w14:paraId="0AEDBCC7" w14:textId="77777777" w:rsidR="006B726A" w:rsidRPr="00531D8E" w:rsidRDefault="006B726A" w:rsidP="006B726A">
      <w:r w:rsidRPr="00531D8E">
        <w:t xml:space="preserve">However, </w:t>
      </w:r>
      <w:r w:rsidRPr="00531D8E">
        <w:rPr>
          <w:rStyle w:val="StyleUnderline"/>
        </w:rPr>
        <w:t xml:space="preserve">the new normal of cycles of CRs results in real-dollar budget reductions and program delays that threaten the progress of this vision — and these losses harm both U.S. </w:t>
      </w:r>
      <w:r w:rsidRPr="00531D8E">
        <w:rPr>
          <w:rStyle w:val="Emphasis"/>
        </w:rPr>
        <w:t>strategic competitiveness</w:t>
      </w:r>
      <w:r w:rsidRPr="00531D8E">
        <w:rPr>
          <w:rStyle w:val="StyleUnderline"/>
        </w:rPr>
        <w:t xml:space="preserve"> and the </w:t>
      </w:r>
      <w:r w:rsidRPr="00531D8E">
        <w:rPr>
          <w:rStyle w:val="Emphasis"/>
        </w:rPr>
        <w:t>defense-industrial base</w:t>
      </w:r>
      <w:r w:rsidRPr="00531D8E">
        <w:t xml:space="preserve">. As Adm. Mike </w:t>
      </w:r>
      <w:proofErr w:type="spellStart"/>
      <w:r w:rsidRPr="00531D8E">
        <w:t>Gilday</w:t>
      </w:r>
      <w:proofErr w:type="spellEnd"/>
      <w:r w:rsidRPr="00531D8E">
        <w:t xml:space="preserve"> stated during the House Appropriations Committee hearing: “</w:t>
      </w:r>
      <w:r w:rsidRPr="00531D8E">
        <w:rPr>
          <w:rStyle w:val="Emphasis"/>
        </w:rPr>
        <w:t>Every day matters in this critical decade</w:t>
      </w:r>
      <w:r w:rsidRPr="00531D8E">
        <w:t>.”</w:t>
      </w:r>
    </w:p>
    <w:p w14:paraId="5D6FE10D" w14:textId="77777777" w:rsidR="006B726A" w:rsidRDefault="006B726A" w:rsidP="006B726A">
      <w:r w:rsidRPr="00531D8E">
        <w:t xml:space="preserve">Appropriators must </w:t>
      </w:r>
      <w:r w:rsidRPr="00531D8E">
        <w:rPr>
          <w:rStyle w:val="StyleUnderline"/>
        </w:rPr>
        <w:t xml:space="preserve">understand that the importance of full funding for the research, development, </w:t>
      </w:r>
      <w:proofErr w:type="gramStart"/>
      <w:r w:rsidRPr="00531D8E">
        <w:rPr>
          <w:rStyle w:val="StyleUnderline"/>
        </w:rPr>
        <w:t>test</w:t>
      </w:r>
      <w:proofErr w:type="gramEnd"/>
      <w:r w:rsidRPr="00531D8E">
        <w:rPr>
          <w:rStyle w:val="StyleUnderline"/>
        </w:rPr>
        <w:t xml:space="preserve"> and evaluation as well as the procurement of uncrewed systems at this moment cannot be overstated</w:t>
      </w:r>
      <w:r w:rsidRPr="00531D8E">
        <w:t>.</w:t>
      </w:r>
    </w:p>
    <w:p w14:paraId="2819A9DC" w14:textId="77777777" w:rsidR="006B726A" w:rsidRPr="00E314A0" w:rsidRDefault="006B726A" w:rsidP="006B726A">
      <w:pPr>
        <w:rPr>
          <w:rStyle w:val="StyleUnderline"/>
        </w:rPr>
      </w:pPr>
      <w:r>
        <w:t xml:space="preserve">A </w:t>
      </w:r>
      <w:r w:rsidRPr="00E314A0">
        <w:rPr>
          <w:rStyle w:val="StyleUnderline"/>
        </w:rPr>
        <w:t>full-year CR will prevent critical, new uncrewed systems programs from being initiated</w:t>
      </w:r>
      <w: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7B96133E" w14:textId="77777777" w:rsidR="006B726A" w:rsidRPr="00E314A0" w:rsidRDefault="006B726A" w:rsidP="006B726A">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476D25D0" w14:textId="77777777" w:rsidR="006B726A" w:rsidRPr="00E314A0" w:rsidRDefault="006B726A" w:rsidP="006B726A">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415072CE" w14:textId="77777777" w:rsidR="006B726A" w:rsidRDefault="006B726A" w:rsidP="006B726A">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4651254C" w14:textId="77777777" w:rsidR="006B726A" w:rsidRDefault="006B726A" w:rsidP="006B726A">
      <w:r>
        <w:t>Until Congress puts American warfighters before political concerns, the U.S. will fall behind in the development, fielding and adoption of modern tools that support a full range of missions.</w:t>
      </w:r>
    </w:p>
    <w:p w14:paraId="3210B3FF" w14:textId="77777777" w:rsidR="006B726A" w:rsidRDefault="006B726A" w:rsidP="006B726A">
      <w:r>
        <w:t xml:space="preserve">The </w:t>
      </w:r>
      <w:r w:rsidRPr="00E314A0">
        <w:rPr>
          <w:rStyle w:val="StyleUnderline"/>
        </w:rPr>
        <w:t xml:space="preserve">time is now to make the DoD’s strategic visions reality by accelerating investments in air, </w:t>
      </w:r>
      <w:proofErr w:type="gramStart"/>
      <w:r w:rsidRPr="00E314A0">
        <w:rPr>
          <w:rStyle w:val="StyleUnderline"/>
        </w:rPr>
        <w:t>surface</w:t>
      </w:r>
      <w:proofErr w:type="gramEnd"/>
      <w:r w:rsidRPr="00E314A0">
        <w:rPr>
          <w:rStyle w:val="StyleUnderline"/>
        </w:rPr>
        <w:t xml:space="preserve"> and subsurface platforms. Congressional leaders must immediately work to build consensus in support of stable funding that enables the development and integration of uncrewed systems</w:t>
      </w:r>
      <w:r>
        <w:t>. The country is looking for assertive congressional leadership — now is the time to step up.</w:t>
      </w:r>
    </w:p>
    <w:p w14:paraId="45D5F9E1" w14:textId="77777777" w:rsidR="006B726A" w:rsidRDefault="006B726A" w:rsidP="006B726A"/>
    <w:p w14:paraId="3CE00814" w14:textId="77777777" w:rsidR="006B726A" w:rsidRPr="004A5DD2" w:rsidRDefault="006B726A" w:rsidP="006B726A">
      <w:pPr>
        <w:pStyle w:val="Heading4"/>
        <w:rPr>
          <w:rFonts w:cs="Times New Roman"/>
        </w:rPr>
      </w:pPr>
      <w:r>
        <w:rPr>
          <w:rFonts w:cs="Times New Roman"/>
        </w:rPr>
        <w:t xml:space="preserve">That causes nuclear war with Russia and </w:t>
      </w:r>
      <w:proofErr w:type="spellStart"/>
      <w:r>
        <w:rPr>
          <w:rFonts w:cs="Times New Roman"/>
        </w:rPr>
        <w:t>china</w:t>
      </w:r>
      <w:proofErr w:type="spellEnd"/>
      <w:r>
        <w:rPr>
          <w:rFonts w:cs="Times New Roman"/>
        </w:rPr>
        <w:t xml:space="preserve"> </w:t>
      </w:r>
    </w:p>
    <w:p w14:paraId="79A2AAD9" w14:textId="77777777" w:rsidR="006B726A" w:rsidRPr="004A5DD2" w:rsidRDefault="006B726A" w:rsidP="006B726A">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708140E3" w14:textId="77777777" w:rsidR="006B726A" w:rsidRPr="004A5DD2" w:rsidRDefault="006B726A" w:rsidP="006B726A">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29A3409F" w14:textId="77777777" w:rsidR="006B726A" w:rsidRPr="004A5DD2" w:rsidRDefault="006B726A" w:rsidP="006B726A">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76F2ECD9" w14:textId="77777777" w:rsidR="006B726A" w:rsidRPr="004A5DD2" w:rsidRDefault="006B726A" w:rsidP="006B726A">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60753FE9" w14:textId="77777777" w:rsidR="006B726A" w:rsidRPr="004A5DD2" w:rsidRDefault="006B726A" w:rsidP="006B726A">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D21A9E2" w14:textId="77777777" w:rsidR="006B726A" w:rsidRPr="004A5DD2" w:rsidRDefault="006B726A" w:rsidP="006B726A">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5F7F0D94" w14:textId="77777777" w:rsidR="006B726A" w:rsidRPr="004A5DD2" w:rsidRDefault="006B726A" w:rsidP="006B726A">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2838D5BC" w14:textId="77777777" w:rsidR="006B726A" w:rsidRPr="004A5DD2" w:rsidRDefault="006B726A" w:rsidP="006B726A">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531D8E">
        <w:t xml:space="preserve">example, </w:t>
      </w:r>
      <w:r w:rsidRPr="00531D8E">
        <w:rPr>
          <w:rStyle w:val="StyleUnderline"/>
        </w:rPr>
        <w:t>it may be more willing</w:t>
      </w:r>
      <w:r w:rsidRPr="00531D8E">
        <w:t xml:space="preserve"> than previously </w:t>
      </w:r>
      <w:r w:rsidRPr="00531D8E">
        <w:rPr>
          <w:rStyle w:val="StyleUnderline"/>
        </w:rPr>
        <w:t xml:space="preserve">to </w:t>
      </w:r>
      <w:r w:rsidRPr="00531D8E">
        <w:rPr>
          <w:rStyle w:val="Emphasis"/>
        </w:rPr>
        <w:t>initiate conflict over Taiwan</w:t>
      </w:r>
      <w:r w:rsidRPr="00531D8E">
        <w:t xml:space="preserve">. And </w:t>
      </w:r>
      <w:r w:rsidRPr="00531D8E">
        <w:rPr>
          <w:rStyle w:val="StyleUnderline"/>
        </w:rPr>
        <w:t xml:space="preserve">if Putin thinks </w:t>
      </w:r>
      <w:r w:rsidRPr="00531D8E">
        <w:rPr>
          <w:rStyle w:val="Emphasis"/>
        </w:rPr>
        <w:t>new tech</w:t>
      </w:r>
      <w:r w:rsidRPr="00531D8E">
        <w:rPr>
          <w:rStyle w:val="StyleUnderline"/>
        </w:rPr>
        <w:t xml:space="preserve"> has </w:t>
      </w:r>
      <w:r w:rsidRPr="00531D8E">
        <w:rPr>
          <w:rStyle w:val="Emphasis"/>
        </w:rPr>
        <w:t>strengthened his hand</w:t>
      </w:r>
      <w:r w:rsidRPr="00531D8E">
        <w:t xml:space="preserve">, </w:t>
      </w:r>
      <w:r w:rsidRPr="00531D8E">
        <w:rPr>
          <w:rStyle w:val="StyleUnderline"/>
        </w:rPr>
        <w:t xml:space="preserve">he may be more tempted to launch a </w:t>
      </w:r>
      <w:r w:rsidRPr="00531D8E">
        <w:rPr>
          <w:rStyle w:val="Emphasis"/>
        </w:rPr>
        <w:t>Ukraine-style invasion</w:t>
      </w:r>
      <w:r w:rsidRPr="00531D8E">
        <w:rPr>
          <w:rStyle w:val="StyleUnderline"/>
        </w:rPr>
        <w:t xml:space="preserve"> of a </w:t>
      </w:r>
      <w:r w:rsidRPr="00531D8E">
        <w:rPr>
          <w:rStyle w:val="Emphasis"/>
        </w:rPr>
        <w:t>NATO member.</w:t>
      </w:r>
    </w:p>
    <w:p w14:paraId="276C6783" w14:textId="77777777" w:rsidR="006B726A" w:rsidRPr="004A5DD2" w:rsidRDefault="006B726A" w:rsidP="006B726A">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04CBDABE" w14:textId="77777777" w:rsidR="006B726A" w:rsidRPr="00C67080" w:rsidRDefault="006B726A" w:rsidP="006B726A">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577BC42C" w14:textId="56035A8B" w:rsidR="00DC27A9" w:rsidRDefault="00DC27A9" w:rsidP="00DC27A9">
      <w:pPr>
        <w:pStyle w:val="Heading3"/>
      </w:pPr>
      <w:r>
        <w:t xml:space="preserve">1NC – CP </w:t>
      </w:r>
    </w:p>
    <w:p w14:paraId="4221A347" w14:textId="77777777" w:rsidR="00DC27A9" w:rsidRDefault="00DC27A9" w:rsidP="00DC27A9">
      <w:pPr>
        <w:pStyle w:val="Heading4"/>
      </w:pPr>
      <w:r>
        <w:t xml:space="preserve">Plan: States ought to </w:t>
      </w:r>
    </w:p>
    <w:p w14:paraId="1F81A5B9" w14:textId="77777777" w:rsidR="00DC27A9" w:rsidRDefault="00DC27A9" w:rsidP="00DC27A9">
      <w:pPr>
        <w:pStyle w:val="Heading4"/>
        <w:numPr>
          <w:ilvl w:val="0"/>
          <w:numId w:val="11"/>
        </w:numPr>
        <w:tabs>
          <w:tab w:val="num" w:pos="360"/>
        </w:tabs>
        <w:ind w:left="0" w:firstLine="0"/>
      </w:pPr>
      <w:r>
        <w:t>ban the use of systems that redirect near-earth objects</w:t>
      </w:r>
    </w:p>
    <w:p w14:paraId="4BBF7642" w14:textId="77777777" w:rsidR="00DC27A9" w:rsidRDefault="00DC27A9" w:rsidP="00DC27A9">
      <w:pPr>
        <w:pStyle w:val="Heading4"/>
        <w:numPr>
          <w:ilvl w:val="0"/>
          <w:numId w:val="11"/>
        </w:numPr>
        <w:tabs>
          <w:tab w:val="num" w:pos="360"/>
        </w:tabs>
        <w:ind w:left="0" w:firstLine="0"/>
      </w:pPr>
      <w:r>
        <w:t xml:space="preserve">deploy a debris removal system removing small and large objects and the debris of other nations upon their request </w:t>
      </w:r>
    </w:p>
    <w:p w14:paraId="0B28A9D5" w14:textId="77777777" w:rsidR="00DC27A9" w:rsidRDefault="00DC27A9" w:rsidP="00DC27A9">
      <w:pPr>
        <w:pStyle w:val="Heading4"/>
        <w:numPr>
          <w:ilvl w:val="0"/>
          <w:numId w:val="11"/>
        </w:numPr>
        <w:tabs>
          <w:tab w:val="num" w:pos="360"/>
        </w:tabs>
        <w:ind w:left="0" w:firstLine="0"/>
      </w:pPr>
      <w:r w:rsidRPr="00165DD7">
        <w:t xml:space="preserve">establish a </w:t>
      </w:r>
      <w:proofErr w:type="gramStart"/>
      <w:r>
        <w:t>25 year</w:t>
      </w:r>
      <w:proofErr w:type="gramEnd"/>
      <w:r>
        <w:t xml:space="preserve"> </w:t>
      </w:r>
      <w:r w:rsidRPr="00165DD7">
        <w:t>maximum lifetime limit after which space object</w:t>
      </w:r>
      <w:r>
        <w:t>s</w:t>
      </w:r>
      <w:r w:rsidRPr="00165DD7">
        <w:t xml:space="preserve"> should be re-entered in the atmosphere</w:t>
      </w:r>
    </w:p>
    <w:p w14:paraId="3207FA6A" w14:textId="77777777" w:rsidR="00DC27A9" w:rsidRPr="00472AF8" w:rsidRDefault="00DC27A9" w:rsidP="00DC27A9">
      <w:pPr>
        <w:pStyle w:val="Heading4"/>
        <w:numPr>
          <w:ilvl w:val="0"/>
          <w:numId w:val="11"/>
        </w:numPr>
      </w:pPr>
      <w:r>
        <w:t xml:space="preserve">Redefine the </w:t>
      </w:r>
      <w:proofErr w:type="spellStart"/>
      <w:r>
        <w:t>Outerspace</w:t>
      </w:r>
      <w:proofErr w:type="spellEnd"/>
      <w:r>
        <w:t xml:space="preserve"> Treaty to include regulation for private entities </w:t>
      </w:r>
    </w:p>
    <w:p w14:paraId="771E8A86" w14:textId="77777777" w:rsidR="00DC27A9" w:rsidRDefault="00DC27A9" w:rsidP="00DC27A9"/>
    <w:p w14:paraId="69B52499" w14:textId="77777777" w:rsidR="00DC27A9" w:rsidRDefault="00DC27A9" w:rsidP="00DC27A9">
      <w:pPr>
        <w:pStyle w:val="Heading4"/>
      </w:pPr>
      <w:r>
        <w:t xml:space="preserve">Solves debris and avoids </w:t>
      </w:r>
      <w:proofErr w:type="spellStart"/>
      <w:r>
        <w:t>miscalc</w:t>
      </w:r>
      <w:proofErr w:type="spellEnd"/>
    </w:p>
    <w:p w14:paraId="6549ED67" w14:textId="77777777" w:rsidR="00DC27A9" w:rsidRPr="003947D9" w:rsidRDefault="00DC27A9" w:rsidP="00DC27A9">
      <w:pPr>
        <w:pStyle w:val="ListParagraph"/>
        <w:numPr>
          <w:ilvl w:val="0"/>
          <w:numId w:val="11"/>
        </w:numPr>
      </w:pPr>
      <w:r>
        <w:t xml:space="preserve">prevents encroachment – all states remove their own things </w:t>
      </w:r>
    </w:p>
    <w:p w14:paraId="602570DE" w14:textId="77777777" w:rsidR="00DC27A9" w:rsidRPr="00AB0A3E" w:rsidRDefault="00DC27A9" w:rsidP="00DC27A9">
      <w:r>
        <w:t xml:space="preserve">Matteo </w:t>
      </w:r>
      <w:proofErr w:type="spellStart"/>
      <w:r w:rsidRPr="00493163">
        <w:rPr>
          <w:rStyle w:val="Style13ptBold"/>
        </w:rPr>
        <w:t>Frigoli</w:t>
      </w:r>
      <w:proofErr w:type="spellEnd"/>
      <w:r w:rsidRPr="00493163">
        <w:rPr>
          <w:rStyle w:val="Style13ptBold"/>
        </w:rPr>
        <w:t xml:space="preserve"> 19</w:t>
      </w:r>
      <w:r>
        <w:t xml:space="preserve">, master’s degree in Law at the University of Parma, degree thesis concerned international law and the military uses of outer space and celestial bodies, “Between Active Debris Removal and Space-Based Weapons: A Comprehensive Legal Approach”, Chapter 4, Space Security and Legal Aspects of Active Debris Removal, Studies in Space Policy Series, (No. </w:t>
      </w:r>
      <w:proofErr w:type="gramStart"/>
      <w:r>
        <w:t>16)https://www.ebooks.com/en-ag/209547370/space-security-and-legal-aspects-of-active-debris-removal/annette-froehlich/</w:t>
      </w:r>
      <w:proofErr w:type="gramEnd"/>
    </w:p>
    <w:p w14:paraId="1767D66F" w14:textId="77777777" w:rsidR="00DC27A9" w:rsidRPr="00182598" w:rsidRDefault="00DC27A9" w:rsidP="00DC27A9">
      <w:pPr>
        <w:rPr>
          <w:sz w:val="16"/>
        </w:rPr>
      </w:pPr>
      <w:r w:rsidRPr="00182598">
        <w:rPr>
          <w:sz w:val="16"/>
        </w:rPr>
        <w:t xml:space="preserve">4.1.5 </w:t>
      </w:r>
      <w:r w:rsidRPr="00182598">
        <w:rPr>
          <w:rStyle w:val="Emphasis"/>
          <w:highlight w:val="yellow"/>
        </w:rPr>
        <w:t>Selective Cleaning Operations</w:t>
      </w:r>
      <w:r w:rsidRPr="00182598">
        <w:rPr>
          <w:sz w:val="16"/>
        </w:rPr>
        <w:t>: A Possible Temporary Solution?</w:t>
      </w:r>
    </w:p>
    <w:p w14:paraId="059A1561" w14:textId="77777777" w:rsidR="00DC27A9" w:rsidRPr="00F40497" w:rsidRDefault="00DC27A9" w:rsidP="00DC27A9">
      <w:pPr>
        <w:rPr>
          <w:rStyle w:val="StyleUnderline"/>
        </w:rPr>
      </w:pPr>
      <w:r w:rsidRPr="00182598">
        <w:rPr>
          <w:sz w:val="16"/>
        </w:rPr>
        <w:t xml:space="preserve">A workable legal solution that would address ADR operations cannot avoid or minimize the issue of </w:t>
      </w:r>
      <w:r w:rsidRPr="00F40497">
        <w:rPr>
          <w:rStyle w:val="StyleUnderline"/>
        </w:rPr>
        <w:t>space weaponization</w:t>
      </w:r>
      <w:r w:rsidRPr="00182598">
        <w:rPr>
          <w:sz w:val="16"/>
        </w:rPr>
        <w:t xml:space="preserve">. This </w:t>
      </w:r>
      <w:r w:rsidRPr="00F40497">
        <w:rPr>
          <w:rStyle w:val="StyleUnderline"/>
        </w:rPr>
        <w:t>must be considered as a crucial aspect of ADR technologies.</w:t>
      </w:r>
    </w:p>
    <w:p w14:paraId="0332CE6F" w14:textId="77777777" w:rsidR="00DC27A9" w:rsidRPr="00182598" w:rsidRDefault="00DC27A9" w:rsidP="00DC27A9">
      <w:pPr>
        <w:rPr>
          <w:sz w:val="16"/>
          <w:szCs w:val="16"/>
        </w:rPr>
      </w:pPr>
      <w:r w:rsidRPr="00182598">
        <w:rPr>
          <w:sz w:val="16"/>
          <w:szCs w:val="16"/>
        </w:rPr>
        <w:t>The dual-use nature of ADR technologies bears different practical and legal consequences with respect to those posed by the current dual-use capacity of space assets.</w:t>
      </w:r>
    </w:p>
    <w:p w14:paraId="4F262189" w14:textId="77777777" w:rsidR="00DC27A9" w:rsidRPr="00182598" w:rsidRDefault="00DC27A9" w:rsidP="00DC27A9">
      <w:pPr>
        <w:rPr>
          <w:sz w:val="16"/>
          <w:szCs w:val="16"/>
        </w:rPr>
      </w:pPr>
      <w:r w:rsidRPr="00182598">
        <w:rPr>
          <w:sz w:val="16"/>
          <w:szCs w:val="16"/>
        </w:rPr>
        <w:t xml:space="preserve">For example, the utilization of civilian space assets, such as communication or observation satellites for military purposes, remains </w:t>
      </w:r>
      <w:proofErr w:type="gramStart"/>
      <w:r w:rsidRPr="00182598">
        <w:rPr>
          <w:sz w:val="16"/>
          <w:szCs w:val="16"/>
        </w:rPr>
        <w:t>in the area of</w:t>
      </w:r>
      <w:proofErr w:type="gramEnd"/>
      <w:r w:rsidRPr="00182598">
        <w:rPr>
          <w:sz w:val="16"/>
          <w:szCs w:val="16"/>
        </w:rPr>
        <w:t xml:space="preserve"> the passive military uses of outer space, which are generally accepted by the international community as permitted by Article 2(4) of the United Nations Charter, which basically prohibits “the threat or use of force”.67</w:t>
      </w:r>
    </w:p>
    <w:p w14:paraId="04E15ADE" w14:textId="77777777" w:rsidR="00DC27A9" w:rsidRPr="00182598" w:rsidRDefault="00DC27A9" w:rsidP="00DC27A9">
      <w:pPr>
        <w:rPr>
          <w:sz w:val="16"/>
          <w:szCs w:val="16"/>
        </w:rPr>
      </w:pPr>
      <w:r w:rsidRPr="00182598">
        <w:rPr>
          <w:sz w:val="16"/>
          <w:szCs w:val="16"/>
        </w:rPr>
        <w:t>On the other hand, the deployment for military purposes of a satellite dedicated to removal operations would be an active military use of outer space, in the form of a space-based weapon, thus constituting that “threat or use of force” in outer space that the international community has been striving to avoid.</w:t>
      </w:r>
    </w:p>
    <w:p w14:paraId="5467B5D0" w14:textId="77777777" w:rsidR="00DC27A9" w:rsidRPr="00182598" w:rsidRDefault="00DC27A9" w:rsidP="00DC27A9">
      <w:pPr>
        <w:rPr>
          <w:sz w:val="16"/>
          <w:szCs w:val="16"/>
        </w:rPr>
      </w:pPr>
      <w:r w:rsidRPr="00182598">
        <w:rPr>
          <w:sz w:val="16"/>
          <w:szCs w:val="16"/>
        </w:rPr>
        <w:t xml:space="preserve">In September 2013, China carried out experiments in outer space regarding </w:t>
      </w:r>
      <w:proofErr w:type="spellStart"/>
      <w:r w:rsidRPr="00182598">
        <w:rPr>
          <w:sz w:val="16"/>
          <w:szCs w:val="16"/>
        </w:rPr>
        <w:t>onorbit</w:t>
      </w:r>
      <w:proofErr w:type="spellEnd"/>
      <w:r w:rsidRPr="00182598">
        <w:rPr>
          <w:sz w:val="16"/>
          <w:szCs w:val="16"/>
        </w:rPr>
        <w:t xml:space="preserve"> servicing and satellite capture, involving a satellite fitted with a mechanical arm. These maneuvers raised international concerns that “the tests go beyond the stated objectives and are actually cover for testing on-orbit ASAT technology.”68 There is a thin line that separates ADR technologies from space-based weapons, and it could be argued that ignoring this feature in a possible future regulatory framework could lead to some sort of “masked weaponization” of outer space.</w:t>
      </w:r>
    </w:p>
    <w:p w14:paraId="29B6CB20" w14:textId="77777777" w:rsidR="00DC27A9" w:rsidRPr="00182598" w:rsidRDefault="00DC27A9" w:rsidP="00DC27A9">
      <w:pPr>
        <w:rPr>
          <w:sz w:val="16"/>
          <w:szCs w:val="16"/>
        </w:rPr>
      </w:pPr>
      <w:r w:rsidRPr="00182598">
        <w:rPr>
          <w:sz w:val="16"/>
          <w:szCs w:val="16"/>
        </w:rPr>
        <w:t>Bearing this in mind, what can be done with the existing legal regime? How can the set of four principles enshrined in Article I and Article IX of the Outer Space Treaty regulate ADR operations and ensure outer space as a “peaceful environment in the sense of a broad non-harmful medium”?</w:t>
      </w:r>
    </w:p>
    <w:p w14:paraId="649B46F1" w14:textId="77777777" w:rsidR="00DC27A9" w:rsidRPr="00F13EF2" w:rsidRDefault="00DC27A9" w:rsidP="00DC27A9">
      <w:pPr>
        <w:rPr>
          <w:sz w:val="16"/>
        </w:rPr>
      </w:pPr>
      <w:r w:rsidRPr="00182598">
        <w:rPr>
          <w:sz w:val="16"/>
        </w:rPr>
        <w:t xml:space="preserve">To answer these questions, </w:t>
      </w:r>
      <w:r w:rsidRPr="00F13EF2">
        <w:rPr>
          <w:rStyle w:val="StyleUnderline"/>
        </w:rPr>
        <w:t xml:space="preserve">a </w:t>
      </w:r>
      <w:r w:rsidRPr="00F13EF2">
        <w:rPr>
          <w:rStyle w:val="Emphasis"/>
        </w:rPr>
        <w:t>key-role</w:t>
      </w:r>
      <w:r w:rsidRPr="00F13EF2">
        <w:rPr>
          <w:rStyle w:val="StyleUnderline"/>
        </w:rPr>
        <w:t xml:space="preserve"> should be played by the </w:t>
      </w:r>
      <w:r w:rsidRPr="00F13EF2">
        <w:rPr>
          <w:rStyle w:val="Emphasis"/>
        </w:rPr>
        <w:t>mandatory international consultation</w:t>
      </w:r>
      <w:r w:rsidRPr="00F13EF2">
        <w:rPr>
          <w:rStyle w:val="StyleUnderline"/>
        </w:rPr>
        <w:t xml:space="preserve"> in case of a potentially harmful interference</w:t>
      </w:r>
      <w:r w:rsidRPr="00F13EF2">
        <w:rPr>
          <w:sz w:val="16"/>
        </w:rPr>
        <w:t xml:space="preserve"> with activities in the peaceful exploration and use of outer space, which could deny access to outer space.</w:t>
      </w:r>
    </w:p>
    <w:p w14:paraId="33FD6DDC" w14:textId="77777777" w:rsidR="00DC27A9" w:rsidRPr="00F13EF2" w:rsidRDefault="00DC27A9" w:rsidP="00DC27A9">
      <w:pPr>
        <w:rPr>
          <w:sz w:val="16"/>
          <w:szCs w:val="16"/>
        </w:rPr>
      </w:pPr>
      <w:r w:rsidRPr="00F13EF2">
        <w:rPr>
          <w:sz w:val="16"/>
          <w:szCs w:val="16"/>
        </w:rPr>
        <w:t>In effect, the increased accessibility of space technology has led to a deep diversification of space actors and space assets. As a result, outer space is increasingly becoming fundamental part of states infrastructures. Furthermore, the fundamental role of space-based assets in the essential fields of security, global communication and navigation, weather forecasting, and data transfer, weave the globe’s highly complex $78 trillion economy together.69 In the near future, access to and use of outer space could become increasingly exploitable by individuals. This prediction is substantiated by the development of commercial space flights and sub-orbital or orbital space tourism activities.70</w:t>
      </w:r>
    </w:p>
    <w:p w14:paraId="1C6C5063" w14:textId="77777777" w:rsidR="00DC27A9" w:rsidRPr="00F13EF2" w:rsidRDefault="00DC27A9" w:rsidP="00DC27A9">
      <w:pPr>
        <w:rPr>
          <w:sz w:val="16"/>
          <w:szCs w:val="16"/>
        </w:rPr>
      </w:pPr>
      <w:r w:rsidRPr="00F13EF2">
        <w:rPr>
          <w:sz w:val="16"/>
          <w:szCs w:val="16"/>
        </w:rPr>
        <w:t>It could be argued that the principles laid down by Article I and Article IX have progressively assumed greater value as access to outer space has become essential to states, and even to individuals.</w:t>
      </w:r>
    </w:p>
    <w:p w14:paraId="0254BA0A" w14:textId="77777777" w:rsidR="00DC27A9" w:rsidRPr="00182598" w:rsidRDefault="00DC27A9" w:rsidP="00DC27A9">
      <w:pPr>
        <w:rPr>
          <w:sz w:val="16"/>
        </w:rPr>
      </w:pPr>
      <w:r w:rsidRPr="00F13EF2">
        <w:rPr>
          <w:rStyle w:val="StyleUnderline"/>
        </w:rPr>
        <w:t>The mandatory international consultation clause in the event of ‘harmful contamination of outer space’ or ‘harmful interference of outer space activities’ could be the instrument to deal with space debris in the present</w:t>
      </w:r>
      <w:r w:rsidRPr="00E740C4">
        <w:rPr>
          <w:rStyle w:val="StyleUnderline"/>
        </w:rPr>
        <w:t xml:space="preserve"> time. This is even more important considering </w:t>
      </w:r>
      <w:r w:rsidRPr="00182598">
        <w:rPr>
          <w:sz w:val="16"/>
        </w:rPr>
        <w:t xml:space="preserve">that collisional cascading, known as </w:t>
      </w:r>
      <w:r w:rsidRPr="00642126">
        <w:rPr>
          <w:rStyle w:val="StyleUnderline"/>
        </w:rPr>
        <w:t>the Kessler Syndrome</w:t>
      </w:r>
      <w:r w:rsidRPr="00182598">
        <w:rPr>
          <w:sz w:val="16"/>
        </w:rPr>
        <w:t>, could render some orbits unusable for centuries,71 denying access, use, and exploration of outer space.</w:t>
      </w:r>
    </w:p>
    <w:p w14:paraId="0771BD78" w14:textId="77777777" w:rsidR="00DC27A9" w:rsidRPr="00776E51" w:rsidRDefault="00DC27A9" w:rsidP="00DC27A9">
      <w:pPr>
        <w:rPr>
          <w:rStyle w:val="StyleUnderline"/>
        </w:rPr>
      </w:pPr>
      <w:r w:rsidRPr="00776E51">
        <w:rPr>
          <w:rStyle w:val="StyleUnderline"/>
        </w:rPr>
        <w:t xml:space="preserve">A discussion at international level would also </w:t>
      </w:r>
      <w:r w:rsidRPr="00776E51">
        <w:rPr>
          <w:rStyle w:val="Emphasis"/>
        </w:rPr>
        <w:t>minimize the threat of space weaponization</w:t>
      </w:r>
      <w:r w:rsidRPr="00776E51">
        <w:rPr>
          <w:rStyle w:val="StyleUnderline"/>
        </w:rPr>
        <w:t>, which would emerge eventual unilateral removal operations carried out by different states.</w:t>
      </w:r>
    </w:p>
    <w:p w14:paraId="317E620A" w14:textId="77777777" w:rsidR="00DC27A9" w:rsidRPr="00182598" w:rsidRDefault="00DC27A9" w:rsidP="00DC27A9">
      <w:pPr>
        <w:rPr>
          <w:sz w:val="16"/>
          <w:szCs w:val="16"/>
        </w:rPr>
      </w:pPr>
      <w:r w:rsidRPr="00776E51">
        <w:rPr>
          <w:sz w:val="16"/>
          <w:szCs w:val="16"/>
        </w:rPr>
        <w:t>However, this matter will show</w:t>
      </w:r>
      <w:r w:rsidRPr="00182598">
        <w:rPr>
          <w:sz w:val="16"/>
          <w:szCs w:val="16"/>
        </w:rPr>
        <w:t xml:space="preserve"> all its complexity on the occurrence of broad international consultations concerning active debris removal. Which criteria for removal could be relevant?</w:t>
      </w:r>
    </w:p>
    <w:p w14:paraId="5883E201" w14:textId="77777777" w:rsidR="00DC27A9" w:rsidRPr="00182598" w:rsidRDefault="00DC27A9" w:rsidP="00DC27A9">
      <w:pPr>
        <w:rPr>
          <w:sz w:val="16"/>
          <w:szCs w:val="16"/>
        </w:rPr>
      </w:pPr>
      <w:r w:rsidRPr="00182598">
        <w:rPr>
          <w:sz w:val="16"/>
          <w:szCs w:val="16"/>
        </w:rPr>
        <w:t>In this respect, large-scale and small-scale removal operations bear different consequences and conclusions.</w:t>
      </w:r>
    </w:p>
    <w:p w14:paraId="56821CC9" w14:textId="77777777" w:rsidR="00DC27A9" w:rsidRPr="00776E51" w:rsidRDefault="00DC27A9" w:rsidP="00DC27A9">
      <w:pPr>
        <w:rPr>
          <w:sz w:val="16"/>
        </w:rPr>
      </w:pPr>
      <w:r w:rsidRPr="00642126">
        <w:rPr>
          <w:rStyle w:val="StyleUnderline"/>
          <w:highlight w:val="yellow"/>
        </w:rPr>
        <w:t xml:space="preserve">Large-scale removal </w:t>
      </w:r>
      <w:r w:rsidRPr="0078076C">
        <w:rPr>
          <w:rStyle w:val="StyleUnderline"/>
        </w:rPr>
        <w:t xml:space="preserve">operations </w:t>
      </w:r>
      <w:r w:rsidRPr="00642126">
        <w:rPr>
          <w:rStyle w:val="StyleUnderline"/>
          <w:highlight w:val="yellow"/>
        </w:rPr>
        <w:t>will meet</w:t>
      </w:r>
      <w:r w:rsidRPr="0053433F">
        <w:rPr>
          <w:rStyle w:val="StyleUnderline"/>
        </w:rPr>
        <w:t xml:space="preserve"> hard </w:t>
      </w:r>
      <w:r w:rsidRPr="00E27C8D">
        <w:rPr>
          <w:rStyle w:val="Emphasis"/>
          <w:highlight w:val="yellow"/>
        </w:rPr>
        <w:t>legal hurdles</w:t>
      </w:r>
      <w:r w:rsidRPr="00642126">
        <w:rPr>
          <w:rStyle w:val="StyleUnderline"/>
          <w:highlight w:val="yellow"/>
        </w:rPr>
        <w:t>, requiring multiple authorizations</w:t>
      </w:r>
      <w:r w:rsidRPr="0053433F">
        <w:rPr>
          <w:rStyle w:val="StyleUnderline"/>
        </w:rPr>
        <w:t xml:space="preserve"> by the </w:t>
      </w:r>
      <w:proofErr w:type="gramStart"/>
      <w:r w:rsidRPr="0053433F">
        <w:rPr>
          <w:rStyle w:val="StyleUnderline"/>
        </w:rPr>
        <w:t>states</w:t>
      </w:r>
      <w:proofErr w:type="gramEnd"/>
      <w:r w:rsidRPr="0053433F">
        <w:rPr>
          <w:rStyle w:val="StyleUnderline"/>
        </w:rPr>
        <w:t xml:space="preserve"> owners of the space objects, or at least </w:t>
      </w:r>
      <w:r w:rsidRPr="00212B24">
        <w:rPr>
          <w:rStyle w:val="StyleUnderline"/>
        </w:rPr>
        <w:t>multiple transfers of jurisdiction and control</w:t>
      </w:r>
      <w:r w:rsidRPr="0053433F">
        <w:rPr>
          <w:rStyle w:val="StyleUnderline"/>
        </w:rPr>
        <w:t xml:space="preserve"> over the same objects to the entity or state that will conduct the removal.</w:t>
      </w:r>
      <w:r w:rsidRPr="00182598">
        <w:rPr>
          <w:sz w:val="16"/>
        </w:rPr>
        <w:t xml:space="preserve"> In addition, </w:t>
      </w:r>
      <w:r w:rsidRPr="00E27C8D">
        <w:rPr>
          <w:rStyle w:val="Emphasis"/>
          <w:highlight w:val="yellow"/>
        </w:rPr>
        <w:t>this</w:t>
      </w:r>
      <w:r w:rsidRPr="00E27C8D">
        <w:rPr>
          <w:rStyle w:val="Emphasis"/>
        </w:rPr>
        <w:t xml:space="preserve"> approach </w:t>
      </w:r>
      <w:r w:rsidRPr="00776E51">
        <w:rPr>
          <w:rStyle w:val="Emphasis"/>
        </w:rPr>
        <w:t>may not be effective</w:t>
      </w:r>
      <w:r w:rsidRPr="00776E51">
        <w:rPr>
          <w:sz w:val="16"/>
        </w:rPr>
        <w:t>. In fact</w:t>
      </w:r>
      <w:r w:rsidRPr="00776E51">
        <w:rPr>
          <w:rStyle w:val="StyleUnderline"/>
        </w:rPr>
        <w:t>, not all debris are trackable, for each tracked debris there are 30–50 untracked objects in the centimeter range presenting a real danger to space assets.</w:t>
      </w:r>
      <w:r w:rsidRPr="00776E51">
        <w:rPr>
          <w:sz w:val="16"/>
        </w:rPr>
        <w:t>72</w:t>
      </w:r>
    </w:p>
    <w:p w14:paraId="58973A10" w14:textId="77777777" w:rsidR="00DC27A9" w:rsidRPr="00776E51" w:rsidRDefault="00DC27A9" w:rsidP="00DC27A9">
      <w:pPr>
        <w:rPr>
          <w:rStyle w:val="StyleUnderline"/>
        </w:rPr>
      </w:pPr>
      <w:r w:rsidRPr="00776E51">
        <w:rPr>
          <w:rStyle w:val="StyleUnderline"/>
        </w:rPr>
        <w:t xml:space="preserve">In pursuing this approach, attention would be concentrated on the removal of </w:t>
      </w:r>
      <w:r w:rsidRPr="00776E51">
        <w:rPr>
          <w:rStyle w:val="Emphasis"/>
        </w:rPr>
        <w:t>tracked</w:t>
      </w:r>
      <w:r w:rsidRPr="00776E51">
        <w:rPr>
          <w:rStyle w:val="StyleUnderline"/>
        </w:rPr>
        <w:t xml:space="preserve"> and catalogued objects instead of addressing the </w:t>
      </w:r>
      <w:r w:rsidRPr="00776E51">
        <w:rPr>
          <w:rStyle w:val="Emphasis"/>
        </w:rPr>
        <w:t>uncatalogued</w:t>
      </w:r>
      <w:r w:rsidRPr="00776E51">
        <w:rPr>
          <w:rStyle w:val="StyleUnderline"/>
        </w:rPr>
        <w:t xml:space="preserve"> “lethal population” of debris. Thus, in the discussion of large-scale removal, security issues need to be addressed, making harder the conclusion of an agreement.</w:t>
      </w:r>
    </w:p>
    <w:p w14:paraId="3C9B58FF" w14:textId="77777777" w:rsidR="00DC27A9" w:rsidRPr="0053433F" w:rsidRDefault="00DC27A9" w:rsidP="00DC27A9">
      <w:pPr>
        <w:rPr>
          <w:rStyle w:val="StyleUnderline"/>
        </w:rPr>
      </w:pPr>
      <w:r w:rsidRPr="00776E51">
        <w:rPr>
          <w:rStyle w:val="StyleUnderline"/>
        </w:rPr>
        <w:t>On the other han</w:t>
      </w:r>
      <w:r w:rsidRPr="0053433F">
        <w:rPr>
          <w:rStyle w:val="StyleUnderline"/>
        </w:rPr>
        <w:t xml:space="preserve">d, </w:t>
      </w:r>
      <w:r w:rsidRPr="00A553D7">
        <w:rPr>
          <w:rStyle w:val="Emphasis"/>
          <w:highlight w:val="yellow"/>
        </w:rPr>
        <w:t xml:space="preserve">small-scale </w:t>
      </w:r>
      <w:proofErr w:type="gramStart"/>
      <w:r w:rsidRPr="00A553D7">
        <w:rPr>
          <w:rStyle w:val="Emphasis"/>
          <w:highlight w:val="yellow"/>
        </w:rPr>
        <w:t>removal</w:t>
      </w:r>
      <w:proofErr w:type="gramEnd"/>
      <w:r w:rsidRPr="00182598">
        <w:rPr>
          <w:rStyle w:val="StyleUnderline"/>
          <w:highlight w:val="yellow"/>
        </w:rPr>
        <w:t xml:space="preserve"> and </w:t>
      </w:r>
      <w:r w:rsidRPr="00A553D7">
        <w:rPr>
          <w:rStyle w:val="Emphasis"/>
          <w:highlight w:val="yellow"/>
        </w:rPr>
        <w:t>improved compliance</w:t>
      </w:r>
      <w:r w:rsidRPr="00182598">
        <w:rPr>
          <w:rStyle w:val="StyleUnderline"/>
          <w:highlight w:val="yellow"/>
        </w:rPr>
        <w:t xml:space="preserve"> with the IADC</w:t>
      </w:r>
      <w:r w:rsidRPr="0053433F">
        <w:rPr>
          <w:rStyle w:val="StyleUnderline"/>
        </w:rPr>
        <w:t xml:space="preserve"> Space Debris Mitigation </w:t>
      </w:r>
      <w:r w:rsidRPr="00182598">
        <w:rPr>
          <w:rStyle w:val="StyleUnderline"/>
          <w:highlight w:val="yellow"/>
        </w:rPr>
        <w:t>Guidelines</w:t>
      </w:r>
      <w:r w:rsidRPr="0053433F">
        <w:rPr>
          <w:rStyle w:val="StyleUnderline"/>
        </w:rPr>
        <w:t xml:space="preserve">, especially with the rule establishing a maximum of 25 years lifetime limit after which the space object should be re-entered in the atmosphere, </w:t>
      </w:r>
      <w:r w:rsidRPr="00182598">
        <w:rPr>
          <w:rStyle w:val="StyleUnderline"/>
          <w:highlight w:val="yellow"/>
        </w:rPr>
        <w:t xml:space="preserve">could be </w:t>
      </w:r>
      <w:r w:rsidRPr="00165DD7">
        <w:rPr>
          <w:rStyle w:val="Emphasis"/>
          <w:highlight w:val="yellow"/>
        </w:rPr>
        <w:t>effective</w:t>
      </w:r>
      <w:r w:rsidRPr="00165DD7">
        <w:rPr>
          <w:rStyle w:val="StyleUnderline"/>
          <w:highlight w:val="yellow"/>
        </w:rPr>
        <w:t xml:space="preserve"> and</w:t>
      </w:r>
      <w:r w:rsidRPr="0053433F">
        <w:rPr>
          <w:rStyle w:val="StyleUnderline"/>
        </w:rPr>
        <w:t xml:space="preserve"> may constitute </w:t>
      </w:r>
      <w:r w:rsidRPr="00165DD7">
        <w:rPr>
          <w:rStyle w:val="StyleUnderline"/>
          <w:highlight w:val="yellow"/>
        </w:rPr>
        <w:t xml:space="preserve">a </w:t>
      </w:r>
      <w:r w:rsidRPr="00165DD7">
        <w:rPr>
          <w:rStyle w:val="Emphasis"/>
          <w:highlight w:val="yellow"/>
        </w:rPr>
        <w:t>first step</w:t>
      </w:r>
      <w:r w:rsidRPr="00165DD7">
        <w:rPr>
          <w:rStyle w:val="StyleUnderline"/>
          <w:highlight w:val="yellow"/>
        </w:rPr>
        <w:t xml:space="preserve"> toward a more general approach</w:t>
      </w:r>
      <w:r w:rsidRPr="0053433F">
        <w:rPr>
          <w:rStyle w:val="StyleUnderline"/>
        </w:rPr>
        <w:t>.</w:t>
      </w:r>
    </w:p>
    <w:p w14:paraId="2EB1F8AB" w14:textId="77777777" w:rsidR="00DC27A9" w:rsidRPr="0053433F" w:rsidRDefault="00DC27A9" w:rsidP="00DC27A9">
      <w:pPr>
        <w:rPr>
          <w:rStyle w:val="StyleUnderline"/>
        </w:rPr>
      </w:pPr>
      <w:r w:rsidRPr="00182598">
        <w:rPr>
          <w:sz w:val="16"/>
        </w:rPr>
        <w:t xml:space="preserve">As has been demonstrated, </w:t>
      </w:r>
      <w:r w:rsidRPr="0053433F">
        <w:rPr>
          <w:rStyle w:val="StyleUnderline"/>
        </w:rPr>
        <w:t xml:space="preserve">complete </w:t>
      </w:r>
      <w:r w:rsidRPr="00182598">
        <w:rPr>
          <w:rStyle w:val="StyleUnderline"/>
          <w:highlight w:val="yellow"/>
        </w:rPr>
        <w:t>compliance with</w:t>
      </w:r>
      <w:r w:rsidRPr="0053433F">
        <w:rPr>
          <w:rStyle w:val="StyleUnderline"/>
        </w:rPr>
        <w:t xml:space="preserve"> the debris </w:t>
      </w:r>
      <w:r w:rsidRPr="00182598">
        <w:rPr>
          <w:rStyle w:val="StyleUnderline"/>
          <w:highlight w:val="yellow"/>
        </w:rPr>
        <w:t xml:space="preserve">mitigation rules plus </w:t>
      </w:r>
      <w:r w:rsidRPr="00A553D7">
        <w:rPr>
          <w:rStyle w:val="Emphasis"/>
          <w:highlight w:val="yellow"/>
        </w:rPr>
        <w:t>removal of five objects per year</w:t>
      </w:r>
      <w:r w:rsidRPr="00182598">
        <w:rPr>
          <w:rStyle w:val="StyleUnderline"/>
          <w:highlight w:val="yellow"/>
        </w:rPr>
        <w:t xml:space="preserve"> would prevent</w:t>
      </w:r>
      <w:r w:rsidRPr="0053433F">
        <w:rPr>
          <w:rStyle w:val="StyleUnderline"/>
        </w:rPr>
        <w:t xml:space="preserve"> the number of catalogued </w:t>
      </w:r>
      <w:r w:rsidRPr="00182598">
        <w:rPr>
          <w:rStyle w:val="StyleUnderline"/>
          <w:highlight w:val="yellow"/>
        </w:rPr>
        <w:t>fragments from increasing</w:t>
      </w:r>
      <w:r w:rsidRPr="0053433F">
        <w:rPr>
          <w:rStyle w:val="StyleUnderline"/>
        </w:rPr>
        <w:t>.</w:t>
      </w:r>
      <w:r w:rsidRPr="00182598">
        <w:rPr>
          <w:sz w:val="16"/>
        </w:rPr>
        <w:t xml:space="preserve">73 </w:t>
      </w:r>
      <w:r w:rsidRPr="0053433F">
        <w:rPr>
          <w:rStyle w:val="StyleUnderline"/>
        </w:rPr>
        <w:t>Broad international consultation in the event of ‘harmful contamination of outer space’ or ‘harmful interference of outer space activities’ posed by space debris could be the context in which states agree on this selective approach by removing a few objects per year.</w:t>
      </w:r>
    </w:p>
    <w:p w14:paraId="7C9D7D47" w14:textId="77777777" w:rsidR="00DC27A9" w:rsidRPr="00182598" w:rsidRDefault="00DC27A9" w:rsidP="00DC27A9">
      <w:pPr>
        <w:rPr>
          <w:sz w:val="16"/>
          <w:szCs w:val="16"/>
        </w:rPr>
      </w:pPr>
      <w:r w:rsidRPr="00182598">
        <w:rPr>
          <w:sz w:val="16"/>
          <w:szCs w:val="16"/>
        </w:rPr>
        <w:t>In the terms of Article IX, international consultations should be requested when a state “has reason to believe that an activity or experiment planned by it or its nationals in outer space, including the Moon and other celestial bodies, would cause potentially harmful interference with activities of other States Parties in the peaceful exploration and use of outer space” or when a state “has reason to believe that an activity or experiment planned by another State Party in outer space, including the Moon and other celestial bodies, would cause potentially harmful interference with activities in the peaceful exploration and use of outer space, including the Moon and other celestial bodies”.</w:t>
      </w:r>
    </w:p>
    <w:p w14:paraId="40DBFFBC" w14:textId="77777777" w:rsidR="00DC27A9" w:rsidRPr="00776E51" w:rsidRDefault="00DC27A9" w:rsidP="00DC27A9">
      <w:pPr>
        <w:rPr>
          <w:rStyle w:val="StyleUnderline"/>
        </w:rPr>
      </w:pPr>
      <w:r w:rsidRPr="00182598">
        <w:rPr>
          <w:sz w:val="16"/>
        </w:rPr>
        <w:t xml:space="preserve">Article IX is guided by principles of “cooperation and mutual assistance” with “due regard to the corresponding interests of all other States Parties to the Treaty”. Even if Article IX has a lack of specificity and does not describe what constitutes </w:t>
      </w:r>
      <w:r w:rsidRPr="00776E51">
        <w:rPr>
          <w:sz w:val="16"/>
        </w:rPr>
        <w:t xml:space="preserve">“harmful interference” and does not designate an agency to which States should turn for this evaluation, </w:t>
      </w:r>
      <w:r w:rsidRPr="00776E51">
        <w:rPr>
          <w:rStyle w:val="StyleUnderline"/>
        </w:rPr>
        <w:t>the international consultation clause should be interpreted, ad minimum, as requiring contact with other States Parties to the Treaty whose peaceful explorations and use of outer space would experience potentially harmful interference.</w:t>
      </w:r>
    </w:p>
    <w:p w14:paraId="52EE9B59" w14:textId="56775A17" w:rsidR="00DC27A9" w:rsidRDefault="00DC27A9" w:rsidP="00DC27A9">
      <w:r w:rsidRPr="00776E51">
        <w:rPr>
          <w:rStyle w:val="StyleUnderline"/>
        </w:rPr>
        <w:t xml:space="preserve">This could be </w:t>
      </w:r>
      <w:r w:rsidRPr="00776E51">
        <w:rPr>
          <w:rStyle w:val="Emphasis"/>
        </w:rPr>
        <w:t>a ‘step by step’ method</w:t>
      </w:r>
      <w:r w:rsidRPr="00776E51">
        <w:rPr>
          <w:rStyle w:val="StyleUnderline"/>
        </w:rPr>
        <w:t xml:space="preserve"> to reach agreement on the removal of a few objects per year and to construct a </w:t>
      </w:r>
      <w:r w:rsidRPr="00776E51">
        <w:rPr>
          <w:rStyle w:val="Emphasis"/>
        </w:rPr>
        <w:t>consensus for future agreement</w:t>
      </w:r>
      <w:r w:rsidRPr="00776E51">
        <w:rPr>
          <w:rStyle w:val="StyleUnderline"/>
        </w:rPr>
        <w:t xml:space="preserve"> on comprehensive cleaning operations, targeting catalogued and uncatalogued objects, since the technology to achieve this objective could be soon available</w:t>
      </w:r>
      <w:r>
        <w:t>.74</w:t>
      </w:r>
    </w:p>
    <w:p w14:paraId="3BC7F727" w14:textId="77777777" w:rsidR="00974180" w:rsidRPr="003947D9" w:rsidRDefault="00974180" w:rsidP="00DC27A9"/>
    <w:p w14:paraId="4C6F0310" w14:textId="1A44BA6D" w:rsidR="00014EC7" w:rsidRDefault="00014EC7" w:rsidP="00DC27A9">
      <w:pPr>
        <w:pStyle w:val="Heading3"/>
      </w:pPr>
      <w:r>
        <w:t>1NC – DA</w:t>
      </w:r>
    </w:p>
    <w:p w14:paraId="59B0A064" w14:textId="77777777" w:rsidR="00014EC7" w:rsidRDefault="00014EC7" w:rsidP="00014EC7">
      <w:pPr>
        <w:pStyle w:val="Heading4"/>
      </w:pPr>
      <w:r w:rsidRPr="001C6F17">
        <w:t>China’s</w:t>
      </w:r>
      <w:r>
        <w:t xml:space="preserve"> space strategies </w:t>
      </w:r>
      <w:r w:rsidRPr="00D86652">
        <w:rPr>
          <w:u w:val="single"/>
        </w:rPr>
        <w:t>strengthen deterrence</w:t>
      </w:r>
      <w:r>
        <w:t xml:space="preserve"> now. 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w:t>
      </w:r>
    </w:p>
    <w:p w14:paraId="68061064" w14:textId="77777777" w:rsidR="00014EC7" w:rsidRDefault="00014EC7" w:rsidP="00014EC7">
      <w:pPr>
        <w:pStyle w:val="ListParagraph"/>
        <w:numPr>
          <w:ilvl w:val="0"/>
          <w:numId w:val="12"/>
        </w:numPr>
      </w:pPr>
      <w:r>
        <w:t xml:space="preserve">AT: Old – Doesn’t matter </w:t>
      </w:r>
      <w:proofErr w:type="spellStart"/>
      <w:r>
        <w:t>its</w:t>
      </w:r>
      <w:proofErr w:type="spellEnd"/>
      <w:r>
        <w:t xml:space="preserve"> about space deterrence strategies leading to joint operations, they need </w:t>
      </w:r>
      <w:proofErr w:type="spellStart"/>
      <w:r>
        <w:t>ev</w:t>
      </w:r>
      <w:proofErr w:type="spellEnd"/>
      <w:r>
        <w:t xml:space="preserve"> that those strategies don’t exist or are unsuccessful</w:t>
      </w:r>
    </w:p>
    <w:p w14:paraId="4BAFB407" w14:textId="77777777" w:rsidR="00014EC7" w:rsidRPr="00361603" w:rsidRDefault="00014EC7" w:rsidP="00014EC7">
      <w:pPr>
        <w:pStyle w:val="ListParagraph"/>
        <w:numPr>
          <w:ilvl w:val="0"/>
          <w:numId w:val="12"/>
        </w:numPr>
      </w:pPr>
      <w:r>
        <w:t>Deterrence kickstarts joint operations which encourage synergies among services and highlights strengths and weaknesses</w:t>
      </w:r>
    </w:p>
    <w:p w14:paraId="2E9A595E" w14:textId="77777777" w:rsidR="00014EC7" w:rsidRPr="00B47F4D" w:rsidRDefault="00014EC7" w:rsidP="00014EC7">
      <w:r w:rsidRPr="00752A73">
        <w:rPr>
          <w:rStyle w:val="Style13ptBold"/>
        </w:rPr>
        <w:t>Cheng 11</w:t>
      </w:r>
      <w:r>
        <w:t xml:space="preserve"> Dean Cheng is a Research Fellow in Chinese Political and Security Affairs in the Asian Studies Center at The Heritage Foundation. August 16, 2011. “China’s Space Program: A Growing Factor in U.S. Security Planning” </w:t>
      </w:r>
      <w:hyperlink r:id="rId21" w:history="1">
        <w:r>
          <w:rPr>
            <w:rStyle w:val="Hyperlink"/>
          </w:rPr>
          <w:t>China’s Space Program: A Growing Factor in U.S. Security Planning (indianstrategicknowledgeonline.com)</w:t>
        </w:r>
      </w:hyperlink>
      <w:r>
        <w:t xml:space="preserve"> Accessed 12-17 // gord0</w:t>
      </w:r>
    </w:p>
    <w:p w14:paraId="72634968" w14:textId="77777777" w:rsidR="00014EC7" w:rsidRDefault="00014EC7" w:rsidP="00014EC7">
      <w:pPr>
        <w:rPr>
          <w:sz w:val="18"/>
          <w:szCs w:val="18"/>
        </w:rPr>
      </w:pPr>
      <w:r w:rsidRPr="001C6F17">
        <w:rPr>
          <w:u w:val="single"/>
        </w:rPr>
        <w:t>China’s space efforts</w:t>
      </w:r>
      <w:r w:rsidRPr="001C6F17">
        <w:t xml:space="preserve"> are not simply the actions of the People’s Liberation Army (PLA) or efforts at political signaling to obtain a space arms control treaty, as some have posited. Rather, these actions </w:t>
      </w:r>
      <w:r w:rsidRPr="001C6F17">
        <w:rPr>
          <w:u w:val="single"/>
        </w:rPr>
        <w:t>occur within a particular strategic and military context.</w:t>
      </w:r>
      <w:r w:rsidRPr="001C6F17">
        <w:t xml:space="preserve"> The </w:t>
      </w:r>
      <w:r w:rsidRPr="001C6F17">
        <w:rPr>
          <w:u w:val="single"/>
        </w:rPr>
        <w:t>first</w:t>
      </w:r>
      <w:r w:rsidRPr="001C6F17">
        <w:t xml:space="preserve"> contextual element is the </w:t>
      </w:r>
      <w:r w:rsidRPr="001C6F17">
        <w:rPr>
          <w:u w:val="single"/>
        </w:rPr>
        <w:t>broadening view of the PLA’s responsibilities.</w:t>
      </w:r>
      <w:r w:rsidRPr="001C6F17">
        <w:t xml:space="preserve"> One of the PLA’s foremost tasks is to preserve the rule of the Chinese Communist Party (CCP). </w:t>
      </w:r>
      <w:r w:rsidRPr="001C6F17">
        <w:rPr>
          <w:u w:val="single"/>
        </w:rPr>
        <w:t>As the PRC’s economic and national interests have expanded beyond its borders, what is deemed essential for preserving the party’s power has also expanded</w:t>
      </w:r>
      <w:r w:rsidRPr="001C6F17">
        <w:t>. To this end, Hu Jintao and his predecessor, Jiang Zemin, set forth the new “historic missions” of the PLA. Not only do these new historic missions sustain the longstanding duty of providing support to the CCP, but now the PLA is responsible for helping to safeguard</w:t>
      </w:r>
      <w:r>
        <w:t xml:space="preserve"> China’s national development, its expanding national interests, and furthering the objective of maintaining global stability and peace. 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w:t>
      </w:r>
      <w:r w:rsidRPr="001C6F17">
        <w:rPr>
          <w:u w:val="single"/>
        </w:rPr>
        <w:t>the PLA’s</w:t>
      </w:r>
      <w:r w:rsidRPr="00B47F4D">
        <w:rPr>
          <w:highlight w:val="cyan"/>
          <w:u w:val="single"/>
        </w:rPr>
        <w:t xml:space="preserve"> roles in safeguarding </w:t>
      </w:r>
      <w:r w:rsidRPr="004D05B9">
        <w:rPr>
          <w:u w:val="single"/>
        </w:rPr>
        <w:t xml:space="preserve">national development and </w:t>
      </w:r>
      <w:r w:rsidRPr="00B47F4D">
        <w:rPr>
          <w:highlight w:val="cyan"/>
          <w:u w:val="single"/>
        </w:rPr>
        <w:t>interests</w:t>
      </w:r>
      <w:r w:rsidRPr="00D32306">
        <w:rPr>
          <w:u w:val="single"/>
        </w:rPr>
        <w:t>.</w:t>
      </w:r>
      <w:r>
        <w:t xml:space="preserve"> 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r>
        <w:t xml:space="preserve"> </w:t>
      </w:r>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r>
        <w:t xml:space="preserve"> 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 </w:t>
      </w:r>
      <w:r w:rsidRPr="00D32306">
        <w:rPr>
          <w:u w:val="single"/>
        </w:rPr>
        <w:t xml:space="preserve">What is striking, however, is that, while Western writings on deterrence generally focus on dissuading an opponent from performing </w:t>
      </w:r>
      <w:r w:rsidRPr="001C6F17">
        <w:rPr>
          <w:u w:val="single"/>
        </w:rPr>
        <w:t xml:space="preserve">actions that the deterring power would prefer it not undertake, Chinese writings also talk about </w:t>
      </w:r>
      <w:proofErr w:type="spellStart"/>
      <w:r w:rsidRPr="001C6F17">
        <w:rPr>
          <w:u w:val="single"/>
        </w:rPr>
        <w:t>compellence</w:t>
      </w:r>
      <w:proofErr w:type="spellEnd"/>
      <w:r w:rsidRPr="001C6F17">
        <w:t>. Th</w:t>
      </w:r>
      <w:r>
        <w:t xml:space="preserve">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w:t>
      </w:r>
      <w:r w:rsidRPr="001C6F17">
        <w:rPr>
          <w:u w:val="single"/>
        </w:rPr>
        <w:t xml:space="preserve">but also </w:t>
      </w:r>
      <w:r w:rsidRPr="00B47F4D">
        <w:rPr>
          <w:highlight w:val="cyan"/>
          <w:u w:val="single"/>
        </w:rPr>
        <w:t>be able to coerce an opponent into</w:t>
      </w:r>
      <w:r w:rsidRPr="00D32306">
        <w:rPr>
          <w:u w:val="single"/>
        </w:rPr>
        <w:t xml:space="preserve"> undertaking </w:t>
      </w:r>
      <w:r w:rsidRPr="00B47F4D">
        <w:rPr>
          <w:highlight w:val="cyan"/>
          <w:u w:val="single"/>
        </w:rPr>
        <w:t xml:space="preserve">actions </w:t>
      </w:r>
      <w:r w:rsidRPr="001C6F17">
        <w:rPr>
          <w:u w:val="single"/>
        </w:rPr>
        <w:t xml:space="preserve">that </w:t>
      </w:r>
      <w:r w:rsidRPr="00B47F4D">
        <w:rPr>
          <w:highlight w:val="cyan"/>
          <w:u w:val="single"/>
        </w:rPr>
        <w:t>the deterred power would prefer not to do</w:t>
      </w:r>
      <w:r w:rsidRPr="00D32306">
        <w:rPr>
          <w:u w:val="single"/>
        </w:rPr>
        <w:t>.</w:t>
      </w:r>
      <w:r>
        <w:t xml:space="preserve"> In this regard, </w:t>
      </w:r>
      <w:r w:rsidRPr="00B47F4D">
        <w:rPr>
          <w:u w:val="single"/>
        </w:rPr>
        <w:t>Chinese discussions</w:t>
      </w:r>
      <w:r w:rsidRPr="00D32306">
        <w:rPr>
          <w:u w:val="single"/>
        </w:rPr>
        <w:t xml:space="preserve"> about deterrence not only note roles for conventional and nuclear forces, but also </w:t>
      </w:r>
      <w:r w:rsidRPr="00B47F4D">
        <w:rPr>
          <w:highlight w:val="cyan"/>
          <w:u w:val="single"/>
        </w:rPr>
        <w:t>highlight the importance of space deterrence.</w:t>
      </w:r>
      <w:r>
        <w:t xml:space="preserve"> Finally, </w:t>
      </w:r>
      <w:r w:rsidRPr="001C6F17">
        <w:rPr>
          <w:u w:val="single"/>
        </w:rPr>
        <w:t>by way of context, the PLA continues to improve its ability to undertake joint operations</w:t>
      </w:r>
      <w:r w:rsidRPr="001C6F17">
        <w:t xml:space="preserve">. This interest in joint operations was already evident a decade ago, when the PLA promulgated a variety of </w:t>
      </w:r>
      <w:proofErr w:type="spellStart"/>
      <w:r w:rsidRPr="001C6F17">
        <w:t>gangyao</w:t>
      </w:r>
      <w:proofErr w:type="spellEnd"/>
      <w:r w:rsidRPr="001C6F17">
        <w:t xml:space="preserve"> that would help to guide</w:t>
      </w:r>
      <w:r>
        <w:t xml:space="preserve"> future military planning, training, and operations.3 </w:t>
      </w:r>
      <w:r w:rsidRPr="00B47F4D">
        <w:rPr>
          <w:highlight w:val="cyan"/>
          <w:u w:val="single"/>
        </w:rPr>
        <w:t>The capstone</w:t>
      </w:r>
      <w:r w:rsidRPr="00A5291D">
        <w:rPr>
          <w:u w:val="single"/>
        </w:rPr>
        <w:t xml:space="preserve"> of these </w:t>
      </w:r>
      <w:proofErr w:type="spellStart"/>
      <w:r w:rsidRPr="00A5291D">
        <w:rPr>
          <w:u w:val="single"/>
        </w:rPr>
        <w:t>gangyao</w:t>
      </w:r>
      <w:proofErr w:type="spellEnd"/>
      <w:r w:rsidRPr="00A5291D">
        <w:rPr>
          <w:u w:val="single"/>
        </w:rPr>
        <w:t xml:space="preserve"> was </w:t>
      </w:r>
      <w:r w:rsidRPr="00B47F4D">
        <w:rPr>
          <w:highlight w:val="cyan"/>
          <w:u w:val="single"/>
        </w:rPr>
        <w:t>devoted to joint military operations</w:t>
      </w:r>
      <w:r w:rsidRPr="00A5291D">
        <w:rPr>
          <w:u w:val="single"/>
        </w:rPr>
        <w:t xml:space="preserve">. The ability to conduct </w:t>
      </w:r>
      <w:r w:rsidRPr="00B47F4D">
        <w:rPr>
          <w:highlight w:val="cyan"/>
          <w:u w:val="single"/>
        </w:rPr>
        <w:t>joint operations</w:t>
      </w:r>
      <w:r w:rsidRPr="00A5291D">
        <w:rPr>
          <w:u w:val="single"/>
        </w:rPr>
        <w:t xml:space="preserve"> is portrayed as a hallmark of Local Wars Under High-Tech </w:t>
      </w:r>
      <w:proofErr w:type="spellStart"/>
      <w:r w:rsidRPr="00A5291D">
        <w:rPr>
          <w:u w:val="single"/>
        </w:rPr>
        <w:t>tions</w:t>
      </w:r>
      <w:proofErr w:type="spellEnd"/>
      <w:r w:rsidRPr="00A5291D">
        <w:rPr>
          <w:u w:val="single"/>
        </w:rPr>
        <w:t xml:space="preserve">,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r w:rsidRPr="00A5291D">
        <w:rPr>
          <w:u w:val="single"/>
        </w:rPr>
        <w:t>.</w:t>
      </w:r>
      <w:r>
        <w:t xml:space="preserve"> As the 2010 edition of China’s National Defense, China’s biennial defense white paper, notes, “</w:t>
      </w:r>
      <w:r w:rsidRPr="00B47F4D">
        <w:rPr>
          <w:highlight w:val="cyan"/>
          <w:u w:val="single"/>
        </w:rPr>
        <w:t>The PLA 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r w:rsidRPr="00A5291D">
        <w:rPr>
          <w:u w:val="single"/>
        </w:rPr>
        <w:t>.</w:t>
      </w:r>
      <w:r>
        <w:t xml:space="preserve"> Indeed, the very description of future wars has shifted from Local Wars Under High-Tech Conditions to Local Wars Under </w:t>
      </w:r>
      <w:proofErr w:type="spellStart"/>
      <w:r>
        <w:t>Informationalized</w:t>
      </w:r>
      <w:proofErr w:type="spellEnd"/>
      <w:r>
        <w:t xml:space="preserve"> Conditions—the most important high technologies are those related to information technology. Similarly, the 2010 Chinese defense white paper notes that the PLA </w:t>
      </w:r>
      <w:r w:rsidRPr="001C6F17">
        <w:t xml:space="preserve">“strives to enhance its fighting capabilities based on information systems.”5 </w:t>
      </w:r>
      <w:r w:rsidRPr="001C6F17">
        <w:rPr>
          <w:u w:val="single"/>
        </w:rPr>
        <w:t>Only the high ground of space can provide the opportunity to gather information; transmit it rapidly, securely, and reliably; and exploit it promptly. To create synergistic effects, widely dispersed units must be able to establish a common situational awareness framework and to coordinate their activities, timing their operations to maximize mutual</w:t>
      </w:r>
      <w:r w:rsidRPr="00A5291D">
        <w:rPr>
          <w:u w:val="single"/>
        </w:rPr>
        <w:t xml:space="preserve"> support.</w:t>
      </w:r>
      <w:r>
        <w:t xml:space="preserve"> If future wars will be marked by the “three </w:t>
      </w:r>
      <w:proofErr w:type="spellStart"/>
      <w:r>
        <w:t>nons</w:t>
      </w:r>
      <w:proofErr w:type="spellEnd"/>
      <w:r>
        <w:t xml:space="preserve">” of non-contact, nonlinear, and nonsymmetrical operations, then information will be the keystone of success in future wars. </w:t>
      </w:r>
      <w:proofErr w:type="gramStart"/>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 PLA writings describe space as essential for reconnaissance and surveillance, communications, navigation, weather forecasting, and battle damage assessment. A military that is capable of effective joint operations can also deter an opponent. Thus, </w:t>
      </w:r>
      <w:r w:rsidRPr="00B47F4D">
        <w:rPr>
          <w:highlight w:val="cyan"/>
          <w:u w:val="single"/>
        </w:rPr>
        <w:t>space capabilities strengthen conventional deterrence</w:t>
      </w:r>
      <w:r w:rsidRPr="00FA4584">
        <w:rPr>
          <w:u w:val="single"/>
        </w:rPr>
        <w:t xml:space="preserve"> as well as </w:t>
      </w:r>
      <w:proofErr w:type="gramStart"/>
      <w:r w:rsidRPr="00FA4584">
        <w:rPr>
          <w:u w:val="single"/>
        </w:rPr>
        <w:t>deterring in their own right</w:t>
      </w:r>
      <w:proofErr w:type="gramEnd"/>
      <w:r w:rsidRPr="00FA4584">
        <w:rPr>
          <w:u w:val="single"/>
        </w:rPr>
        <w:t>.</w:t>
      </w:r>
      <w:r>
        <w:t xml:space="preserve"> 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w:t>
      </w:r>
      <w:proofErr w:type="spellStart"/>
      <w:r w:rsidRPr="00FA4584">
        <w:rPr>
          <w:u w:val="single"/>
        </w:rPr>
        <w:t>Informationalized</w:t>
      </w:r>
      <w:proofErr w:type="spellEnd"/>
      <w:r w:rsidRPr="00FA4584">
        <w:rPr>
          <w:u w:val="single"/>
        </w:rPr>
        <w:t xml:space="preserve"> Conditions if necessary.</w:t>
      </w:r>
      <w:r>
        <w:t xml:space="preserve"> 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r>
        <w:t xml:space="preserve"> </w:t>
      </w:r>
      <w:r w:rsidRPr="000B5165">
        <w:rPr>
          <w:sz w:val="18"/>
          <w:szCs w:val="18"/>
        </w:rPr>
        <w:t>This underlying interest is reflected in certain space missions, which PLA writings suggest are particularly important. Most obviously, the PLA expects improved space information support. With each passing year, China’s satellite constellations will provide better information to military users. 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 In addition, China’s improving space capabilities, coupled with its steadily advancing conventional capabilities, will provide the increased ability to seek space superiority or space dominance (</w:t>
      </w:r>
      <w:proofErr w:type="spellStart"/>
      <w:r w:rsidRPr="000B5165">
        <w:rPr>
          <w:sz w:val="18"/>
          <w:szCs w:val="18"/>
        </w:rPr>
        <w:t>zhitian</w:t>
      </w:r>
      <w:proofErr w:type="spellEnd"/>
      <w:r w:rsidRPr="000B5165">
        <w:rPr>
          <w:sz w:val="18"/>
          <w:szCs w:val="18"/>
        </w:rPr>
        <w:t xml:space="preserve"> </w:t>
      </w:r>
      <w:proofErr w:type="spellStart"/>
      <w:r w:rsidRPr="000B5165">
        <w:rPr>
          <w:sz w:val="18"/>
          <w:szCs w:val="18"/>
        </w:rPr>
        <w:t>quan</w:t>
      </w:r>
      <w:proofErr w:type="spellEnd"/>
      <w:r w:rsidRPr="000B5165">
        <w:rPr>
          <w:sz w:val="18"/>
          <w:szCs w:val="18"/>
        </w:rPr>
        <w:t>) through a combination of space offensive and defensive operations.</w:t>
      </w:r>
    </w:p>
    <w:p w14:paraId="660407F3" w14:textId="77777777" w:rsidR="00014EC7" w:rsidRDefault="00014EC7" w:rsidP="00014EC7">
      <w:pPr>
        <w:pStyle w:val="Heading4"/>
      </w:pPr>
      <w:r>
        <w:t>Chinese military modernization functions as a deterrent for nuclear war with the US</w:t>
      </w:r>
    </w:p>
    <w:p w14:paraId="43B1E824" w14:textId="77777777" w:rsidR="00014EC7" w:rsidRDefault="00014EC7" w:rsidP="00014EC7">
      <w:pPr>
        <w:pStyle w:val="ListParagraph"/>
        <w:numPr>
          <w:ilvl w:val="0"/>
          <w:numId w:val="12"/>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1B239861" w14:textId="77777777" w:rsidR="00014EC7" w:rsidRDefault="00014EC7" w:rsidP="00014EC7">
      <w:pPr>
        <w:pStyle w:val="ListParagraph"/>
        <w:numPr>
          <w:ilvl w:val="0"/>
          <w:numId w:val="12"/>
        </w:numPr>
      </w:pPr>
      <w:r>
        <w:t xml:space="preserve">First, JL-2 Subs enable SSBN’s to attack the US, and A2/AD strategy further deters US interventions. </w:t>
      </w:r>
    </w:p>
    <w:p w14:paraId="3F9978E9" w14:textId="77777777" w:rsidR="00014EC7" w:rsidRDefault="00014EC7" w:rsidP="00014EC7">
      <w:pPr>
        <w:pStyle w:val="ListParagraph"/>
        <w:numPr>
          <w:ilvl w:val="0"/>
          <w:numId w:val="12"/>
        </w:numPr>
      </w:pPr>
      <w:r>
        <w:t>Second, joint operation modernization allows for China to join Russia-US nuclear arms control talks. That changes distribution power and deterrence but only with hard military power strengthened by modernization.</w:t>
      </w:r>
    </w:p>
    <w:p w14:paraId="7DC05AE8" w14:textId="77777777" w:rsidR="00014EC7" w:rsidRPr="00F80C78" w:rsidRDefault="00014EC7" w:rsidP="00014EC7">
      <w:proofErr w:type="spellStart"/>
      <w:r w:rsidRPr="005371EB">
        <w:rPr>
          <w:rStyle w:val="Style13ptBold"/>
        </w:rPr>
        <w:t>Cimbala</w:t>
      </w:r>
      <w:proofErr w:type="spellEnd"/>
      <w:r w:rsidRPr="005371EB">
        <w:rPr>
          <w:rStyle w:val="Style13ptBold"/>
        </w:rPr>
        <w:t xml:space="preserve"> 15</w:t>
      </w:r>
      <w:r>
        <w:t xml:space="preserve"> Stephen J </w:t>
      </w:r>
      <w:proofErr w:type="spellStart"/>
      <w:r>
        <w:t>Cimbala</w:t>
      </w:r>
      <w:proofErr w:type="spellEnd"/>
      <w:r>
        <w:t xml:space="preserve">, Professor of Political Science at PSU Brandywine. Summer 2015. “Chinese Military Modernization” </w:t>
      </w:r>
      <w:hyperlink r:id="rId22"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3F1D798D" w14:textId="76E2069A" w:rsidR="00014EC7" w:rsidRPr="00014EC7" w:rsidRDefault="00014EC7" w:rsidP="00014EC7">
      <w:pPr>
        <w:rPr>
          <w:sz w:val="18"/>
          <w:szCs w:val="18"/>
        </w:rPr>
      </w:pPr>
      <w:r w:rsidRPr="00513BAC">
        <w:rPr>
          <w:highlight w:val="cyan"/>
          <w:u w:val="single"/>
        </w:rPr>
        <w:t>China’s</w:t>
      </w:r>
      <w:r w:rsidRPr="00F80C78">
        <w:rPr>
          <w:u w:val="single"/>
        </w:rPr>
        <w:t xml:space="preserve"> political and </w:t>
      </w:r>
      <w:r w:rsidRPr="00513BAC">
        <w:rPr>
          <w:highlight w:val="cyan"/>
          <w:u w:val="single"/>
        </w:rPr>
        <w:t xml:space="preserve">military objectives </w:t>
      </w:r>
      <w:r w:rsidRPr="001C6F17">
        <w:rPr>
          <w:u w:val="single"/>
        </w:rPr>
        <w:t xml:space="preserve">in Asia and worldwide </w:t>
      </w:r>
      <w:r w:rsidRPr="00513BAC">
        <w:rPr>
          <w:highlight w:val="cyan"/>
          <w:u w:val="single"/>
        </w:rPr>
        <w:t>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aircraft, antisatellite warfare systems, quiet submarines, “brilliant” torpedo mines, improved cruise missiles, and the potential for disrupting financial markets. </w:t>
      </w:r>
      <w:r w:rsidRPr="00E60EEC">
        <w:rPr>
          <w:u w:val="single"/>
        </w:rPr>
        <w:t xml:space="preserve">Among other indicators, </w:t>
      </w:r>
      <w:r w:rsidRPr="00513BAC">
        <w:rPr>
          <w:highlight w:val="cyan"/>
          <w:u w:val="single"/>
        </w:rPr>
        <w:t>China’s already deployed</w:t>
      </w:r>
      <w:r w:rsidRPr="00E60EEC">
        <w:rPr>
          <w:u w:val="single"/>
        </w:rPr>
        <w:t xml:space="preserve"> and </w:t>
      </w:r>
      <w:r w:rsidRPr="001C6F17">
        <w:rPr>
          <w:u w:val="single"/>
        </w:rPr>
        <w:t xml:space="preserve">future Type 094 </w:t>
      </w:r>
      <w:proofErr w:type="spellStart"/>
      <w:r w:rsidRPr="001C6F17">
        <w:rPr>
          <w:u w:val="single"/>
        </w:rPr>
        <w:t>Jin</w:t>
      </w:r>
      <w:proofErr w:type="spellEnd"/>
      <w:r w:rsidRPr="001C6F17">
        <w:rPr>
          <w:u w:val="single"/>
        </w:rPr>
        <w:t>-</w:t>
      </w:r>
      <w:r w:rsidRPr="00E60EEC">
        <w:rPr>
          <w:u w:val="single"/>
        </w:rPr>
        <w:t>class nuclear ballistic missile submarines (</w:t>
      </w:r>
      <w:r w:rsidRPr="00513BAC">
        <w:rPr>
          <w:highlight w:val="cyan"/>
          <w:u w:val="single"/>
        </w:rPr>
        <w:t>SSBN</w:t>
      </w:r>
      <w:r w:rsidRPr="00E60EEC">
        <w:rPr>
          <w:u w:val="single"/>
        </w:rPr>
        <w:t xml:space="preserve">), </w:t>
      </w:r>
      <w:r w:rsidRPr="001C6F17">
        <w:rPr>
          <w:u w:val="single"/>
        </w:rPr>
        <w:t>once they are equipped as planned with JL-2 submarine launched ballistic 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w:t>
      </w:r>
      <w:r w:rsidRPr="001C6F17">
        <w:rPr>
          <w:u w:val="single"/>
        </w:rPr>
        <w:t xml:space="preserve">nited </w:t>
      </w:r>
      <w:r w:rsidRPr="00513BAC">
        <w:rPr>
          <w:highlight w:val="cyan"/>
          <w:u w:val="single"/>
        </w:rPr>
        <w:t>S</w:t>
      </w:r>
      <w:r w:rsidRPr="001C6F17">
        <w:rPr>
          <w:u w:val="single"/>
        </w:rPr>
        <w:t>tates</w:t>
      </w:r>
      <w:r w:rsidRPr="00513BAC">
        <w:rPr>
          <w:highlight w:val="cyan"/>
          <w:u w:val="single"/>
        </w:rPr>
        <w:t xml:space="preserve"> from locations near the Chinese coast</w:t>
      </w:r>
      <w:r w:rsidRPr="00E60EEC">
        <w:rPr>
          <w:u w:val="single"/>
        </w:rPr>
        <w:t>.</w:t>
      </w:r>
      <w:r>
        <w:t xml:space="preserve"> 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 xml:space="preserve">2 China’s diplomacy creates additional space for maneuver between Russian and American perceptions. </w:t>
      </w:r>
      <w:r w:rsidRPr="001C6F17">
        <w:rPr>
          <w:u w:val="single"/>
        </w:rPr>
        <w:t>While China may lack the commitment to arms control 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r w:rsidRPr="00513BAC">
        <w:rPr>
          <w:u w:val="single"/>
        </w:rPr>
        <w:t>.</w:t>
      </w:r>
      <w: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r>
        <w:t xml:space="preserve">. 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w:t>
      </w:r>
      <w:r w:rsidRPr="001C6F17">
        <w:rPr>
          <w:u w:val="single"/>
        </w:rPr>
        <w:t>US policy. First, Chinese thinking is apparently quite nuanced about the deterrent and defense uses for nuclear weapons.</w:t>
      </w:r>
      <w:r w:rsidRPr="001C6F17">
        <w:t xml:space="preserve"> </w:t>
      </w:r>
      <w:r w:rsidRPr="001C6F17">
        <w:rPr>
          <w:sz w:val="18"/>
          <w:szCs w:val="18"/>
        </w:rPr>
        <w:t>Despite the accomplishments of modernization thus far, Chinese leaders are aware that their forces are far from nuclear-strategic parity with the United States or Russia. Conversely, China may not aspire to this model of nuclear strategic</w:t>
      </w:r>
      <w:r w:rsidRPr="00513BAC">
        <w:rPr>
          <w:sz w:val="18"/>
          <w:szCs w:val="18"/>
        </w:rPr>
        <w:t xml:space="preserve"> parity, such as between major nuclear powers, as the key to war avoidance by deterrence or other means. China may prefer to see nuclear weapons as one option among a spectrum of choices available in deterring or fighting wars under exigent conditions and as a means of supporting assertive diplomacy and conventional operations when necessary. 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r w:rsidRPr="00513BAC">
        <w:rPr>
          <w:u w:val="single"/>
        </w:rPr>
        <w:t>.</w:t>
      </w:r>
      <w:r>
        <w:t xml:space="preserve"> 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more rapidly adaptive and flexible.6 The emphasis on agility instead of brute force reinforces traditional Chinese military thinking. Since Sun Tzu, the acme of skill has been winning without fighting, but if war is unavoidable, delivering the first and decisive blows is essential. This thinking also stipulates that one should attack the enemy’s strategy and his alliances, making maximum use of deception and basing such attacks on superior intelligence and estimation. 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26CA8D2F" w14:textId="3160122B" w:rsidR="00DC27A9" w:rsidRDefault="00DC27A9" w:rsidP="00DC27A9">
      <w:pPr>
        <w:pStyle w:val="Heading3"/>
      </w:pPr>
      <w:r>
        <w:t xml:space="preserve">1NC – CP </w:t>
      </w:r>
    </w:p>
    <w:p w14:paraId="43971479" w14:textId="77777777" w:rsidR="00DC27A9" w:rsidRDefault="00DC27A9" w:rsidP="00DC27A9">
      <w:pPr>
        <w:pStyle w:val="Heading4"/>
      </w:pPr>
      <w:r>
        <w:t xml:space="preserve">[States] should </w:t>
      </w:r>
      <w:proofErr w:type="gramStart"/>
      <w:r>
        <w:t>enter into</w:t>
      </w:r>
      <w:proofErr w:type="gramEnd"/>
      <w:r>
        <w:t xml:space="preserve"> a prior and binding consultation with the North Atlantic Treaty Organization over a proposal to declare the appropriation of outer space by private actors unjust. [States] will support the proposal and adopt the results of consultation. </w:t>
      </w:r>
    </w:p>
    <w:p w14:paraId="15F93BFA" w14:textId="77777777" w:rsidR="00DC27A9" w:rsidRPr="003469F6" w:rsidRDefault="00DC27A9" w:rsidP="00DC27A9"/>
    <w:p w14:paraId="157EAD61" w14:textId="77777777" w:rsidR="00DC27A9" w:rsidRDefault="00DC27A9" w:rsidP="00DC27A9">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37CE279F" w14:textId="77777777" w:rsidR="00DC27A9" w:rsidRPr="008D594E" w:rsidRDefault="00DC27A9" w:rsidP="00DC27A9">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23" w:history="1">
        <w:r>
          <w:rPr>
            <w:rStyle w:val="Hyperlink"/>
          </w:rPr>
          <w:t>NATO Secretary General Stoltenberg: no weapons In space – Peace In Space</w:t>
        </w:r>
      </w:hyperlink>
      <w:r>
        <w:t xml:space="preserve"> Accessed 12-9 // gord0</w:t>
      </w:r>
    </w:p>
    <w:p w14:paraId="7AD2E03D" w14:textId="77777777" w:rsidR="00DC27A9" w:rsidRPr="008D594E" w:rsidRDefault="00DC27A9" w:rsidP="00DC27A9">
      <w:pPr>
        <w:rPr>
          <w:u w:val="single"/>
        </w:rPr>
      </w:pPr>
      <w:r>
        <w:t>In a November 20 speech to </w:t>
      </w:r>
      <w:hyperlink r:id="rId24"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06F1906E" w14:textId="77777777" w:rsidR="00DC27A9" w:rsidRDefault="00DC27A9" w:rsidP="00DC27A9">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7C3E80A2" w14:textId="77777777" w:rsidR="00DC27A9" w:rsidRPr="00C20E74" w:rsidRDefault="00DC27A9" w:rsidP="00DC27A9">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25" w:history="1">
        <w:r w:rsidRPr="008D594E">
          <w:t>NATO Secretary General Jens Stoltenberg</w:t>
        </w:r>
      </w:hyperlink>
    </w:p>
    <w:p w14:paraId="04D9BB4B" w14:textId="77777777" w:rsidR="00DC27A9" w:rsidRPr="00C20E74" w:rsidRDefault="00DC27A9" w:rsidP="00DC27A9">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2FF2EA37" w14:textId="77777777" w:rsidR="00DC27A9" w:rsidRPr="00C20E74" w:rsidRDefault="00DC27A9" w:rsidP="00DC27A9">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150FFBC7" w14:textId="77777777" w:rsidR="00DC27A9" w:rsidRPr="00C20E74" w:rsidRDefault="00DC27A9" w:rsidP="00DC27A9">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213AB2D3" w14:textId="77777777" w:rsidR="00DC27A9" w:rsidRPr="00C20E74" w:rsidRDefault="00DC27A9" w:rsidP="00DC27A9">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63EAFE99" w14:textId="77777777" w:rsidR="00DC27A9" w:rsidRDefault="00DC27A9" w:rsidP="00DC27A9">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49362B64" w14:textId="77777777" w:rsidR="00DC27A9" w:rsidRPr="00BF3A5E" w:rsidRDefault="00DC27A9" w:rsidP="00DC27A9">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26" w:history="1">
        <w:r>
          <w:rPr>
            <w:rStyle w:val="Hyperlink"/>
          </w:rPr>
          <w:t>NATO and Space: Why is Space Relevant for NATO? (ethz.ch)</w:t>
        </w:r>
      </w:hyperlink>
      <w:r>
        <w:rPr>
          <w:shd w:val="clear" w:color="auto" w:fill="FFFFFF"/>
        </w:rPr>
        <w:t> </w:t>
      </w:r>
      <w:r>
        <w:t>Page 2-3 Accessed 12-9 // gord0</w:t>
      </w:r>
    </w:p>
    <w:p w14:paraId="3E2B862D" w14:textId="77777777" w:rsidR="00DC27A9" w:rsidRPr="00F2411D" w:rsidRDefault="00DC27A9" w:rsidP="00DC27A9">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26C746F0" w14:textId="77777777" w:rsidR="00DC27A9" w:rsidRDefault="00DC27A9" w:rsidP="00DC27A9">
      <w:pPr>
        <w:pStyle w:val="Heading4"/>
      </w:pPr>
      <w:r>
        <w:t>NATO is a force multiplier – solves a slew of existential threats</w:t>
      </w:r>
    </w:p>
    <w:p w14:paraId="45F92FD1" w14:textId="77777777" w:rsidR="00DC27A9" w:rsidRDefault="00DC27A9" w:rsidP="00DC27A9">
      <w:r w:rsidRPr="003507A9">
        <w:rPr>
          <w:rStyle w:val="Style13ptBold"/>
        </w:rPr>
        <w:t>Burns 18</w:t>
      </w:r>
      <w:r w:rsidRPr="001F49ED">
        <w:rPr>
          <w:sz w:val="16"/>
        </w:rPr>
        <w:t xml:space="preserve"> </w:t>
      </w:r>
      <w:r w:rsidRPr="003507A9">
        <w:t xml:space="preserve">Nicholas Burns 7-11-2018 “What America Gets Out of NATO” </w:t>
      </w:r>
      <w:hyperlink r:id="rId27"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03AC3B79" w14:textId="77777777" w:rsidR="00DC27A9" w:rsidRPr="0079128E" w:rsidRDefault="00DC27A9" w:rsidP="00DC27A9">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3B049C79" w14:textId="77777777" w:rsidR="00EB5849" w:rsidRPr="00EB5849" w:rsidRDefault="00EB5849" w:rsidP="00EB5849"/>
    <w:p w14:paraId="599D7CE3" w14:textId="11A3B4A8" w:rsidR="00520DF6" w:rsidRDefault="00DC27A9" w:rsidP="00DC27A9">
      <w:pPr>
        <w:pStyle w:val="Heading3"/>
      </w:pPr>
      <w:r>
        <w:t>Debris</w:t>
      </w:r>
    </w:p>
    <w:p w14:paraId="50564BD9" w14:textId="17BB11D1" w:rsidR="00DC27A9" w:rsidRDefault="00DC27A9" w:rsidP="00DC27A9">
      <w:pPr>
        <w:pStyle w:val="Heading4"/>
      </w:pPr>
      <w:r>
        <w:t xml:space="preserve">double-turn – their Runnells 22 and </w:t>
      </w:r>
      <w:proofErr w:type="spellStart"/>
      <w:r>
        <w:t>Lavar</w:t>
      </w:r>
      <w:proofErr w:type="spellEnd"/>
      <w:r>
        <w:t xml:space="preserve"> 20 solvency </w:t>
      </w:r>
      <w:proofErr w:type="spellStart"/>
      <w:r>
        <w:t>ev</w:t>
      </w:r>
      <w:proofErr w:type="spellEnd"/>
      <w:r>
        <w:t xml:space="preserve"> both prove an OUF incentivizes cleanup removal </w:t>
      </w:r>
    </w:p>
    <w:p w14:paraId="4EA39BE4" w14:textId="75A05DB4" w:rsidR="00DC27A9" w:rsidRDefault="00DC27A9" w:rsidP="00DC27A9"/>
    <w:p w14:paraId="2437C777" w14:textId="093F8FB9" w:rsidR="00DC27A9" w:rsidRDefault="00DC27A9" w:rsidP="00DC27A9">
      <w:pPr>
        <w:pStyle w:val="Heading4"/>
      </w:pPr>
      <w:r>
        <w:t xml:space="preserve">That triggers ASAT and </w:t>
      </w:r>
      <w:proofErr w:type="spellStart"/>
      <w:r>
        <w:t>miscalc</w:t>
      </w:r>
      <w:proofErr w:type="spellEnd"/>
      <w:r>
        <w:t xml:space="preserve"> scenario – we read yellow </w:t>
      </w:r>
    </w:p>
    <w:p w14:paraId="08D32008" w14:textId="2A09A249" w:rsidR="00DC27A9" w:rsidRPr="00BF735A" w:rsidRDefault="00DC27A9" w:rsidP="00DC27A9">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28" w:history="1">
        <w:r w:rsidRPr="008E3DAC">
          <w:rPr>
            <w:rStyle w:val="Hyperlink"/>
          </w:rPr>
          <w:t>https://www.scientificamerican.com/article/space-junk-removal-is-not-going-smoothly/</w:t>
        </w:r>
      </w:hyperlink>
      <w:r>
        <w:t xml:space="preserve">] Justin </w:t>
      </w:r>
    </w:p>
    <w:p w14:paraId="26807B5F" w14:textId="2908CD6A" w:rsidR="00DC27A9" w:rsidRDefault="00DC27A9" w:rsidP="00DC27A9">
      <w:pPr>
        <w:rPr>
          <w:sz w:val="12"/>
        </w:rPr>
      </w:pPr>
      <w:r w:rsidRPr="00BF735A">
        <w:rPr>
          <w:sz w:val="12"/>
        </w:rPr>
        <w:t xml:space="preserve">“From my perspective, </w:t>
      </w:r>
      <w:r w:rsidRPr="00BF735A">
        <w:rPr>
          <w:highlight w:val="green"/>
          <w:u w:val="single"/>
        </w:rPr>
        <w:t>the best solution to</w:t>
      </w:r>
      <w:r w:rsidRPr="003A2B41">
        <w:rPr>
          <w:u w:val="single"/>
        </w:rPr>
        <w:t xml:space="preserve"> dealing with space </w:t>
      </w:r>
      <w:r w:rsidRPr="00BF735A">
        <w:rPr>
          <w:highlight w:val="green"/>
          <w:u w:val="single"/>
        </w:rPr>
        <w:t xml:space="preserve">debris is </w:t>
      </w:r>
      <w:r w:rsidRPr="00904CC1">
        <w:rPr>
          <w:rStyle w:val="Emphasis"/>
          <w:highlight w:val="gree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904CC1">
        <w:rPr>
          <w:highlight w:val="green"/>
          <w:u w:val="single"/>
        </w:rPr>
        <w:t xml:space="preserve">it is </w:t>
      </w:r>
      <w:r w:rsidRPr="00904CC1">
        <w:rPr>
          <w:rStyle w:val="Emphasis"/>
          <w:highlight w:val="green"/>
        </w:rPr>
        <w:t>easier</w:t>
      </w:r>
      <w:r w:rsidRPr="00904CC1">
        <w:rPr>
          <w:highlight w:val="green"/>
          <w:u w:val="single"/>
        </w:rPr>
        <w:t xml:space="preserve"> and</w:t>
      </w:r>
      <w:r w:rsidRPr="003A2B41">
        <w:rPr>
          <w:u w:val="single"/>
        </w:rPr>
        <w:t xml:space="preserve"> far </w:t>
      </w:r>
      <w:r w:rsidRPr="00904CC1">
        <w:rPr>
          <w:rStyle w:val="Emphasis"/>
          <w:highlight w:val="green"/>
        </w:rPr>
        <w:t>less</w:t>
      </w:r>
      <w:r w:rsidRPr="00904CC1">
        <w:rPr>
          <w:highlight w:val="green"/>
          <w:u w:val="single"/>
        </w:rPr>
        <w:t xml:space="preserve"> </w:t>
      </w:r>
      <w:r w:rsidRPr="00904CC1">
        <w:rPr>
          <w:rStyle w:val="Emphasis"/>
          <w:highlight w:val="gree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904CC1">
        <w:rPr>
          <w:highlight w:val="green"/>
          <w:u w:val="single"/>
        </w:rPr>
        <w:t>Removing large rocket</w:t>
      </w:r>
      <w:r w:rsidRPr="003A2B41">
        <w:rPr>
          <w:u w:val="single"/>
        </w:rPr>
        <w:t xml:space="preserve"> bodies </w:t>
      </w:r>
      <w:r w:rsidRPr="00904CC1">
        <w:rPr>
          <w:highlight w:val="green"/>
          <w:u w:val="single"/>
        </w:rPr>
        <w:t>is</w:t>
      </w:r>
      <w:r w:rsidRPr="003A2B41">
        <w:rPr>
          <w:u w:val="single"/>
        </w:rPr>
        <w:t xml:space="preserve"> a </w:t>
      </w:r>
      <w:r w:rsidRPr="00904CC1">
        <w:rPr>
          <w:rStyle w:val="Emphasis"/>
        </w:rPr>
        <w:t xml:space="preserve">significantly </w:t>
      </w:r>
      <w:r w:rsidRPr="00904CC1">
        <w:rPr>
          <w:rStyle w:val="Emphasis"/>
          <w:highlight w:val="green"/>
        </w:rPr>
        <w:t>different</w:t>
      </w:r>
      <w:r w:rsidRPr="00904CC1">
        <w:rPr>
          <w:rStyle w:val="Emphasis"/>
        </w:rPr>
        <w:t xml:space="preserve"> task</w:t>
      </w:r>
      <w:r w:rsidRPr="003A2B41">
        <w:rPr>
          <w:u w:val="single"/>
        </w:rPr>
        <w:t xml:space="preserve"> </w:t>
      </w:r>
      <w:r w:rsidRPr="00904CC1">
        <w:rPr>
          <w:highlight w:val="green"/>
          <w:u w:val="single"/>
        </w:rPr>
        <w:t xml:space="preserve">than removing </w:t>
      </w:r>
      <w:r w:rsidRPr="00904CC1">
        <w:rPr>
          <w:u w:val="single"/>
        </w:rPr>
        <w:t>the</w:t>
      </w:r>
      <w:r w:rsidRPr="003A2B41">
        <w:rPr>
          <w:u w:val="single"/>
        </w:rPr>
        <w:t xml:space="preserve"> </w:t>
      </w:r>
      <w:r w:rsidRPr="00904CC1">
        <w:rPr>
          <w:rStyle w:val="Emphasis"/>
        </w:rPr>
        <w:t xml:space="preserve">equivalent mass of a lot more </w:t>
      </w:r>
      <w:r w:rsidRPr="00904CC1">
        <w:rPr>
          <w:rStyle w:val="Emphasis"/>
          <w:highlight w:val="green"/>
        </w:rPr>
        <w:t>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904CC1">
        <w:rPr>
          <w:highlight w:val="green"/>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904CC1">
        <w:rPr>
          <w:rStyle w:val="Emphasis"/>
          <w:highlight w:val="green"/>
        </w:rPr>
        <w:t>despin</w:t>
      </w:r>
      <w:proofErr w:type="spellEnd"/>
      <w:r w:rsidRPr="00904CC1">
        <w:rPr>
          <w:highlight w:val="green"/>
          <w:u w:val="single"/>
        </w:rPr>
        <w:t xml:space="preserve"> </w:t>
      </w:r>
      <w:r w:rsidRPr="00904CC1">
        <w:rPr>
          <w:rStyle w:val="Emphasis"/>
          <w:highlight w:val="green"/>
        </w:rPr>
        <w:t>weights</w:t>
      </w:r>
      <w:r w:rsidRPr="00BF735A">
        <w:rPr>
          <w:u w:val="single"/>
        </w:rPr>
        <w:t xml:space="preserve">, which are </w:t>
      </w:r>
      <w:r w:rsidRPr="00904CC1">
        <w:rPr>
          <w:rStyle w:val="Emphasis"/>
        </w:rPr>
        <w:t>solid</w:t>
      </w:r>
      <w:r w:rsidRPr="00BF735A">
        <w:rPr>
          <w:u w:val="single"/>
        </w:rPr>
        <w:t xml:space="preserve"> </w:t>
      </w:r>
      <w:r w:rsidRPr="00904CC1">
        <w:rPr>
          <w:rStyle w:val="Emphasis"/>
          <w:highlight w:val="green"/>
        </w:rPr>
        <w:t>lumps</w:t>
      </w:r>
      <w:r w:rsidRPr="00904CC1">
        <w:rPr>
          <w:highlight w:val="green"/>
          <w:u w:val="single"/>
        </w:rPr>
        <w:t xml:space="preserve"> of </w:t>
      </w:r>
      <w:r w:rsidRPr="00904CC1">
        <w:rPr>
          <w:rStyle w:val="Emphasis"/>
          <w:highlight w:val="green"/>
        </w:rPr>
        <w:t>metal</w:t>
      </w:r>
      <w:r w:rsidRPr="00BF735A">
        <w:rPr>
          <w:u w:val="single"/>
        </w:rPr>
        <w:t xml:space="preserve">, and </w:t>
      </w:r>
      <w:r w:rsidRPr="00904CC1">
        <w:rPr>
          <w:rStyle w:val="Emphasis"/>
          <w:highlight w:val="green"/>
        </w:rPr>
        <w:t>thermal</w:t>
      </w:r>
      <w:r w:rsidRPr="00904CC1">
        <w:rPr>
          <w:highlight w:val="green"/>
          <w:u w:val="single"/>
        </w:rPr>
        <w:t xml:space="preserve"> </w:t>
      </w:r>
      <w:r w:rsidRPr="00904CC1">
        <w:rPr>
          <w:rStyle w:val="Emphasis"/>
          <w:highlight w:val="green"/>
        </w:rPr>
        <w:t>blankets</w:t>
      </w:r>
      <w:r w:rsidRPr="00BF735A">
        <w:rPr>
          <w:u w:val="single"/>
        </w:rPr>
        <w:t xml:space="preserve">, which are </w:t>
      </w:r>
      <w:r w:rsidRPr="00904CC1">
        <w:rPr>
          <w:rStyle w:val="Emphasis"/>
        </w:rPr>
        <w:t>paper</w:t>
      </w:r>
      <w:r w:rsidRPr="00BF735A">
        <w:rPr>
          <w:u w:val="single"/>
        </w:rPr>
        <w:t>-</w:t>
      </w:r>
      <w:r w:rsidRPr="00904CC1">
        <w:rPr>
          <w:rStyle w:val="Emphasis"/>
        </w:rPr>
        <w:t>thin</w:t>
      </w:r>
      <w:r w:rsidRPr="00BF735A">
        <w:rPr>
          <w:u w:val="single"/>
        </w:rPr>
        <w:t>. “</w:t>
      </w:r>
      <w:r w:rsidRPr="00904CC1">
        <w:rPr>
          <w:highlight w:val="green"/>
          <w:u w:val="single"/>
        </w:rPr>
        <w:t xml:space="preserve">They’ll cause </w:t>
      </w:r>
      <w:r w:rsidRPr="00904CC1">
        <w:rPr>
          <w:rStyle w:val="Emphasis"/>
          <w:highlight w:val="green"/>
        </w:rPr>
        <w:t>different</w:t>
      </w:r>
      <w:r w:rsidRPr="00904CC1">
        <w:rPr>
          <w:rStyle w:val="Emphasis"/>
        </w:rPr>
        <w:t xml:space="preserve"> types of </w:t>
      </w:r>
      <w:r w:rsidRPr="00904CC1">
        <w:rPr>
          <w:rStyle w:val="Emphasis"/>
          <w:highlight w:val="gree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w:t>
      </w:r>
      <w:r w:rsidRPr="00904CC1">
        <w:rPr>
          <w:rStyle w:val="Emphasis"/>
        </w:rPr>
        <w:t xml:space="preserve">active orbital </w:t>
      </w:r>
      <w:r w:rsidRPr="00DC27A9">
        <w:rPr>
          <w:rStyle w:val="Emphasis"/>
          <w:highlight w:val="yellow"/>
        </w:rPr>
        <w:t>debris</w:t>
      </w:r>
      <w:r w:rsidRPr="00DC27A9">
        <w:rPr>
          <w:highlight w:val="yellow"/>
          <w:u w:val="single"/>
        </w:rPr>
        <w:t xml:space="preserve"> removal is </w:t>
      </w:r>
      <w:r w:rsidRPr="00DC27A9">
        <w:rPr>
          <w:rStyle w:val="Emphasis"/>
          <w:highlight w:val="yellow"/>
        </w:rPr>
        <w:t>technically challenging</w:t>
      </w:r>
      <w:r w:rsidRPr="00BF735A">
        <w:rPr>
          <w:sz w:val="12"/>
        </w:rPr>
        <w:t xml:space="preserve">, Gorman says. “However, the big issue is that </w:t>
      </w:r>
      <w:r w:rsidRPr="00DC27A9">
        <w:rPr>
          <w:highlight w:val="yellow"/>
          <w:u w:val="single"/>
        </w:rPr>
        <w:t xml:space="preserve">any </w:t>
      </w:r>
      <w:r w:rsidRPr="00DC27A9">
        <w:rPr>
          <w:rStyle w:val="Emphasis"/>
          <w:highlight w:val="yellow"/>
        </w:rPr>
        <w:t>successful technology</w:t>
      </w:r>
      <w:r w:rsidRPr="00BF735A">
        <w:rPr>
          <w:u w:val="single"/>
        </w:rPr>
        <w:t xml:space="preserve"> that can remove an </w:t>
      </w:r>
      <w:r w:rsidRPr="00904CC1">
        <w:rPr>
          <w:rStyle w:val="Emphasis"/>
        </w:rPr>
        <w:t>existing piece of debris</w:t>
      </w:r>
      <w:r w:rsidRPr="00BF735A">
        <w:rPr>
          <w:u w:val="single"/>
        </w:rPr>
        <w:t xml:space="preserve"> </w:t>
      </w:r>
      <w:r w:rsidRPr="00DC27A9">
        <w:rPr>
          <w:highlight w:val="yellow"/>
          <w:u w:val="single"/>
        </w:rPr>
        <w:t xml:space="preserve">can also be used as an </w:t>
      </w:r>
      <w:r w:rsidRPr="00DC27A9">
        <w:rPr>
          <w:rStyle w:val="Emphasis"/>
          <w:highlight w:val="yellow"/>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w:t>
      </w:r>
      <w:r w:rsidRPr="00DC27A9">
        <w:rPr>
          <w:highlight w:val="yellow"/>
          <w:u w:val="single"/>
        </w:rPr>
        <w:t xml:space="preserve">perform </w:t>
      </w:r>
      <w:r w:rsidRPr="00DC27A9">
        <w:rPr>
          <w:rStyle w:val="Emphasis"/>
          <w:highlight w:val="yellow"/>
        </w:rPr>
        <w:t>servicing</w:t>
      </w:r>
      <w:r w:rsidRPr="00DC27A9">
        <w:rPr>
          <w:highlight w:val="yellow"/>
          <w:u w:val="single"/>
        </w:rPr>
        <w:t xml:space="preserve"> or </w:t>
      </w:r>
      <w:r w:rsidRPr="00DC27A9">
        <w:rPr>
          <w:rStyle w:val="Emphasis"/>
          <w:highlight w:val="yellow"/>
        </w:rPr>
        <w:t>sabotage</w:t>
      </w:r>
      <w:r w:rsidRPr="00BF735A">
        <w:rPr>
          <w:u w:val="single"/>
        </w:rPr>
        <w:t xml:space="preserve"> has </w:t>
      </w:r>
      <w:r w:rsidRPr="00DC27A9">
        <w:rPr>
          <w:highlight w:val="yellow"/>
          <w:u w:val="single"/>
        </w:rPr>
        <w:t xml:space="preserve">spurred considerable </w:t>
      </w:r>
      <w:r w:rsidRPr="00DC27A9">
        <w:rPr>
          <w:rStyle w:val="Emphasis"/>
          <w:highlight w:val="yellow"/>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 xml:space="preserve">These rapidly advancing technologies have the potential to be used for peaceful space activities or for </w:t>
      </w:r>
      <w:r w:rsidRPr="00DC27A9">
        <w:rPr>
          <w:highlight w:val="yellow"/>
          <w:u w:val="single"/>
        </w:rPr>
        <w:t>warfare in space</w:t>
      </w:r>
      <w:r w:rsidRPr="00BF735A">
        <w:rPr>
          <w:sz w:val="12"/>
        </w:rPr>
        <w:t>,” she says. “</w:t>
      </w:r>
      <w:r w:rsidRPr="00904CC1">
        <w:rPr>
          <w:highlight w:val="green"/>
          <w:u w:val="single"/>
        </w:rPr>
        <w:t>Given</w:t>
      </w:r>
      <w:r w:rsidRPr="00BF735A">
        <w:rPr>
          <w:u w:val="single"/>
        </w:rPr>
        <w:t xml:space="preserve"> the </w:t>
      </w:r>
      <w:r w:rsidRPr="00904CC1">
        <w:rPr>
          <w:rStyle w:val="Emphasis"/>
          <w:highlight w:val="green"/>
        </w:rPr>
        <w:t>dual-use nature</w:t>
      </w:r>
      <w:r w:rsidRPr="00904CC1">
        <w:rPr>
          <w:rStyle w:val="Emphasis"/>
        </w:rPr>
        <w:t xml:space="preserve"> of their capabilities</w:t>
      </w:r>
      <w:r w:rsidRPr="00BF735A">
        <w:rPr>
          <w:u w:val="single"/>
        </w:rPr>
        <w:t xml:space="preserve">, </w:t>
      </w:r>
      <w:r w:rsidRPr="00904CC1">
        <w:rPr>
          <w:highlight w:val="gree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904CC1">
        <w:rPr>
          <w:highlight w:val="green"/>
          <w:u w:val="single"/>
        </w:rPr>
        <w:t>the business case</w:t>
      </w:r>
      <w:r w:rsidRPr="00BF735A">
        <w:rPr>
          <w:u w:val="single"/>
        </w:rPr>
        <w:t xml:space="preserve"> for space debris removal </w:t>
      </w:r>
      <w:r w:rsidRPr="00904CC1">
        <w:rPr>
          <w:highlight w:val="green"/>
          <w:u w:val="single"/>
        </w:rPr>
        <w:t xml:space="preserve">is </w:t>
      </w:r>
      <w:r w:rsidRPr="00904CC1">
        <w:rPr>
          <w:rStyle w:val="Emphasis"/>
          <w:highlight w:val="gree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2D975187" w14:textId="67D83319" w:rsidR="00314ED3" w:rsidRDefault="00314ED3" w:rsidP="00314ED3">
      <w:pPr>
        <w:pStyle w:val="Heading4"/>
      </w:pPr>
      <w:r>
        <w:t xml:space="preserve">Doesn’t solve – maintains private appropriation – no incentive to follow a new OUF treaty </w:t>
      </w:r>
    </w:p>
    <w:p w14:paraId="1A065CE9" w14:textId="77777777" w:rsidR="00314ED3" w:rsidRPr="00314ED3" w:rsidRDefault="00314ED3" w:rsidP="00314ED3"/>
    <w:p w14:paraId="54C66A94" w14:textId="77777777" w:rsidR="00014EC7" w:rsidRDefault="00014EC7" w:rsidP="00014EC7">
      <w:pPr>
        <w:pStyle w:val="Heading4"/>
      </w:pPr>
      <w:r>
        <w:t>SpaceX satellites are key to internet access</w:t>
      </w:r>
    </w:p>
    <w:p w14:paraId="5AF3852F" w14:textId="77777777" w:rsidR="00014EC7" w:rsidRDefault="00014EC7" w:rsidP="00014EC7">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29" w:history="1">
        <w:r w:rsidRPr="00806989">
          <w:rPr>
            <w:rStyle w:val="Hyperlink"/>
          </w:rPr>
          <w:t>https://fasterplease.substack.com/p/-why-a-spacex-bankruptcy-would-hurt</w:t>
        </w:r>
      </w:hyperlink>
    </w:p>
    <w:p w14:paraId="4B49389C" w14:textId="77777777" w:rsidR="00014EC7" w:rsidRPr="00014EC7" w:rsidRDefault="00014EC7" w:rsidP="00014EC7">
      <w:pPr>
        <w:rPr>
          <w:u w:val="singl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p w14:paraId="17239FED" w14:textId="77777777" w:rsidR="00014EC7" w:rsidRPr="001F1BEC" w:rsidRDefault="00014EC7" w:rsidP="00014EC7">
      <w:pPr>
        <w:pStyle w:val="Heading4"/>
      </w:pPr>
      <w:proofErr w:type="spellStart"/>
      <w:r>
        <w:t>Yunhai</w:t>
      </w:r>
      <w:proofErr w:type="spellEnd"/>
      <w:r>
        <w:t xml:space="preserve"> and </w:t>
      </w:r>
      <w:proofErr w:type="spellStart"/>
      <w:r>
        <w:t>Kosmos</w:t>
      </w:r>
      <w:proofErr w:type="spellEnd"/>
      <w:r>
        <w:t xml:space="preserve"> collisions thumps </w:t>
      </w:r>
    </w:p>
    <w:p w14:paraId="4CBAFED8" w14:textId="77777777" w:rsidR="00014EC7" w:rsidRDefault="00014EC7" w:rsidP="00014EC7">
      <w:pPr>
        <w:rPr>
          <w:sz w:val="18"/>
          <w:szCs w:val="18"/>
        </w:rPr>
      </w:pPr>
      <w:r>
        <w:rPr>
          <w:rStyle w:val="Style13ptBold"/>
        </w:rPr>
        <w:t xml:space="preserve">Jones 1/11 </w:t>
      </w:r>
      <w:r w:rsidRPr="008A5F59">
        <w:rPr>
          <w:sz w:val="18"/>
          <w:szCs w:val="18"/>
        </w:rPr>
        <w:t xml:space="preserve">Andrew Jones: Andrew Jones covers China's space industry for </w:t>
      </w:r>
      <w:proofErr w:type="spellStart"/>
      <w:r w:rsidRPr="008A5F59">
        <w:rPr>
          <w:sz w:val="18"/>
          <w:szCs w:val="18"/>
        </w:rPr>
        <w:t>SpaceNews</w:t>
      </w:r>
      <w:proofErr w:type="spellEnd"/>
      <w:r w:rsidRPr="008A5F59">
        <w:rPr>
          <w:sz w:val="18"/>
          <w:szCs w:val="18"/>
        </w:rPr>
        <w:t>. Andrew has previously lived in China and reported from major space conferences there. Based in Helsinki, Finland, he has written for National Geographic, New Scientist, Smithsonian Magazine, Sky &amp; Telescope, IEEE Spectrum, and The Wire China.</w:t>
      </w:r>
      <w:r w:rsidRPr="008A5F59">
        <w:t xml:space="preserve">, </w:t>
      </w:r>
      <w:proofErr w:type="spellStart"/>
      <w:r w:rsidRPr="008A5F59">
        <w:rPr>
          <w:sz w:val="18"/>
          <w:szCs w:val="18"/>
        </w:rPr>
        <w:t>SpaceNews</w:t>
      </w:r>
      <w:proofErr w:type="spellEnd"/>
      <w:r w:rsidRPr="008A5F59">
        <w:t xml:space="preserve">, </w:t>
      </w:r>
      <w:r w:rsidRPr="008A5F59">
        <w:rPr>
          <w:sz w:val="18"/>
          <w:szCs w:val="18"/>
        </w:rPr>
        <w:t xml:space="preserve">"Breakup of China’s Yunhai-1 (02) satellite linked to space debris collision - </w:t>
      </w:r>
      <w:proofErr w:type="spellStart"/>
      <w:r w:rsidRPr="008A5F59">
        <w:rPr>
          <w:sz w:val="18"/>
          <w:szCs w:val="18"/>
        </w:rPr>
        <w:t>SpaceNews</w:t>
      </w:r>
      <w:proofErr w:type="spellEnd"/>
      <w:r w:rsidRPr="008A5F59">
        <w:rPr>
          <w:sz w:val="18"/>
          <w:szCs w:val="18"/>
        </w:rPr>
        <w:t>"</w:t>
      </w:r>
      <w:r w:rsidRPr="008A5F59">
        <w:t xml:space="preserve">, </w:t>
      </w:r>
      <w:r w:rsidRPr="008A5F59">
        <w:rPr>
          <w:sz w:val="18"/>
          <w:szCs w:val="18"/>
        </w:rPr>
        <w:t>1/11/22</w:t>
      </w:r>
      <w:r w:rsidRPr="008A5F59">
        <w:t xml:space="preserve">, </w:t>
      </w:r>
      <w:hyperlink w:history="1">
        <w:r w:rsidRPr="008A5F59">
          <w:rPr>
            <w:color w:val="0000FF"/>
            <w:sz w:val="18"/>
            <w:szCs w:val="18"/>
            <w:u w:val="single"/>
          </w:rPr>
          <w:t>https://spacenews.com/breakup-of-chinas-yunhai-1-02-satellite-linked-to-space-debris-collision/</w:t>
        </w:r>
      </w:hyperlink>
    </w:p>
    <w:p w14:paraId="3CCF83B4" w14:textId="77777777" w:rsidR="00014EC7" w:rsidRDefault="00014EC7" w:rsidP="00014EC7">
      <w:r>
        <w:t xml:space="preserve">HELSINKI — U.S. space tracking has linked the </w:t>
      </w:r>
      <w:r w:rsidRPr="008A5F59">
        <w:rPr>
          <w:rStyle w:val="Emphasis"/>
          <w:highlight w:val="yellow"/>
        </w:rPr>
        <w:t>breakup of Chinese satellite Yunhai-1</w:t>
      </w:r>
      <w:r>
        <w:t xml:space="preserve"> (02) to a </w:t>
      </w:r>
      <w:r w:rsidRPr="008A5F59">
        <w:rPr>
          <w:highlight w:val="yellow"/>
        </w:rPr>
        <w:t>collision with a small piece of debris from a Russian satellite launch</w:t>
      </w:r>
      <w:r>
        <w:t>, according to NASA.</w:t>
      </w:r>
    </w:p>
    <w:p w14:paraId="7FFC650E" w14:textId="77777777" w:rsidR="00014EC7" w:rsidRDefault="00014EC7" w:rsidP="00014EC7">
      <w:r>
        <w:t xml:space="preserve">The Yunhai-1 (02) satellite was developed by the Shanghai Academy of Spaceflight Technology and launched in September 2019 into a Sun-synchronous orbit with an altitude of around 783 kilometers. It suffered a breakup event on March 18, 2021, </w:t>
      </w:r>
      <w:r w:rsidRPr="008A5F59">
        <w:rPr>
          <w:highlight w:val="yellow"/>
        </w:rPr>
        <w:t xml:space="preserve">creating </w:t>
      </w:r>
      <w:proofErr w:type="gramStart"/>
      <w:r w:rsidRPr="008A5F59">
        <w:rPr>
          <w:highlight w:val="yellow"/>
        </w:rPr>
        <w:t>a number of</w:t>
      </w:r>
      <w:proofErr w:type="gramEnd"/>
      <w:r w:rsidRPr="008A5F59">
        <w:rPr>
          <w:highlight w:val="yellow"/>
        </w:rPr>
        <w:t xml:space="preserve"> pieces of debris.</w:t>
      </w:r>
    </w:p>
    <w:p w14:paraId="10BDD408" w14:textId="77777777" w:rsidR="00014EC7" w:rsidRDefault="00014EC7" w:rsidP="00014EC7">
      <w:r>
        <w:t xml:space="preserve">The 18th Space Control Squadron (18 SPCS) of the U.S. Space Force has identified the breakup of the </w:t>
      </w:r>
      <w:proofErr w:type="spellStart"/>
      <w:r>
        <w:t>Yunhai</w:t>
      </w:r>
      <w:proofErr w:type="spellEnd"/>
      <w:r>
        <w:t xml:space="preserve"> 1-02 meteorological spacecraft (2019-063A) last year to be an accidental collision with a small, mission-related debris object (1996-051Q) associated with the Zenit-2 launch vehicle for the deployment of the </w:t>
      </w:r>
      <w:r w:rsidRPr="00FE0DAF">
        <w:rPr>
          <w:highlight w:val="yellow"/>
        </w:rPr>
        <w:t xml:space="preserve">Russian </w:t>
      </w:r>
      <w:r w:rsidRPr="00FE0DAF">
        <w:t xml:space="preserve">Cosmos 2333 </w:t>
      </w:r>
      <w:r w:rsidRPr="00FE0DAF">
        <w:rPr>
          <w:highlight w:val="yellow"/>
        </w:rPr>
        <w:t>military signals intelligence satellite</w:t>
      </w:r>
      <w:r>
        <w:t xml:space="preserve"> in 1996, according to the December 2021 edition of Orbital Debris Quarterly News, a publication of NASA’s Orbital Debris Program Office.</w:t>
      </w:r>
    </w:p>
    <w:p w14:paraId="5D7BF9D1" w14:textId="77777777" w:rsidR="00014EC7" w:rsidRDefault="00014EC7" w:rsidP="00014EC7">
      <w:r>
        <w:t xml:space="preserve">Darren McKnight, senior technical fellow at </w:t>
      </w:r>
      <w:proofErr w:type="spellStart"/>
      <w:r>
        <w:t>LeoLabs</w:t>
      </w:r>
      <w:proofErr w:type="spellEnd"/>
      <w:r>
        <w:t xml:space="preserve"> and member of the International Academy of Astronautics’ Space Debris Committee, told </w:t>
      </w:r>
      <w:proofErr w:type="spellStart"/>
      <w:r>
        <w:t>SpaceNews</w:t>
      </w:r>
      <w:proofErr w:type="spellEnd"/>
      <w:r>
        <w:t xml:space="preserve"> that there is “moderate confidence that it was a collision,” adding that “the event was likely caused by a piece of debris in the </w:t>
      </w:r>
      <w:proofErr w:type="gramStart"/>
      <w:r>
        <w:t>1-10 centimeter</w:t>
      </w:r>
      <w:proofErr w:type="gramEnd"/>
      <w:r>
        <w:t xml:space="preserve"> size range.”</w:t>
      </w:r>
    </w:p>
    <w:p w14:paraId="782BA8A1" w14:textId="77777777" w:rsidR="00014EC7" w:rsidRPr="008A5F59" w:rsidRDefault="00014EC7" w:rsidP="00014EC7">
      <w:pPr>
        <w:rPr>
          <w:rStyle w:val="StyleUnderline"/>
        </w:rPr>
      </w:pPr>
      <w:r w:rsidRPr="008A5F59">
        <w:rPr>
          <w:rStyle w:val="StyleUnderline"/>
        </w:rPr>
        <w:t>The breakup of Yunhai-1 (02) is the fifth confirmed accidental collision between two cataloged objects, according to the report. A total of 37 fragments from the collision have been cataloged by the 18 SPCS and as of 1 October 2021, with four of these having reentered the atmosphere.</w:t>
      </w:r>
    </w:p>
    <w:p w14:paraId="3DF1234C" w14:textId="77777777" w:rsidR="00014EC7" w:rsidRDefault="00014EC7" w:rsidP="00014EC7">
      <w:r>
        <w:t>“I think what’s notable is that we were actually able to figure out that the breakup was caused by a collision with another object,” says Brian Weeden, director of program planning for the Secure World Foundation. “That’s fairly easy to do when the results are catastrophic, as in the case with the [2009] Iridium-Cosmos collision, but there are a lot more smaller scale events that result in minor satellite anomalies and/or release of only a few pieces of debris that are much harder to figure out.”</w:t>
      </w:r>
    </w:p>
    <w:p w14:paraId="66E3E95B" w14:textId="77777777" w:rsidR="00014EC7" w:rsidRPr="00FE0DAF" w:rsidRDefault="00014EC7" w:rsidP="00014EC7">
      <w:r w:rsidRPr="00FE0DAF">
        <w:t xml:space="preserve">The largest such event was the </w:t>
      </w:r>
      <w:r w:rsidRPr="00FE0DAF">
        <w:rPr>
          <w:highlight w:val="yellow"/>
        </w:rPr>
        <w:t xml:space="preserve">2009 collision </w:t>
      </w:r>
      <w:r w:rsidRPr="00FE0DAF">
        <w:t xml:space="preserve">between the defunct </w:t>
      </w:r>
      <w:r w:rsidRPr="00FE0DAF">
        <w:rPr>
          <w:highlight w:val="yellow"/>
        </w:rPr>
        <w:t>Russian military spacecraft</w:t>
      </w:r>
      <w:r w:rsidRPr="00FE0DAF">
        <w:t xml:space="preserve"> Kosmos-2251 </w:t>
      </w:r>
      <w:r w:rsidRPr="00FE0DAF">
        <w:rPr>
          <w:highlight w:val="yellow"/>
        </w:rPr>
        <w:t>and</w:t>
      </w:r>
      <w:r w:rsidRPr="00FE0DAF">
        <w:t xml:space="preserve"> the operational Iridium 33 </w:t>
      </w:r>
      <w:r w:rsidRPr="00FE0DAF">
        <w:rPr>
          <w:highlight w:val="yellow"/>
        </w:rPr>
        <w:t>communications satellite</w:t>
      </w:r>
      <w:r w:rsidRPr="00FE0DAF">
        <w:t xml:space="preserve">. That event </w:t>
      </w:r>
      <w:r w:rsidRPr="00FE0DAF">
        <w:rPr>
          <w:highlight w:val="yellow"/>
        </w:rPr>
        <w:t>generated almost 2,000 pieces</w:t>
      </w:r>
      <w:r w:rsidRPr="00FE0DAF">
        <w:t xml:space="preserve"> of trackable debris.</w:t>
      </w:r>
    </w:p>
    <w:p w14:paraId="507C4497" w14:textId="77777777" w:rsidR="00014EC7" w:rsidRDefault="00014EC7" w:rsidP="00014EC7">
      <w:r>
        <w:t xml:space="preserve">Suspected collisions can be caused by pieces of debris only a few centimeters in size that are very difficult to consistently or reliably track or maintain in the satellite catalog. Very small debris pieces are sometimes referred to as lethal non-trackable debris. </w:t>
      </w:r>
    </w:p>
    <w:p w14:paraId="4A602A59" w14:textId="77777777" w:rsidR="00014EC7" w:rsidRDefault="00014EC7" w:rsidP="00014EC7">
      <w:r>
        <w:t>In the case of Yunhai-1 (02), it appears 18 SPCS was able to track the impactor to some degree but, given its small size and the challenges of tracking it consistently, did not maintain it in the satellite catalog.</w:t>
      </w:r>
    </w:p>
    <w:p w14:paraId="66457BD6" w14:textId="77777777" w:rsidR="00014EC7" w:rsidRDefault="00014EC7" w:rsidP="00014EC7">
      <w:r>
        <w:t>Remarkably, despite what would have been a high-velocity, high-energy impact, there is evidence from amateur observations that Yunhai-1 (02) is still operational to some degree.</w:t>
      </w:r>
    </w:p>
    <w:p w14:paraId="12ACA2FA" w14:textId="77777777" w:rsidR="00014EC7" w:rsidRDefault="00014EC7" w:rsidP="00014EC7">
      <w:r>
        <w:t xml:space="preserve">The Yunhai-1 series of satellites are mainly used for “detecting the atmospheric and marine environment and space environment, as well as disaster control and other scientific experiments”, according to CASC, SAST’s parent company and China’s main space contractor. </w:t>
      </w:r>
    </w:p>
    <w:p w14:paraId="03F50952" w14:textId="77777777" w:rsidR="00014EC7" w:rsidRDefault="00014EC7" w:rsidP="00014EC7">
      <w:r>
        <w:t>No further details have been provided and neither CASC nor SAST have commented on the event or the apparent continuing function of the satellite.</w:t>
      </w:r>
    </w:p>
    <w:p w14:paraId="6A73409D" w14:textId="77777777" w:rsidR="00014EC7" w:rsidRDefault="00014EC7" w:rsidP="00014EC7"/>
    <w:p w14:paraId="6282BF38" w14:textId="7EA74A73" w:rsidR="00014EC7" w:rsidRDefault="00014EC7" w:rsidP="00014EC7">
      <w:pPr>
        <w:pStyle w:val="Heading4"/>
      </w:pPr>
      <w:r>
        <w:t xml:space="preserve">Non UQ – </w:t>
      </w:r>
      <w:proofErr w:type="spellStart"/>
      <w:r>
        <w:t>squo</w:t>
      </w:r>
      <w:proofErr w:type="spellEnd"/>
      <w:r>
        <w:t xml:space="preserve"> debris and </w:t>
      </w:r>
      <w:proofErr w:type="spellStart"/>
      <w:r>
        <w:t>sats</w:t>
      </w:r>
      <w:proofErr w:type="spellEnd"/>
      <w:r>
        <w:t xml:space="preserve"> thumps</w:t>
      </w:r>
    </w:p>
    <w:p w14:paraId="72E02193" w14:textId="5CA8EA64" w:rsidR="00974180" w:rsidRPr="00974180" w:rsidRDefault="00974180" w:rsidP="00974180">
      <w:pPr>
        <w:pStyle w:val="ListParagraph"/>
        <w:numPr>
          <w:ilvl w:val="0"/>
          <w:numId w:val="12"/>
        </w:numPr>
      </w:pPr>
      <w:r>
        <w:t xml:space="preserve">About </w:t>
      </w:r>
      <w:proofErr w:type="spellStart"/>
      <w:r>
        <w:t>miscalc</w:t>
      </w:r>
      <w:proofErr w:type="spellEnd"/>
      <w:r>
        <w:t xml:space="preserve"> and collisions not Kessler – </w:t>
      </w:r>
      <w:proofErr w:type="spellStart"/>
      <w:r>
        <w:t>ev</w:t>
      </w:r>
      <w:proofErr w:type="spellEnd"/>
      <w:r>
        <w:t xml:space="preserve"> about single misinterpret </w:t>
      </w:r>
    </w:p>
    <w:p w14:paraId="4CEEAEAB" w14:textId="77777777" w:rsidR="00014EC7" w:rsidRDefault="00014EC7" w:rsidP="00014EC7">
      <w:r w:rsidRPr="008E528E">
        <w:rPr>
          <w:rStyle w:val="StyleUnderline"/>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30" w:history="1">
        <w:r w:rsidRPr="00D12A8B">
          <w:rPr>
            <w:rStyle w:val="Hyperlink"/>
          </w:rPr>
          <w:t>https://www.businessinsider.com/russia-says-space-junk-could-spark-war-2016-1</w:t>
        </w:r>
      </w:hyperlink>
      <w:r>
        <w:t>] TDI</w:t>
      </w:r>
    </w:p>
    <w:p w14:paraId="7BAFC277" w14:textId="77777777" w:rsidR="00014EC7" w:rsidRPr="000E426C" w:rsidRDefault="00014EC7" w:rsidP="00014EC7">
      <w:r w:rsidRPr="000E426C">
        <w:rPr>
          <w:rStyle w:val="StyleUnderline"/>
        </w:rPr>
        <w:t>NASA has already </w:t>
      </w:r>
      <w:hyperlink r:id="rId31"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20C44219" w14:textId="77777777" w:rsidR="00014EC7" w:rsidRPr="000E426C" w:rsidRDefault="00014EC7" w:rsidP="00014EC7">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32" w:history="1">
        <w:r w:rsidRPr="003C374D">
          <w:rPr>
            <w:rStyle w:val="StyleUnderline"/>
            <w:highlight w:val="cyan"/>
          </w:rPr>
          <w:t>17,000 miles per hour</w:t>
        </w:r>
      </w:hyperlink>
      <w:r w:rsidRPr="000E426C">
        <w:rPr>
          <w:rStyle w:val="StyleUnderline"/>
        </w:rPr>
        <w:t>.</w:t>
      </w:r>
    </w:p>
    <w:p w14:paraId="24287E18" w14:textId="77777777" w:rsidR="00014EC7" w:rsidRPr="000E426C" w:rsidRDefault="00014EC7" w:rsidP="00014EC7">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33"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407A1D5C" w14:textId="77777777" w:rsidR="00014EC7" w:rsidRDefault="00014EC7" w:rsidP="00014EC7"/>
    <w:p w14:paraId="27C52691" w14:textId="77777777" w:rsidR="00014EC7" w:rsidRPr="00100A2B" w:rsidRDefault="00014EC7" w:rsidP="00014EC7">
      <w:pPr>
        <w:pStyle w:val="Heading4"/>
      </w:pPr>
      <w:r w:rsidRPr="00100A2B">
        <w:t>Public sector mining thumps</w:t>
      </w:r>
    </w:p>
    <w:p w14:paraId="516561D7" w14:textId="77777777" w:rsidR="00014EC7" w:rsidRPr="00100A2B" w:rsidRDefault="00014EC7" w:rsidP="00014EC7">
      <w:r w:rsidRPr="00100A2B">
        <w:rPr>
          <w:rStyle w:val="StyleUnderline"/>
          <w:szCs w:val="26"/>
        </w:rPr>
        <w:t>NASA 19</w:t>
      </w:r>
      <w:r w:rsidRPr="00100A2B">
        <w:t xml:space="preserve"> [“NASA Invests in Tech Concepts Aimed at Exploring Lunar Craters, Mining Asteroids,” NASA, June 11, 2019, </w:t>
      </w:r>
      <w:hyperlink r:id="rId34" w:history="1">
        <w:r w:rsidRPr="00100A2B">
          <w:rPr>
            <w:rStyle w:val="Hyperlink"/>
          </w:rPr>
          <w:t>https://www.nasa.gov/press-release/nasa-invests-in-tech-concepts-aimed-at-exploring-lunar-craters-mining-asteroids</w:t>
        </w:r>
      </w:hyperlink>
      <w:r w:rsidRPr="00100A2B">
        <w:t>] TDI</w:t>
      </w:r>
    </w:p>
    <w:p w14:paraId="396754CA" w14:textId="77777777" w:rsidR="00014EC7" w:rsidRPr="00100A2B" w:rsidRDefault="00014EC7" w:rsidP="00014EC7">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4C2CA180" w14:textId="77777777" w:rsidR="00014EC7" w:rsidRPr="00100A2B" w:rsidRDefault="00014EC7" w:rsidP="00014EC7">
      <w:r w:rsidRPr="00100A2B">
        <w:rPr>
          <w:rStyle w:val="StyleUnderline"/>
        </w:rPr>
        <w:t>Robotically surveying lunar craters in record time and mining resources in space could help NASA establish a sustained human presence at the Moon – part of the agency’s broader </w:t>
      </w:r>
      <w:hyperlink r:id="rId35"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6" w:history="1">
        <w:r w:rsidRPr="00100A2B">
          <w:rPr>
            <w:rStyle w:val="Hyperlink"/>
          </w:rPr>
          <w:t>NASA Innovative Advanced Concepts</w:t>
        </w:r>
      </w:hyperlink>
      <w:r w:rsidRPr="00100A2B">
        <w:t> (NIAC) program.</w:t>
      </w:r>
    </w:p>
    <w:p w14:paraId="673C765A" w14:textId="77777777" w:rsidR="00014EC7" w:rsidRPr="00100A2B" w:rsidRDefault="00014EC7" w:rsidP="00014EC7">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15954625" w14:textId="77777777" w:rsidR="00014EC7" w:rsidRPr="00100A2B" w:rsidRDefault="00014EC7" w:rsidP="00014EC7">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1AB0BF0D" w14:textId="77777777" w:rsidR="00014EC7" w:rsidRPr="00100A2B" w:rsidRDefault="00014EC7" w:rsidP="00014EC7">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099E25C0" w14:textId="77777777" w:rsidR="00014EC7" w:rsidRPr="00100A2B" w:rsidRDefault="00014EC7" w:rsidP="00014EC7">
      <w:r w:rsidRPr="00100A2B">
        <w:t>William Whittaker, Carnegie Mellon University, Pittsburgh</w:t>
      </w:r>
    </w:p>
    <w:p w14:paraId="131AE9EE" w14:textId="77777777" w:rsidR="00014EC7" w:rsidRPr="00100A2B" w:rsidRDefault="00014EC7" w:rsidP="00014EC7">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A8D0543" w14:textId="77777777" w:rsidR="00014EC7" w:rsidRPr="00100A2B" w:rsidRDefault="00014EC7" w:rsidP="00014EC7">
      <w:pPr>
        <w:rPr>
          <w:rStyle w:val="StyleUnderline"/>
        </w:rPr>
      </w:pPr>
      <w:hyperlink r:id="rId37"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5F0F9ED9" w14:textId="77777777" w:rsidR="00014EC7" w:rsidRPr="00100A2B" w:rsidRDefault="00014EC7" w:rsidP="00014EC7">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754DDDEB" w14:textId="77777777" w:rsidR="00014EC7" w:rsidRPr="00100A2B" w:rsidRDefault="00014EC7" w:rsidP="00014EC7">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47478093" w14:textId="77777777" w:rsidR="00014EC7" w:rsidRPr="00100A2B" w:rsidRDefault="00014EC7" w:rsidP="00014EC7"/>
    <w:p w14:paraId="2C8F0DB8" w14:textId="77777777" w:rsidR="00314ED3" w:rsidRDefault="00314ED3" w:rsidP="00314ED3">
      <w:pPr>
        <w:pStyle w:val="Heading4"/>
      </w:pPr>
      <w:r>
        <w:t xml:space="preserve">Alliances check </w:t>
      </w:r>
      <w:proofErr w:type="spellStart"/>
      <w:r>
        <w:t>miscalc</w:t>
      </w:r>
      <w:proofErr w:type="spellEnd"/>
      <w:r>
        <w:t xml:space="preserve"> – too costly</w:t>
      </w:r>
    </w:p>
    <w:p w14:paraId="070E1A4C" w14:textId="77777777" w:rsidR="00314ED3" w:rsidRPr="00C44427" w:rsidRDefault="00314ED3" w:rsidP="00314ED3">
      <w:r w:rsidRPr="008E528E">
        <w:rPr>
          <w:rStyle w:val="StyleUnderline"/>
          <w:szCs w:val="26"/>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38" w:history="1">
        <w:r>
          <w:rPr>
            <w:rStyle w:val="Hyperlink"/>
          </w:rPr>
          <w:t>https://apps.dtic.mil/dtic/tr/fulltext/u2/a587431.pdf</w:t>
        </w:r>
      </w:hyperlink>
      <w:r>
        <w:rPr>
          <w:rStyle w:val="Hyperlink"/>
        </w:rPr>
        <w:t>] TDI</w:t>
      </w:r>
    </w:p>
    <w:p w14:paraId="43138FE7" w14:textId="77777777" w:rsidR="00314ED3" w:rsidRPr="00BE6673" w:rsidRDefault="00314ED3" w:rsidP="00314ED3">
      <w:pPr>
        <w:rPr>
          <w:b/>
          <w:sz w:val="26"/>
          <w:u w:val="single"/>
        </w:rPr>
      </w:pPr>
      <w:r w:rsidRPr="00BE6673">
        <w:rPr>
          <w:rStyle w:val="StyleUnderline"/>
        </w:rPr>
        <w:t xml:space="preserve">The </w:t>
      </w:r>
      <w:r w:rsidRPr="003C374D">
        <w:rPr>
          <w:rStyle w:val="StyleUnderline"/>
          <w:highlight w:val="cyan"/>
        </w:rPr>
        <w:t>US alliance structure can promote deterrence and crisis stability in space</w:t>
      </w:r>
      <w:r w:rsidRPr="00BE6673">
        <w:rPr>
          <w:rStyle w:val="StyleUnderline"/>
        </w:rPr>
        <w:t xml:space="preserve">, as with nuclear deterrence. China has no such alliance system. </w:t>
      </w:r>
      <w:r w:rsidRPr="003C374D">
        <w:rPr>
          <w:rStyle w:val="StyleUnderline"/>
          <w:highlight w:val="cyan"/>
        </w:rPr>
        <w:t>If China</w:t>
      </w:r>
      <w:r w:rsidRPr="00BE6673">
        <w:rPr>
          <w:rStyle w:val="StyleUnderline"/>
        </w:rPr>
        <w:t xml:space="preserve"> were to </w:t>
      </w:r>
      <w:r w:rsidRPr="003C374D">
        <w:rPr>
          <w:rStyle w:val="StyleUnderline"/>
          <w:highlight w:val="cyan"/>
        </w:rPr>
        <w:t>engage in large-scale offensive</w:t>
      </w:r>
      <w:r w:rsidRPr="00BE6673">
        <w:rPr>
          <w:rStyle w:val="StyleUnderline"/>
        </w:rPr>
        <w:t xml:space="preserve"> counter-</w:t>
      </w:r>
      <w:r w:rsidRPr="003C374D">
        <w:rPr>
          <w:rStyle w:val="StyleUnderline"/>
          <w:highlight w:val="cyan"/>
        </w:rPr>
        <w:t>space operations, it would face</w:t>
      </w:r>
      <w:r w:rsidRPr="00BE6673">
        <w:rPr>
          <w:rStyle w:val="StyleUnderline"/>
        </w:rPr>
        <w:t xml:space="preserve"> not only the </w:t>
      </w:r>
      <w:r w:rsidRPr="003C374D">
        <w:rPr>
          <w:rStyle w:val="StyleUnderline"/>
          <w:highlight w:val="cyan"/>
        </w:rPr>
        <w:t>United States</w:t>
      </w:r>
      <w:r w:rsidRPr="00BE6673">
        <w:rPr>
          <w:rStyle w:val="StyleUnderline"/>
        </w:rPr>
        <w:t xml:space="preserve">, but also </w:t>
      </w:r>
      <w:r w:rsidRPr="003C374D">
        <w:rPr>
          <w:rStyle w:val="StyleUnderline"/>
          <w:highlight w:val="cyan"/>
        </w:rPr>
        <w:t xml:space="preserve">NATO, Japan, South </w:t>
      </w:r>
      <w:proofErr w:type="gramStart"/>
      <w:r w:rsidRPr="003C374D">
        <w:rPr>
          <w:rStyle w:val="StyleUnderline"/>
          <w:highlight w:val="cyan"/>
        </w:rPr>
        <w:t>Korea</w:t>
      </w:r>
      <w:proofErr w:type="gramEnd"/>
      <w:r w:rsidRPr="00BE6673">
        <w:rPr>
          <w:rStyle w:val="StyleUnderline"/>
        </w:rPr>
        <w:t xml:space="preserve"> and other highly aggrieved parties. </w:t>
      </w:r>
      <w:r w:rsidRPr="003C374D">
        <w:rPr>
          <w:rStyle w:val="StyleUnderline"/>
          <w:highlight w:val="cyan"/>
        </w:rPr>
        <w:t>Given Beijing’s</w:t>
      </w:r>
      <w:r w:rsidRPr="00BE6673">
        <w:rPr>
          <w:rStyle w:val="StyleUnderline"/>
        </w:rPr>
        <w:t xml:space="preserve"> major </w:t>
      </w:r>
      <w:r w:rsidRPr="003C374D">
        <w:rPr>
          <w:rStyle w:val="StyleUnderline"/>
          <w:highlight w:val="cyan"/>
        </w:rPr>
        <w:t>export dependence</w:t>
      </w:r>
      <w:r w:rsidRPr="00BE6673">
        <w:rPr>
          <w:rStyle w:val="StyleUnderline"/>
        </w:rPr>
        <w:t xml:space="preserve"> on these markets, </w:t>
      </w:r>
      <w:r w:rsidRPr="003C374D">
        <w:rPr>
          <w:rStyle w:val="StyleUnderline"/>
          <w:highlight w:val="cyan"/>
        </w:rPr>
        <w:t>and</w:t>
      </w:r>
      <w:r w:rsidRPr="00BE6673">
        <w:rPr>
          <w:rStyle w:val="StyleUnderline"/>
        </w:rPr>
        <w:t xml:space="preserve"> its </w:t>
      </w:r>
      <w:r w:rsidRPr="003C374D">
        <w:rPr>
          <w:rStyle w:val="StyleUnderline"/>
          <w:highlight w:val="cyan"/>
        </w:rPr>
        <w:t>dependence</w:t>
      </w:r>
      <w:r w:rsidRPr="00BE6673">
        <w:rPr>
          <w:rStyle w:val="StyleUnderline"/>
        </w:rPr>
        <w:t xml:space="preserve"> upon them </w:t>
      </w:r>
      <w:r w:rsidRPr="003C374D">
        <w:rPr>
          <w:rStyle w:val="StyleUnderline"/>
          <w:highlight w:val="cyan"/>
        </w:rPr>
        <w:t>for</w:t>
      </w:r>
      <w:r w:rsidRPr="00BE6673">
        <w:rPr>
          <w:rStyle w:val="StyleUnderline"/>
        </w:rPr>
        <w:t xml:space="preserve"> key </w:t>
      </w:r>
      <w:r w:rsidRPr="003C374D">
        <w:rPr>
          <w:rStyle w:val="StyleUnderline"/>
          <w:highlight w:val="cyan"/>
        </w:rPr>
        <w:t>raw material and high tech</w:t>
      </w:r>
      <w:r w:rsidRPr="00BE6673">
        <w:rPr>
          <w:rStyle w:val="StyleUnderline"/>
        </w:rPr>
        <w:t xml:space="preserve">nology imports, </w:t>
      </w:r>
      <w:r w:rsidRPr="003C374D">
        <w:rPr>
          <w:rStyle w:val="StyleUnderline"/>
          <w:highlight w:val="cyan"/>
        </w:rPr>
        <w:t>China would be</w:t>
      </w:r>
      <w:r w:rsidRPr="00BE6673">
        <w:rPr>
          <w:rStyle w:val="StyleUnderline"/>
        </w:rPr>
        <w:t xml:space="preserve"> as </w:t>
      </w:r>
      <w:r w:rsidRPr="003C374D">
        <w:rPr>
          <w:rStyle w:val="StyleUnderline"/>
          <w:highlight w:val="cyan"/>
        </w:rPr>
        <w:t>devastated economically if it initiated strategic attacks in space</w:t>
      </w:r>
      <w:r w:rsidRPr="00BE6673">
        <w:rPr>
          <w:rStyle w:val="StyleUnderline"/>
        </w:rPr>
        <w:t xml:space="preserve">. In contrast to America’s nuclear umbrella and extended deterrence, </w:t>
      </w:r>
      <w:r w:rsidRPr="003C374D">
        <w:rPr>
          <w:rStyle w:val="StyleUnderline"/>
          <w:highlight w:val="cyan"/>
        </w:rPr>
        <w:t>US allies make a tangible</w:t>
      </w:r>
      <w:r w:rsidRPr="00BE6673">
        <w:rPr>
          <w:rStyle w:val="StyleUnderline"/>
        </w:rPr>
        <w:t xml:space="preserve"> and concrete </w:t>
      </w:r>
      <w:r w:rsidRPr="003C374D">
        <w:rPr>
          <w:rStyle w:val="StyleUnderline"/>
          <w:highlight w:val="cyan"/>
        </w:rPr>
        <w:t>contribution to extended space deterrence</w:t>
      </w:r>
      <w:r w:rsidRPr="00BE6673">
        <w:rPr>
          <w:rStyle w:val="StyleUnderline"/>
        </w:rPr>
        <w:t xml:space="preserve"> through their multilateral participation in and dependence upon space assets. </w:t>
      </w:r>
      <w:r w:rsidRPr="003C374D">
        <w:rPr>
          <w:rStyle w:val="StyleUnderline"/>
          <w:highlight w:val="cyan"/>
        </w:rPr>
        <w:t>Attacks on</w:t>
      </w:r>
      <w:r w:rsidRPr="00BE6673">
        <w:rPr>
          <w:rStyle w:val="StyleUnderline"/>
        </w:rPr>
        <w:t xml:space="preserve"> these </w:t>
      </w:r>
      <w:r w:rsidRPr="003C374D">
        <w:rPr>
          <w:rStyle w:val="StyleUnderline"/>
          <w:highlight w:val="cyan"/>
        </w:rPr>
        <w:t>space assets</w:t>
      </w:r>
      <w:r w:rsidRPr="00BE6673">
        <w:rPr>
          <w:rStyle w:val="StyleUnderline"/>
        </w:rPr>
        <w:t xml:space="preserve"> would directly </w:t>
      </w:r>
      <w:r w:rsidRPr="003C374D">
        <w:rPr>
          <w:rStyle w:val="StyleUnderline"/>
          <w:highlight w:val="cyan"/>
        </w:rPr>
        <w:t>damage allied interests</w:t>
      </w:r>
      <w:r w:rsidRPr="00BE6673">
        <w:rPr>
          <w:rStyle w:val="StyleUnderline"/>
        </w:rPr>
        <w:t xml:space="preserve"> as well as those of the United States, further </w:t>
      </w:r>
      <w:r w:rsidRPr="003C374D">
        <w:rPr>
          <w:rStyle w:val="StyleUnderline"/>
          <w:highlight w:val="cyan"/>
        </w:rPr>
        <w:t>strengthening deterrent effects</w:t>
      </w:r>
      <w:r w:rsidRPr="00BE6673">
        <w:rPr>
          <w:rStyle w:val="StyleUnderline"/>
        </w:rPr>
        <w:t>.</w:t>
      </w:r>
    </w:p>
    <w:p w14:paraId="61A103AE" w14:textId="77777777" w:rsidR="00314ED3" w:rsidRPr="005D30D2" w:rsidRDefault="00314ED3" w:rsidP="00314ED3">
      <w:pPr>
        <w:pStyle w:val="Heading4"/>
      </w:pPr>
      <w:r>
        <w:t>S</w:t>
      </w:r>
      <w:r w:rsidRPr="005D30D2">
        <w:t xml:space="preserve">pace debris creates existential deterrence and a taboo </w:t>
      </w:r>
    </w:p>
    <w:p w14:paraId="79170A6A" w14:textId="77777777" w:rsidR="00314ED3" w:rsidRPr="002B1A83" w:rsidRDefault="00314ED3" w:rsidP="00314ED3">
      <w:r w:rsidRPr="008E528E">
        <w:rPr>
          <w:rStyle w:val="StyleUnderline"/>
          <w:szCs w:val="26"/>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39" w:history="1">
        <w:r>
          <w:rPr>
            <w:rStyle w:val="Hyperlink"/>
          </w:rPr>
          <w:t>https://www.europeanleadershipnetwork.org/commentary/the-art-of-space-deterrence/</w:t>
        </w:r>
      </w:hyperlink>
      <w:r>
        <w:rPr>
          <w:rStyle w:val="Hyperlink"/>
        </w:rPr>
        <w:t>] TDI</w:t>
      </w:r>
    </w:p>
    <w:p w14:paraId="03F78D68" w14:textId="77777777" w:rsidR="00314ED3" w:rsidRDefault="00314ED3" w:rsidP="00314ED3">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40"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41" w:history="1">
        <w:r w:rsidRPr="00BE6673">
          <w:rPr>
            <w:rStyle w:val="Hyperlink"/>
          </w:rPr>
          <w:t>China’s catastrophic anti-satellite weapons test in 2007</w:t>
        </w:r>
      </w:hyperlink>
      <w:r w:rsidRPr="00BE6673">
        <w:t> is a valuable lesson for all on the potentially devastating effect of kinetic warfare in orbit.</w:t>
      </w:r>
    </w:p>
    <w:p w14:paraId="4AF87CDD" w14:textId="77777777" w:rsidR="00314ED3" w:rsidRPr="00CC78E2" w:rsidRDefault="00314ED3" w:rsidP="00314ED3"/>
    <w:p w14:paraId="1D1C5927" w14:textId="77777777" w:rsidR="00014EC7" w:rsidRPr="00100A2B" w:rsidRDefault="00014EC7" w:rsidP="00014EC7">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6394E729" w14:textId="77777777" w:rsidR="00014EC7" w:rsidRPr="00100A2B" w:rsidRDefault="00014EC7" w:rsidP="00014EC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275005C" w14:textId="77777777" w:rsidR="00014EC7" w:rsidRPr="00100A2B" w:rsidRDefault="00014EC7" w:rsidP="00014EC7">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D9BBBEA" w14:textId="77777777" w:rsidR="00014EC7" w:rsidRPr="00100A2B" w:rsidRDefault="00014EC7" w:rsidP="00014EC7">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1A84C877" w14:textId="77777777" w:rsidR="00014EC7" w:rsidRPr="00100A2B" w:rsidRDefault="00014EC7" w:rsidP="00014EC7">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730B4981" w14:textId="77777777" w:rsidR="00014EC7" w:rsidRPr="00100A2B" w:rsidRDefault="00014EC7" w:rsidP="00014EC7">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130FD69F" w14:textId="77777777" w:rsidR="00014EC7" w:rsidRPr="00100A2B" w:rsidRDefault="00014EC7" w:rsidP="00014EC7">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61A955DF" w14:textId="77777777" w:rsidR="00014EC7" w:rsidRPr="00100A2B" w:rsidRDefault="00014EC7" w:rsidP="00014EC7">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38502A1F" w14:textId="77777777" w:rsidR="00014EC7" w:rsidRPr="00100A2B" w:rsidRDefault="00014EC7" w:rsidP="00014EC7">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66CC67E" w14:textId="77777777" w:rsidR="00014EC7" w:rsidRPr="00100A2B" w:rsidRDefault="00014EC7" w:rsidP="00014EC7">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sectPr w:rsidR="00014EC7" w:rsidRPr="00100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97201"/>
    <w:multiLevelType w:val="hybridMultilevel"/>
    <w:tmpl w:val="B9C0797A"/>
    <w:lvl w:ilvl="0" w:tplc="2FBCCA4E">
      <w:start w:val="15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48CE"/>
    <w:rsid w:val="000139A3"/>
    <w:rsid w:val="00014EC7"/>
    <w:rsid w:val="00100833"/>
    <w:rsid w:val="00104529"/>
    <w:rsid w:val="00105942"/>
    <w:rsid w:val="00107396"/>
    <w:rsid w:val="00144A4C"/>
    <w:rsid w:val="00176AB0"/>
    <w:rsid w:val="00177B7D"/>
    <w:rsid w:val="0018322D"/>
    <w:rsid w:val="001B5776"/>
    <w:rsid w:val="001E527A"/>
    <w:rsid w:val="001E6579"/>
    <w:rsid w:val="001F78CE"/>
    <w:rsid w:val="00202914"/>
    <w:rsid w:val="00251FC7"/>
    <w:rsid w:val="002855A7"/>
    <w:rsid w:val="002B146A"/>
    <w:rsid w:val="002B5E17"/>
    <w:rsid w:val="002F48CE"/>
    <w:rsid w:val="00314ED3"/>
    <w:rsid w:val="00315690"/>
    <w:rsid w:val="00316B75"/>
    <w:rsid w:val="00325646"/>
    <w:rsid w:val="003460F2"/>
    <w:rsid w:val="0038158C"/>
    <w:rsid w:val="003902BA"/>
    <w:rsid w:val="003A09E2"/>
    <w:rsid w:val="00407037"/>
    <w:rsid w:val="004605D6"/>
    <w:rsid w:val="004C60E8"/>
    <w:rsid w:val="004D2F97"/>
    <w:rsid w:val="004E3579"/>
    <w:rsid w:val="004E728B"/>
    <w:rsid w:val="004F39E0"/>
    <w:rsid w:val="00520DF6"/>
    <w:rsid w:val="00537BD5"/>
    <w:rsid w:val="0057268A"/>
    <w:rsid w:val="005D2912"/>
    <w:rsid w:val="006065BD"/>
    <w:rsid w:val="00645FA9"/>
    <w:rsid w:val="00647866"/>
    <w:rsid w:val="00665003"/>
    <w:rsid w:val="006A2AD0"/>
    <w:rsid w:val="006B726A"/>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4180"/>
    <w:rsid w:val="00997788"/>
    <w:rsid w:val="009D2EAD"/>
    <w:rsid w:val="009D54B2"/>
    <w:rsid w:val="009E1922"/>
    <w:rsid w:val="009F7ED2"/>
    <w:rsid w:val="00A233CE"/>
    <w:rsid w:val="00A93661"/>
    <w:rsid w:val="00A95652"/>
    <w:rsid w:val="00AC0AB8"/>
    <w:rsid w:val="00B33C6D"/>
    <w:rsid w:val="00B4508F"/>
    <w:rsid w:val="00B50AB0"/>
    <w:rsid w:val="00B55AD5"/>
    <w:rsid w:val="00B8057C"/>
    <w:rsid w:val="00BD28FA"/>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27A9"/>
    <w:rsid w:val="00E15E75"/>
    <w:rsid w:val="00E5262C"/>
    <w:rsid w:val="00EB5849"/>
    <w:rsid w:val="00EC7DC4"/>
    <w:rsid w:val="00ED30CF"/>
    <w:rsid w:val="00F1475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726E5"/>
  <w15:chartTrackingRefBased/>
  <w15:docId w15:val="{958E2361-CEFA-4B93-B123-F251B08D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48CE"/>
    <w:rPr>
      <w:rFonts w:ascii="Calibri" w:hAnsi="Calibri" w:cs="Calibri"/>
    </w:rPr>
  </w:style>
  <w:style w:type="paragraph" w:styleId="Heading1">
    <w:name w:val="heading 1"/>
    <w:aliases w:val="Pocket"/>
    <w:basedOn w:val="Normal"/>
    <w:next w:val="Normal"/>
    <w:link w:val="Heading1Char"/>
    <w:qFormat/>
    <w:rsid w:val="002F48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48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2F48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4,No Spacing21,CD - Cite,Heading 2 Char2 Char,Heading 2 Char1 Char Char,t, Ch,TAG,no read,No Spacing211,ta,Ta,Ca"/>
    <w:basedOn w:val="Normal"/>
    <w:next w:val="Normal"/>
    <w:link w:val="Heading4Char"/>
    <w:uiPriority w:val="3"/>
    <w:unhideWhenUsed/>
    <w:qFormat/>
    <w:rsid w:val="002F48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48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8CE"/>
  </w:style>
  <w:style w:type="character" w:customStyle="1" w:styleId="Heading1Char">
    <w:name w:val="Heading 1 Char"/>
    <w:aliases w:val="Pocket Char"/>
    <w:basedOn w:val="DefaultParagraphFont"/>
    <w:link w:val="Heading1"/>
    <w:rsid w:val="002F48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48C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2F48C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F48C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F48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48C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F48C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F48CE"/>
    <w:rPr>
      <w:color w:val="auto"/>
      <w:u w:val="none"/>
    </w:rPr>
  </w:style>
  <w:style w:type="character" w:styleId="FollowedHyperlink">
    <w:name w:val="FollowedHyperlink"/>
    <w:basedOn w:val="DefaultParagraphFont"/>
    <w:uiPriority w:val="99"/>
    <w:semiHidden/>
    <w:unhideWhenUsed/>
    <w:rsid w:val="002F48CE"/>
    <w:rPr>
      <w:color w:val="auto"/>
      <w:u w:val="non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2F48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520D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DC27A9"/>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014EC7"/>
    <w:rPr>
      <w:u w:val="single"/>
    </w:rPr>
  </w:style>
  <w:style w:type="paragraph" w:styleId="Title">
    <w:name w:val="Title"/>
    <w:aliases w:val="title,UNDERLINE,Cites and Cards,Bold Underlined,Read This,Block Heading"/>
    <w:basedOn w:val="Normal"/>
    <w:next w:val="Normal"/>
    <w:link w:val="TitleChar"/>
    <w:uiPriority w:val="6"/>
    <w:qFormat/>
    <w:rsid w:val="00014EC7"/>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014EC7"/>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A233CE"/>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www.shelby.senate.gov/public/index.cfm/mobile/newsreleases?ID=25F3AD2E-802A-23AD-4960-F512B9E205D2" TargetMode="External"/><Relationship Id="rId26" Type="http://schemas.openxmlformats.org/officeDocument/2006/relationships/hyperlink" Target="https://www.files.ethz.ch/isn/124749/ESPI_Perspectives_40.pdf" TargetMode="External"/><Relationship Id="rId39" Type="http://schemas.openxmlformats.org/officeDocument/2006/relationships/hyperlink" Target="https://www.europeanleadershipnetwork.org/commentary/the-art-of-space-deterrence/" TargetMode="External"/><Relationship Id="rId21" Type="http://schemas.openxmlformats.org/officeDocument/2006/relationships/hyperlink" Target="https://indianstrategicknowledgeonline.com/web/bg2594.pdf" TargetMode="External"/><Relationship Id="rId34" Type="http://schemas.openxmlformats.org/officeDocument/2006/relationships/hyperlink" Target="https://www.nasa.gov/press-release/nasa-invests-in-tech-concepts-aimed-at-exploring-lunar-craters-mining-asteroids" TargetMode="External"/><Relationship Id="rId42" Type="http://schemas.openxmlformats.org/officeDocument/2006/relationships/fontTable" Target="fontTable.xml"/><Relationship Id="rId7" Type="http://schemas.openxmlformats.org/officeDocument/2006/relationships/hyperlink" Target="https://hbr.org/search?term=rana%20mitter&amp;search_type=search-all" TargetMode="Externa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www.nytimes.com/1989/07/21/us/president-calls-for-mars-mission-and-a-moon-base.html" TargetMode="External"/><Relationship Id="rId29" Type="http://schemas.openxmlformats.org/officeDocument/2006/relationships/hyperlink" Target="https://fasterplease.substack.com/p/-why-a-spacex-bankruptcy-would-hurt" TargetMode="External"/><Relationship Id="rId41" Type="http://schemas.openxmlformats.org/officeDocument/2006/relationships/hyperlink" Target="https://defenceindepth.co/2017/01/11/chinas-space-weapons-test-ten-years-on-behemoth-pulls-the-peasants-plough/"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hyperlink" Target="https://peaceinspace.com/2019/12/10/nato-foreign-ministers-officially-recognise-space-as-an-operational-domain/" TargetMode="External"/><Relationship Id="rId32" Type="http://schemas.openxmlformats.org/officeDocument/2006/relationships/hyperlink" Target="https://www.nasa.gov/mission_pages/station/news/orbital_debris.html" TargetMode="External"/><Relationship Id="rId37" Type="http://schemas.openxmlformats.org/officeDocument/2006/relationships/hyperlink" Target="https://www.nasa.gov/directorates/spacetech/niac/2019_Phase_I_Phase_II/Mini_Bee_Prototype" TargetMode="External"/><Relationship Id="rId40" Type="http://schemas.openxmlformats.org/officeDocument/2006/relationships/hyperlink" Target="https://doi.org/10.1080/14777622.2014.890489"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s://peaceinspace.com/2019/12/nato-secretary-general-stoltenberg-no-weapons-in-space/" TargetMode="External"/><Relationship Id="rId28" Type="http://schemas.openxmlformats.org/officeDocument/2006/relationships/hyperlink" Target="https://www.scientificamerican.com/article/space-junk-removal-is-not-going-smoothly/" TargetMode="External"/><Relationship Id="rId36" Type="http://schemas.openxmlformats.org/officeDocument/2006/relationships/hyperlink" Target="https://www.nasa.gov/niac"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www.nbcnews.com/id/3950099/ns/technology_and_science-space/t/bush-sets-new-course-moon-beyond/" TargetMode="External"/><Relationship Id="rId31" Type="http://schemas.openxmlformats.org/officeDocument/2006/relationships/hyperlink" Target="https://www.businessinsider.com/space-junk-at-critical-density-2015-9"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s://www.airuniversity.af.edu/Portals/10/SSQ/documents/Volume-09_Issue-2/cimbala.pdf" TargetMode="External"/><Relationship Id="rId27" Type="http://schemas.openxmlformats.org/officeDocument/2006/relationships/hyperlink" Target="https://www.nytimes.com/2018/07/11/opinion/what-america-gets-out-of-nato.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nasa.gov/specials/moon2mars/" TargetMode="External"/><Relationship Id="rId43" Type="http://schemas.openxmlformats.org/officeDocument/2006/relationships/theme" Target="theme/theme1.xml"/><Relationship Id="rId8" Type="http://schemas.openxmlformats.org/officeDocument/2006/relationships/hyperlink" Target="https://hbr.org/search?term=elsbeth%20johnson&amp;search_type=search-all" TargetMode="External"/><Relationship Id="rId3" Type="http://schemas.openxmlformats.org/officeDocument/2006/relationships/styles" Target="styles.xml"/><Relationship Id="rId12" Type="http://schemas.openxmlformats.org/officeDocument/2006/relationships/hyperlink" Target="https://archive.md/o/bc9l4/www.cpppc.org/en/zy/994006.jhtml" TargetMode="External"/><Relationship Id="rId17" Type="http://schemas.openxmlformats.org/officeDocument/2006/relationships/hyperlink" Target="http://smile.amazon.com/Beyond-Ideology-Politics-Principles-Partisanship/dp/0226470768/ref=smi_www_rco2_go_smi_g2243582042?_encoding=UTF8&amp;*Version*=1&amp;*entries*=0&amp;ie=UTF8" TargetMode="External"/><Relationship Id="rId25" Type="http://schemas.openxmlformats.org/officeDocument/2006/relationships/hyperlink" Target="https://www.nato.int/cps/en/natohq/who_is_who_49999.htm" TargetMode="External"/><Relationship Id="rId33" Type="http://schemas.openxmlformats.org/officeDocument/2006/relationships/hyperlink" Target="https://www.sciencedirect.com/science/article/pii/S0094576515303416" TargetMode="External"/><Relationship Id="rId38" Type="http://schemas.openxmlformats.org/officeDocument/2006/relationships/hyperlink" Target="https://apps.dtic.mil/dtic/tr/fulltext/u2/a587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16987</Words>
  <Characters>96828</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2022-02-05T19:20:00Z</dcterms:created>
  <dcterms:modified xsi:type="dcterms:W3CDTF">2022-02-05T21:24:00Z</dcterms:modified>
</cp:coreProperties>
</file>