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CF0CA" w14:textId="77777777" w:rsidR="003D54A8" w:rsidRDefault="003D54A8" w:rsidP="003D54A8">
      <w:pPr>
        <w:pStyle w:val="Heading1"/>
      </w:pPr>
      <w:r>
        <w:t>AFF – Cosmic Quarry Colonialism</w:t>
      </w:r>
    </w:p>
    <w:p w14:paraId="13DE6ACC" w14:textId="77777777" w:rsidR="003D54A8" w:rsidRDefault="003D54A8" w:rsidP="003D54A8">
      <w:pPr>
        <w:pStyle w:val="Heading2"/>
      </w:pPr>
      <w:r>
        <w:t>1AC</w:t>
      </w:r>
    </w:p>
    <w:p w14:paraId="48501087" w14:textId="77777777" w:rsidR="00DE69DF" w:rsidRDefault="00DE69DF" w:rsidP="00DE69DF">
      <w:pPr>
        <w:pStyle w:val="Heading3"/>
        <w:rPr>
          <w:rFonts w:cs="Calibri"/>
        </w:rPr>
      </w:pPr>
      <w:r w:rsidRPr="006C6EEA">
        <w:rPr>
          <w:rFonts w:cs="Calibri"/>
        </w:rPr>
        <w:t>AC – Advocacy</w:t>
      </w:r>
    </w:p>
    <w:p w14:paraId="4296E21C" w14:textId="77777777" w:rsidR="00DE69DF" w:rsidRPr="001B080B" w:rsidRDefault="00DE69DF" w:rsidP="00DE69DF">
      <w:pPr>
        <w:pStyle w:val="Heading4"/>
      </w:pPr>
      <w:r>
        <w:t xml:space="preserve">Thus, resolved: </w:t>
      </w:r>
      <w:r w:rsidRPr="001B080B">
        <w:t>The appropriation of outer space by private entities is unjust.</w:t>
      </w:r>
    </w:p>
    <w:p w14:paraId="316D288F" w14:textId="77777777" w:rsidR="00DE69DF" w:rsidRPr="00A24CCA" w:rsidRDefault="00DE69DF" w:rsidP="00DE69DF"/>
    <w:p w14:paraId="43B9CE5D" w14:textId="77777777" w:rsidR="00DE69DF" w:rsidRPr="00B55AD5" w:rsidRDefault="00DE69DF" w:rsidP="00DE69DF"/>
    <w:p w14:paraId="1366F704" w14:textId="77777777" w:rsidR="003D54A8" w:rsidRPr="007D0777" w:rsidRDefault="003D54A8" w:rsidP="003D54A8">
      <w:pPr>
        <w:pStyle w:val="Heading3"/>
      </w:pPr>
      <w:r>
        <w:t>1AC – Cosmic Colonialism</w:t>
      </w:r>
    </w:p>
    <w:p w14:paraId="701F1D6E" w14:textId="77777777" w:rsidR="003D54A8" w:rsidRDefault="003D54A8" w:rsidP="003D54A8">
      <w:pPr>
        <w:pStyle w:val="Heading4"/>
      </w:pPr>
      <w:r>
        <w:t>Advantage 1 is Cosmic Colonialism.</w:t>
      </w:r>
    </w:p>
    <w:p w14:paraId="74B90203" w14:textId="77777777" w:rsidR="003D54A8" w:rsidRDefault="003D54A8" w:rsidP="003D54A8"/>
    <w:p w14:paraId="788F336F" w14:textId="77777777" w:rsidR="003D54A8" w:rsidRDefault="003D54A8" w:rsidP="003D54A8">
      <w:pPr>
        <w:pStyle w:val="Heading4"/>
      </w:pPr>
      <w:r>
        <w:t xml:space="preserve">Private appropriation of outer space expands corporate colonialism. </w:t>
      </w:r>
    </w:p>
    <w:p w14:paraId="28B51D64" w14:textId="77777777" w:rsidR="003D54A8" w:rsidRDefault="003D54A8" w:rsidP="003D54A8">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3-5] TDI</w:t>
      </w:r>
    </w:p>
    <w:p w14:paraId="473546BE" w14:textId="77777777" w:rsidR="003D54A8" w:rsidRPr="00BE352B" w:rsidRDefault="003D54A8" w:rsidP="003D54A8">
      <w:pPr>
        <w:rPr>
          <w:sz w:val="16"/>
        </w:rPr>
      </w:pPr>
      <w:r w:rsidRPr="004E7F1B">
        <w:rPr>
          <w:rStyle w:val="StyleUnderline"/>
        </w:rPr>
        <w:t>The 2010s may very well be remembered as the</w:t>
      </w:r>
      <w:r w:rsidRPr="00BE352B">
        <w:rPr>
          <w:sz w:val="16"/>
        </w:rPr>
        <w:t xml:space="preserve"> ‘Age of NewSpace', the </w:t>
      </w:r>
      <w:r w:rsidRPr="004E7F1B">
        <w:rPr>
          <w:rStyle w:val="StyleUnderline"/>
        </w:rPr>
        <w:t xml:space="preserve">decade when </w:t>
      </w:r>
      <w:r w:rsidRPr="009E20B0">
        <w:rPr>
          <w:rStyle w:val="Emphasis"/>
          <w:highlight w:val="green"/>
        </w:rPr>
        <w:t xml:space="preserve">outer space was turned </w:t>
      </w:r>
      <w:r w:rsidRPr="00257C65">
        <w:rPr>
          <w:rStyle w:val="Emphasis"/>
        </w:rPr>
        <w:t xml:space="preserve">into a </w:t>
      </w:r>
      <w:r w:rsidRPr="009E20B0">
        <w:rPr>
          <w:rStyle w:val="Emphasis"/>
          <w:highlight w:val="gree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(Morring, 2016). As one report observes, ‘</w:t>
      </w:r>
      <w:r w:rsidRPr="004E7F1B">
        <w:rPr>
          <w:rStyle w:val="StyleUnderline"/>
        </w:rPr>
        <w:t>Not only has the number of private companies engaged in space exploration grown remarkably in recent years</w:t>
      </w:r>
      <w:r w:rsidRPr="00BE352B">
        <w:rPr>
          <w:sz w:val="16"/>
        </w:rPr>
        <w:t xml:space="preserve">, </w:t>
      </w:r>
      <w:r w:rsidRPr="004E7F1B">
        <w:rPr>
          <w:rStyle w:val="StyleUnderline"/>
        </w:rPr>
        <w:t>these companies are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61E7B074" w14:textId="77777777" w:rsidR="003D54A8" w:rsidRPr="00BE352B" w:rsidRDefault="003D54A8" w:rsidP="003D54A8">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xml:space="preserve">, which aimed to launch thousands of miniature satellites into orbit around Earth (so-called ‘smallsats'),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 xml:space="preserve">'—into orbit around Earth.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10692C48" w14:textId="77777777" w:rsidR="003D54A8" w:rsidRPr="00BE352B" w:rsidRDefault="003D54A8" w:rsidP="003D54A8">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 Following this logic, </w:t>
      </w:r>
      <w:r w:rsidRPr="009E20B0">
        <w:rPr>
          <w:rStyle w:val="StyleUnderline"/>
          <w:highlight w:val="green"/>
        </w:rPr>
        <w:t xml:space="preserve">the question for </w:t>
      </w:r>
      <w:r w:rsidRPr="00257C65">
        <w:rPr>
          <w:rStyle w:val="StyleUnderline"/>
        </w:rPr>
        <w:t xml:space="preserve">the entrepreneurs of </w:t>
      </w:r>
      <w:r w:rsidRPr="009E20B0">
        <w:rPr>
          <w:rStyle w:val="StyleUnderline"/>
          <w:highlight w:val="green"/>
        </w:rPr>
        <w:t>NewSpace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their question is how they can deplanetarize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2DD48D57" w14:textId="77777777" w:rsidR="003D54A8" w:rsidRPr="00BE352B" w:rsidRDefault="003D54A8" w:rsidP="003D54A8">
      <w:pPr>
        <w:rPr>
          <w:sz w:val="16"/>
        </w:rPr>
      </w:pPr>
      <w:r w:rsidRPr="004E7F1B">
        <w:rPr>
          <w:rStyle w:val="StyleUnderline"/>
        </w:rPr>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 </w:t>
      </w:r>
    </w:p>
    <w:p w14:paraId="4E3F0B83" w14:textId="77777777" w:rsidR="003D54A8" w:rsidRPr="00BE352B" w:rsidRDefault="003D54A8" w:rsidP="003D54A8">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NewSpace</w:t>
      </w:r>
      <w:r w:rsidRPr="00BE352B">
        <w:rPr>
          <w:sz w:val="16"/>
        </w:rPr>
        <w:t xml:space="preserve">. To </w:t>
      </w:r>
      <w:r w:rsidRPr="004E7F1B">
        <w:rPr>
          <w:rStyle w:val="StyleUnderline"/>
        </w:rPr>
        <w:t xml:space="preserve">fulfill the </w:t>
      </w:r>
      <w:r w:rsidRPr="009E20B0">
        <w:rPr>
          <w:rStyle w:val="StyleUnderline"/>
          <w:highlight w:val="green"/>
        </w:rPr>
        <w:t xml:space="preserve">objectives </w:t>
      </w:r>
      <w:r w:rsidRPr="00257C65">
        <w:rPr>
          <w:rStyle w:val="StyleUnderline"/>
        </w:rPr>
        <w:t>of NewSpace</w:t>
      </w:r>
      <w:r w:rsidRPr="00257C65">
        <w:rPr>
          <w:sz w:val="16"/>
        </w:rPr>
        <w:t xml:space="preserve">, </w:t>
      </w:r>
      <w:r w:rsidRPr="009E20B0">
        <w:rPr>
          <w:rStyle w:val="StyleUnderline"/>
          <w:highlight w:val="gree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9E20B0">
        <w:rPr>
          <w:rStyle w:val="StyleUnderline"/>
          <w:highlight w:val="green"/>
        </w:rPr>
        <w:t>camouflaging</w:t>
      </w:r>
      <w:r w:rsidRPr="004E7F1B">
        <w:rPr>
          <w:rStyle w:val="StyleUnderline"/>
        </w:rPr>
        <w:t xml:space="preserve"> the </w:t>
      </w:r>
      <w:r w:rsidRPr="009E20B0">
        <w:rPr>
          <w:rStyle w:val="StyleUnderline"/>
          <w:highlight w:val="green"/>
        </w:rPr>
        <w:t>conquest of space</w:t>
      </w:r>
      <w:r w:rsidRPr="004E7F1B">
        <w:rPr>
          <w:rStyle w:val="StyleUnderline"/>
        </w:rPr>
        <w:t xml:space="preserve"> by capitalism </w:t>
      </w:r>
      <w:r w:rsidRPr="009E20B0">
        <w:rPr>
          <w:rStyle w:val="StyleUnderline"/>
          <w:highlight w:val="green"/>
        </w:rPr>
        <w:t>with a dream of humanity</w:t>
      </w:r>
      <w:r w:rsidRPr="004E7F1B">
        <w:rPr>
          <w:rStyle w:val="StyleUnderline"/>
        </w:rPr>
        <w:t xml:space="preserve"> boldly venturing forth </w:t>
      </w:r>
      <w:r w:rsidRPr="009E20B0">
        <w:rPr>
          <w:rStyle w:val="StyleUnderline"/>
          <w:highlight w:val="green"/>
        </w:rPr>
        <w:t>into the dark unknown</w:t>
      </w:r>
      <w:r w:rsidRPr="00BE352B">
        <w:rPr>
          <w:sz w:val="16"/>
        </w:rPr>
        <w:t xml:space="preserve">, </w:t>
      </w:r>
      <w:r w:rsidRPr="004E7F1B">
        <w:rPr>
          <w:rStyle w:val="StyleUnderline"/>
        </w:rPr>
        <w:t xml:space="preserve">thereby also </w:t>
      </w:r>
      <w:r w:rsidRPr="009E20B0">
        <w:rPr>
          <w:rStyle w:val="StyleUnderline"/>
          <w:highlight w:val="green"/>
        </w:rPr>
        <w:t>providing</w:t>
      </w:r>
      <w:r w:rsidRPr="004E7F1B">
        <w:rPr>
          <w:rStyle w:val="StyleUnderline"/>
        </w:rPr>
        <w:t xml:space="preserve"> the </w:t>
      </w:r>
      <w:r w:rsidRPr="009E20B0">
        <w:rPr>
          <w:rStyle w:val="StyleUnderline"/>
          <w:highlight w:val="green"/>
        </w:rPr>
        <w:t>legitimacy</w:t>
      </w:r>
      <w:r w:rsidRPr="004E7F1B">
        <w:rPr>
          <w:rStyle w:val="StyleUnderline"/>
        </w:rPr>
        <w:t xml:space="preserve"> and enthusiasm needed </w:t>
      </w:r>
      <w:r w:rsidRPr="009E20B0">
        <w:rPr>
          <w:rStyle w:val="StyleUnderline"/>
          <w:highlight w:val="green"/>
        </w:rPr>
        <w:t>to support</w:t>
      </w:r>
      <w:r w:rsidRPr="004E7F1B">
        <w:rPr>
          <w:rStyle w:val="StyleUnderline"/>
        </w:rPr>
        <w:t xml:space="preserve"> bolster the legitimacy of </w:t>
      </w:r>
      <w:r w:rsidRPr="009E20B0">
        <w:rPr>
          <w:rStyle w:val="StyleUnderline"/>
          <w:highlight w:val="green"/>
        </w:rPr>
        <w:t>NewSpace</w:t>
      </w:r>
      <w:r w:rsidRPr="00BE352B">
        <w:rPr>
          <w:sz w:val="16"/>
        </w:rPr>
        <w:t xml:space="preserve">.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 </w:t>
      </w:r>
    </w:p>
    <w:p w14:paraId="63A97050" w14:textId="77777777" w:rsidR="003D54A8" w:rsidRPr="00BE352B" w:rsidRDefault="003D54A8" w:rsidP="003D54A8">
      <w:pPr>
        <w:rPr>
          <w:sz w:val="16"/>
        </w:rPr>
      </w:pPr>
      <w:r w:rsidRPr="00BE352B">
        <w:rPr>
          <w:sz w:val="16"/>
        </w:rPr>
        <w:t>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NewSpace corporations do with great ingenuity, however, is to manage the spectacle of outer space, producing outpourings of public fervor, aided by a widespread adherence to the ‘Californian Ideology' (Barbrook and Cameron, 1996), or post-statist techno-utopianism, in many postindustrialized societies.</w:t>
      </w:r>
    </w:p>
    <w:p w14:paraId="76469117" w14:textId="77777777" w:rsidR="003D54A8" w:rsidRPr="00BE352B" w:rsidRDefault="003D54A8" w:rsidP="003D54A8">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9E20B0">
        <w:rPr>
          <w:rStyle w:val="Emphasis"/>
          <w:highlight w:val="green"/>
        </w:rPr>
        <w:t>charismatic accumulation</w:t>
      </w:r>
      <w:r w:rsidRPr="009E20B0">
        <w:rPr>
          <w:sz w:val="16"/>
          <w:highlight w:val="green"/>
        </w:rPr>
        <w:t>'</w:t>
      </w:r>
      <w:r w:rsidRPr="00F2020E">
        <w:rPr>
          <w:sz w:val="16"/>
        </w:rPr>
        <w:t>—certainly not in the sense of any ‘objective' or inherent charismatic authority, but with a form of illusio</w:t>
      </w:r>
      <w:r w:rsidRPr="00BE352B">
        <w:rPr>
          <w:sz w:val="16"/>
        </w:rPr>
        <w:t xml:space="preserve">, to speak with Bourdieu, </w:t>
      </w:r>
      <w:r w:rsidRPr="009E20B0">
        <w:rPr>
          <w:rStyle w:val="StyleUnderline"/>
          <w:highlight w:val="green"/>
        </w:rPr>
        <w:t>vested in</w:t>
      </w:r>
      <w:r w:rsidRPr="004E7F1B">
        <w:rPr>
          <w:rStyle w:val="StyleUnderline"/>
        </w:rPr>
        <w:t xml:space="preserve"> the members of capitalistkind by their uncanny ability to spin </w:t>
      </w:r>
      <w:r w:rsidRPr="009E20B0">
        <w:rPr>
          <w:rStyle w:val="StyleUnderline"/>
          <w:highlight w:val="green"/>
        </w:rPr>
        <w:t>mythologizing self</w:t>
      </w:r>
      <w:r w:rsidRPr="009E20B0">
        <w:rPr>
          <w:sz w:val="16"/>
          <w:highlight w:val="green"/>
        </w:rPr>
        <w:t>-</w:t>
      </w:r>
      <w:r w:rsidRPr="009E20B0">
        <w:rPr>
          <w:rStyle w:val="StyleUnderline"/>
          <w:highlight w:val="gree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9E20B0">
        <w:rPr>
          <w:rStyle w:val="Emphasis"/>
          <w:highlight w:val="green"/>
        </w:rPr>
        <w:t>gains a special potency in the grandiose designs of NewSpace’s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0C390C01" w14:textId="77777777" w:rsidR="003D54A8" w:rsidRPr="00BE352B" w:rsidRDefault="003D54A8" w:rsidP="003D54A8">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ethnoracial and national categories), thereby restoring humankind to its proper universality (see also Novoa,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w:t>
      </w:r>
    </w:p>
    <w:p w14:paraId="038E4487" w14:textId="77777777" w:rsidR="003D54A8" w:rsidRPr="00BE352B" w:rsidRDefault="003D54A8" w:rsidP="003D54A8">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mobilizes humanism to 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9E20B0">
        <w:rPr>
          <w:rStyle w:val="Emphasis"/>
          <w:highlight w:val="green"/>
        </w:rPr>
        <w:t>representations are increasingly</w:t>
      </w:r>
      <w:r w:rsidRPr="004E7F1B">
        <w:rPr>
          <w:rStyle w:val="Emphasis"/>
        </w:rPr>
        <w:t xml:space="preserve"> being </w:t>
      </w:r>
      <w:r w:rsidRPr="009E20B0">
        <w:rPr>
          <w:rStyle w:val="Emphasis"/>
          <w:highlight w:val="green"/>
        </w:rPr>
        <w:t>recuperated by capitalist enterprise</w:t>
      </w:r>
      <w:r w:rsidRPr="00BE352B">
        <w:rPr>
          <w:sz w:val="16"/>
        </w:rPr>
        <w:t xml:space="preserve">, so that it is not humankind but its modulation by space capitalists that will launch into the dark unknown. It is not humankind but capitalistkind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03E7B16F" w14:textId="77777777" w:rsidR="003D54A8" w:rsidRPr="00BE352B" w:rsidRDefault="003D54A8" w:rsidP="003D54A8">
      <w:pPr>
        <w:rPr>
          <w:sz w:val="16"/>
        </w:rPr>
      </w:pPr>
      <w:r w:rsidRPr="00BE352B">
        <w:rPr>
          <w:sz w:val="16"/>
        </w:rPr>
        <w:t xml:space="preserve">We find evidence of this strategic humanism in all manner of pronouncements from NewSpace entrepreneurs. To take but one example: </w:t>
      </w:r>
      <w:r w:rsidRPr="004E7F1B">
        <w:rPr>
          <w:rStyle w:val="StyleUnderline"/>
        </w:rPr>
        <w:t>Naveen Jain</w:t>
      </w:r>
      <w:r w:rsidRPr="00BE352B">
        <w:rPr>
          <w:sz w:val="16"/>
        </w:rPr>
        <w:t xml:space="preserve">, </w:t>
      </w:r>
      <w:r w:rsidRPr="004E7F1B">
        <w:rPr>
          <w:rStyle w:val="StyleUnderline"/>
        </w:rPr>
        <w:t>the chairman and co-founder of MoonEx</w:t>
      </w:r>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NewSpace entrepreneur, mimicked in the 1979 Moon Agreement, a UN treaty, which also held that the Moon’s resources are ‘the common heritage of mankind' (Tronchetti,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 </w:t>
      </w:r>
    </w:p>
    <w:p w14:paraId="6A8EA040" w14:textId="77777777" w:rsidR="003D54A8" w:rsidRDefault="003D54A8" w:rsidP="003D54A8">
      <w:pPr>
        <w:rPr>
          <w:sz w:val="16"/>
        </w:rPr>
      </w:pPr>
      <w:r w:rsidRPr="00BE352B">
        <w:rPr>
          <w:sz w:val="16"/>
        </w:rPr>
        <w:t xml:space="preserve">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NewSpace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NewSpace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 xml:space="preserve">Under </w:t>
      </w:r>
      <w:r w:rsidRPr="00F2020E">
        <w:rPr>
          <w:rStyle w:val="StyleUnderline"/>
        </w:rPr>
        <w:t>NewSpace</w:t>
      </w:r>
      <w:r w:rsidRPr="00F2020E">
        <w:rPr>
          <w:sz w:val="16"/>
        </w:rPr>
        <w:t xml:space="preserve">, </w:t>
      </w:r>
      <w:r w:rsidRPr="00F2020E">
        <w:rPr>
          <w:rStyle w:val="StyleUnderline"/>
        </w:rPr>
        <w:t xml:space="preserve">it is </w:t>
      </w:r>
      <w:r w:rsidRPr="009E20B0">
        <w:rPr>
          <w:rStyle w:val="StyleUnderline"/>
          <w:highlight w:val="green"/>
        </w:rPr>
        <w:t>not</w:t>
      </w:r>
      <w:r w:rsidRPr="00F2020E">
        <w:rPr>
          <w:rStyle w:val="StyleUnderline"/>
        </w:rPr>
        <w:t xml:space="preserve"> </w:t>
      </w:r>
      <w:r w:rsidRPr="009E20B0">
        <w:rPr>
          <w:rStyle w:val="StyleUnderline"/>
          <w:highlight w:val="green"/>
        </w:rPr>
        <w:t>humanity</w:t>
      </w:r>
      <w:r w:rsidRPr="00BE352B">
        <w:rPr>
          <w:sz w:val="16"/>
        </w:rPr>
        <w:t xml:space="preserve">, plain and simple, </w:t>
      </w:r>
      <w:r w:rsidRPr="00154C76">
        <w:rPr>
          <w:rStyle w:val="StyleUnderline"/>
        </w:rPr>
        <w:t>that ventures forth</w:t>
      </w:r>
      <w:r w:rsidRPr="00BE352B">
        <w:rPr>
          <w:sz w:val="16"/>
        </w:rPr>
        <w:t xml:space="preserve">, </w:t>
      </w:r>
      <w:r w:rsidRPr="009E20B0">
        <w:rPr>
          <w:rStyle w:val="StyleUnderline"/>
          <w:highlight w:val="green"/>
        </w:rPr>
        <w:t>but</w:t>
      </w:r>
      <w:r w:rsidRPr="00154C76">
        <w:rPr>
          <w:rStyle w:val="StyleUnderline"/>
        </w:rPr>
        <w:t xml:space="preserve"> a specific set of </w:t>
      </w:r>
      <w:r w:rsidRPr="009E20B0">
        <w:rPr>
          <w:rStyle w:val="StyleUnderline"/>
          <w:highlight w:val="green"/>
        </w:rPr>
        <w:t>capitalist entrepreneurs</w:t>
      </w:r>
      <w:r w:rsidRPr="009E20B0">
        <w:rPr>
          <w:sz w:val="16"/>
          <w:highlight w:val="green"/>
        </w:rPr>
        <w:t xml:space="preserve">, </w:t>
      </w:r>
      <w:r w:rsidRPr="009E20B0">
        <w:rPr>
          <w:rStyle w:val="StyleUnderline"/>
          <w:highlight w:val="green"/>
        </w:rPr>
        <w:t xml:space="preserve">carrying a </w:t>
      </w:r>
      <w:r w:rsidRPr="00F2020E">
        <w:rPr>
          <w:rStyle w:val="StyleUnderline"/>
        </w:rPr>
        <w:t xml:space="preserve">particular </w:t>
      </w:r>
      <w:r w:rsidRPr="009E20B0">
        <w:rPr>
          <w:rStyle w:val="StyleUnderline"/>
          <w:highlight w:val="green"/>
        </w:rPr>
        <w:t>ideological payload</w:t>
      </w:r>
      <w:r w:rsidRPr="009E20B0">
        <w:rPr>
          <w:sz w:val="16"/>
          <w:highlight w:val="gree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‘astrosociologists' (Dickens and Ormrod, 2007a, 2007b).</w:t>
      </w:r>
    </w:p>
    <w:p w14:paraId="7CA6A88A" w14:textId="77777777" w:rsidR="003D54A8" w:rsidRDefault="003D54A8" w:rsidP="003D54A8">
      <w:pPr>
        <w:pStyle w:val="Heading4"/>
      </w:pPr>
      <w:r>
        <w:t xml:space="preserve">NewSpace actors engage in </w:t>
      </w:r>
      <w:r>
        <w:rPr>
          <w:u w:val="single"/>
        </w:rPr>
        <w:t>historical revisionism</w:t>
      </w:r>
      <w:r>
        <w:t xml:space="preserve"> that moralistically justifies </w:t>
      </w:r>
      <w:r w:rsidRPr="00CD3DDC">
        <w:rPr>
          <w:u w:val="single"/>
        </w:rPr>
        <w:t>endless accumulation</w:t>
      </w:r>
      <w:r>
        <w:t xml:space="preserve"> by displacing </w:t>
      </w:r>
      <w:r>
        <w:rPr>
          <w:u w:val="single"/>
        </w:rPr>
        <w:t>neoliberal guilt</w:t>
      </w:r>
      <w:r>
        <w:t>.</w:t>
      </w:r>
    </w:p>
    <w:p w14:paraId="209CA88D" w14:textId="77777777" w:rsidR="003D54A8" w:rsidRPr="008A079B" w:rsidRDefault="003D54A8" w:rsidP="003D54A8">
      <w:r w:rsidRPr="008A079B">
        <w:rPr>
          <w:rStyle w:val="Style13ptBold"/>
        </w:rPr>
        <w:t>Johnson ‘20</w:t>
      </w:r>
      <w:r>
        <w:t xml:space="preserve"> (</w:t>
      </w:r>
      <w:r w:rsidRPr="008A079B">
        <w:t>Johnson, Matthew Robert</w:t>
      </w:r>
      <w:r>
        <w:t xml:space="preserve">. </w:t>
      </w:r>
      <w:r w:rsidRPr="008A079B">
        <w:t>"Mining the high frontier: sovereignty, property and humankind’s common heritage in outer space." PhD diss., University of Technology Sydney. Faculty of Arts and Social Sciences</w:t>
      </w:r>
      <w:r>
        <w:t xml:space="preserve">, </w:t>
      </w:r>
      <w:r w:rsidRPr="008A079B">
        <w:t>2020-08-26</w:t>
      </w:r>
      <w:r>
        <w:t>; JPark)</w:t>
      </w:r>
    </w:p>
    <w:p w14:paraId="34FAEAC9" w14:textId="77777777" w:rsidR="003D54A8" w:rsidRPr="00573E3A" w:rsidRDefault="003D54A8" w:rsidP="003D54A8">
      <w:pPr>
        <w:pStyle w:val="ListParagraph"/>
        <w:numPr>
          <w:ilvl w:val="0"/>
          <w:numId w:val="16"/>
        </w:numPr>
      </w:pPr>
      <w:r>
        <w:t xml:space="preserve">This card basically says that, independent from the </w:t>
      </w:r>
      <w:r>
        <w:rPr>
          <w:u w:val="single"/>
        </w:rPr>
        <w:t>actual material expansion</w:t>
      </w:r>
      <w:r>
        <w:t xml:space="preserve"> of capitalism/exploitation that occurs in space, NewSpace erases historical narratives on the violence of neoliberalism and colonization by promoting a </w:t>
      </w:r>
      <w:r>
        <w:rPr>
          <w:u w:val="single"/>
        </w:rPr>
        <w:t>new</w:t>
      </w:r>
      <w:r>
        <w:t xml:space="preserve"> form of Manifest Destiny that is guilt-free – similar to a T&amp;Y move to innocence</w:t>
      </w:r>
    </w:p>
    <w:p w14:paraId="190DF863" w14:textId="77777777" w:rsidR="003D54A8" w:rsidRDefault="003D54A8" w:rsidP="003D54A8">
      <w:pPr>
        <w:rPr>
          <w:sz w:val="16"/>
        </w:rPr>
      </w:pPr>
      <w:r w:rsidRPr="005635DB">
        <w:rPr>
          <w:rStyle w:val="StyleUnderline"/>
        </w:rPr>
        <w:t>The trope of the frontier speaks to both violent appropriation and – as it appears in NewSpace</w:t>
      </w:r>
      <w:r w:rsidRPr="005635DB">
        <w:rPr>
          <w:sz w:val="16"/>
        </w:rPr>
        <w:t xml:space="preserve"> discourse </w:t>
      </w:r>
      <w:r w:rsidRPr="005635DB">
        <w:rPr>
          <w:rStyle w:val="StyleUnderline"/>
        </w:rPr>
        <w:t>– redemption</w:t>
      </w:r>
      <w:r w:rsidRPr="005635DB">
        <w:rPr>
          <w:sz w:val="16"/>
        </w:rPr>
        <w:t xml:space="preserve"> and freedom. </w:t>
      </w:r>
      <w:r w:rsidRPr="005635DB">
        <w:rPr>
          <w:rStyle w:val="StyleUnderline"/>
        </w:rPr>
        <w:t>Frontier mythology has a highly emotive resonance</w:t>
      </w:r>
      <w:r w:rsidRPr="005635DB">
        <w:rPr>
          <w:sz w:val="16"/>
        </w:rPr>
        <w:t xml:space="preserve">: it appeals to individual and collective psyches through the frontier’s promise of liberation, salvation and re-birth. As Blouet notes, “states are clever in promoting ambitions in the cloak of emotional appeals” (1994, p.285). The </w:t>
      </w:r>
      <w:r w:rsidRPr="005635DB">
        <w:rPr>
          <w:rStyle w:val="StyleUnderline"/>
        </w:rPr>
        <w:t>European colonial powers claimed</w:t>
      </w:r>
      <w:r w:rsidRPr="005635DB">
        <w:rPr>
          <w:sz w:val="16"/>
        </w:rPr>
        <w:t xml:space="preserve"> theirs was </w:t>
      </w:r>
      <w:r w:rsidRPr="005635DB">
        <w:rPr>
          <w:rStyle w:val="StyleUnderline"/>
        </w:rPr>
        <w:t>a ‘civilising mission’</w:t>
      </w:r>
      <w:r w:rsidRPr="005635DB">
        <w:rPr>
          <w:sz w:val="16"/>
        </w:rPr>
        <w:t xml:space="preserve"> (Said 1995), a valorous project of “bringing light, faith and trade to ‘the dark places’ of the earth” </w:t>
      </w:r>
      <w:r w:rsidRPr="005635DB">
        <w:rPr>
          <w:rStyle w:val="StyleUnderline"/>
        </w:rPr>
        <w:t xml:space="preserve">as they murdered and subordinated indigenous populations </w:t>
      </w:r>
      <w:r w:rsidRPr="005635DB">
        <w:rPr>
          <w:sz w:val="16"/>
        </w:rPr>
        <w:t xml:space="preserve">on the imperial horizon (Lindqvist 2002, p.12). Ever since the Apollo program, outer space has held an important place in the emotional fabric of American national culture. What mythic elements can we discern in NewSpace cosmopolitics? </w:t>
      </w:r>
      <w:r w:rsidRPr="005635DB">
        <w:rPr>
          <w:rStyle w:val="StyleUnderline"/>
        </w:rPr>
        <w:t>What stories is NewSpace telling to render its colonial project as commensurate with the ‘benefit of all mankind’?</w:t>
      </w:r>
      <w:r>
        <w:rPr>
          <w:rStyle w:val="StyleUnderline"/>
        </w:rPr>
        <w:t xml:space="preserve"> </w:t>
      </w:r>
      <w:r w:rsidRPr="005635DB">
        <w:rPr>
          <w:sz w:val="16"/>
        </w:rPr>
        <w:t>Political mythologies are not opposed to political rationality – they permeate and are indissociable from them (Dean 2006). Political economist Mitchell Dean has illustrated that “mythic, poetic and symbolic elements” permeate spatial and cartographic notions of political</w:t>
      </w:r>
      <w:r w:rsidRPr="00573E3A">
        <w:rPr>
          <w:sz w:val="16"/>
        </w:rPr>
        <w:t xml:space="preserve"> </w:t>
      </w:r>
      <w:r w:rsidRPr="005635DB">
        <w:rPr>
          <w:sz w:val="16"/>
        </w:rPr>
        <w:t>order (2006, p.1). Deploying Connery’s term ‘geo-mythography’ (2001), he describes the mythic foundations of Schmitt’s conceptions of nomos. For instance, Schmitt begins The nomos of the earth by saying: “In mythical language, the earth became known as the mother of law...” (Schmitt 2003, p.42). Pagan concepts of the Earth Mother are evident in Schmitt’s account, which also drew on his conservative Catholicism in noting the herdsman or shepherd in the etymological roots of nomos (ibid, p.339-340). Indeed, Schmitt focuses on the nomos of medieval Europe’s respublica Christiania, an empire with Holy Rome at its centre acting as katcheon or ‘restrainer’ of the Antichrist (ibid, pp.58-62; Dean 2006). The contrasts that Schmitt makes between terra firma and mare libre arrive at a sort of telluric mythos, his genealogy of spatial law and order invoking the “consecrated sites” and “sacred orientations” of landed existence (Schmitt, in Dean 2006, p.10).</w:t>
      </w:r>
      <w:r w:rsidRPr="00573E3A">
        <w:rPr>
          <w:sz w:val="16"/>
        </w:rPr>
        <w:t xml:space="preserve"> </w:t>
      </w:r>
      <w:r w:rsidRPr="005635DB">
        <w:rPr>
          <w:rStyle w:val="StyleUnderline"/>
        </w:rPr>
        <w:t xml:space="preserve">The NewSpace imaginary </w:t>
      </w:r>
      <w:r w:rsidRPr="005635DB">
        <w:rPr>
          <w:sz w:val="16"/>
        </w:rPr>
        <w:t xml:space="preserve">of course involves a break from the ‘Earth Mother’ – a point Ormrod has argued while drawing on Freudian psychoanalytics (2007, pp.266-7) – but </w:t>
      </w:r>
      <w:r w:rsidRPr="005635DB">
        <w:rPr>
          <w:rStyle w:val="StyleUnderline"/>
        </w:rPr>
        <w:t>geo-myths are</w:t>
      </w:r>
      <w:r w:rsidRPr="005635DB">
        <w:rPr>
          <w:sz w:val="16"/>
        </w:rPr>
        <w:t xml:space="preserve"> nonetheless </w:t>
      </w:r>
      <w:r w:rsidRPr="005635DB">
        <w:rPr>
          <w:rStyle w:val="StyleUnderline"/>
        </w:rPr>
        <w:t xml:space="preserve">an important part of their public justifications for space colonisation. </w:t>
      </w:r>
      <w:r w:rsidRPr="009E20B0">
        <w:rPr>
          <w:rStyle w:val="StyleUnderline"/>
          <w:highlight w:val="green"/>
        </w:rPr>
        <w:t>‘Manifest Destiny’</w:t>
      </w:r>
      <w:r w:rsidRPr="005635DB">
        <w:rPr>
          <w:rStyle w:val="StyleUnderline"/>
        </w:rPr>
        <w:t xml:space="preserve"> </w:t>
      </w:r>
      <w:r w:rsidRPr="005635DB">
        <w:rPr>
          <w:sz w:val="16"/>
        </w:rPr>
        <w:t xml:space="preserve">is a geopolitical discourse that emerged from Enlightenment progress ideology and </w:t>
      </w:r>
      <w:r w:rsidRPr="009E20B0">
        <w:rPr>
          <w:rStyle w:val="StyleUnderline"/>
          <w:highlight w:val="green"/>
        </w:rPr>
        <w:t>is evident in</w:t>
      </w:r>
      <w:r w:rsidRPr="005635DB">
        <w:rPr>
          <w:rStyle w:val="StyleUnderline"/>
        </w:rPr>
        <w:t xml:space="preserve"> many phases of American history and in </w:t>
      </w:r>
      <w:r w:rsidRPr="009E20B0">
        <w:rPr>
          <w:rStyle w:val="StyleUnderline"/>
          <w:highlight w:val="green"/>
        </w:rPr>
        <w:t>the NewSpace vision</w:t>
      </w:r>
      <w:r w:rsidRPr="005635DB">
        <w:rPr>
          <w:sz w:val="16"/>
        </w:rPr>
        <w:t xml:space="preserve"> (Parker 2009). Beginning with the 19th century impulse to “conquer and civilize the ‘empty continent’”, it was the United States’ destiny to continue expanding (Ó Tuathail 1994, p.159). Like lebensraum, which had been inspired by Friedrich Ratzel’s visit to frontier America, manifest destiny was a means of justifying imperial expansionism. </w:t>
      </w:r>
      <w:r w:rsidRPr="005635DB">
        <w:rPr>
          <w:rStyle w:val="StyleUnderline"/>
        </w:rPr>
        <w:t xml:space="preserve">This geo- mythography was wedded to American exceptionalism: if expansionism was America’s ‘destiny’, the violence of this expansionism was morally justifiable. </w:t>
      </w:r>
      <w:r w:rsidRPr="005635DB">
        <w:rPr>
          <w:sz w:val="16"/>
        </w:rPr>
        <w:t>The political geographer Gerard Ó Tuathail summarises Manifest Destiny with the following quote from founding father Thomas Paine: “The cause of America...is in great measure the cause of all mankind” (1994, p.159).</w:t>
      </w:r>
      <w:r w:rsidRPr="00573E3A">
        <w:rPr>
          <w:sz w:val="16"/>
        </w:rPr>
        <w:t xml:space="preserve"> </w:t>
      </w:r>
      <w:r w:rsidRPr="009E20B0">
        <w:rPr>
          <w:rStyle w:val="StyleUnderline"/>
          <w:highlight w:val="green"/>
        </w:rPr>
        <w:t>The idea that humanity needs space to expand on the off-world frontier</w:t>
      </w:r>
      <w:r w:rsidRPr="005635DB">
        <w:rPr>
          <w:rStyle w:val="StyleUnderline"/>
        </w:rPr>
        <w:t xml:space="preserve"> is a techno- utopian version of Manifest Destiny.</w:t>
      </w:r>
      <w:r w:rsidRPr="005635DB">
        <w:rPr>
          <w:sz w:val="16"/>
        </w:rPr>
        <w:t xml:space="preserve"> In his essay ‘Capitalists in Space’ (2009), Parker has noted the </w:t>
      </w:r>
      <w:r w:rsidRPr="005635DB">
        <w:rPr>
          <w:rStyle w:val="StyleUnderline"/>
        </w:rPr>
        <w:t>parallels between off-world expansionism and westward frontiers</w:t>
      </w:r>
      <w:r w:rsidRPr="005635DB">
        <w:rPr>
          <w:sz w:val="16"/>
        </w:rPr>
        <w:t xml:space="preserve"> in American culture. He draws attention to the US historian Frederick Jackson Turner (1893), who had argued that when the westward journey ended on the Pacific Coast and the American frontier was effectively closed, it “augured badly for the future of the USA. American character was defined by novelty, adaptation and growth, so without this imaginative geography of a frontier, there was a danger of atrophy” (Parker 2009, p.89). I am reminded here of Gerard</w:t>
      </w:r>
      <w:r w:rsidRPr="00573E3A">
        <w:rPr>
          <w:sz w:val="16"/>
        </w:rPr>
        <w:t xml:space="preserve"> </w:t>
      </w:r>
      <w:r w:rsidRPr="005635DB">
        <w:rPr>
          <w:sz w:val="16"/>
        </w:rPr>
        <w:t>208</w:t>
      </w:r>
      <w:r w:rsidRPr="00573E3A">
        <w:rPr>
          <w:sz w:val="16"/>
        </w:rPr>
        <w:t xml:space="preserve"> </w:t>
      </w:r>
      <w:r w:rsidRPr="005635DB">
        <w:rPr>
          <w:sz w:val="16"/>
        </w:rPr>
        <w:t>O’Neill’s remark that a steady state economy would allegedly produce a constriction of innovation and creativity that would be “abhorrent” (in Kilgore 2003, p.159).</w:t>
      </w:r>
      <w:r w:rsidRPr="00573E3A">
        <w:rPr>
          <w:sz w:val="16"/>
        </w:rPr>
        <w:t xml:space="preserve"> </w:t>
      </w:r>
      <w:r w:rsidRPr="005635DB">
        <w:rPr>
          <w:rStyle w:val="StyleUnderline"/>
        </w:rPr>
        <w:t xml:space="preserve">For NewSpace and neoliberalism, Property represents Progress. </w:t>
      </w:r>
      <w:r w:rsidRPr="005635DB">
        <w:rPr>
          <w:sz w:val="16"/>
        </w:rPr>
        <w:t xml:space="preserve">Yet the notion of private property as inherently virtuous rests upon unstable myths (Christman 2014). </w:t>
      </w:r>
      <w:r w:rsidRPr="009E20B0">
        <w:rPr>
          <w:rStyle w:val="StyleUnderline"/>
          <w:highlight w:val="green"/>
        </w:rPr>
        <w:t>Like American exceptionalism, the valorisation of private property rights in the NewSpace</w:t>
      </w:r>
      <w:r w:rsidRPr="005635DB">
        <w:rPr>
          <w:rStyle w:val="StyleUnderline"/>
        </w:rPr>
        <w:t xml:space="preserve"> and neoliberal </w:t>
      </w:r>
      <w:r w:rsidRPr="009E20B0">
        <w:rPr>
          <w:rStyle w:val="StyleUnderline"/>
          <w:highlight w:val="green"/>
        </w:rPr>
        <w:t>imaginary requires erasing</w:t>
      </w:r>
      <w:r w:rsidRPr="005635DB">
        <w:rPr>
          <w:rStyle w:val="StyleUnderline"/>
        </w:rPr>
        <w:t xml:space="preserve"> or simply forgetting </w:t>
      </w:r>
      <w:r w:rsidRPr="009E20B0">
        <w:rPr>
          <w:rStyle w:val="StyleUnderline"/>
          <w:highlight w:val="green"/>
        </w:rPr>
        <w:t>the violence of enclosure and colonialism.</w:t>
      </w:r>
      <w:r w:rsidRPr="005635DB">
        <w:rPr>
          <w:rStyle w:val="StyleUnderline"/>
        </w:rPr>
        <w:t xml:space="preserve"> </w:t>
      </w:r>
      <w:r w:rsidRPr="005635DB">
        <w:rPr>
          <w:sz w:val="16"/>
        </w:rPr>
        <w:t>Space writer and policy analyst Rand Simberg produced Homesteading the Final Frontier (2012) for the Atlas Network’s Competitive Enterprise Institute. He asserts that:</w:t>
      </w:r>
      <w:r w:rsidRPr="00573E3A">
        <w:rPr>
          <w:sz w:val="16"/>
        </w:rPr>
        <w:t xml:space="preserve"> </w:t>
      </w:r>
      <w:r w:rsidRPr="005635DB">
        <w:rPr>
          <w:sz w:val="16"/>
        </w:rPr>
        <w:t>“...under the view of the universe as a frontier full of potential, the resources that could be developed from it offer great opportunity for human flourishing. Centuries of history demonstrate that the best means of doing that is via the free exchange of goods and services, undergirded by legally enforceable private property rights” (Simberg 2012, p.4).</w:t>
      </w:r>
      <w:r w:rsidRPr="00573E3A">
        <w:rPr>
          <w:sz w:val="16"/>
        </w:rPr>
        <w:t xml:space="preserve"> </w:t>
      </w:r>
      <w:r w:rsidRPr="005635DB">
        <w:rPr>
          <w:rStyle w:val="StyleUnderline"/>
        </w:rPr>
        <w:t xml:space="preserve">In Simberg’s view, ‘centuries of history’ validate private property – and not common property – as the driver of human flourishing. With the ahistoricity characteristic of neoliberalism and neoclassical economics, Simberg </w:t>
      </w:r>
      <w:r w:rsidRPr="009E20B0">
        <w:rPr>
          <w:rStyle w:val="StyleUnderline"/>
          <w:highlight w:val="green"/>
        </w:rPr>
        <w:t xml:space="preserve">sweeps aside centuries of appropriation, displacement and violence </w:t>
      </w:r>
      <w:r w:rsidRPr="005635DB">
        <w:rPr>
          <w:rStyle w:val="StyleUnderline"/>
        </w:rPr>
        <w:t>that followed in capitalism’s imperial wake.</w:t>
      </w:r>
      <w:r w:rsidRPr="005635DB">
        <w:rPr>
          <w:sz w:val="16"/>
        </w:rPr>
        <w:t xml:space="preserve"> The </w:t>
      </w:r>
      <w:r w:rsidRPr="009E20B0">
        <w:rPr>
          <w:rStyle w:val="StyleUnderline"/>
          <w:highlight w:val="green"/>
        </w:rPr>
        <w:t>history of private property is tainted</w:t>
      </w:r>
      <w:r w:rsidRPr="005635DB">
        <w:rPr>
          <w:rStyle w:val="StyleUnderline"/>
        </w:rPr>
        <w:t xml:space="preserve"> with discrimination, coercion and</w:t>
      </w:r>
      <w:r w:rsidRPr="005635DB">
        <w:rPr>
          <w:sz w:val="16"/>
        </w:rPr>
        <w:t xml:space="preserve"> the heavy hand of </w:t>
      </w:r>
      <w:r w:rsidRPr="005635DB">
        <w:rPr>
          <w:rStyle w:val="StyleUnderline"/>
        </w:rPr>
        <w:t xml:space="preserve">empire </w:t>
      </w:r>
      <w:r w:rsidRPr="009E20B0">
        <w:rPr>
          <w:rStyle w:val="StyleUnderline"/>
          <w:highlight w:val="green"/>
        </w:rPr>
        <w:t>– this is inconsistent with the</w:t>
      </w:r>
      <w:r w:rsidRPr="005635DB">
        <w:rPr>
          <w:rStyle w:val="StyleUnderline"/>
        </w:rPr>
        <w:t xml:space="preserve"> truth </w:t>
      </w:r>
      <w:r w:rsidRPr="009E20B0">
        <w:rPr>
          <w:rStyle w:val="StyleUnderline"/>
          <w:highlight w:val="green"/>
        </w:rPr>
        <w:t>claims of universal beneficence</w:t>
      </w:r>
      <w:r w:rsidRPr="005635DB">
        <w:rPr>
          <w:rStyle w:val="StyleUnderline"/>
        </w:rPr>
        <w:t xml:space="preserve"> inherent </w:t>
      </w:r>
      <w:r w:rsidRPr="009E20B0">
        <w:rPr>
          <w:rStyle w:val="StyleUnderline"/>
          <w:highlight w:val="green"/>
        </w:rPr>
        <w:t>in NewSpace private property advocacy</w:t>
      </w:r>
      <w:r w:rsidRPr="005635DB">
        <w:rPr>
          <w:sz w:val="16"/>
        </w:rPr>
        <w:t xml:space="preserve"> (</w:t>
      </w:r>
      <w:r w:rsidRPr="009E20B0">
        <w:rPr>
          <w:rStyle w:val="StyleUnderline"/>
          <w:highlight w:val="green"/>
        </w:rPr>
        <w:t>regardless of how violent</w:t>
      </w:r>
      <w:r w:rsidRPr="005635DB">
        <w:rPr>
          <w:rStyle w:val="StyleUnderline"/>
        </w:rPr>
        <w:t xml:space="preserve"> or peaceful space </w:t>
      </w:r>
      <w:r w:rsidRPr="009E20B0">
        <w:rPr>
          <w:rStyle w:val="StyleUnderline"/>
          <w:highlight w:val="green"/>
        </w:rPr>
        <w:t>colonisation ends up</w:t>
      </w:r>
      <w:r w:rsidRPr="005635DB">
        <w:rPr>
          <w:sz w:val="16"/>
        </w:rPr>
        <w:t xml:space="preserve"> being).</w:t>
      </w:r>
      <w:r w:rsidRPr="00573E3A">
        <w:rPr>
          <w:sz w:val="16"/>
        </w:rPr>
        <w:t xml:space="preserve"> </w:t>
      </w:r>
      <w:r w:rsidRPr="005635DB">
        <w:rPr>
          <w:sz w:val="16"/>
        </w:rPr>
        <w:t>In his Mythologies (1973), Roland Barthes looked to capitalist myths. His description of the ‘privation of history’ offers some insight into NewSpace’s erasure of property’s violent past. According to Barthes, the privation of history was a myth of estrangement that divorced objects from their history.</w:t>
      </w:r>
      <w:r w:rsidRPr="00573E3A">
        <w:rPr>
          <w:sz w:val="16"/>
        </w:rPr>
        <w:t xml:space="preserve"> </w:t>
      </w:r>
      <w:r w:rsidRPr="005635DB">
        <w:rPr>
          <w:sz w:val="16"/>
        </w:rPr>
        <w:t>“Myth deprives the object of which it speaks of all History. In it, history evaporates. It is a kind of ideal servant: it prepares all things, brings them, lays them out, the master arrives, it silently disappears: all that is left for one to do is enjoy this beautiful object without wondering where it came from” (1973, p.165).</w:t>
      </w:r>
      <w:r w:rsidRPr="00573E3A">
        <w:rPr>
          <w:sz w:val="16"/>
        </w:rPr>
        <w:t xml:space="preserve"> </w:t>
      </w:r>
      <w:r w:rsidRPr="005635DB">
        <w:rPr>
          <w:rStyle w:val="StyleUnderline"/>
        </w:rPr>
        <w:t>Severing an object from its history</w:t>
      </w:r>
      <w:r w:rsidRPr="005635DB">
        <w:rPr>
          <w:sz w:val="16"/>
        </w:rPr>
        <w:t xml:space="preserve"> – this </w:t>
      </w:r>
      <w:r w:rsidRPr="005635DB">
        <w:rPr>
          <w:rStyle w:val="StyleUnderline"/>
        </w:rPr>
        <w:t xml:space="preserve">is clearly taking place in </w:t>
      </w:r>
      <w:r w:rsidRPr="009E20B0">
        <w:rPr>
          <w:rStyle w:val="StyleUnderline"/>
          <w:highlight w:val="green"/>
        </w:rPr>
        <w:t>NewSpace’s revisionist history of private property.</w:t>
      </w:r>
      <w:r w:rsidRPr="005635DB">
        <w:rPr>
          <w:rStyle w:val="StyleUnderline"/>
        </w:rPr>
        <w:t xml:space="preserve"> </w:t>
      </w:r>
      <w:r w:rsidRPr="005635DB">
        <w:rPr>
          <w:sz w:val="16"/>
        </w:rPr>
        <w:t xml:space="preserve">Consider the following remark from </w:t>
      </w:r>
      <w:r w:rsidRPr="005635DB">
        <w:rPr>
          <w:rStyle w:val="StyleUnderline"/>
        </w:rPr>
        <w:t>Moon Express’ Bob Richards:</w:t>
      </w:r>
      <w:r>
        <w:rPr>
          <w:rStyle w:val="StyleUnderline"/>
        </w:rPr>
        <w:t xml:space="preserve"> </w:t>
      </w:r>
      <w:r w:rsidRPr="005635DB">
        <w:rPr>
          <w:rStyle w:val="StyleUnderline"/>
        </w:rPr>
        <w:t>“As a country built on the foundations of Earth’s frontiers, the United States stands unique</w:t>
      </w:r>
      <w:r w:rsidRPr="005635DB">
        <w:rPr>
          <w:sz w:val="16"/>
        </w:rPr>
        <w:t xml:space="preserve"> in all the world with the opportunity to focus the power of its entrepreneurial history and</w:t>
      </w:r>
      <w:r w:rsidRPr="00573E3A">
        <w:rPr>
          <w:sz w:val="16"/>
        </w:rPr>
        <w:t xml:space="preserve"> </w:t>
      </w:r>
      <w:r w:rsidRPr="005635DB">
        <w:rPr>
          <w:sz w:val="16"/>
        </w:rPr>
        <w:t>enterprising vision to open up the space frontier, and in so doing, create a peaceful, prosperous and boundless future for all humanity” (Richards 2017, p.1).</w:t>
      </w:r>
      <w:r w:rsidRPr="00573E3A">
        <w:rPr>
          <w:sz w:val="16"/>
        </w:rPr>
        <w:t xml:space="preserve"> </w:t>
      </w:r>
      <w:r w:rsidRPr="005635DB">
        <w:rPr>
          <w:sz w:val="16"/>
        </w:rPr>
        <w:t xml:space="preserve">The United States was actually built upon ‘foundations of the frontier’, but </w:t>
      </w:r>
      <w:r w:rsidRPr="005635DB">
        <w:rPr>
          <w:rStyle w:val="StyleUnderline"/>
        </w:rPr>
        <w:t>only because the expansion of Anglo-American sovereignty involved the imposition of European law upon the foundational nomoi of native American law</w:t>
      </w:r>
      <w:r w:rsidRPr="005635DB">
        <w:rPr>
          <w:sz w:val="16"/>
        </w:rPr>
        <w:t xml:space="preserve">. The (un)settling of the American frontier was ultimately not a ‘peaceful, prosperous and boundless’ process for all Americans. </w:t>
      </w:r>
      <w:r w:rsidRPr="005635DB">
        <w:rPr>
          <w:rStyle w:val="StyleUnderline"/>
        </w:rPr>
        <w:t xml:space="preserve">The privation of property history </w:t>
      </w:r>
      <w:r w:rsidRPr="009E20B0">
        <w:rPr>
          <w:rStyle w:val="StyleUnderline"/>
          <w:highlight w:val="green"/>
        </w:rPr>
        <w:t>excises the violence, so that colonial power can be ascribed a measure of ‘innocence’</w:t>
      </w:r>
      <w:r w:rsidRPr="005635DB">
        <w:rPr>
          <w:sz w:val="16"/>
        </w:rPr>
        <w:t xml:space="preserve"> (Whyte 2018, p.237), “as if one can take the good parts of a metaphor, setting the unseemly ones aside” (Messeri 2017).</w:t>
      </w:r>
      <w:r w:rsidRPr="00573E3A">
        <w:rPr>
          <w:sz w:val="16"/>
        </w:rPr>
        <w:t xml:space="preserve"> </w:t>
      </w:r>
      <w:r w:rsidRPr="009E20B0">
        <w:rPr>
          <w:rStyle w:val="StyleUnderline"/>
          <w:highlight w:val="green"/>
        </w:rPr>
        <w:t>In NewSpace representations of property</w:t>
      </w:r>
      <w:r w:rsidRPr="005635DB">
        <w:rPr>
          <w:sz w:val="16"/>
        </w:rPr>
        <w:t xml:space="preserve"> and discussions of space colonisation that appear in neoliberal advocacy (see also Singal 2018), </w:t>
      </w:r>
      <w:r w:rsidRPr="009E20B0">
        <w:rPr>
          <w:rStyle w:val="StyleUnderline"/>
          <w:highlight w:val="green"/>
        </w:rPr>
        <w:t>the off-world</w:t>
      </w:r>
      <w:r w:rsidRPr="005635DB">
        <w:rPr>
          <w:rStyle w:val="StyleUnderline"/>
        </w:rPr>
        <w:t xml:space="preserve"> frontier </w:t>
      </w:r>
      <w:r w:rsidRPr="009E20B0">
        <w:rPr>
          <w:rStyle w:val="StyleUnderline"/>
          <w:highlight w:val="green"/>
        </w:rPr>
        <w:t>presents a zone of guilt-free appropriation</w:t>
      </w:r>
      <w:r w:rsidRPr="005635DB">
        <w:rPr>
          <w:rStyle w:val="StyleUnderline"/>
        </w:rPr>
        <w:t xml:space="preserve">, </w:t>
      </w:r>
      <w:r w:rsidRPr="005635DB">
        <w:rPr>
          <w:sz w:val="16"/>
        </w:rPr>
        <w:t>an opportunity to escape what Hegel described as the “slaughter- bench” of history (2001, p.35). Hegel’s Philosophy of History described how, in the name of progress, “the happiness of peoples, the wisdom of States, and the virtue of individuals have been victimized” (ibid, p.33). Hegel viewed the violence of western civilisation as ultimately worthwhile, if it meant the eventual realisation of Freedom – a teleological account of human history that NewSpace appears to share with Hegel, that “the History of the world is none other than the progress of the consciousness of Freedom” (2001, p.33).</w:t>
      </w:r>
      <w:r w:rsidRPr="00573E3A">
        <w:rPr>
          <w:sz w:val="16"/>
        </w:rPr>
        <w:t xml:space="preserve"> </w:t>
      </w:r>
      <w:r w:rsidRPr="005635DB">
        <w:rPr>
          <w:rStyle w:val="StyleUnderline"/>
        </w:rPr>
        <w:t xml:space="preserve">For NewSpace libertarians, off-world property represents a paradoxical freedom from the empire that is enabled by the empire. In their heroic colonisation of the off-world, </w:t>
      </w:r>
      <w:r w:rsidRPr="009E20B0">
        <w:rPr>
          <w:rStyle w:val="StyleUnderline"/>
          <w:highlight w:val="green"/>
        </w:rPr>
        <w:t>they are relieved from repressing resistant ‘commoners’, from negotiating</w:t>
      </w:r>
      <w:r w:rsidRPr="005635DB">
        <w:rPr>
          <w:rStyle w:val="StyleUnderline"/>
        </w:rPr>
        <w:t xml:space="preserve"> over prior </w:t>
      </w:r>
      <w:r w:rsidRPr="009E20B0">
        <w:rPr>
          <w:rStyle w:val="StyleUnderline"/>
          <w:highlight w:val="green"/>
        </w:rPr>
        <w:t>land rights and</w:t>
      </w:r>
      <w:r w:rsidRPr="005635DB">
        <w:rPr>
          <w:rStyle w:val="StyleUnderline"/>
        </w:rPr>
        <w:t xml:space="preserve"> from </w:t>
      </w:r>
      <w:r w:rsidRPr="009E20B0">
        <w:rPr>
          <w:rStyle w:val="StyleUnderline"/>
          <w:highlight w:val="green"/>
        </w:rPr>
        <w:t>managing</w:t>
      </w:r>
      <w:r w:rsidRPr="005635DB">
        <w:rPr>
          <w:rStyle w:val="StyleUnderline"/>
        </w:rPr>
        <w:t xml:space="preserve"> the ecological impacts of </w:t>
      </w:r>
      <w:r w:rsidRPr="009E20B0">
        <w:rPr>
          <w:rStyle w:val="StyleUnderline"/>
          <w:highlight w:val="green"/>
        </w:rPr>
        <w:t>resource exploitation</w:t>
      </w:r>
      <w:r w:rsidRPr="005635DB">
        <w:rPr>
          <w:rStyle w:val="StyleUnderline"/>
        </w:rPr>
        <w:t xml:space="preserve"> </w:t>
      </w:r>
      <w:r w:rsidRPr="005635DB">
        <w:rPr>
          <w:sz w:val="16"/>
        </w:rPr>
        <w:t xml:space="preserve">– </w:t>
      </w:r>
      <w:r w:rsidRPr="005635DB">
        <w:rPr>
          <w:rStyle w:val="StyleUnderline"/>
        </w:rPr>
        <w:t>all that needs to be done is undermine international treaty law</w:t>
      </w:r>
      <w:r w:rsidRPr="005635DB">
        <w:rPr>
          <w:sz w:val="16"/>
        </w:rPr>
        <w:t xml:space="preserve"> (e.g. Gump 2018). </w:t>
      </w:r>
      <w:r w:rsidRPr="005635DB">
        <w:rPr>
          <w:rStyle w:val="StyleUnderline"/>
        </w:rPr>
        <w:t xml:space="preserve">Escaping history, the NewSpace salvationist narrative renders unilateral private property law as commensurate with “the common interest of all mankind </w:t>
      </w:r>
      <w:r w:rsidRPr="005635DB">
        <w:rPr>
          <w:sz w:val="16"/>
        </w:rPr>
        <w:t xml:space="preserve">in the progress of the exploration and use of outer space for peaceful purposes” (Outer Space Treaty 1967, preamble). </w:t>
      </w:r>
    </w:p>
    <w:p w14:paraId="47FEBFDC" w14:textId="77777777" w:rsidR="003D54A8" w:rsidRPr="001530C7" w:rsidRDefault="003D54A8" w:rsidP="003D54A8">
      <w:pPr>
        <w:pStyle w:val="Heading4"/>
        <w:rPr>
          <w:rFonts w:asciiTheme="minorHAnsi" w:hAnsiTheme="minorHAnsi" w:cstheme="minorHAnsi"/>
        </w:rPr>
      </w:pPr>
      <w:r>
        <w:rPr>
          <w:rFonts w:asciiTheme="minorHAnsi" w:hAnsiTheme="minorHAnsi" w:cstheme="minorHAnsi"/>
        </w:rPr>
        <w:t>It’s terrestrially unsustainable---</w:t>
      </w:r>
      <w:r w:rsidRPr="001530C7">
        <w:rPr>
          <w:rFonts w:asciiTheme="minorHAnsi" w:hAnsiTheme="minorHAnsi" w:cstheme="minorHAnsi"/>
        </w:rPr>
        <w:t>underlying market principles, failed economic policy, and income inequality</w:t>
      </w:r>
      <w:r>
        <w:rPr>
          <w:rFonts w:asciiTheme="minorHAnsi" w:hAnsiTheme="minorHAnsi" w:cstheme="minorHAnsi"/>
        </w:rPr>
        <w:t xml:space="preserve">. </w:t>
      </w:r>
    </w:p>
    <w:p w14:paraId="13134938" w14:textId="77777777" w:rsidR="003D54A8" w:rsidRPr="001530C7" w:rsidRDefault="003D54A8" w:rsidP="003D54A8">
      <w:pPr>
        <w:rPr>
          <w:rFonts w:asciiTheme="minorHAnsi" w:hAnsiTheme="minorHAnsi" w:cstheme="minorHAnsi"/>
          <w:b/>
        </w:rPr>
      </w:pPr>
      <w:r w:rsidRPr="00AF0B18">
        <w:rPr>
          <w:rStyle w:val="Style13ptBold"/>
          <w:rFonts w:asciiTheme="minorHAnsi" w:hAnsiTheme="minorHAnsi" w:cstheme="minorHAnsi"/>
        </w:rPr>
        <w:t>Jackson 19</w:t>
      </w:r>
      <w:r>
        <w:rPr>
          <w:rFonts w:asciiTheme="minorHAnsi" w:hAnsiTheme="minorHAnsi" w:cstheme="minorHAnsi"/>
          <w:b/>
        </w:rPr>
        <w:t xml:space="preserve"> </w:t>
      </w:r>
      <w:r w:rsidRPr="001530C7">
        <w:rPr>
          <w:rFonts w:asciiTheme="minorHAnsi" w:hAnsiTheme="minorHAnsi" w:cstheme="minorHAnsi"/>
        </w:rPr>
        <w:t>(Jackson, Tim--- ecological economist and professor of sustainable development at the University of Surrey. (2019). The Post-growth Challenge: Secular Stagnation, Inequality and the Limits to Growth. Ecological Economics, 156, 236–246. doi:10.1016/j.ecolecon.2018.10.010, sci-hub.tw/10.1016/j.ecolecon.2018.10.010) MWE</w:t>
      </w:r>
    </w:p>
    <w:p w14:paraId="65ECAB34" w14:textId="77777777" w:rsidR="003D54A8" w:rsidRPr="00522ECA" w:rsidRDefault="003D54A8" w:rsidP="003D54A8">
      <w:pPr>
        <w:rPr>
          <w:rFonts w:asciiTheme="minorHAnsi" w:hAnsiTheme="minorHAnsi" w:cstheme="minorHAnsi"/>
          <w:sz w:val="16"/>
        </w:rPr>
      </w:pPr>
      <w:r w:rsidRPr="009E20B0">
        <w:rPr>
          <w:rStyle w:val="StyleUnderline"/>
          <w:rFonts w:asciiTheme="minorHAnsi" w:hAnsiTheme="minorHAnsi" w:cstheme="minorHAnsi"/>
          <w:highlight w:val="green"/>
        </w:rPr>
        <w:t>A decade after</w:t>
      </w:r>
      <w:r w:rsidRPr="001530C7">
        <w:rPr>
          <w:rStyle w:val="StyleUnderline"/>
          <w:rFonts w:asciiTheme="minorHAnsi" w:hAnsiTheme="minorHAnsi" w:cstheme="minorHAnsi"/>
        </w:rPr>
        <w:t xml:space="preserve"> the </w:t>
      </w:r>
      <w:r w:rsidRPr="009E20B0">
        <w:rPr>
          <w:rStyle w:val="StyleUnderline"/>
          <w:rFonts w:asciiTheme="minorHAnsi" w:hAnsiTheme="minorHAnsi" w:cstheme="minorHAnsi"/>
          <w:highlight w:val="green"/>
        </w:rPr>
        <w:t>financial crisis</w:t>
      </w:r>
      <w:r w:rsidRPr="001530C7">
        <w:rPr>
          <w:rFonts w:asciiTheme="minorHAnsi" w:hAnsiTheme="minorHAnsi" w:cstheme="minorHAnsi"/>
          <w:sz w:val="16"/>
        </w:rPr>
        <w:t xml:space="preserve">, </w:t>
      </w:r>
      <w:r w:rsidRPr="009E20B0">
        <w:rPr>
          <w:rStyle w:val="StyleUnderline"/>
          <w:rFonts w:asciiTheme="minorHAnsi" w:hAnsiTheme="minorHAnsi" w:cstheme="minorHAnsi"/>
          <w:highlight w:val="green"/>
        </w:rPr>
        <w:t xml:space="preserve">growth rates </w:t>
      </w:r>
      <w:r w:rsidRPr="001530C7">
        <w:rPr>
          <w:rStyle w:val="StyleUnderline"/>
          <w:rFonts w:asciiTheme="minorHAnsi" w:hAnsiTheme="minorHAnsi" w:cstheme="minorHAnsi"/>
        </w:rPr>
        <w:t>in advanced economies</w:t>
      </w:r>
      <w:r w:rsidRPr="001530C7">
        <w:rPr>
          <w:rFonts w:asciiTheme="minorHAnsi" w:hAnsiTheme="minorHAnsi" w:cstheme="minorHAnsi"/>
          <w:sz w:val="16"/>
        </w:rPr>
        <w:t xml:space="preserve"> </w:t>
      </w:r>
      <w:r w:rsidRPr="009E20B0">
        <w:rPr>
          <w:rStyle w:val="StyleUnderline"/>
          <w:rFonts w:asciiTheme="minorHAnsi" w:hAnsiTheme="minorHAnsi" w:cstheme="minorHAnsi"/>
          <w:highlight w:val="green"/>
        </w:rPr>
        <w:t>have</w:t>
      </w:r>
      <w:r w:rsidRPr="001530C7">
        <w:rPr>
          <w:rFonts w:asciiTheme="minorHAnsi" w:hAnsiTheme="minorHAnsi" w:cstheme="minorHAnsi"/>
          <w:sz w:val="16"/>
        </w:rPr>
        <w:t xml:space="preserve"> still </w:t>
      </w:r>
      <w:r w:rsidRPr="009E20B0">
        <w:rPr>
          <w:rStyle w:val="Emphasis"/>
          <w:rFonts w:asciiTheme="minorHAnsi" w:hAnsiTheme="minorHAnsi" w:cstheme="minorHAnsi"/>
          <w:highlight w:val="green"/>
        </w:rPr>
        <w:t>not returned to those</w:t>
      </w:r>
      <w:r w:rsidRPr="001530C7">
        <w:rPr>
          <w:rStyle w:val="Emphasis"/>
          <w:rFonts w:asciiTheme="minorHAnsi" w:hAnsiTheme="minorHAnsi" w:cstheme="minorHAnsi"/>
        </w:rPr>
        <w:t xml:space="preserve"> experienced </w:t>
      </w:r>
      <w:r w:rsidRPr="009E20B0">
        <w:rPr>
          <w:rStyle w:val="Emphasis"/>
          <w:rFonts w:asciiTheme="minorHAnsi" w:hAnsiTheme="minorHAnsi" w:cstheme="minorHAnsi"/>
          <w:highlight w:val="green"/>
        </w:rPr>
        <w:t>in the pre-crisis era</w:t>
      </w:r>
      <w:r w:rsidRPr="001530C7">
        <w:rPr>
          <w:rFonts w:asciiTheme="minorHAnsi" w:hAnsiTheme="minorHAnsi" w:cstheme="minorHAnsi"/>
          <w:sz w:val="16"/>
        </w:rPr>
        <w:t xml:space="preserve">. </w:t>
      </w:r>
      <w:r w:rsidRPr="009E20B0">
        <w:rPr>
          <w:rStyle w:val="StyleUnderline"/>
          <w:rFonts w:asciiTheme="minorHAnsi" w:hAnsiTheme="minorHAnsi" w:cstheme="minorHAnsi"/>
          <w:highlight w:val="green"/>
        </w:rPr>
        <w:t>A long-term decline in</w:t>
      </w:r>
      <w:r w:rsidRPr="001530C7">
        <w:rPr>
          <w:rFonts w:asciiTheme="minorHAnsi" w:hAnsiTheme="minorHAnsi" w:cstheme="minorHAnsi"/>
          <w:sz w:val="16"/>
        </w:rPr>
        <w:t xml:space="preserve"> the rate of </w:t>
      </w:r>
      <w:r w:rsidRPr="009E20B0">
        <w:rPr>
          <w:rStyle w:val="Emphasis"/>
          <w:rFonts w:asciiTheme="minorHAnsi" w:hAnsiTheme="minorHAnsi" w:cstheme="minorHAnsi"/>
          <w:highlight w:val="green"/>
        </w:rPr>
        <w:t>labour</w:t>
      </w:r>
      <w:r w:rsidRPr="001530C7">
        <w:rPr>
          <w:rStyle w:val="Emphasis"/>
          <w:rFonts w:asciiTheme="minorHAnsi" w:hAnsiTheme="minorHAnsi" w:cstheme="minorHAnsi"/>
        </w:rPr>
        <w:t xml:space="preserve"> </w:t>
      </w:r>
      <w:r w:rsidRPr="009E20B0">
        <w:rPr>
          <w:rStyle w:val="Emphasis"/>
          <w:rFonts w:asciiTheme="minorHAnsi" w:hAnsiTheme="minorHAnsi" w:cstheme="minorHAnsi"/>
          <w:highlight w:val="green"/>
        </w:rPr>
        <w:t>productivity</w:t>
      </w:r>
      <w:r w:rsidRPr="001530C7">
        <w:rPr>
          <w:rStyle w:val="Emphasis"/>
          <w:rFonts w:asciiTheme="minorHAnsi" w:hAnsiTheme="minorHAnsi" w:cstheme="minorHAnsi"/>
        </w:rPr>
        <w:t xml:space="preserve"> growth</w:t>
      </w:r>
      <w:r w:rsidRPr="001530C7">
        <w:rPr>
          <w:rStyle w:val="StyleUnderline"/>
          <w:rFonts w:asciiTheme="minorHAnsi" w:hAnsiTheme="minorHAnsi" w:cstheme="minorHAnsi"/>
        </w:rPr>
        <w:t xml:space="preserve"> is one of the underlying factors contributing to this situation</w:t>
      </w:r>
      <w:r w:rsidRPr="001530C7">
        <w:rPr>
          <w:rFonts w:asciiTheme="minorHAnsi" w:hAnsiTheme="minorHAnsi" w:cstheme="minorHAnsi"/>
          <w:sz w:val="16"/>
        </w:rPr>
        <w:t xml:space="preserve">. Understanding that long-term decline is clearly vital. </w:t>
      </w:r>
      <w:r w:rsidRPr="009E20B0">
        <w:rPr>
          <w:rStyle w:val="Emphasis"/>
          <w:rFonts w:asciiTheme="minorHAnsi" w:hAnsiTheme="minorHAnsi" w:cstheme="minorHAnsi"/>
          <w:highlight w:val="green"/>
        </w:rPr>
        <w:t>Debt overhang</w:t>
      </w:r>
      <w:r w:rsidRPr="001530C7">
        <w:rPr>
          <w:rStyle w:val="Emphasis"/>
          <w:rFonts w:asciiTheme="minorHAnsi" w:hAnsiTheme="minorHAnsi" w:cstheme="minorHAnsi"/>
        </w:rPr>
        <w:t xml:space="preserve">, </w:t>
      </w:r>
      <w:r w:rsidRPr="009E20B0">
        <w:rPr>
          <w:rStyle w:val="Emphasis"/>
          <w:rFonts w:asciiTheme="minorHAnsi" w:hAnsiTheme="minorHAnsi" w:cstheme="minorHAnsi"/>
          <w:highlight w:val="green"/>
        </w:rPr>
        <w:t>shifting patterns of demand and the geo-politics of resource supply</w:t>
      </w:r>
      <w:r w:rsidRPr="009E20B0">
        <w:rPr>
          <w:rFonts w:asciiTheme="minorHAnsi" w:hAnsiTheme="minorHAnsi" w:cstheme="minorHAnsi"/>
          <w:sz w:val="16"/>
          <w:highlight w:val="green"/>
        </w:rPr>
        <w:t xml:space="preserve"> </w:t>
      </w:r>
      <w:r w:rsidRPr="009E20B0">
        <w:rPr>
          <w:rStyle w:val="StyleUnderline"/>
          <w:rFonts w:asciiTheme="minorHAnsi" w:hAnsiTheme="minorHAnsi" w:cstheme="minorHAnsi"/>
          <w:highlight w:val="green"/>
        </w:rPr>
        <w:t>all play some contributing role</w:t>
      </w:r>
      <w:r w:rsidRPr="001530C7">
        <w:rPr>
          <w:rFonts w:asciiTheme="minorHAnsi" w:hAnsiTheme="minorHAnsi" w:cstheme="minorHAnsi"/>
          <w:sz w:val="16"/>
        </w:rPr>
        <w:t xml:space="preserve">. Perhaps </w:t>
      </w:r>
      <w:r w:rsidRPr="001530C7">
        <w:rPr>
          <w:rStyle w:val="StyleUnderline"/>
          <w:rFonts w:asciiTheme="minorHAnsi" w:hAnsiTheme="minorHAnsi" w:cstheme="minorHAnsi"/>
        </w:rPr>
        <w:t>the most troubling possibility is that</w:t>
      </w:r>
      <w:r w:rsidRPr="001530C7">
        <w:rPr>
          <w:rFonts w:asciiTheme="minorHAnsi" w:hAnsiTheme="minorHAnsi" w:cstheme="minorHAnsi"/>
          <w:sz w:val="16"/>
        </w:rPr>
        <w:t xml:space="preserve"> the </w:t>
      </w:r>
      <w:r w:rsidRPr="001530C7">
        <w:rPr>
          <w:rStyle w:val="StyleUnderline"/>
          <w:rFonts w:asciiTheme="minorHAnsi" w:hAnsiTheme="minorHAnsi" w:cstheme="minorHAnsi"/>
        </w:rPr>
        <w:t>wide-spread technological advances</w:t>
      </w:r>
      <w:r w:rsidRPr="001530C7">
        <w:rPr>
          <w:rFonts w:asciiTheme="minorHAnsi" w:hAnsiTheme="minorHAnsi" w:cstheme="minorHAnsi"/>
          <w:sz w:val="16"/>
        </w:rPr>
        <w:t xml:space="preserve"> facilitated by ready abundance of high-quality energy resources in the first seventy years of the 20th century </w:t>
      </w:r>
      <w:r w:rsidRPr="001530C7">
        <w:rPr>
          <w:rStyle w:val="Emphasis"/>
          <w:rFonts w:asciiTheme="minorHAnsi" w:hAnsiTheme="minorHAnsi" w:cstheme="minorHAnsi"/>
        </w:rPr>
        <w:t>are no longer available to advanced economies in the 21st</w:t>
      </w:r>
      <w:r w:rsidRPr="001530C7">
        <w:rPr>
          <w:rFonts w:asciiTheme="minorHAnsi" w:hAnsiTheme="minorHAnsi" w:cstheme="minorHAnsi"/>
          <w:sz w:val="16"/>
        </w:rPr>
        <w:t xml:space="preserve">. Evidence of a decline in the quality of some physical resources already exists. Sooner or later further declines are inevitable. As they arrive, they are likely to depress labour productivity growth still further. </w:t>
      </w:r>
      <w:r w:rsidRPr="001530C7">
        <w:rPr>
          <w:rStyle w:val="StyleUnderline"/>
          <w:rFonts w:asciiTheme="minorHAnsi" w:hAnsiTheme="minorHAnsi" w:cstheme="minorHAnsi"/>
        </w:rPr>
        <w:t>The critical question is how policy should respond</w:t>
      </w:r>
      <w:r w:rsidRPr="001530C7">
        <w:rPr>
          <w:rFonts w:asciiTheme="minorHAnsi" w:hAnsiTheme="minorHAnsi" w:cstheme="minorHAnsi"/>
          <w:sz w:val="16"/>
        </w:rPr>
        <w:t xml:space="preserve"> to this not-so- new reality. </w:t>
      </w:r>
      <w:r w:rsidRPr="001530C7">
        <w:rPr>
          <w:rStyle w:val="StyleUnderline"/>
          <w:rFonts w:asciiTheme="minorHAnsi" w:hAnsiTheme="minorHAnsi" w:cstheme="minorHAnsi"/>
        </w:rPr>
        <w:t>The conventional response has been to look for conditions</w:t>
      </w:r>
      <w:r w:rsidRPr="001530C7">
        <w:rPr>
          <w:rFonts w:asciiTheme="minorHAnsi" w:hAnsiTheme="minorHAnsi" w:cstheme="minorHAnsi"/>
          <w:sz w:val="16"/>
        </w:rPr>
        <w:t xml:space="preserve"> – </w:t>
      </w:r>
      <w:r w:rsidRPr="001530C7">
        <w:rPr>
          <w:rStyle w:val="StyleUnderline"/>
          <w:rFonts w:asciiTheme="minorHAnsi" w:hAnsiTheme="minorHAnsi" w:cstheme="minorHAnsi"/>
        </w:rPr>
        <w:t>technological, fiscal, monetary</w:t>
      </w:r>
      <w:r w:rsidRPr="001530C7">
        <w:rPr>
          <w:rFonts w:asciiTheme="minorHAnsi" w:hAnsiTheme="minorHAnsi" w:cstheme="minorHAnsi"/>
          <w:sz w:val="16"/>
        </w:rPr>
        <w:t xml:space="preserve"> – </w:t>
      </w:r>
      <w:r w:rsidRPr="001530C7">
        <w:rPr>
          <w:rStyle w:val="StyleUnderline"/>
          <w:rFonts w:asciiTheme="minorHAnsi" w:hAnsiTheme="minorHAnsi" w:cstheme="minorHAnsi"/>
        </w:rPr>
        <w:t>to keep growth going</w:t>
      </w:r>
      <w:r w:rsidRPr="001530C7">
        <w:rPr>
          <w:rFonts w:asciiTheme="minorHAnsi" w:hAnsiTheme="minorHAnsi" w:cstheme="minorHAnsi"/>
          <w:sz w:val="16"/>
        </w:rPr>
        <w:t xml:space="preserve">, </w:t>
      </w:r>
      <w:r w:rsidRPr="001530C7">
        <w:rPr>
          <w:rStyle w:val="Emphasis"/>
          <w:rFonts w:asciiTheme="minorHAnsi" w:hAnsiTheme="minorHAnsi" w:cstheme="minorHAnsi"/>
        </w:rPr>
        <w:t>whatever the cost</w:t>
      </w:r>
      <w:r w:rsidRPr="001530C7">
        <w:rPr>
          <w:rFonts w:asciiTheme="minorHAnsi" w:hAnsiTheme="minorHAnsi" w:cstheme="minorHAnsi"/>
          <w:sz w:val="16"/>
        </w:rPr>
        <w:t xml:space="preserve">. The prevalent ‘ rescue narrative ’ relies on an assumption that with appropriate policy incentives, new technological breakthroughs will emerge and productivity growth will recover. </w:t>
      </w:r>
      <w:r w:rsidRPr="009E20B0">
        <w:rPr>
          <w:rStyle w:val="StyleUnderline"/>
          <w:rFonts w:asciiTheme="minorHAnsi" w:hAnsiTheme="minorHAnsi" w:cstheme="minorHAnsi"/>
          <w:highlight w:val="green"/>
        </w:rPr>
        <w:t>Candidate ‘ saviours</w:t>
      </w:r>
      <w:r w:rsidRPr="009E20B0">
        <w:rPr>
          <w:rFonts w:asciiTheme="minorHAnsi" w:hAnsiTheme="minorHAnsi" w:cstheme="minorHAnsi"/>
          <w:sz w:val="16"/>
          <w:highlight w:val="green"/>
        </w:rPr>
        <w:t xml:space="preserve"> </w:t>
      </w:r>
      <w:r w:rsidRPr="001530C7">
        <w:rPr>
          <w:rFonts w:asciiTheme="minorHAnsi" w:hAnsiTheme="minorHAnsi" w:cstheme="minorHAnsi"/>
          <w:sz w:val="16"/>
        </w:rPr>
        <w:t xml:space="preserve">’ in this rescue narrative </w:t>
      </w:r>
      <w:r w:rsidRPr="009E20B0">
        <w:rPr>
          <w:rStyle w:val="StyleUnderline"/>
          <w:rFonts w:asciiTheme="minorHAnsi" w:hAnsiTheme="minorHAnsi" w:cstheme="minorHAnsi"/>
          <w:highlight w:val="green"/>
        </w:rPr>
        <w:t>are various</w:t>
      </w:r>
      <w:r w:rsidRPr="001530C7">
        <w:rPr>
          <w:rFonts w:asciiTheme="minorHAnsi" w:hAnsiTheme="minorHAnsi" w:cstheme="minorHAnsi"/>
          <w:sz w:val="16"/>
        </w:rPr>
        <w:t xml:space="preserve">. </w:t>
      </w:r>
      <w:r w:rsidRPr="009E20B0">
        <w:rPr>
          <w:rStyle w:val="StyleUnderline"/>
          <w:rFonts w:asciiTheme="minorHAnsi" w:hAnsiTheme="minorHAnsi" w:cstheme="minorHAnsi"/>
          <w:highlight w:val="green"/>
        </w:rPr>
        <w:t>For some</w:t>
      </w:r>
      <w:r w:rsidRPr="001530C7">
        <w:rPr>
          <w:rFonts w:asciiTheme="minorHAnsi" w:hAnsiTheme="minorHAnsi" w:cstheme="minorHAnsi"/>
          <w:sz w:val="16"/>
        </w:rPr>
        <w:t xml:space="preserve"> (NCE 2014 2017), </w:t>
      </w:r>
      <w:r w:rsidRPr="009E20B0">
        <w:rPr>
          <w:rStyle w:val="StyleUnderline"/>
          <w:rFonts w:asciiTheme="minorHAnsi" w:hAnsiTheme="minorHAnsi" w:cstheme="minorHAnsi"/>
          <w:highlight w:val="green"/>
        </w:rPr>
        <w:t>innovation</w:t>
      </w:r>
      <w:r w:rsidRPr="009E20B0">
        <w:rPr>
          <w:rFonts w:asciiTheme="minorHAnsi" w:hAnsiTheme="minorHAnsi" w:cstheme="minorHAnsi"/>
          <w:sz w:val="16"/>
          <w:highlight w:val="green"/>
        </w:rPr>
        <w:t xml:space="preserve"> </w:t>
      </w:r>
      <w:r w:rsidRPr="009E20B0">
        <w:rPr>
          <w:rStyle w:val="StyleUnderline"/>
          <w:rFonts w:asciiTheme="minorHAnsi" w:hAnsiTheme="minorHAnsi" w:cstheme="minorHAnsi"/>
          <w:highlight w:val="green"/>
        </w:rPr>
        <w:t>will</w:t>
      </w:r>
      <w:r w:rsidRPr="001530C7">
        <w:rPr>
          <w:rFonts w:asciiTheme="minorHAnsi" w:hAnsiTheme="minorHAnsi" w:cstheme="minorHAnsi"/>
          <w:sz w:val="16"/>
        </w:rPr>
        <w:t xml:space="preserve"> arrive from investment in the same clean, low-carbon technologies that are needed to </w:t>
      </w:r>
      <w:r w:rsidRPr="009E20B0">
        <w:rPr>
          <w:rStyle w:val="StyleUnderline"/>
          <w:rFonts w:asciiTheme="minorHAnsi" w:hAnsiTheme="minorHAnsi" w:cstheme="minorHAnsi"/>
          <w:highlight w:val="green"/>
        </w:rPr>
        <w:t>tackle climate change</w:t>
      </w:r>
      <w:r w:rsidRPr="001530C7">
        <w:rPr>
          <w:rFonts w:asciiTheme="minorHAnsi" w:hAnsiTheme="minorHAnsi" w:cstheme="minorHAnsi"/>
          <w:sz w:val="16"/>
        </w:rPr>
        <w:t xml:space="preserve"> and off set resource depletion. For others ( Ford, 2015; Avent, 2016 ), innovation will come from the emerging digital revolution: increased </w:t>
      </w:r>
      <w:r w:rsidRPr="001530C7">
        <w:rPr>
          <w:rStyle w:val="StyleUnderline"/>
          <w:rFonts w:asciiTheme="minorHAnsi" w:hAnsiTheme="minorHAnsi" w:cstheme="minorHAnsi"/>
        </w:rPr>
        <w:t>automation</w:t>
      </w:r>
      <w:r w:rsidRPr="001530C7">
        <w:rPr>
          <w:rFonts w:asciiTheme="minorHAnsi" w:hAnsiTheme="minorHAnsi" w:cstheme="minorHAnsi"/>
          <w:sz w:val="16"/>
        </w:rPr>
        <w:t xml:space="preserve">, robotisation, </w:t>
      </w:r>
      <w:r w:rsidRPr="001530C7">
        <w:rPr>
          <w:rStyle w:val="StyleUnderline"/>
          <w:rFonts w:asciiTheme="minorHAnsi" w:hAnsiTheme="minorHAnsi" w:cstheme="minorHAnsi"/>
        </w:rPr>
        <w:t>artificial intelligence</w:t>
      </w:r>
      <w:r w:rsidRPr="001530C7">
        <w:rPr>
          <w:rFonts w:asciiTheme="minorHAnsi" w:hAnsiTheme="minorHAnsi" w:cstheme="minorHAnsi"/>
          <w:sz w:val="16"/>
        </w:rPr>
        <w:t xml:space="preserve">. But </w:t>
      </w:r>
      <w:r w:rsidRPr="009E20B0">
        <w:rPr>
          <w:rStyle w:val="StyleUnderline"/>
          <w:rFonts w:asciiTheme="minorHAnsi" w:hAnsiTheme="minorHAnsi" w:cstheme="minorHAnsi"/>
          <w:highlight w:val="green"/>
        </w:rPr>
        <w:t>to date</w:t>
      </w:r>
      <w:r w:rsidRPr="001530C7">
        <w:rPr>
          <w:rFonts w:asciiTheme="minorHAnsi" w:hAnsiTheme="minorHAnsi" w:cstheme="minorHAnsi"/>
          <w:sz w:val="16"/>
        </w:rPr>
        <w:t xml:space="preserve">, </w:t>
      </w:r>
      <w:r w:rsidRPr="009E20B0">
        <w:rPr>
          <w:rStyle w:val="Emphasis"/>
          <w:rFonts w:asciiTheme="minorHAnsi" w:hAnsiTheme="minorHAnsi" w:cstheme="minorHAnsi"/>
          <w:highlight w:val="green"/>
        </w:rPr>
        <w:t>none of the productivity gains foreseen</w:t>
      </w:r>
      <w:r w:rsidRPr="001530C7">
        <w:rPr>
          <w:rStyle w:val="Emphasis"/>
          <w:rFonts w:asciiTheme="minorHAnsi" w:hAnsiTheme="minorHAnsi" w:cstheme="minorHAnsi"/>
        </w:rPr>
        <w:t xml:space="preserve"> by these technologies </w:t>
      </w:r>
      <w:r w:rsidRPr="009E20B0">
        <w:rPr>
          <w:rStyle w:val="Emphasis"/>
          <w:rFonts w:asciiTheme="minorHAnsi" w:hAnsiTheme="minorHAnsi" w:cstheme="minorHAnsi"/>
          <w:highlight w:val="green"/>
        </w:rPr>
        <w:t>have been manifest at the macro- economic level</w:t>
      </w:r>
      <w:r w:rsidRPr="001530C7">
        <w:rPr>
          <w:rFonts w:asciiTheme="minorHAnsi" w:hAnsiTheme="minorHAnsi" w:cstheme="minorHAnsi"/>
          <w:sz w:val="16"/>
        </w:rPr>
        <w:t xml:space="preserve"> </w:t>
      </w:r>
      <w:r w:rsidRPr="001530C7">
        <w:rPr>
          <w:rStyle w:val="StyleUnderline"/>
          <w:rFonts w:asciiTheme="minorHAnsi" w:hAnsiTheme="minorHAnsi" w:cstheme="minorHAnsi"/>
        </w:rPr>
        <w:t xml:space="preserve">and this latter world could lead to the ‘ immiseration ’ of labour </w:t>
      </w:r>
      <w:r w:rsidRPr="001530C7">
        <w:rPr>
          <w:rFonts w:asciiTheme="minorHAnsi" w:hAnsiTheme="minorHAnsi" w:cstheme="minorHAnsi"/>
          <w:sz w:val="16"/>
        </w:rPr>
        <w:t xml:space="preserve">( Susskind, 2017) </w:t>
      </w:r>
      <w:r w:rsidRPr="001530C7">
        <w:rPr>
          <w:rStyle w:val="StyleUnderline"/>
          <w:rFonts w:asciiTheme="minorHAnsi" w:hAnsiTheme="minorHAnsi" w:cstheme="minorHAnsi"/>
        </w:rPr>
        <w:t>and</w:t>
      </w:r>
      <w:r w:rsidRPr="001530C7">
        <w:rPr>
          <w:rFonts w:asciiTheme="minorHAnsi" w:hAnsiTheme="minorHAnsi" w:cstheme="minorHAnsi"/>
          <w:sz w:val="16"/>
        </w:rPr>
        <w:t xml:space="preserve"> levels of </w:t>
      </w:r>
      <w:r w:rsidRPr="001530C7">
        <w:rPr>
          <w:rStyle w:val="StyleUnderline"/>
          <w:rFonts w:asciiTheme="minorHAnsi" w:hAnsiTheme="minorHAnsi" w:cstheme="minorHAnsi"/>
        </w:rPr>
        <w:t>inequality</w:t>
      </w:r>
      <w:r w:rsidRPr="001530C7">
        <w:rPr>
          <w:rFonts w:asciiTheme="minorHAnsi" w:hAnsiTheme="minorHAnsi" w:cstheme="minorHAnsi"/>
          <w:sz w:val="16"/>
        </w:rPr>
        <w:t xml:space="preserve"> reminiscent of the worst scenarios outlined in the previous section. In historical perspective, it is clear that the advanced economies now stand at a distinct, and uncomfortable cross-roads. Two competing theories about how to maintain growth (</w:t>
      </w:r>
      <w:r w:rsidRPr="001530C7">
        <w:rPr>
          <w:rStyle w:val="StyleUnderline"/>
          <w:rFonts w:asciiTheme="minorHAnsi" w:hAnsiTheme="minorHAnsi" w:cstheme="minorHAnsi"/>
        </w:rPr>
        <w:t>Keynesianism</w:t>
      </w:r>
      <w:r w:rsidRPr="001530C7">
        <w:rPr>
          <w:rFonts w:asciiTheme="minorHAnsi" w:hAnsiTheme="minorHAnsi" w:cstheme="minorHAnsi"/>
          <w:sz w:val="16"/>
        </w:rPr>
        <w:t xml:space="preserve"> and monetarism) have dominated macroeconomics over the last half century. Neither is adequate to the challenge of resolving current conditions. Developed in response to the Great Depression in the 1930's, John Maynard Keynes' macroeconomics saw a critical role for government in maintaining economic stability ( Keynes, 1936 ). If supply potential was not enough to keep growth going (as Says had argued), governments could not rely on households and firms simply to go on spending during the hard times. They must play an active role in stimulating the economy to ‘ kick-start ’ growth again. The strategy </w:t>
      </w:r>
      <w:r w:rsidRPr="001530C7">
        <w:rPr>
          <w:rStyle w:val="StyleUnderline"/>
          <w:rFonts w:asciiTheme="minorHAnsi" w:hAnsiTheme="minorHAnsi" w:cstheme="minorHAnsi"/>
        </w:rPr>
        <w:t>worked</w:t>
      </w:r>
      <w:r w:rsidRPr="001530C7">
        <w:rPr>
          <w:rFonts w:asciiTheme="minorHAnsi" w:hAnsiTheme="minorHAnsi" w:cstheme="minorHAnsi"/>
          <w:sz w:val="16"/>
        </w:rPr>
        <w:t xml:space="preserve">, </w:t>
      </w:r>
      <w:r w:rsidRPr="001530C7">
        <w:rPr>
          <w:rStyle w:val="StyleUnderline"/>
          <w:rFonts w:asciiTheme="minorHAnsi" w:hAnsiTheme="minorHAnsi" w:cstheme="minorHAnsi"/>
        </w:rPr>
        <w:t>up to a point</w:t>
      </w:r>
      <w:r w:rsidRPr="001530C7">
        <w:rPr>
          <w:rFonts w:asciiTheme="minorHAnsi" w:hAnsiTheme="minorHAnsi" w:cstheme="minorHAnsi"/>
          <w:sz w:val="16"/>
        </w:rPr>
        <w:t xml:space="preserve">. It was exemplified in particular by Franklin D Roosevelt's ‘ New Deal ’ in the States. </w:t>
      </w:r>
      <w:r w:rsidRPr="001530C7">
        <w:rPr>
          <w:rStyle w:val="StyleUnderline"/>
          <w:rFonts w:asciiTheme="minorHAnsi" w:hAnsiTheme="minorHAnsi" w:cstheme="minorHAnsi"/>
        </w:rPr>
        <w:t>The subsequent ‘ failure ’ of Keynesianism to solve</w:t>
      </w:r>
      <w:r w:rsidRPr="001530C7">
        <w:rPr>
          <w:rFonts w:asciiTheme="minorHAnsi" w:hAnsiTheme="minorHAnsi" w:cstheme="minorHAnsi"/>
          <w:sz w:val="16"/>
        </w:rPr>
        <w:t xml:space="preserve"> the problems of ‘ </w:t>
      </w:r>
      <w:r w:rsidRPr="001530C7">
        <w:rPr>
          <w:rStyle w:val="StyleUnderline"/>
          <w:rFonts w:asciiTheme="minorHAnsi" w:hAnsiTheme="minorHAnsi" w:cstheme="minorHAnsi"/>
        </w:rPr>
        <w:t>stagflation</w:t>
      </w:r>
      <w:r w:rsidRPr="001530C7">
        <w:rPr>
          <w:rFonts w:asciiTheme="minorHAnsi" w:hAnsiTheme="minorHAnsi" w:cstheme="minorHAnsi"/>
          <w:sz w:val="16"/>
        </w:rPr>
        <w:t xml:space="preserve"> ’ </w:t>
      </w:r>
      <w:r w:rsidRPr="001530C7">
        <w:rPr>
          <w:rStyle w:val="StyleUnderline"/>
          <w:rFonts w:asciiTheme="minorHAnsi" w:hAnsiTheme="minorHAnsi" w:cstheme="minorHAnsi"/>
        </w:rPr>
        <w:t>during the oil crises</w:t>
      </w:r>
      <w:r w:rsidRPr="001530C7">
        <w:rPr>
          <w:rFonts w:asciiTheme="minorHAnsi" w:hAnsiTheme="minorHAnsi" w:cstheme="minorHAnsi"/>
          <w:sz w:val="16"/>
        </w:rPr>
        <w:t xml:space="preserve"> </w:t>
      </w:r>
      <w:r w:rsidRPr="001530C7">
        <w:rPr>
          <w:rStyle w:val="StyleUnderline"/>
          <w:rFonts w:asciiTheme="minorHAnsi" w:hAnsiTheme="minorHAnsi" w:cstheme="minorHAnsi"/>
        </w:rPr>
        <w:t xml:space="preserve">led to a </w:t>
      </w:r>
      <w:r w:rsidRPr="001530C7">
        <w:rPr>
          <w:rFonts w:asciiTheme="minorHAnsi" w:hAnsiTheme="minorHAnsi" w:cstheme="minorHAnsi"/>
          <w:sz w:val="16"/>
        </w:rPr>
        <w:t>temporary</w:t>
      </w:r>
      <w:r w:rsidRPr="001530C7">
        <w:rPr>
          <w:rStyle w:val="StyleUnderline"/>
          <w:rFonts w:asciiTheme="minorHAnsi" w:hAnsiTheme="minorHAnsi" w:cstheme="minorHAnsi"/>
        </w:rPr>
        <w:t xml:space="preserve"> disillusionment with the idea</w:t>
      </w:r>
      <w:r w:rsidRPr="001530C7">
        <w:rPr>
          <w:rFonts w:asciiTheme="minorHAnsi" w:hAnsiTheme="minorHAnsi" w:cstheme="minorHAnsi"/>
          <w:sz w:val="16"/>
        </w:rPr>
        <w:t xml:space="preserve"> </w:t>
      </w:r>
      <w:r w:rsidRPr="001530C7">
        <w:rPr>
          <w:rStyle w:val="StyleUnderline"/>
          <w:rFonts w:asciiTheme="minorHAnsi" w:hAnsiTheme="minorHAnsi" w:cstheme="minorHAnsi"/>
        </w:rPr>
        <w:t>and</w:t>
      </w:r>
      <w:r w:rsidRPr="001530C7">
        <w:rPr>
          <w:rFonts w:asciiTheme="minorHAnsi" w:hAnsiTheme="minorHAnsi" w:cstheme="minorHAnsi"/>
          <w:sz w:val="16"/>
        </w:rPr>
        <w:t xml:space="preserve"> in the early 1980s, western </w:t>
      </w:r>
      <w:r w:rsidRPr="001530C7">
        <w:rPr>
          <w:rStyle w:val="StyleUnderline"/>
          <w:rFonts w:asciiTheme="minorHAnsi" w:hAnsiTheme="minorHAnsi" w:cstheme="minorHAnsi"/>
        </w:rPr>
        <w:t>governments</w:t>
      </w:r>
      <w:r w:rsidRPr="001530C7">
        <w:rPr>
          <w:rFonts w:asciiTheme="minorHAnsi" w:hAnsiTheme="minorHAnsi" w:cstheme="minorHAnsi"/>
          <w:sz w:val="16"/>
        </w:rPr>
        <w:t xml:space="preserve"> (pre- dominantly led by the anglo-centric nations) </w:t>
      </w:r>
      <w:r w:rsidRPr="001530C7">
        <w:rPr>
          <w:rStyle w:val="StyleUnderline"/>
          <w:rFonts w:asciiTheme="minorHAnsi" w:hAnsiTheme="minorHAnsi" w:cstheme="minorHAnsi"/>
        </w:rPr>
        <w:t>abandoned Keynes</w:t>
      </w:r>
      <w:r w:rsidRPr="001530C7">
        <w:rPr>
          <w:rFonts w:asciiTheme="minorHAnsi" w:hAnsiTheme="minorHAnsi" w:cstheme="minorHAnsi"/>
          <w:sz w:val="16"/>
        </w:rPr>
        <w:t xml:space="preserve"> </w:t>
      </w:r>
      <w:r w:rsidRPr="001530C7">
        <w:rPr>
          <w:rStyle w:val="StyleUnderline"/>
          <w:rFonts w:asciiTheme="minorHAnsi" w:hAnsiTheme="minorHAnsi" w:cstheme="minorHAnsi"/>
        </w:rPr>
        <w:t>and turned instead to monetarism</w:t>
      </w:r>
      <w:r w:rsidRPr="001530C7">
        <w:rPr>
          <w:rFonts w:asciiTheme="minorHAnsi" w:hAnsiTheme="minorHAnsi" w:cstheme="minorHAnsi"/>
          <w:sz w:val="16"/>
        </w:rPr>
        <w:t xml:space="preserve"> – the brainchild of Chicago school economist Milton Friedman. Built on a neoliberal philosophy with a strong belief in the free market as the best regulator of human affairs, monetarism had no time for fiscal stimulus (or indeed with government intervention generally) and argued instead that the route out of low growth was to reduce the cost of money, so that firms would more easily invest in the productive capacity of the economy and households could fund any temporary constraints on spending through debt. These mechanisms for financial liquidity would free up the economy to grow again, allowing prices to fall and employment to bounce back. </w:t>
      </w:r>
      <w:r w:rsidRPr="001530C7">
        <w:rPr>
          <w:rStyle w:val="StyleUnderline"/>
          <w:rFonts w:asciiTheme="minorHAnsi" w:hAnsiTheme="minorHAnsi" w:cstheme="minorHAnsi"/>
        </w:rPr>
        <w:t>At first these policies seemed to be successful</w:t>
      </w:r>
      <w:r w:rsidRPr="001530C7">
        <w:rPr>
          <w:rFonts w:asciiTheme="minorHAnsi" w:hAnsiTheme="minorHAnsi" w:cstheme="minorHAnsi"/>
          <w:sz w:val="16"/>
        </w:rPr>
        <w:t xml:space="preserve">. In the wake of the oil crises, conditions improved. </w:t>
      </w:r>
      <w:r w:rsidRPr="001530C7">
        <w:rPr>
          <w:rStyle w:val="StyleUnderline"/>
          <w:rFonts w:asciiTheme="minorHAnsi" w:hAnsiTheme="minorHAnsi" w:cstheme="minorHAnsi"/>
        </w:rPr>
        <w:t>Greater liquidity spurred investment, re- stored levels of consumer demand and</w:t>
      </w:r>
      <w:r w:rsidRPr="001530C7">
        <w:rPr>
          <w:rFonts w:asciiTheme="minorHAnsi" w:hAnsiTheme="minorHAnsi" w:cstheme="minorHAnsi"/>
          <w:sz w:val="16"/>
        </w:rPr>
        <w:t xml:space="preserve"> even (arguably) </w:t>
      </w:r>
      <w:r w:rsidRPr="001530C7">
        <w:rPr>
          <w:rStyle w:val="StyleUnderline"/>
          <w:rFonts w:asciiTheme="minorHAnsi" w:hAnsiTheme="minorHAnsi" w:cstheme="minorHAnsi"/>
        </w:rPr>
        <w:t>stimulated innovation</w:t>
      </w:r>
      <w:r w:rsidRPr="001530C7">
        <w:rPr>
          <w:rFonts w:asciiTheme="minorHAnsi" w:hAnsiTheme="minorHAnsi" w:cstheme="minorHAnsi"/>
          <w:sz w:val="16"/>
        </w:rPr>
        <w:t xml:space="preserve"> in the energy sector which brought down the price of oil, for almost two decades. </w:t>
      </w:r>
      <w:r w:rsidRPr="001530C7">
        <w:rPr>
          <w:rStyle w:val="StyleUnderline"/>
          <w:rFonts w:asciiTheme="minorHAnsi" w:hAnsiTheme="minorHAnsi" w:cstheme="minorHAnsi"/>
        </w:rPr>
        <w:t>In the long run</w:t>
      </w:r>
      <w:r w:rsidRPr="001530C7">
        <w:rPr>
          <w:rFonts w:asciiTheme="minorHAnsi" w:hAnsiTheme="minorHAnsi" w:cstheme="minorHAnsi"/>
          <w:sz w:val="16"/>
        </w:rPr>
        <w:t xml:space="preserve">, however, things were not so simple. </w:t>
      </w:r>
      <w:r w:rsidRPr="001530C7">
        <w:rPr>
          <w:rStyle w:val="StyleUnderline"/>
          <w:rFonts w:asciiTheme="minorHAnsi" w:hAnsiTheme="minorHAnsi" w:cstheme="minorHAnsi"/>
        </w:rPr>
        <w:t>Loose monetary policy and tight fiscal policy were slowly creating increasing fragility in financial markets</w:t>
      </w:r>
      <w:r w:rsidRPr="001530C7">
        <w:rPr>
          <w:rFonts w:asciiTheme="minorHAnsi" w:hAnsiTheme="minorHAnsi" w:cstheme="minorHAnsi"/>
          <w:sz w:val="16"/>
        </w:rPr>
        <w:t xml:space="preserve">. Though they facilitated a continued reduction in public debt burdens, this only proved possible by transferring debt to the private sector. While interest rates were low and debt burdens were not too high, this didn't seem to matter much. But </w:t>
      </w:r>
      <w:r w:rsidRPr="001530C7">
        <w:rPr>
          <w:rStyle w:val="StyleUnderline"/>
          <w:rFonts w:asciiTheme="minorHAnsi" w:hAnsiTheme="minorHAnsi" w:cstheme="minorHAnsi"/>
        </w:rPr>
        <w:t>as more and more households accumulated</w:t>
      </w:r>
      <w:r w:rsidRPr="001530C7">
        <w:rPr>
          <w:rFonts w:asciiTheme="minorHAnsi" w:hAnsiTheme="minorHAnsi" w:cstheme="minorHAnsi"/>
          <w:sz w:val="16"/>
        </w:rPr>
        <w:t xml:space="preserve"> more and more </w:t>
      </w:r>
      <w:r w:rsidRPr="001530C7">
        <w:rPr>
          <w:rStyle w:val="StyleUnderline"/>
          <w:rFonts w:asciiTheme="minorHAnsi" w:hAnsiTheme="minorHAnsi" w:cstheme="minorHAnsi"/>
        </w:rPr>
        <w:t>debt</w:t>
      </w:r>
      <w:r w:rsidRPr="001530C7">
        <w:rPr>
          <w:rFonts w:asciiTheme="minorHAnsi" w:hAnsiTheme="minorHAnsi" w:cstheme="minorHAnsi"/>
          <w:sz w:val="16"/>
        </w:rPr>
        <w:t xml:space="preserve">, </w:t>
      </w:r>
      <w:r w:rsidRPr="001530C7">
        <w:rPr>
          <w:rStyle w:val="StyleUnderline"/>
          <w:rFonts w:asciiTheme="minorHAnsi" w:hAnsiTheme="minorHAnsi" w:cstheme="minorHAnsi"/>
        </w:rPr>
        <w:t>the conditions for instability were accumulating</w:t>
      </w:r>
      <w:r w:rsidRPr="001530C7">
        <w:rPr>
          <w:rFonts w:asciiTheme="minorHAnsi" w:hAnsiTheme="minorHAnsi" w:cstheme="minorHAnsi"/>
          <w:sz w:val="16"/>
        </w:rPr>
        <w:t xml:space="preserve">. By the early 2000s, firms, banks and households had become ‘ overleveraged ’ . </w:t>
      </w:r>
      <w:r w:rsidRPr="001530C7">
        <w:rPr>
          <w:rStyle w:val="StyleUnderline"/>
          <w:rFonts w:asciiTheme="minorHAnsi" w:hAnsiTheme="minorHAnsi" w:cstheme="minorHAnsi"/>
        </w:rPr>
        <w:t>The policy response</w:t>
      </w:r>
      <w:r w:rsidRPr="001530C7">
        <w:rPr>
          <w:rFonts w:asciiTheme="minorHAnsi" w:hAnsiTheme="minorHAnsi" w:cstheme="minorHAnsi"/>
          <w:sz w:val="16"/>
        </w:rPr>
        <w:t xml:space="preserve"> was to pump more and more money into the system by lowering interest rates again and relaxing financial regulations even further. All it needed was a change in the rate of defaults on ‘ subprime ’ loans and the bubble would have to burst. This was the era of ‘ easy money ’ , the ‘ age of irresponsibility ’ as then Prime Minister Gordon Brown called it, and it </w:t>
      </w:r>
      <w:r w:rsidRPr="001530C7">
        <w:rPr>
          <w:rStyle w:val="Emphasis"/>
          <w:rFonts w:asciiTheme="minorHAnsi" w:hAnsiTheme="minorHAnsi" w:cstheme="minorHAnsi"/>
        </w:rPr>
        <w:t>led inexorably to the financial crisis</w:t>
      </w:r>
      <w:r w:rsidRPr="001530C7">
        <w:rPr>
          <w:rFonts w:asciiTheme="minorHAnsi" w:hAnsiTheme="minorHAnsi" w:cstheme="minorHAnsi"/>
          <w:sz w:val="16"/>
        </w:rPr>
        <w:t xml:space="preserve">. 8 ‘ </w:t>
      </w:r>
      <w:r w:rsidRPr="001530C7">
        <w:rPr>
          <w:rStyle w:val="StyleUnderline"/>
          <w:rFonts w:asciiTheme="minorHAnsi" w:hAnsiTheme="minorHAnsi" w:cstheme="minorHAnsi"/>
        </w:rPr>
        <w:t>The question then arises</w:t>
      </w:r>
      <w:r w:rsidRPr="001530C7">
        <w:rPr>
          <w:rFonts w:asciiTheme="minorHAnsi" w:hAnsiTheme="minorHAnsi" w:cstheme="minorHAnsi"/>
          <w:sz w:val="16"/>
        </w:rPr>
        <w:t xml:space="preserve">, ’ wrote Summers (2014, p68) ‘ </w:t>
      </w:r>
      <w:r w:rsidRPr="009E20B0">
        <w:rPr>
          <w:rStyle w:val="StyleUnderline"/>
          <w:rFonts w:asciiTheme="minorHAnsi" w:hAnsiTheme="minorHAnsi" w:cstheme="minorHAnsi"/>
          <w:highlight w:val="green"/>
        </w:rPr>
        <w:t>can we identify any stretch</w:t>
      </w:r>
      <w:r w:rsidRPr="001530C7">
        <w:rPr>
          <w:rFonts w:asciiTheme="minorHAnsi" w:hAnsiTheme="minorHAnsi" w:cstheme="minorHAnsi"/>
          <w:sz w:val="16"/>
        </w:rPr>
        <w:t xml:space="preserve"> [</w:t>
      </w:r>
      <w:r w:rsidRPr="001530C7">
        <w:rPr>
          <w:rStyle w:val="StyleUnderline"/>
          <w:rFonts w:asciiTheme="minorHAnsi" w:hAnsiTheme="minorHAnsi" w:cstheme="minorHAnsi"/>
        </w:rPr>
        <w:t>in the last decades</w:t>
      </w:r>
      <w:r w:rsidRPr="001530C7">
        <w:rPr>
          <w:rFonts w:asciiTheme="minorHAnsi" w:hAnsiTheme="minorHAnsi" w:cstheme="minorHAnsi"/>
          <w:sz w:val="16"/>
        </w:rPr>
        <w:t xml:space="preserve">] </w:t>
      </w:r>
      <w:r w:rsidRPr="009E20B0">
        <w:rPr>
          <w:rStyle w:val="StyleUnderline"/>
          <w:rFonts w:asciiTheme="minorHAnsi" w:hAnsiTheme="minorHAnsi" w:cstheme="minorHAnsi"/>
          <w:highlight w:val="green"/>
        </w:rPr>
        <w:t>during which the economy grew satisfactorily under conditions that were financially sustainable</w:t>
      </w:r>
      <w:r w:rsidRPr="001530C7">
        <w:rPr>
          <w:rFonts w:asciiTheme="minorHAnsi" w:hAnsiTheme="minorHAnsi" w:cstheme="minorHAnsi"/>
          <w:sz w:val="16"/>
        </w:rPr>
        <w:t xml:space="preserve">?. ’ His answer, and indeed the answer of a number of other mainstream economists, was: </w:t>
      </w:r>
      <w:r w:rsidRPr="009E20B0">
        <w:rPr>
          <w:rStyle w:val="Emphasis"/>
          <w:rFonts w:asciiTheme="minorHAnsi" w:hAnsiTheme="minorHAnsi" w:cstheme="minorHAnsi"/>
          <w:highlight w:val="green"/>
        </w:rPr>
        <w:t>no</w:t>
      </w:r>
      <w:r w:rsidRPr="001530C7">
        <w:rPr>
          <w:rFonts w:asciiTheme="minorHAnsi" w:hAnsiTheme="minorHAnsi" w:cstheme="minorHAnsi"/>
          <w:sz w:val="16"/>
        </w:rPr>
        <w:t xml:space="preserve">. </w:t>
      </w:r>
      <w:r w:rsidRPr="009E20B0">
        <w:rPr>
          <w:rStyle w:val="StyleUnderline"/>
          <w:rFonts w:asciiTheme="minorHAnsi" w:hAnsiTheme="minorHAnsi" w:cstheme="minorHAnsi"/>
          <w:highlight w:val="green"/>
        </w:rPr>
        <w:t>Chasing growth</w:t>
      </w:r>
      <w:r w:rsidRPr="001530C7">
        <w:rPr>
          <w:rStyle w:val="StyleUnderline"/>
          <w:rFonts w:asciiTheme="minorHAnsi" w:hAnsiTheme="minorHAnsi" w:cstheme="minorHAnsi"/>
        </w:rPr>
        <w:t xml:space="preserve"> through loose monetary </w:t>
      </w:r>
      <w:r w:rsidRPr="00AF0B18">
        <w:rPr>
          <w:rStyle w:val="StyleUnderline"/>
          <w:rFonts w:asciiTheme="minorHAnsi" w:hAnsiTheme="minorHAnsi" w:cstheme="minorHAnsi"/>
        </w:rPr>
        <w:t xml:space="preserve">policy in the face of challenging underlying fundamentals had </w:t>
      </w:r>
      <w:r w:rsidRPr="009E20B0">
        <w:rPr>
          <w:rStyle w:val="StyleUnderline"/>
          <w:rFonts w:asciiTheme="minorHAnsi" w:hAnsiTheme="minorHAnsi" w:cstheme="minorHAnsi"/>
          <w:highlight w:val="green"/>
        </w:rPr>
        <w:t xml:space="preserve">led to </w:t>
      </w:r>
      <w:r w:rsidRPr="009E20B0">
        <w:rPr>
          <w:rStyle w:val="Emphasis"/>
          <w:rFonts w:asciiTheme="minorHAnsi" w:hAnsiTheme="minorHAnsi" w:cstheme="minorHAnsi"/>
          <w:highlight w:val="green"/>
        </w:rPr>
        <w:t>financial bubbles which destabilised finance and culminated in crisis</w:t>
      </w:r>
      <w:r w:rsidRPr="001530C7">
        <w:rPr>
          <w:rFonts w:asciiTheme="minorHAnsi" w:hAnsiTheme="minorHAnsi" w:cstheme="minorHAnsi"/>
          <w:sz w:val="16"/>
        </w:rPr>
        <w:t xml:space="preserve">. </w:t>
      </w:r>
      <w:r w:rsidRPr="00AF0B18">
        <w:rPr>
          <w:rStyle w:val="StyleUnderline"/>
          <w:rFonts w:asciiTheme="minorHAnsi" w:hAnsiTheme="minorHAnsi" w:cstheme="minorHAnsi"/>
        </w:rPr>
        <w:t xml:space="preserve">Perhaps the </w:t>
      </w:r>
      <w:r w:rsidRPr="009E20B0">
        <w:rPr>
          <w:rStyle w:val="StyleUnderline"/>
          <w:rFonts w:asciiTheme="minorHAnsi" w:hAnsiTheme="minorHAnsi" w:cstheme="minorHAnsi"/>
          <w:highlight w:val="green"/>
        </w:rPr>
        <w:t>most pernicious</w:t>
      </w:r>
      <w:r w:rsidRPr="00AF0B18">
        <w:rPr>
          <w:rStyle w:val="StyleUnderline"/>
          <w:rFonts w:asciiTheme="minorHAnsi" w:hAnsiTheme="minorHAnsi" w:cstheme="minorHAnsi"/>
        </w:rPr>
        <w:t xml:space="preserve"> impact</w:t>
      </w:r>
      <w:r w:rsidRPr="00AF0B18">
        <w:t xml:space="preserve"> </w:t>
      </w:r>
      <w:r w:rsidRPr="00AF0B18">
        <w:rPr>
          <w:rFonts w:asciiTheme="minorHAnsi" w:hAnsiTheme="minorHAnsi" w:cstheme="minorHAnsi"/>
          <w:sz w:val="16"/>
        </w:rPr>
        <w:t>of</w:t>
      </w:r>
      <w:r w:rsidRPr="001530C7">
        <w:rPr>
          <w:rFonts w:asciiTheme="minorHAnsi" w:hAnsiTheme="minorHAnsi" w:cstheme="minorHAnsi"/>
          <w:sz w:val="16"/>
        </w:rPr>
        <w:t xml:space="preserve"> this period of loose monetary policy – and indeed </w:t>
      </w:r>
      <w:r w:rsidRPr="00AF0B18">
        <w:rPr>
          <w:rStyle w:val="StyleUnderline"/>
          <w:rFonts w:asciiTheme="minorHAnsi" w:hAnsiTheme="minorHAnsi" w:cstheme="minorHAnsi"/>
        </w:rPr>
        <w:t>of the crisis</w:t>
      </w:r>
      <w:r w:rsidRPr="00AF0B18">
        <w:rPr>
          <w:rFonts w:asciiTheme="minorHAnsi" w:hAnsiTheme="minorHAnsi" w:cstheme="minorHAnsi"/>
          <w:sz w:val="16"/>
        </w:rPr>
        <w:t xml:space="preserve"> itself</w:t>
      </w:r>
      <w:r w:rsidRPr="001530C7">
        <w:rPr>
          <w:rFonts w:asciiTheme="minorHAnsi" w:hAnsiTheme="minorHAnsi" w:cstheme="minorHAnsi"/>
          <w:sz w:val="16"/>
        </w:rPr>
        <w:t xml:space="preserve"> – </w:t>
      </w:r>
      <w:r w:rsidRPr="009E20B0">
        <w:rPr>
          <w:rStyle w:val="StyleUnderline"/>
          <w:rFonts w:asciiTheme="minorHAnsi" w:hAnsiTheme="minorHAnsi" w:cstheme="minorHAnsi"/>
          <w:highlight w:val="green"/>
        </w:rPr>
        <w:t>was</w:t>
      </w:r>
      <w:r w:rsidRPr="001530C7">
        <w:rPr>
          <w:rStyle w:val="StyleUnderline"/>
          <w:rFonts w:asciiTheme="minorHAnsi" w:hAnsiTheme="minorHAnsi" w:cstheme="minorHAnsi"/>
        </w:rPr>
        <w:t xml:space="preserve"> the steady rise in </w:t>
      </w:r>
      <w:r w:rsidRPr="009E20B0">
        <w:rPr>
          <w:rStyle w:val="StyleUnderline"/>
          <w:rFonts w:asciiTheme="minorHAnsi" w:hAnsiTheme="minorHAnsi" w:cstheme="minorHAnsi"/>
          <w:highlight w:val="green"/>
        </w:rPr>
        <w:t>inequality</w:t>
      </w:r>
      <w:r w:rsidRPr="001530C7">
        <w:rPr>
          <w:rStyle w:val="StyleUnderline"/>
          <w:rFonts w:asciiTheme="minorHAnsi" w:hAnsiTheme="minorHAnsi" w:cstheme="minorHAnsi"/>
        </w:rPr>
        <w:t xml:space="preserve"> within advanced nations</w:t>
      </w:r>
      <w:r w:rsidRPr="001530C7">
        <w:rPr>
          <w:rFonts w:asciiTheme="minorHAnsi" w:hAnsiTheme="minorHAnsi" w:cstheme="minorHAnsi"/>
          <w:sz w:val="16"/>
        </w:rPr>
        <w:t xml:space="preserve">. There were several channels through which this acceleration occurred. In the first place, </w:t>
      </w:r>
      <w:r w:rsidRPr="001530C7">
        <w:rPr>
          <w:rStyle w:val="StyleUnderline"/>
          <w:rFonts w:asciiTheme="minorHAnsi" w:hAnsiTheme="minorHAnsi" w:cstheme="minorHAnsi"/>
        </w:rPr>
        <w:t>cheap money led to financial speculation</w:t>
      </w:r>
      <w:r w:rsidRPr="001530C7">
        <w:rPr>
          <w:rFonts w:asciiTheme="minorHAnsi" w:hAnsiTheme="minorHAnsi" w:cstheme="minorHAnsi"/>
          <w:sz w:val="16"/>
        </w:rPr>
        <w:t xml:space="preserve">. </w:t>
      </w:r>
      <w:r w:rsidRPr="001530C7">
        <w:rPr>
          <w:rStyle w:val="StyleUnderline"/>
          <w:rFonts w:asciiTheme="minorHAnsi" w:hAnsiTheme="minorHAnsi" w:cstheme="minorHAnsi"/>
        </w:rPr>
        <w:t>Those with access to capital could achieve substantial capital gains as asset prices rose</w:t>
      </w:r>
      <w:r w:rsidRPr="001530C7">
        <w:rPr>
          <w:rFonts w:asciiTheme="minorHAnsi" w:hAnsiTheme="minorHAnsi" w:cstheme="minorHAnsi"/>
          <w:sz w:val="16"/>
        </w:rPr>
        <w:t xml:space="preserve">. When wealth is already unequally distributed, this tendency leads directly to higher income inequality. </w:t>
      </w:r>
      <w:r w:rsidRPr="00AF0B18">
        <w:rPr>
          <w:rStyle w:val="StyleUnderline"/>
          <w:rFonts w:asciiTheme="minorHAnsi" w:hAnsiTheme="minorHAnsi" w:cstheme="minorHAnsi"/>
        </w:rPr>
        <w:t xml:space="preserve">As income inequality increases, it </w:t>
      </w:r>
      <w:r w:rsidRPr="009E20B0">
        <w:rPr>
          <w:rStyle w:val="StyleUnderline"/>
          <w:rFonts w:asciiTheme="minorHAnsi" w:hAnsiTheme="minorHAnsi" w:cstheme="minorHAnsi"/>
          <w:highlight w:val="green"/>
        </w:rPr>
        <w:t>lead</w:t>
      </w:r>
      <w:r w:rsidRPr="00AF0B18">
        <w:rPr>
          <w:rStyle w:val="StyleUnderline"/>
          <w:rFonts w:asciiTheme="minorHAnsi" w:hAnsiTheme="minorHAnsi" w:cstheme="minorHAnsi"/>
        </w:rPr>
        <w:t>s</w:t>
      </w:r>
      <w:r w:rsidRPr="009E20B0">
        <w:rPr>
          <w:rStyle w:val="StyleUnderline"/>
          <w:rFonts w:asciiTheme="minorHAnsi" w:hAnsiTheme="minorHAnsi" w:cstheme="minorHAnsi"/>
          <w:highlight w:val="green"/>
        </w:rPr>
        <w:t xml:space="preserve"> to </w:t>
      </w:r>
      <w:r w:rsidRPr="009E20B0">
        <w:rPr>
          <w:rStyle w:val="Emphasis"/>
          <w:rFonts w:asciiTheme="minorHAnsi" w:hAnsiTheme="minorHAnsi" w:cstheme="minorHAnsi"/>
          <w:highlight w:val="green"/>
        </w:rPr>
        <w:t>excessive investment funds</w:t>
      </w:r>
      <w:r w:rsidRPr="001530C7">
        <w:rPr>
          <w:rFonts w:asciiTheme="minorHAnsi" w:hAnsiTheme="minorHAnsi" w:cstheme="minorHAnsi"/>
          <w:sz w:val="16"/>
        </w:rPr>
        <w:t xml:space="preserve">, because richer households tend to have a high propensity to save than poorer ones. </w:t>
      </w:r>
      <w:r w:rsidRPr="00AF0B18">
        <w:rPr>
          <w:rStyle w:val="StyleUnderline"/>
          <w:rFonts w:asciiTheme="minorHAnsi" w:hAnsiTheme="minorHAnsi" w:cstheme="minorHAnsi"/>
        </w:rPr>
        <w:t>This excess of savings leads to more speculation, pushing asset prices up again and accelerating inequality further</w:t>
      </w:r>
      <w:r w:rsidRPr="001530C7">
        <w:rPr>
          <w:rFonts w:asciiTheme="minorHAnsi" w:hAnsiTheme="minorHAnsi" w:cstheme="minorHAnsi"/>
          <w:sz w:val="16"/>
        </w:rPr>
        <w:t xml:space="preserve">. </w:t>
      </w:r>
      <w:r w:rsidRPr="009E20B0">
        <w:rPr>
          <w:rStyle w:val="StyleUnderline"/>
          <w:rFonts w:asciiTheme="minorHAnsi" w:hAnsiTheme="minorHAnsi" w:cstheme="minorHAnsi"/>
          <w:highlight w:val="green"/>
        </w:rPr>
        <w:t>It</w:t>
      </w:r>
      <w:r w:rsidRPr="001530C7">
        <w:rPr>
          <w:rFonts w:asciiTheme="minorHAnsi" w:hAnsiTheme="minorHAnsi" w:cstheme="minorHAnsi"/>
          <w:sz w:val="16"/>
        </w:rPr>
        <w:t xml:space="preserve"> is also likely to </w:t>
      </w:r>
      <w:r w:rsidRPr="009E20B0">
        <w:rPr>
          <w:rStyle w:val="Emphasis"/>
          <w:rFonts w:asciiTheme="minorHAnsi" w:hAnsiTheme="minorHAnsi" w:cstheme="minorHAnsi"/>
          <w:highlight w:val="green"/>
        </w:rPr>
        <w:t>depresses growth</w:t>
      </w:r>
      <w:r w:rsidRPr="001530C7">
        <w:rPr>
          <w:rFonts w:asciiTheme="minorHAnsi" w:hAnsiTheme="minorHAnsi" w:cstheme="minorHAnsi"/>
          <w:sz w:val="16"/>
        </w:rPr>
        <w:t xml:space="preserve">, partly </w:t>
      </w:r>
      <w:r w:rsidRPr="009E20B0">
        <w:rPr>
          <w:rStyle w:val="StyleUnderline"/>
          <w:rFonts w:asciiTheme="minorHAnsi" w:hAnsiTheme="minorHAnsi" w:cstheme="minorHAnsi"/>
          <w:highlight w:val="green"/>
        </w:rPr>
        <w:t>through</w:t>
      </w:r>
      <w:r w:rsidRPr="001530C7">
        <w:rPr>
          <w:rStyle w:val="StyleUnderline"/>
          <w:rFonts w:asciiTheme="minorHAnsi" w:hAnsiTheme="minorHAnsi" w:cstheme="minorHAnsi"/>
        </w:rPr>
        <w:t xml:space="preserve"> the </w:t>
      </w:r>
      <w:r w:rsidRPr="009E20B0">
        <w:rPr>
          <w:rStyle w:val="StyleUnderline"/>
          <w:rFonts w:asciiTheme="minorHAnsi" w:hAnsiTheme="minorHAnsi" w:cstheme="minorHAnsi"/>
          <w:highlight w:val="green"/>
        </w:rPr>
        <w:t>reduced spending power</w:t>
      </w:r>
      <w:r w:rsidRPr="001530C7">
        <w:rPr>
          <w:rStyle w:val="StyleUnderline"/>
          <w:rFonts w:asciiTheme="minorHAnsi" w:hAnsiTheme="minorHAnsi" w:cstheme="minorHAnsi"/>
        </w:rPr>
        <w:t xml:space="preserve"> of</w:t>
      </w:r>
      <w:r w:rsidRPr="001530C7">
        <w:rPr>
          <w:rFonts w:asciiTheme="minorHAnsi" w:hAnsiTheme="minorHAnsi" w:cstheme="minorHAnsi"/>
          <w:sz w:val="16"/>
        </w:rPr>
        <w:t xml:space="preserve"> poorer </w:t>
      </w:r>
      <w:r w:rsidRPr="001530C7">
        <w:rPr>
          <w:rStyle w:val="StyleUnderline"/>
          <w:rFonts w:asciiTheme="minorHAnsi" w:hAnsiTheme="minorHAnsi" w:cstheme="minorHAnsi"/>
        </w:rPr>
        <w:t>households</w:t>
      </w:r>
      <w:r w:rsidRPr="001530C7">
        <w:rPr>
          <w:rFonts w:asciiTheme="minorHAnsi" w:hAnsiTheme="minorHAnsi" w:cstheme="minorHAnsi"/>
          <w:sz w:val="16"/>
        </w:rPr>
        <w:t xml:space="preserve"> </w:t>
      </w:r>
      <w:r w:rsidRPr="009E20B0">
        <w:rPr>
          <w:rStyle w:val="StyleUnderline"/>
          <w:rFonts w:asciiTheme="minorHAnsi" w:hAnsiTheme="minorHAnsi" w:cstheme="minorHAnsi"/>
          <w:highlight w:val="green"/>
        </w:rPr>
        <w:t>and</w:t>
      </w:r>
      <w:r w:rsidRPr="001530C7">
        <w:rPr>
          <w:rFonts w:asciiTheme="minorHAnsi" w:hAnsiTheme="minorHAnsi" w:cstheme="minorHAnsi"/>
          <w:sz w:val="16"/>
        </w:rPr>
        <w:t xml:space="preserve"> partly through the </w:t>
      </w:r>
      <w:r w:rsidRPr="009E20B0">
        <w:rPr>
          <w:rStyle w:val="StyleUnderline"/>
          <w:rFonts w:asciiTheme="minorHAnsi" w:hAnsiTheme="minorHAnsi" w:cstheme="minorHAnsi"/>
          <w:highlight w:val="green"/>
        </w:rPr>
        <w:t xml:space="preserve">crowding out </w:t>
      </w:r>
      <w:r w:rsidRPr="001530C7">
        <w:rPr>
          <w:rFonts w:asciiTheme="minorHAnsi" w:hAnsiTheme="minorHAnsi" w:cstheme="minorHAnsi"/>
          <w:sz w:val="16"/>
        </w:rPr>
        <w:t xml:space="preserve">of </w:t>
      </w:r>
      <w:r w:rsidRPr="009E20B0">
        <w:rPr>
          <w:rStyle w:val="StyleUnderline"/>
          <w:rFonts w:asciiTheme="minorHAnsi" w:hAnsiTheme="minorHAnsi" w:cstheme="minorHAnsi"/>
          <w:highlight w:val="green"/>
        </w:rPr>
        <w:t>investment</w:t>
      </w:r>
      <w:r w:rsidRPr="00AF0B18">
        <w:rPr>
          <w:rStyle w:val="StyleUnderline"/>
          <w:rFonts w:asciiTheme="minorHAnsi" w:hAnsiTheme="minorHAnsi" w:cstheme="minorHAnsi"/>
        </w:rPr>
        <w:t xml:space="preserve"> in the real economy</w:t>
      </w:r>
      <w:r w:rsidRPr="001530C7">
        <w:rPr>
          <w:rFonts w:asciiTheme="minorHAnsi" w:hAnsiTheme="minorHAnsi" w:cstheme="minorHAnsi"/>
          <w:sz w:val="16"/>
        </w:rPr>
        <w:t xml:space="preserve">. Policy responses which attempt to stimulate investment by reducing the interest rate, end up making money cheaper and incentivising more speculation, fuelling a vicious cycle of rising inequality ( Credit Suisse, 2014 , p34). But this cycle of rising inequality was by no means inevitable. Nor is it inevitable in the future. More correct would be to argue that rising instability (both social and financial) is the result of our persistent at- tempts to breathe new life into capitalism, in the face of underlying fundamentals that are now beginning to point in the opposite direction. Reversing the trend by </w:t>
      </w:r>
      <w:r w:rsidRPr="001530C7">
        <w:rPr>
          <w:rStyle w:val="StyleUnderline"/>
          <w:rFonts w:asciiTheme="minorHAnsi" w:hAnsiTheme="minorHAnsi" w:cstheme="minorHAnsi"/>
        </w:rPr>
        <w:t>raising the labour productivity growth rate through selective technologies is a highly uncertain strategy that may well intensify the environmental and social problems of the 21st century</w:t>
      </w:r>
      <w:r w:rsidRPr="001530C7">
        <w:rPr>
          <w:rFonts w:asciiTheme="minorHAnsi" w:hAnsiTheme="minorHAnsi" w:cstheme="minorHAnsi"/>
          <w:sz w:val="16"/>
        </w:rPr>
        <w:t xml:space="preserve">. By privileging the interests of the owners of capital over the interests of those employed in wage labour in the economy, </w:t>
      </w:r>
      <w:r w:rsidRPr="001530C7">
        <w:rPr>
          <w:rStyle w:val="StyleUnderline"/>
          <w:rFonts w:asciiTheme="minorHAnsi" w:hAnsiTheme="minorHAnsi" w:cstheme="minorHAnsi"/>
        </w:rPr>
        <w:t>it may be possible for short time to keep a certain kind of economic growth going</w:t>
      </w:r>
      <w:r w:rsidRPr="001530C7">
        <w:rPr>
          <w:rFonts w:asciiTheme="minorHAnsi" w:hAnsiTheme="minorHAnsi" w:cstheme="minorHAnsi"/>
          <w:sz w:val="16"/>
        </w:rPr>
        <w:t xml:space="preserve">. </w:t>
      </w:r>
      <w:r w:rsidRPr="001530C7">
        <w:rPr>
          <w:rStyle w:val="StyleUnderline"/>
          <w:rFonts w:asciiTheme="minorHAnsi" w:hAnsiTheme="minorHAnsi" w:cstheme="minorHAnsi"/>
        </w:rPr>
        <w:t xml:space="preserve">But </w:t>
      </w:r>
      <w:r w:rsidRPr="001530C7">
        <w:rPr>
          <w:rFonts w:asciiTheme="minorHAnsi" w:hAnsiTheme="minorHAnsi" w:cstheme="minorHAnsi"/>
          <w:sz w:val="16"/>
        </w:rPr>
        <w:t xml:space="preserve">the end result is a somewhat frightening sense that, as the Institute for Public Policy Research ( IPPR, 2018 ) recently pointed out, </w:t>
      </w:r>
      <w:r w:rsidRPr="009E20B0">
        <w:rPr>
          <w:rStyle w:val="StyleUnderline"/>
          <w:rFonts w:asciiTheme="minorHAnsi" w:hAnsiTheme="minorHAnsi" w:cstheme="minorHAnsi"/>
          <w:highlight w:val="green"/>
        </w:rPr>
        <w:t xml:space="preserve">when the next crisis hits there will be neither </w:t>
      </w:r>
      <w:r w:rsidRPr="009E20B0">
        <w:rPr>
          <w:rStyle w:val="Emphasis"/>
          <w:rFonts w:asciiTheme="minorHAnsi" w:hAnsiTheme="minorHAnsi" w:cstheme="minorHAnsi"/>
          <w:highlight w:val="green"/>
        </w:rPr>
        <w:t>fiscal nor monetary room for manoeuvre</w:t>
      </w:r>
      <w:r w:rsidRPr="001530C7">
        <w:rPr>
          <w:rFonts w:asciiTheme="minorHAnsi" w:hAnsiTheme="minorHAnsi" w:cstheme="minorHAnsi"/>
          <w:sz w:val="16"/>
        </w:rPr>
        <w:t xml:space="preserve">. In short, this paper has argued that </w:t>
      </w:r>
      <w:r w:rsidRPr="009E20B0">
        <w:rPr>
          <w:rStyle w:val="StyleUnderline"/>
          <w:rFonts w:asciiTheme="minorHAnsi" w:hAnsiTheme="minorHAnsi" w:cstheme="minorHAnsi"/>
          <w:highlight w:val="green"/>
        </w:rPr>
        <w:t>the</w:t>
      </w:r>
      <w:r w:rsidRPr="009E20B0">
        <w:rPr>
          <w:rFonts w:asciiTheme="minorHAnsi" w:hAnsiTheme="minorHAnsi" w:cstheme="minorHAnsi"/>
          <w:sz w:val="16"/>
          <w:highlight w:val="green"/>
        </w:rPr>
        <w:t xml:space="preserve"> ‘ </w:t>
      </w:r>
      <w:r w:rsidRPr="009E20B0">
        <w:rPr>
          <w:rStyle w:val="Emphasis"/>
          <w:rFonts w:asciiTheme="minorHAnsi" w:hAnsiTheme="minorHAnsi" w:cstheme="minorHAnsi"/>
          <w:highlight w:val="green"/>
        </w:rPr>
        <w:t>growth fetish</w:t>
      </w:r>
      <w:r w:rsidRPr="001530C7">
        <w:rPr>
          <w:rFonts w:asciiTheme="minorHAnsi" w:hAnsiTheme="minorHAnsi" w:cstheme="minorHAnsi"/>
          <w:sz w:val="16"/>
        </w:rPr>
        <w:t xml:space="preserve"> ’ </w:t>
      </w:r>
      <w:r w:rsidRPr="001530C7">
        <w:rPr>
          <w:rStyle w:val="StyleUnderline"/>
          <w:rFonts w:asciiTheme="minorHAnsi" w:hAnsiTheme="minorHAnsi" w:cstheme="minorHAnsi"/>
        </w:rPr>
        <w:t>which has dominated western political thinking</w:t>
      </w:r>
      <w:r w:rsidRPr="001530C7">
        <w:rPr>
          <w:rFonts w:asciiTheme="minorHAnsi" w:hAnsiTheme="minorHAnsi" w:cstheme="minorHAnsi"/>
          <w:sz w:val="16"/>
        </w:rPr>
        <w:t xml:space="preserve"> for over half a century </w:t>
      </w:r>
      <w:r w:rsidRPr="001530C7">
        <w:rPr>
          <w:rStyle w:val="StyleUnderline"/>
          <w:rFonts w:asciiTheme="minorHAnsi" w:hAnsiTheme="minorHAnsi" w:cstheme="minorHAnsi"/>
        </w:rPr>
        <w:t xml:space="preserve">lies at the heart of the problems now encountered by advanced economies. It </w:t>
      </w:r>
      <w:r w:rsidRPr="009E20B0">
        <w:rPr>
          <w:rStyle w:val="StyleUnderline"/>
          <w:rFonts w:asciiTheme="minorHAnsi" w:hAnsiTheme="minorHAnsi" w:cstheme="minorHAnsi"/>
          <w:highlight w:val="green"/>
        </w:rPr>
        <w:t>has</w:t>
      </w:r>
      <w:r w:rsidRPr="009E20B0">
        <w:rPr>
          <w:rFonts w:asciiTheme="minorHAnsi" w:hAnsiTheme="minorHAnsi" w:cstheme="minorHAnsi"/>
          <w:sz w:val="16"/>
          <w:highlight w:val="green"/>
        </w:rPr>
        <w:t xml:space="preserve"> </w:t>
      </w:r>
      <w:r w:rsidRPr="009E20B0">
        <w:rPr>
          <w:rStyle w:val="Emphasis"/>
          <w:rFonts w:asciiTheme="minorHAnsi" w:hAnsiTheme="minorHAnsi" w:cstheme="minorHAnsi"/>
          <w:highlight w:val="green"/>
        </w:rPr>
        <w:t>hindered ecological innovation</w:t>
      </w:r>
      <w:r w:rsidRPr="001530C7">
        <w:rPr>
          <w:rFonts w:asciiTheme="minorHAnsi" w:hAnsiTheme="minorHAnsi" w:cstheme="minorHAnsi"/>
          <w:sz w:val="16"/>
        </w:rPr>
        <w:t xml:space="preserve">, </w:t>
      </w:r>
      <w:r w:rsidRPr="009E20B0">
        <w:rPr>
          <w:rStyle w:val="Emphasis"/>
          <w:rFonts w:asciiTheme="minorHAnsi" w:hAnsiTheme="minorHAnsi" w:cstheme="minorHAnsi"/>
          <w:highlight w:val="green"/>
        </w:rPr>
        <w:t>exacerbated financial instability and reinforced inequality</w:t>
      </w:r>
      <w:r w:rsidRPr="001530C7">
        <w:rPr>
          <w:rFonts w:asciiTheme="minorHAnsi" w:hAnsiTheme="minorHAnsi" w:cstheme="minorHAnsi"/>
          <w:sz w:val="16"/>
        </w:rPr>
        <w:t xml:space="preserve">. There is a case to be answered, of course, that this strategy has continued to benefit the few. But its legitimacy as a strategy to ensure a better life for the many is severely dented. </w:t>
      </w:r>
      <w:r w:rsidRPr="001530C7">
        <w:rPr>
          <w:rStyle w:val="StyleUnderline"/>
          <w:rFonts w:asciiTheme="minorHAnsi" w:hAnsiTheme="minorHAnsi" w:cstheme="minorHAnsi"/>
        </w:rPr>
        <w:t>Prosperity</w:t>
      </w:r>
      <w:r w:rsidRPr="001530C7">
        <w:rPr>
          <w:rFonts w:asciiTheme="minorHAnsi" w:hAnsiTheme="minorHAnsi" w:cstheme="minorHAnsi"/>
          <w:sz w:val="16"/>
        </w:rPr>
        <w:t xml:space="preserve"> itself </w:t>
      </w:r>
      <w:r w:rsidRPr="001530C7">
        <w:rPr>
          <w:rStyle w:val="StyleUnderline"/>
          <w:rFonts w:asciiTheme="minorHAnsi" w:hAnsiTheme="minorHAnsi" w:cstheme="minorHAnsi"/>
        </w:rPr>
        <w:t>is being undone by an allegiance to growth</w:t>
      </w:r>
      <w:r w:rsidRPr="001530C7">
        <w:rPr>
          <w:rFonts w:asciiTheme="minorHAnsi" w:hAnsiTheme="minorHAnsi" w:cstheme="minorHAnsi"/>
          <w:sz w:val="16"/>
        </w:rPr>
        <w:t xml:space="preserve"> at all costs. Reaching beyond these potentially destructive conditions is clearly challenging, but by no means impossible. There is an emerging (and increasingly timely) interest in ideas around de-growth ( D'Alisa et al., 2014 ; Kallis, 2015 ; Van den Bergh, 2015 ) and in the economics of a ‘ post-growth ’ society ( Cassiers et al., 2017 ; Blewitt and Cunningham, 2014 ; Jackson, 2009, 2017). These approaches tend to accept that beyond a certain point, and for a variety of reasons, </w:t>
      </w:r>
      <w:r w:rsidRPr="001530C7">
        <w:rPr>
          <w:rStyle w:val="StyleUnderline"/>
          <w:rFonts w:asciiTheme="minorHAnsi" w:hAnsiTheme="minorHAnsi" w:cstheme="minorHAnsi"/>
        </w:rPr>
        <w:t>relentless economic growth may be neither desirable nor indeed feasible</w:t>
      </w:r>
      <w:r w:rsidRPr="001530C7">
        <w:rPr>
          <w:rFonts w:asciiTheme="minorHAnsi" w:hAnsiTheme="minorHAnsi" w:cstheme="minorHAnsi"/>
          <w:sz w:val="16"/>
        </w:rPr>
        <w:t>. Whether for secular reasons, or from a decline in resource quality, or from the need to curtail damaging environmental impact, proponents of these ideas attempt to envision the social conditions (and economic implications) of a world in which, for the advanced economies at least, it is necessary to ‘ manage without growth ’ (Victor, 2008/2018 ). Perhaps the most interesting avenue that emerges from this ex- ploration relates to the fundamental challenge which lies at the heart of it, the decline in labour productivity growth. Amongst the potential causes of such a decline lies one which carries the seeds of a new way of thinking about the role of enterprise and work in a post-growth society. Structural changes from primary (extractive) and secondary (manufacturing) towards tertiary (service) sector industries may be partially responsible for the transition towards a lower productivity growth (Nordhaus, 2006). Though often presented in conventional economics as a problem – for instance as the source of Baumol's (2012) ‘ Cost disease ’– there are certain service-based sectors which are both lighter (more sustainable) in material terms and contribute particular benefits in terms of the quality of life. These human services – particularly those based around care, craft and creativity – might well provide the clue to a lighter (more sustainable) economy capable of delivering a lasting prosperity without the need for economic growth. 9 The US writer Wendell Berry (2008) once remarked that ‘ human and earthly limits, properly understood, are not con fi nements, but ra- ther inducements ... to fullness of relationship and meaning ’ . Nowhere is this observation more true than in the context of the post-growth challenge facing the advanced economies in the 21st Century. That challenge, properly conceived, is not to pursue ever more desperate policies to regain the lost footings of a fossil-fuel driven hyper-pro- ductivity, but rather to create the conditions for an economy that works for everyone, within the constraints of a fi nite planet. As I have argued extensively elsewhere ( Jackson, 2017), that task is precise, de fi nable, pragmatic and achievable.</w:t>
      </w:r>
    </w:p>
    <w:p w14:paraId="4370DD21" w14:textId="77777777" w:rsidR="003D54A8" w:rsidRPr="00BE352B" w:rsidRDefault="003D54A8" w:rsidP="003D54A8">
      <w:pPr>
        <w:rPr>
          <w:sz w:val="16"/>
        </w:rPr>
      </w:pPr>
    </w:p>
    <w:p w14:paraId="5BE022C3" w14:textId="77777777" w:rsidR="003D54A8" w:rsidRDefault="003D54A8" w:rsidP="003D54A8">
      <w:pPr>
        <w:pStyle w:val="Heading4"/>
      </w:pPr>
      <w:r>
        <w:t xml:space="preserve">NewSpace </w:t>
      </w:r>
      <w:r>
        <w:rPr>
          <w:u w:val="single"/>
        </w:rPr>
        <w:t>valorizes</w:t>
      </w:r>
      <w:r>
        <w:t xml:space="preserve"> private property and advances a new frontier to preserve the capitalist structure </w:t>
      </w:r>
    </w:p>
    <w:p w14:paraId="40A282A2" w14:textId="77777777" w:rsidR="003D54A8" w:rsidRPr="008A079B" w:rsidRDefault="003D54A8" w:rsidP="003D54A8">
      <w:r w:rsidRPr="008A079B">
        <w:rPr>
          <w:rStyle w:val="Style13ptBold"/>
        </w:rPr>
        <w:t>Johnson ‘20</w:t>
      </w:r>
      <w:r>
        <w:t xml:space="preserve"> (</w:t>
      </w:r>
      <w:r w:rsidRPr="008A079B">
        <w:t>Johnson, Matthew Robert</w:t>
      </w:r>
      <w:r>
        <w:t xml:space="preserve">. </w:t>
      </w:r>
      <w:r w:rsidRPr="008A079B">
        <w:t>"Mining the high frontier: sovereignty, property and humankind’s common heritage in outer space." PhD diss., University of Technology Sydney. Faculty of Arts and Social Sciences</w:t>
      </w:r>
      <w:r>
        <w:t xml:space="preserve">, </w:t>
      </w:r>
      <w:r w:rsidRPr="008A079B">
        <w:t>2020-08-26</w:t>
      </w:r>
      <w:r>
        <w:t xml:space="preserve">; JPark) </w:t>
      </w:r>
      <w:r>
        <w:rPr>
          <w:b/>
          <w:bCs/>
        </w:rPr>
        <w:t xml:space="preserve">[Bolded Brackets] </w:t>
      </w:r>
      <w:r>
        <w:t>inserted for footnote clarity</w:t>
      </w:r>
    </w:p>
    <w:p w14:paraId="357A5AFE" w14:textId="77777777" w:rsidR="003D54A8" w:rsidRPr="00573E3A" w:rsidRDefault="003D54A8" w:rsidP="003D54A8">
      <w:pPr>
        <w:rPr>
          <w:sz w:val="16"/>
        </w:rPr>
      </w:pPr>
      <w:r w:rsidRPr="00573E3A">
        <w:rPr>
          <w:sz w:val="16"/>
        </w:rPr>
        <w:t xml:space="preserve">5. Privateering the cosmic frontier: empire, myth and the violence of property93 There is an intractable link between national sovereignty and private property (Chapter 2), particularly as manifest in mining rights (Chapter 3). </w:t>
      </w:r>
      <w:r w:rsidRPr="00CD3DDC">
        <w:rPr>
          <w:rStyle w:val="StyleUnderline"/>
        </w:rPr>
        <w:t>A neoliberal constitution has emerged in international law that fortifies corporate rights to extract from and pollute the global commons</w:t>
      </w:r>
      <w:r w:rsidRPr="00573E3A">
        <w:rPr>
          <w:sz w:val="16"/>
        </w:rPr>
        <w:t xml:space="preserve">, as Atlas organisations pressure sovereign states to undermine alternate legal orders that recognise collective rights and responsibilities. </w:t>
      </w:r>
      <w:r w:rsidRPr="00CD3DDC">
        <w:rPr>
          <w:rStyle w:val="StyleUnderline"/>
        </w:rPr>
        <w:t>NewSpace’s ‘constitutional’ arguments attempt to create a legal justification for private off-world resource appropriation</w:t>
      </w:r>
      <w:r w:rsidRPr="00573E3A">
        <w:rPr>
          <w:sz w:val="16"/>
        </w:rPr>
        <w:t xml:space="preserve"> in advance of this speculative project being realised (Chapter 4). In this chapter, we will move further into the realm of the anticipatory, as I discuss how state-corporate appropriation on the cosmic frontier might transpire. I will do this by counter-posing my own speculations against an episode in NewSpace myth-making, a tale of off-world privatisation. The now-defunct NewSpace start-up MirCorp had briefly privatised the Russian space station Mir – this was essentially NewSpace’s first and only corporate outpost in space. The story of MirCorp is told by NewSpace protagonists in the documentary film, Orphans of Apollo (2008). This text is arguably the zenith of the network’s anti-statist and anti-bureaucratic mythos: it is a paean to NewSpace entrepreneurialism that implicates NASA and the US Government in the failure of MirCorp, while simultaneously absolving speculative capital. The documentary invokes the figure of the pirate – the original extra-territorial anarcho-libertarian – and in doing so, it broaches the tension between national appropriation and private mineral ownership that is at the heart of this dissertation. I will use the Orphans’ pirate imagery as a heuristic for establishing precedents for space mining in the age of maritime colonialism (returning to themes I raised in section 3.2.1). I posit that the state-backed space mining firm bears closer resemblance to the privateers and charter companies of maritime colonialism: pirates for hire and commercial vanguards for empire, pushing back the frontier. </w:t>
      </w:r>
      <w:r w:rsidRPr="00CD3DDC">
        <w:rPr>
          <w:rStyle w:val="StyleUnderline"/>
        </w:rPr>
        <w:t>To describe a place</w:t>
      </w:r>
      <w:r w:rsidRPr="00573E3A">
        <w:rPr>
          <w:sz w:val="16"/>
        </w:rPr>
        <w:t xml:space="preserve"> or space </w:t>
      </w:r>
      <w:r w:rsidRPr="00CD3DDC">
        <w:rPr>
          <w:rStyle w:val="StyleUnderline"/>
        </w:rPr>
        <w:t>as a frontier is to give it an ostensibly geographical designation: it can describe the furthest extent of a civilisation</w:t>
      </w:r>
      <w:r w:rsidRPr="00573E3A">
        <w:rPr>
          <w:sz w:val="16"/>
        </w:rPr>
        <w:t>, the periphery at spatial remove from the core (Wallerstein 1974). It can also denote areas that are particularly 182 difficult to access, like mountainous regions, jungles, deserts and outer space (Hall 2013, p.53). As Derek Hall notes in his political economy of land, “</w:t>
      </w:r>
      <w:r w:rsidRPr="00CD3DDC">
        <w:rPr>
          <w:rStyle w:val="StyleUnderline"/>
        </w:rPr>
        <w:t>frontiers are areas where states fall well short of exercising administrative control</w:t>
      </w:r>
      <w:r w:rsidRPr="00573E3A">
        <w:rPr>
          <w:sz w:val="16"/>
        </w:rPr>
        <w:t xml:space="preserve">” (2014, p.52). Yet using physical or political-geographic terms to describe frontiers is to neglect their cultural characteristics and their mythoi. The future studies scholar William Kramer (2014) reports on the ongoing use of frontier metaphors in NASA mission planning and lists the adjectives that can accompany frontier discourses and the role of the valorous pioneer within them. The frontier can be: “unknown, vast, lonely, godless, godforsaken, virgin, barren, unbroken, untamed, heathen, wild, desolate, savage, unforgiving, cold, hostile, foreboding, limitless, dangerous, uncivilized and even angry. These, then, contribute to the suite of terms that describe aspects of pioneers’ relationship to that frontier, such as fear, battle, challenge, assault, conquering, conquest, subduing, civilizing, and taming” (Kramer 2014, p.181). To varying extents, frontiers are anomic or lawless (anomos; discussed in section 2.3) – at least from the perspective of colonisers. </w:t>
      </w:r>
      <w:r w:rsidRPr="00CD3DDC">
        <w:rPr>
          <w:rStyle w:val="StyleUnderline"/>
        </w:rPr>
        <w:t xml:space="preserve">Frontiers either lack a nomos, or there is an older, indigenous nomos that is displaced by a new colonial nomos </w:t>
      </w:r>
      <w:r w:rsidRPr="009E20B0">
        <w:rPr>
          <w:rStyle w:val="StyleUnderline"/>
          <w:highlight w:val="green"/>
        </w:rPr>
        <w:t>through state-sanctioned violence</w:t>
      </w:r>
      <w:r w:rsidRPr="00573E3A">
        <w:rPr>
          <w:sz w:val="16"/>
        </w:rPr>
        <w:t xml:space="preserve"> (Walker 2013, pp.400-401). </w:t>
      </w:r>
      <w:r w:rsidRPr="00CD3DDC">
        <w:rPr>
          <w:rStyle w:val="StyleUnderline"/>
        </w:rPr>
        <w:t xml:space="preserve">To tame, </w:t>
      </w:r>
      <w:r w:rsidRPr="009E20B0">
        <w:rPr>
          <w:rStyle w:val="StyleUnderline"/>
          <w:highlight w:val="green"/>
        </w:rPr>
        <w:t>to conquer and to subdue</w:t>
      </w:r>
      <w:r w:rsidRPr="00CD3DDC">
        <w:rPr>
          <w:rStyle w:val="StyleUnderline"/>
        </w:rPr>
        <w:t xml:space="preserve"> – more than mere geophysical marker, </w:t>
      </w:r>
      <w:r w:rsidRPr="009E20B0">
        <w:rPr>
          <w:rStyle w:val="StyleUnderline"/>
          <w:highlight w:val="green"/>
        </w:rPr>
        <w:t>‘the frontier’ indelibly connotes the violence of colonialism.</w:t>
      </w:r>
      <w:r>
        <w:rPr>
          <w:rStyle w:val="StyleUnderline"/>
        </w:rPr>
        <w:t xml:space="preserve"> </w:t>
      </w:r>
      <w:r w:rsidRPr="009E20B0">
        <w:rPr>
          <w:sz w:val="16"/>
          <w:highlight w:val="green"/>
        </w:rPr>
        <w:t>‘</w:t>
      </w:r>
      <w:r w:rsidRPr="009E20B0">
        <w:rPr>
          <w:rStyle w:val="StyleUnderline"/>
          <w:highlight w:val="green"/>
        </w:rPr>
        <w:t>The frontier’ has always been a central trope in NewSpace</w:t>
      </w:r>
      <w:r w:rsidRPr="00CD3DDC">
        <w:rPr>
          <w:rStyle w:val="StyleUnderline"/>
        </w:rPr>
        <w:t xml:space="preserve"> discourse, one </w:t>
      </w:r>
      <w:r w:rsidRPr="009E20B0">
        <w:rPr>
          <w:rStyle w:val="StyleUnderline"/>
          <w:highlight w:val="green"/>
        </w:rPr>
        <w:t>in which discourses of</w:t>
      </w:r>
      <w:r w:rsidRPr="00CD3DDC">
        <w:rPr>
          <w:rStyle w:val="StyleUnderline"/>
        </w:rPr>
        <w:t xml:space="preserve"> individual </w:t>
      </w:r>
      <w:r w:rsidRPr="009E20B0">
        <w:rPr>
          <w:rStyle w:val="StyleUnderline"/>
          <w:highlight w:val="green"/>
        </w:rPr>
        <w:t>freedom</w:t>
      </w:r>
      <w:r w:rsidRPr="00CD3DDC">
        <w:rPr>
          <w:rStyle w:val="StyleUnderline"/>
        </w:rPr>
        <w:t xml:space="preserve"> or deregulation </w:t>
      </w:r>
      <w:r w:rsidRPr="009E20B0">
        <w:rPr>
          <w:rStyle w:val="StyleUnderline"/>
          <w:highlight w:val="green"/>
        </w:rPr>
        <w:t xml:space="preserve">merge with the </w:t>
      </w:r>
      <w:r w:rsidRPr="00573E3A">
        <w:rPr>
          <w:rStyle w:val="StyleUnderline"/>
        </w:rPr>
        <w:t xml:space="preserve">inherent </w:t>
      </w:r>
      <w:r w:rsidRPr="009E20B0">
        <w:rPr>
          <w:rStyle w:val="StyleUnderline"/>
          <w:highlight w:val="green"/>
        </w:rPr>
        <w:t>patriotism of the US</w:t>
      </w:r>
      <w:r w:rsidRPr="00CD3DDC">
        <w:rPr>
          <w:rStyle w:val="StyleUnderline"/>
        </w:rPr>
        <w:t>-centred movement.</w:t>
      </w:r>
      <w:r w:rsidRPr="00573E3A">
        <w:rPr>
          <w:sz w:val="16"/>
        </w:rPr>
        <w:t xml:space="preserve"> The Tea Party in Space is one organisation that participates in the ‘March Storm’ or ‘August Blitz’ inter-organisational lobbying events held by the Alliance for Space Development (ASD 2019, p.1). In their policy platform, they state: “Only through fiscally responsible policy, which limits government bureaucracy and stimulates the free market, will the United States expand on its leadership in space. By removing barriers of entry to the utilization of the solar system, new business models become viable. This sound free-market-based approach will create new sectors of the economy and strengthen America as the vanguard of freedom and opportunity as we spread throughout the solar system. We will carry forth the American values that made our nation great. The United States will settle space as it settled the American continent. The days of Lewis and Clark, and Apollo, are over. This is the Oregon Trail space policy” (Tea Party in Space 2014). The Tea Party in Space’s platform invokes some historically durable motifs – not least of all the mythological figure of Apollo, namesake of the US’s lunar program. In addition to 183 neoliberal edicts of ‘fiscal responsibility’ and removing barriers to entry, the Tea Party in Space’s platform is, in their words, “grounded in American exceptionalism” (Tea Party in Space 2014). This exceptionalism is expressed in spatio-historic terms through the invocation of </w:t>
      </w:r>
      <w:r w:rsidRPr="008A079B">
        <w:rPr>
          <w:sz w:val="16"/>
        </w:rPr>
        <w:t xml:space="preserve">the frontier. </w:t>
      </w:r>
      <w:r w:rsidRPr="008A079B">
        <w:rPr>
          <w:rStyle w:val="StyleUnderline"/>
        </w:rPr>
        <w:t>NewSpace will ‘carry forth the American values that</w:t>
      </w:r>
      <w:r w:rsidRPr="00CD3DDC">
        <w:rPr>
          <w:rStyle w:val="StyleUnderline"/>
        </w:rPr>
        <w:t xml:space="preserve"> made our nation great’ onto unsettled celestial bodies like the civilian pioneers westward bound on the Oregon Trail. </w:t>
      </w:r>
      <w:r w:rsidRPr="009E20B0">
        <w:rPr>
          <w:rStyle w:val="StyleUnderline"/>
          <w:highlight w:val="green"/>
        </w:rPr>
        <w:t>NewSpace believes it will be</w:t>
      </w:r>
      <w:r w:rsidRPr="00573E3A">
        <w:rPr>
          <w:sz w:val="16"/>
        </w:rPr>
        <w:t xml:space="preserve"> the exceptional, valorous entrepreneur who is skyward bound as ‘the vanguard of freedom and opportunity’ – </w:t>
      </w:r>
      <w:r w:rsidRPr="009E20B0">
        <w:rPr>
          <w:rStyle w:val="StyleUnderline"/>
          <w:highlight w:val="green"/>
        </w:rPr>
        <w:t>America’s destiny manifest in a union with free- market capitalism.</w:t>
      </w:r>
      <w:r w:rsidRPr="00573E3A">
        <w:rPr>
          <w:sz w:val="16"/>
        </w:rPr>
        <w:t xml:space="preserve"> Parker (2009, pp.89-90) has noted the synergy between the westward frontier and the libertarian space frontier. Henry David Thoreau (1817-1862) had said, “Eastward I go only by force; but westward I go free” – on the frontier, one could “forget the Old World and its institutions” that lay across the Atlantic, because “we go westward as into the future” (2008 [1862]; Parker 2009, p.89). </w:t>
      </w:r>
      <w:r w:rsidRPr="00CD3DDC">
        <w:rPr>
          <w:rStyle w:val="StyleUnderline"/>
        </w:rPr>
        <w:t>For libertarian space advocates, beyond the atmosphere lies an open expanse of extraterritorial liberty, an endless frontier in which to exercise one’s inalienable right to private property ownership</w:t>
      </w:r>
      <w:r w:rsidRPr="00573E3A">
        <w:rPr>
          <w:sz w:val="16"/>
        </w:rPr>
        <w:t xml:space="preserve">, untethered to terrestrial polity or regulation. However, unacknowledged in the frontier romanticism of Thoreau and the Tea Party in Space is the fact that the Oregon Trail had been blazed, in large part, by the Hudson’s Bay Company (Douthit 1992). This British charter company was incorporated by King Charles II in 1670 for the purpose of "finding some Trade for Furs, Minerals, and other considerable Commodities...[from which] there may probably arise very great Advantage to Us and Our Kingdom” (Royal Charter of the Hudson’s Bay Company, HBC Heritage 2016). The Company was granted powers of de facto government, and had exercised the rights bestowed by the Crown “to send either Ships of War, Men or Ammunition...unto any their Plantations, Forts, Factories, or Places of Trade aforesaid, for the Security and Defence” of the land it had claimed along the fabled ‘pioneer’ trail from Missouri to Oregon (HBC Heritage 2016). Also missing from the above frontier mythologies is the fact that the American continent had been pioneered millennia before the arrival of early industrial civilisation. The indigenous societies that lived and worked the land prior to the Oregon Trail were often key sources of trade for Anglo-American wagon trains and, through disease and violence, were frequently killed through contact with white settlers. </w:t>
      </w:r>
      <w:r w:rsidRPr="00CD3DDC">
        <w:rPr>
          <w:rStyle w:val="StyleUnderline"/>
        </w:rPr>
        <w:t>Far from forgetting the institutions of the Old World, “free from all worldly engagements”</w:t>
      </w:r>
      <w:r w:rsidRPr="00573E3A">
        <w:rPr>
          <w:sz w:val="16"/>
        </w:rPr>
        <w:t xml:space="preserve"> (Thoreau 2008), the </w:t>
      </w:r>
      <w:r w:rsidRPr="00CD3DDC">
        <w:rPr>
          <w:rStyle w:val="StyleUnderline"/>
        </w:rPr>
        <w:t xml:space="preserve">frontier freedoms of white pioneers were enabled by </w:t>
      </w:r>
      <w:r w:rsidRPr="00573E3A">
        <w:rPr>
          <w:sz w:val="16"/>
        </w:rPr>
        <w:t>European monarchical sovereignty – often expressed and solidified through</w:t>
      </w:r>
      <w:r>
        <w:rPr>
          <w:rStyle w:val="StyleUnderline"/>
        </w:rPr>
        <w:t xml:space="preserve"> </w:t>
      </w:r>
      <w:r w:rsidRPr="00573E3A">
        <w:rPr>
          <w:sz w:val="16"/>
        </w:rPr>
        <w:t xml:space="preserve">184 </w:t>
      </w:r>
      <w:r w:rsidRPr="00CD3DDC">
        <w:rPr>
          <w:rStyle w:val="StyleUnderline"/>
        </w:rPr>
        <w:t>colonial violence.</w:t>
      </w:r>
      <w:r>
        <w:rPr>
          <w:rStyle w:val="StyleUnderline"/>
        </w:rPr>
        <w:t xml:space="preserve"> </w:t>
      </w:r>
      <w:r w:rsidRPr="00573E3A">
        <w:rPr>
          <w:sz w:val="16"/>
        </w:rPr>
        <w:t xml:space="preserve">Myth-making is abundant in NewSpace. By myth, I mean both a falsehood and a ‘legend’ that “still powerfully conveys some important moral and social lesson” regardless of its veracity (Christman 2014, p.3). </w:t>
      </w:r>
      <w:r w:rsidRPr="009E20B0">
        <w:rPr>
          <w:rStyle w:val="StyleUnderline"/>
          <w:highlight w:val="green"/>
        </w:rPr>
        <w:t>The mythic frontier appears in the policy platforms of NewSpace organisations</w:t>
      </w:r>
      <w:r w:rsidRPr="00CD3DDC">
        <w:rPr>
          <w:rStyle w:val="StyleUnderline"/>
        </w:rPr>
        <w:t>.</w:t>
      </w:r>
      <w:r w:rsidRPr="00573E3A">
        <w:rPr>
          <w:sz w:val="16"/>
        </w:rPr>
        <w:t xml:space="preserve"> It appears in the promotional material of prospective space miners: </w:t>
      </w:r>
      <w:r w:rsidRPr="00CD3DDC">
        <w:rPr>
          <w:rStyle w:val="StyleUnderline"/>
        </w:rPr>
        <w:t>Moon Express</w:t>
      </w:r>
      <w:r w:rsidRPr="00573E3A">
        <w:rPr>
          <w:sz w:val="16"/>
        </w:rPr>
        <w:t xml:space="preserve">, for example, </w:t>
      </w:r>
      <w:r w:rsidRPr="00CD3DDC">
        <w:rPr>
          <w:rStyle w:val="StyleUnderline"/>
        </w:rPr>
        <w:t>looks to new colonial horizons</w:t>
      </w:r>
      <w:r w:rsidRPr="00573E3A">
        <w:rPr>
          <w:sz w:val="16"/>
        </w:rPr>
        <w:t xml:space="preserve"> and core-periphery relationships </w:t>
      </w:r>
      <w:r w:rsidRPr="00CD3DDC">
        <w:rPr>
          <w:rStyle w:val="StyleUnderline"/>
        </w:rPr>
        <w:t>when asserting that “The Moon is Earth’s 8th continent, a new frontier for humanity</w:t>
      </w:r>
      <w:r w:rsidRPr="00573E3A">
        <w:rPr>
          <w:sz w:val="16"/>
        </w:rPr>
        <w:t xml:space="preserve"> with precious resources that can bring enormous benefits to life on Earth and our future in space” (n.d.). The </w:t>
      </w:r>
      <w:r w:rsidRPr="00CD3DDC">
        <w:rPr>
          <w:rStyle w:val="StyleUnderline"/>
        </w:rPr>
        <w:t xml:space="preserve">frontier trope is also evident in the private property advocacy formulated </w:t>
      </w:r>
      <w:r w:rsidRPr="009E20B0">
        <w:rPr>
          <w:rStyle w:val="StyleUnderline"/>
          <w:highlight w:val="green"/>
        </w:rPr>
        <w:t>and</w:t>
      </w:r>
      <w:r w:rsidRPr="00CD3DDC">
        <w:rPr>
          <w:rStyle w:val="StyleUnderline"/>
        </w:rPr>
        <w:t xml:space="preserve"> published by </w:t>
      </w:r>
      <w:r w:rsidRPr="009E20B0">
        <w:rPr>
          <w:rStyle w:val="StyleUnderline"/>
          <w:highlight w:val="green"/>
        </w:rPr>
        <w:t>neoliberal think-tanks</w:t>
      </w:r>
      <w:r w:rsidRPr="00CD3DDC">
        <w:rPr>
          <w:rStyle w:val="StyleUnderline"/>
        </w:rPr>
        <w:t>.</w:t>
      </w:r>
      <w:r w:rsidRPr="00573E3A">
        <w:rPr>
          <w:sz w:val="16"/>
        </w:rPr>
        <w:t xml:space="preserve"> In contrast with Thoreau’s wistful sauntering in the wilderness, for Edward Hudgins of the </w:t>
      </w:r>
      <w:r w:rsidRPr="00CD3DDC">
        <w:rPr>
          <w:rStyle w:val="StyleUnderline"/>
        </w:rPr>
        <w:t>Cato Institute</w:t>
      </w:r>
      <w:r w:rsidRPr="00573E3A">
        <w:rPr>
          <w:sz w:val="16"/>
        </w:rPr>
        <w:t xml:space="preserve">, the off-world frontier promises commercial infinitude and boundless capital accumulation, so long as it is tamed through private property rights. “In the past patriots fought to establish political and economic conditions of free exchange and private property rights. These conditions opened commercial frontiers on Earth and allowed us to create material wealth and technical capacities never dreamed of. By establishing these conditions throughout the solar system, we will open boundless new commercial frontiers.” (Hudgins 2002, p.xxv) Hudgins </w:t>
      </w:r>
      <w:r w:rsidRPr="00CD3DDC">
        <w:rPr>
          <w:rStyle w:val="StyleUnderline"/>
        </w:rPr>
        <w:t xml:space="preserve">claims private property will open new frontiers, rather than enclose them or establish new barriers to open access. </w:t>
      </w:r>
      <w:r w:rsidRPr="00573E3A">
        <w:rPr>
          <w:sz w:val="16"/>
        </w:rPr>
        <w:t xml:space="preserve">Much like the Tea Party in Space, Hudgins fuses together the heroic narrative of American nationalism with neoliberalism’s omniscient market and the trailblazing entrepreneur. This chapter explores the ‘geo-mythography’ (Connery 2001; Dean 2006) of the frontier and its role in NewSpace’s political imaginary. I begin by discussing Orphans of Apollo and its invocation of the pirate, and move into a discussion of the privateer – an alternate figure in maritime colonialism that brings us closer to a precedent for the state- backed frontier mineral rights of the CSLCA.94 To what extent would the NewSpace mining </w:t>
      </w:r>
      <w:r w:rsidRPr="00573E3A">
        <w:rPr>
          <w:b/>
          <w:bCs/>
          <w:sz w:val="20"/>
          <w:szCs w:val="32"/>
        </w:rPr>
        <w:t>[FOOTNOTE 94]</w:t>
      </w:r>
      <w:r w:rsidRPr="00573E3A">
        <w:rPr>
          <w:sz w:val="20"/>
          <w:szCs w:val="32"/>
        </w:rPr>
        <w:t xml:space="preserve"> </w:t>
      </w:r>
      <w:r w:rsidRPr="00573E3A">
        <w:rPr>
          <w:sz w:val="16"/>
        </w:rPr>
        <w:t xml:space="preserve">As a point of revision, </w:t>
      </w:r>
      <w:r w:rsidRPr="009E20B0">
        <w:rPr>
          <w:rStyle w:val="StyleUnderline"/>
          <w:highlight w:val="green"/>
        </w:rPr>
        <w:t>space mining start-ups represent</w:t>
      </w:r>
      <w:r w:rsidRPr="00CD3DDC">
        <w:rPr>
          <w:rStyle w:val="StyleUnderline"/>
        </w:rPr>
        <w:t xml:space="preserve"> the contemporary, ‘business face’ </w:t>
      </w:r>
      <w:r w:rsidRPr="009E20B0">
        <w:rPr>
          <w:rStyle w:val="StyleUnderline"/>
          <w:highlight w:val="green"/>
        </w:rPr>
        <w:t>of NewSpace’s utopianism</w:t>
      </w:r>
      <w:r w:rsidRPr="00CD3DDC">
        <w:rPr>
          <w:rStyle w:val="StyleUnderline"/>
        </w:rPr>
        <w:t xml:space="preserve">. </w:t>
      </w:r>
      <w:r w:rsidRPr="00573E3A">
        <w:rPr>
          <w:sz w:val="16"/>
        </w:rPr>
        <w:t xml:space="preserve">The business model for </w:t>
      </w:r>
      <w:r w:rsidRPr="00CD3DDC">
        <w:rPr>
          <w:rStyle w:val="StyleUnderline"/>
        </w:rPr>
        <w:t xml:space="preserve">space </w:t>
      </w:r>
      <w:r w:rsidRPr="009E20B0">
        <w:rPr>
          <w:rStyle w:val="StyleUnderline"/>
          <w:highlight w:val="green"/>
        </w:rPr>
        <w:t>mining currently appears geared towards</w:t>
      </w:r>
      <w:r w:rsidRPr="00CD3DDC">
        <w:rPr>
          <w:rStyle w:val="StyleUnderline"/>
        </w:rPr>
        <w:t xml:space="preserve"> more sober, </w:t>
      </w:r>
      <w:r w:rsidRPr="009E20B0">
        <w:rPr>
          <w:rStyle w:val="StyleUnderline"/>
          <w:highlight w:val="green"/>
        </w:rPr>
        <w:t>feasible projects</w:t>
      </w:r>
      <w:r w:rsidRPr="00573E3A">
        <w:rPr>
          <w:sz w:val="16"/>
        </w:rPr>
        <w:t xml:space="preserve"> in the form of extracting water from asteroids, separating it into hydrogen and oxygen for fuel and selling it (through presently non-existent mechanisms for off-world trade) to national space agencies and their ‘big aerospace’ contractors. </w:t>
      </w:r>
      <w:r w:rsidRPr="009E20B0">
        <w:rPr>
          <w:rStyle w:val="StyleUnderline"/>
          <w:highlight w:val="green"/>
        </w:rPr>
        <w:t>However</w:t>
      </w:r>
      <w:r w:rsidRPr="00CD3DDC">
        <w:rPr>
          <w:rStyle w:val="StyleUnderline"/>
        </w:rPr>
        <w:t xml:space="preserve">, civil society organisations and several founders of the space mining </w:t>
      </w:r>
      <w:r w:rsidRPr="009E20B0">
        <w:rPr>
          <w:rStyle w:val="StyleUnderline"/>
          <w:highlight w:val="green"/>
        </w:rPr>
        <w:t>firms within the</w:t>
      </w:r>
      <w:r w:rsidRPr="00CD3DDC">
        <w:rPr>
          <w:rStyle w:val="StyleUnderline"/>
        </w:rPr>
        <w:t xml:space="preserve"> broader </w:t>
      </w:r>
      <w:r w:rsidRPr="009E20B0">
        <w:rPr>
          <w:rStyle w:val="StyleUnderline"/>
          <w:highlight w:val="green"/>
        </w:rPr>
        <w:t>NewSpace network consider</w:t>
      </w:r>
      <w:r w:rsidRPr="00CD3DDC">
        <w:rPr>
          <w:rStyle w:val="StyleUnderline"/>
        </w:rPr>
        <w:t xml:space="preserve"> in situ re</w:t>
      </w:r>
      <w:r w:rsidRPr="009E20B0">
        <w:rPr>
          <w:rStyle w:val="StyleUnderline"/>
          <w:highlight w:val="green"/>
        </w:rPr>
        <w:t>source utilisation as the vehicle for the permanent settlement of other celestial bodies</w:t>
      </w:r>
      <w:r w:rsidRPr="00573E3A">
        <w:rPr>
          <w:sz w:val="16"/>
        </w:rPr>
        <w:t xml:space="preserve">. From O’Neill and the L-5 Society through to SpaceX’s proposed Colonial Fleet (Musk 2017, p.49), </w:t>
      </w:r>
      <w:r w:rsidRPr="00CD3DDC">
        <w:rPr>
          <w:rStyle w:val="StyleUnderline"/>
        </w:rPr>
        <w:t>NewSpace has consistently treated off-world resource</w:t>
      </w:r>
      <w:r w:rsidRPr="00573E3A">
        <w:rPr>
          <w:rStyle w:val="StyleUnderline"/>
          <w:sz w:val="16"/>
        </w:rPr>
        <w:t xml:space="preserve"> </w:t>
      </w:r>
      <w:r w:rsidRPr="00573E3A">
        <w:rPr>
          <w:rStyle w:val="StyleUnderline"/>
          <w:sz w:val="20"/>
          <w:szCs w:val="32"/>
        </w:rPr>
        <w:t xml:space="preserve">[PAGE ENDS, FOOTNOTE CONTINUES] </w:t>
      </w:r>
      <w:r w:rsidRPr="00573E3A">
        <w:rPr>
          <w:rStyle w:val="StyleUnderline"/>
        </w:rPr>
        <w:t xml:space="preserve">appropriation </w:t>
      </w:r>
      <w:r w:rsidRPr="009E20B0">
        <w:rPr>
          <w:rStyle w:val="StyleUnderline"/>
          <w:highlight w:val="green"/>
        </w:rPr>
        <w:t>as the key to ‘humanising’ the cosmos</w:t>
      </w:r>
      <w:r w:rsidRPr="00573E3A">
        <w:rPr>
          <w:rStyle w:val="StyleUnderline"/>
          <w:sz w:val="16"/>
        </w:rPr>
        <w:t xml:space="preserve"> (O’Neill 1977). I thus treat </w:t>
      </w:r>
      <w:r w:rsidRPr="00573E3A">
        <w:rPr>
          <w:rStyle w:val="StyleUnderline"/>
        </w:rPr>
        <w:t>space mining and space colonisation</w:t>
      </w:r>
      <w:r w:rsidRPr="00573E3A">
        <w:rPr>
          <w:rStyle w:val="StyleUnderline"/>
          <w:sz w:val="16"/>
        </w:rPr>
        <w:t xml:space="preserve">, the visioneer’s contradictory impulses of technical pragmatism and utopianism (McCray 2013), </w:t>
      </w:r>
      <w:r w:rsidRPr="00573E3A">
        <w:rPr>
          <w:rStyle w:val="StyleUnderline"/>
        </w:rPr>
        <w:t>as intractable elements in this chapter.</w:t>
      </w:r>
      <w:r w:rsidRPr="00573E3A">
        <w:rPr>
          <w:rStyle w:val="StyleUnderline"/>
          <w:sz w:val="16"/>
        </w:rPr>
        <w:t xml:space="preserve"> </w:t>
      </w:r>
      <w:r w:rsidRPr="00573E3A">
        <w:rPr>
          <w:rStyle w:val="StyleUnderline"/>
          <w:sz w:val="20"/>
          <w:szCs w:val="32"/>
        </w:rPr>
        <w:t xml:space="preserve">[FOOTNOTE 94 ENDS] </w:t>
      </w:r>
      <w:r w:rsidRPr="00573E3A">
        <w:rPr>
          <w:sz w:val="16"/>
        </w:rPr>
        <w:t xml:space="preserve">185 project mirror the frontier appropriations of the privateer and the joint-stock company? On the one hand, I venture that the legislative guarantee of private mineral rights represents the first, pre-emptive step in a neo-colonial entwinement of US resource imperialism and NewSpace’s humanising mission. In the off-world, there is an unrealised, anticipatory violence lurking behind the promise of property ownership – such as the Trump Administration’s 2019 establishment of a US Space Force that would (among other geostrategic priorities) protect American commercial interests in space (DoD 2018). On the other hand, </w:t>
      </w:r>
      <w:r w:rsidRPr="00573E3A">
        <w:rPr>
          <w:rStyle w:val="StyleUnderline"/>
        </w:rPr>
        <w:t xml:space="preserve">NewSpace colonialism is discordant with the piratical and imperial violence that has plagued the frontiers of Earth. </w:t>
      </w:r>
      <w:r w:rsidRPr="009E20B0">
        <w:rPr>
          <w:rStyle w:val="StyleUnderline"/>
          <w:highlight w:val="green"/>
        </w:rPr>
        <w:t>For NewSpace, the Solar System represents</w:t>
      </w:r>
      <w:r w:rsidRPr="00573E3A">
        <w:rPr>
          <w:rStyle w:val="StyleUnderline"/>
        </w:rPr>
        <w:t xml:space="preserve"> the guilt-free frontier – </w:t>
      </w:r>
      <w:r w:rsidRPr="009E20B0">
        <w:rPr>
          <w:rStyle w:val="StyleUnderline"/>
          <w:highlight w:val="green"/>
        </w:rPr>
        <w:t>a benign colonialism.</w:t>
      </w:r>
      <w:r w:rsidRPr="00573E3A">
        <w:rPr>
          <w:sz w:val="16"/>
        </w:rPr>
        <w:t xml:space="preserve"> To use Hegel’s words, it is an attempt to escape from the “slaughter bench” of history (2001 [n.d.], p.35).</w:t>
      </w:r>
    </w:p>
    <w:p w14:paraId="32018975" w14:textId="77777777" w:rsidR="003D54A8" w:rsidRPr="00CD3DDC" w:rsidRDefault="003D54A8" w:rsidP="003D54A8"/>
    <w:p w14:paraId="0003166A" w14:textId="77777777" w:rsidR="003D54A8" w:rsidRDefault="003D54A8" w:rsidP="003D54A8">
      <w:pPr>
        <w:rPr>
          <w:rStyle w:val="Emphasis"/>
        </w:rPr>
      </w:pPr>
    </w:p>
    <w:p w14:paraId="117F89DF" w14:textId="77777777" w:rsidR="003D54A8" w:rsidRDefault="003D54A8" w:rsidP="003D54A8">
      <w:pPr>
        <w:pStyle w:val="Heading4"/>
      </w:pPr>
      <w:r>
        <w:t>The insistence on outer space as corporate capital’s spatial fix accelerates environmental degradation.</w:t>
      </w:r>
    </w:p>
    <w:p w14:paraId="64D8EDAD" w14:textId="77777777" w:rsidR="003D54A8" w:rsidRDefault="003D54A8" w:rsidP="003D54A8">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6-8] julian</w:t>
      </w:r>
    </w:p>
    <w:p w14:paraId="71230051" w14:textId="77777777" w:rsidR="003D54A8" w:rsidRPr="00CA7227" w:rsidRDefault="003D54A8" w:rsidP="003D54A8">
      <w:pPr>
        <w:rPr>
          <w:sz w:val="16"/>
        </w:rPr>
      </w:pPr>
      <w:r w:rsidRPr="00CA7227">
        <w:rPr>
          <w:sz w:val="16"/>
        </w:rPr>
        <w:t xml:space="preserve">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postFordist state, its incapacity and unwillingness to embark on gigantic infrastructural projects, to project itself outwards, and to fire the imagination of (actual) humankind. Capitalistkind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CA7227">
        <w:rPr>
          <w:rStyle w:val="StyleUnderline"/>
        </w:rPr>
        <w:t>the question for NewSpace</w:t>
      </w:r>
      <w:r w:rsidRPr="00CA7227">
        <w:rPr>
          <w:sz w:val="16"/>
        </w:rPr>
        <w:t xml:space="preserve">, </w:t>
      </w:r>
      <w:r w:rsidRPr="00CA7227">
        <w:rPr>
          <w:rStyle w:val="StyleUnderline"/>
        </w:rPr>
        <w:t>will be</w:t>
      </w:r>
      <w:r w:rsidRPr="00CA7227">
        <w:rPr>
          <w:sz w:val="16"/>
        </w:rPr>
        <w:t xml:space="preserve">: </w:t>
      </w:r>
      <w:r w:rsidRPr="009E20B0">
        <w:rPr>
          <w:rStyle w:val="StyleUnderline"/>
          <w:highlight w:val="green"/>
        </w:rPr>
        <w:t>can this celestial body support capitalistkind</w:t>
      </w:r>
      <w:r w:rsidRPr="00CA7227">
        <w:rPr>
          <w:sz w:val="16"/>
        </w:rPr>
        <w:t xml:space="preserve">? </w:t>
      </w:r>
      <w:r w:rsidRPr="00CA7227">
        <w:rPr>
          <w:rStyle w:val="StyleUnderline"/>
        </w:rPr>
        <w:t>Will it support the interests of capitalist entrepreneurs</w:t>
      </w:r>
      <w:r w:rsidRPr="00CA7227">
        <w:rPr>
          <w:sz w:val="16"/>
        </w:rPr>
        <w:t xml:space="preserve">, </w:t>
      </w:r>
      <w:r w:rsidRPr="00CA7227">
        <w:rPr>
          <w:rStyle w:val="Emphasis"/>
        </w:rPr>
        <w:t>answering to the capitalist desire for continued accumulation</w:t>
      </w:r>
      <w:r w:rsidRPr="00CA7227">
        <w:rPr>
          <w:sz w:val="16"/>
        </w:rPr>
        <w:t xml:space="preserve">? </w:t>
      </w:r>
    </w:p>
    <w:p w14:paraId="66D00C53" w14:textId="77777777" w:rsidR="003D54A8" w:rsidRPr="00CA7227" w:rsidRDefault="003D54A8" w:rsidP="003D54A8">
      <w:pPr>
        <w:rPr>
          <w:sz w:val="16"/>
        </w:rPr>
      </w:pPr>
      <w:r w:rsidRPr="00CA7227">
        <w:rPr>
          <w:sz w:val="16"/>
        </w:rPr>
        <w:t xml:space="preserve">While some elements of the astrosociological community, such as the Astrosociology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NewSpace, outer space is becoming not the domain of a common humanity but of private capital. </w:t>
      </w:r>
    </w:p>
    <w:p w14:paraId="5675B161" w14:textId="77777777" w:rsidR="003D54A8" w:rsidRPr="00CA7227" w:rsidRDefault="003D54A8" w:rsidP="003D54A8">
      <w:pPr>
        <w:rPr>
          <w:sz w:val="16"/>
        </w:rPr>
      </w:pPr>
      <w:r w:rsidRPr="00CA7227">
        <w:rPr>
          <w:rStyle w:val="StyleUnderline"/>
        </w:rPr>
        <w:t>The arguments laid out above mirror an ongoing turn</w:t>
      </w:r>
      <w:r w:rsidRPr="00CA7227">
        <w:rPr>
          <w:sz w:val="16"/>
        </w:rPr>
        <w:t xml:space="preserve"> in critical scholarship away from the notion of the Anthropocene </w:t>
      </w:r>
      <w:r w:rsidRPr="00CA7227">
        <w:rPr>
          <w:rStyle w:val="StyleUnderline"/>
        </w:rPr>
        <w:t xml:space="preserve">towards a more </w:t>
      </w:r>
      <w:r w:rsidRPr="00F2020E">
        <w:rPr>
          <w:rStyle w:val="StyleUnderline"/>
        </w:rPr>
        <w:t>rigorously political</w:t>
      </w:r>
      <w:r w:rsidRPr="00CA7227">
        <w:rPr>
          <w:sz w:val="16"/>
        </w:rPr>
        <w:t>-</w:t>
      </w:r>
      <w:r w:rsidRPr="00CA7227">
        <w:rPr>
          <w:rStyle w:val="StyleUnderline"/>
        </w:rPr>
        <w:t xml:space="preserve">economic </w:t>
      </w:r>
      <w:r w:rsidRPr="009E20B0">
        <w:rPr>
          <w:rStyle w:val="StyleUnderline"/>
          <w:highlight w:val="green"/>
        </w:rPr>
        <w:t xml:space="preserve">concept of </w:t>
      </w:r>
      <w:r w:rsidRPr="009E20B0">
        <w:rPr>
          <w:rStyle w:val="Emphasis"/>
          <w:highlight w:val="green"/>
        </w:rPr>
        <w:t>Capitalocene</w:t>
      </w:r>
      <w:r w:rsidRPr="00CA7227">
        <w:rPr>
          <w:sz w:val="16"/>
        </w:rPr>
        <w:t xml:space="preserve">, </w:t>
      </w:r>
      <w:r w:rsidRPr="00CA7227">
        <w:rPr>
          <w:rStyle w:val="StyleUnderline"/>
        </w:rPr>
        <w:t>premised on the</w:t>
      </w:r>
      <w:r w:rsidRPr="00CA7227">
        <w:rPr>
          <w:sz w:val="16"/>
        </w:rPr>
        <w:t xml:space="preserve"> ‘</w:t>
      </w:r>
      <w:r w:rsidRPr="00CA7227">
        <w:rPr>
          <w:rStyle w:val="StyleUnderline"/>
        </w:rPr>
        <w:t xml:space="preserve">claim </w:t>
      </w:r>
      <w:r w:rsidRPr="009E20B0">
        <w:rPr>
          <w:rStyle w:val="StyleUnderline"/>
          <w:highlight w:val="green"/>
        </w:rPr>
        <w:t xml:space="preserve">that </w:t>
      </w:r>
      <w:r w:rsidRPr="009E20B0">
        <w:rPr>
          <w:rStyle w:val="Emphasis"/>
          <w:highlight w:val="green"/>
        </w:rPr>
        <w:t>capitalism is the pivot of</w:t>
      </w:r>
      <w:r w:rsidRPr="00CA7227">
        <w:rPr>
          <w:rStyle w:val="Emphasis"/>
        </w:rPr>
        <w:t xml:space="preserve"> today’s </w:t>
      </w:r>
      <w:r w:rsidRPr="009E20B0">
        <w:rPr>
          <w:rStyle w:val="Emphasis"/>
          <w:highlight w:val="green"/>
        </w:rPr>
        <w:t>biospheric crisis</w:t>
      </w:r>
      <w:r w:rsidRPr="009E20B0">
        <w:rPr>
          <w:sz w:val="16"/>
          <w:highlight w:val="green"/>
        </w:rPr>
        <w:t>'</w:t>
      </w:r>
      <w:r w:rsidRPr="00CA7227">
        <w:rPr>
          <w:sz w:val="16"/>
        </w:rPr>
        <w:t xml:space="preserve"> (Moore, 2016, p. xi). Just as the exponents of the concept of Capitalocene emphasize that </w:t>
      </w:r>
      <w:r w:rsidRPr="00CA7227">
        <w:rPr>
          <w:rStyle w:val="StyleUnderline"/>
        </w:rPr>
        <w:t xml:space="preserve">it is </w:t>
      </w:r>
      <w:r w:rsidRPr="00CA7227">
        <w:rPr>
          <w:rStyle w:val="Emphasis"/>
        </w:rPr>
        <w:t>capitalism</w:t>
      </w:r>
      <w:r w:rsidRPr="00CA7227">
        <w:rPr>
          <w:sz w:val="16"/>
        </w:rPr>
        <w:t xml:space="preserve">, and </w:t>
      </w:r>
      <w:r w:rsidRPr="00CA7227">
        <w:rPr>
          <w:rStyle w:val="StyleUnderline"/>
        </w:rPr>
        <w:t>not humanity as such</w:t>
      </w:r>
      <w:r w:rsidRPr="00CA7227">
        <w:rPr>
          <w:sz w:val="16"/>
        </w:rPr>
        <w:t xml:space="preserve">, </w:t>
      </w:r>
      <w:r w:rsidRPr="00CA7227">
        <w:rPr>
          <w:rStyle w:val="StyleUnderline"/>
        </w:rPr>
        <w:t xml:space="preserve">that </w:t>
      </w:r>
      <w:r w:rsidRPr="00CA7227">
        <w:rPr>
          <w:rStyle w:val="Emphasis"/>
        </w:rPr>
        <w:t>is the driving force behind environmental transformation</w:t>
      </w:r>
      <w:r w:rsidRPr="00CA7227">
        <w:rPr>
          <w:sz w:val="16"/>
        </w:rPr>
        <w:t xml:space="preserve">,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7C22BF49" w14:textId="77777777" w:rsidR="003D54A8" w:rsidRPr="00CA7227" w:rsidRDefault="003D54A8" w:rsidP="003D54A8">
      <w:pPr>
        <w:rPr>
          <w:sz w:val="16"/>
        </w:rPr>
      </w:pPr>
      <w:r w:rsidRPr="00CA7227">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CA7227">
        <w:rPr>
          <w:rStyle w:val="StyleUnderline"/>
        </w:rPr>
        <w:t xml:space="preserve">we are witnessing </w:t>
      </w:r>
      <w:r w:rsidRPr="009E20B0">
        <w:rPr>
          <w:rStyle w:val="StyleUnderline"/>
          <w:highlight w:val="green"/>
        </w:rPr>
        <w:t>the emergence of a</w:t>
      </w:r>
      <w:r w:rsidRPr="009E20B0">
        <w:rPr>
          <w:sz w:val="16"/>
          <w:highlight w:val="green"/>
        </w:rPr>
        <w:t xml:space="preserve"> ‘</w:t>
      </w:r>
      <w:r w:rsidRPr="009E20B0">
        <w:rPr>
          <w:rStyle w:val="StyleUnderline"/>
          <w:highlight w:val="green"/>
        </w:rPr>
        <w:t>stack</w:t>
      </w:r>
      <w:r w:rsidRPr="009E20B0">
        <w:rPr>
          <w:sz w:val="16"/>
          <w:highlight w:val="green"/>
        </w:rPr>
        <w:t>',</w:t>
      </w:r>
      <w:r w:rsidRPr="00CA7227">
        <w:rPr>
          <w:sz w:val="16"/>
        </w:rPr>
        <w:t xml:space="preserve"> </w:t>
      </w:r>
      <w:r w:rsidRPr="00CA7227">
        <w:rPr>
          <w:rStyle w:val="StyleUnderline"/>
        </w:rPr>
        <w:t xml:space="preserve">a complex intertwining </w:t>
      </w:r>
      <w:r w:rsidRPr="009E20B0">
        <w:rPr>
          <w:rStyle w:val="StyleUnderline"/>
          <w:highlight w:val="green"/>
        </w:rPr>
        <w:t>of</w:t>
      </w:r>
      <w:r w:rsidRPr="00CA7227">
        <w:rPr>
          <w:rStyle w:val="StyleUnderline"/>
        </w:rPr>
        <w:t xml:space="preserve">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 xml:space="preserve">and </w:t>
      </w:r>
      <w:r w:rsidRPr="009E20B0">
        <w:rPr>
          <w:rStyle w:val="StyleUnderline"/>
          <w:highlight w:val="green"/>
        </w:rPr>
        <w:t>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w:t>
      </w:r>
    </w:p>
    <w:p w14:paraId="5C1146AF" w14:textId="77777777" w:rsidR="003D54A8" w:rsidRPr="00CA7227" w:rsidRDefault="003D54A8" w:rsidP="003D54A8">
      <w:pPr>
        <w:rPr>
          <w:sz w:val="16"/>
        </w:rPr>
      </w:pPr>
      <w:r w:rsidRPr="00CA7227">
        <w:rPr>
          <w:sz w:val="16"/>
        </w:rPr>
        <w:t xml:space="preserve">On the other hand, outer space still remains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 Silicon Valley’s capitalist class, including Amazon’s Jeff Bezos, play an outsize role in NewSpace.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1DD18875" w14:textId="77777777" w:rsidR="003D54A8" w:rsidRDefault="003D54A8" w:rsidP="003D54A8">
      <w:pPr>
        <w:rPr>
          <w:sz w:val="16"/>
        </w:rPr>
      </w:pPr>
      <w:r w:rsidRPr="00CA7227">
        <w:rPr>
          <w:sz w:val="16"/>
        </w:rPr>
        <w:t xml:space="preserve">Fredric Jameson’s (2003, p. 76) oft-quoted observation that it is easier to imagine the end of humankind than the end of capitalism, is realized in the ideals and operations of capitalistkind.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r w:rsidRPr="009E20B0">
        <w:rPr>
          <w:rStyle w:val="StyleUnderline"/>
          <w:highlight w:val="green"/>
        </w:rPr>
        <w:t>capitalistkind</w:t>
      </w:r>
      <w:r w:rsidRPr="00CA7227">
        <w:rPr>
          <w:rStyle w:val="StyleUnderline"/>
        </w:rPr>
        <w:t xml:space="preserve"> </w:t>
      </w:r>
      <w:r w:rsidRPr="009E20B0">
        <w:rPr>
          <w:rStyle w:val="StyleUnderline"/>
          <w:highlight w:val="green"/>
        </w:rPr>
        <w:t>may primarily be aimed at</w:t>
      </w:r>
      <w:r w:rsidRPr="00CA7227">
        <w:rPr>
          <w:rStyle w:val="StyleUnderline"/>
        </w:rPr>
        <w:t xml:space="preserve"> </w:t>
      </w:r>
      <w:r w:rsidRPr="00F2020E">
        <w:rPr>
          <w:rStyle w:val="StyleUnderline"/>
        </w:rPr>
        <w:t>ensuring</w:t>
      </w:r>
      <w:r w:rsidRPr="00CA7227">
        <w:rPr>
          <w:rStyle w:val="StyleUnderline"/>
        </w:rPr>
        <w:t xml:space="preserve"> the </w:t>
      </w:r>
      <w:r w:rsidRPr="009E20B0">
        <w:rPr>
          <w:rStyle w:val="StyleUnderline"/>
          <w:highlight w:val="green"/>
        </w:rPr>
        <w:t>future survival</w:t>
      </w:r>
      <w:r w:rsidRPr="00CA7227">
        <w:rPr>
          <w:rStyle w:val="StyleUnderline"/>
        </w:rPr>
        <w:t xml:space="preserve"> of the human species</w:t>
      </w:r>
      <w:r w:rsidRPr="00CA7227">
        <w:rPr>
          <w:sz w:val="16"/>
        </w:rPr>
        <w:t xml:space="preserve">, </w:t>
      </w:r>
      <w:r w:rsidRPr="00CA7227">
        <w:rPr>
          <w:rStyle w:val="StyleUnderline"/>
        </w:rPr>
        <w:t xml:space="preserve">an additional result is to ensure that the very idea </w:t>
      </w:r>
      <w:r w:rsidRPr="009E20B0">
        <w:rPr>
          <w:rStyle w:val="StyleUnderline"/>
          <w:highlight w:val="green"/>
        </w:rPr>
        <w:t xml:space="preserve">of </w:t>
      </w:r>
      <w:r w:rsidRPr="009E20B0">
        <w:rPr>
          <w:rStyle w:val="Emphasis"/>
          <w:highlight w:val="green"/>
        </w:rPr>
        <w:t>capitalism itself</w:t>
      </w:r>
      <w:r w:rsidRPr="00F2020E">
        <w:rPr>
          <w:rStyle w:val="Emphasis"/>
        </w:rPr>
        <w:t xml:space="preserve"> will outlive a</w:t>
      </w:r>
      <w:r w:rsidRPr="00F2020E">
        <w:rPr>
          <w:sz w:val="16"/>
        </w:rPr>
        <w:t xml:space="preserve"> (distantly) </w:t>
      </w:r>
      <w:r w:rsidRPr="00F2020E">
        <w:rPr>
          <w:rStyle w:val="Emphasis"/>
        </w:rPr>
        <w:t>possible extinction event</w:t>
      </w:r>
      <w:r w:rsidRPr="00F2020E">
        <w:rPr>
          <w:sz w:val="16"/>
        </w:rPr>
        <w:t xml:space="preserve">. </w:t>
      </w:r>
      <w:r w:rsidRPr="00F2020E">
        <w:rPr>
          <w:rStyle w:val="StyleUnderline"/>
        </w:rPr>
        <w:t xml:space="preserve">Capitalism is a </w:t>
      </w:r>
      <w:r w:rsidRPr="009E20B0">
        <w:rPr>
          <w:rStyle w:val="StyleUnderline"/>
          <w:highlight w:val="green"/>
        </w:rPr>
        <w:t>self</w:t>
      </w:r>
      <w:r w:rsidRPr="009E20B0">
        <w:rPr>
          <w:sz w:val="16"/>
          <w:highlight w:val="green"/>
        </w:rPr>
        <w:t>-</w:t>
      </w:r>
      <w:r w:rsidRPr="009E20B0">
        <w:rPr>
          <w:rStyle w:val="StyleUnderline"/>
          <w:highlight w:val="green"/>
        </w:rPr>
        <w:t>replicating</w:t>
      </w:r>
      <w:r w:rsidRPr="00CA7227">
        <w:rPr>
          <w:rStyle w:val="StyleUnderline"/>
        </w:rPr>
        <w:t xml:space="preserve"> system</w:t>
      </w:r>
      <w:r w:rsidRPr="00CA7227">
        <w:rPr>
          <w:sz w:val="16"/>
        </w:rPr>
        <w:t xml:space="preserve">, </w:t>
      </w:r>
      <w:r w:rsidRPr="00CA7227">
        <w:rPr>
          <w:rStyle w:val="StyleUnderline"/>
        </w:rPr>
        <w:t xml:space="preserve">pushing </w:t>
      </w:r>
      <w:r w:rsidRPr="009E20B0">
        <w:rPr>
          <w:rStyle w:val="StyleUnderline"/>
          <w:highlight w:val="green"/>
        </w:rPr>
        <w:t>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The actions of capitalistkind serve to bolster the capitalist mode of production and accumulation</w:t>
      </w:r>
      <w:r w:rsidRPr="00CA7227">
        <w:rPr>
          <w:sz w:val="16"/>
        </w:rPr>
        <w:t xml:space="preserve">: </w:t>
      </w:r>
      <w:r w:rsidRPr="009E20B0">
        <w:rPr>
          <w:rStyle w:val="Emphasis"/>
          <w:highlight w:val="green"/>
        </w:rPr>
        <w:t>it is not only life but capital itself that must outlive Earth</w:t>
      </w:r>
      <w:r w:rsidRPr="009E20B0">
        <w:rPr>
          <w:sz w:val="16"/>
          <w:highlight w:val="green"/>
        </w:rPr>
        <w:t>—</w:t>
      </w:r>
      <w:r w:rsidRPr="009E20B0">
        <w:rPr>
          <w:rStyle w:val="Emphasis"/>
          <w:highlight w:val="green"/>
        </w:rPr>
        <w:t>even into the darkness of space</w:t>
      </w:r>
      <w:r w:rsidRPr="009E20B0">
        <w:rPr>
          <w:sz w:val="16"/>
          <w:highlight w:val="green"/>
        </w:rPr>
        <w:t>.</w:t>
      </w:r>
    </w:p>
    <w:p w14:paraId="0A6CC507" w14:textId="77777777" w:rsidR="003D54A8" w:rsidRPr="00CA7227" w:rsidRDefault="003D54A8" w:rsidP="003D54A8">
      <w:pPr>
        <w:rPr>
          <w:sz w:val="16"/>
        </w:rPr>
      </w:pPr>
    </w:p>
    <w:p w14:paraId="09CF4CD4" w14:textId="77777777" w:rsidR="003D54A8" w:rsidRPr="00BB4421" w:rsidRDefault="003D54A8" w:rsidP="003D54A8">
      <w:pPr>
        <w:pStyle w:val="Heading4"/>
      </w:pPr>
      <w:r>
        <w:t>Environmental degradation causes extinction.</w:t>
      </w:r>
    </w:p>
    <w:p w14:paraId="70C305BA" w14:textId="77777777" w:rsidR="003D54A8" w:rsidRPr="003E2385" w:rsidRDefault="003D54A8" w:rsidP="003D54A8">
      <w:r>
        <w:t xml:space="preserve">Dr. </w:t>
      </w:r>
      <w:r w:rsidRPr="003E2385">
        <w:t xml:space="preserve">Peter </w:t>
      </w:r>
      <w:r w:rsidRPr="00B85FAF">
        <w:rPr>
          <w:rStyle w:val="Style13ptBold"/>
        </w:rPr>
        <w:t>Kareiva 18</w:t>
      </w:r>
      <w:r w:rsidRPr="003E2385">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w:t>
      </w:r>
      <w:r>
        <w:t>,</w:t>
      </w:r>
      <w:r w:rsidRPr="003E2385">
        <w:t xml:space="preserve"> Futures, Vol</w:t>
      </w:r>
      <w:r>
        <w:t>ume</w:t>
      </w:r>
      <w:r w:rsidRPr="003E2385">
        <w:t xml:space="preserve"> 102, p. 39-50</w:t>
      </w:r>
    </w:p>
    <w:p w14:paraId="04BFB0ED" w14:textId="77777777" w:rsidR="003D54A8" w:rsidRPr="00BB4421" w:rsidRDefault="003D54A8" w:rsidP="003D54A8">
      <w:pPr>
        <w:rPr>
          <w:sz w:val="14"/>
        </w:rPr>
      </w:pPr>
      <w:r w:rsidRPr="00BB4421">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9E20B0">
        <w:rPr>
          <w:rStyle w:val="StyleUnderline"/>
          <w:highlight w:val="green"/>
        </w:rPr>
        <w:t>climate</w:t>
      </w:r>
      <w:r w:rsidRPr="00BB4421">
        <w:rPr>
          <w:rStyle w:val="StyleUnderline"/>
        </w:rPr>
        <w:t xml:space="preserve"> change</w:t>
      </w:r>
      <w:r w:rsidRPr="003E2385">
        <w:rPr>
          <w:rStyle w:val="StyleUnderline"/>
        </w:rPr>
        <w:t xml:space="preserve">, global freshwater cycle, </w:t>
      </w:r>
      <w:r w:rsidRPr="009E20B0">
        <w:rPr>
          <w:rStyle w:val="StyleUnderline"/>
          <w:highlight w:val="green"/>
        </w:rPr>
        <w:t>and ocean acidification</w:t>
      </w:r>
      <w:r w:rsidRPr="00BB4421">
        <w:rPr>
          <w:sz w:val="14"/>
        </w:rPr>
        <w:t xml:space="preserve">) do </w:t>
      </w:r>
      <w:r w:rsidRPr="009E20B0">
        <w:rPr>
          <w:rStyle w:val="StyleUnderline"/>
          <w:highlight w:val="green"/>
        </w:rPr>
        <w:t xml:space="preserve">pose </w:t>
      </w:r>
      <w:r w:rsidRPr="009E20B0">
        <w:rPr>
          <w:rStyle w:val="Emphasis"/>
          <w:highlight w:val="green"/>
        </w:rPr>
        <w:t>existential risks</w:t>
      </w:r>
      <w:r w:rsidRPr="00BB4421">
        <w:rPr>
          <w:sz w:val="14"/>
        </w:rPr>
        <w:t xml:space="preserve">. </w:t>
      </w:r>
      <w:r w:rsidRPr="003E2385">
        <w:rPr>
          <w:rStyle w:val="StyleUnderline"/>
        </w:rPr>
        <w:t xml:space="preserve">This is </w:t>
      </w:r>
      <w:r w:rsidRPr="009E20B0">
        <w:rPr>
          <w:rStyle w:val="StyleUnderline"/>
          <w:highlight w:val="green"/>
        </w:rPr>
        <w:t>because of</w:t>
      </w:r>
      <w:r w:rsidRPr="003E2385">
        <w:rPr>
          <w:rStyle w:val="StyleUnderline"/>
        </w:rPr>
        <w:t xml:space="preserve"> intrinsic </w:t>
      </w:r>
      <w:r w:rsidRPr="003E2385">
        <w:rPr>
          <w:rStyle w:val="Emphasis"/>
        </w:rPr>
        <w:t xml:space="preserve">positive </w:t>
      </w:r>
      <w:r w:rsidRPr="009E20B0">
        <w:rPr>
          <w:rStyle w:val="Emphasis"/>
          <w:highlight w:val="green"/>
        </w:rPr>
        <w:t>feedback loops</w:t>
      </w:r>
      <w:r w:rsidRPr="003E2385">
        <w:rPr>
          <w:rStyle w:val="StyleUnderline"/>
        </w:rPr>
        <w:t xml:space="preserve">, substantial </w:t>
      </w:r>
      <w:r w:rsidRPr="009E20B0">
        <w:rPr>
          <w:rStyle w:val="Emphasis"/>
          <w:highlight w:val="green"/>
        </w:rPr>
        <w:t>lag times</w:t>
      </w:r>
      <w:r w:rsidRPr="00BB4421">
        <w:rPr>
          <w:sz w:val="14"/>
        </w:rPr>
        <w:t xml:space="preserve"> </w:t>
      </w:r>
      <w:r w:rsidRPr="003E2385">
        <w:rPr>
          <w:rStyle w:val="StyleUnderline"/>
        </w:rPr>
        <w:t xml:space="preserve">between system change and experiencing the consequences of that change, </w:t>
      </w:r>
      <w:r w:rsidRPr="009E20B0">
        <w:rPr>
          <w:rStyle w:val="StyleUnderline"/>
          <w:highlight w:val="green"/>
        </w:rPr>
        <w:t>and</w:t>
      </w:r>
      <w:r w:rsidRPr="003E2385">
        <w:rPr>
          <w:rStyle w:val="StyleUnderline"/>
        </w:rPr>
        <w:t xml:space="preserve"> the fact these different boundaries interact with one another in ways that yield </w:t>
      </w:r>
      <w:r w:rsidRPr="009E20B0">
        <w:rPr>
          <w:rStyle w:val="Emphasis"/>
          <w:highlight w:val="green"/>
        </w:rPr>
        <w:t>surprises</w:t>
      </w:r>
      <w:r w:rsidRPr="00BB4421">
        <w:rPr>
          <w:sz w:val="14"/>
        </w:rPr>
        <w:t xml:space="preserve">. In addition, </w:t>
      </w:r>
      <w:r w:rsidRPr="003E2385">
        <w:rPr>
          <w:rStyle w:val="StyleUnderline"/>
        </w:rPr>
        <w:t xml:space="preserve">climate, freshwater, </w:t>
      </w:r>
      <w:r w:rsidRPr="009E20B0">
        <w:rPr>
          <w:rStyle w:val="StyleUnderline"/>
          <w:highlight w:val="green"/>
        </w:rPr>
        <w:t>and</w:t>
      </w:r>
      <w:r w:rsidRPr="003E2385">
        <w:rPr>
          <w:rStyle w:val="StyleUnderline"/>
        </w:rPr>
        <w:t xml:space="preserve"> ocean acidification are all directly </w:t>
      </w:r>
      <w:r w:rsidRPr="009E20B0">
        <w:rPr>
          <w:rStyle w:val="StyleUnderline"/>
          <w:highlight w:val="green"/>
        </w:rPr>
        <w:t>connected to</w:t>
      </w:r>
      <w:r w:rsidRPr="003E2385">
        <w:rPr>
          <w:rStyle w:val="StyleUnderline"/>
        </w:rPr>
        <w:t xml:space="preserve"> the provision of </w:t>
      </w:r>
      <w:r w:rsidRPr="009E20B0">
        <w:rPr>
          <w:rStyle w:val="Emphasis"/>
          <w:highlight w:val="green"/>
        </w:rPr>
        <w:t>food</w:t>
      </w:r>
      <w:r w:rsidRPr="009E20B0">
        <w:rPr>
          <w:rStyle w:val="StyleUnderline"/>
          <w:highlight w:val="green"/>
        </w:rPr>
        <w:t xml:space="preserve"> and </w:t>
      </w:r>
      <w:r w:rsidRPr="009E20B0">
        <w:rPr>
          <w:rStyle w:val="Emphasis"/>
          <w:highlight w:val="green"/>
        </w:rPr>
        <w:t>water</w:t>
      </w:r>
      <w:r w:rsidRPr="003E2385">
        <w:rPr>
          <w:rStyle w:val="StyleUnderline"/>
        </w:rPr>
        <w:t xml:space="preserve">, and </w:t>
      </w:r>
      <w:r w:rsidRPr="009E20B0">
        <w:rPr>
          <w:rStyle w:val="StyleUnderline"/>
          <w:highlight w:val="green"/>
        </w:rPr>
        <w:t>shortages</w:t>
      </w:r>
      <w:r w:rsidRPr="00BB4421">
        <w:rPr>
          <w:sz w:val="14"/>
        </w:rPr>
        <w:t xml:space="preserve"> of food and water can </w:t>
      </w:r>
      <w:r w:rsidRPr="009E20B0">
        <w:rPr>
          <w:rStyle w:val="StyleUnderline"/>
          <w:highlight w:val="green"/>
        </w:rPr>
        <w:t xml:space="preserve">create </w:t>
      </w:r>
      <w:r w:rsidRPr="009E20B0">
        <w:rPr>
          <w:rStyle w:val="Emphasis"/>
          <w:highlight w:val="green"/>
        </w:rPr>
        <w:t>conflict</w:t>
      </w:r>
      <w:r w:rsidRPr="003E2385">
        <w:rPr>
          <w:rStyle w:val="StyleUnderline"/>
        </w:rPr>
        <w:t xml:space="preserve"> and social unrest</w:t>
      </w:r>
      <w:r w:rsidRPr="00BB4421">
        <w:rPr>
          <w:sz w:val="14"/>
        </w:rPr>
        <w:t>.</w:t>
      </w:r>
    </w:p>
    <w:p w14:paraId="48F32D6B" w14:textId="77777777" w:rsidR="003D54A8" w:rsidRPr="00BB4421" w:rsidRDefault="003D54A8" w:rsidP="003D54A8">
      <w:pPr>
        <w:rPr>
          <w:sz w:val="14"/>
        </w:rPr>
      </w:pPr>
      <w:r w:rsidRPr="003E2385">
        <w:rPr>
          <w:rStyle w:val="StyleUnderline"/>
        </w:rPr>
        <w:t xml:space="preserve">Climate change has a long history of </w:t>
      </w:r>
      <w:r w:rsidRPr="003E2385">
        <w:rPr>
          <w:rStyle w:val="Emphasis"/>
        </w:rPr>
        <w:t>disrupting civilizations</w:t>
      </w:r>
      <w:r w:rsidRPr="00BB4421">
        <w:rPr>
          <w:sz w:val="14"/>
        </w:rPr>
        <w:t xml:space="preserve"> </w:t>
      </w:r>
      <w:r w:rsidRPr="003E2385">
        <w:rPr>
          <w:rStyle w:val="StyleUnderline"/>
        </w:rPr>
        <w:t xml:space="preserve">and sometimes precipitating the </w:t>
      </w:r>
      <w:r w:rsidRPr="003E2385">
        <w:rPr>
          <w:rStyle w:val="Emphasis"/>
        </w:rPr>
        <w:t>collapse of cultures</w:t>
      </w:r>
      <w:r w:rsidRPr="00BB4421">
        <w:rPr>
          <w:sz w:val="14"/>
        </w:rPr>
        <w:t xml:space="preserve"> </w:t>
      </w:r>
      <w:r w:rsidRPr="003E2385">
        <w:rPr>
          <w:rStyle w:val="StyleUnderline"/>
        </w:rPr>
        <w:t>or mass emigrations</w:t>
      </w:r>
      <w:r w:rsidRPr="00BB4421">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342239FD" w14:textId="77777777" w:rsidR="003D54A8" w:rsidRPr="00BB4421" w:rsidRDefault="003D54A8" w:rsidP="003D54A8">
      <w:pPr>
        <w:rPr>
          <w:sz w:val="14"/>
        </w:rPr>
      </w:pPr>
      <w:r w:rsidRPr="003E2385">
        <w:rPr>
          <w:rStyle w:val="StyleUnderline"/>
        </w:rPr>
        <w:t xml:space="preserve">Climate change intersects with freshwater resources because it is expected to </w:t>
      </w:r>
      <w:r w:rsidRPr="003E2385">
        <w:rPr>
          <w:rStyle w:val="Emphasis"/>
        </w:rPr>
        <w:t>exacerbate drought</w:t>
      </w:r>
      <w:r w:rsidRPr="003E2385">
        <w:rPr>
          <w:rStyle w:val="StyleUnderline"/>
        </w:rPr>
        <w:t xml:space="preserve"> and</w:t>
      </w:r>
      <w:r w:rsidRPr="00BB4421">
        <w:rPr>
          <w:sz w:val="14"/>
        </w:rPr>
        <w:t xml:space="preserve"> </w:t>
      </w:r>
      <w:r w:rsidRPr="003E2385">
        <w:rPr>
          <w:rStyle w:val="Emphasis"/>
        </w:rPr>
        <w:t>water scarcity</w:t>
      </w:r>
      <w:r w:rsidRPr="003E2385">
        <w:rPr>
          <w:rStyle w:val="StyleUnderline"/>
        </w:rPr>
        <w:t xml:space="preserve">, as well as </w:t>
      </w:r>
      <w:r w:rsidRPr="009E20B0">
        <w:rPr>
          <w:rStyle w:val="Emphasis"/>
          <w:highlight w:val="green"/>
        </w:rPr>
        <w:t>flooding</w:t>
      </w:r>
      <w:r w:rsidRPr="00BB4421">
        <w:rPr>
          <w:sz w:val="14"/>
        </w:rPr>
        <w:t xml:space="preserve">. </w:t>
      </w:r>
      <w:r w:rsidRPr="003E2385">
        <w:rPr>
          <w:rStyle w:val="StyleUnderline"/>
        </w:rPr>
        <w:t xml:space="preserve">Climate change </w:t>
      </w:r>
      <w:r w:rsidRPr="00BB4421">
        <w:rPr>
          <w:rStyle w:val="StyleUnderline"/>
        </w:rPr>
        <w:t>can</w:t>
      </w:r>
      <w:r w:rsidRPr="003E2385">
        <w:rPr>
          <w:rStyle w:val="StyleUnderline"/>
        </w:rPr>
        <w:t xml:space="preserve"> even impair water quality because it is associated with heavy rains that </w:t>
      </w:r>
      <w:r w:rsidRPr="009E20B0">
        <w:rPr>
          <w:rStyle w:val="StyleUnderline"/>
          <w:highlight w:val="green"/>
        </w:rPr>
        <w:t>overwhelm sewage treatment</w:t>
      </w:r>
      <w:r w:rsidRPr="003E2385">
        <w:rPr>
          <w:rStyle w:val="StyleUnderline"/>
        </w:rPr>
        <w:t xml:space="preserve"> facilities, or because it results in higher concentrations of pollutants</w:t>
      </w:r>
      <w:r w:rsidRPr="00BB4421">
        <w:rPr>
          <w:sz w:val="14"/>
        </w:rPr>
        <w:t xml:space="preserve"> in groundwater as a result of enhanced evaporation and reduced groundwater recharge. </w:t>
      </w:r>
      <w:r w:rsidRPr="003E2385">
        <w:rPr>
          <w:rStyle w:val="StyleUnderline"/>
        </w:rPr>
        <w:t>Ample clean water</w:t>
      </w:r>
      <w:r w:rsidRPr="00BB4421">
        <w:rPr>
          <w:sz w:val="14"/>
        </w:rPr>
        <w:t xml:space="preserve"> is not a luxury—it </w:t>
      </w:r>
      <w:r w:rsidRPr="003E2385">
        <w:rPr>
          <w:rStyle w:val="StyleUnderline"/>
        </w:rPr>
        <w:t>is essential for human survival.</w:t>
      </w:r>
      <w:r w:rsidRPr="00BB4421">
        <w:rPr>
          <w:sz w:val="14"/>
        </w:rPr>
        <w:t xml:space="preserve"> Consequently, </w:t>
      </w:r>
      <w:r w:rsidRPr="003E2385">
        <w:rPr>
          <w:rStyle w:val="StyleUnderline"/>
        </w:rPr>
        <w:t xml:space="preserve">cities, regions and </w:t>
      </w:r>
      <w:r w:rsidRPr="009E20B0">
        <w:rPr>
          <w:rStyle w:val="StyleUnderline"/>
          <w:highlight w:val="green"/>
        </w:rPr>
        <w:t>nations</w:t>
      </w:r>
      <w:r w:rsidRPr="003E2385">
        <w:rPr>
          <w:rStyle w:val="StyleUnderline"/>
        </w:rPr>
        <w:t xml:space="preserve"> that lack clean freshwater </w:t>
      </w:r>
      <w:r w:rsidRPr="009E20B0">
        <w:rPr>
          <w:rStyle w:val="StyleUnderline"/>
          <w:highlight w:val="green"/>
        </w:rPr>
        <w:t>are vulnerable to</w:t>
      </w:r>
      <w:r w:rsidRPr="003E2385">
        <w:rPr>
          <w:rStyle w:val="StyleUnderline"/>
        </w:rPr>
        <w:t xml:space="preserve"> social disruption and </w:t>
      </w:r>
      <w:r w:rsidRPr="009E20B0">
        <w:rPr>
          <w:rStyle w:val="Emphasis"/>
          <w:highlight w:val="green"/>
        </w:rPr>
        <w:t>disease</w:t>
      </w:r>
      <w:r w:rsidRPr="00BB4421">
        <w:rPr>
          <w:sz w:val="14"/>
        </w:rPr>
        <w:t>.</w:t>
      </w:r>
    </w:p>
    <w:p w14:paraId="201769C4" w14:textId="77777777" w:rsidR="003D54A8" w:rsidRPr="00BB4421" w:rsidRDefault="003D54A8" w:rsidP="003D54A8">
      <w:pPr>
        <w:rPr>
          <w:sz w:val="14"/>
        </w:rPr>
      </w:pPr>
      <w:r w:rsidRPr="00BB4421">
        <w:rPr>
          <w:sz w:val="14"/>
        </w:rPr>
        <w:t xml:space="preserve">Finally, </w:t>
      </w:r>
      <w:r w:rsidRPr="003E2385">
        <w:rPr>
          <w:rStyle w:val="StyleUnderline"/>
        </w:rPr>
        <w:t>ocean acidification is linked to climate change because it is driven by CO2 emissions just as global warming is. With close to 20% of</w:t>
      </w:r>
      <w:r w:rsidRPr="00BB4421">
        <w:rPr>
          <w:sz w:val="14"/>
        </w:rPr>
        <w:t xml:space="preserve"> the world’s </w:t>
      </w:r>
      <w:r w:rsidRPr="003E2385">
        <w:rPr>
          <w:rStyle w:val="StyleUnderline"/>
        </w:rPr>
        <w:t>protein coming from oceans</w:t>
      </w:r>
      <w:r w:rsidRPr="00BB4421">
        <w:rPr>
          <w:sz w:val="14"/>
        </w:rPr>
        <w:t xml:space="preserve"> (FAO, 2016), </w:t>
      </w:r>
      <w:r w:rsidRPr="003E2385">
        <w:rPr>
          <w:rStyle w:val="StyleUnderline"/>
        </w:rPr>
        <w:t>the potential for severe impacts due to acidification is obvious</w:t>
      </w:r>
      <w:r w:rsidRPr="00BB4421">
        <w:rPr>
          <w:sz w:val="14"/>
        </w:rPr>
        <w:t xml:space="preserve">. Less obvious, but perhaps more insidious, is the interaction between climate change and the loss of oyster and coral reefs due to acidification. </w:t>
      </w:r>
      <w:r w:rsidRPr="009E20B0">
        <w:rPr>
          <w:rStyle w:val="StyleUnderline"/>
          <w:highlight w:val="green"/>
        </w:rPr>
        <w:t>Acidification</w:t>
      </w:r>
      <w:r w:rsidRPr="003E2385">
        <w:rPr>
          <w:rStyle w:val="StyleUnderline"/>
        </w:rPr>
        <w:t xml:space="preserve"> is known to </w:t>
      </w:r>
      <w:r w:rsidRPr="009E20B0">
        <w:rPr>
          <w:rStyle w:val="StyleUnderline"/>
          <w:highlight w:val="green"/>
        </w:rPr>
        <w:t>interfere with</w:t>
      </w:r>
      <w:r w:rsidRPr="003E2385">
        <w:rPr>
          <w:rStyle w:val="StyleUnderline"/>
        </w:rPr>
        <w:t xml:space="preserve"> oyster reef building and </w:t>
      </w:r>
      <w:r w:rsidRPr="003E2385">
        <w:rPr>
          <w:rStyle w:val="Emphasis"/>
        </w:rPr>
        <w:t xml:space="preserve">coral </w:t>
      </w:r>
      <w:r w:rsidRPr="009E20B0">
        <w:rPr>
          <w:rStyle w:val="Emphasis"/>
          <w:highlight w:val="green"/>
        </w:rPr>
        <w:t>reefs</w:t>
      </w:r>
      <w:r w:rsidRPr="00BB4421">
        <w:rPr>
          <w:sz w:val="14"/>
        </w:rPr>
        <w:t xml:space="preserve">. </w:t>
      </w:r>
      <w:r w:rsidRPr="003E2385">
        <w:rPr>
          <w:rStyle w:val="StyleUnderline"/>
        </w:rPr>
        <w:t xml:space="preserve">Climate change also increases </w:t>
      </w:r>
      <w:r w:rsidRPr="003E2385">
        <w:rPr>
          <w:rStyle w:val="Emphasis"/>
        </w:rPr>
        <w:t>storm frequency</w:t>
      </w:r>
      <w:r w:rsidRPr="003E2385">
        <w:rPr>
          <w:rStyle w:val="StyleUnderline"/>
        </w:rPr>
        <w:t xml:space="preserve"> and severity. Coral reefs and oyster reefs provide protection from storm surge because they reduce wave energy</w:t>
      </w:r>
      <w:r w:rsidRPr="00BB4421">
        <w:rPr>
          <w:sz w:val="14"/>
        </w:rPr>
        <w:t xml:space="preserve"> (Spalding et al., 2014). </w:t>
      </w:r>
      <w:r w:rsidRPr="003E2385">
        <w:rPr>
          <w:rStyle w:val="StyleUnderline"/>
        </w:rPr>
        <w:t>If these reefs are lost due to acidification at the same time as storms become more severe and sea level rises</w:t>
      </w:r>
      <w:r w:rsidRPr="00BB4421">
        <w:rPr>
          <w:sz w:val="14"/>
        </w:rPr>
        <w:t xml:space="preserve">, </w:t>
      </w:r>
      <w:r w:rsidRPr="003E2385">
        <w:rPr>
          <w:rStyle w:val="Emphasis"/>
        </w:rPr>
        <w:t>coastal communities will be exposed to unprecedented storm surge</w:t>
      </w:r>
      <w:r w:rsidRPr="00BB4421">
        <w:rPr>
          <w:sz w:val="14"/>
        </w:rPr>
        <w:t>—</w:t>
      </w:r>
      <w:r w:rsidRPr="003E2385">
        <w:rPr>
          <w:rStyle w:val="StyleUnderline"/>
        </w:rPr>
        <w:t>and may be ravaged by recurrent storms</w:t>
      </w:r>
      <w:r w:rsidRPr="00BB4421">
        <w:rPr>
          <w:sz w:val="14"/>
        </w:rPr>
        <w:t>.</w:t>
      </w:r>
    </w:p>
    <w:p w14:paraId="3D41494A" w14:textId="77777777" w:rsidR="003D54A8" w:rsidRPr="00BB4421" w:rsidRDefault="003D54A8" w:rsidP="003D54A8">
      <w:pPr>
        <w:rPr>
          <w:sz w:val="14"/>
        </w:rPr>
      </w:pPr>
      <w:r w:rsidRPr="00BB4421">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9E20B0">
        <w:rPr>
          <w:rStyle w:val="StyleUnderline"/>
          <w:highlight w:val="green"/>
        </w:rPr>
        <w:t xml:space="preserve">Society will have a </w:t>
      </w:r>
      <w:r w:rsidRPr="009E20B0">
        <w:rPr>
          <w:rStyle w:val="Emphasis"/>
          <w:highlight w:val="green"/>
        </w:rPr>
        <w:t>hard time responding</w:t>
      </w:r>
      <w:r w:rsidRPr="009E20B0">
        <w:rPr>
          <w:rStyle w:val="StyleUnderline"/>
          <w:highlight w:val="green"/>
        </w:rPr>
        <w:t xml:space="preserve"> to</w:t>
      </w:r>
      <w:r w:rsidRPr="003E2385">
        <w:rPr>
          <w:rStyle w:val="StyleUnderline"/>
        </w:rPr>
        <w:t xml:space="preserve"> shorter intervals between </w:t>
      </w:r>
      <w:r w:rsidRPr="009E20B0">
        <w:rPr>
          <w:rStyle w:val="StyleUnderline"/>
          <w:highlight w:val="green"/>
        </w:rPr>
        <w:t>rare</w:t>
      </w:r>
      <w:r w:rsidRPr="003E2385">
        <w:rPr>
          <w:rStyle w:val="StyleUnderline"/>
        </w:rPr>
        <w:t xml:space="preserve"> extreme </w:t>
      </w:r>
      <w:r w:rsidRPr="009E20B0">
        <w:rPr>
          <w:rStyle w:val="StyleUnderline"/>
          <w:highlight w:val="green"/>
        </w:rPr>
        <w:t>events</w:t>
      </w:r>
      <w:r w:rsidRPr="003E2385">
        <w:rPr>
          <w:rStyle w:val="StyleUnderline"/>
        </w:rPr>
        <w:t xml:space="preserve"> because in the lifespan of an individual human, a person might experience as few as two or three </w:t>
      </w:r>
      <w:r w:rsidRPr="003E2385">
        <w:rPr>
          <w:rStyle w:val="Emphasis"/>
        </w:rPr>
        <w:t>extreme events</w:t>
      </w:r>
      <w:r w:rsidRPr="00BB4421">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3E2385">
        <w:rPr>
          <w:rStyle w:val="StyleUnderline"/>
        </w:rPr>
        <w:t>The</w:t>
      </w:r>
      <w:r w:rsidRPr="00BB4421">
        <w:rPr>
          <w:sz w:val="14"/>
        </w:rPr>
        <w:t xml:space="preserve"> highly </w:t>
      </w:r>
      <w:r w:rsidRPr="003E2385">
        <w:rPr>
          <w:rStyle w:val="StyleUnderline"/>
        </w:rPr>
        <w:t>disruptive flooding of New York City associated with Hurricane Sandy represented a flood height that occurred once every 500 years</w:t>
      </w:r>
      <w:r w:rsidRPr="00BB4421">
        <w:rPr>
          <w:sz w:val="14"/>
        </w:rPr>
        <w:t xml:space="preserve"> in the 18th century, </w:t>
      </w:r>
      <w:r w:rsidRPr="003E2385">
        <w:rPr>
          <w:rStyle w:val="StyleUnderline"/>
        </w:rPr>
        <w:t>and that occurs now once every 25 years, but is expected to occur once every 5 years by 2050</w:t>
      </w:r>
      <w:r w:rsidRPr="00BB4421">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0CA5617F" w14:textId="77777777" w:rsidR="003D54A8" w:rsidRPr="00BB4421" w:rsidRDefault="003D54A8" w:rsidP="003D54A8">
      <w:pPr>
        <w:rPr>
          <w:sz w:val="14"/>
        </w:rPr>
      </w:pPr>
      <w:r w:rsidRPr="00BB4421">
        <w:rPr>
          <w:sz w:val="14"/>
        </w:rPr>
        <w:t>4. The combination of positive feedback loops and societal inertia is fertile ground for global environmental catastrophes.</w:t>
      </w:r>
    </w:p>
    <w:p w14:paraId="3F99EECC" w14:textId="77777777" w:rsidR="003D54A8" w:rsidRPr="00BB4421" w:rsidRDefault="003D54A8" w:rsidP="003D54A8">
      <w:pPr>
        <w:rPr>
          <w:sz w:val="14"/>
        </w:rPr>
      </w:pPr>
      <w:r w:rsidRPr="009E20B0">
        <w:rPr>
          <w:rStyle w:val="StyleUnderline"/>
          <w:highlight w:val="green"/>
        </w:rPr>
        <w:t>Humans</w:t>
      </w:r>
      <w:r w:rsidRPr="003E2385">
        <w:rPr>
          <w:rStyle w:val="StyleUnderline"/>
        </w:rPr>
        <w:t xml:space="preserve"> are remarkably ingenious, and </w:t>
      </w:r>
      <w:r w:rsidRPr="009E20B0">
        <w:rPr>
          <w:rStyle w:val="StyleUnderline"/>
          <w:highlight w:val="green"/>
        </w:rPr>
        <w:t xml:space="preserve">have </w:t>
      </w:r>
      <w:r w:rsidRPr="009E20B0">
        <w:rPr>
          <w:rStyle w:val="Emphasis"/>
          <w:highlight w:val="green"/>
        </w:rPr>
        <w:t>adapted</w:t>
      </w:r>
      <w:r w:rsidRPr="003E2385">
        <w:rPr>
          <w:rStyle w:val="StyleUnderline"/>
        </w:rPr>
        <w:t xml:space="preserve"> to crises </w:t>
      </w:r>
      <w:r w:rsidRPr="009E20B0">
        <w:rPr>
          <w:rStyle w:val="StyleUnderline"/>
          <w:highlight w:val="green"/>
        </w:rPr>
        <w:t>throughout</w:t>
      </w:r>
      <w:r w:rsidRPr="003E2385">
        <w:rPr>
          <w:rStyle w:val="StyleUnderline"/>
        </w:rPr>
        <w:t xml:space="preserve"> their </w:t>
      </w:r>
      <w:r w:rsidRPr="009E20B0">
        <w:rPr>
          <w:rStyle w:val="StyleUnderline"/>
          <w:highlight w:val="green"/>
        </w:rPr>
        <w:t>history</w:t>
      </w:r>
      <w:r w:rsidRPr="00BB4421">
        <w:rPr>
          <w:sz w:val="14"/>
        </w:rPr>
        <w:t xml:space="preserve">. Our doom has been repeatedly predicted, only to be averted by innovation (Ridley, 2011). </w:t>
      </w:r>
      <w:r w:rsidRPr="009E20B0">
        <w:rPr>
          <w:rStyle w:val="Emphasis"/>
          <w:highlight w:val="green"/>
        </w:rPr>
        <w:t>However</w:t>
      </w:r>
      <w:r w:rsidRPr="003E2385">
        <w:rPr>
          <w:rStyle w:val="StyleUnderline"/>
        </w:rPr>
        <w:t>, the many stories of human ingenuity successfully addressing existential risks</w:t>
      </w:r>
      <w:r w:rsidRPr="00BB4421">
        <w:rPr>
          <w:sz w:val="14"/>
        </w:rPr>
        <w:t xml:space="preserve"> such as global famine or extreme air pollution </w:t>
      </w:r>
      <w:r w:rsidRPr="003E2385">
        <w:rPr>
          <w:rStyle w:val="StyleUnderline"/>
        </w:rPr>
        <w:t>represent environmental challenges that are largely linear, have immediate consequences, and operate without positive feedbacks.</w:t>
      </w:r>
      <w:r w:rsidRPr="00BB4421">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0F6AE1A7" w14:textId="77777777" w:rsidR="003D54A8" w:rsidRPr="00BB4421" w:rsidRDefault="003D54A8" w:rsidP="003D54A8">
      <w:pPr>
        <w:rPr>
          <w:sz w:val="8"/>
          <w:szCs w:val="10"/>
        </w:rPr>
      </w:pPr>
      <w:r w:rsidRPr="003E2385">
        <w:rPr>
          <w:rStyle w:val="StyleUnderline"/>
        </w:rPr>
        <w:t xml:space="preserve">In contrast, </w:t>
      </w:r>
      <w:r w:rsidRPr="009E20B0">
        <w:rPr>
          <w:rStyle w:val="StyleUnderline"/>
          <w:highlight w:val="green"/>
        </w:rPr>
        <w:t>today’s</w:t>
      </w:r>
      <w:r w:rsidRPr="003E2385">
        <w:rPr>
          <w:rStyle w:val="StyleUnderline"/>
        </w:rPr>
        <w:t xml:space="preserve"> great environmental </w:t>
      </w:r>
      <w:r w:rsidRPr="009E20B0">
        <w:rPr>
          <w:rStyle w:val="StyleUnderline"/>
          <w:highlight w:val="green"/>
        </w:rPr>
        <w:t>crisis</w:t>
      </w:r>
      <w:r w:rsidRPr="003E2385">
        <w:rPr>
          <w:rStyle w:val="StyleUnderline"/>
        </w:rPr>
        <w:t xml:space="preserve"> of climate change may cause some harm but there </w:t>
      </w:r>
      <w:r w:rsidRPr="009E20B0">
        <w:rPr>
          <w:rStyle w:val="StyleUnderline"/>
          <w:highlight w:val="green"/>
        </w:rPr>
        <w:t>are</w:t>
      </w:r>
      <w:r w:rsidRPr="003E2385">
        <w:rPr>
          <w:rStyle w:val="StyleUnderline"/>
        </w:rPr>
        <w:t xml:space="preserve"> generally </w:t>
      </w:r>
      <w:r w:rsidRPr="009E20B0">
        <w:rPr>
          <w:rStyle w:val="Emphasis"/>
          <w:highlight w:val="green"/>
        </w:rPr>
        <w:t>long time delays</w:t>
      </w:r>
      <w:r w:rsidRPr="00BB4421">
        <w:rPr>
          <w:sz w:val="14"/>
        </w:rPr>
        <w:t xml:space="preserve"> </w:t>
      </w:r>
      <w:r w:rsidRPr="003E2385">
        <w:rPr>
          <w:rStyle w:val="StyleUnderline"/>
        </w:rPr>
        <w:t>between rising CO2 concentrations and damage to humans</w:t>
      </w:r>
      <w:r w:rsidRPr="00BB4421">
        <w:rPr>
          <w:sz w:val="14"/>
        </w:rPr>
        <w:t xml:space="preserve">. </w:t>
      </w:r>
      <w:r w:rsidRPr="009E20B0">
        <w:rPr>
          <w:rStyle w:val="StyleUnderline"/>
          <w:highlight w:val="green"/>
        </w:rPr>
        <w:t>The consequence</w:t>
      </w:r>
      <w:r w:rsidRPr="003E2385">
        <w:rPr>
          <w:rStyle w:val="StyleUnderline"/>
        </w:rPr>
        <w:t xml:space="preserve"> of these delays are an </w:t>
      </w:r>
      <w:r w:rsidRPr="009E20B0">
        <w:rPr>
          <w:rStyle w:val="Emphasis"/>
          <w:highlight w:val="green"/>
        </w:rPr>
        <w:t>absence of urgency</w:t>
      </w:r>
      <w:r w:rsidRPr="00BB4421">
        <w:rPr>
          <w:sz w:val="14"/>
        </w:rPr>
        <w:t xml:space="preserve">; thus although 70% of Americans believe global warming is happening, only 40% think it will harm them (http://climatecommunication.yale.edu/visualizations-data/ycom-us-2016/). Secondly, </w:t>
      </w:r>
      <w:r w:rsidRPr="003E2385">
        <w:rPr>
          <w:rStyle w:val="StyleUnderline"/>
        </w:rPr>
        <w:t xml:space="preserve">unlike past environmental challenges, </w:t>
      </w:r>
      <w:r w:rsidRPr="00BB4421">
        <w:rPr>
          <w:rStyle w:val="Emphasis"/>
        </w:rPr>
        <w:t>the</w:t>
      </w:r>
      <w:r w:rsidRPr="003E2385">
        <w:rPr>
          <w:rStyle w:val="Emphasis"/>
        </w:rPr>
        <w:t xml:space="preserve"> Earth’s </w:t>
      </w:r>
      <w:r w:rsidRPr="009E20B0">
        <w:rPr>
          <w:rStyle w:val="Emphasis"/>
          <w:highlight w:val="green"/>
        </w:rPr>
        <w:t>climate</w:t>
      </w:r>
      <w:r w:rsidRPr="00BB4421">
        <w:rPr>
          <w:rStyle w:val="Emphasis"/>
        </w:rPr>
        <w:t xml:space="preserve"> system </w:t>
      </w:r>
      <w:r w:rsidRPr="009E20B0">
        <w:rPr>
          <w:rStyle w:val="Emphasis"/>
          <w:highlight w:val="green"/>
        </w:rPr>
        <w:t>is rife with positive feedback loops</w:t>
      </w:r>
      <w:r w:rsidRPr="00BB4421">
        <w:rPr>
          <w:sz w:val="8"/>
          <w:szCs w:val="10"/>
        </w:rPr>
        <w:t>.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125F7978" w14:textId="77777777" w:rsidR="003D54A8" w:rsidRPr="00BB4421" w:rsidRDefault="003D54A8" w:rsidP="003D54A8">
      <w:pPr>
        <w:rPr>
          <w:sz w:val="8"/>
          <w:szCs w:val="10"/>
        </w:rPr>
      </w:pPr>
      <w:r w:rsidRPr="00BB4421">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73C3B41A" w14:textId="77777777" w:rsidR="003D54A8" w:rsidRPr="00BB4421" w:rsidRDefault="003D54A8" w:rsidP="003D54A8">
      <w:pPr>
        <w:rPr>
          <w:sz w:val="8"/>
          <w:szCs w:val="16"/>
        </w:rPr>
      </w:pPr>
      <w:r w:rsidRPr="00BB4421">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E2385">
        <w:rPr>
          <w:rStyle w:val="StyleUnderline"/>
        </w:rPr>
        <w:t xml:space="preserve">This catastrophic fire embodies the sorts of positive feedbacks and interacting factors </w:t>
      </w:r>
      <w:r w:rsidRPr="009E20B0">
        <w:rPr>
          <w:rStyle w:val="StyleUnderline"/>
          <w:highlight w:val="green"/>
        </w:rPr>
        <w:t xml:space="preserve">that could </w:t>
      </w:r>
      <w:r w:rsidRPr="009E20B0">
        <w:rPr>
          <w:rStyle w:val="Emphasis"/>
          <w:highlight w:val="green"/>
        </w:rPr>
        <w:t>catch humanity off-guard</w:t>
      </w:r>
      <w:r w:rsidRPr="009E20B0">
        <w:rPr>
          <w:sz w:val="14"/>
          <w:highlight w:val="green"/>
        </w:rPr>
        <w:t xml:space="preserve"> </w:t>
      </w:r>
      <w:r w:rsidRPr="009E20B0">
        <w:rPr>
          <w:rStyle w:val="StyleUnderline"/>
          <w:highlight w:val="green"/>
        </w:rPr>
        <w:t>and produce</w:t>
      </w:r>
      <w:r w:rsidRPr="003E2385">
        <w:rPr>
          <w:rStyle w:val="StyleUnderline"/>
        </w:rPr>
        <w:t xml:space="preserve"> a true </w:t>
      </w:r>
      <w:r w:rsidRPr="009E20B0">
        <w:rPr>
          <w:rStyle w:val="Emphasis"/>
          <w:highlight w:val="green"/>
        </w:rPr>
        <w:t>apocalyptic event</w:t>
      </w:r>
      <w:r w:rsidRPr="00BB4421">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35E13C89" w14:textId="77777777" w:rsidR="003D54A8" w:rsidRPr="00BB4421" w:rsidRDefault="003D54A8" w:rsidP="003D54A8">
      <w:pPr>
        <w:rPr>
          <w:sz w:val="8"/>
          <w:szCs w:val="16"/>
        </w:rPr>
      </w:pPr>
      <w:r w:rsidRPr="00BB4421">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1CDC2D9C" w14:textId="77777777" w:rsidR="003D54A8" w:rsidRPr="00BB4421" w:rsidRDefault="003D54A8" w:rsidP="003D54A8">
      <w:pPr>
        <w:rPr>
          <w:sz w:val="8"/>
          <w:szCs w:val="16"/>
        </w:rPr>
      </w:pPr>
      <w:r w:rsidRPr="00BB4421">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45CE8B58" w14:textId="77777777" w:rsidR="003D54A8" w:rsidRDefault="003D54A8" w:rsidP="003D54A8">
      <w:r w:rsidRPr="003E2385">
        <w:rPr>
          <w:rStyle w:val="StyleUnderline"/>
        </w:rPr>
        <w:t>The key lesson from the long list of potentially positive feedbacks and their interactions is that</w:t>
      </w:r>
      <w:r w:rsidRPr="00BB4421">
        <w:rPr>
          <w:sz w:val="14"/>
        </w:rPr>
        <w:t xml:space="preserve"> </w:t>
      </w:r>
      <w:r w:rsidRPr="009E20B0">
        <w:rPr>
          <w:rStyle w:val="Emphasis"/>
          <w:highlight w:val="green"/>
        </w:rPr>
        <w:t>runaway climate change</w:t>
      </w:r>
      <w:r w:rsidRPr="003E2385">
        <w:rPr>
          <w:rStyle w:val="StyleUnderline"/>
        </w:rPr>
        <w:t xml:space="preserve">, and runaway perturbations have to be </w:t>
      </w:r>
      <w:r w:rsidRPr="009E20B0">
        <w:rPr>
          <w:rStyle w:val="Emphasis"/>
          <w:highlight w:val="green"/>
        </w:rPr>
        <w:t>take</w:t>
      </w:r>
      <w:r w:rsidRPr="003E2385">
        <w:rPr>
          <w:rStyle w:val="StyleUnderline"/>
        </w:rPr>
        <w:t xml:space="preserve">n </w:t>
      </w:r>
      <w:r w:rsidRPr="009E20B0">
        <w:rPr>
          <w:rStyle w:val="StyleUnderline"/>
          <w:highlight w:val="green"/>
        </w:rPr>
        <w:t>as a serious possibility</w:t>
      </w:r>
      <w:r w:rsidRPr="00BB4421">
        <w:rPr>
          <w:sz w:val="14"/>
        </w:rPr>
        <w:t xml:space="preserve">. Table 2 is just a snapshot of the type of feedbacks that have been identified (see Supplementary material for a more thorough explanation of positive feedback loops). However, </w:t>
      </w:r>
      <w:r w:rsidRPr="003E2385">
        <w:rPr>
          <w:rStyle w:val="StyleUnderline"/>
        </w:rPr>
        <w:t xml:space="preserve">this list is not exhaustive and the </w:t>
      </w:r>
      <w:r w:rsidRPr="009E20B0">
        <w:rPr>
          <w:rStyle w:val="StyleUnderline"/>
          <w:highlight w:val="green"/>
        </w:rPr>
        <w:t>possibility of undiscovered</w:t>
      </w:r>
      <w:r w:rsidRPr="003E2385">
        <w:rPr>
          <w:rStyle w:val="StyleUnderline"/>
        </w:rPr>
        <w:t xml:space="preserve"> positive </w:t>
      </w:r>
      <w:r w:rsidRPr="009E20B0">
        <w:rPr>
          <w:rStyle w:val="StyleUnderline"/>
          <w:highlight w:val="green"/>
        </w:rPr>
        <w:t>feedbacks portends</w:t>
      </w:r>
      <w:r w:rsidRPr="00BB4421">
        <w:rPr>
          <w:rStyle w:val="StyleUnderline"/>
        </w:rPr>
        <w:t xml:space="preserve"> </w:t>
      </w:r>
      <w:r w:rsidRPr="00BB4421">
        <w:rPr>
          <w:rStyle w:val="Emphasis"/>
        </w:rPr>
        <w:t xml:space="preserve">even </w:t>
      </w:r>
      <w:r w:rsidRPr="009E20B0">
        <w:rPr>
          <w:rStyle w:val="Emphasis"/>
          <w:highlight w:val="green"/>
        </w:rPr>
        <w:t>great</w:t>
      </w:r>
      <w:r w:rsidRPr="00BB4421">
        <w:rPr>
          <w:rStyle w:val="Emphasis"/>
        </w:rPr>
        <w:t xml:space="preserve">er </w:t>
      </w:r>
      <w:r w:rsidRPr="009E20B0">
        <w:rPr>
          <w:rStyle w:val="Emphasis"/>
          <w:highlight w:val="green"/>
        </w:rPr>
        <w:t>existential risks</w:t>
      </w:r>
      <w:r w:rsidRPr="00BB4421">
        <w:rPr>
          <w:sz w:val="14"/>
        </w:rPr>
        <w:t xml:space="preserve">. </w:t>
      </w:r>
      <w:r w:rsidRPr="003E2385">
        <w:rPr>
          <w:rStyle w:val="StyleUnderline"/>
        </w:rPr>
        <w:t>The many environmental crises humankind has previously averted</w:t>
      </w:r>
      <w:r w:rsidRPr="00BB4421">
        <w:rPr>
          <w:sz w:val="14"/>
        </w:rPr>
        <w:t xml:space="preserve"> (famine, ozone depletion, London fog, water pollution, etc.) </w:t>
      </w:r>
      <w:r w:rsidRPr="003E2385">
        <w:rPr>
          <w:rStyle w:val="StyleUnderline"/>
        </w:rPr>
        <w:t>were averted because of political will based on solid scientific understanding.</w:t>
      </w:r>
      <w:r w:rsidRPr="00BB4421">
        <w:rPr>
          <w:sz w:val="14"/>
        </w:rPr>
        <w:t xml:space="preserve"> </w:t>
      </w:r>
      <w:r w:rsidRPr="003E2385">
        <w:rPr>
          <w:rStyle w:val="StyleUnderline"/>
        </w:rPr>
        <w:t>We cannot count on complete scientific understanding when it comes to positive feedback loops and climate change</w:t>
      </w:r>
      <w:r w:rsidRPr="00BB4421">
        <w:t>.</w:t>
      </w:r>
    </w:p>
    <w:p w14:paraId="1FC4885C" w14:textId="77777777" w:rsidR="003D54A8" w:rsidRDefault="003D54A8" w:rsidP="003D54A8"/>
    <w:p w14:paraId="51AFFFA5" w14:textId="77777777" w:rsidR="003D54A8" w:rsidRDefault="003D54A8" w:rsidP="003D54A8">
      <w:pPr>
        <w:pStyle w:val="Heading4"/>
      </w:pPr>
      <w:r>
        <w:t>Our internal link is reverse causal. The “spatial fix” ensures infinite environmental destruction.</w:t>
      </w:r>
    </w:p>
    <w:p w14:paraId="67EF4F0E" w14:textId="77777777" w:rsidR="003D54A8" w:rsidRDefault="003D54A8" w:rsidP="003D54A8">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5-6] julian</w:t>
      </w:r>
    </w:p>
    <w:p w14:paraId="62B8BE6D" w14:textId="77777777" w:rsidR="003D54A8" w:rsidRPr="00031105" w:rsidRDefault="003D54A8" w:rsidP="003D54A8">
      <w:pPr>
        <w:rPr>
          <w:sz w:val="16"/>
        </w:rPr>
      </w:pPr>
      <w:r w:rsidRPr="00826AB4">
        <w:rPr>
          <w:rStyle w:val="StyleUnderline"/>
        </w:rPr>
        <w:t>No longer terra nullius</w:t>
      </w:r>
      <w:r w:rsidRPr="00031105">
        <w:rPr>
          <w:sz w:val="16"/>
        </w:rPr>
        <w:t xml:space="preserve">, </w:t>
      </w:r>
      <w:r w:rsidRPr="009E20B0">
        <w:rPr>
          <w:rStyle w:val="StyleUnderline"/>
          <w:highlight w:val="green"/>
        </w:rPr>
        <w:t>space is</w:t>
      </w:r>
      <w:r w:rsidRPr="00826AB4">
        <w:rPr>
          <w:rStyle w:val="StyleUnderline"/>
        </w:rPr>
        <w:t xml:space="preserve"> now the new terra firma of </w:t>
      </w:r>
      <w:r w:rsidRPr="009E20B0">
        <w:rPr>
          <w:rStyle w:val="StyleUnderline"/>
          <w:highlight w:val="green"/>
        </w:rPr>
        <w:t>capitalistkind</w:t>
      </w:r>
      <w:r w:rsidRPr="00031105">
        <w:rPr>
          <w:sz w:val="16"/>
        </w:rPr>
        <w:t xml:space="preserve">: </w:t>
      </w:r>
      <w:r w:rsidRPr="00826AB4">
        <w:rPr>
          <w:rStyle w:val="StyleUnderline"/>
        </w:rPr>
        <w:t>its naturalized terroir</w:t>
      </w:r>
      <w:r w:rsidRPr="00031105">
        <w:rPr>
          <w:sz w:val="16"/>
        </w:rPr>
        <w:t xml:space="preserve">, </w:t>
      </w:r>
      <w:r w:rsidRPr="00826AB4">
        <w:rPr>
          <w:rStyle w:val="Emphasis"/>
        </w:rPr>
        <w:t xml:space="preserve">its </w:t>
      </w:r>
      <w:r w:rsidRPr="009E20B0">
        <w:rPr>
          <w:rStyle w:val="Emphasis"/>
          <w:highlight w:val="green"/>
        </w:rPr>
        <w:t>next necessary terrain</w:t>
      </w:r>
      <w:r w:rsidRPr="00031105">
        <w:rPr>
          <w:sz w:val="16"/>
        </w:rPr>
        <w:t xml:space="preserve">. </w:t>
      </w:r>
      <w:r w:rsidRPr="00826AB4">
        <w:rPr>
          <w:rStyle w:val="StyleUnderline"/>
        </w:rPr>
        <w:t>The logic of capitalism dictates that capital should seek to expand outwards into the vastness of space</w:t>
      </w:r>
      <w:r w:rsidRPr="00031105">
        <w:rPr>
          <w:sz w:val="16"/>
        </w:rPr>
        <w:t xml:space="preserve">, a point recognized by a recent ethnography of NewSpace actors (Valentine, 2016, p. 1050). </w:t>
      </w:r>
      <w:r w:rsidRPr="00826AB4">
        <w:rPr>
          <w:rStyle w:val="StyleUnderline"/>
        </w:rPr>
        <w:t>The operations of capitalistkind serve to resolve a series of</w:t>
      </w:r>
      <w:r w:rsidRPr="00031105">
        <w:rPr>
          <w:sz w:val="16"/>
        </w:rPr>
        <w:t xml:space="preserve"> (potential) </w:t>
      </w:r>
      <w:r w:rsidRPr="00826AB4">
        <w:rPr>
          <w:rStyle w:val="StyleUnderline"/>
        </w:rPr>
        <w:t>crises of capitalism</w:t>
      </w:r>
      <w:r w:rsidRPr="00031105">
        <w:rPr>
          <w:sz w:val="16"/>
        </w:rPr>
        <w:t xml:space="preserve">, </w:t>
      </w:r>
      <w:r w:rsidRPr="00826AB4">
        <w:rPr>
          <w:rStyle w:val="StyleUnderline"/>
        </w:rPr>
        <w:t>revolving around the slow</w:t>
      </w:r>
      <w:r w:rsidRPr="00031105">
        <w:rPr>
          <w:sz w:val="16"/>
        </w:rPr>
        <w:t xml:space="preserve">, </w:t>
      </w:r>
      <w:r w:rsidRPr="00826AB4">
        <w:rPr>
          <w:rStyle w:val="StyleUnderline"/>
        </w:rPr>
        <w:t>steady decline of spatial fixes</w:t>
      </w:r>
      <w:r w:rsidRPr="00031105">
        <w:rPr>
          <w:sz w:val="16"/>
        </w:rPr>
        <w:t xml:space="preserve"> (see e.g., Harvey, 1985, p. 51–66) </w:t>
      </w:r>
      <w:r w:rsidRPr="00826AB4">
        <w:rPr>
          <w:rStyle w:val="StyleUnderline"/>
        </w:rPr>
        <w:t>as they come crashing up against the quickly vanishing blank spaces remaining on earthly maps and declining</w:t>
      </w:r>
      <w:r w:rsidRPr="00031105">
        <w:rPr>
          <w:sz w:val="16"/>
        </w:rPr>
        <w:t xml:space="preserve"> (terrestrial) </w:t>
      </w:r>
      <w:r w:rsidRPr="00826AB4">
        <w:rPr>
          <w:rStyle w:val="StyleUnderline"/>
        </w:rPr>
        <w:t>opportunities for profitable investment of surplus capital</w:t>
      </w:r>
      <w:r w:rsidRPr="00031105">
        <w:rPr>
          <w:sz w:val="16"/>
        </w:rPr>
        <w:t xml:space="preserve"> (Dickens and Ormrod, 2007a, p. 49–78). </w:t>
      </w:r>
    </w:p>
    <w:p w14:paraId="646E3C7A" w14:textId="77777777" w:rsidR="003D54A8" w:rsidRPr="00031105" w:rsidRDefault="003D54A8" w:rsidP="003D54A8">
      <w:pPr>
        <w:rPr>
          <w:sz w:val="16"/>
        </w:rPr>
      </w:pPr>
      <w:r w:rsidRPr="00826AB4">
        <w:rPr>
          <w:rStyle w:val="StyleUnderline"/>
        </w:rPr>
        <w:t>A</w:t>
      </w:r>
      <w:r w:rsidRPr="00031105">
        <w:rPr>
          <w:sz w:val="16"/>
        </w:rPr>
        <w:t xml:space="preserve"> ‘</w:t>
      </w:r>
      <w:r w:rsidRPr="009E20B0">
        <w:rPr>
          <w:rStyle w:val="Emphasis"/>
          <w:highlight w:val="green"/>
        </w:rPr>
        <w:t>spatial fix</w:t>
      </w:r>
      <w:r w:rsidRPr="009E20B0">
        <w:rPr>
          <w:sz w:val="16"/>
          <w:highlight w:val="green"/>
        </w:rPr>
        <w:t xml:space="preserve">' </w:t>
      </w:r>
      <w:r w:rsidRPr="00893A5F">
        <w:rPr>
          <w:rStyle w:val="StyleUnderline"/>
        </w:rPr>
        <w:t xml:space="preserve">involves the geographic modulation </w:t>
      </w:r>
      <w:r w:rsidRPr="009E20B0">
        <w:rPr>
          <w:rStyle w:val="StyleUnderline"/>
          <w:highlight w:val="green"/>
        </w:rPr>
        <w:t>of capital accumulation</w:t>
      </w:r>
      <w:r w:rsidRPr="009E20B0">
        <w:rPr>
          <w:sz w:val="16"/>
          <w:highlight w:val="green"/>
        </w:rPr>
        <w:t xml:space="preserve">, </w:t>
      </w:r>
      <w:r w:rsidRPr="00893A5F">
        <w:rPr>
          <w:rStyle w:val="StyleUnderline"/>
        </w:rPr>
        <w:t>consisting in the outward</w:t>
      </w:r>
      <w:r w:rsidRPr="00826AB4">
        <w:rPr>
          <w:rStyle w:val="StyleUnderline"/>
        </w:rPr>
        <w:t xml:space="preserve"> </w:t>
      </w:r>
      <w:r w:rsidRPr="00893A5F">
        <w:rPr>
          <w:rStyle w:val="StyleUnderline"/>
        </w:rPr>
        <w:t>expansion of capital</w:t>
      </w:r>
      <w:r w:rsidRPr="00826AB4">
        <w:rPr>
          <w:rStyle w:val="StyleUnderline"/>
        </w:rPr>
        <w:t xml:space="preserve"> onto new geographic terrains</w:t>
      </w:r>
      <w:r w:rsidRPr="00031105">
        <w:rPr>
          <w:sz w:val="16"/>
        </w:rPr>
        <w:t xml:space="preserve">, </w:t>
      </w:r>
      <w:r w:rsidRPr="00826AB4">
        <w:rPr>
          <w:rStyle w:val="StyleUnderline"/>
        </w:rPr>
        <w:t>or into new spaces</w:t>
      </w:r>
      <w:r w:rsidRPr="00031105">
        <w:rPr>
          <w:sz w:val="16"/>
        </w:rPr>
        <w:t xml:space="preserve">, </w:t>
      </w:r>
      <w:r w:rsidRPr="00826AB4">
        <w:rPr>
          <w:rStyle w:val="StyleUnderline"/>
        </w:rPr>
        <w:t xml:space="preserve">with </w:t>
      </w:r>
      <w:r w:rsidRPr="00826AB4">
        <w:rPr>
          <w:rStyle w:val="Emphasis"/>
        </w:rPr>
        <w:t xml:space="preserve">the aim of </w:t>
      </w:r>
      <w:r w:rsidRPr="009E20B0">
        <w:rPr>
          <w:rStyle w:val="Emphasis"/>
          <w:highlight w:val="green"/>
        </w:rPr>
        <w:t>filling a gap in the home terrains of capital</w:t>
      </w:r>
      <w:r w:rsidRPr="00031105">
        <w:rPr>
          <w:sz w:val="16"/>
        </w:rPr>
        <w:t xml:space="preserve">. Jessop (2006, p. 149) notes that </w:t>
      </w:r>
      <w:r w:rsidRPr="00826AB4">
        <w:rPr>
          <w:rStyle w:val="StyleUnderline"/>
        </w:rPr>
        <w:t>spatial fixes may involve a number of strategies</w:t>
      </w:r>
      <w:r w:rsidRPr="00031105">
        <w:rPr>
          <w:sz w:val="16"/>
        </w:rPr>
        <w:t xml:space="preserve">, </w:t>
      </w:r>
      <w:r w:rsidRPr="009E20B0">
        <w:rPr>
          <w:rStyle w:val="StyleUnderline"/>
          <w:highlight w:val="green"/>
        </w:rPr>
        <w:t xml:space="preserve">including the creation of new markets </w:t>
      </w:r>
      <w:r w:rsidRPr="00893A5F">
        <w:rPr>
          <w:rStyle w:val="StyleUnderline"/>
        </w:rPr>
        <w:t>within the capitalist world</w:t>
      </w:r>
      <w:r w:rsidRPr="00893A5F">
        <w:rPr>
          <w:sz w:val="16"/>
        </w:rPr>
        <w:t xml:space="preserve">, </w:t>
      </w:r>
      <w:r w:rsidRPr="00893A5F">
        <w:rPr>
          <w:rStyle w:val="StyleUnderline"/>
        </w:rPr>
        <w:t>engaging in trade with non</w:t>
      </w:r>
      <w:r w:rsidRPr="00893A5F">
        <w:rPr>
          <w:sz w:val="16"/>
        </w:rPr>
        <w:t>-</w:t>
      </w:r>
      <w:r w:rsidRPr="00893A5F">
        <w:rPr>
          <w:rStyle w:val="StyleUnderline"/>
        </w:rPr>
        <w:t>capitalist economies</w:t>
      </w:r>
      <w:r w:rsidRPr="00893A5F">
        <w:rPr>
          <w:sz w:val="16"/>
        </w:rPr>
        <w:t xml:space="preserve">, </w:t>
      </w:r>
      <w:r w:rsidRPr="00893A5F">
        <w:rPr>
          <w:rStyle w:val="StyleUnderline"/>
        </w:rPr>
        <w:t>and</w:t>
      </w:r>
      <w:r w:rsidRPr="00826AB4">
        <w:rPr>
          <w:rStyle w:val="StyleUnderline"/>
        </w:rPr>
        <w:t xml:space="preserve"> exporting surplus capital to undeveloped or underdeveloped regions</w:t>
      </w:r>
      <w:r w:rsidRPr="00031105">
        <w:rPr>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spatio-temporal displacements' (Harvey, 2006, p. xviii), this outwards drive of capitalism is inherently limitless: there is no end point or final destination for capitalism. Instead, </w:t>
      </w:r>
      <w:r w:rsidRPr="00826AB4">
        <w:rPr>
          <w:rStyle w:val="StyleUnderline"/>
        </w:rPr>
        <w:t>capitalism must continuously propel itself onwards in search of pristine sites of renewed capital accumulation</w:t>
      </w:r>
      <w:r w:rsidRPr="00031105">
        <w:rPr>
          <w:sz w:val="16"/>
        </w:rPr>
        <w:t xml:space="preserve">. In this way, Harvey writes, </w:t>
      </w:r>
      <w:r w:rsidRPr="00826AB4">
        <w:rPr>
          <w:rStyle w:val="StyleUnderline"/>
        </w:rPr>
        <w:t>society constantly</w:t>
      </w:r>
      <w:r w:rsidRPr="00031105">
        <w:rPr>
          <w:sz w:val="16"/>
        </w:rPr>
        <w:t xml:space="preserve"> ‘</w:t>
      </w:r>
      <w:r w:rsidRPr="00826AB4">
        <w:rPr>
          <w:rStyle w:val="Emphasis"/>
        </w:rPr>
        <w:t>creates fresh productive powers elsewhere</w:t>
      </w:r>
      <w:r w:rsidRPr="00826AB4">
        <w:rPr>
          <w:rStyle w:val="StyleUnderline"/>
        </w:rPr>
        <w:t xml:space="preserve"> to absorb its overaccumulated capital</w:t>
      </w:r>
      <w:r w:rsidRPr="00031105">
        <w:rPr>
          <w:sz w:val="16"/>
        </w:rPr>
        <w:t xml:space="preserve">' (Harvey, 1981, p. 8). </w:t>
      </w:r>
    </w:p>
    <w:p w14:paraId="74130F33" w14:textId="77777777" w:rsidR="003D54A8" w:rsidRPr="00031105" w:rsidRDefault="003D54A8" w:rsidP="003D54A8">
      <w:pPr>
        <w:rPr>
          <w:sz w:val="16"/>
        </w:rPr>
      </w:pPr>
      <w:r w:rsidRPr="00031105">
        <w:rPr>
          <w:sz w:val="16"/>
        </w:rPr>
        <w:t xml:space="preserve">Historically, </w:t>
      </w:r>
      <w:r w:rsidRPr="009E20B0">
        <w:rPr>
          <w:rStyle w:val="StyleUnderline"/>
          <w:highlight w:val="green"/>
        </w:rPr>
        <w:t>spatial fixes</w:t>
      </w:r>
      <w:r w:rsidRPr="00826AB4">
        <w:rPr>
          <w:rStyle w:val="StyleUnderline"/>
        </w:rPr>
        <w:t xml:space="preserve"> have played an important role in </w:t>
      </w:r>
      <w:r w:rsidRPr="009E20B0">
        <w:rPr>
          <w:rStyle w:val="Emphasis"/>
          <w:highlight w:val="green"/>
        </w:rPr>
        <w:t>conserving the capitalist system</w:t>
      </w:r>
      <w:r w:rsidRPr="00031105">
        <w:rPr>
          <w:sz w:val="16"/>
        </w:rPr>
        <w:t xml:space="preserve">.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826AB4">
        <w:rPr>
          <w:rStyle w:val="StyleUnderline"/>
        </w:rPr>
        <w:t>various digital spaces</w:t>
      </w:r>
      <w:r w:rsidRPr="00031105">
        <w:rPr>
          <w:sz w:val="16"/>
        </w:rPr>
        <w:t xml:space="preserve">, </w:t>
      </w:r>
      <w:r w:rsidRPr="00826AB4">
        <w:rPr>
          <w:rStyle w:val="StyleUnderline"/>
        </w:rPr>
        <w:t>such as the Internet</w:t>
      </w:r>
      <w:r w:rsidRPr="00031105">
        <w:rPr>
          <w:sz w:val="16"/>
        </w:rPr>
        <w:t xml:space="preserve">, </w:t>
      </w:r>
      <w:r w:rsidRPr="00826AB4">
        <w:rPr>
          <w:rStyle w:val="StyleUnderline"/>
        </w:rPr>
        <w:t>can also be considered as spatial fixes</w:t>
      </w:r>
      <w:r w:rsidRPr="00031105">
        <w:rPr>
          <w:sz w:val="16"/>
        </w:rPr>
        <w:t xml:space="preserve">: </w:t>
      </w:r>
      <w:r w:rsidRPr="00826AB4">
        <w:rPr>
          <w:rStyle w:val="StyleUnderline"/>
        </w:rPr>
        <w:t>the Web absorbs overaccumulated capital</w:t>
      </w:r>
      <w:r w:rsidRPr="00031105">
        <w:rPr>
          <w:sz w:val="16"/>
        </w:rPr>
        <w:t xml:space="preserve">, </w:t>
      </w:r>
      <w:r w:rsidRPr="00826AB4">
        <w:rPr>
          <w:rStyle w:val="StyleUnderline"/>
        </w:rPr>
        <w:t>heightens consumption of virtual and physical goods</w:t>
      </w:r>
      <w:r w:rsidRPr="00031105">
        <w:rPr>
          <w:sz w:val="16"/>
        </w:rPr>
        <w:t xml:space="preserve">, </w:t>
      </w:r>
      <w:r w:rsidRPr="00826AB4">
        <w:rPr>
          <w:rStyle w:val="StyleUnderline"/>
        </w:rPr>
        <w:t>and makes inexpensive</w:t>
      </w:r>
      <w:r w:rsidRPr="00031105">
        <w:rPr>
          <w:sz w:val="16"/>
        </w:rPr>
        <w:t xml:space="preserve">, </w:t>
      </w:r>
      <w:r w:rsidRPr="00826AB4">
        <w:rPr>
          <w:rStyle w:val="StyleUnderline"/>
        </w:rPr>
        <w:t>flexible sources of labor available to employers</w:t>
      </w:r>
      <w:r w:rsidRPr="00031105">
        <w:rPr>
          <w:sz w:val="16"/>
        </w:rPr>
        <w:t xml:space="preserve">. Greene and Joseph offer the example of online high-speed frequency trading as a digital spatial fix that furthers the ‘annihilation of space by time' first noted by Marx in his Grundrisse (see Marx, 1973, p. 524). </w:t>
      </w:r>
    </w:p>
    <w:p w14:paraId="1A3B1389" w14:textId="77777777" w:rsidR="003D54A8" w:rsidRPr="00031105" w:rsidRDefault="003D54A8" w:rsidP="003D54A8">
      <w:pPr>
        <w:rPr>
          <w:sz w:val="16"/>
        </w:rPr>
      </w:pPr>
      <w:r w:rsidRPr="009E20B0">
        <w:rPr>
          <w:rStyle w:val="Emphasis"/>
          <w:highlight w:val="green"/>
        </w:rPr>
        <w:t>Outer space</w:t>
      </w:r>
      <w:r w:rsidRPr="00826AB4">
        <w:rPr>
          <w:rStyle w:val="StyleUnderline"/>
        </w:rPr>
        <w:t xml:space="preserve"> serves at least two purposes in this regard</w:t>
      </w:r>
      <w:r w:rsidRPr="00031105">
        <w:rPr>
          <w:sz w:val="16"/>
        </w:rPr>
        <w:t xml:space="preserve">. In the short-to medium-term, </w:t>
      </w:r>
      <w:r w:rsidRPr="00826AB4">
        <w:rPr>
          <w:rStyle w:val="StyleUnderline"/>
        </w:rPr>
        <w:t xml:space="preserve">it </w:t>
      </w:r>
      <w:r w:rsidRPr="009E20B0">
        <w:rPr>
          <w:rStyle w:val="Emphasis"/>
          <w:highlight w:val="green"/>
        </w:rPr>
        <w:t>allows</w:t>
      </w:r>
      <w:r w:rsidRPr="00826AB4">
        <w:rPr>
          <w:rStyle w:val="Emphasis"/>
        </w:rPr>
        <w:t xml:space="preserve"> for the </w:t>
      </w:r>
      <w:r w:rsidRPr="009E20B0">
        <w:rPr>
          <w:rStyle w:val="Emphasis"/>
          <w:highlight w:val="green"/>
        </w:rPr>
        <w:t>export of surplus capital</w:t>
      </w:r>
      <w:r w:rsidRPr="00826AB4">
        <w:rPr>
          <w:rStyle w:val="Emphasis"/>
        </w:rPr>
        <w:t xml:space="preserve"> into emerging industries</w:t>
      </w:r>
      <w:r w:rsidRPr="00031105">
        <w:rPr>
          <w:sz w:val="16"/>
        </w:rPr>
        <w:t xml:space="preserve">, </w:t>
      </w:r>
      <w:r w:rsidRPr="00826AB4">
        <w:rPr>
          <w:rStyle w:val="StyleUnderline"/>
        </w:rPr>
        <w:t>such as satellite imaging and communication</w:t>
      </w:r>
      <w:r w:rsidRPr="00031105">
        <w:rPr>
          <w:sz w:val="16"/>
        </w:rPr>
        <w:t xml:space="preserve">. </w:t>
      </w:r>
      <w:r w:rsidRPr="00826AB4">
        <w:rPr>
          <w:rStyle w:val="StyleUnderline"/>
        </w:rPr>
        <w:t xml:space="preserve">These are significant sites of capital </w:t>
      </w:r>
      <w:r w:rsidRPr="00893A5F">
        <w:rPr>
          <w:rStyle w:val="StyleUnderline"/>
        </w:rPr>
        <w:t>accumulation</w:t>
      </w:r>
      <w:r w:rsidRPr="00031105">
        <w:rPr>
          <w:sz w:val="16"/>
        </w:rPr>
        <w:t xml:space="preserve">: </w:t>
      </w:r>
      <w:r w:rsidRPr="00826AB4">
        <w:rPr>
          <w:rStyle w:val="StyleUnderline"/>
        </w:rPr>
        <w:t>global revenues in the worldwide satellite market in 2016 amounted to $260 billion</w:t>
      </w:r>
      <w:r w:rsidRPr="00031105">
        <w:rPr>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Second, </w:t>
      </w:r>
      <w:r w:rsidRPr="00826AB4">
        <w:rPr>
          <w:rStyle w:val="StyleUnderline"/>
        </w:rPr>
        <w:t xml:space="preserve">outer space serves as </w:t>
      </w:r>
      <w:r w:rsidRPr="009E20B0">
        <w:rPr>
          <w:rStyle w:val="StyleUnderline"/>
          <w:highlight w:val="green"/>
        </w:rPr>
        <w:t xml:space="preserve">an </w:t>
      </w:r>
      <w:r w:rsidRPr="009E20B0">
        <w:rPr>
          <w:rStyle w:val="Emphasis"/>
          <w:highlight w:val="green"/>
        </w:rPr>
        <w:t>arena of technological innovation</w:t>
      </w:r>
      <w:r w:rsidRPr="00031105">
        <w:rPr>
          <w:sz w:val="16"/>
        </w:rPr>
        <w:t xml:space="preserve">, </w:t>
      </w:r>
      <w:r w:rsidRPr="00826AB4">
        <w:rPr>
          <w:rStyle w:val="StyleUnderline"/>
        </w:rPr>
        <w:t>which feeds back into the terrestrial economy</w:t>
      </w:r>
      <w:r w:rsidRPr="00031105">
        <w:rPr>
          <w:sz w:val="16"/>
        </w:rPr>
        <w:t xml:space="preserve">, </w:t>
      </w:r>
      <w:r w:rsidRPr="00826AB4">
        <w:rPr>
          <w:rStyle w:val="StyleUnderline"/>
        </w:rPr>
        <w:t>helping to avert crisis by pushing capital out of technological stagnation and innovation shortfalls</w:t>
      </w:r>
      <w:r w:rsidRPr="00031105">
        <w:rPr>
          <w:sz w:val="16"/>
        </w:rPr>
        <w:t xml:space="preserve">. </w:t>
      </w:r>
    </w:p>
    <w:p w14:paraId="676939EC" w14:textId="77777777" w:rsidR="003D54A8" w:rsidRPr="00031105" w:rsidRDefault="003D54A8" w:rsidP="003D54A8">
      <w:pPr>
        <w:rPr>
          <w:sz w:val="16"/>
        </w:rPr>
      </w:pPr>
      <w:r w:rsidRPr="00031105">
        <w:rPr>
          <w:sz w:val="16"/>
        </w:rPr>
        <w:t xml:space="preserve">In short, </w:t>
      </w:r>
      <w:r w:rsidRPr="00826AB4">
        <w:rPr>
          <w:rStyle w:val="Emphasis"/>
        </w:rPr>
        <w:t>outer space serves as a spatial fix</w:t>
      </w:r>
      <w:r w:rsidRPr="00031105">
        <w:rPr>
          <w:sz w:val="16"/>
        </w:rPr>
        <w:t xml:space="preserve">. </w:t>
      </w:r>
      <w:r w:rsidRPr="00893A5F">
        <w:rPr>
          <w:rStyle w:val="StyleUnderline"/>
        </w:rPr>
        <w:t>It</w:t>
      </w:r>
      <w:r w:rsidRPr="00826AB4">
        <w:rPr>
          <w:rStyle w:val="StyleUnderline"/>
        </w:rPr>
        <w:t xml:space="preserve"> swallows up surplus capital</w:t>
      </w:r>
      <w:r w:rsidRPr="00031105">
        <w:rPr>
          <w:sz w:val="16"/>
        </w:rPr>
        <w:t xml:space="preserve">, </w:t>
      </w:r>
      <w:r w:rsidRPr="009E20B0">
        <w:rPr>
          <w:rStyle w:val="StyleUnderline"/>
          <w:highlight w:val="green"/>
        </w:rPr>
        <w:t>promising</w:t>
      </w:r>
      <w:r w:rsidRPr="00826AB4">
        <w:rPr>
          <w:rStyle w:val="StyleUnderline"/>
        </w:rPr>
        <w:t xml:space="preserve"> to deliver valuable </w:t>
      </w:r>
      <w:r w:rsidRPr="009E20B0">
        <w:rPr>
          <w:rStyle w:val="StyleUnderline"/>
          <w:highlight w:val="green"/>
        </w:rPr>
        <w:t>resources</w:t>
      </w:r>
      <w:r w:rsidRPr="00031105">
        <w:rPr>
          <w:sz w:val="16"/>
        </w:rPr>
        <w:t xml:space="preserve">, </w:t>
      </w:r>
      <w:r w:rsidRPr="00826AB4">
        <w:rPr>
          <w:rStyle w:val="StyleUnderline"/>
        </w:rPr>
        <w:t xml:space="preserve">technological </w:t>
      </w:r>
      <w:r w:rsidRPr="009E20B0">
        <w:rPr>
          <w:rStyle w:val="StyleUnderline"/>
          <w:highlight w:val="green"/>
        </w:rPr>
        <w:t>innovations</w:t>
      </w:r>
      <w:r w:rsidRPr="00031105">
        <w:rPr>
          <w:sz w:val="16"/>
        </w:rPr>
        <w:t xml:space="preserve">, </w:t>
      </w:r>
      <w:r w:rsidRPr="00826AB4">
        <w:rPr>
          <w:rStyle w:val="StyleUnderline"/>
        </w:rPr>
        <w:t>and communication services to capitalists back on Earth</w:t>
      </w:r>
      <w:r w:rsidRPr="00031105">
        <w:rPr>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w:t>
      </w:r>
      <w:r w:rsidRPr="00031105">
        <w:rPr>
          <w:rStyle w:val="StyleUnderline"/>
        </w:rPr>
        <w:t>SpaceX and related ventures are not so very different from maritime colonialists and the trader</w:t>
      </w:r>
      <w:r w:rsidRPr="00031105">
        <w:rPr>
          <w:sz w:val="16"/>
        </w:rPr>
        <w:t>-</w:t>
      </w:r>
      <w:r w:rsidRPr="00031105">
        <w:rPr>
          <w:rStyle w:val="StyleUnderline"/>
        </w:rPr>
        <w:t>exploiters of the British East India Compan</w:t>
      </w:r>
      <w:r w:rsidRPr="00031105">
        <w:rPr>
          <w:sz w:val="16"/>
        </w:rPr>
        <w:t xml:space="preserve">y. But there is something new at stake. As the Silicon Valley entrepreneur Peter Diamandis has gleefully noted: ‘There are twenty-trillion-dollar checks up there, waiting to be cashed!' (Seaney and Glendenning, 2016).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 </w:t>
      </w:r>
    </w:p>
    <w:p w14:paraId="4ADFF3B1" w14:textId="77777777" w:rsidR="003D54A8" w:rsidRPr="00031105" w:rsidRDefault="003D54A8" w:rsidP="003D54A8">
      <w:pPr>
        <w:rPr>
          <w:sz w:val="16"/>
        </w:rPr>
      </w:pPr>
      <w:r w:rsidRPr="00031105">
        <w:rPr>
          <w:sz w:val="16"/>
        </w:rPr>
        <w:t xml:space="preserve">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0C94A8CB" w14:textId="77777777" w:rsidR="003D54A8" w:rsidRPr="00031105" w:rsidRDefault="003D54A8" w:rsidP="003D54A8">
      <w:pPr>
        <w:rPr>
          <w:sz w:val="16"/>
        </w:rPr>
      </w:pPr>
      <w:r w:rsidRPr="00031105">
        <w:rPr>
          <w:sz w:val="16"/>
        </w:rPr>
        <w:t xml:space="preserve">But </w:t>
      </w:r>
      <w:r w:rsidRPr="00031105">
        <w:rPr>
          <w:rStyle w:val="StyleUnderline"/>
        </w:rPr>
        <w:t>the entrepreneurial libertarianism of capitalistkind is undermined by the reliance of the entire NewSpace complex on extensive support from the state</w:t>
      </w:r>
      <w:r w:rsidRPr="00031105">
        <w:rPr>
          <w:sz w:val="16"/>
        </w:rPr>
        <w:t>, ‘</w:t>
      </w:r>
      <w:r w:rsidRPr="00031105">
        <w:rPr>
          <w:rStyle w:val="StyleUnderline"/>
        </w:rPr>
        <w:t>a public</w:t>
      </w:r>
      <w:r w:rsidRPr="00031105">
        <w:rPr>
          <w:sz w:val="16"/>
        </w:rPr>
        <w:t>-</w:t>
      </w:r>
      <w:r w:rsidRPr="00031105">
        <w:rPr>
          <w:rStyle w:val="StyleUnderline"/>
        </w:rPr>
        <w:t>private financing model underpinning long</w:t>
      </w:r>
      <w:r w:rsidRPr="00031105">
        <w:rPr>
          <w:sz w:val="16"/>
        </w:rPr>
        <w:t>-</w:t>
      </w:r>
      <w:r w:rsidRPr="00031105">
        <w:rPr>
          <w:rStyle w:val="StyleUnderline"/>
        </w:rPr>
        <w:t>shot start-ups</w:t>
      </w:r>
      <w:r w:rsidRPr="00031105">
        <w:rPr>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NASA.13 </w:t>
      </w:r>
    </w:p>
    <w:p w14:paraId="3E1C1EE8" w14:textId="77777777" w:rsidR="003D54A8" w:rsidRPr="00031105" w:rsidRDefault="003D54A8" w:rsidP="003D54A8">
      <w:pPr>
        <w:rPr>
          <w:sz w:val="16"/>
        </w:rPr>
      </w:pPr>
      <w:r w:rsidRPr="00031105">
        <w:rPr>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9E20B0">
        <w:rPr>
          <w:rStyle w:val="StyleUnderline"/>
          <w:highlight w:val="green"/>
        </w:rPr>
        <w:t>behind every NewSpace</w:t>
      </w:r>
      <w:r w:rsidRPr="00031105">
        <w:rPr>
          <w:rStyle w:val="StyleUnderline"/>
        </w:rPr>
        <w:t xml:space="preserve"> </w:t>
      </w:r>
      <w:r w:rsidRPr="009E20B0">
        <w:rPr>
          <w:rStyle w:val="StyleUnderline"/>
          <w:highlight w:val="green"/>
        </w:rPr>
        <w:t>venture looms</w:t>
      </w:r>
      <w:r w:rsidRPr="00031105">
        <w:rPr>
          <w:rStyle w:val="StyleUnderline"/>
        </w:rPr>
        <w:t xml:space="preserve"> a </w:t>
      </w:r>
      <w:r w:rsidRPr="009E20B0">
        <w:rPr>
          <w:rStyle w:val="StyleUnderline"/>
          <w:highlight w:val="green"/>
        </w:rPr>
        <w:t>thick</w:t>
      </w:r>
      <w:r w:rsidRPr="00031105">
        <w:rPr>
          <w:rStyle w:val="StyleUnderline"/>
        </w:rPr>
        <w:t xml:space="preserve"> web of </w:t>
      </w:r>
      <w:r w:rsidRPr="009E20B0">
        <w:rPr>
          <w:rStyle w:val="StyleUnderline"/>
          <w:highlight w:val="green"/>
        </w:rPr>
        <w:t>government</w:t>
      </w:r>
      <w:r w:rsidRPr="00031105">
        <w:rPr>
          <w:rStyle w:val="StyleUnderline"/>
        </w:rPr>
        <w:t xml:space="preserve"> </w:t>
      </w:r>
      <w:r w:rsidRPr="009E20B0">
        <w:rPr>
          <w:rStyle w:val="StyleUnderline"/>
          <w:highlight w:val="green"/>
        </w:rPr>
        <w:t>spending</w:t>
      </w:r>
      <w:r w:rsidRPr="00031105">
        <w:rPr>
          <w:rStyle w:val="StyleUnderline"/>
        </w:rPr>
        <w:t xml:space="preserve"> </w:t>
      </w:r>
      <w:r w:rsidRPr="009E20B0">
        <w:rPr>
          <w:rStyle w:val="StyleUnderline"/>
          <w:highlight w:val="green"/>
        </w:rPr>
        <w:t>programs</w:t>
      </w:r>
      <w:r w:rsidRPr="00893A5F">
        <w:rPr>
          <w:sz w:val="16"/>
        </w:rPr>
        <w:t xml:space="preserve">, </w:t>
      </w:r>
      <w:r w:rsidRPr="00893A5F">
        <w:rPr>
          <w:rStyle w:val="StyleUnderline"/>
        </w:rPr>
        <w:t>regulatory agencies</w:t>
      </w:r>
      <w:r w:rsidRPr="00893A5F">
        <w:rPr>
          <w:sz w:val="16"/>
        </w:rPr>
        <w:t xml:space="preserve">, </w:t>
      </w:r>
      <w:r w:rsidRPr="00893A5F">
        <w:rPr>
          <w:rStyle w:val="StyleUnderline"/>
        </w:rPr>
        <w:t>public infrastructure</w:t>
      </w:r>
      <w:r w:rsidRPr="00893A5F">
        <w:rPr>
          <w:sz w:val="16"/>
        </w:rPr>
        <w:t xml:space="preserve">, </w:t>
      </w:r>
      <w:r w:rsidRPr="00893A5F">
        <w:rPr>
          <w:rStyle w:val="StyleUnderline"/>
        </w:rPr>
        <w:t>and universities bolstered</w:t>
      </w:r>
      <w:r w:rsidRPr="00031105">
        <w:rPr>
          <w:rStyle w:val="StyleUnderline"/>
        </w:rPr>
        <w:t xml:space="preserve"> by research grants from the state</w:t>
      </w:r>
      <w:r w:rsidRPr="00031105">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57DA75BC" w14:textId="77777777" w:rsidR="003D54A8" w:rsidRPr="00031105" w:rsidRDefault="003D54A8" w:rsidP="003D54A8">
      <w:pPr>
        <w:rPr>
          <w:sz w:val="16"/>
        </w:rPr>
      </w:pPr>
      <w:r w:rsidRPr="00031105">
        <w:rPr>
          <w:sz w:val="16"/>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72E383C3" w14:textId="77777777" w:rsidR="003D54A8" w:rsidRPr="00031105" w:rsidRDefault="003D54A8" w:rsidP="003D54A8">
      <w:pPr>
        <w:rPr>
          <w:sz w:val="16"/>
        </w:rPr>
      </w:pPr>
      <w:r w:rsidRPr="00031105">
        <w:rPr>
          <w:sz w:val="16"/>
        </w:rPr>
        <w:t>Perhaps this should not come as a surprise. As Bourdieu (2005, p. 12) observed, ‘</w:t>
      </w:r>
      <w:r w:rsidRPr="00031105">
        <w:rPr>
          <w:rStyle w:val="StyleUnderline"/>
        </w:rPr>
        <w:t>The economic field is</w:t>
      </w:r>
      <w:r w:rsidRPr="00031105">
        <w:rPr>
          <w:sz w:val="16"/>
        </w:rPr>
        <w:t xml:space="preserve">, more than any other, </w:t>
      </w:r>
      <w:r w:rsidRPr="00031105">
        <w:rPr>
          <w:rStyle w:val="StyleUnderline"/>
        </w:rPr>
        <w:t>inhabited by the state</w:t>
      </w:r>
      <w:r w:rsidRPr="00031105">
        <w:rPr>
          <w:sz w:val="16"/>
        </w:rPr>
        <w:t xml:space="preserve">, </w:t>
      </w:r>
      <w:r w:rsidRPr="00031105">
        <w:rPr>
          <w:rStyle w:val="StyleUnderline"/>
        </w:rPr>
        <w:t>which contributes at every moment to its existence and persistence</w:t>
      </w:r>
      <w:r w:rsidRPr="00031105">
        <w:rPr>
          <w:sz w:val="16"/>
        </w:rPr>
        <w:t xml:space="preserve">, </w:t>
      </w:r>
      <w:r w:rsidRPr="00031105">
        <w:rPr>
          <w:rStyle w:val="StyleUnderline"/>
        </w:rPr>
        <w:t>and also to the structure of the relations of force that characterize it</w:t>
      </w:r>
      <w:r w:rsidRPr="00031105">
        <w:rPr>
          <w:sz w:val="16"/>
        </w:rPr>
        <w:t xml:space="preserve">'. </w:t>
      </w:r>
      <w:r w:rsidRPr="00031105">
        <w:rPr>
          <w:rStyle w:val="StyleUnderline"/>
        </w:rPr>
        <w:t>The state lays out the preconditions for market exchanges</w:t>
      </w:r>
      <w:r w:rsidRPr="00031105">
        <w:rPr>
          <w:sz w:val="16"/>
        </w:rPr>
        <w:t xml:space="preserve">. </w:t>
      </w:r>
      <w:r w:rsidRPr="00031105">
        <w:rPr>
          <w:rStyle w:val="StyleUnderline"/>
        </w:rPr>
        <w:t>Under neoliberalism</w:t>
      </w:r>
      <w:r w:rsidRPr="00031105">
        <w:rPr>
          <w:sz w:val="16"/>
        </w:rPr>
        <w:t xml:space="preserve">, </w:t>
      </w:r>
      <w:r w:rsidRPr="009E20B0">
        <w:rPr>
          <w:rStyle w:val="Emphasis"/>
          <w:highlight w:val="green"/>
        </w:rPr>
        <w:t xml:space="preserve">the state is the </w:t>
      </w:r>
      <w:r w:rsidRPr="00893A5F">
        <w:rPr>
          <w:rStyle w:val="Emphasis"/>
        </w:rPr>
        <w:t xml:space="preserve">preeminent </w:t>
      </w:r>
      <w:r w:rsidRPr="009E20B0">
        <w:rPr>
          <w:rStyle w:val="Emphasis"/>
          <w:highlight w:val="green"/>
        </w:rPr>
        <w:t>facilitator of markets</w:t>
      </w:r>
      <w:r w:rsidRPr="00031105">
        <w:rPr>
          <w:sz w:val="16"/>
        </w:rPr>
        <w:t xml:space="preserve">. The neoliberal state is not so much a Minimalstaat, night watchman state, or slim state as it is the prima causa of market society (see, e.g., Wacquant, 2012). Similarly, in the political theory of Deleuze and Guattari, </w:t>
      </w:r>
      <w:r w:rsidRPr="00031105">
        <w:rPr>
          <w:rStyle w:val="StyleUnderline"/>
        </w:rPr>
        <w:t>any economic development presupposes the political differentiation caused by the state</w:t>
      </w:r>
      <w:r w:rsidRPr="00031105">
        <w:rPr>
          <w:sz w:val="16"/>
        </w:rPr>
        <w:t xml:space="preserve"> (Deleuze and Guattari, 2004a, p. 237–238). Even in the global environment of contemporary capitalism, </w:t>
      </w:r>
      <w:r w:rsidRPr="00031105">
        <w:rPr>
          <w:rStyle w:val="StyleUnderline"/>
        </w:rPr>
        <w:t>the market cannot operate without the state becoming integrated with capitalism itself</w:t>
      </w:r>
      <w:r w:rsidRPr="00031105">
        <w:rPr>
          <w:sz w:val="16"/>
        </w:rPr>
        <w:t xml:space="preserve">, </w:t>
      </w:r>
      <w:r w:rsidRPr="00031105">
        <w:rPr>
          <w:rStyle w:val="StyleUnderline"/>
        </w:rPr>
        <w:t>as</w:t>
      </w:r>
      <w:r w:rsidRPr="00031105">
        <w:rPr>
          <w:sz w:val="16"/>
        </w:rPr>
        <w:t xml:space="preserve"> ‘</w:t>
      </w:r>
      <w:r w:rsidRPr="00031105">
        <w:rPr>
          <w:rStyle w:val="StyleUnderline"/>
        </w:rPr>
        <w:t>it is the modern state that gives capitalism its models of realization</w:t>
      </w:r>
      <w:r w:rsidRPr="00031105">
        <w:rPr>
          <w:sz w:val="16"/>
        </w:rPr>
        <w:t xml:space="preserve">' (Deleuze and Guattari, 2004b, p. 480). </w:t>
      </w:r>
      <w:r w:rsidRPr="009E20B0">
        <w:rPr>
          <w:rStyle w:val="Emphasis"/>
          <w:highlight w:val="green"/>
        </w:rPr>
        <w:t>For capitalism to survive in outer space</w:t>
      </w:r>
      <w:r w:rsidRPr="009E20B0">
        <w:rPr>
          <w:sz w:val="16"/>
          <w:highlight w:val="green"/>
        </w:rPr>
        <w:t xml:space="preserve">, </w:t>
      </w:r>
      <w:r w:rsidRPr="009E20B0">
        <w:rPr>
          <w:rStyle w:val="Emphasis"/>
          <w:highlight w:val="green"/>
        </w:rPr>
        <w:t xml:space="preserve">the state must </w:t>
      </w:r>
      <w:r w:rsidRPr="00652A9F">
        <w:rPr>
          <w:rStyle w:val="Emphasis"/>
        </w:rPr>
        <w:t>create a regulatory environment</w:t>
      </w:r>
      <w:r w:rsidRPr="00652A9F">
        <w:rPr>
          <w:sz w:val="16"/>
        </w:rPr>
        <w:t xml:space="preserve">, </w:t>
      </w:r>
      <w:r w:rsidRPr="00652A9F">
        <w:rPr>
          <w:rStyle w:val="Emphasis"/>
        </w:rPr>
        <w:t>subsidize infrastructure</w:t>
      </w:r>
      <w:r w:rsidRPr="00652A9F">
        <w:rPr>
          <w:sz w:val="16"/>
        </w:rPr>
        <w:t xml:space="preserve">, </w:t>
      </w:r>
      <w:r w:rsidRPr="00652A9F">
        <w:rPr>
          <w:rStyle w:val="Emphasis"/>
        </w:rPr>
        <w:t>and hand</w:t>
      </w:r>
      <w:r w:rsidRPr="00031105">
        <w:rPr>
          <w:rStyle w:val="Emphasis"/>
        </w:rPr>
        <w:t xml:space="preserve"> down contracts</w:t>
      </w:r>
      <w:r w:rsidRPr="00031105">
        <w:rPr>
          <w:sz w:val="16"/>
        </w:rPr>
        <w:t xml:space="preserve"> – </w:t>
      </w:r>
      <w:r w:rsidRPr="00031105">
        <w:rPr>
          <w:rStyle w:val="StyleUnderline"/>
        </w:rPr>
        <w:t>in short</w:t>
      </w:r>
      <w:r w:rsidRPr="00031105">
        <w:rPr>
          <w:sz w:val="16"/>
        </w:rPr>
        <w:t xml:space="preserve">, </w:t>
      </w:r>
      <w:r w:rsidRPr="009E20B0">
        <w:rPr>
          <w:rStyle w:val="StyleUnderline"/>
          <w:highlight w:val="green"/>
        </w:rPr>
        <w:t>assemble outer space as</w:t>
      </w:r>
      <w:r w:rsidRPr="00652A9F">
        <w:rPr>
          <w:rStyle w:val="StyleUnderline"/>
        </w:rPr>
        <w:t xml:space="preserve"> a domain made </w:t>
      </w:r>
      <w:r w:rsidRPr="009E20B0">
        <w:rPr>
          <w:rStyle w:val="StyleUnderline"/>
          <w:highlight w:val="green"/>
        </w:rPr>
        <w:t>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 xml:space="preserve">and economic </w:t>
      </w:r>
      <w:r w:rsidRPr="009E20B0">
        <w:rPr>
          <w:rStyle w:val="StyleUnderline"/>
          <w:highlight w:val="green"/>
        </w:rPr>
        <w:t>ways</w:t>
      </w:r>
      <w:r w:rsidRPr="00031105">
        <w:rPr>
          <w:sz w:val="16"/>
        </w:rPr>
        <w:t>.</w:t>
      </w:r>
    </w:p>
    <w:p w14:paraId="1D42C135" w14:textId="77777777" w:rsidR="003D54A8" w:rsidRDefault="003D54A8" w:rsidP="003D54A8">
      <w:pPr>
        <w:pStyle w:val="Heading4"/>
      </w:pPr>
      <w:r>
        <w:t>Corporate colonialism concentrates society around collective effervescence, which effaces safeguards to capital’s negative externalities.</w:t>
      </w:r>
    </w:p>
    <w:p w14:paraId="24FAE15A" w14:textId="77777777" w:rsidR="003D54A8" w:rsidRPr="00712CB0" w:rsidRDefault="003D54A8" w:rsidP="003D54A8">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47A3FE08" w14:textId="77777777" w:rsidR="003D54A8" w:rsidRDefault="003D54A8" w:rsidP="003D54A8">
      <w:r>
        <w:t xml:space="preserve">The geographer David Harvey draws on Karl Marx’s idea of surplus capital to suggest that this fundamental tendency in capitalism explains why capitalism pushed out from beyond the narrow radius of Manchester’s cotton mills in the first half of the nineteenth century to become a global, planetary-level economic system. </w:t>
      </w:r>
      <w:r w:rsidRPr="00351772">
        <w:rPr>
          <w:rStyle w:val="StyleUnderline"/>
        </w:rPr>
        <w:t>Capital is always seeking restlessly the next great investment opportunity, and that means seeking out new places: new mines in Congo, new sweatshops in Vietnam, and so on.</w:t>
      </w:r>
      <w:r>
        <w:t xml:space="preserve"> </w:t>
      </w:r>
      <w:r w:rsidRPr="009E20B0">
        <w:rPr>
          <w:rStyle w:val="Emphasis"/>
          <w:highlight w:val="green"/>
        </w:rPr>
        <w:t>Capital is about appropriating</w:t>
      </w:r>
      <w:r w:rsidRPr="00351772">
        <w:rPr>
          <w:rStyle w:val="Emphasis"/>
        </w:rPr>
        <w:t xml:space="preserve"> more </w:t>
      </w:r>
      <w:r w:rsidRPr="009E20B0">
        <w:rPr>
          <w:rStyle w:val="Emphasis"/>
          <w:highlight w:val="green"/>
        </w:rPr>
        <w:t>space</w:t>
      </w:r>
      <w:r>
        <w:t xml:space="preserve">. </w:t>
      </w:r>
      <w:r w:rsidRPr="00351772">
        <w:rPr>
          <w:rStyle w:val="Emphasis"/>
        </w:rPr>
        <w:t xml:space="preserve">Places that lived under traditional, non-capitalist economic systems tend to be </w:t>
      </w:r>
      <w:r w:rsidRPr="009E20B0">
        <w:rPr>
          <w:rStyle w:val="Emphasis"/>
          <w:highlight w:val="green"/>
        </w:rPr>
        <w:t>colonized and gobbled up</w:t>
      </w:r>
      <w:r w:rsidRPr="00351772">
        <w:rPr>
          <w:rStyle w:val="Emphasis"/>
        </w:rPr>
        <w:t>, as it were, by capital</w:t>
      </w:r>
      <w:r>
        <w:t>. David Harvey calls this a spatial fix: Faced with the problem of mounting surplus capital, capitalists seek out new spaces to invest their capital and thereby keep the wheels of the economy going.</w:t>
      </w:r>
    </w:p>
    <w:p w14:paraId="7955458E" w14:textId="77777777" w:rsidR="003D54A8" w:rsidRPr="00080423" w:rsidRDefault="003D54A8" w:rsidP="003D54A8">
      <w:pPr>
        <w:rPr>
          <w:b/>
          <w:iCs/>
          <w:u w:val="single"/>
        </w:rPr>
      </w:pPr>
      <w:r>
        <w:t xml:space="preserve">Outer space, then, is just one more, final space in a long line of spaces that have served as fixes to capital’s need for expansion. </w:t>
      </w:r>
      <w:r w:rsidRPr="00351772">
        <w:rPr>
          <w:rStyle w:val="StyleUnderline"/>
        </w:rPr>
        <w:t>But because outer space is potentially limitless, it is also the ultimate spatial fix.</w:t>
      </w:r>
      <w:r>
        <w:t xml:space="preserve"> </w:t>
      </w:r>
      <w:r w:rsidRPr="00351772">
        <w:rPr>
          <w:rStyle w:val="StyleUnderline"/>
        </w:rPr>
        <w:t>Capitalism has expanded from Manchester to Western Europe, to cover essentially all continents on Earth</w:t>
      </w:r>
      <w:r>
        <w:t xml:space="preserve">, with a few notable exceptions and pockets of more traditionalist economies here and there. </w:t>
      </w:r>
      <w:r w:rsidRPr="00351772">
        <w:rPr>
          <w:rStyle w:val="Emphasis"/>
        </w:rPr>
        <w:t xml:space="preserve">Now that Earth has been more or less emptied out of capital-free spaces, </w:t>
      </w:r>
      <w:r w:rsidRPr="009E20B0">
        <w:rPr>
          <w:rStyle w:val="Emphasis"/>
          <w:highlight w:val="green"/>
        </w:rPr>
        <w:t>outer space remains as</w:t>
      </w:r>
      <w:r w:rsidRPr="00351772">
        <w:rPr>
          <w:rStyle w:val="Emphasis"/>
        </w:rPr>
        <w:t xml:space="preserve"> one </w:t>
      </w:r>
      <w:r w:rsidRPr="009E20B0">
        <w:rPr>
          <w:rStyle w:val="Emphasis"/>
          <w:highlight w:val="green"/>
        </w:rPr>
        <w:t>great</w:t>
      </w:r>
      <w:r w:rsidRPr="00351772">
        <w:rPr>
          <w:rStyle w:val="Emphasis"/>
        </w:rPr>
        <w:t xml:space="preserve">, final </w:t>
      </w:r>
      <w:r w:rsidRPr="009E20B0">
        <w:rPr>
          <w:rStyle w:val="Emphasis"/>
          <w:highlight w:val="green"/>
        </w:rPr>
        <w:t>virgin territory</w:t>
      </w:r>
      <w:r w:rsidRPr="00351772">
        <w:rPr>
          <w:rStyle w:val="Emphasis"/>
        </w:rPr>
        <w:t xml:space="preserve">, so to speak. </w:t>
      </w:r>
    </w:p>
    <w:p w14:paraId="575A51D2" w14:textId="77777777" w:rsidR="003D54A8" w:rsidRDefault="003D54A8" w:rsidP="003D54A8">
      <w:r w:rsidRPr="00351772">
        <w:rPr>
          <w:rStyle w:val="Emphasis"/>
        </w:rPr>
        <w:t xml:space="preserve">Outer space is </w:t>
      </w:r>
      <w:r w:rsidRPr="009E20B0">
        <w:rPr>
          <w:rStyle w:val="Emphasis"/>
          <w:highlight w:val="green"/>
        </w:rPr>
        <w:t>terra incognita</w:t>
      </w:r>
      <w:r w:rsidRPr="00351772">
        <w:rPr>
          <w:rStyle w:val="Emphasis"/>
        </w:rPr>
        <w:t xml:space="preserve">: we do not know what is out there. But it is also </w:t>
      </w:r>
      <w:r w:rsidRPr="00652A9F">
        <w:rPr>
          <w:rStyle w:val="Emphasis"/>
        </w:rPr>
        <w:t xml:space="preserve">terra </w:t>
      </w:r>
      <w:r w:rsidRPr="009E20B0">
        <w:rPr>
          <w:rStyle w:val="Emphasis"/>
          <w:highlight w:val="green"/>
        </w:rPr>
        <w:t>nullius</w:t>
      </w:r>
      <w:r w:rsidRPr="00351772">
        <w:rPr>
          <w:rStyle w:val="Emphasis"/>
        </w:rPr>
        <w:t xml:space="preserve">: land without ownership. Finally, it is </w:t>
      </w:r>
      <w:r w:rsidRPr="00652A9F">
        <w:rPr>
          <w:rStyle w:val="Emphasis"/>
        </w:rPr>
        <w:t xml:space="preserve">terra </w:t>
      </w:r>
      <w:r w:rsidRPr="009E20B0">
        <w:rPr>
          <w:rStyle w:val="Emphasis"/>
          <w:highlight w:val="green"/>
        </w:rPr>
        <w:t>pericolosa</w:t>
      </w:r>
      <w:r w:rsidRPr="00351772">
        <w:rPr>
          <w:rStyle w:val="Emphasis"/>
        </w:rPr>
        <w:t>, dangerous land, a site of extreme risk. All of this combines to make it a very difficult and yet enticing place for capitalists to invest in</w:t>
      </w:r>
      <w:r>
        <w:t>.</w:t>
      </w:r>
    </w:p>
    <w:p w14:paraId="3F01BB3B" w14:textId="77777777" w:rsidR="003D54A8" w:rsidRDefault="003D54A8" w:rsidP="003D54A8">
      <w:pPr>
        <w:spacing w:after="0" w:line="240" w:lineRule="auto"/>
      </w:pPr>
      <w:r>
        <w:t>Similarly, can you define “charismatic accumulation?</w:t>
      </w:r>
    </w:p>
    <w:p w14:paraId="4078AD63" w14:textId="77777777" w:rsidR="003D54A8" w:rsidRPr="00351772" w:rsidRDefault="003D54A8" w:rsidP="003D54A8">
      <w:pPr>
        <w:rPr>
          <w:rStyle w:val="StyleUnderline"/>
        </w:rPr>
      </w:pPr>
      <w:r>
        <w:t xml:space="preserve">As a capitalist, you cannot simply be an impersonal machine that allocates capital. To be a truly successful capitalist requires an additional human supplement: a personality, a certain charisma, to use the German sociologist’s Max Weber’s key concept. This has always been a part of the capitalist game, from Henry Ford through Steve Jobs and onward. But </w:t>
      </w:r>
      <w:r w:rsidRPr="00351772">
        <w:rPr>
          <w:rStyle w:val="StyleUnderline"/>
        </w:rPr>
        <w:t>there’s something about outer space that seems to concentrate the capitalist mind along these lines</w:t>
      </w:r>
      <w:r>
        <w:t xml:space="preserve">. </w:t>
      </w:r>
      <w:r w:rsidRPr="00351772">
        <w:rPr>
          <w:rStyle w:val="StyleUnderline"/>
        </w:rPr>
        <w:t xml:space="preserve">Since the days of the Babylonian astronomers and ancient Egyptian sky-worshipping polytheism, </w:t>
      </w:r>
      <w:r w:rsidRPr="009E20B0">
        <w:rPr>
          <w:rStyle w:val="StyleUnderline"/>
          <w:highlight w:val="green"/>
        </w:rPr>
        <w:t>outer space has been</w:t>
      </w:r>
      <w:r w:rsidRPr="00351772">
        <w:rPr>
          <w:rStyle w:val="StyleUnderline"/>
        </w:rPr>
        <w:t xml:space="preserve"> a </w:t>
      </w:r>
      <w:r w:rsidRPr="009E20B0">
        <w:rPr>
          <w:rStyle w:val="StyleUnderline"/>
          <w:highlight w:val="green"/>
        </w:rPr>
        <w:t>crucial</w:t>
      </w:r>
      <w:r w:rsidRPr="00351772">
        <w:rPr>
          <w:rStyle w:val="StyleUnderline"/>
        </w:rPr>
        <w:t xml:space="preserve"> site </w:t>
      </w:r>
      <w:r w:rsidRPr="009E20B0">
        <w:rPr>
          <w:rStyle w:val="StyleUnderline"/>
          <w:highlight w:val="green"/>
        </w:rPr>
        <w:t>for</w:t>
      </w:r>
      <w:r w:rsidRPr="00351772">
        <w:rPr>
          <w:rStyle w:val="StyleUnderline"/>
        </w:rPr>
        <w:t xml:space="preserve"> the free play of the human </w:t>
      </w:r>
      <w:r w:rsidRPr="009E20B0">
        <w:rPr>
          <w:rStyle w:val="StyleUnderline"/>
          <w:highlight w:val="green"/>
        </w:rPr>
        <w:t>imagination</w:t>
      </w:r>
      <w:r>
        <w:t xml:space="preserve">. Adept entrepreneurs know full well that playing up to this all-too-human </w:t>
      </w:r>
      <w:r w:rsidRPr="00652A9F">
        <w:t>longing</w:t>
      </w:r>
      <w:r>
        <w:t xml:space="preserve"> for the transcendent can be a very useful strategy in building buzz for their brand. While the novelty has worn off a little by now, for </w:t>
      </w:r>
      <w:r w:rsidRPr="00351772">
        <w:rPr>
          <w:rStyle w:val="StyleUnderline"/>
        </w:rPr>
        <w:t xml:space="preserve">the first couple of years every SpaceX launch was something </w:t>
      </w:r>
      <w:r w:rsidRPr="009E20B0">
        <w:rPr>
          <w:rStyle w:val="StyleUnderline"/>
          <w:highlight w:val="green"/>
        </w:rPr>
        <w:t>like a quasi-religious spectacle</w:t>
      </w:r>
      <w:r>
        <w:t xml:space="preserve">, watched by hundreds of thousands of people, online and in real-time. Launch events were—and still are to a certain degree—capable of producing a real sense of wonder: </w:t>
      </w:r>
      <w:r w:rsidRPr="00080423">
        <w:rPr>
          <w:rStyle w:val="Emphasis"/>
        </w:rPr>
        <w:t>what the French sociologist Emile Durkheim called “</w:t>
      </w:r>
      <w:r w:rsidRPr="009E20B0">
        <w:rPr>
          <w:rStyle w:val="Emphasis"/>
          <w:highlight w:val="green"/>
        </w:rPr>
        <w:t>collective effervescence</w:t>
      </w:r>
      <w:r w:rsidRPr="00080423">
        <w:rPr>
          <w:rStyle w:val="Emphasis"/>
        </w:rPr>
        <w:t xml:space="preserve">,” a kind of </w:t>
      </w:r>
      <w:r w:rsidRPr="009E20B0">
        <w:rPr>
          <w:rStyle w:val="Emphasis"/>
          <w:highlight w:val="green"/>
        </w:rPr>
        <w:t>bubbling-up</w:t>
      </w:r>
      <w:r w:rsidRPr="00652A9F">
        <w:rPr>
          <w:rStyle w:val="Emphasis"/>
        </w:rPr>
        <w:t xml:space="preserve"> </w:t>
      </w:r>
      <w:r w:rsidRPr="009E20B0">
        <w:rPr>
          <w:rStyle w:val="Emphasis"/>
          <w:highlight w:val="green"/>
        </w:rPr>
        <w:t>of</w:t>
      </w:r>
      <w:r w:rsidRPr="00652A9F">
        <w:rPr>
          <w:rStyle w:val="Emphasis"/>
        </w:rPr>
        <w:t xml:space="preserve"> human fellow-</w:t>
      </w:r>
      <w:r w:rsidRPr="009E20B0">
        <w:rPr>
          <w:rStyle w:val="Emphasis"/>
          <w:highlight w:val="green"/>
        </w:rPr>
        <w:t>feeling</w:t>
      </w:r>
      <w:r w:rsidRPr="00652A9F">
        <w:t xml:space="preserve">. </w:t>
      </w:r>
      <w:r w:rsidRPr="00652A9F">
        <w:rPr>
          <w:rStyle w:val="StyleUnderline"/>
        </w:rPr>
        <w:t>Space seems to offer the possibility that this terrestrial</w:t>
      </w:r>
      <w:r w:rsidRPr="00351772">
        <w:rPr>
          <w:rStyle w:val="StyleUnderline"/>
        </w:rPr>
        <w:t xml:space="preserve"> life is not all there is. This is a huge selling point in the overcrowded marketplace of ideas.</w:t>
      </w:r>
    </w:p>
    <w:p w14:paraId="70A07878" w14:textId="77777777" w:rsidR="003D54A8" w:rsidRDefault="003D54A8" w:rsidP="003D54A8">
      <w:r>
        <w:t xml:space="preserve">At the same time, launching these expensive, complex products into space is a highly technical feat of human engineering. It allows people like Elon Musk to sell themselves to the public as purveyors of nerd capitalism: Bill Gates, Steve Jobs, and Mark Zuckerberg initiated and exploited the trend of geeky entrepreneurs, combining business savvy and dorm-room or basement-dwelling studiousness. The form of charismatic accumulation specific to high-tech industries like outer space seems to spin off this basic Silicon Valley personality type, combined with a heavy dose of engineering derring-do. </w:t>
      </w:r>
      <w:r w:rsidRPr="00080423">
        <w:rPr>
          <w:rStyle w:val="StyleUnderline"/>
        </w:rPr>
        <w:t>While Richard Branson’s Virgin Galactic space enterprise emphasizes the “risk-all” madness of launching into space, Musk plays up to the more traditional love of Silicon Valley geeky obsessiveness.</w:t>
      </w:r>
      <w:r>
        <w:t xml:space="preserve"> Whatever form it takes, the basic point is that the high-tech capitalism of our age seems to love a strong personality: It’s good for business, because it attracts investors, customers, and the media.</w:t>
      </w:r>
    </w:p>
    <w:p w14:paraId="573A74B3" w14:textId="77777777" w:rsidR="003D54A8" w:rsidRDefault="003D54A8" w:rsidP="003D54A8">
      <w:r>
        <w:t xml:space="preserve">As the German philosopher Peter Sloterdijk says, we live in an age of general excitability. If you’re not excited, you’re not alive to all the possibilities of the world, and are therefore in some sense dead to the world: “Excitability is now the foremost duty of all citizens,” Sloterdijk writes. Excitability is a kind of currency in an all-too drab, workaday world, beset with worries about crippling student debt, mortgage payments or rent, low wages, and unstable jobs. </w:t>
      </w:r>
      <w:r w:rsidRPr="00351772">
        <w:rPr>
          <w:rStyle w:val="StyleUnderline"/>
        </w:rPr>
        <w:t xml:space="preserve">Charismatic space capitalists promise to break the monotony of this terrestrial life and </w:t>
      </w:r>
      <w:r w:rsidRPr="009E20B0">
        <w:rPr>
          <w:rStyle w:val="StyleUnderline"/>
          <w:highlight w:val="green"/>
        </w:rPr>
        <w:t>feed</w:t>
      </w:r>
      <w:r w:rsidRPr="00351772">
        <w:rPr>
          <w:rStyle w:val="StyleUnderline"/>
        </w:rPr>
        <w:t xml:space="preserve"> the desire for </w:t>
      </w:r>
      <w:r w:rsidRPr="009E20B0">
        <w:rPr>
          <w:rStyle w:val="StyleUnderline"/>
          <w:highlight w:val="green"/>
        </w:rPr>
        <w:t>excitement and</w:t>
      </w:r>
      <w:r w:rsidRPr="00351772">
        <w:rPr>
          <w:rStyle w:val="StyleUnderline"/>
        </w:rPr>
        <w:t xml:space="preserve"> the duty of </w:t>
      </w:r>
      <w:r w:rsidRPr="009E20B0">
        <w:rPr>
          <w:rStyle w:val="StyleUnderline"/>
          <w:highlight w:val="green"/>
        </w:rPr>
        <w:t>excitability</w:t>
      </w:r>
      <w:r>
        <w:t>.</w:t>
      </w:r>
    </w:p>
    <w:p w14:paraId="018C2604" w14:textId="6BD1E066" w:rsidR="00DE69DF" w:rsidRDefault="00DE69DF" w:rsidP="00DE69DF">
      <w:pPr>
        <w:pStyle w:val="Heading4"/>
      </w:pPr>
      <w:r>
        <w:t xml:space="preserve">That permanently locks the Global South out of space, magnifying inequality. </w:t>
      </w:r>
    </w:p>
    <w:p w14:paraId="789B15FB" w14:textId="77777777" w:rsidR="00DE69DF" w:rsidRPr="007D6582" w:rsidRDefault="00DE69DF" w:rsidP="00DE69DF">
      <w:r w:rsidRPr="00D7585B">
        <w:rPr>
          <w:rStyle w:val="Style13ptBold"/>
        </w:rPr>
        <w:t>Stockwell 20</w:t>
      </w:r>
      <w:r>
        <w:t xml:space="preserve"> [Sam Stockwell is a research assistant at RAND Europe working in the area of defence, security and infrastructure. His research interests include terrorism and counter-terrorism, cybersecurity, emerging technologies in conflict environments, and space security. Prior to RAND, Stockwell was a research assistant at The Henry Jackson Society, a security think tank, where he studied the impact of coronavirus on online extremist content. He has also worked with lecturers at the University of East Anglia on Brexit-related projects. Stockwell achieved a Distinction at King's College London in conflict, security and development studies, specialising in far-right terrorism and cyber security. He holds a First Class B.A. (Hons) degree in politics from the University of East Anglia, where he also received The Thomas Paine Prize in Politics for achieving consistently high marks on assignments throughout his course.) “</w:t>
      </w:r>
      <w:r w:rsidRPr="00D7585B">
        <w:t>Legal ‘Black Holes’ in Outer Space: The Regulation of Private Space Companies</w:t>
      </w:r>
      <w:r>
        <w:t>” E-International Relations, July 20, 2020] RM</w:t>
      </w:r>
    </w:p>
    <w:p w14:paraId="70A736AB" w14:textId="77777777" w:rsidR="00DE69DF" w:rsidRDefault="00DE69DF" w:rsidP="00DE69DF">
      <w:r>
        <w:t>Corporate Space Debris, Security Tensions and Environmental Contamination</w:t>
      </w:r>
    </w:p>
    <w:p w14:paraId="59E9267F" w14:textId="77777777" w:rsidR="00DE69DF" w:rsidRDefault="00DE69DF" w:rsidP="00DE69DF">
      <w:r w:rsidRPr="00F97D6C">
        <w:t xml:space="preserve">Space debris can be defined as non-purposeful man-made objects that reside in space; made up of inactive parts from former space operations and fragmentations of spacecraft, </w:t>
      </w:r>
      <w:r w:rsidRPr="00F97D6C">
        <w:rPr>
          <w:rStyle w:val="StyleUnderline"/>
        </w:rPr>
        <w:t>there are nearly 30,000 pieces of debris in the Earth’s orbit</w:t>
      </w:r>
      <w:r>
        <w:t xml:space="preserve"> (Pellegrino &amp; Stang, 2016: 25). </w:t>
      </w:r>
      <w:r w:rsidRPr="00F97D6C">
        <w:rPr>
          <w:rStyle w:val="Emphasis"/>
        </w:rPr>
        <w:t>Despite most debris being centimetres or millimetres in size satellites often travel at the speed of a bullet, meaning that a collision between the two could be catastrophic in terms of environmental, mechanical and financial damage</w:t>
      </w:r>
      <w:r>
        <w:t xml:space="preserve"> (Black &amp; Butt, 2010: 1).</w:t>
      </w:r>
    </w:p>
    <w:p w14:paraId="6076B106" w14:textId="77777777" w:rsidR="00DE69DF" w:rsidRDefault="00DE69DF" w:rsidP="00DE69DF">
      <w:r>
        <w:t xml:space="preserve">Since the development of the Kessler Syndrome thesis in 1978 – which predicted that </w:t>
      </w:r>
      <w:r w:rsidRPr="008B5BE6">
        <w:rPr>
          <w:rStyle w:val="StyleUnderline"/>
        </w:rPr>
        <w:t>space debris may become so dense as to trigger a chain reaction of major collisions</w:t>
      </w:r>
      <w:r>
        <w:t xml:space="preserve"> – space debris is considered more of a threat to security operations in the near-term than military space activity (Quintana, 2017: 95). </w:t>
      </w:r>
      <w:r w:rsidRPr="008B5BE6">
        <w:rPr>
          <w:rStyle w:val="StyleUnderline"/>
        </w:rPr>
        <w:t>Difficulty over determining whether a collision was accidental or a purposeful act further exacerbates this problem</w:t>
      </w:r>
      <w:r>
        <w:t xml:space="preserve">, </w:t>
      </w:r>
      <w:r w:rsidRPr="008B5BE6">
        <w:rPr>
          <w:rStyle w:val="Emphasis"/>
        </w:rPr>
        <w:t>given that “every object in orbit is a threat to everything else in orbit, regardless of its intended function”</w:t>
      </w:r>
      <w:r>
        <w:t xml:space="preserve"> (Faith, 2012: 86). Such developments have led to the US administration increasingly adopting a securitisation discourse around orbital debris (Bowen, 2014: 47), </w:t>
      </w:r>
      <w:r w:rsidRPr="008B5BE6">
        <w:rPr>
          <w:rStyle w:val="StyleUnderline"/>
        </w:rPr>
        <w:t>which may cause concerns as to whether policymakers may react to future American satellite collisions in a militarised manner</w:t>
      </w:r>
      <w:r>
        <w:t>.</w:t>
      </w:r>
    </w:p>
    <w:p w14:paraId="447219AF" w14:textId="77777777" w:rsidR="00DE69DF" w:rsidRDefault="00DE69DF" w:rsidP="00DE69DF">
      <w:r w:rsidRPr="00531B31">
        <w:rPr>
          <w:rStyle w:val="StyleUnderline"/>
        </w:rPr>
        <w:t>A number of NewSpace actors are likely to complicate these worries even further through recent satellite proposals.</w:t>
      </w:r>
      <w:r>
        <w:t xml:space="preserve"> </w:t>
      </w:r>
      <w:r w:rsidRPr="001838AF">
        <w:rPr>
          <w:rStyle w:val="Emphasis"/>
        </w:rPr>
        <w:t xml:space="preserve">Whilst </w:t>
      </w:r>
      <w:r w:rsidRPr="00FC431E">
        <w:rPr>
          <w:rStyle w:val="Emphasis"/>
          <w:highlight w:val="cyan"/>
        </w:rPr>
        <w:t>Boeing is proposing a constellation of</w:t>
      </w:r>
      <w:r w:rsidRPr="001838AF">
        <w:rPr>
          <w:rStyle w:val="Emphasis"/>
        </w:rPr>
        <w:t xml:space="preserve"> up to </w:t>
      </w:r>
      <w:r w:rsidRPr="00FC431E">
        <w:rPr>
          <w:rStyle w:val="Emphasis"/>
          <w:highlight w:val="cyan"/>
        </w:rPr>
        <w:t>3,000</w:t>
      </w:r>
      <w:r w:rsidRPr="001838AF">
        <w:rPr>
          <w:rStyle w:val="Emphasis"/>
        </w:rPr>
        <w:t xml:space="preserve"> satellites, </w:t>
      </w:r>
      <w:r w:rsidRPr="00FC431E">
        <w:rPr>
          <w:rStyle w:val="Emphasis"/>
          <w:highlight w:val="cyan"/>
        </w:rPr>
        <w:t>SpaceX</w:t>
      </w:r>
      <w:r w:rsidRPr="001838AF">
        <w:rPr>
          <w:rStyle w:val="Emphasis"/>
        </w:rPr>
        <w:t xml:space="preserve"> has even grander goals of creating a constellation consisting </w:t>
      </w:r>
      <w:r w:rsidRPr="00475C49">
        <w:rPr>
          <w:rStyle w:val="Emphasis"/>
        </w:rPr>
        <w:t xml:space="preserve">of 4,425 satellites, eventually expanding </w:t>
      </w:r>
      <w:r w:rsidRPr="00FC431E">
        <w:rPr>
          <w:rStyle w:val="Emphasis"/>
          <w:highlight w:val="cyan"/>
        </w:rPr>
        <w:t>to 12,000 satellites</w:t>
      </w:r>
      <w:r w:rsidRPr="00475C49">
        <w:rPr>
          <w:rStyle w:val="Emphasis"/>
        </w:rPr>
        <w:t xml:space="preserve"> in the near-future</w:t>
      </w:r>
      <w:r w:rsidRPr="00475C49">
        <w:t xml:space="preserve"> (Kosiak</w:t>
      </w:r>
      <w:r>
        <w:t xml:space="preserve">, 2019: 7). Putting this into context, there are currently just around 1,400 active satellites in orbit around the Earth, highlighting the scale of these projects. </w:t>
      </w:r>
      <w:r w:rsidRPr="001838AF">
        <w:rPr>
          <w:rStyle w:val="StyleUnderline"/>
        </w:rPr>
        <w:t>The collision between a single US privately-owned Iridium satellite and state-owned Russian Cosmos satellite in 2009 underscored not only the sheer amount of debris caused by these collisions – over 1,500 pieces – but also foreshadowed the possible geopolitical tensions that may arise from them</w:t>
      </w:r>
      <w:r>
        <w:t xml:space="preserve"> (Wang, 2010: 87-88). </w:t>
      </w:r>
      <w:r w:rsidRPr="001838AF">
        <w:rPr>
          <w:rStyle w:val="Emphasis"/>
        </w:rPr>
        <w:t>Given the number of various commercial satellite constellations possibly going into orbit in the near-future</w:t>
      </w:r>
      <w:r>
        <w:t xml:space="preserve">, </w:t>
      </w:r>
      <w:r w:rsidRPr="001838AF">
        <w:rPr>
          <w:rStyle w:val="StyleUnderline"/>
        </w:rPr>
        <w:t>this raises questions over the possibly devastating security hazards they could pose once in orbit or when they eventually become defunct</w:t>
      </w:r>
      <w:r>
        <w:t>.</w:t>
      </w:r>
    </w:p>
    <w:p w14:paraId="685014A1" w14:textId="77777777" w:rsidR="00DE69DF" w:rsidRDefault="00DE69DF" w:rsidP="00DE69DF">
      <w:r>
        <w:t>Yet the proliferation of these commercial satellite plans also pose significant environmental issues. Article IX of the OST asserts that: “States shall pursue activities of outer space in a manner that avoids any harmful contamination or adverse environmental changes on Earth” (UN, 1967). However, the use of terms like ‘harmful’ or ‘adverse change’ underscores the lack of specificity over what exactly constitutes environmental damage, or for whom it must refrain from harming. There is also a failure to address the explicit problem of space debris since the discourse is primarily concentrated on chemical effluent pollution, undermining attempts to facilitate the removal of floating wreckage(Gupta, 2016: 26).</w:t>
      </w:r>
    </w:p>
    <w:p w14:paraId="63345E52" w14:textId="77777777" w:rsidR="00DE69DF" w:rsidRDefault="00DE69DF" w:rsidP="00DE69DF">
      <w:r w:rsidRPr="001838AF">
        <w:rPr>
          <w:rStyle w:val="StyleUnderline"/>
        </w:rPr>
        <w:t>The inability of the OST to properly promote environmental considerations in space has been mirrored in the NewSpace community</w:t>
      </w:r>
      <w:r>
        <w:t xml:space="preserve">, </w:t>
      </w:r>
      <w:r w:rsidRPr="001838AF">
        <w:rPr>
          <w:rStyle w:val="Emphasis"/>
        </w:rPr>
        <w:t>where there has been a woeful lack of ecological consideration</w:t>
      </w:r>
      <w:r>
        <w:t xml:space="preserve">: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(Magdoff &amp; Foster, 2011: 61-66). Yet in doing so, </w:t>
      </w:r>
      <w:r w:rsidRPr="001838AF">
        <w:rPr>
          <w:rStyle w:val="StyleUnderline"/>
        </w:rPr>
        <w:t>this neglect is only likely to result in the proliferation of extra-terrestrial debris that the UN OST failed to address. Indeed, despite its vastness there is only a narrow region of orbital space that is either useable or beneficial for prolonged human missions</w:t>
      </w:r>
      <w:r>
        <w:t xml:space="preserve"> (Brearley, 2005: 2), </w:t>
      </w:r>
      <w:r w:rsidRPr="001838AF">
        <w:rPr>
          <w:rStyle w:val="Emphasis"/>
        </w:rPr>
        <w:t xml:space="preserve">meaning that </w:t>
      </w:r>
      <w:r w:rsidRPr="00FC431E">
        <w:rPr>
          <w:rStyle w:val="Emphasis"/>
          <w:highlight w:val="cyan"/>
        </w:rPr>
        <w:t>the increase in space debris</w:t>
      </w:r>
      <w:r w:rsidRPr="001838AF">
        <w:rPr>
          <w:rStyle w:val="Emphasis"/>
        </w:rPr>
        <w:t xml:space="preserve"> </w:t>
      </w:r>
      <w:r w:rsidRPr="00FC431E">
        <w:rPr>
          <w:rStyle w:val="Emphasis"/>
          <w:highlight w:val="cyan"/>
        </w:rPr>
        <w:t>from</w:t>
      </w:r>
      <w:r w:rsidRPr="001838AF">
        <w:rPr>
          <w:rStyle w:val="Emphasis"/>
        </w:rPr>
        <w:t xml:space="preserve"> these </w:t>
      </w:r>
      <w:r w:rsidRPr="00FC431E">
        <w:rPr>
          <w:rStyle w:val="Emphasis"/>
          <w:highlight w:val="cyan"/>
        </w:rPr>
        <w:t xml:space="preserve">massive commercial </w:t>
      </w:r>
      <w:r w:rsidRPr="00475C49">
        <w:rPr>
          <w:rStyle w:val="Emphasis"/>
        </w:rPr>
        <w:t xml:space="preserve">satellite </w:t>
      </w:r>
      <w:r w:rsidRPr="00FC431E">
        <w:rPr>
          <w:rStyle w:val="Emphasis"/>
          <w:highlight w:val="cyan"/>
        </w:rPr>
        <w:t xml:space="preserve">constellations will </w:t>
      </w:r>
      <w:r w:rsidRPr="00475C49">
        <w:rPr>
          <w:rStyle w:val="Emphasis"/>
        </w:rPr>
        <w:t xml:space="preserve">likely </w:t>
      </w:r>
      <w:r w:rsidRPr="00FC431E">
        <w:rPr>
          <w:rStyle w:val="Emphasis"/>
          <w:highlight w:val="cyan"/>
        </w:rPr>
        <w:t xml:space="preserve">be at the detriment of developing nations </w:t>
      </w:r>
      <w:r w:rsidRPr="00475C49">
        <w:rPr>
          <w:rStyle w:val="Emphasis"/>
        </w:rPr>
        <w:t>who</w:t>
      </w:r>
      <w:r w:rsidRPr="001838AF">
        <w:rPr>
          <w:rStyle w:val="Emphasis"/>
        </w:rPr>
        <w:t xml:space="preserve"> have yet fostered spacefaring capabilities</w:t>
      </w:r>
      <w:r w:rsidRPr="001838AF">
        <w:rPr>
          <w:rStyle w:val="StyleUnderline"/>
        </w:rPr>
        <w:t xml:space="preserve">. </w:t>
      </w:r>
    </w:p>
    <w:p w14:paraId="6B1356F7" w14:textId="77777777" w:rsidR="00DE69DF" w:rsidRDefault="00DE69DF" w:rsidP="00DE69DF">
      <w:r w:rsidRPr="001838AF">
        <w:rPr>
          <w:rStyle w:val="StyleUnderline"/>
        </w:rPr>
        <w:t>Elon Musk’s SpaceX company has already caused complications for Earth-bound astrologists</w:t>
      </w:r>
      <w:r>
        <w:t xml:space="preserve">. The brightness of his recent ‘Starlink’ satellite constellation system in comparison to other satellites has been obscuring telescopic images (see Grush, 2020). More concerningly, </w:t>
      </w:r>
      <w:r w:rsidRPr="001838AF">
        <w:rPr>
          <w:rStyle w:val="StyleUnderline"/>
        </w:rPr>
        <w:t>Starlink may be much more visible during twilight hours which could be problematic in identifying potentially hazardous asteroids in a timely manner</w:t>
      </w:r>
      <w:r>
        <w:t xml:space="preserve"> (The Verge, 2020). In this sense, whilst private space entrepreneurs are able to increase their profitability from being able to establish constellations, such endeavours are spoiling the scientific work of researchers on Earth that may complicate the monitoring of Earth-based asteroid impacts.</w:t>
      </w:r>
    </w:p>
    <w:p w14:paraId="5FFC2023" w14:textId="77777777" w:rsidR="00DE69DF" w:rsidRDefault="00DE69DF" w:rsidP="00DE69DF">
      <w:r>
        <w:t>Conclusion: Space as a Global Commodity</w:t>
      </w:r>
    </w:p>
    <w:p w14:paraId="6669D9D2" w14:textId="77777777" w:rsidR="00DE69DF" w:rsidRPr="001838AF" w:rsidRDefault="00DE69DF" w:rsidP="00DE69DF">
      <w:pPr>
        <w:rPr>
          <w:rStyle w:val="Emphasis"/>
        </w:rPr>
      </w:pPr>
      <w:r>
        <w:t xml:space="preserve">Ultimately, this essay has revealed how </w:t>
      </w:r>
      <w:r w:rsidRPr="001838AF">
        <w:rPr>
          <w:rStyle w:val="StyleUnderline"/>
        </w:rPr>
        <w:t>the UN OST fails to adequately regulate private space enterprises in outer space within an array of activities</w:t>
      </w:r>
      <w:r>
        <w:t xml:space="preserve">. </w:t>
      </w:r>
      <w:r w:rsidRPr="001838AF">
        <w:rPr>
          <w:rStyle w:val="StyleUnderline"/>
        </w:rPr>
        <w:t xml:space="preserve">Predominately designed from a state-centric perspective, </w:t>
      </w:r>
      <w:r w:rsidRPr="001838AF">
        <w:rPr>
          <w:rStyle w:val="Emphasis"/>
        </w:rPr>
        <w:t xml:space="preserve">the increasing </w:t>
      </w:r>
      <w:r w:rsidRPr="00FC431E">
        <w:rPr>
          <w:rStyle w:val="Emphasis"/>
          <w:highlight w:val="cyan"/>
        </w:rPr>
        <w:t>entanglement of the state</w:t>
      </w:r>
      <w:r w:rsidRPr="001838AF">
        <w:rPr>
          <w:rStyle w:val="Emphasis"/>
        </w:rPr>
        <w:t xml:space="preserve"> apparatus </w:t>
      </w:r>
      <w:r w:rsidRPr="00FC431E">
        <w:rPr>
          <w:rStyle w:val="Emphasis"/>
          <w:highlight w:val="cyan"/>
        </w:rPr>
        <w:t>with the private sector is enabling</w:t>
      </w:r>
      <w:r w:rsidRPr="001838AF">
        <w:rPr>
          <w:rStyle w:val="Emphasis"/>
        </w:rPr>
        <w:t xml:space="preserve"> both actors to satisfy their </w:t>
      </w:r>
      <w:r w:rsidRPr="00FC431E">
        <w:rPr>
          <w:rStyle w:val="Emphasis"/>
          <w:highlight w:val="cyan"/>
        </w:rPr>
        <w:t>extra-terrestrial interests through legal ambiguities</w:t>
      </w:r>
      <w:r w:rsidRPr="001838AF">
        <w:rPr>
          <w:rStyle w:val="Emphasis"/>
        </w:rPr>
        <w:t xml:space="preserve"> in a way that the treaty never envisaged possible.</w:t>
      </w:r>
    </w:p>
    <w:p w14:paraId="789BE073" w14:textId="0628F1D3" w:rsidR="003D54A8" w:rsidRPr="00DE69DF" w:rsidRDefault="00DE69DF" w:rsidP="003D54A8">
      <w:pPr>
        <w:rPr>
          <w:u w:val="single"/>
        </w:rPr>
      </w:pPr>
      <w:r>
        <w:t xml:space="preserve">Yet, these processes also expose the ways in which the conceptualisation of outer space by both the drafters of the OST and NewSpace actors is intimately connected to Earth-bound social relations and power structures. Whether it be contestations over resources, surveillance or the environment, the concerns raised mirror those taking place on Earth. A product of its time, </w:t>
      </w:r>
      <w:r w:rsidRPr="001838AF">
        <w:rPr>
          <w:rStyle w:val="Emphasis"/>
        </w:rPr>
        <w:t>the OST was broadly concerned with protecting states from damage caused by one another in a tense international terrestrial atmosphere of possible nuclear annihilation, rather than seeking to protect the space environment as an aspiration “in its own right”</w:t>
      </w:r>
      <w:r>
        <w:t xml:space="preserve"> (Brearley, 2005: 19). Despite framing themselves as the saviours of an anthropogenic extinction, </w:t>
      </w:r>
      <w:r w:rsidRPr="001838AF">
        <w:rPr>
          <w:rStyle w:val="StyleUnderline"/>
        </w:rPr>
        <w:t xml:space="preserve">the emphasis of </w:t>
      </w:r>
      <w:r w:rsidRPr="00FC431E">
        <w:rPr>
          <w:rStyle w:val="StyleUnderline"/>
          <w:highlight w:val="cyan"/>
        </w:rPr>
        <w:t>NewSpace</w:t>
      </w:r>
      <w:r w:rsidRPr="001838AF">
        <w:rPr>
          <w:rStyle w:val="StyleUnderline"/>
        </w:rPr>
        <w:t xml:space="preserve"> entrepreneurs on profit accumulation in space also emulates the types of criticisms private enterprises have faced on Earth</w:t>
      </w:r>
      <w:r>
        <w:t xml:space="preserve">, </w:t>
      </w:r>
      <w:r w:rsidRPr="001838AF">
        <w:rPr>
          <w:rStyle w:val="Emphasis"/>
        </w:rPr>
        <w:t xml:space="preserve">and </w:t>
      </w:r>
      <w:r w:rsidRPr="00FC431E">
        <w:rPr>
          <w:rStyle w:val="Emphasis"/>
          <w:highlight w:val="cyan"/>
        </w:rPr>
        <w:t>risk the extension of</w:t>
      </w:r>
      <w:r w:rsidRPr="001838AF">
        <w:rPr>
          <w:rStyle w:val="Emphasis"/>
        </w:rPr>
        <w:t xml:space="preserve"> </w:t>
      </w:r>
      <w:r w:rsidRPr="00FC431E">
        <w:rPr>
          <w:rStyle w:val="Emphasis"/>
          <w:highlight w:val="cyan"/>
        </w:rPr>
        <w:t>existing wealth inequalities into the cosmos</w:t>
      </w:r>
      <w:r>
        <w:t xml:space="preserve">. The precedent set by NASA in April 2020 that will likely lead to the further involvement of </w:t>
      </w:r>
      <w:r w:rsidRPr="001838AF">
        <w:rPr>
          <w:rStyle w:val="Emphasis"/>
        </w:rPr>
        <w:t xml:space="preserve">private firms such as SpaceX in space endeavours will therefore serve to </w:t>
      </w:r>
      <w:r w:rsidRPr="00FC431E">
        <w:rPr>
          <w:rStyle w:val="Emphasis"/>
          <w:highlight w:val="cyan"/>
        </w:rPr>
        <w:t>restrict public access to the extra-terrestrial domain</w:t>
      </w:r>
      <w:r w:rsidRPr="001838AF">
        <w:rPr>
          <w:rStyle w:val="StyleUnderline"/>
        </w:rPr>
        <w:t xml:space="preserve"> – and the benefits that may arise from this. Indeed, the notion of outer space as a ‘global commons’ is slowly turning into one of a ‘global commodity’.</w:t>
      </w:r>
    </w:p>
    <w:p w14:paraId="0EFE8B6D" w14:textId="77777777" w:rsidR="003D54A8" w:rsidRDefault="003D54A8" w:rsidP="003D54A8">
      <w:pPr>
        <w:pStyle w:val="Heading4"/>
      </w:pPr>
      <w:r>
        <w:t>Corporate colonialism necessitates mass launch.</w:t>
      </w:r>
    </w:p>
    <w:p w14:paraId="56377A96" w14:textId="77777777" w:rsidR="003D54A8" w:rsidRPr="00080423" w:rsidRDefault="003D54A8" w:rsidP="003D54A8">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2966A9DB" w14:textId="77777777" w:rsidR="003D54A8" w:rsidRDefault="003D54A8" w:rsidP="003D54A8">
      <w:r w:rsidRPr="000E7164">
        <w:rPr>
          <w:rStyle w:val="StyleUnderline"/>
        </w:rPr>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r>
        <w:t xml:space="preserve">. For instance, SpaceX is developing the idea of Earth-to-Earth space flight, which might entail moving passengers from any point on Earth to any other point within, say, half an hour. </w:t>
      </w:r>
      <w:r w:rsidRPr="000E7164">
        <w:rPr>
          <w:rStyle w:val="StyleUnderline"/>
        </w:rPr>
        <w:t xml:space="preserve">What would be </w:t>
      </w:r>
      <w:r w:rsidRPr="009E20B0">
        <w:rPr>
          <w:rStyle w:val="StyleUnderline"/>
          <w:highlight w:val="green"/>
        </w:rPr>
        <w:t xml:space="preserve">the ecological consequences of burning tremendous </w:t>
      </w:r>
      <w:r w:rsidRPr="00652A9F">
        <w:rPr>
          <w:rStyle w:val="StyleUnderline"/>
        </w:rPr>
        <w:t xml:space="preserve">amounts of rocket </w:t>
      </w:r>
      <w:r w:rsidRPr="009E20B0">
        <w:rPr>
          <w:rStyle w:val="StyleUnderline"/>
          <w:highlight w:val="gree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r>
        <w:t>? There is something perverse about the idea that all the rest of us are being enjoined to cut back on flying, even as Musk and his cronies tinker away to make life easy for the hyper-rich.</w:t>
      </w:r>
    </w:p>
    <w:p w14:paraId="628EF678" w14:textId="77777777" w:rsidR="003D54A8" w:rsidRDefault="003D54A8" w:rsidP="003D54A8">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with it life also </w:t>
      </w:r>
      <w:r w:rsidRPr="009E20B0">
        <w:rPr>
          <w:rStyle w:val="StyleUnderline"/>
          <w:highlight w:val="green"/>
        </w:rPr>
        <w:t>accelerates</w:t>
      </w:r>
      <w:r>
        <w:t xml:space="preserve">. Both space and time are compressed by new technologies. </w:t>
      </w:r>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9E20B0">
        <w:rPr>
          <w:rStyle w:val="StyleUnderline"/>
          <w:highlight w:val="green"/>
        </w:rPr>
        <w:t>on our already CO2-saturated atmosphere</w:t>
      </w:r>
      <w:r>
        <w:t xml:space="preserve">. But perhaps more worrying, </w:t>
      </w:r>
      <w:r w:rsidRPr="000E7164">
        <w:rPr>
          <w:rStyle w:val="Emphasis"/>
        </w:rPr>
        <w:t xml:space="preserve">according to some rocket engineers, is </w:t>
      </w:r>
      <w:r w:rsidRPr="009E20B0">
        <w:rPr>
          <w:rStyle w:val="Emphasis"/>
          <w:highlight w:val="green"/>
        </w:rPr>
        <w:t>the trail of soot and alumina</w:t>
      </w:r>
      <w:r w:rsidRPr="000E7164">
        <w:rPr>
          <w:rStyle w:val="Emphasis"/>
        </w:rPr>
        <w:t xml:space="preserve"> left in the wake of rockets that could </w:t>
      </w:r>
      <w:r w:rsidRPr="009E20B0">
        <w:rPr>
          <w:rStyle w:val="Emphasis"/>
          <w:highlight w:val="green"/>
        </w:rPr>
        <w:t>accumulate</w:t>
      </w:r>
      <w:r w:rsidRPr="000E7164">
        <w:rPr>
          <w:rStyle w:val="Emphasis"/>
        </w:rPr>
        <w:t xml:space="preserve"> in the stratosphere </w:t>
      </w:r>
      <w:r w:rsidRPr="009E20B0">
        <w:rPr>
          <w:rStyle w:val="Emphasis"/>
          <w:highlight w:val="green"/>
        </w:rPr>
        <w:t>and deplete our fragile ozone layer</w:t>
      </w:r>
      <w:r>
        <w:t xml:space="preserve">. </w:t>
      </w:r>
      <w:r w:rsidRPr="000E7164">
        <w:rPr>
          <w:rStyle w:val="StyleUnderline"/>
        </w:rPr>
        <w:t>The United Nations’ 2018 Quadrennial Global Ozone Assessment is the first annual UN report to take this threat seriously.</w:t>
      </w:r>
      <w:r>
        <w:t xml:space="preserve"> </w:t>
      </w:r>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2192577A" w14:textId="77777777" w:rsidR="003D54A8" w:rsidRDefault="003D54A8" w:rsidP="003D54A8">
      <w:pPr>
        <w:rPr>
          <w:rStyle w:val="Emphasis"/>
        </w:rPr>
      </w:pPr>
      <w:r>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9E20B0">
        <w:rPr>
          <w:rStyle w:val="StyleUnderline"/>
          <w:highlight w:val="green"/>
        </w:rPr>
        <w:t>emissions from rockets</w:t>
      </w:r>
      <w:r w:rsidRPr="000E7164">
        <w:rPr>
          <w:rStyle w:val="StyleUnderline"/>
        </w:rPr>
        <w:t xml:space="preserve"> “inherently </w:t>
      </w:r>
      <w:r w:rsidRPr="009E20B0">
        <w:rPr>
          <w:rStyle w:val="StyleUnderline"/>
          <w:highlight w:val="green"/>
        </w:rPr>
        <w:t>impact the stratosphere in a way</w:t>
      </w:r>
      <w:r w:rsidRPr="000E7164">
        <w:rPr>
          <w:rStyle w:val="StyleUnderline"/>
        </w:rPr>
        <w:t xml:space="preserve"> that </w:t>
      </w:r>
      <w:r w:rsidRPr="009E20B0">
        <w:rPr>
          <w:rStyle w:val="StyleUnderline"/>
          <w:highlight w:val="green"/>
        </w:rPr>
        <w:t>no other industrial activity does</w:t>
      </w:r>
      <w:r w:rsidRPr="000E7164">
        <w:rPr>
          <w:rStyle w:val="StyleUnderline"/>
        </w:rPr>
        <w:t>.”</w:t>
      </w:r>
      <w:r>
        <w:t xml:space="preserve"> </w:t>
      </w:r>
      <w:r w:rsidRPr="009E20B0">
        <w:rPr>
          <w:rStyle w:val="Emphasis"/>
          <w:highlight w:val="green"/>
        </w:rPr>
        <w:t>Reaching space</w:t>
      </w:r>
      <w:r w:rsidRPr="000E7164">
        <w:rPr>
          <w:rStyle w:val="Emphasis"/>
        </w:rPr>
        <w:t xml:space="preserve"> on a grand scale might </w:t>
      </w:r>
      <w:r w:rsidRPr="009E20B0">
        <w:rPr>
          <w:rStyle w:val="Emphasis"/>
          <w:highlight w:val="green"/>
        </w:rPr>
        <w:t>entail</w:t>
      </w:r>
      <w:r w:rsidRPr="000E7164">
        <w:rPr>
          <w:rStyle w:val="Emphasis"/>
        </w:rPr>
        <w:t xml:space="preserve"> tearing open and </w:t>
      </w:r>
      <w:r w:rsidRPr="009E20B0">
        <w:rPr>
          <w:rStyle w:val="Emphasis"/>
          <w:highlight w:val="green"/>
        </w:rPr>
        <w:t xml:space="preserve">ripping apart our </w:t>
      </w:r>
      <w:r w:rsidRPr="00475C49">
        <w:rPr>
          <w:rStyle w:val="Emphasis"/>
        </w:rPr>
        <w:t xml:space="preserve">own </w:t>
      </w:r>
      <w:r w:rsidRPr="009E20B0">
        <w:rPr>
          <w:rStyle w:val="Emphasis"/>
          <w:highlight w:val="green"/>
        </w:rPr>
        <w:t>atmosphere in the process</w:t>
      </w:r>
      <w:r>
        <w:t xml:space="preserve">. </w:t>
      </w:r>
      <w:r w:rsidRPr="000E7164">
        <w:rPr>
          <w:rStyle w:val="Emphasis"/>
        </w:rPr>
        <w:t xml:space="preserve">This is why </w:t>
      </w:r>
      <w:r w:rsidRPr="009E20B0">
        <w:rPr>
          <w:rStyle w:val="Emphasis"/>
          <w:highlight w:val="green"/>
        </w:rPr>
        <w:t>we</w:t>
      </w:r>
      <w:r w:rsidRPr="000E7164">
        <w:rPr>
          <w:rStyle w:val="Emphasis"/>
        </w:rPr>
        <w:t xml:space="preserve"> may </w:t>
      </w:r>
      <w:r w:rsidRPr="009E20B0">
        <w:rPr>
          <w:rStyle w:val="Emphasis"/>
          <w:highlight w:val="green"/>
        </w:rPr>
        <w:t>need to</w:t>
      </w:r>
      <w:r w:rsidRPr="000E7164">
        <w:rPr>
          <w:rStyle w:val="Emphasis"/>
        </w:rPr>
        <w:t xml:space="preserve"> </w:t>
      </w:r>
      <w:r w:rsidRPr="009E20B0">
        <w:rPr>
          <w:rStyle w:val="Emphasis"/>
          <w:highlight w:val="green"/>
        </w:rPr>
        <w:t>rethink</w:t>
      </w:r>
      <w:r w:rsidRPr="000E7164">
        <w:rPr>
          <w:rStyle w:val="Emphasis"/>
        </w:rPr>
        <w:t xml:space="preserve"> our future in space—perhaps even holding off from </w:t>
      </w:r>
      <w:r w:rsidRPr="009E20B0">
        <w:rPr>
          <w:rStyle w:val="Emphasis"/>
          <w:highlight w:val="green"/>
        </w:rPr>
        <w:t>launching</w:t>
      </w:r>
      <w:r w:rsidRPr="000E7164">
        <w:rPr>
          <w:rStyle w:val="Emphasis"/>
        </w:rPr>
        <w:t xml:space="preserve"> too many </w:t>
      </w:r>
      <w:r w:rsidRPr="009E20B0">
        <w:rPr>
          <w:rStyle w:val="Emphasis"/>
          <w:highlight w:val="green"/>
        </w:rPr>
        <w:t>rockets into space</w:t>
      </w:r>
      <w:r w:rsidRPr="000E7164">
        <w:rPr>
          <w:rStyle w:val="Emphasis"/>
        </w:rPr>
        <w:t xml:space="preserve">—precisely in order </w:t>
      </w:r>
      <w:r w:rsidRPr="009E20B0">
        <w:rPr>
          <w:rStyle w:val="Emphasis"/>
          <w:highlight w:val="green"/>
        </w:rPr>
        <w:t>to preserve life here on Earth.</w:t>
      </w:r>
    </w:p>
    <w:p w14:paraId="06329CCB" w14:textId="77777777" w:rsidR="003D54A8" w:rsidRDefault="003D54A8" w:rsidP="003D54A8">
      <w:pPr>
        <w:rPr>
          <w:rStyle w:val="Emphasis"/>
        </w:rPr>
      </w:pPr>
    </w:p>
    <w:p w14:paraId="5EB5D76F" w14:textId="77777777" w:rsidR="003D54A8" w:rsidRPr="00E1259F" w:rsidRDefault="003D54A8" w:rsidP="003D54A8">
      <w:pPr>
        <w:pStyle w:val="Heading4"/>
        <w:rPr>
          <w:iCs w:val="0"/>
          <w:u w:val="single"/>
        </w:rPr>
      </w:pPr>
      <w:r>
        <w:t>That depletes the ozone layer, open the floodgates for existential UV floods, and leaves residual black carbon.</w:t>
      </w:r>
    </w:p>
    <w:p w14:paraId="0116A64E" w14:textId="77777777" w:rsidR="003D54A8" w:rsidRPr="00F96E30" w:rsidRDefault="003D54A8" w:rsidP="003D54A8">
      <w:r w:rsidRPr="00566CD6">
        <w:rPr>
          <w:rStyle w:val="Style13ptBold"/>
        </w:rPr>
        <w:t>Grush 17</w:t>
      </w:r>
      <w:r>
        <w:t xml:space="preserve"> [Loren Grush, </w:t>
      </w:r>
      <w:r w:rsidRPr="00566CD6">
        <w:t>Loren Grush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5CF69DCE" w14:textId="77777777" w:rsidR="003D54A8" w:rsidRDefault="003D54A8" w:rsidP="003D54A8">
      <w:r w:rsidRPr="00566CD6">
        <w:rPr>
          <w:rStyle w:val="StyleUnderline"/>
        </w:rPr>
        <w:t>Every time a rocket launches, it produces a plume of exhaust in its wake that leaves a mark on the environment</w:t>
      </w:r>
      <w:r>
        <w:t xml:space="preserve">. 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r>
        <w:t>. It’s a phenomenon that’s not well-understood, and some scientists say we need to start studying these emissions now before the number of rocket launches increases significantly.</w:t>
      </w:r>
    </w:p>
    <w:p w14:paraId="7C10CCC3" w14:textId="77777777" w:rsidR="003D54A8" w:rsidRDefault="003D54A8" w:rsidP="003D54A8">
      <w:r w:rsidRPr="009E20B0">
        <w:rPr>
          <w:rStyle w:val="Emphasis"/>
          <w:highlight w:val="green"/>
        </w:rPr>
        <w:t>It’s not the gas</w:t>
      </w:r>
      <w:r w:rsidRPr="00475C49">
        <w:rPr>
          <w:rStyle w:val="StyleUnderline"/>
        </w:rPr>
        <w:t xml:space="preserve"> in these plumes that’s most concerning</w:t>
      </w:r>
      <w:r w:rsidRPr="00475C49">
        <w:t>. Some rockets do produce heat-</w:t>
      </w:r>
      <w:r>
        <w: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2B8C53D8" w14:textId="77777777" w:rsidR="003D54A8" w:rsidRDefault="003D54A8" w:rsidP="003D54A8">
      <w:r w:rsidRPr="00F950A1">
        <w:rPr>
          <w:rStyle w:val="StyleUnderline"/>
        </w:rPr>
        <w:t xml:space="preserve">Instead, it’s </w:t>
      </w:r>
      <w:r w:rsidRPr="009E20B0">
        <w:rPr>
          <w:rStyle w:val="StyleUnderline"/>
          <w:highlight w:val="green"/>
        </w:rPr>
        <w:t>tiny particles</w:t>
      </w:r>
      <w:r w:rsidRPr="00F950A1">
        <w:rPr>
          <w:rStyle w:val="StyleUnderline"/>
        </w:rPr>
        <w:t xml:space="preserve"> that are produced inside the trail that we need to watch out for, Ross says</w:t>
      </w:r>
      <w:r>
        <w:t xml:space="preserve">. </w:t>
      </w:r>
      <w:r w:rsidRPr="00F950A1">
        <w:rPr>
          <w:rStyle w:val="StyleUnderline"/>
        </w:rPr>
        <w:t xml:space="preserve">Small pieces </w:t>
      </w:r>
      <w:r w:rsidRPr="009E20B0">
        <w:rPr>
          <w:rStyle w:val="StyleUnderline"/>
          <w:highlight w:val="green"/>
        </w:rPr>
        <w:t>of soot and</w:t>
      </w:r>
      <w:r w:rsidRPr="00F950A1">
        <w:rPr>
          <w:rStyle w:val="StyleUnderline"/>
        </w:rPr>
        <w:t xml:space="preserve"> a chemical called </w:t>
      </w:r>
      <w:r w:rsidRPr="009E20B0">
        <w:rPr>
          <w:rStyle w:val="StyleUnderline"/>
          <w:highlight w:val="green"/>
        </w:rPr>
        <w:t>alumina</w:t>
      </w:r>
      <w:r w:rsidRPr="00F950A1">
        <w:rPr>
          <w:rStyle w:val="StyleUnderline"/>
        </w:rPr>
        <w:t xml:space="preserve"> are created in the wakes of rocket launches. They then get </w:t>
      </w:r>
      <w:r w:rsidRPr="009E20B0">
        <w:rPr>
          <w:rStyle w:val="StyleUnderline"/>
          <w:highlight w:val="green"/>
        </w:rPr>
        <w:t>injected into the stratosphere</w:t>
      </w:r>
      <w:r w:rsidRPr="00F950A1">
        <w:rPr>
          <w:rStyle w:val="StyleUnderline"/>
        </w:rPr>
        <w:t>, the layer of Earth’s atmosphere that begins six miles up and ends around 32 miles high</w:t>
      </w:r>
      <w:r>
        <w:t xml:space="preserve">. Research shows that </w:t>
      </w:r>
      <w:r w:rsidRPr="00F950A1">
        <w:rPr>
          <w:rStyle w:val="Emphasis"/>
        </w:rPr>
        <w:t xml:space="preserve">this material may build up in the stratosphere over time and slowly </w:t>
      </w:r>
      <w:r w:rsidRPr="009E20B0">
        <w:rPr>
          <w:rStyle w:val="Emphasis"/>
          <w:highlight w:val="green"/>
        </w:rPr>
        <w:t>lead to</w:t>
      </w:r>
      <w:r w:rsidRPr="00F950A1">
        <w:rPr>
          <w:rStyle w:val="Emphasis"/>
        </w:rPr>
        <w:t xml:space="preserve"> the </w:t>
      </w:r>
      <w:r w:rsidRPr="009E20B0">
        <w:rPr>
          <w:rStyle w:val="Emphasis"/>
          <w:highlight w:val="green"/>
        </w:rPr>
        <w:t>depletion of a layer of oxygen</w:t>
      </w:r>
      <w:r w:rsidRPr="00F950A1">
        <w:rPr>
          <w:rStyle w:val="Emphasis"/>
        </w:rPr>
        <w:t xml:space="preserve"> known as the ozone. The ozone acts like a big shield, </w:t>
      </w:r>
      <w:r w:rsidRPr="009E20B0">
        <w:rPr>
          <w:rStyle w:val="Emphasis"/>
          <w:highlight w:val="green"/>
        </w:rPr>
        <w:t xml:space="preserve">protecting Earth against </w:t>
      </w:r>
      <w:r w:rsidRPr="00475C49">
        <w:rPr>
          <w:rStyle w:val="Emphasis"/>
        </w:rPr>
        <w:t xml:space="preserve">the Sun’s harmful </w:t>
      </w:r>
      <w:r w:rsidRPr="009E20B0">
        <w:rPr>
          <w:rStyle w:val="Emphasis"/>
          <w:highlight w:val="green"/>
        </w:rPr>
        <w:t>ultraviolet radiation</w:t>
      </w:r>
      <w:r w:rsidRPr="009E20B0">
        <w:rPr>
          <w:highlight w:val="green"/>
        </w:rPr>
        <w:t xml:space="preserve">. </w:t>
      </w:r>
      <w:r w:rsidRPr="00475C49">
        <w:t>However, the magnitude</w:t>
      </w:r>
      <w:r>
        <w:t xml:space="preserve"> of this ozone depletion isn’t totally known, says Ross.</w:t>
      </w:r>
    </w:p>
    <w:p w14:paraId="41795AD0" w14:textId="77777777" w:rsidR="003D54A8" w:rsidRDefault="003D54A8" w:rsidP="003D54A8">
      <w:r>
        <w:t>“IT’S A CALL FOR MORE RESEARCH IN THIS AREA TO KNOW EXACTLY WHAT WE’RE PUTTING INTO THE UPPER ATMOSPHERE AND IN WHAT QUANTITIES.”</w:t>
      </w:r>
    </w:p>
    <w:p w14:paraId="679DB321" w14:textId="77777777" w:rsidR="003D54A8" w:rsidRDefault="003D54A8" w:rsidP="003D54A8">
      <w:r>
        <w:t>That’s why he and others at the Aerospace Corporation, a nonprofit that provides research and guidance on space missions, are calling for more studies. They say it’s 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27EDE377" w14:textId="77777777" w:rsidR="003D54A8" w:rsidRDefault="003D54A8" w:rsidP="003D54A8">
      <w:r>
        <w:t>“It’s a call for more research in this area to know exactly what we’re putting into the upper atmosphere and in what quantities,” Vedda, a senior policy analyst at the Aerospace Corporation, tells The Verge. “So when the debates start, we have the good hard data that says, ‘Here’s a well-defined model of what’s actually happening.’”</w:t>
      </w:r>
    </w:p>
    <w:p w14:paraId="6C3C03FA" w14:textId="77777777" w:rsidR="003D54A8" w:rsidRDefault="003D54A8" w:rsidP="003D54A8">
      <w:r w:rsidRPr="00F950A1">
        <w:rPr>
          <w:rStyle w:val="StyleUnderline"/>
        </w:rPr>
        <w:t>So far, the research we have about these emissions mostly comes from lab experiments, modeling, and some direct detections of rocket plumes</w:t>
      </w:r>
      <w:r>
        <w:t>. At the turn of the century, a few high-altitude planes equipped with sensors flew through plumes created by the Space Shuttle and other vehicles to figure out what was inside.</w:t>
      </w:r>
    </w:p>
    <w:p w14:paraId="55716D0E" w14:textId="77777777" w:rsidR="003D54A8" w:rsidRPr="00F950A1" w:rsidRDefault="003D54A8" w:rsidP="003D54A8">
      <w:pPr>
        <w:rPr>
          <w:rStyle w:val="Emphasis"/>
        </w:rPr>
      </w:pPr>
      <w:r>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w:t>
      </w:r>
      <w:r w:rsidRPr="00F950A1">
        <w:t xml:space="preserve">Meanwhile, </w:t>
      </w:r>
      <w:r w:rsidRPr="00475C49">
        <w:rPr>
          <w:rStyle w:val="Emphasis"/>
        </w:rPr>
        <w:t xml:space="preserve">rockets that run on </w:t>
      </w:r>
      <w:r w:rsidRPr="009E20B0">
        <w:rPr>
          <w:rStyle w:val="Emphasis"/>
          <w:highlight w:val="green"/>
        </w:rPr>
        <w:t>liquid kerosene</w:t>
      </w:r>
      <w:r w:rsidRPr="00F950A1">
        <w:rPr>
          <w:rStyle w:val="Emphasis"/>
        </w:rPr>
        <w:t xml:space="preserve">, a type of refined oil, </w:t>
      </w:r>
      <w:r w:rsidRPr="009E20B0">
        <w:rPr>
          <w:rStyle w:val="Emphasis"/>
          <w:highlight w:val="green"/>
        </w:rPr>
        <w:t>produce</w:t>
      </w:r>
      <w:r w:rsidRPr="00F950A1">
        <w:rPr>
          <w:rStyle w:val="Emphasis"/>
        </w:rPr>
        <w:t xml:space="preserve"> more of the </w:t>
      </w:r>
      <w:r w:rsidRPr="009E20B0">
        <w:rPr>
          <w:rStyle w:val="Emphasis"/>
          <w:highlight w:val="green"/>
        </w:rPr>
        <w:t>dark soot</w:t>
      </w:r>
      <w:r w:rsidRPr="00F950A1">
        <w:rPr>
          <w:rStyle w:val="Emphasis"/>
        </w:rPr>
        <w:t xml:space="preserve"> particles, what is known as </w:t>
      </w:r>
      <w:r w:rsidRPr="009E20B0">
        <w:rPr>
          <w:rStyle w:val="Emphasis"/>
          <w:highlight w:val="green"/>
        </w:rPr>
        <w:t>black carbon</w:t>
      </w:r>
      <w:r w:rsidRPr="00F950A1">
        <w:rPr>
          <w:rStyle w:val="Emphasis"/>
        </w:rPr>
        <w:t xml:space="preserve">. Kerosene is used as a propellant for rockets </w:t>
      </w:r>
      <w:r w:rsidRPr="009E20B0">
        <w:rPr>
          <w:rStyle w:val="Emphasis"/>
          <w:highlight w:val="green"/>
        </w:rPr>
        <w:t>such as</w:t>
      </w:r>
      <w:r w:rsidRPr="00F950A1">
        <w:rPr>
          <w:rStyle w:val="Emphasis"/>
        </w:rPr>
        <w:t xml:space="preserve"> ULA’s </w:t>
      </w:r>
      <w:r w:rsidRPr="009E20B0">
        <w:rPr>
          <w:rStyle w:val="Emphasis"/>
          <w:highlight w:val="green"/>
        </w:rPr>
        <w:t>Atlas</w:t>
      </w:r>
      <w:r w:rsidRPr="00F950A1">
        <w:rPr>
          <w:rStyle w:val="Emphasis"/>
        </w:rPr>
        <w:t xml:space="preserve"> V </w:t>
      </w:r>
      <w:r w:rsidRPr="009E20B0">
        <w:rPr>
          <w:rStyle w:val="Emphasis"/>
          <w:highlight w:val="green"/>
        </w:rPr>
        <w:t>and SpaceX’s</w:t>
      </w:r>
      <w:r w:rsidRPr="00F950A1">
        <w:rPr>
          <w:rStyle w:val="Emphasis"/>
        </w:rPr>
        <w:t xml:space="preserve"> Falcon 9.</w:t>
      </w:r>
    </w:p>
    <w:p w14:paraId="7B7186D4" w14:textId="77777777" w:rsidR="003D54A8" w:rsidRDefault="003D54A8" w:rsidP="003D54A8">
      <w:r>
        <w:t>ALL KINDS OF ROCKETS PRODUCE THESE EMISSIONS, BUT SOME TYPES OF VEHICLES PRODUCE MORE THAN OTHERS</w:t>
      </w:r>
    </w:p>
    <w:p w14:paraId="4D4E5D90" w14:textId="77777777" w:rsidR="003D54A8" w:rsidRPr="00F950A1" w:rsidRDefault="003D54A8" w:rsidP="003D54A8">
      <w:pPr>
        <w:rPr>
          <w:rStyle w:val="StyleUnderline"/>
        </w:rPr>
      </w:pPr>
      <w:r w:rsidRPr="00F950A1">
        <w:rPr>
          <w:rStyle w:val="StyleUnderline"/>
        </w:rPr>
        <w:t>Alumina and black carbon from rockets can stick around in the stratosphere for three to five years, according to Ross</w:t>
      </w:r>
      <w:r>
        <w:t xml:space="preserve">. As these materials collect high above the Earth, they can have interesting effects on the air. </w:t>
      </w:r>
      <w:r w:rsidRPr="00475C49">
        <w:rPr>
          <w:rStyle w:val="StyleUnderline"/>
        </w:rPr>
        <w:t>Black</w:t>
      </w:r>
      <w:r w:rsidRPr="00F950A1">
        <w:rPr>
          <w:rStyle w:val="StyleUnderline"/>
        </w:rPr>
        <w:t xml:space="preserve"> carbon forms a thin layer that intercepts and absorbs the sunlight that hits Earth. “</w:t>
      </w:r>
      <w:r>
        <w:t xml:space="preserve">It would act as a thin, black umbrella,” says Ross. That may help keep the lower atmosphere cool, but the intercepted energy from the Sun doesn’t just go away; it gets deposited into the stratosphere, warming it up. </w:t>
      </w:r>
      <w:r w:rsidRPr="00475C49">
        <w:rPr>
          <w:rStyle w:val="StyleUnderline"/>
        </w:rPr>
        <w:t>This warming ultimately causes chemical reactions that could lead to the depletion of the ozone layer.</w:t>
      </w:r>
    </w:p>
    <w:p w14:paraId="5268428A" w14:textId="77777777" w:rsidR="003D54A8" w:rsidRPr="00F950A1" w:rsidRDefault="003D54A8" w:rsidP="003D54A8">
      <w:pPr>
        <w:rPr>
          <w:rStyle w:val="StyleUnderline"/>
        </w:rPr>
      </w:pPr>
      <w:r>
        <w:t xml:space="preserve">The reflective alumina particles can also affect the ozone but in a different way. Whereas the soot acts like a black umbrella, the alumina acts like a white one, reflecting sunlight back into space. However, </w:t>
      </w:r>
      <w:r w:rsidRPr="00F950A1">
        <w:rPr>
          <w:rStyle w:val="StyleUnderline"/>
        </w:rPr>
        <w:t>chemical reactions occur on the surface of these white particles, which, in turn, destroy the ozone layer, Ross says.</w:t>
      </w:r>
    </w:p>
    <w:p w14:paraId="04CD9130" w14:textId="77777777" w:rsidR="003D54A8" w:rsidRPr="00F950A1" w:rsidRDefault="003D54A8" w:rsidP="003D54A8">
      <w:pPr>
        <w:rPr>
          <w:rStyle w:val="StyleUnderline"/>
        </w:rPr>
      </w:pPr>
      <w:r>
        <w:t xml:space="preserve">Black carbon and alumina have actually been proposed by scientists as possible geoengineering agents or tools for cooling down our warming climate. But while they may keep the lower atmosphere cool, geoengineering agents may have other unwanted side effects, too. </w:t>
      </w:r>
      <w:r w:rsidRPr="009E20B0">
        <w:rPr>
          <w:rStyle w:val="StyleUnderline"/>
          <w:highlight w:val="green"/>
        </w:rPr>
        <w:t>They</w:t>
      </w:r>
      <w:r w:rsidRPr="00F950A1">
        <w:rPr>
          <w:rStyle w:val="StyleUnderline"/>
        </w:rPr>
        <w:t xml:space="preserve"> might </w:t>
      </w:r>
      <w:r w:rsidRPr="009E20B0">
        <w:rPr>
          <w:rStyle w:val="StyleUnderline"/>
          <w:highlight w:val="green"/>
        </w:rPr>
        <w:t>interact with jet streams, causing droughts or</w:t>
      </w:r>
      <w:r w:rsidRPr="00F950A1">
        <w:rPr>
          <w:rStyle w:val="StyleUnderline"/>
        </w:rPr>
        <w:t xml:space="preserve"> more tropical </w:t>
      </w:r>
      <w:r w:rsidRPr="009E20B0">
        <w:rPr>
          <w:rStyle w:val="StyleUnderline"/>
          <w:highlight w:val="green"/>
        </w:rPr>
        <w:t>storms</w:t>
      </w:r>
      <w:r w:rsidRPr="00F950A1">
        <w:rPr>
          <w:rStyle w:val="StyleUnderline"/>
        </w:rPr>
        <w:t>. That’s why many scientists have criticized the idea of geoengineering to combat climate change.</w:t>
      </w:r>
    </w:p>
    <w:p w14:paraId="5D4784E0" w14:textId="77777777" w:rsidR="003D54A8" w:rsidRDefault="003D54A8" w:rsidP="003D54A8">
      <w:r>
        <w:t xml:space="preserve">However, </w:t>
      </w:r>
      <w:r w:rsidRPr="00F950A1">
        <w:rPr>
          <w:rStyle w:val="StyleUnderline"/>
        </w:rPr>
        <w:t>rockets are putting these particles into the air no matter what, and this byproduct of ozone loss is particularly concerning for Ross and Vedda</w:t>
      </w:r>
      <w:r>
        <w:t xml:space="preserve">. </w:t>
      </w:r>
      <w:r w:rsidRPr="00F950A1">
        <w:rPr>
          <w:rStyle w:val="StyleUnderline"/>
        </w:rPr>
        <w:t xml:space="preserve">As the ozone diminishes, more of the Sun’s harmful radiation could reach the ground. These UVB rays can </w:t>
      </w:r>
      <w:r w:rsidRPr="009E20B0">
        <w:rPr>
          <w:rStyle w:val="StyleUnderline"/>
          <w:highlight w:val="green"/>
        </w:rPr>
        <w:t>cause</w:t>
      </w:r>
      <w:r w:rsidRPr="00F950A1">
        <w:rPr>
          <w:rStyle w:val="StyleUnderline"/>
        </w:rPr>
        <w:t xml:space="preserve"> skin </w:t>
      </w:r>
      <w:r w:rsidRPr="009E20B0">
        <w:rPr>
          <w:rStyle w:val="StyleUnderline"/>
          <w:highlight w:val="green"/>
        </w:rPr>
        <w:t>cancer and cataracts</w:t>
      </w:r>
      <w:r w:rsidRPr="00F950A1">
        <w:rPr>
          <w:rStyle w:val="StyleUnderline"/>
        </w:rPr>
        <w:t>. “That’s what we need to understand — the ozone depletion aspect of this because protection of the ozone layer is an international imperative,” says Ross</w:t>
      </w:r>
      <w:r>
        <w:t>. The 1987 Montreal Protocol, for example, is an international agreement to phase out materials that deplete the ozone.</w:t>
      </w:r>
    </w:p>
    <w:p w14:paraId="1BC1662F" w14:textId="77777777" w:rsidR="003D54A8" w:rsidRDefault="003D54A8" w:rsidP="003D54A8">
      <w:r>
        <w:t>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unclear. That’s why Ross and Vedda suggest the government and universities invest in a series of research programs, in which scientists collect more data on rocket particles from aircraft and satellites.</w:t>
      </w:r>
    </w:p>
    <w:p w14:paraId="6579E69F" w14:textId="77777777" w:rsidR="003D54A8" w:rsidRDefault="003D54A8" w:rsidP="003D54A8">
      <w:pPr>
        <w:rPr>
          <w:rStyle w:val="Emphasis"/>
        </w:rPr>
      </w:pPr>
      <w:r w:rsidRPr="00C929FF">
        <w:rPr>
          <w:rStyle w:val="Emphasis"/>
        </w:rPr>
        <w:t xml:space="preserve">“WE WANT TO </w:t>
      </w:r>
      <w:r w:rsidRPr="009E20B0">
        <w:rPr>
          <w:rStyle w:val="Emphasis"/>
          <w:highlight w:val="green"/>
        </w:rPr>
        <w:t>BE PROACTIVE BEFORE THIS TIPPING POINT OCCURS</w:t>
      </w:r>
      <w:r w:rsidRPr="00C929FF">
        <w:rPr>
          <w:rStyle w:val="Emphasis"/>
        </w:rPr>
        <w:t>.”</w:t>
      </w:r>
    </w:p>
    <w:p w14:paraId="109161E4" w14:textId="77777777" w:rsidR="003D54A8" w:rsidRPr="00C929FF" w:rsidRDefault="003D54A8" w:rsidP="003D54A8">
      <w:pPr>
        <w:rPr>
          <w:rStyle w:val="Emphasis"/>
        </w:rPr>
      </w:pPr>
    </w:p>
    <w:p w14:paraId="34653288" w14:textId="77777777" w:rsidR="003D54A8" w:rsidRPr="003F2E74" w:rsidRDefault="003D54A8" w:rsidP="003D54A8">
      <w:pPr>
        <w:pStyle w:val="Heading4"/>
        <w:rPr>
          <w:rStyle w:val="Style13ptBold"/>
          <w:b/>
          <w:bCs w:val="0"/>
        </w:rPr>
      </w:pPr>
      <w:r w:rsidRPr="003F2E74">
        <w:rPr>
          <w:rStyle w:val="Style13ptBold"/>
          <w:b/>
        </w:rPr>
        <w:t>Ozone collapse causes extinction.</w:t>
      </w:r>
    </w:p>
    <w:p w14:paraId="295068EB" w14:textId="77777777" w:rsidR="003D54A8" w:rsidRPr="00E14CC9" w:rsidRDefault="003D54A8" w:rsidP="003D54A8">
      <w:r>
        <w:rPr>
          <w:rStyle w:val="Style13ptBold"/>
        </w:rPr>
        <w:t xml:space="preserve">Simmons 20 </w:t>
      </w:r>
      <w:r>
        <w:t>[C</w:t>
      </w:r>
      <w:r w:rsidRPr="00B37F40">
        <w:t xml:space="preserve">arla Simmons,,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0CD5CD3A" w14:textId="77777777" w:rsidR="003D54A8" w:rsidRPr="00E07AE1" w:rsidRDefault="003D54A8" w:rsidP="003D54A8">
      <w:pPr>
        <w:rPr>
          <w:rStyle w:val="Emphasis"/>
        </w:rPr>
      </w:pPr>
      <w:r w:rsidRPr="00E07AE1">
        <w:rPr>
          <w:rStyle w:val="StyleUnderline"/>
        </w:rPr>
        <w:t>University of Southampton researchers have delved deeper into an extinction event that occurred about 360 million years ago</w:t>
      </w:r>
      <w:r w:rsidRPr="00E14CC9">
        <w:rPr>
          <w:sz w:val="14"/>
        </w:rPr>
        <w:t>. According to their research</w:t>
      </w:r>
      <w:r w:rsidRPr="00E07AE1">
        <w:rPr>
          <w:rStyle w:val="StyleUnderline"/>
        </w:rPr>
        <w:t xml:space="preserve">, </w:t>
      </w:r>
      <w:r w:rsidRPr="00E07AE1">
        <w:rPr>
          <w:rStyle w:val="Emphasis"/>
        </w:rPr>
        <w:t xml:space="preserve">the </w:t>
      </w:r>
      <w:r w:rsidRPr="009E20B0">
        <w:rPr>
          <w:rStyle w:val="Emphasis"/>
          <w:highlight w:val="green"/>
        </w:rPr>
        <w:t>ozone layer's breakdown</w:t>
      </w:r>
      <w:r w:rsidRPr="00475C49">
        <w:rPr>
          <w:rStyle w:val="Emphasis"/>
        </w:rPr>
        <w:t xml:space="preserve"> caused</w:t>
      </w:r>
      <w:r w:rsidRPr="00E07AE1">
        <w:rPr>
          <w:rStyle w:val="Emphasis"/>
        </w:rPr>
        <w:t xml:space="preserve"> by ultraviolet (</w:t>
      </w:r>
      <w:r w:rsidRPr="009E20B0">
        <w:rPr>
          <w:rStyle w:val="Emphasis"/>
          <w:highlight w:val="green"/>
        </w:rPr>
        <w:t>UV) radiation vanquished</w:t>
      </w:r>
      <w:r w:rsidRPr="00E07AE1">
        <w:rPr>
          <w:rStyle w:val="Emphasis"/>
        </w:rPr>
        <w:t xml:space="preserve"> much of the </w:t>
      </w:r>
      <w:r w:rsidRPr="009E20B0">
        <w:rPr>
          <w:rStyle w:val="Emphasis"/>
          <w:highlight w:val="green"/>
        </w:rPr>
        <w:t>Earth</w:t>
      </w:r>
      <w:r w:rsidRPr="00475C49">
        <w:rPr>
          <w:rStyle w:val="StyleUnderline"/>
        </w:rPr>
        <w:t>'s</w:t>
      </w:r>
      <w:r w:rsidRPr="00E07AE1">
        <w:rPr>
          <w:rStyle w:val="StyleUnderline"/>
        </w:rPr>
        <w:t xml:space="preserve"> marine life and greenery.</w:t>
      </w:r>
      <w:r w:rsidRPr="00E14CC9">
        <w:rPr>
          <w:sz w:val="14"/>
        </w:rPr>
        <w:t xml:space="preserve"> Moreover, their discovery led to </w:t>
      </w:r>
      <w:r w:rsidRPr="00E07AE1">
        <w:rPr>
          <w:rStyle w:val="Emphasis"/>
        </w:rPr>
        <w:t xml:space="preserve">weighty indications for today's continually warming Earth. </w:t>
      </w:r>
    </w:p>
    <w:p w14:paraId="012ED2FC" w14:textId="77777777" w:rsidR="003D54A8" w:rsidRDefault="003D54A8" w:rsidP="003D54A8">
      <w:r>
        <w:t>Numerous episodes of mass extinction occurred in the geological past. One of the most notorious ones caused the extinction of dinosaurs about 66 million years ago. Their destruction was believed to have been caused by an asteroid hitting the Earth.</w:t>
      </w:r>
    </w:p>
    <w:p w14:paraId="7C60C7C3" w14:textId="77777777" w:rsidR="003D54A8" w:rsidRDefault="003D54A8" w:rsidP="003D54A8">
      <w: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27DC8937" w14:textId="77777777" w:rsidR="003D54A8" w:rsidRDefault="003D54A8" w:rsidP="003D54A8">
      <w:r w:rsidRPr="00E07AE1">
        <w:rPr>
          <w:rStyle w:val="StyleUnderline"/>
        </w:rPr>
        <w:t xml:space="preserve">Scientists have discovered evidence pointing to high levels of UV radiation responsible for </w:t>
      </w:r>
      <w:r w:rsidRPr="009E20B0">
        <w:rPr>
          <w:rStyle w:val="StyleUnderline"/>
          <w:highlight w:val="green"/>
        </w:rPr>
        <w:t>collapsing forest</w:t>
      </w:r>
      <w:r w:rsidRPr="00475C49">
        <w:rPr>
          <w:rStyle w:val="StyleUnderline"/>
        </w:rPr>
        <w:t xml:space="preserve"> ecosystems</w:t>
      </w:r>
      <w:r w:rsidRPr="00E07AE1">
        <w:rPr>
          <w:rStyle w:val="StyleUnderline"/>
        </w:rPr>
        <w:t xml:space="preserve"> </w:t>
      </w:r>
      <w:r w:rsidRPr="009E20B0">
        <w:rPr>
          <w:rStyle w:val="StyleUnderline"/>
          <w:highlight w:val="green"/>
        </w:rPr>
        <w:t>and</w:t>
      </w:r>
      <w:r w:rsidRPr="00E07AE1">
        <w:rPr>
          <w:rStyle w:val="StyleUnderline"/>
        </w:rPr>
        <w:t xml:space="preserve"> killing off </w:t>
      </w:r>
      <w:r w:rsidRPr="009E20B0">
        <w:rPr>
          <w:rStyle w:val="StyleUnderline"/>
          <w:highlight w:val="gree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5288CE48" w14:textId="77777777" w:rsidR="003D54A8" w:rsidRPr="00E07AE1" w:rsidRDefault="003D54A8" w:rsidP="003D54A8">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9E20B0">
        <w:rPr>
          <w:rStyle w:val="Emphasis"/>
          <w:highlight w:val="green"/>
        </w:rPr>
        <w:t>Earth might</w:t>
      </w:r>
      <w:r w:rsidRPr="00E07AE1">
        <w:rPr>
          <w:rStyle w:val="Emphasis"/>
        </w:rPr>
        <w:t xml:space="preserve"> possibly </w:t>
      </w:r>
      <w:r w:rsidRPr="009E20B0">
        <w:rPr>
          <w:rStyle w:val="Emphasis"/>
          <w:highlight w:val="green"/>
        </w:rPr>
        <w:t>reach comparable temperatures</w:t>
      </w:r>
      <w:r w:rsidRPr="00E07AE1">
        <w:rPr>
          <w:rStyle w:val="Emphasis"/>
        </w:rPr>
        <w:t>, thus might face the same consequences that occurred in the past.</w:t>
      </w:r>
    </w:p>
    <w:p w14:paraId="655E8F0C" w14:textId="77777777" w:rsidR="003D54A8" w:rsidRDefault="003D54A8" w:rsidP="003D54A8">
      <w: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77A2B8F7" w14:textId="77777777" w:rsidR="003D54A8" w:rsidRDefault="003D54A8" w:rsidP="003D54A8">
      <w: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389ED45E" w14:textId="77777777" w:rsidR="003D54A8" w:rsidRDefault="003D54A8" w:rsidP="003D54A8">
      <w: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4045DEB5" w14:textId="77777777" w:rsidR="003D54A8" w:rsidRDefault="003D54A8" w:rsidP="003D54A8">
      <w:r>
        <w:t xml:space="preserve">According to the researchers, </w:t>
      </w:r>
      <w:r w:rsidRPr="00E07AE1">
        <w:rPr>
          <w:rStyle w:val="Emphasis"/>
        </w:rPr>
        <w:t>the spikes were due to UV radiation damaging their DNA</w:t>
      </w:r>
      <w:r>
        <w:t>. Furthermore, they found that many spores had dark pigmented walls. These walls were thought to be a protective 'shield' against the increasing and damaging UV levels.</w:t>
      </w:r>
    </w:p>
    <w:p w14:paraId="537DA74F" w14:textId="77777777" w:rsidR="003D54A8" w:rsidRPr="00E14CC9" w:rsidRDefault="003D54A8" w:rsidP="003D54A8">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r>
        <w:t xml:space="preserve"> Moreover, </w:t>
      </w:r>
      <w:r w:rsidRPr="00E14CC9">
        <w:rPr>
          <w:rStyle w:val="Emphasis"/>
        </w:rPr>
        <w:t xml:space="preserve">the ozone collapse exposed life on Earth to </w:t>
      </w:r>
      <w:r w:rsidRPr="009E20B0">
        <w:rPr>
          <w:rStyle w:val="Emphasis"/>
          <w:highlight w:val="green"/>
        </w:rPr>
        <w:t>harmful UV radiation</w:t>
      </w:r>
      <w:r w:rsidRPr="00E14CC9">
        <w:rPr>
          <w:rStyle w:val="Emphasis"/>
        </w:rPr>
        <w:t xml:space="preserve"> levels and, therefore, </w:t>
      </w:r>
      <w:r w:rsidRPr="009E20B0">
        <w:rPr>
          <w:rStyle w:val="Emphasis"/>
          <w:highlight w:val="green"/>
        </w:rPr>
        <w:t>triggered a mass extinction</w:t>
      </w:r>
      <w:r w:rsidRPr="00E14CC9">
        <w:rPr>
          <w:rStyle w:val="Emphasis"/>
        </w:rPr>
        <w:t xml:space="preserve"> event.</w:t>
      </w:r>
      <w:r>
        <w:t xml:space="preserve"> </w:t>
      </w:r>
      <w:r w:rsidRPr="00E14CC9">
        <w:rPr>
          <w:rStyle w:val="StyleUnderline"/>
        </w:rPr>
        <w:t>This affected life on land and in shallow water at the Devonian-Carboniferous boundary.</w:t>
      </w:r>
    </w:p>
    <w:p w14:paraId="16886E93" w14:textId="77777777" w:rsidR="003D54A8" w:rsidRPr="00E07AE1" w:rsidRDefault="003D54A8" w:rsidP="003D54A8">
      <w:pPr>
        <w:rPr>
          <w:rStyle w:val="Emphasis"/>
        </w:rPr>
      </w:pPr>
      <w:r w:rsidRPr="00E07AE1">
        <w:rPr>
          <w:rStyle w:val="Emphasis"/>
        </w:rPr>
        <w:t>From Climate Change to Climate Emergency</w:t>
      </w:r>
    </w:p>
    <w:p w14:paraId="0B06ADF6" w14:textId="77777777" w:rsidR="003D54A8" w:rsidRPr="00E07AE1" w:rsidRDefault="003D54A8" w:rsidP="003D54A8">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t xml:space="preserve"> He adds that they have seen this </w:t>
      </w:r>
      <w:r w:rsidRPr="00E07AE1">
        <w:rPr>
          <w:rStyle w:val="StyleUnderline"/>
        </w:rPr>
        <w:t xml:space="preserve">pattern in the past, where a stimulant or impetus was unnecessary for the phenomenon to kick in. </w:t>
      </w:r>
    </w:p>
    <w:p w14:paraId="1A4C5E75" w14:textId="77777777" w:rsidR="003D54A8" w:rsidRDefault="003D54A8" w:rsidP="003D54A8">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t xml:space="preserve">. Furthermore, they say it is possible that </w:t>
      </w:r>
      <w:r w:rsidRPr="00E07AE1">
        <w:rPr>
          <w:rStyle w:val="Emphasis"/>
        </w:rPr>
        <w:t xml:space="preserve">a </w:t>
      </w:r>
      <w:r w:rsidRPr="00475C49">
        <w:rPr>
          <w:rStyle w:val="Emphasis"/>
        </w:rPr>
        <w:t xml:space="preserve">similar </w:t>
      </w:r>
      <w:r w:rsidRPr="009E20B0">
        <w:rPr>
          <w:rStyle w:val="Emphasis"/>
          <w:highlight w:val="green"/>
        </w:rPr>
        <w:t xml:space="preserve">collapse of the ozone layer </w:t>
      </w:r>
      <w:r w:rsidRPr="00475C49">
        <w:rPr>
          <w:rStyle w:val="Emphasis"/>
        </w:rPr>
        <w:t>could</w:t>
      </w:r>
      <w:r w:rsidRPr="00E07AE1">
        <w:rPr>
          <w:rStyle w:val="Emphasis"/>
        </w:rPr>
        <w:t xml:space="preserve"> occur again, </w:t>
      </w:r>
      <w:r w:rsidRPr="009E20B0">
        <w:rPr>
          <w:rStyle w:val="Emphasis"/>
          <w:highlight w:val="green"/>
        </w:rPr>
        <w:t>dangerously exposing</w:t>
      </w:r>
      <w:r w:rsidRPr="00E07AE1">
        <w:rPr>
          <w:rStyle w:val="Emphasis"/>
        </w:rPr>
        <w:t xml:space="preserve"> surface and shallow sea life to harmful </w:t>
      </w:r>
      <w:r w:rsidRPr="009E20B0">
        <w:rPr>
          <w:rStyle w:val="Emphasis"/>
          <w:highlight w:val="green"/>
        </w:rPr>
        <w:t>radiation</w:t>
      </w:r>
      <w:r w:rsidRPr="00E07AE1">
        <w:rPr>
          <w:rStyle w:val="Emphasis"/>
        </w:rPr>
        <w:t xml:space="preserve">. </w:t>
      </w:r>
    </w:p>
    <w:p w14:paraId="7ED068CB" w14:textId="77777777" w:rsidR="003D54A8" w:rsidRPr="00E07AE1" w:rsidRDefault="003D54A8" w:rsidP="003D54A8">
      <w:pPr>
        <w:rPr>
          <w:rStyle w:val="Emphasis"/>
        </w:rPr>
      </w:pPr>
    </w:p>
    <w:p w14:paraId="1C514017" w14:textId="13DF92A4" w:rsidR="003D54A8" w:rsidRDefault="003D54A8" w:rsidP="003D54A8">
      <w:pPr>
        <w:pStyle w:val="Heading4"/>
        <w:rPr>
          <w:lang w:eastAsia="zh-CN"/>
        </w:rPr>
      </w:pPr>
      <w:r>
        <w:rPr>
          <w:lang w:eastAsia="zh-CN"/>
        </w:rPr>
        <w:t xml:space="preserve">UV floods </w:t>
      </w:r>
      <w:r w:rsidR="00DE69DF">
        <w:rPr>
          <w:lang w:eastAsia="zh-CN"/>
        </w:rPr>
        <w:t>suppress</w:t>
      </w:r>
      <w:r>
        <w:rPr>
          <w:lang w:eastAsia="zh-CN"/>
        </w:rPr>
        <w:t xml:space="preserve"> immune responses and lead to radiation </w:t>
      </w:r>
    </w:p>
    <w:p w14:paraId="74146E12" w14:textId="77777777" w:rsidR="003D54A8" w:rsidRPr="00CE2A70" w:rsidRDefault="003D54A8" w:rsidP="003D54A8">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F. R. de Gruijl</w:t>
      </w:r>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Akita-shi, Akita Prefecture, Japan</w:t>
      </w:r>
      <w:r>
        <w:t xml:space="preserve">, </w:t>
      </w:r>
      <w:r w:rsidRPr="00CE2A70">
        <w:t>National Institute for Minamata Diseases, Minamata-sh, Kumamoto Prefecture, Japan</w:t>
      </w:r>
      <w:r>
        <w:t>)</w:t>
      </w:r>
      <w:r w:rsidRPr="00CE2A70">
        <w:t> and J. C. van der Leun </w:t>
      </w:r>
      <w:r>
        <w:t>(</w:t>
      </w:r>
      <w:r w:rsidRPr="00CE2A70">
        <w:t>iEcofys, Kanaalweg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6" w:history="1">
        <w:r w:rsidRPr="00AD2583">
          <w:rPr>
            <w:rStyle w:val="Hyperlink"/>
          </w:rPr>
          <w:t>https://pubs.rsc.org/en/content/articlehtml/2015/pp/c4pp90033b</w:t>
        </w:r>
      </w:hyperlink>
      <w:r>
        <w:t>) CS</w:t>
      </w:r>
    </w:p>
    <w:p w14:paraId="4ECF9FD3" w14:textId="77777777" w:rsidR="003D54A8" w:rsidRDefault="003D54A8" w:rsidP="003D54A8">
      <w:pPr>
        <w:rPr>
          <w:rStyle w:val="Hyperlink"/>
          <w:sz w:val="12"/>
        </w:rPr>
      </w:pPr>
      <w:r w:rsidRPr="001723DB">
        <w:rPr>
          <w:sz w:val="12"/>
        </w:rPr>
        <w:t xml:space="preserve">Effects of solar UV radiation on immune function and consequences for disease Mechanisms </w:t>
      </w:r>
      <w:r w:rsidRPr="009E20B0">
        <w:rPr>
          <w:highlight w:val="gree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9E20B0">
        <w:rPr>
          <w:highlight w:val="green"/>
          <w:u w:val="single"/>
        </w:rPr>
        <w:t>absorbed by chromophores</w:t>
      </w:r>
      <w:r w:rsidRPr="001723DB">
        <w:rPr>
          <w:sz w:val="12"/>
        </w:rPr>
        <w:t xml:space="preserve"> (</w:t>
      </w:r>
      <w:hyperlink r:id="rId7" w:anchor="tab2" w:tooltip="Select to navigate to table" w:history="1">
        <w:r w:rsidRPr="001723DB">
          <w:rPr>
            <w:rStyle w:val="Hyperlink"/>
            <w:sz w:val="12"/>
          </w:rPr>
          <w:t>Table 2</w:t>
        </w:r>
      </w:hyperlink>
      <w:r w:rsidRPr="001723DB">
        <w:rPr>
          <w:sz w:val="12"/>
        </w:rPr>
        <w:t xml:space="preserve">), which then </w:t>
      </w:r>
      <w:r w:rsidRPr="009E20B0">
        <w:rPr>
          <w:b/>
          <w:bCs/>
          <w:highlight w:val="green"/>
          <w:u w:val="single"/>
        </w:rPr>
        <w:t>initiate a cascade</w:t>
      </w:r>
      <w:r w:rsidRPr="00451C82">
        <w:rPr>
          <w:b/>
          <w:bCs/>
          <w:u w:val="single"/>
        </w:rPr>
        <w:t xml:space="preserve"> leading to </w:t>
      </w:r>
      <w:r w:rsidRPr="009E20B0">
        <w:rPr>
          <w:b/>
          <w:bCs/>
          <w:highlight w:val="green"/>
          <w:u w:val="single"/>
        </w:rPr>
        <w:t>changes in immune responses</w:t>
      </w:r>
      <w:r w:rsidRPr="001723DB">
        <w:rPr>
          <w:sz w:val="12"/>
        </w:rPr>
        <w:t xml:space="preserve">. Table 2 Cutaneous chromophores involved in the initiation of UV-induced changes in immune function (reviewed in </w:t>
      </w:r>
      <w:hyperlink r:id="rId8"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9"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10" w:anchor="cit166" w:tooltip="Select to navigate to reference" w:history="1">
        <w:r w:rsidRPr="001723DB">
          <w:rPr>
            <w:rStyle w:val="Hyperlink"/>
            <w:sz w:val="12"/>
          </w:rPr>
          <w:t>166–168</w:t>
        </w:r>
      </w:hyperlink>
      <w:r w:rsidRPr="001723DB">
        <w:rPr>
          <w:sz w:val="12"/>
        </w:rPr>
        <w:t xml:space="preserve"> Briefly, </w:t>
      </w:r>
      <w:r w:rsidRPr="009E20B0">
        <w:rPr>
          <w:highlight w:val="green"/>
          <w:u w:val="single"/>
        </w:rPr>
        <w:t>exposure to UV</w:t>
      </w:r>
      <w:r w:rsidRPr="00451C82">
        <w:rPr>
          <w:u w:val="single"/>
        </w:rPr>
        <w:t xml:space="preserve"> radiation </w:t>
      </w:r>
      <w:r w:rsidRPr="009E20B0">
        <w:rPr>
          <w:highlight w:val="green"/>
          <w:u w:val="single"/>
        </w:rPr>
        <w:t>causes</w:t>
      </w:r>
      <w:r w:rsidRPr="00451C82">
        <w:rPr>
          <w:u w:val="single"/>
        </w:rPr>
        <w:t xml:space="preserve"> up-regulation of some innate immune responses, </w:t>
      </w:r>
      <w:r w:rsidRPr="00451C82">
        <w:rPr>
          <w:b/>
          <w:bCs/>
          <w:u w:val="single"/>
        </w:rPr>
        <w:t xml:space="preserve">and </w:t>
      </w:r>
      <w:r w:rsidRPr="009E20B0">
        <w:rPr>
          <w:b/>
          <w:bCs/>
          <w:highlight w:val="green"/>
          <w:u w:val="single"/>
        </w:rPr>
        <w:t>down-regulation of</w:t>
      </w:r>
      <w:r w:rsidRPr="00451C82">
        <w:rPr>
          <w:u w:val="single"/>
        </w:rPr>
        <w:t xml:space="preserve"> some acquired primary and memory </w:t>
      </w:r>
      <w:r w:rsidRPr="009E20B0">
        <w:rPr>
          <w:b/>
          <w:bCs/>
          <w:highlight w:val="gree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1" w:anchor="cit163" w:tooltip="Select to navigate to references" w:history="1">
        <w:r w:rsidRPr="001723DB">
          <w:rPr>
            <w:rStyle w:val="Hyperlink"/>
            <w:sz w:val="12"/>
          </w:rPr>
          <w:t>163</w:t>
        </w:r>
      </w:hyperlink>
      <w:r w:rsidRPr="001723DB">
        <w:rPr>
          <w:sz w:val="12"/>
        </w:rPr>
        <w:t xml:space="preserve"> Schwarz &amp; Schwarz,</w:t>
      </w:r>
      <w:hyperlink r:id="rId12" w:anchor="cit169" w:tooltip="Select to navigate to references" w:history="1">
        <w:r w:rsidRPr="001723DB">
          <w:rPr>
            <w:rStyle w:val="Hyperlink"/>
            <w:sz w:val="12"/>
          </w:rPr>
          <w:t>169</w:t>
        </w:r>
      </w:hyperlink>
      <w:r w:rsidRPr="001723DB">
        <w:rPr>
          <w:sz w:val="12"/>
        </w:rPr>
        <w:t xml:space="preserve"> and Ullrich &amp; Byrne</w:t>
      </w:r>
      <w:hyperlink r:id="rId13"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4"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15"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tumour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16"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synthesised following exposure of the skin to UV-B radiation, also has positive and negative effects on immune-related diseases. Indeed, it is difficult to distinguish between immunoregulation by vitamin D and other mediators induced by UV radiation,</w:t>
      </w:r>
      <w:hyperlink r:id="rId17"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9E20B0">
        <w:rPr>
          <w:highlight w:val="green"/>
          <w:u w:val="single"/>
        </w:rPr>
        <w:t>Polymorphic light eruption</w:t>
      </w:r>
      <w:r w:rsidRPr="00451C82">
        <w:rPr>
          <w:u w:val="single"/>
        </w:rPr>
        <w:t xml:space="preserve"> (PLE) is the commonest of the photodermatoses, with a prevalence of up to 20%</w:t>
      </w:r>
      <w:r w:rsidRPr="001723DB">
        <w:rPr>
          <w:sz w:val="12"/>
        </w:rPr>
        <w:t>.</w:t>
      </w:r>
      <w:hyperlink r:id="rId18"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19"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20"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photodermatoses revealed that PLE was the commonest of these, affecting 60% of the group.</w:t>
      </w:r>
      <w:hyperlink r:id="rId21"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 This process, called photohardening, is used therapeutically with good results. Recent investigations indicate that key events in photohardening include a decrease in the number of Langerhans cells in the epidermis and recruitment of mast cells into the dermis,</w:t>
      </w:r>
      <w:hyperlink r:id="rId22"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23"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9E20B0">
        <w:rPr>
          <w:highlight w:val="green"/>
          <w:u w:val="single"/>
        </w:rPr>
        <w:t>failure to establish</w:t>
      </w:r>
      <w:r w:rsidRPr="00451C82">
        <w:rPr>
          <w:u w:val="single"/>
        </w:rPr>
        <w:t xml:space="preserve"> the normal </w:t>
      </w:r>
      <w:r w:rsidRPr="009E20B0">
        <w:rPr>
          <w:highlight w:val="green"/>
          <w:u w:val="single"/>
        </w:rPr>
        <w:t>suppression of immune responses</w:t>
      </w:r>
      <w:r w:rsidRPr="00451C82">
        <w:rPr>
          <w:u w:val="single"/>
        </w:rPr>
        <w:t xml:space="preserve"> following exposure to UV radiation. The antigen involved has not been identified but is likely to be novel, </w:t>
      </w:r>
      <w:r w:rsidRPr="009E20B0">
        <w:rPr>
          <w:highlight w:val="green"/>
          <w:u w:val="single"/>
        </w:rPr>
        <w:t>induced by t</w:t>
      </w:r>
      <w:r w:rsidRPr="00451C82">
        <w:rPr>
          <w:u w:val="single"/>
        </w:rPr>
        <w:t xml:space="preserve">he </w:t>
      </w:r>
      <w:r w:rsidRPr="00451C82">
        <w:rPr>
          <w:b/>
          <w:bCs/>
          <w:u w:val="single"/>
        </w:rPr>
        <w:t xml:space="preserve">DNA damaging properties of </w:t>
      </w:r>
      <w:r w:rsidRPr="009E20B0">
        <w:rPr>
          <w:b/>
          <w:bCs/>
          <w:highlight w:val="green"/>
          <w:u w:val="single"/>
        </w:rPr>
        <w:t>UV radiation</w:t>
      </w:r>
      <w:r w:rsidRPr="009E20B0">
        <w:rPr>
          <w:sz w:val="12"/>
          <w:highlight w:val="green"/>
        </w:rPr>
        <w:t>.</w:t>
      </w:r>
      <w:r w:rsidRPr="001723DB">
        <w:rPr>
          <w:sz w:val="12"/>
        </w:rPr>
        <w:t xml:space="preserve"> Various abnormalities in the cutaneous immune response following UV radiation have been demonstrated in people with PLE compared with controls.</w:t>
      </w:r>
      <w:hyperlink r:id="rId24"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r w:rsidRPr="009E20B0">
        <w:rPr>
          <w:b/>
          <w:bCs/>
          <w:highlight w:val="green"/>
          <w:u w:val="single"/>
        </w:rPr>
        <w:t>Asthma</w:t>
      </w:r>
      <w:r w:rsidRPr="009E20B0">
        <w:rPr>
          <w:highlight w:val="green"/>
          <w:u w:val="single"/>
        </w:rPr>
        <w:t xml:space="preserve"> comprises a group of disease</w:t>
      </w:r>
      <w:r w:rsidRPr="00C8516A">
        <w:rPr>
          <w:u w:val="single"/>
        </w:rPr>
        <w:t>s</w:t>
      </w:r>
      <w:r w:rsidRPr="001723DB">
        <w:rPr>
          <w:sz w:val="12"/>
        </w:rPr>
        <w:t xml:space="preserve"> that evidence as wheeze, chest tightness, or shortness of breath, occurring as a result of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C8516A">
        <w:rPr>
          <w:u w:val="single"/>
        </w:rPr>
        <w:t>studies examining the relationship between UV radiation and the risk of asthma.</w:t>
      </w:r>
      <w:r>
        <w:rPr>
          <w:u w:val="single"/>
        </w:rPr>
        <w:t xml:space="preserve"> </w:t>
      </w:r>
      <w:r w:rsidRPr="001723DB">
        <w:rPr>
          <w:sz w:val="12"/>
        </w:rPr>
        <w:t>There are anecdotal accounts that sunny holidays or living at high altitude decrease asthma symptoms. The prevalence of asthma was inversely associated with the intensity of UV radiation,</w:t>
      </w:r>
      <w:hyperlink r:id="rId25"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26"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residence at latitudes closer to the equator (and with greater intensity of UV-B radiation) was associated with an increased risk of having asthma in atopic participants</w:t>
      </w:r>
      <w:r w:rsidRPr="001723DB">
        <w:rPr>
          <w:sz w:val="12"/>
        </w:rPr>
        <w:t xml:space="preserve"> (with a history of allergic responses to specific antigens) but a decreased risk in those without atopy.</w:t>
      </w:r>
      <w:hyperlink r:id="rId27"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9E20B0">
        <w:rPr>
          <w:b/>
          <w:bCs/>
          <w:highlight w:val="green"/>
          <w:u w:val="single"/>
        </w:rPr>
        <w:t>solar UV radiation suppresses</w:t>
      </w:r>
      <w:r w:rsidRPr="00C8516A">
        <w:rPr>
          <w:u w:val="single"/>
        </w:rPr>
        <w:t xml:space="preserve"> microbe-specific acquired </w:t>
      </w:r>
      <w:r w:rsidRPr="009E20B0">
        <w:rPr>
          <w:b/>
          <w:bCs/>
          <w:highlight w:val="green"/>
          <w:u w:val="single"/>
        </w:rPr>
        <w:t>immune responses in</w:t>
      </w:r>
      <w:r w:rsidRPr="00C8516A">
        <w:rPr>
          <w:u w:val="single"/>
        </w:rPr>
        <w:t xml:space="preserve"> animal models of </w:t>
      </w:r>
      <w:r w:rsidRPr="00C8516A">
        <w:rPr>
          <w:b/>
          <w:bCs/>
          <w:u w:val="single"/>
        </w:rPr>
        <w:t>infection</w:t>
      </w:r>
      <w:r w:rsidRPr="001723DB">
        <w:rPr>
          <w:sz w:val="12"/>
        </w:rPr>
        <w:t xml:space="preserve">. </w:t>
      </w:r>
      <w:r w:rsidRPr="00C8516A">
        <w:rPr>
          <w:u w:val="single"/>
        </w:rPr>
        <w:t xml:space="preserve">This modulation can </w:t>
      </w:r>
      <w:r w:rsidRPr="009E20B0">
        <w:rPr>
          <w:highlight w:val="green"/>
          <w:u w:val="single"/>
        </w:rPr>
        <w:t xml:space="preserve">lead to an </w:t>
      </w:r>
      <w:r w:rsidRPr="009E20B0">
        <w:rPr>
          <w:b/>
          <w:bCs/>
          <w:highlight w:val="green"/>
          <w:u w:val="single"/>
        </w:rPr>
        <w:t>increased microbial load,</w:t>
      </w:r>
      <w:r w:rsidRPr="00C8516A">
        <w:rPr>
          <w:b/>
          <w:bCs/>
          <w:u w:val="single"/>
        </w:rPr>
        <w:t xml:space="preserve"> </w:t>
      </w:r>
      <w:r w:rsidRPr="009E20B0">
        <w:rPr>
          <w:b/>
          <w:bCs/>
          <w:highlight w:val="green"/>
          <w:u w:val="single"/>
        </w:rPr>
        <w:t>reactivation from latency, and more severe symptoms, including death</w:t>
      </w:r>
      <w:r w:rsidRPr="001723DB">
        <w:rPr>
          <w:sz w:val="12"/>
        </w:rPr>
        <w:t xml:space="preserve"> (reviewed in Norval et al.</w:t>
      </w:r>
      <w:hyperlink r:id="rId28"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29" w:anchor="cit191" w:tooltip="Select to navigate to references" w:history="1">
        <w:r w:rsidRPr="001723DB">
          <w:rPr>
            <w:rStyle w:val="Hyperlink"/>
            <w:sz w:val="12"/>
          </w:rPr>
          <w:t>191</w:t>
        </w:r>
      </w:hyperlink>
      <w:r w:rsidRPr="001723DB">
        <w:rPr>
          <w:sz w:val="12"/>
        </w:rPr>
        <w:t xml:space="preserve"> </w:t>
      </w:r>
      <w:r w:rsidRPr="009E20B0">
        <w:rPr>
          <w:b/>
          <w:bCs/>
          <w:highlight w:val="green"/>
          <w:u w:val="single"/>
        </w:rPr>
        <w:t>UV radiation prior to vaccination</w:t>
      </w:r>
      <w:r w:rsidRPr="00C8516A">
        <w:rPr>
          <w:u w:val="single"/>
        </w:rPr>
        <w:t xml:space="preserve"> causes a </w:t>
      </w:r>
      <w:r w:rsidRPr="009E20B0">
        <w:rPr>
          <w:b/>
          <w:bCs/>
          <w:highlight w:val="green"/>
          <w:u w:val="single"/>
        </w:rPr>
        <w:t>less effective immune response</w:t>
      </w:r>
      <w:r w:rsidRPr="001723DB">
        <w:rPr>
          <w:sz w:val="12"/>
        </w:rPr>
        <w:t xml:space="preserve"> in several mouse models (reviewed in Norval &amp; Woods</w:t>
      </w:r>
      <w:hyperlink r:id="rId30"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9E20B0">
        <w:rPr>
          <w:b/>
          <w:bCs/>
          <w:highlight w:val="green"/>
          <w:u w:val="single"/>
        </w:rPr>
        <w:t>convert an asymptomatic infection into a symptomatic one</w:t>
      </w:r>
      <w:r w:rsidRPr="00C8516A">
        <w:rPr>
          <w:u w:val="single"/>
        </w:rPr>
        <w:t xml:space="preserve">, </w:t>
      </w:r>
      <w:r w:rsidRPr="009E20B0">
        <w:rPr>
          <w:b/>
          <w:bCs/>
          <w:highlight w:val="green"/>
          <w:u w:val="single"/>
        </w:rPr>
        <w:t>reactivate</w:t>
      </w:r>
      <w:r w:rsidRPr="00C8516A">
        <w:rPr>
          <w:u w:val="single"/>
        </w:rPr>
        <w:t xml:space="preserve"> a range of </w:t>
      </w:r>
      <w:r w:rsidRPr="009E20B0">
        <w:rPr>
          <w:b/>
          <w:bCs/>
          <w:highlight w:val="green"/>
          <w:u w:val="single"/>
        </w:rPr>
        <w:t>persistent infections</w:t>
      </w:r>
      <w:r w:rsidRPr="00C8516A">
        <w:rPr>
          <w:u w:val="single"/>
        </w:rPr>
        <w:t xml:space="preserve">, increase the oncogenic potential of microbes, and </w:t>
      </w:r>
      <w:r w:rsidRPr="009E20B0">
        <w:rPr>
          <w:b/>
          <w:bCs/>
          <w:highlight w:val="green"/>
          <w:u w:val="single"/>
        </w:rPr>
        <w:t>reduce</w:t>
      </w:r>
      <w:r w:rsidRPr="00C8516A">
        <w:rPr>
          <w:b/>
          <w:bCs/>
          <w:u w:val="single"/>
        </w:rPr>
        <w:t xml:space="preserve"> the memory </w:t>
      </w:r>
      <w:r w:rsidRPr="009E20B0">
        <w:rPr>
          <w:b/>
          <w:bCs/>
          <w:highlight w:val="green"/>
          <w:u w:val="single"/>
        </w:rPr>
        <w:t>immune response</w:t>
      </w:r>
      <w:r w:rsidRPr="00C8516A">
        <w:rPr>
          <w:b/>
          <w:bCs/>
          <w:u w:val="single"/>
        </w:rPr>
        <w:t>,</w:t>
      </w:r>
      <w:r w:rsidRPr="00C8516A">
        <w:rPr>
          <w:u w:val="single"/>
        </w:rPr>
        <w:t xml:space="preserve"> for example after vaccination, so that it is no longer protective.</w:t>
      </w:r>
      <w:r w:rsidRPr="001723DB">
        <w:rPr>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1"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exposure to UV radiation may be important for conditions such as inflammatory bowel disease (for example, Nerich</w:t>
      </w:r>
      <w:r>
        <w:rPr>
          <w:u w:val="single"/>
        </w:rPr>
        <w:t xml:space="preserve"> </w:t>
      </w:r>
      <w:r w:rsidRPr="00C8516A">
        <w:rPr>
          <w:u w:val="single"/>
        </w:rPr>
        <w:t>et al.</w:t>
      </w:r>
      <w:hyperlink r:id="rId32" w:anchor="cit194" w:tooltip="Select to navigate to references" w:history="1">
        <w:r w:rsidRPr="00C8516A">
          <w:rPr>
            <w:rStyle w:val="Hyperlink"/>
            <w:u w:val="single"/>
          </w:rPr>
          <w:t>194</w:t>
        </w:r>
      </w:hyperlink>
      <w:r w:rsidRPr="00C8516A">
        <w:rPr>
          <w:u w:val="single"/>
        </w:rPr>
        <w:t>), type 1 diabetes,</w:t>
      </w:r>
      <w:hyperlink r:id="rId33"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34"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5"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36"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behaviours in the south had reduced the difference in personal dose of UV between the north and south.</w:t>
      </w:r>
      <w:hyperlink r:id="rId37" w:anchor="cit199" w:tooltip="Select to navigate to references" w:history="1">
        <w:r w:rsidRPr="001723DB">
          <w:rPr>
            <w:rStyle w:val="Hyperlink"/>
            <w:sz w:val="12"/>
          </w:rPr>
          <w:t>199</w:t>
        </w:r>
      </w:hyperlink>
      <w:r w:rsidRPr="001723DB">
        <w:rPr>
          <w:sz w:val="12"/>
        </w:rPr>
        <w:t xml:space="preserve"> Studies from the northern</w:t>
      </w:r>
      <w:hyperlink r:id="rId38" w:anchor="cit200" w:tooltip="Select to navigate to references" w:history="1">
        <w:r w:rsidRPr="001723DB">
          <w:rPr>
            <w:rStyle w:val="Hyperlink"/>
            <w:sz w:val="12"/>
          </w:rPr>
          <w:t>200</w:t>
        </w:r>
      </w:hyperlink>
      <w:r w:rsidRPr="001723DB">
        <w:rPr>
          <w:sz w:val="12"/>
        </w:rPr>
        <w:t xml:space="preserve"> and southern</w:t>
      </w:r>
      <w:hyperlink r:id="rId39"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foetal nervous system is developing and maturing, is protective for the development of MS in later life.</w:t>
      </w:r>
      <w:hyperlink r:id="rId40"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1"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42"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43"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44"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45"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46"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r w:rsidRPr="006F2BAE">
        <w:rPr>
          <w:u w:val="single"/>
        </w:rPr>
        <w:t xml:space="preserve">Tumours induced by UV radiation are highly antigenic. UV-induced immune suppression plays a critical role in the development of NMSC as evidenced by the dramatically increased incidence </w:t>
      </w:r>
      <w:r w:rsidRPr="001723DB">
        <w:rPr>
          <w:sz w:val="12"/>
        </w:rPr>
        <w:t>in immunosuppressed people, for example, following organ transplantation.</w:t>
      </w:r>
      <w:hyperlink r:id="rId47"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48"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49" w:anchor="cit212" w:tooltip="Select to navigate to reference" w:history="1">
        <w:r w:rsidRPr="001723DB">
          <w:rPr>
            <w:rStyle w:val="Hyperlink"/>
            <w:sz w:val="12"/>
          </w:rPr>
          <w:t>212–214</w:t>
        </w:r>
      </w:hyperlink>
    </w:p>
    <w:p w14:paraId="0E334217" w14:textId="77777777" w:rsidR="003D54A8" w:rsidRDefault="003D54A8" w:rsidP="003D54A8">
      <w:pPr>
        <w:rPr>
          <w:rStyle w:val="Hyperlink"/>
          <w:sz w:val="12"/>
        </w:rPr>
      </w:pPr>
    </w:p>
    <w:p w14:paraId="5F7B1710" w14:textId="77777777" w:rsidR="003D54A8" w:rsidRDefault="003D54A8" w:rsidP="003D54A8">
      <w:pPr>
        <w:pStyle w:val="Heading4"/>
      </w:pPr>
      <w:r>
        <w:t>That causes viruses to human bacterial genome to damage will ensure the next pandemic is existential</w:t>
      </w:r>
    </w:p>
    <w:p w14:paraId="1030AF2F" w14:textId="77777777" w:rsidR="003D54A8" w:rsidRPr="00C95710" w:rsidRDefault="003D54A8" w:rsidP="003D54A8">
      <w:r w:rsidRPr="006F65A7">
        <w:rPr>
          <w:rStyle w:val="Style13ptBold"/>
        </w:rPr>
        <w:t>Supriya 4/19</w:t>
      </w:r>
      <w:r w:rsidRPr="006F65A7">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36BD66E8" w14:textId="77777777" w:rsidR="003D54A8" w:rsidRDefault="003D54A8" w:rsidP="003D54A8">
      <w:r>
        <w:t xml:space="preserve">Expert argues that human-caused changes to the environment can lead to </w:t>
      </w:r>
      <w:r w:rsidRPr="007A784E">
        <w:rPr>
          <w:u w:val="single"/>
        </w:rPr>
        <w:t xml:space="preserve">the emergence of </w:t>
      </w:r>
      <w:r w:rsidRPr="009E20B0">
        <w:rPr>
          <w:highlight w:val="green"/>
          <w:u w:val="single"/>
        </w:rPr>
        <w:t>pathogens</w:t>
      </w:r>
      <w:r>
        <w:t xml:space="preserve">, not only from outside but also from our own microbiome, which </w:t>
      </w:r>
      <w:r w:rsidRPr="007A784E">
        <w:rPr>
          <w:u w:val="single"/>
        </w:rPr>
        <w:t xml:space="preserve">can </w:t>
      </w:r>
      <w:r w:rsidRPr="009E20B0">
        <w:rPr>
          <w:highlight w:val="green"/>
          <w:u w:val="single"/>
        </w:rPr>
        <w:t>pave the way for</w:t>
      </w:r>
      <w:r w:rsidRPr="0021289C">
        <w:rPr>
          <w:u w:val="single"/>
        </w:rPr>
        <w:t xml:space="preserve"> large-scale </w:t>
      </w:r>
      <w:r w:rsidRPr="009E20B0">
        <w:rPr>
          <w:highlight w:val="green"/>
          <w:u w:val="single"/>
        </w:rPr>
        <w:t>destruction</w:t>
      </w:r>
      <w:r w:rsidRPr="0021289C">
        <w:rPr>
          <w:u w:val="single"/>
        </w:rPr>
        <w:t xml:space="preserve"> of humans </w:t>
      </w:r>
      <w:r w:rsidRPr="009E20B0">
        <w:rPr>
          <w:highlight w:val="green"/>
          <w:u w:val="single"/>
        </w:rPr>
        <w:t xml:space="preserve">and </w:t>
      </w:r>
      <w:r w:rsidRPr="00A12174">
        <w:rPr>
          <w:b/>
          <w:bCs/>
          <w:u w:val="single"/>
        </w:rPr>
        <w:t xml:space="preserve">even our </w:t>
      </w:r>
      <w:r w:rsidRPr="009E20B0">
        <w:rPr>
          <w:b/>
          <w:bCs/>
          <w:highlight w:val="green"/>
          <w:u w:val="single"/>
        </w:rPr>
        <w:t>extinction</w:t>
      </w:r>
      <w:r>
        <w:t>.</w:t>
      </w:r>
    </w:p>
    <w:p w14:paraId="1B219B0A" w14:textId="77777777" w:rsidR="003D54A8" w:rsidRDefault="003D54A8" w:rsidP="003D54A8">
      <w:r>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7345906B" w14:textId="77777777" w:rsidR="003D54A8" w:rsidRDefault="003D54A8" w:rsidP="003D54A8">
      <w:r>
        <w:t xml:space="preserve">In an essay published on the online server Preprints*, Eleftherios P. Diamandis of the University of Toronto and the Mount Sinai Hospital, Toronto,  argues that </w:t>
      </w:r>
      <w:r w:rsidRPr="009E20B0">
        <w:rPr>
          <w:highlight w:val="green"/>
          <w:u w:val="single"/>
        </w:rPr>
        <w:t>changes</w:t>
      </w:r>
      <w:r w:rsidRPr="006F65A7">
        <w:rPr>
          <w:u w:val="single"/>
        </w:rPr>
        <w:t xml:space="preserve"> caused by humans, </w:t>
      </w:r>
      <w:r w:rsidRPr="009E20B0">
        <w:rPr>
          <w:highlight w:val="green"/>
          <w:u w:val="single"/>
        </w:rPr>
        <w:t>to the climate</w:t>
      </w:r>
      <w:r w:rsidRPr="006F65A7">
        <w:rPr>
          <w:u w:val="single"/>
        </w:rPr>
        <w:t xml:space="preserve">, and everything around us will lead to changes that </w:t>
      </w:r>
      <w:r w:rsidRPr="0021289C">
        <w:rPr>
          <w:u w:val="single"/>
        </w:rPr>
        <w:t xml:space="preserve">may </w:t>
      </w:r>
      <w:r w:rsidRPr="009E20B0">
        <w:rPr>
          <w:highlight w:val="green"/>
          <w:u w:val="single"/>
        </w:rPr>
        <w:t xml:space="preserve">have a </w:t>
      </w:r>
      <w:r w:rsidRPr="009E20B0">
        <w:rPr>
          <w:rStyle w:val="Emphasis"/>
          <w:highlight w:val="gree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4EC24524" w14:textId="77777777" w:rsidR="003D54A8" w:rsidRDefault="003D54A8" w:rsidP="003D54A8">
      <w:r>
        <w:t>Changing our environment</w:t>
      </w:r>
    </w:p>
    <w:p w14:paraId="0DE3620E" w14:textId="77777777" w:rsidR="003D54A8" w:rsidRPr="00D81530" w:rsidRDefault="003D54A8" w:rsidP="003D54A8">
      <w:pPr>
        <w:rPr>
          <w:rStyle w:val="StyleUnderline"/>
        </w:rPr>
      </w:pP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p>
    <w:p w14:paraId="67355CBE" w14:textId="77777777" w:rsidR="003D54A8" w:rsidRDefault="003D54A8" w:rsidP="003D54A8">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0533E4EE" w14:textId="77777777" w:rsidR="003D54A8" w:rsidRPr="00D81530" w:rsidRDefault="003D54A8" w:rsidP="003D54A8">
      <w:pPr>
        <w:rPr>
          <w:rStyle w:val="StyleUnderline"/>
        </w:rPr>
      </w:pP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32E23443" w14:textId="77777777" w:rsidR="003D54A8" w:rsidRDefault="003D54A8" w:rsidP="003D54A8">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2AFBB1DA" w14:textId="77777777" w:rsidR="003D54A8" w:rsidRDefault="003D54A8" w:rsidP="003D54A8">
      <w:r>
        <w:t>Emerging pathogens</w:t>
      </w:r>
    </w:p>
    <w:p w14:paraId="14E2C4ED" w14:textId="77777777" w:rsidR="003D54A8" w:rsidRDefault="003D54A8" w:rsidP="003D54A8">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5AA96B92" w14:textId="77777777" w:rsidR="003D54A8" w:rsidRDefault="003D54A8" w:rsidP="003D54A8">
      <w:r>
        <w:t xml:space="preserve">Although most bacteria on and inside of us are harmless, gut bacteria can also have viruses. </w:t>
      </w:r>
      <w:r w:rsidRPr="00A12174">
        <w:rPr>
          <w:u w:val="single"/>
        </w:rPr>
        <w:t xml:space="preserve">If </w:t>
      </w:r>
      <w:r w:rsidRPr="009E20B0">
        <w:rPr>
          <w:highlight w:val="green"/>
          <w:u w:val="single"/>
        </w:rPr>
        <w:t>viruses</w:t>
      </w:r>
      <w:r w:rsidRPr="006F65A7">
        <w:rPr>
          <w:u w:val="single"/>
        </w:rPr>
        <w:t xml:space="preserve"> don’t kill the bacteria immediately, they </w:t>
      </w:r>
      <w:r w:rsidRPr="0021289C">
        <w:rPr>
          <w:u w:val="single"/>
        </w:rPr>
        <w:t xml:space="preserve">can </w:t>
      </w:r>
      <w:r w:rsidRPr="009E20B0">
        <w:rPr>
          <w:highlight w:val="green"/>
          <w:u w:val="single"/>
        </w:rPr>
        <w:t>incorporate into the bacterial genome</w:t>
      </w:r>
      <w:r w:rsidRPr="006F65A7">
        <w:rPr>
          <w:u w:val="single"/>
        </w:rPr>
        <w:t xml:space="preserve"> and stay latent for a long time until reactivation </w:t>
      </w:r>
      <w:r w:rsidRPr="009E20B0">
        <w:rPr>
          <w:highlight w:val="green"/>
          <w:u w:val="single"/>
        </w:rPr>
        <w:t>by environmental factors, when they can become pathogenic</w:t>
      </w:r>
      <w:r w:rsidRPr="001D51A8">
        <w:t>. They can also escape from</w:t>
      </w:r>
      <w:r>
        <w:t xml:space="preserve"> the gut and enter other organs or the bloodstream. Bacteria can then use these viruses to kill other bacteria or help them evolve to more virulent strains.</w:t>
      </w:r>
    </w:p>
    <w:p w14:paraId="3090B813" w14:textId="77777777" w:rsidR="003D54A8" w:rsidRDefault="003D54A8" w:rsidP="003D54A8">
      <w:r>
        <w:t xml:space="preserve">An example of the evolution of pathogens is the cause of the current pandemic, the severe acute respiratory syndrome coronavirus 2 (SARS-CoV-2). </w:t>
      </w:r>
      <w:r w:rsidRPr="00A12174">
        <w:rPr>
          <w:rStyle w:val="Emphasis"/>
        </w:rPr>
        <w:t xml:space="preserve">Several </w:t>
      </w:r>
      <w:r w:rsidRPr="009E20B0">
        <w:rPr>
          <w:rStyle w:val="Emphasis"/>
          <w:highlight w:val="green"/>
        </w:rPr>
        <w:t>mutations are</w:t>
      </w:r>
      <w:r w:rsidRPr="00A12174">
        <w:rPr>
          <w:rStyle w:val="Emphasis"/>
        </w:rPr>
        <w:t xml:space="preserve"> now </w:t>
      </w:r>
      <w:r w:rsidRPr="009E20B0">
        <w:rPr>
          <w:rStyle w:val="Emphasis"/>
          <w:highlight w:val="green"/>
        </w:rPr>
        <w:t>known that make the virus more infectious and resistant to</w:t>
      </w:r>
      <w:r w:rsidRPr="0021289C">
        <w:rPr>
          <w:rStyle w:val="Emphasis"/>
        </w:rPr>
        <w:t xml:space="preserve"> </w:t>
      </w:r>
      <w:r w:rsidRPr="009E20B0">
        <w:rPr>
          <w:rStyle w:val="Emphasis"/>
          <w:highlight w:val="green"/>
        </w:rPr>
        <w:t>immune responses</w:t>
      </w:r>
      <w:r w:rsidRPr="0021289C">
        <w:rPr>
          <w:rStyle w:val="Emphasis"/>
        </w:rPr>
        <w:t>,</w:t>
      </w:r>
      <w:r w:rsidRPr="00A12174">
        <w:rPr>
          <w:rStyle w:val="Emphasis"/>
        </w:rPr>
        <w:t xml:space="preserve"> and strengthening its to enter cells via surface receptors.</w:t>
      </w:r>
    </w:p>
    <w:p w14:paraId="3AF28A4B" w14:textId="77777777" w:rsidR="003D54A8" w:rsidRDefault="003D54A8" w:rsidP="003D54A8">
      <w:r>
        <w:t>The brain</w:t>
      </w:r>
    </w:p>
    <w:p w14:paraId="05B02D7A" w14:textId="77777777" w:rsidR="003D54A8" w:rsidRDefault="003D54A8" w:rsidP="003D54A8">
      <w:r>
        <w:t>There is evidence that the SARS-CoV-2 can also affect the brain. The virus may enter the brain via the olfactory tract or through the angiotensin-converting enzyme 2 (ACE2) pathway. Viruses can also affect our senses, such as a loss of smell and taste, and there could be other so far unkown neurological effects. The loss of smell seen in COVID-19 could be a new viral syndrome specific to this disease.</w:t>
      </w:r>
    </w:p>
    <w:p w14:paraId="52CD46B5" w14:textId="77777777" w:rsidR="003D54A8" w:rsidRDefault="003D54A8" w:rsidP="003D54A8">
      <w:r>
        <w:t>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281E8019" w14:textId="77777777" w:rsidR="003D54A8" w:rsidRDefault="003D54A8" w:rsidP="003D54A8">
      <w:pPr>
        <w:rPr>
          <w:b/>
          <w:bCs/>
          <w:u w:val="single"/>
        </w:rPr>
      </w:pPr>
      <w:r w:rsidRPr="009E20B0">
        <w:rPr>
          <w:highlight w:val="green"/>
          <w:u w:val="single"/>
        </w:rPr>
        <w:t>Pandemics can</w:t>
      </w:r>
      <w:r w:rsidRPr="0021289C">
        <w:rPr>
          <w:u w:val="single"/>
        </w:rPr>
        <w:t xml:space="preserve"> cause other diseases that</w:t>
      </w:r>
      <w:r w:rsidRPr="00FC5568">
        <w:rPr>
          <w:u w:val="single"/>
        </w:rPr>
        <w:t xml:space="preserve"> can </w:t>
      </w:r>
      <w:r w:rsidRPr="009E20B0">
        <w:rPr>
          <w:highlight w:val="green"/>
          <w:u w:val="single"/>
        </w:rPr>
        <w:t>threaten humanity’s</w:t>
      </w:r>
      <w:r w:rsidRPr="0021289C">
        <w:rPr>
          <w:u w:val="single"/>
        </w:rPr>
        <w:t xml:space="preserve"> entire </w:t>
      </w:r>
      <w:r w:rsidRPr="009E20B0">
        <w:rPr>
          <w:highlight w:val="green"/>
          <w:u w:val="single"/>
        </w:rPr>
        <w:t>existence</w:t>
      </w:r>
      <w:r w:rsidRPr="00FC5568">
        <w:rPr>
          <w:u w:val="single"/>
        </w:rPr>
        <w:t xml:space="preserve">. </w:t>
      </w:r>
      <w:r w:rsidRPr="00FC5568">
        <w:rPr>
          <w:b/>
          <w:bCs/>
          <w:u w:val="single"/>
        </w:rPr>
        <w:t xml:space="preserve">The </w:t>
      </w:r>
      <w:r w:rsidRPr="009E20B0">
        <w:rPr>
          <w:b/>
          <w:bCs/>
          <w:highlight w:val="green"/>
          <w:u w:val="single"/>
        </w:rPr>
        <w:t>COVID-19</w:t>
      </w:r>
      <w:r w:rsidRPr="00FC5568">
        <w:rPr>
          <w:b/>
          <w:bCs/>
          <w:u w:val="single"/>
        </w:rPr>
        <w:t xml:space="preserve"> pandemic </w:t>
      </w:r>
      <w:r w:rsidRPr="009E20B0">
        <w:rPr>
          <w:b/>
          <w:bCs/>
          <w:highlight w:val="green"/>
          <w:u w:val="single"/>
        </w:rPr>
        <w:t>brought this possibility to the forefront</w:t>
      </w:r>
      <w:r w:rsidRPr="00FC5568">
        <w:rPr>
          <w:u w:val="single"/>
        </w:rPr>
        <w:t xml:space="preserve">. If we continue disturbing the equilibrium between us and the environment, we don’t know what the consequences may be and </w:t>
      </w:r>
      <w:r w:rsidRPr="009E20B0">
        <w:rPr>
          <w:b/>
          <w:bCs/>
          <w:highlight w:val="green"/>
          <w:u w:val="single"/>
        </w:rPr>
        <w:t>the next pandemic could lead</w:t>
      </w:r>
      <w:r w:rsidRPr="0021289C">
        <w:rPr>
          <w:b/>
          <w:bCs/>
          <w:u w:val="single"/>
        </w:rPr>
        <w:t xml:space="preserve"> us </w:t>
      </w:r>
      <w:r w:rsidRPr="009E20B0">
        <w:rPr>
          <w:b/>
          <w:bCs/>
          <w:highlight w:val="green"/>
          <w:u w:val="single"/>
        </w:rPr>
        <w:t>to extinction</w:t>
      </w:r>
      <w:r w:rsidRPr="00FC5568">
        <w:rPr>
          <w:b/>
          <w:bCs/>
          <w:u w:val="single"/>
        </w:rPr>
        <w:t>.</w:t>
      </w:r>
    </w:p>
    <w:p w14:paraId="3524F99A" w14:textId="77777777" w:rsidR="003D54A8" w:rsidRPr="003F2E74" w:rsidRDefault="003D54A8" w:rsidP="003D54A8">
      <w:pPr>
        <w:rPr>
          <w:b/>
          <w:bCs/>
          <w:u w:val="single"/>
        </w:rPr>
      </w:pPr>
    </w:p>
    <w:p w14:paraId="4A7C47ED" w14:textId="77777777" w:rsidR="003D54A8" w:rsidRPr="006C6EEA" w:rsidRDefault="003D54A8" w:rsidP="003D54A8">
      <w:pPr>
        <w:pStyle w:val="Heading3"/>
        <w:rPr>
          <w:rFonts w:cs="Calibri"/>
        </w:rPr>
      </w:pPr>
      <w:r>
        <w:rPr>
          <w:rFonts w:cs="Calibri"/>
        </w:rPr>
        <w:t>1</w:t>
      </w:r>
      <w:r w:rsidRPr="006C6EEA">
        <w:rPr>
          <w:rFonts w:cs="Calibri"/>
        </w:rPr>
        <w:t>AC – De</w:t>
      </w:r>
      <w:r>
        <w:rPr>
          <w:rFonts w:cs="Calibri"/>
        </w:rPr>
        <w:t>tritus</w:t>
      </w:r>
    </w:p>
    <w:p w14:paraId="1CE0292A" w14:textId="40D9774A" w:rsidR="003D54A8" w:rsidRPr="006C6EEA" w:rsidRDefault="003D54A8" w:rsidP="003D54A8">
      <w:pPr>
        <w:pStyle w:val="Heading4"/>
        <w:rPr>
          <w:rFonts w:cs="Calibri"/>
        </w:rPr>
      </w:pPr>
      <w:r>
        <w:rPr>
          <w:rFonts w:cs="Calibri"/>
        </w:rPr>
        <w:t xml:space="preserve">Advantage </w:t>
      </w:r>
      <w:r w:rsidR="006F382E">
        <w:rPr>
          <w:rFonts w:cs="Calibri"/>
        </w:rPr>
        <w:t>2</w:t>
      </w:r>
      <w:r>
        <w:rPr>
          <w:rFonts w:cs="Calibri"/>
        </w:rPr>
        <w:t xml:space="preserve"> is Detritus</w:t>
      </w:r>
    </w:p>
    <w:p w14:paraId="5E97F078" w14:textId="77777777" w:rsidR="003D54A8" w:rsidRPr="006C6EEA" w:rsidRDefault="003D54A8" w:rsidP="003D54A8">
      <w:pPr>
        <w:pStyle w:val="Heading4"/>
        <w:rPr>
          <w:rFonts w:cs="Calibri"/>
        </w:rPr>
      </w:pPr>
      <w:r w:rsidRPr="006C6EEA">
        <w:rPr>
          <w:rFonts w:cs="Calibri"/>
        </w:rPr>
        <w:t>Asteroid mining spikes the risk of satellite-dust collisions</w:t>
      </w:r>
    </w:p>
    <w:p w14:paraId="05F11EFD" w14:textId="77777777" w:rsidR="003D54A8" w:rsidRPr="006C6EEA" w:rsidRDefault="003D54A8" w:rsidP="003D54A8">
      <w:r w:rsidRPr="006C6EEA">
        <w:rPr>
          <w:rStyle w:val="StyleUnderline"/>
          <w:szCs w:val="26"/>
        </w:rPr>
        <w:t>Scoles 15</w:t>
      </w:r>
      <w:r w:rsidRPr="006C6EEA">
        <w:t xml:space="preserve"> ~~[(Sarah Scoles, freelance science writer, contributor at Wired and Popular Science, author of the books Making Contact and They Are Already Here) "Dust from asteroid mining spells danger for satellites," New Scientist, May 27, 2015, </w:t>
      </w:r>
      <w:hyperlink r:id="rId50" w:history="1">
        <w:r w:rsidRPr="006C6EEA">
          <w:rPr>
            <w:rStyle w:val="Hyperlink"/>
          </w:rPr>
          <w:t>https://www.newscientist.com/article/mg22630235-100-dust-from-asteroid-mining-spells-danger-for-satellites/</w:t>
        </w:r>
      </w:hyperlink>
      <w:r w:rsidRPr="006C6EEA">
        <w:t>~~] TDI</w:t>
      </w:r>
    </w:p>
    <w:p w14:paraId="0E3E78E6" w14:textId="77777777" w:rsidR="003D54A8" w:rsidRPr="006C6EEA" w:rsidRDefault="003D54A8" w:rsidP="003D54A8">
      <w:pPr>
        <w:pStyle w:val="ListParagraph"/>
        <w:numPr>
          <w:ilvl w:val="0"/>
          <w:numId w:val="15"/>
        </w:numPr>
      </w:pPr>
      <w:r w:rsidRPr="006C6EEA">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51" w:history="1">
        <w:r w:rsidRPr="006C6EEA">
          <w:rPr>
            <w:rStyle w:val="Hyperlink"/>
          </w:rPr>
          <w:t>https://arxiv.org/pdf/1505.03800.pdf</w:t>
        </w:r>
      </w:hyperlink>
    </w:p>
    <w:p w14:paraId="0DB0D0BF" w14:textId="77777777" w:rsidR="003D54A8" w:rsidRPr="006C6EEA" w:rsidRDefault="003D54A8" w:rsidP="003D54A8">
      <w:r w:rsidRPr="006C6EEA">
        <w:t>NASA chose the second option for its </w:t>
      </w:r>
      <w:hyperlink r:id="rId52" w:history="1">
        <w:r w:rsidRPr="006C6EEA">
          <w:rPr>
            <w:rStyle w:val="Hyperlink"/>
          </w:rPr>
          <w:t>Asteroid Redirect Mission</w:t>
        </w:r>
      </w:hyperlink>
      <w:r w:rsidRPr="006C6EEA">
        <w:t>, which aims to </w:t>
      </w:r>
      <w:hyperlink r:id="rId53" w:history="1">
        <w:r w:rsidRPr="006C6EEA">
          <w:rPr>
            <w:rStyle w:val="Hyperlink"/>
          </w:rPr>
          <w:t>pluck a boulder from an asteroid’s surface</w:t>
        </w:r>
      </w:hyperlink>
      <w:r w:rsidRPr="006C6EEA">
        <w:t xml:space="preserve"> and relocate it to a stable orbit around the moon. But </w:t>
      </w:r>
      <w:r w:rsidRPr="006C6EEA">
        <w:rPr>
          <w:rStyle w:val="StyleUnderline"/>
        </w:rPr>
        <w:t xml:space="preserve">an asteroid’s gravity is so weak that it’s not hard for </w:t>
      </w:r>
      <w:r w:rsidRPr="009E20B0">
        <w:rPr>
          <w:rStyle w:val="StyleUnderline"/>
          <w:highlight w:val="green"/>
        </w:rPr>
        <w:t>surface particles</w:t>
      </w:r>
      <w:r w:rsidRPr="006C6EEA">
        <w:rPr>
          <w:rStyle w:val="StyleUnderline"/>
        </w:rPr>
        <w:t xml:space="preserve"> to </w:t>
      </w:r>
      <w:r w:rsidRPr="009E20B0">
        <w:rPr>
          <w:rStyle w:val="StyleUnderline"/>
          <w:highlight w:val="green"/>
        </w:rPr>
        <w:t>escape into space</w:t>
      </w:r>
      <w:r w:rsidRPr="009E20B0">
        <w:rPr>
          <w:highlight w:val="green"/>
        </w:rPr>
        <w:t xml:space="preserve">. </w:t>
      </w:r>
      <w:r w:rsidRPr="006C6EEA">
        <w:t xml:space="preserve">Now a </w:t>
      </w:r>
      <w:r w:rsidRPr="006C6EEA">
        <w:rPr>
          <w:rStyle w:val="StyleUnderline"/>
        </w:rPr>
        <w:t>new model warns that debris shed by such transplanted rocks could intrude where many defence and communication satellites live</w:t>
      </w:r>
      <w:r w:rsidRPr="006C6EEA">
        <w:t xml:space="preserve"> – in geosynchronous orbit.</w:t>
      </w:r>
    </w:p>
    <w:p w14:paraId="5344E3E9" w14:textId="77777777" w:rsidR="003D54A8" w:rsidRPr="006C6EEA" w:rsidRDefault="003D54A8" w:rsidP="003D54A8">
      <w:r w:rsidRPr="006C6EEA">
        <w:t>According to </w:t>
      </w:r>
      <w:hyperlink r:id="rId54" w:history="1">
        <w:r w:rsidRPr="006C6EEA">
          <w:rPr>
            <w:rStyle w:val="Hyperlink"/>
          </w:rPr>
          <w:t>Casey Handmer</w:t>
        </w:r>
      </w:hyperlink>
      <w:r w:rsidRPr="006C6EEA">
        <w:t xml:space="preserve"> of the California Institute of Technology in Pasadena and Javier Roa of the Technical University of Madrid in Spain, </w:t>
      </w:r>
      <w:r w:rsidRPr="006C6EEA">
        <w:rPr>
          <w:rStyle w:val="StyleUnderline"/>
        </w:rPr>
        <w:t xml:space="preserve">5 per cent of the escaped debris will end up in regions traversed by satellites. Over 10 years, it would cross geosynchronous orbit 63 times on average. </w:t>
      </w:r>
      <w:r w:rsidRPr="009E20B0">
        <w:rPr>
          <w:rStyle w:val="StyleUnderline"/>
          <w:highlight w:val="green"/>
        </w:rPr>
        <w:t>A satellite</w:t>
      </w:r>
      <w:r w:rsidRPr="006C6EEA">
        <w:rPr>
          <w:rStyle w:val="StyleUnderline"/>
        </w:rPr>
        <w:t xml:space="preserve"> in the wrong spot at the wrong time </w:t>
      </w:r>
      <w:r w:rsidRPr="009E20B0">
        <w:rPr>
          <w:rStyle w:val="StyleUnderline"/>
          <w:highlight w:val="green"/>
        </w:rPr>
        <w:t xml:space="preserve">will suffer a </w:t>
      </w:r>
      <w:r w:rsidRPr="006C6EEA">
        <w:rPr>
          <w:rStyle w:val="StyleUnderline"/>
        </w:rPr>
        <w:t xml:space="preserve">damaging high-speed </w:t>
      </w:r>
      <w:r w:rsidRPr="009E20B0">
        <w:rPr>
          <w:rStyle w:val="StyleUnderline"/>
          <w:highlight w:val="green"/>
        </w:rPr>
        <w:t>collision with that dust.</w:t>
      </w:r>
    </w:p>
    <w:p w14:paraId="14E84826" w14:textId="77777777" w:rsidR="003D54A8" w:rsidRDefault="003D54A8" w:rsidP="003D54A8">
      <w:r w:rsidRPr="006C6EEA">
        <w:t xml:space="preserve">The </w:t>
      </w:r>
      <w:r w:rsidRPr="006C6EEA">
        <w:rPr>
          <w:rStyle w:val="StyleUnderline"/>
        </w:rPr>
        <w:t>study also looks at the "</w:t>
      </w:r>
      <w:r w:rsidRPr="009E20B0">
        <w:rPr>
          <w:rStyle w:val="StyleUnderline"/>
          <w:highlight w:val="green"/>
        </w:rPr>
        <w:t>catastrophic disruption" of an asteroid</w:t>
      </w:r>
      <w:r w:rsidRPr="006C6EEA">
        <w:rPr>
          <w:rStyle w:val="StyleUnderline"/>
        </w:rPr>
        <w:t xml:space="preserve"> 5 metres across or bigger</w:t>
      </w:r>
      <w:r w:rsidRPr="006C6EEA">
        <w:t xml:space="preserve">. Its </w:t>
      </w:r>
      <w:r w:rsidRPr="006C6EEA">
        <w:rPr>
          <w:rStyle w:val="StyleUnderline"/>
        </w:rPr>
        <w:t xml:space="preserve">total break-up into a pile of rubble </w:t>
      </w:r>
      <w:r w:rsidRPr="009E20B0">
        <w:rPr>
          <w:rStyle w:val="StyleUnderline"/>
          <w:highlight w:val="green"/>
        </w:rPr>
        <w:t xml:space="preserve">would increase the risk to satellites </w:t>
      </w:r>
      <w:r w:rsidRPr="006C6EEA">
        <w:rPr>
          <w:rStyle w:val="StyleUnderline"/>
        </w:rPr>
        <w:t>by more than 30 per cent</w:t>
      </w:r>
      <w:r w:rsidRPr="006C6EEA">
        <w:t xml:space="preserve"> (</w:t>
      </w:r>
      <w:hyperlink r:id="rId55" w:history="1">
        <w:r w:rsidRPr="006C6EEA">
          <w:rPr>
            <w:rStyle w:val="Hyperlink"/>
          </w:rPr>
          <w:t>arxiv.org/abs/1505.03800</w:t>
        </w:r>
      </w:hyperlink>
      <w:r w:rsidRPr="006C6EEA">
        <w:t>).</w:t>
      </w:r>
    </w:p>
    <w:p w14:paraId="2E249FDD" w14:textId="77777777" w:rsidR="003D54A8" w:rsidRPr="006C6EEA" w:rsidRDefault="003D54A8" w:rsidP="003D54A8">
      <w:pPr>
        <w:pStyle w:val="Heading4"/>
        <w:rPr>
          <w:rFonts w:cs="Calibri"/>
        </w:rPr>
      </w:pPr>
      <w:r w:rsidRPr="006C6EEA">
        <w:rPr>
          <w:rFonts w:cs="Calibri"/>
        </w:rPr>
        <w:t>Commercial rocket launches produce space clutter—increased debris could reach a tipping point</w:t>
      </w:r>
      <w:r>
        <w:rPr>
          <w:rFonts w:cs="Calibri"/>
        </w:rPr>
        <w:t>. AND private companies are impossible to control – only space decolonization solves</w:t>
      </w:r>
    </w:p>
    <w:p w14:paraId="4E15B4C1" w14:textId="77777777" w:rsidR="003D54A8" w:rsidRPr="006C6EEA" w:rsidRDefault="003D54A8" w:rsidP="003D54A8">
      <w:r w:rsidRPr="006C6EEA">
        <w:rPr>
          <w:rStyle w:val="Style13ptBold"/>
        </w:rPr>
        <w:t xml:space="preserve">Thompson 20 </w:t>
      </w:r>
      <w:r w:rsidRPr="006C6EEA">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56" w:history="1">
        <w:r w:rsidRPr="006C6EEA">
          <w:rPr>
            <w:rStyle w:val="Hyperlink"/>
          </w:rPr>
          <w:t>https://newrepublic.com/article/160303/monetizing-final-frontier</w:t>
        </w:r>
      </w:hyperlink>
      <w:r w:rsidRPr="006C6EEA">
        <w:t>] TDI</w:t>
      </w:r>
    </w:p>
    <w:p w14:paraId="31C4374A" w14:textId="77777777" w:rsidR="003D54A8" w:rsidRPr="006C6EEA" w:rsidRDefault="003D54A8" w:rsidP="003D54A8">
      <w:pPr>
        <w:rPr>
          <w:sz w:val="12"/>
        </w:rPr>
      </w:pPr>
      <w:r w:rsidRPr="006C6EEA">
        <w:rPr>
          <w:rStyle w:val="StyleUnderline"/>
        </w:rPr>
        <w:t>“Physics tells us that two things can’t occupy the same space at the same time or else bad things happen,”</w:t>
      </w:r>
      <w:r w:rsidRPr="006C6EEA">
        <w:rPr>
          <w:sz w:val="12"/>
        </w:rPr>
        <w:t xml:space="preserve"> Jah said dryly. Indeed, </w:t>
      </w:r>
      <w:r w:rsidRPr="006C6EEA">
        <w:rPr>
          <w:rStyle w:val="StyleUnderline"/>
        </w:rPr>
        <w:t xml:space="preserve">there’s already been one collision that produced sprawling orbital pollution. </w:t>
      </w:r>
      <w:r w:rsidRPr="006C6EEA">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unsteerable—the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6C6EEA">
        <w:rPr>
          <w:rStyle w:val="StyleUnderline"/>
        </w:rPr>
        <w:t xml:space="preserve">One particularly grim vision of the future that haunts astronomers is the “Kessler syndrome,” proposed by the astrophysicist Donald Kessler in 1978. Kessler hypothesized that </w:t>
      </w:r>
      <w:r w:rsidRPr="009E20B0">
        <w:rPr>
          <w:rStyle w:val="StyleUnderline"/>
          <w:highlight w:val="green"/>
        </w:rPr>
        <w:t>space clutter</w:t>
      </w:r>
      <w:r w:rsidRPr="006C6EEA">
        <w:rPr>
          <w:rStyle w:val="StyleUnderline"/>
        </w:rPr>
        <w:t xml:space="preserve"> could </w:t>
      </w:r>
      <w:r w:rsidRPr="009E20B0">
        <w:rPr>
          <w:rStyle w:val="StyleUnderline"/>
          <w:highlight w:val="green"/>
        </w:rPr>
        <w:t>reach a tipping point</w:t>
      </w:r>
      <w:r w:rsidRPr="006C6EEA">
        <w:rPr>
          <w:rStyle w:val="StyleUnderline"/>
        </w:rPr>
        <w:t xml:space="preserve">: </w:t>
      </w:r>
      <w:r w:rsidRPr="009E20B0">
        <w:rPr>
          <w:rStyle w:val="StyleUnderline"/>
          <w:highlight w:val="green"/>
        </w:rPr>
        <w:t>One</w:t>
      </w:r>
      <w:r w:rsidRPr="006C6EEA">
        <w:rPr>
          <w:rStyle w:val="StyleUnderline"/>
        </w:rPr>
        <w:t xml:space="preserve"> really bad </w:t>
      </w:r>
      <w:r w:rsidRPr="009E20B0">
        <w:rPr>
          <w:rStyle w:val="StyleUnderline"/>
          <w:highlight w:val="green"/>
        </w:rPr>
        <w:t>collision</w:t>
      </w:r>
      <w:r w:rsidRPr="006C6EEA">
        <w:rPr>
          <w:rStyle w:val="StyleUnderline"/>
        </w:rPr>
        <w:t xml:space="preserve"> could produce so much junk that it would </w:t>
      </w:r>
      <w:r w:rsidRPr="009E20B0">
        <w:rPr>
          <w:rStyle w:val="StyleUnderline"/>
          <w:highlight w:val="green"/>
        </w:rPr>
        <w:t>trigger a chain reaction</w:t>
      </w:r>
      <w:r w:rsidRPr="006C6EEA">
        <w:rPr>
          <w:rStyle w:val="StyleUnderline"/>
        </w:rPr>
        <w:t xml:space="preserve"> of collisions. This disaster scenario would </w:t>
      </w:r>
      <w:r w:rsidRPr="009E20B0">
        <w:rPr>
          <w:rStyle w:val="StyleUnderline"/>
          <w:highlight w:val="green"/>
        </w:rPr>
        <w:t>leave</w:t>
      </w:r>
      <w:r w:rsidRPr="006C6EEA">
        <w:rPr>
          <w:rStyle w:val="StyleUnderline"/>
        </w:rPr>
        <w:t xml:space="preserve"> hundreds of satellites eventually destroyed, and create </w:t>
      </w:r>
      <w:r w:rsidRPr="009E20B0">
        <w:rPr>
          <w:rStyle w:val="StyleUnderline"/>
          <w:highlight w:val="green"/>
        </w:rPr>
        <w:t xml:space="preserve">a ring of debris </w:t>
      </w:r>
      <w:r w:rsidRPr="006C6EEA">
        <w:rPr>
          <w:rStyle w:val="StyleUnderline"/>
        </w:rPr>
        <w:t xml:space="preserve">that would </w:t>
      </w:r>
      <w:r w:rsidRPr="009E20B0">
        <w:rPr>
          <w:rStyle w:val="StyleUnderline"/>
          <w:highlight w:val="green"/>
        </w:rPr>
        <w:t>make launching</w:t>
      </w:r>
      <w:r w:rsidRPr="006C6EEA">
        <w:rPr>
          <w:rStyle w:val="StyleUnderline"/>
        </w:rPr>
        <w:t xml:space="preserve"> any new </w:t>
      </w:r>
      <w:r w:rsidRPr="009E20B0">
        <w:rPr>
          <w:rStyle w:val="StyleUnderline"/>
          <w:highlight w:val="green"/>
        </w:rPr>
        <w:t>satellites impossible</w:t>
      </w:r>
      <w:r w:rsidRPr="006C6EEA">
        <w:rPr>
          <w:rStyle w:val="StyleUnderline"/>
        </w:rPr>
        <w:t>, forever.</w:t>
      </w:r>
      <w:r w:rsidRPr="006C6EEA">
        <w:rPr>
          <w:sz w:val="12"/>
        </w:rPr>
        <w:t xml:space="preserve"> </w:t>
      </w:r>
      <w:r w:rsidRPr="006C6EEA">
        <w:rPr>
          <w:rStyle w:val="StyleUnderline"/>
        </w:rPr>
        <w:t>“Near space is finite—it’s a finite resource</w:t>
      </w:r>
      <w:r w:rsidRPr="006C6EEA">
        <w:rPr>
          <w:sz w:val="12"/>
        </w:rPr>
        <w:t xml:space="preserve">,” Jah said. “So now you have this growing trash problem that isn’t being remediated.... And </w:t>
      </w:r>
      <w:r w:rsidRPr="006C6EEA">
        <w:rPr>
          <w:rStyle w:val="StyleUnderline"/>
        </w:rPr>
        <w:t>if we exceed the capacity of the environment to carry all this traffic safely, then it becomes unusable</w:t>
      </w:r>
      <w:r w:rsidRPr="006C6EEA">
        <w:rPr>
          <w:sz w:val="12"/>
        </w:rPr>
        <w:t xml:space="preserve">.” That’s why a growing chorus of critics are already making the case that space is the next major environmental area to protect, after the oceans and land on Earth. “People seem to really treat resources in space as being infinite,” said Erika Nesvold, an astrophysicist who’s the cofounder of The JustSpace Alliance. “As we’ve seen, people don’t really intuitively understand exponential growth.” That’s the dilemma in a nutshell: </w:t>
      </w:r>
      <w:r w:rsidRPr="006C6EEA">
        <w:rPr>
          <w:rStyle w:val="StyleUnderline"/>
        </w:rPr>
        <w:t>The available room in the sky is limited, but the plans for growth are exponential. SpaceX isn’t the only New Space firm looking to toss up satellites. Satellite and rocket start-ups are now lining up en masse, atop new waves of investment</w:t>
      </w:r>
      <w:r w:rsidRPr="006C6EEA">
        <w:rPr>
          <w:sz w:val="12"/>
        </w:rPr>
        <w:t xml:space="preserve">.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to see agriculture.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Starlink satellites was on a dangerously close path to an ESA satellite. SpaceX said it had no plans to move the satellite; so the ESA decided to fire its thrusters and get clear. This high-stakes negotiation was conducted via email. What’s more, </w:t>
      </w:r>
      <w:r w:rsidRPr="006C6EEA">
        <w:rPr>
          <w:rStyle w:val="StyleUnderline"/>
        </w:rPr>
        <w:t>space debris is extremely hard to source</w:t>
      </w:r>
      <w:r w:rsidRPr="006C6EEA">
        <w:rPr>
          <w:sz w:val="12"/>
        </w:rPr>
        <w:t xml:space="preserve">. If a British satellite slams into yours, you can probably figure out who hit you. But </w:t>
      </w:r>
      <w:r w:rsidRPr="006C6EEA">
        <w:rPr>
          <w:rStyle w:val="StyleUnderline"/>
        </w:rPr>
        <w:t>if your satellite is wrecked by a random piece of junk, nobody has any clue where that debris came from</w:t>
      </w:r>
      <w:r w:rsidRPr="006C6EEA">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9E20B0">
        <w:rPr>
          <w:rStyle w:val="StyleUnderline"/>
          <w:highlight w:val="green"/>
        </w:rPr>
        <w:t>damage is asymmetric</w:t>
      </w:r>
      <w:r w:rsidRPr="006C6EEA">
        <w:rPr>
          <w:rStyle w:val="StyleUnderline"/>
        </w:rPr>
        <w:t xml:space="preserve">: A company with a small $60,000 satellite could smash into a wildly expensive one paid for by U.S. taxpayers. </w:t>
      </w:r>
      <w:r w:rsidRPr="006C6EEA">
        <w:rPr>
          <w:sz w:val="12"/>
        </w:rPr>
        <w:t>“</w:t>
      </w:r>
      <w:r w:rsidRPr="006C6EEA">
        <w:rPr>
          <w:rStyle w:val="StyleUnderline"/>
        </w:rPr>
        <w:t>A National Reconnaissance Office satellite is at least a billion dollars, if not more, so they have a lot more to lose if something hits a satellite</w:t>
      </w:r>
      <w:r w:rsidRPr="006C6EEA">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6C6EEA">
        <w:rPr>
          <w:rStyle w:val="StyleUnderline"/>
        </w:rPr>
        <w:t xml:space="preserve">even the </w:t>
      </w:r>
      <w:r w:rsidRPr="009E20B0">
        <w:rPr>
          <w:rStyle w:val="StyleUnderline"/>
          <w:highlight w:val="green"/>
        </w:rPr>
        <w:t>administrator of NASA</w:t>
      </w:r>
      <w:r w:rsidRPr="006C6EEA">
        <w:rPr>
          <w:rStyle w:val="StyleUnderline"/>
        </w:rPr>
        <w:t xml:space="preserve"> is deeply </w:t>
      </w:r>
      <w:r w:rsidRPr="009E20B0">
        <w:rPr>
          <w:rStyle w:val="StyleUnderline"/>
          <w:highlight w:val="green"/>
        </w:rPr>
        <w:t>worried</w:t>
      </w:r>
      <w:r w:rsidRPr="006C6EEA">
        <w:rPr>
          <w:rStyle w:val="StyleUnderline"/>
        </w:rPr>
        <w:t xml:space="preserve"> </w:t>
      </w:r>
      <w:r w:rsidRPr="009E20B0">
        <w:rPr>
          <w:rStyle w:val="StyleUnderline"/>
          <w:highlight w:val="green"/>
        </w:rPr>
        <w:t>about</w:t>
      </w:r>
      <w:r w:rsidRPr="006C6EEA">
        <w:rPr>
          <w:rStyle w:val="StyleUnderline"/>
        </w:rPr>
        <w:t xml:space="preserve"> the chaos and destruction likely to be sown by </w:t>
      </w:r>
      <w:r w:rsidRPr="009E20B0">
        <w:rPr>
          <w:rStyle w:val="StyleUnderline"/>
          <w:highlight w:val="green"/>
        </w:rPr>
        <w:t>commercial activity</w:t>
      </w:r>
      <w:r w:rsidRPr="006C6EEA">
        <w:rPr>
          <w:rStyle w:val="StyleUnderline"/>
        </w:rPr>
        <w:t xml:space="preserve"> in near-Earth orbit.</w:t>
      </w:r>
      <w:r w:rsidRPr="006C6EEA">
        <w:rPr>
          <w:sz w:val="12"/>
        </w:rPr>
        <w:t xml:space="preserve"> Jim Bridenstine,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4F89F04B" w14:textId="77777777" w:rsidR="003D54A8" w:rsidRPr="00A96A1A" w:rsidRDefault="003D54A8" w:rsidP="003D54A8">
      <w:pPr>
        <w:rPr>
          <w:sz w:val="12"/>
          <w:szCs w:val="12"/>
        </w:rPr>
      </w:pPr>
      <w:r w:rsidRPr="00A96A1A">
        <w:rPr>
          <w:sz w:val="12"/>
          <w:szCs w:val="12"/>
        </w:rPr>
        <w:t>“More satellites mean more risk,” he said. “And we as a nation have not yet caught up to the risk that currently exists in space.” In September, a few months after Bridenstine and I spoke, the space station had to fire its thrusters for 150 seconds to </w:t>
      </w:r>
      <w:hyperlink r:id="rId57" w:tgtFrame="_blank" w:history="1">
        <w:r w:rsidRPr="00A96A1A">
          <w:rPr>
            <w:rStyle w:val="Hyperlink"/>
            <w:sz w:val="12"/>
            <w:szCs w:val="12"/>
          </w:rPr>
          <w:t>move out of the way</w:t>
        </w:r>
      </w:hyperlink>
      <w:r w:rsidRPr="00A96A1A">
        <w:rPr>
          <w:sz w:val="12"/>
          <w:szCs w:val="12"/>
        </w:rPr>
        <w:t> of dangerously approaching space junk, while the crew huddled in a Soyuz capsule in case the station’s hull was breached and they had to flee to Earth.</w:t>
      </w:r>
    </w:p>
    <w:p w14:paraId="79D441FD" w14:textId="77777777" w:rsidR="003D54A8" w:rsidRPr="00A96A1A" w:rsidRDefault="003D54A8" w:rsidP="003D54A8">
      <w:pPr>
        <w:rPr>
          <w:sz w:val="12"/>
          <w:szCs w:val="12"/>
        </w:rPr>
      </w:pPr>
      <w:r w:rsidRPr="00A96A1A">
        <w:rPr>
          <w:sz w:val="12"/>
          <w:szCs w:val="12"/>
        </w:rPr>
        <w:t>Apart from the fate of the station, one could ask who cares if a commercial stampede blights Earth’s orbit, and wrecks anyone’s ability to keep satellites aloft? Maybe it’ll just hurt a bunch of investors. And maybe we need less surveillance from deathless orbiting eyes, not more.</w:t>
      </w:r>
    </w:p>
    <w:p w14:paraId="5EF47175" w14:textId="77777777" w:rsidR="003D54A8" w:rsidRPr="00A96A1A" w:rsidRDefault="003D54A8" w:rsidP="003D54A8">
      <w:pPr>
        <w:rPr>
          <w:sz w:val="12"/>
          <w:szCs w:val="12"/>
        </w:rPr>
      </w:pPr>
      <w:r w:rsidRPr="00A96A1A">
        <w:rPr>
          <w:sz w:val="12"/>
          <w:szCs w:val="12"/>
        </w:rPr>
        <w:t>There are, though, plenty of civically significant reasons to keep low-Earth orbit usable. Satellite monitoring isn’t solely a spy activity—these days, it has become a powerful tool for climate scientists to figure out how the oceans are warming, and to puzzle out our adaptations to climate change. Other nonprofit concerns use satellites to monitor injustices on Earth: Global Forest Watch, for example, takes data from the 140-satellite array of the firm Planet and uses it to help </w:t>
      </w:r>
      <w:hyperlink r:id="rId58" w:tgtFrame="_blank" w:history="1">
        <w:r w:rsidRPr="00A96A1A">
          <w:rPr>
            <w:rStyle w:val="Hyperlink"/>
            <w:sz w:val="12"/>
            <w:szCs w:val="12"/>
          </w:rPr>
          <w:t>bust illegal deforestation</w:t>
        </w:r>
      </w:hyperlink>
      <w:r w:rsidRPr="00A96A1A">
        <w:rPr>
          <w:sz w:val="12"/>
          <w:szCs w:val="12"/>
        </w:rPr>
        <w:t>.</w:t>
      </w:r>
    </w:p>
    <w:p w14:paraId="62B17ABB" w14:textId="77777777" w:rsidR="003D54A8" w:rsidRPr="00A96A1A" w:rsidRDefault="003D54A8" w:rsidP="003D54A8">
      <w:pPr>
        <w:rPr>
          <w:sz w:val="12"/>
          <w:szCs w:val="12"/>
        </w:rPr>
      </w:pPr>
      <w:r w:rsidRPr="00A96A1A">
        <w:rPr>
          <w:sz w:val="12"/>
          <w:szCs w:val="12"/>
        </w:rPr>
        <w:t>So it’d certainly be good to keep low-Earth orbit from becoming a junkyard. But there’s no ready consensus on how to do that. Some government regulation could help: Bridenstine wants Congress to pass a bill funding a department in charge of “compelling somebody to maneuver if it’s necessary.” Moriba Jah would like a federal law requiring space firms to openly publish the location of their satellites. (Some, like Planet, already do, but most, as Jah has found, make it very difficult for others to pin down the exact locations of their satellites.) “You can’t enforce anything unless you know what’s happening,” Jah said, and a name-and-shame system could help: “Once people can assign a first and last name, it’s like, OK, these assholes aren’t complying.” Better tech might also assist; the U.S. firm </w:t>
      </w:r>
      <w:hyperlink r:id="rId59" w:tgtFrame="_blank" w:history="1">
        <w:r w:rsidRPr="00A96A1A">
          <w:rPr>
            <w:rStyle w:val="Hyperlink"/>
            <w:sz w:val="12"/>
            <w:szCs w:val="12"/>
          </w:rPr>
          <w:t>LeoLabs</w:t>
        </w:r>
      </w:hyperlink>
      <w:r w:rsidRPr="00A96A1A">
        <w:rPr>
          <w:sz w:val="12"/>
          <w:szCs w:val="12"/>
        </w:rPr>
        <w:t> is building a radar-dish array that can track pieces of space junk as small as a few centimeters. Others are working on as-yet-untested ways of actually cleaning up orbital junk, possibly by pushing it down to burn up on reentry.</w:t>
      </w:r>
    </w:p>
    <w:p w14:paraId="4DBE40FC" w14:textId="77777777" w:rsidR="003D54A8" w:rsidRPr="00A96A1A" w:rsidRDefault="003D54A8" w:rsidP="003D54A8">
      <w:pPr>
        <w:rPr>
          <w:sz w:val="12"/>
          <w:szCs w:val="12"/>
        </w:rPr>
      </w:pPr>
      <w:r w:rsidRPr="00A96A1A">
        <w:rPr>
          <w:sz w:val="12"/>
          <w:szCs w:val="12"/>
        </w:rPr>
        <w:t>“Sometimes I think that we might need to have some terrible collision event happening for the world to kind of come together and take it seriously.”</w:t>
      </w:r>
    </w:p>
    <w:p w14:paraId="16CFD05A" w14:textId="77777777" w:rsidR="003D54A8" w:rsidRPr="00A96A1A" w:rsidRDefault="003D54A8" w:rsidP="003D54A8">
      <w:pPr>
        <w:rPr>
          <w:rStyle w:val="StyleUnderline"/>
        </w:rPr>
      </w:pPr>
      <w:r w:rsidRPr="009E20B0">
        <w:rPr>
          <w:rStyle w:val="StyleUnderline"/>
          <w:highlight w:val="green"/>
        </w:rPr>
        <w:t>New Space firms</w:t>
      </w:r>
      <w:r w:rsidRPr="00A96A1A">
        <w:rPr>
          <w:rStyle w:val="StyleUnderline"/>
        </w:rPr>
        <w:t xml:space="preserve"> themselves, however, </w:t>
      </w:r>
      <w:r w:rsidRPr="009E20B0">
        <w:rPr>
          <w:rStyle w:val="StyleUnderline"/>
          <w:highlight w:val="green"/>
        </w:rPr>
        <w:t>want to be left alone</w:t>
      </w:r>
      <w:r w:rsidRPr="00A96A1A">
        <w:rPr>
          <w:rStyle w:val="StyleUnderline"/>
        </w:rPr>
        <w:t xml:space="preserve"> to deal with this problem. Most I spoke to argued—quite against the weight of industrial history—that </w:t>
      </w:r>
      <w:r w:rsidRPr="009E20B0">
        <w:rPr>
          <w:rStyle w:val="StyleUnderline"/>
          <w:highlight w:val="green"/>
        </w:rPr>
        <w:t>the free market would self-regula</w:t>
      </w:r>
      <w:r w:rsidRPr="00A96A1A">
        <w:rPr>
          <w:rStyle w:val="StyleUnderline"/>
        </w:rPr>
        <w:t xml:space="preserve">te, since each firm wants orbits clean enough to make money in. But even some ardent champions of the new commercial boom worry </w:t>
      </w:r>
      <w:r w:rsidRPr="009E20B0">
        <w:rPr>
          <w:rStyle w:val="StyleUnderline"/>
          <w:highlight w:val="green"/>
        </w:rPr>
        <w:t>things may get worse before anyone snaps to attention</w:t>
      </w:r>
      <w:r w:rsidRPr="00F52574">
        <w:rPr>
          <w:rStyle w:val="StyleUnderline"/>
        </w:rPr>
        <w:t>. “Sometimes I think that we might need to have some terrible collision event happening</w:t>
      </w:r>
      <w:r w:rsidRPr="00A96A1A">
        <w:rPr>
          <w:rStyle w:val="StyleUnderline"/>
        </w:rPr>
        <w:t xml:space="preserve"> for the world to kind of come together and take it seriously,” Lal told me.</w:t>
      </w:r>
    </w:p>
    <w:p w14:paraId="3D78C724" w14:textId="77777777" w:rsidR="003D54A8" w:rsidRPr="00A96A1A" w:rsidRDefault="003D54A8" w:rsidP="003D54A8">
      <w:pPr>
        <w:rPr>
          <w:sz w:val="12"/>
          <w:szCs w:val="12"/>
        </w:rPr>
      </w:pPr>
      <w:r w:rsidRPr="00A96A1A">
        <w:rPr>
          <w:sz w:val="12"/>
          <w:szCs w:val="12"/>
        </w:rPr>
        <w:t>Satellites are the big commercial opportunity in space right now, though there are plenty of others in various states of gestation. Each one raises a handful of intriguing possibilities for a commercial boom, and its own blizzard of questions for earthbound society. One rough rule of thumb for sizing them up might go something like this: The farther out you go from Earth, the weirder the questions become.</w:t>
      </w:r>
    </w:p>
    <w:p w14:paraId="5D7C7DA1" w14:textId="77777777" w:rsidR="003D54A8" w:rsidRPr="00A96A1A" w:rsidRDefault="003D54A8" w:rsidP="003D54A8">
      <w:pPr>
        <w:rPr>
          <w:sz w:val="12"/>
          <w:szCs w:val="12"/>
        </w:rPr>
      </w:pPr>
      <w:r w:rsidRPr="00A96A1A">
        <w:rPr>
          <w:sz w:val="12"/>
          <w:szCs w:val="12"/>
        </w:rPr>
        <w:t>The most proximal market, according to investors, is probably the development of </w:t>
      </w:r>
      <w:hyperlink r:id="rId60" w:tgtFrame="_blank" w:history="1">
        <w:r w:rsidRPr="00A96A1A">
          <w:rPr>
            <w:rStyle w:val="Hyperlink"/>
            <w:sz w:val="12"/>
            <w:szCs w:val="12"/>
          </w:rPr>
          <w:t>manufacturing in near-Earth orbit</w:t>
        </w:r>
      </w:hyperlink>
      <w:r w:rsidRPr="00A96A1A">
        <w:rPr>
          <w:sz w:val="12"/>
          <w:szCs w:val="12"/>
        </w:rPr>
        <w:t>, on space stations. Microgravity, it turns out, makes it possible to create materials that can’t easily be pulled together on Earth. The range of product lines for off-planet factories runs from specially shaped contact lenses (designed to correct deep vision problems) to optical fibers capable of carrying more data than cables made on Earth. One firm, </w:t>
      </w:r>
      <w:hyperlink r:id="rId61" w:tgtFrame="_blank" w:history="1">
        <w:r w:rsidRPr="00A96A1A">
          <w:rPr>
            <w:rStyle w:val="Hyperlink"/>
            <w:sz w:val="12"/>
            <w:szCs w:val="12"/>
          </w:rPr>
          <w:t>Nanoracks</w:t>
        </w:r>
      </w:hyperlink>
      <w:r w:rsidRPr="00A96A1A">
        <w:rPr>
          <w:sz w:val="12"/>
          <w:szCs w:val="12"/>
        </w:rPr>
        <w:t>, currently contracts out room for commercial start-ups on the International Space Station. Its early client list boasts a diverse array of for-profit activities—everything from running science experiments to launching small, inexpensive “</w:t>
      </w:r>
      <w:hyperlink r:id="rId62" w:tgtFrame="_blank" w:history="1">
        <w:r w:rsidRPr="00A96A1A">
          <w:rPr>
            <w:rStyle w:val="Hyperlink"/>
            <w:sz w:val="12"/>
            <w:szCs w:val="12"/>
          </w:rPr>
          <w:t>Cubesats</w:t>
        </w:r>
      </w:hyperlink>
      <w:r w:rsidRPr="00A96A1A">
        <w:rPr>
          <w:sz w:val="12"/>
          <w:szCs w:val="12"/>
        </w:rPr>
        <w:t>” that can fit in your hand and mostly do remote sensing (like monitoring the atmosphere) for research or industry. In the long run, Nanoracks aims to launch its own space station to offer complex manufacturing capabilities that wouldn’t currently fit in the International Space Station’s limited confines.</w:t>
      </w:r>
    </w:p>
    <w:p w14:paraId="0BEC6342" w14:textId="77777777" w:rsidR="003D54A8" w:rsidRPr="00A96A1A" w:rsidRDefault="003D54A8" w:rsidP="003D54A8">
      <w:pPr>
        <w:rPr>
          <w:sz w:val="12"/>
          <w:szCs w:val="12"/>
        </w:rPr>
      </w:pPr>
      <w:r w:rsidRPr="00A96A1A">
        <w:rPr>
          <w:sz w:val="12"/>
          <w:szCs w:val="12"/>
        </w:rPr>
        <w:t>“There’s a lot of work you can do, a lot of research and a lot of exciting things when you’re not connected to a gigantic, humongous modular space station that has different gravity tensions, different forces acting on it, disturbing the microgravity,” Nanoracks CEO Jeffrey Manber noted.</w:t>
      </w:r>
    </w:p>
    <w:p w14:paraId="06A87F52" w14:textId="77777777" w:rsidR="003D54A8" w:rsidRPr="00A96A1A" w:rsidRDefault="003D54A8" w:rsidP="003D54A8">
      <w:pPr>
        <w:rPr>
          <w:sz w:val="12"/>
          <w:szCs w:val="12"/>
        </w:rPr>
      </w:pPr>
      <w:r w:rsidRPr="00A96A1A">
        <w:rPr>
          <w:sz w:val="12"/>
          <w:szCs w:val="12"/>
        </w:rPr>
        <w:t>The next generation of space stations will probably be built—like Manber’s hoped-for one—mostly by private interests. Such installations will continue to do plenty of work for governments. Manber would rather make a fully robotic space station—it’s far more profitable for New Space moguls not to shoulder the, ahem, astronomical costs of keeping people alive in outer space—but he anticipates that a major early customer would likely be NASA, and one of NASA’s main scientific areas of study is how humans react to living in space. Any for-profit space station NASA’s contracting agents would bring on would thus likely need to host a crew.</w:t>
      </w:r>
    </w:p>
    <w:p w14:paraId="092923F1" w14:textId="77777777" w:rsidR="003D54A8" w:rsidRPr="00A96A1A" w:rsidRDefault="003D54A8" w:rsidP="003D54A8">
      <w:pPr>
        <w:rPr>
          <w:sz w:val="12"/>
          <w:szCs w:val="12"/>
        </w:rPr>
      </w:pPr>
      <w:r w:rsidRPr="00A96A1A">
        <w:rPr>
          <w:sz w:val="12"/>
          <w:szCs w:val="12"/>
        </w:rPr>
        <w:t>Beyond the space station beckons another old NASA stomping ground—the moon, which has become newly lucrative. After the last Apollo visit in 1972, NASA and Congress abandoned the moon; reaching it had been a quest to beat the Soviets, and, that race won, public support for the incredible expense evaporated. But over the last decade, moon activity has rebooted. Trump </w:t>
      </w:r>
      <w:hyperlink r:id="rId63" w:tgtFrame="_blank" w:history="1">
        <w:r w:rsidRPr="00A96A1A">
          <w:rPr>
            <w:rStyle w:val="Hyperlink"/>
            <w:sz w:val="12"/>
            <w:szCs w:val="12"/>
          </w:rPr>
          <w:t>announced</w:t>
        </w:r>
      </w:hyperlink>
      <w:r w:rsidRPr="00A96A1A">
        <w:rPr>
          <w:sz w:val="12"/>
          <w:szCs w:val="12"/>
        </w:rPr>
        <w:t> the goal of returning NASA astronauts to the lunar surface; India </w:t>
      </w:r>
      <w:hyperlink r:id="rId64" w:tgtFrame="_blank" w:history="1">
        <w:r w:rsidRPr="00A96A1A">
          <w:rPr>
            <w:rStyle w:val="Hyperlink"/>
            <w:sz w:val="12"/>
            <w:szCs w:val="12"/>
          </w:rPr>
          <w:t>tried and failed</w:t>
        </w:r>
      </w:hyperlink>
      <w:r w:rsidRPr="00A96A1A">
        <w:rPr>
          <w:sz w:val="12"/>
          <w:szCs w:val="12"/>
        </w:rPr>
        <w:t> to put a lander down; and last year, </w:t>
      </w:r>
      <w:hyperlink r:id="rId65" w:tgtFrame="_blank" w:history="1">
        <w:r w:rsidRPr="00A96A1A">
          <w:rPr>
            <w:rStyle w:val="Hyperlink"/>
            <w:sz w:val="12"/>
            <w:szCs w:val="12"/>
          </w:rPr>
          <w:t>China succeeded</w:t>
        </w:r>
      </w:hyperlink>
      <w:r w:rsidRPr="00A96A1A">
        <w:rPr>
          <w:sz w:val="12"/>
          <w:szCs w:val="12"/>
        </w:rPr>
        <w:t>. NASA is currently planning to build a lunar </w:t>
      </w:r>
      <w:hyperlink r:id="rId66" w:tgtFrame="_blank" w:history="1">
        <w:r w:rsidRPr="00A96A1A">
          <w:rPr>
            <w:rStyle w:val="Hyperlink"/>
            <w:sz w:val="12"/>
            <w:szCs w:val="12"/>
          </w:rPr>
          <w:t>Gateway</w:t>
        </w:r>
      </w:hyperlink>
      <w:r w:rsidRPr="00A96A1A">
        <w:rPr>
          <w:sz w:val="12"/>
          <w:szCs w:val="12"/>
        </w:rPr>
        <w:t>, a space station orbiting the moon, to assist in regular traffic back and forth; SpaceX has a $7 billion contract for launching its components.</w:t>
      </w:r>
    </w:p>
    <w:p w14:paraId="0A547C0B" w14:textId="77777777" w:rsidR="003D54A8" w:rsidRPr="00A96A1A" w:rsidRDefault="003D54A8" w:rsidP="003D54A8">
      <w:pPr>
        <w:rPr>
          <w:sz w:val="12"/>
          <w:szCs w:val="12"/>
        </w:rPr>
      </w:pPr>
      <w:r w:rsidRPr="00A96A1A">
        <w:rPr>
          <w:sz w:val="12"/>
          <w:szCs w:val="12"/>
        </w:rPr>
        <w:t>What, exactly, made the moon sexy again? The </w:t>
      </w:r>
      <w:hyperlink r:id="rId67" w:tgtFrame="_blank" w:history="1">
        <w:r w:rsidRPr="00A96A1A">
          <w:rPr>
            <w:rStyle w:val="Hyperlink"/>
            <w:sz w:val="12"/>
            <w:szCs w:val="12"/>
          </w:rPr>
          <w:t>discovery of water</w:t>
        </w:r>
      </w:hyperlink>
      <w:r w:rsidRPr="00A96A1A">
        <w:rPr>
          <w:sz w:val="12"/>
          <w:szCs w:val="12"/>
        </w:rPr>
        <w:t>. Beginning in the late aughts, moon probes have found that craters in the lunar poles contain water ice—some 600 million tons of it, according to one estimate. This instantly changed the moon’s geopolitical and economic import, because water is an enormously precious commodity in space. It’s crucial for life—not just as a fluid, but broken into its constituent molecular parts: oxygen that lets you breathe, and hydrogen for fuel. One scientist’s rough estimate found that the amount of water on the moon could power one space shuttle launch every day for 2,200 years. Several companies announced their eventual goal would be to create landing craft that could reach the moon and mine the water. One such concern, </w:t>
      </w:r>
      <w:hyperlink r:id="rId68" w:tgtFrame="_blank" w:history="1">
        <w:r w:rsidRPr="00A96A1A">
          <w:rPr>
            <w:rStyle w:val="Hyperlink"/>
            <w:sz w:val="12"/>
            <w:szCs w:val="12"/>
          </w:rPr>
          <w:t>the Moon Express</w:t>
        </w:r>
      </w:hyperlink>
      <w:r w:rsidRPr="00A96A1A">
        <w:rPr>
          <w:sz w:val="12"/>
          <w:szCs w:val="12"/>
        </w:rPr>
        <w:t>, pitches its mission in a heady compound of colonialist new frontier rhetoric—equal parts Star Trek and Rudyard Kipling: “The Moon is Earth’s 8th continent,” the firm announces on its website.</w:t>
      </w:r>
    </w:p>
    <w:p w14:paraId="66275AE8" w14:textId="77777777" w:rsidR="003D54A8" w:rsidRPr="00A96A1A" w:rsidRDefault="003D54A8" w:rsidP="003D54A8">
      <w:pPr>
        <w:rPr>
          <w:sz w:val="12"/>
          <w:szCs w:val="12"/>
        </w:rPr>
      </w:pPr>
      <w:r w:rsidRPr="00A96A1A">
        <w:rPr>
          <w:sz w:val="12"/>
          <w:szCs w:val="12"/>
        </w:rPr>
        <w:t>But even assuming the wet new lunar frontier can be tamed—for all the space-booster rhetoric, it’s still a very spec-ulative prospect, both logistically and economically—there’s a whole host of untested questions about property rights in the great beyond. Space law, it turns out, is very ambiguous about who’s empowered to exploit space resources, and to what geopolitical-cum-commercial ends. There’s an </w:t>
      </w:r>
      <w:hyperlink r:id="rId69" w:tgtFrame="_blank" w:history="1">
        <w:r w:rsidRPr="00A96A1A">
          <w:rPr>
            <w:rStyle w:val="Hyperlink"/>
            <w:sz w:val="12"/>
            <w:szCs w:val="12"/>
          </w:rPr>
          <w:t>Outer Space Treaty</w:t>
        </w:r>
      </w:hyperlink>
      <w:r w:rsidRPr="00A96A1A">
        <w:rPr>
          <w:sz w:val="12"/>
          <w:szCs w:val="12"/>
        </w:rPr>
        <w:t>, signed in 1967 by most major industrial countries, which seeks to establish space as a shared resource for humanity. It lets corporations engage in commercial activities on other celestial bodies—but neither they nor countries can claim property rights; and whatever a corporation does in space, its host country is on the hook for. There is also a Moon Treaty, created in 1979, that bans property rights on the moon and requires equitable use of lunar resources by all nations. But the Moon Treaty is </w:t>
      </w:r>
      <w:hyperlink r:id="rId70" w:tgtFrame="_blank" w:history="1">
        <w:r w:rsidRPr="00A96A1A">
          <w:rPr>
            <w:rStyle w:val="Hyperlink"/>
            <w:sz w:val="12"/>
            <w:szCs w:val="12"/>
          </w:rPr>
          <w:t>mostly toothless</w:t>
        </w:r>
      </w:hyperlink>
      <w:r w:rsidRPr="00A96A1A">
        <w:rPr>
          <w:sz w:val="12"/>
          <w:szCs w:val="12"/>
        </w:rPr>
        <w:t>; no country that has launched humans into space ever signed it.</w:t>
      </w:r>
    </w:p>
    <w:p w14:paraId="0ED756DE" w14:textId="77777777" w:rsidR="003D54A8" w:rsidRPr="00A96A1A" w:rsidRDefault="003D54A8" w:rsidP="003D54A8">
      <w:pPr>
        <w:rPr>
          <w:sz w:val="12"/>
          <w:szCs w:val="12"/>
        </w:rPr>
      </w:pPr>
      <w:r w:rsidRPr="00A96A1A">
        <w:rPr>
          <w:sz w:val="12"/>
          <w:szCs w:val="12"/>
        </w:rPr>
        <w:t>The force of those treaties was never certain. But now that there’s possible money at hand, individual countries are openly defying the treaties—writing laws under their own steam to allow property rights in the heavens. In 2015, Obama signed the </w:t>
      </w:r>
      <w:hyperlink r:id="rId71" w:tgtFrame="_blank" w:history="1">
        <w:r w:rsidRPr="00A96A1A">
          <w:rPr>
            <w:rStyle w:val="Hyperlink"/>
            <w:sz w:val="12"/>
            <w:szCs w:val="12"/>
          </w:rPr>
          <w:t>SPACE Act</w:t>
        </w:r>
      </w:hyperlink>
      <w:r w:rsidRPr="00A96A1A">
        <w:rPr>
          <w:sz w:val="12"/>
          <w:szCs w:val="12"/>
        </w:rPr>
        <w:t>, which explicitly gives U.S. firms the rights to any resources they mine from a celestial body. The Trump administration is </w:t>
      </w:r>
      <w:hyperlink r:id="rId72" w:tgtFrame="_blank" w:history="1">
        <w:r w:rsidRPr="00A96A1A">
          <w:rPr>
            <w:rStyle w:val="Hyperlink"/>
            <w:sz w:val="12"/>
            <w:szCs w:val="12"/>
          </w:rPr>
          <w:t>actively pushing</w:t>
        </w:r>
      </w:hyperlink>
      <w:r w:rsidRPr="00A96A1A">
        <w:rPr>
          <w:sz w:val="12"/>
          <w:szCs w:val="12"/>
        </w:rPr>
        <w:t> for firms to mine the moon. Other countries courting New Space firms—</w:t>
      </w:r>
      <w:hyperlink r:id="rId73" w:tgtFrame="_blank" w:history="1">
        <w:r w:rsidRPr="00A96A1A">
          <w:rPr>
            <w:rStyle w:val="Hyperlink"/>
            <w:sz w:val="12"/>
            <w:szCs w:val="12"/>
          </w:rPr>
          <w:t>hello, Luxembourg</w:t>
        </w:r>
      </w:hyperlink>
      <w:r w:rsidRPr="00A96A1A">
        <w:rPr>
          <w:sz w:val="12"/>
          <w:szCs w:val="12"/>
        </w:rPr>
        <w:t>—are following suit.</w:t>
      </w:r>
    </w:p>
    <w:p w14:paraId="762C3B4B" w14:textId="77777777" w:rsidR="003D54A8" w:rsidRPr="00A96A1A" w:rsidRDefault="003D54A8" w:rsidP="003D54A8">
      <w:r w:rsidRPr="00A96A1A">
        <w:rPr>
          <w:rStyle w:val="StyleUnderline"/>
        </w:rPr>
        <w:t>History, of course, would suggest that treaties crumble when serious money comes into play.</w:t>
      </w:r>
      <w:r w:rsidRPr="00A96A1A">
        <w:t xml:space="preserve"> Western settlers signed treaties with indigenous people in the Americas, then ignored them, as Lucianne Walkowicz, an astronomer at the </w:t>
      </w:r>
      <w:hyperlink r:id="rId74" w:tgtFrame="_blank" w:history="1">
        <w:r w:rsidRPr="00A96A1A">
          <w:rPr>
            <w:rStyle w:val="Hyperlink"/>
          </w:rPr>
          <w:t>Adler Planetarium</w:t>
        </w:r>
      </w:hyperlink>
      <w:r w:rsidRPr="00A96A1A">
        <w:t> and another cofounder of the JustSpace Alliance, noted.</w:t>
      </w:r>
    </w:p>
    <w:p w14:paraId="19EB9260" w14:textId="77777777" w:rsidR="003D54A8" w:rsidRPr="00A96A1A" w:rsidRDefault="003D54A8" w:rsidP="003D54A8">
      <w:pPr>
        <w:rPr>
          <w:sz w:val="12"/>
          <w:szCs w:val="12"/>
        </w:rPr>
      </w:pPr>
      <w:r w:rsidRPr="00A96A1A">
        <w:rPr>
          <w:sz w:val="12"/>
          <w:szCs w:val="12"/>
        </w:rPr>
        <w:t>“In many cases,” she told me, “treaties are good until somebody discovers something that they want.” She’s a fan of the Outer Space Treaty, finding it “a very, like, hopeful, peaceful, almost Star Trek-esque view of what space is.” She hopes it proves stronger than it looks.</w:t>
      </w:r>
    </w:p>
    <w:p w14:paraId="7D5B3687" w14:textId="77777777" w:rsidR="003D54A8" w:rsidRPr="00A96A1A" w:rsidRDefault="003D54A8" w:rsidP="003D54A8">
      <w:r w:rsidRPr="00A96A1A">
        <w:t xml:space="preserve">Historically, however, law tends to follow the facts on the ground rather than shape them. </w:t>
      </w:r>
      <w:r w:rsidRPr="00A96A1A">
        <w:rPr>
          <w:rStyle w:val="StyleUnderline"/>
        </w:rPr>
        <w:t>When a new geography for commerce opens, whoever shows up first to exploit the resources sets the norm—and then law is written to validate the first movers. “‘First come, first serve’ is essentially what’s going to happen when people start to do things on the moon,”</w:t>
      </w:r>
      <w:r w:rsidRPr="00A96A1A">
        <w:t xml:space="preserve"> Peter Ward, author of </w:t>
      </w:r>
      <w:hyperlink r:id="rId75" w:tgtFrame="_blank" w:history="1">
        <w:r w:rsidRPr="00A96A1A">
          <w:rPr>
            <w:rStyle w:val="Hyperlink"/>
          </w:rPr>
          <w:t>The Consequential Frontier</w:t>
        </w:r>
      </w:hyperlink>
      <w:r w:rsidRPr="00A96A1A">
        <w:t>, said.</w:t>
      </w:r>
    </w:p>
    <w:p w14:paraId="2F47C817" w14:textId="77777777" w:rsidR="003D54A8" w:rsidRPr="00A96A1A" w:rsidRDefault="003D54A8" w:rsidP="003D54A8">
      <w:pPr>
        <w:rPr>
          <w:sz w:val="12"/>
          <w:szCs w:val="12"/>
        </w:rPr>
      </w:pPr>
      <w:r w:rsidRPr="00A96A1A">
        <w:rPr>
          <w:sz w:val="12"/>
          <w:szCs w:val="12"/>
        </w:rPr>
        <w:t>Yet before the great water rush on the moon starts in earnest, one key point is worth pausing over: The supply of ice on the moon is limited. The estimated water reserves up there may be eye-popping at first glance, but they’re not that big. They likely add up to “three to five cubic kilometers of water, based on the studies that have come up,” said James Schwartz, a philosopher who also studies the ethics of space exploration. “Not a lot of water compared to even moderate- or small-size lakes on Earth.” It wouldn’t be that hard for a concerted explosion of commercial activity to chew through it all.</w:t>
      </w:r>
    </w:p>
    <w:p w14:paraId="6FD3D552" w14:textId="77777777" w:rsidR="003D54A8" w:rsidRPr="00A96A1A" w:rsidRDefault="003D54A8" w:rsidP="003D54A8">
      <w:pPr>
        <w:rPr>
          <w:sz w:val="12"/>
          <w:szCs w:val="12"/>
        </w:rPr>
      </w:pPr>
      <w:r w:rsidRPr="00A96A1A">
        <w:rPr>
          <w:sz w:val="12"/>
          <w:szCs w:val="12"/>
        </w:rPr>
        <w:t>That may sound far-fetched, but, as all these space ethicists note, to the eyes of nineteenth-century explorers and industrialists, our planet seemed limitless, too—and it only took another century-plus of rapid commercial activity to tear through a diminishing store of finite resources. The environmental implications of exhausting the moon seem ludicrously sci-fi and far-off right now, and they’ll remain so for a long time—until, abruptly, they’re not. As with low-Earth orbit, outer space becomes much smaller and more cramped when you start thinking at commercial scale.</w:t>
      </w:r>
    </w:p>
    <w:p w14:paraId="2CABA91F" w14:textId="77777777" w:rsidR="003D54A8" w:rsidRPr="00A96A1A" w:rsidRDefault="003D54A8" w:rsidP="003D54A8">
      <w:pPr>
        <w:rPr>
          <w:sz w:val="12"/>
          <w:szCs w:val="12"/>
        </w:rPr>
      </w:pPr>
      <w:r w:rsidRPr="00A96A1A">
        <w:rPr>
          <w:sz w:val="12"/>
          <w:szCs w:val="12"/>
        </w:rPr>
        <w:t>In any event, the moon is chiefly envisioned as a way-station project among the most ambitious cohort of space privatizers. A settled moon colony would serve as the push-off point for the main event, commercially speaking, for New Space entrepreneurs: mining the asteroid belt.</w:t>
      </w:r>
    </w:p>
    <w:p w14:paraId="5083C754" w14:textId="77777777" w:rsidR="003D54A8" w:rsidRPr="00A96A1A" w:rsidRDefault="003D54A8" w:rsidP="003D54A8">
      <w:pPr>
        <w:rPr>
          <w:sz w:val="12"/>
          <w:szCs w:val="12"/>
        </w:rPr>
      </w:pPr>
      <w:r w:rsidRPr="00A96A1A">
        <w:rPr>
          <w:sz w:val="12"/>
          <w:szCs w:val="12"/>
        </w:rPr>
        <w:t>Asteroids are almost comically rich in precious materials. The asteroid Ryugu, for example, has about $82 billion in nickel and iron, according to the “</w:t>
      </w:r>
      <w:hyperlink r:id="rId76" w:tgtFrame="_blank" w:history="1">
        <w:r w:rsidRPr="00A96A1A">
          <w:rPr>
            <w:rStyle w:val="Hyperlink"/>
            <w:sz w:val="12"/>
            <w:szCs w:val="12"/>
          </w:rPr>
          <w:t>Asterank</w:t>
        </w:r>
      </w:hyperlink>
      <w:r w:rsidRPr="00A96A1A">
        <w:rPr>
          <w:sz w:val="12"/>
          <w:szCs w:val="12"/>
        </w:rPr>
        <w:t>” asteroid-value–ranking project. Another, Bennu, boasts a cool $669 million worth of iron and hydrogen. “You could totally collapse the gold and platinum market on Earth by mining asteroids,” joked Jacob Haqq Misra, a senior research investigator with the </w:t>
      </w:r>
      <w:hyperlink r:id="rId77" w:tgtFrame="_blank" w:history="1">
        <w:r w:rsidRPr="00A96A1A">
          <w:rPr>
            <w:rStyle w:val="Hyperlink"/>
            <w:sz w:val="12"/>
            <w:szCs w:val="12"/>
          </w:rPr>
          <w:t>Blue Marble Space Institute of Science</w:t>
        </w:r>
      </w:hyperlink>
      <w:r w:rsidRPr="00A96A1A">
        <w:rPr>
          <w:sz w:val="12"/>
          <w:szCs w:val="12"/>
        </w:rPr>
        <w:t>, a nonprofit that encourages space exploration.</w:t>
      </w:r>
    </w:p>
    <w:p w14:paraId="6A82BCC7" w14:textId="77777777" w:rsidR="003D54A8" w:rsidRPr="00A96A1A" w:rsidRDefault="003D54A8" w:rsidP="003D54A8">
      <w:pPr>
        <w:rPr>
          <w:sz w:val="12"/>
          <w:szCs w:val="12"/>
        </w:rPr>
      </w:pPr>
      <w:r w:rsidRPr="00A96A1A">
        <w:rPr>
          <w:sz w:val="12"/>
          <w:szCs w:val="12"/>
        </w:rPr>
        <w:t>But there’s a hitch: Nobody has much of an idea how you’d actually mine an asteroid. Despite what you’ve seen in lumbering sci-fi epics like Armageddon, merely grabbing hold of a comparatively small, city-block–size object in microgravity is a forbidding physics puzzle—to say nothing of actually refining whatever you find.</w:t>
      </w:r>
    </w:p>
    <w:p w14:paraId="34910146" w14:textId="77777777" w:rsidR="003D54A8" w:rsidRPr="00A96A1A" w:rsidRDefault="003D54A8" w:rsidP="003D54A8">
      <w:pPr>
        <w:rPr>
          <w:sz w:val="12"/>
          <w:szCs w:val="12"/>
        </w:rPr>
      </w:pPr>
      <w:r w:rsidRPr="00A96A1A">
        <w:rPr>
          <w:sz w:val="12"/>
          <w:szCs w:val="12"/>
        </w:rPr>
        <w:t>One thing’s clear, however: In order to reach an asteroid, you’d need a lot of fuel for robotic probes. (Oxygen, too, if you’re bringing along a human crew.) This would likely be too expensive to do from Earth, given its gravity. The moon, on the other hand, is a sweet spot to base one’s commercial mining endeavors: enough gravity so humans can live in a base and assemble a rotating corps of mining robots, but sufficiently little gravity that launching mining probes at asteroids is easy.</w:t>
      </w:r>
    </w:p>
    <w:p w14:paraId="39EAB23F" w14:textId="77777777" w:rsidR="003D54A8" w:rsidRPr="00A96A1A" w:rsidRDefault="003D54A8" w:rsidP="003D54A8">
      <w:pPr>
        <w:rPr>
          <w:sz w:val="12"/>
          <w:szCs w:val="12"/>
        </w:rPr>
      </w:pPr>
      <w:r w:rsidRPr="00A96A1A">
        <w:rPr>
          <w:sz w:val="12"/>
          <w:szCs w:val="12"/>
        </w:rPr>
        <w:t>“It takes so much energy to escape Earth’s orbit, by the time you do that, you’re basically halfway to anywhere in the universe,” Anderson said. “The moon as a launchpad—there’s a lot of commercial value there.”</w:t>
      </w:r>
    </w:p>
    <w:p w14:paraId="7BC4F03A" w14:textId="77777777" w:rsidR="003D54A8" w:rsidRPr="00A96A1A" w:rsidRDefault="003D54A8" w:rsidP="003D54A8">
      <w:pPr>
        <w:rPr>
          <w:sz w:val="12"/>
          <w:szCs w:val="12"/>
        </w:rPr>
      </w:pPr>
      <w:r w:rsidRPr="00A96A1A">
        <w:rPr>
          <w:sz w:val="12"/>
          <w:szCs w:val="12"/>
        </w:rPr>
        <w:t>Some New Space firms harbor still greater plans, in line with the classic “civilizing mission” that animated so many colonial land rushes in recent terrestrial history. Jeff Bezos wants to build space stations that rotate fast enough to simulate Earth gravity—and large enough to host entire cities full of residents. It’s a vision he built from a youth steeped in sci-fi. At Princeton, he took a class with Gerard O’Neill, a physicist who’d been </w:t>
      </w:r>
      <w:hyperlink r:id="rId78" w:tgtFrame="_blank" w:history="1">
        <w:r w:rsidRPr="00A96A1A">
          <w:rPr>
            <w:rStyle w:val="Hyperlink"/>
            <w:sz w:val="12"/>
            <w:szCs w:val="12"/>
          </w:rPr>
          <w:t>arguing since the 1960s</w:t>
        </w:r>
      </w:hyperlink>
      <w:r w:rsidRPr="00A96A1A">
        <w:rPr>
          <w:sz w:val="12"/>
          <w:szCs w:val="12"/>
        </w:rPr>
        <w:t> that humanity had to slip the surly bonds of Earth in order to survive over the long haul. O’Neill argued that living in space and mining asteroids represented the only path forward for the human race to continue growing and prospering without laying waste to planet Earth. He laid it out as a simple proposition of geology: If you were to mine the entire Earth down half a mile, leaving it a honeycombed crater, you’d still only get 1 percent of the metals and substances from the three biggest asteroids.</w:t>
      </w:r>
    </w:p>
    <w:p w14:paraId="4D40DD00" w14:textId="77777777" w:rsidR="003D54A8" w:rsidRPr="00B710B2" w:rsidRDefault="003D54A8" w:rsidP="003D54A8">
      <w:pPr>
        <w:rPr>
          <w:sz w:val="12"/>
          <w:szCs w:val="12"/>
        </w:rPr>
      </w:pPr>
      <w:r w:rsidRPr="00A96A1A">
        <w:rPr>
          <w:sz w:val="12"/>
          <w:szCs w:val="12"/>
        </w:rPr>
        <w:t>Bezos has eagerly endorsed the space-colony vision. In the short term, Bezos’s plans are the standard-issue vision for the New Space entrepreneur: building rockets and spacecraft that NASA will hire in order to resume landing astronauts on the moon. But in the long run—decades hence—building space colonies is, as he has argued, the only mission he can find big enough to devote his life and riches toward. “The only way that I can see to deploy this much financial resource,” Bezos </w:t>
      </w:r>
      <w:hyperlink r:id="rId79" w:tgtFrame="_blank" w:history="1">
        <w:r w:rsidRPr="00A96A1A">
          <w:rPr>
            <w:rStyle w:val="Hyperlink"/>
            <w:sz w:val="12"/>
            <w:szCs w:val="12"/>
          </w:rPr>
          <w:t>told Business Insider</w:t>
        </w:r>
      </w:hyperlink>
      <w:r w:rsidRPr="00A96A1A">
        <w:rPr>
          <w:sz w:val="12"/>
          <w:szCs w:val="12"/>
        </w:rPr>
        <w:t xml:space="preserve">, “is by converting my Amazon winnings into </w:t>
      </w:r>
      <w:r w:rsidRPr="00B710B2">
        <w:rPr>
          <w:sz w:val="12"/>
          <w:szCs w:val="12"/>
        </w:rPr>
        <w:t>space travel.”</w:t>
      </w:r>
    </w:p>
    <w:p w14:paraId="4C6B339F" w14:textId="77777777" w:rsidR="003D54A8" w:rsidRPr="00B710B2" w:rsidRDefault="003D54A8" w:rsidP="003D54A8">
      <w:pPr>
        <w:rPr>
          <w:sz w:val="12"/>
          <w:szCs w:val="12"/>
        </w:rPr>
      </w:pPr>
      <w:r w:rsidRPr="00B710B2">
        <w:rPr>
          <w:sz w:val="12"/>
          <w:szCs w:val="12"/>
        </w:rPr>
        <w:t>The unexpected costs of Bezos-style space exploitation are, as yet, a little distant—decades, at least. But if there’s one thing we’ve learned from observing the human and environmental wreckage of the industrial era, it’s that history is like space travel: The path you set at the beginning is critical. Changing course later on is much harder. So it behooves us to plan now. Are there ways to avoid the worst possible outcomes in space? How is commercial life in space going to unfold?</w:t>
      </w:r>
    </w:p>
    <w:p w14:paraId="47A846CF" w14:textId="77777777" w:rsidR="003D54A8" w:rsidRPr="00A96A1A" w:rsidRDefault="003D54A8" w:rsidP="003D54A8">
      <w:r w:rsidRPr="00B710B2">
        <w:rPr>
          <w:sz w:val="12"/>
          <w:szCs w:val="12"/>
        </w:rPr>
        <w:t xml:space="preserve">The world’s small community of space ethicists has, in recent years, been increasingly pondering this, and they’ve come to some unsettling conclusions. First off, they note, the big winners in space will likely be ... the big winners on Earth. “I think it’s going to benefit the wealthy people that are running these mining firms,” Schwartz said bluntly. There are, as New Space investors today will tell you, winner-take-all dynamics. Bezos built a supply chain that is helping Amazon gradually dominate the world. </w:t>
      </w:r>
      <w:r w:rsidRPr="00A96A1A">
        <w:rPr>
          <w:rStyle w:val="StyleUnderline"/>
        </w:rPr>
        <w:t xml:space="preserve">Space will probably have room for only a few winners. So in order </w:t>
      </w:r>
      <w:r w:rsidRPr="009E20B0">
        <w:rPr>
          <w:rStyle w:val="StyleUnderline"/>
          <w:highlight w:val="green"/>
        </w:rPr>
        <w:t>to envision the future</w:t>
      </w:r>
      <w:r w:rsidRPr="00A96A1A">
        <w:rPr>
          <w:rStyle w:val="StyleUnderline"/>
        </w:rPr>
        <w:t xml:space="preserve"> contours </w:t>
      </w:r>
      <w:r w:rsidRPr="009E20B0">
        <w:rPr>
          <w:rStyle w:val="StyleUnderline"/>
          <w:highlight w:val="green"/>
        </w:rPr>
        <w:t>of space</w:t>
      </w:r>
      <w:r w:rsidRPr="00A96A1A">
        <w:rPr>
          <w:rStyle w:val="StyleUnderline"/>
        </w:rPr>
        <w:t xml:space="preserve"> conquest, it’s probably a safe bet to </w:t>
      </w:r>
      <w:r w:rsidRPr="009E20B0">
        <w:rPr>
          <w:rStyle w:val="StyleUnderline"/>
          <w:highlight w:val="green"/>
        </w:rPr>
        <w:t>take</w:t>
      </w:r>
      <w:r w:rsidRPr="00A96A1A">
        <w:rPr>
          <w:rStyle w:val="StyleUnderline"/>
        </w:rPr>
        <w:t xml:space="preserve"> all the harms of </w:t>
      </w:r>
      <w:r w:rsidRPr="009E20B0">
        <w:rPr>
          <w:rStyle w:val="StyleUnderline"/>
          <w:highlight w:val="green"/>
        </w:rPr>
        <w:t>monopoly we see on this planet and project them</w:t>
      </w:r>
      <w:r w:rsidRPr="00A96A1A">
        <w:rPr>
          <w:rStyle w:val="StyleUnderline"/>
        </w:rPr>
        <w:t xml:space="preserve"> on to a literally cosmic scale.</w:t>
      </w:r>
    </w:p>
    <w:p w14:paraId="1DB14A32" w14:textId="77777777" w:rsidR="003D54A8" w:rsidRPr="00B710B2" w:rsidRDefault="003D54A8" w:rsidP="003D54A8">
      <w:pPr>
        <w:rPr>
          <w:sz w:val="12"/>
          <w:szCs w:val="12"/>
        </w:rPr>
      </w:pPr>
      <w:r w:rsidRPr="00B710B2">
        <w:rPr>
          <w:sz w:val="12"/>
          <w:szCs w:val="12"/>
        </w:rPr>
        <w:t>And that leads, in turn, to a corollary prophecy: Human rights in space are likely to be execrable, if they’re left up to the private sector.</w:t>
      </w:r>
    </w:p>
    <w:p w14:paraId="35780F38" w14:textId="77777777" w:rsidR="003D54A8" w:rsidRPr="00B710B2" w:rsidRDefault="003D54A8" w:rsidP="003D54A8">
      <w:pPr>
        <w:rPr>
          <w:sz w:val="12"/>
          <w:szCs w:val="12"/>
        </w:rPr>
      </w:pPr>
      <w:r w:rsidRPr="00B710B2">
        <w:rPr>
          <w:sz w:val="12"/>
          <w:szCs w:val="12"/>
        </w:rPr>
        <w:t>Consider that anyone working in space will be reliant upon their employer for the most basic stuff of life. That’s not just food and water, but breathable oxygen, on a minute-by-minute basis. Plenty of science fiction has, over the years, war-gamed the bleak implications of these precarious situations. In Ridley Scott’s </w:t>
      </w:r>
      <w:hyperlink r:id="rId80" w:tgtFrame="_blank" w:history="1">
        <w:r w:rsidRPr="00B710B2">
          <w:rPr>
            <w:rStyle w:val="Hyperlink"/>
            <w:sz w:val="12"/>
            <w:szCs w:val="12"/>
          </w:rPr>
          <w:t>Alien</w:t>
        </w:r>
      </w:hyperlink>
      <w:r w:rsidRPr="00B710B2">
        <w:rPr>
          <w:sz w:val="12"/>
          <w:szCs w:val="12"/>
        </w:rPr>
        <w:t> (1979), the employees of “The Company” are sent unwittingly to encounter a vicious alien life-form, with The Company hoping it would get a profitable specimen out of this. More recently, the TV show </w:t>
      </w:r>
      <w:hyperlink r:id="rId81" w:tgtFrame="_blank" w:history="1">
        <w:r w:rsidRPr="00B710B2">
          <w:rPr>
            <w:rStyle w:val="Hyperlink"/>
            <w:sz w:val="12"/>
            <w:szCs w:val="12"/>
          </w:rPr>
          <w:t>The Expanse</w:t>
        </w:r>
      </w:hyperlink>
      <w:r w:rsidRPr="00B710B2">
        <w:rPr>
          <w:sz w:val="12"/>
          <w:szCs w:val="12"/>
        </w:rPr>
        <w:t> depicts the lives of asteroid miners as an outright form of slavery. One could, again, regard this as the typical pessimism of left-wing creative types—until one ponders workers’ rights on Earth as they exist now. Employees in Amazon’s warehouses are already </w:t>
      </w:r>
      <w:hyperlink r:id="rId82" w:tgtFrame="_blank" w:history="1">
        <w:r w:rsidRPr="00B710B2">
          <w:rPr>
            <w:rStyle w:val="Hyperlink"/>
            <w:sz w:val="12"/>
            <w:szCs w:val="12"/>
          </w:rPr>
          <w:t>peeing into bottles</w:t>
        </w:r>
      </w:hyperlink>
      <w:r w:rsidRPr="00B710B2">
        <w:rPr>
          <w:sz w:val="12"/>
          <w:szCs w:val="12"/>
        </w:rPr>
        <w:t> and </w:t>
      </w:r>
      <w:hyperlink r:id="rId83" w:tgtFrame="_blank" w:history="1">
        <w:r w:rsidRPr="00B710B2">
          <w:rPr>
            <w:rStyle w:val="Hyperlink"/>
            <w:sz w:val="12"/>
            <w:szCs w:val="12"/>
          </w:rPr>
          <w:t>collapsing from heat exhaustion</w:t>
        </w:r>
      </w:hyperlink>
      <w:r w:rsidRPr="00B710B2">
        <w:rPr>
          <w:sz w:val="12"/>
          <w:szCs w:val="12"/>
        </w:rPr>
        <w:t> in their attempt to satisfy their employer’s relentless work quotas; imagine if the company also controlled their breathable air.</w:t>
      </w:r>
    </w:p>
    <w:p w14:paraId="59ECB3E1" w14:textId="77777777" w:rsidR="003D54A8" w:rsidRPr="00B710B2" w:rsidRDefault="003D54A8" w:rsidP="003D54A8">
      <w:pPr>
        <w:rPr>
          <w:sz w:val="12"/>
          <w:szCs w:val="12"/>
        </w:rPr>
      </w:pPr>
      <w:r w:rsidRPr="00B710B2">
        <w:rPr>
          <w:sz w:val="12"/>
          <w:szCs w:val="12"/>
        </w:rPr>
        <w:t>Charles Cockell is a professor of astrobiology at the University of Edinburgh who’s written at length about the question of freedom in space settlements. He’s generally a libertarian, so he’s concerned about concentrations of power in both governments and private-sector firms in space.</w:t>
      </w:r>
    </w:p>
    <w:p w14:paraId="68BDA517" w14:textId="77777777" w:rsidR="003D54A8" w:rsidRPr="00B710B2" w:rsidRDefault="003D54A8" w:rsidP="003D54A8">
      <w:pPr>
        <w:rPr>
          <w:sz w:val="12"/>
          <w:szCs w:val="12"/>
        </w:rPr>
      </w:pPr>
      <w:r w:rsidRPr="00B710B2">
        <w:rPr>
          <w:sz w:val="12"/>
          <w:szCs w:val="12"/>
        </w:rPr>
        <w:t>“The controls on freedom of movement on the moon or Mars are worse than in North Korea,” he told me. “You can’t just walk out of a settlement.” Control of oxygen, he predicted, will empower the worst instincts of authoritarians of any stripe. “It will attract the coercively inclined and petty officialdom like all these things do…. It will attract people who crave power. You have to assume that that will lead to tyranny.”</w:t>
      </w:r>
    </w:p>
    <w:p w14:paraId="4E7341D7" w14:textId="77777777" w:rsidR="003D54A8" w:rsidRPr="00B710B2" w:rsidRDefault="003D54A8" w:rsidP="003D54A8">
      <w:pPr>
        <w:rPr>
          <w:sz w:val="12"/>
          <w:szCs w:val="12"/>
        </w:rPr>
      </w:pPr>
      <w:r w:rsidRPr="00B710B2">
        <w:rPr>
          <w:sz w:val="12"/>
          <w:szCs w:val="12"/>
        </w:rPr>
        <w:t>These thought experiments don’t all conclude in grim dead-ends, however. There’s a whole arm of space ethics and philosophy devoted to asking the questions: Could the prospect of settling space positively serve society and justice? Could it offer up new ways of thinking about how we organize civic relations?</w:t>
      </w:r>
    </w:p>
    <w:p w14:paraId="36B1B0D2" w14:textId="77777777" w:rsidR="003D54A8" w:rsidRPr="00B710B2" w:rsidRDefault="003D54A8" w:rsidP="003D54A8">
      <w:pPr>
        <w:rPr>
          <w:sz w:val="12"/>
          <w:szCs w:val="12"/>
        </w:rPr>
      </w:pPr>
      <w:r w:rsidRPr="00B710B2">
        <w:rPr>
          <w:sz w:val="12"/>
          <w:szCs w:val="12"/>
        </w:rPr>
        <w:t>Coping with scarcity in space might impel settlers to reconsider some of the basic tent</w:t>
      </w:r>
      <w:r w:rsidRPr="00B710B2">
        <w:rPr>
          <w:sz w:val="12"/>
          <w:szCs w:val="12"/>
        </w:rPr>
        <w:softHyphen/>
        <w:t>poles of Western society. One is prison: On Mars, jailing someone would cost billions. A settlement would, as the astrophysicist and ethicist Nesvold noted, wonder, “Is it even worth it?” They’d be far more liable to consider styles of justice that don’t involve locking people up. The same goes for environmental thinking. Water and air will be so precious to space settlers that “the people who are living in space are going to be much more concerned about resource conservation,” Schwartz said. “It could be the attitudes that we get there are ones that are helpful to send back [to Earth].”</w:t>
      </w:r>
    </w:p>
    <w:p w14:paraId="59D9285A" w14:textId="77777777" w:rsidR="003D54A8" w:rsidRPr="00B710B2" w:rsidRDefault="003D54A8" w:rsidP="003D54A8">
      <w:pPr>
        <w:rPr>
          <w:sz w:val="12"/>
          <w:szCs w:val="12"/>
        </w:rPr>
      </w:pPr>
      <w:r w:rsidRPr="00B710B2">
        <w:rPr>
          <w:sz w:val="12"/>
          <w:szCs w:val="12"/>
        </w:rPr>
        <w:t>The idea of space as a fresh slate for political thinking is enticing. But it’s hemmed in by the very nature of the market forces currently reaching for the skies. Would any private-sector firms heading to space agree to limit their power when they’re beyond Earth’s grasp? Nesvold and Lucianne Walkowicz think it’s possible. There is, they believe, a window of opportunity right now, while commercial space activity is still ramping up, to convince everyone in New Space—from the firms to their early (and crucial) governmental clients—to take space ethics seriously. They’ve been pursuing two tracks of inquiry along these lines: first, talking directly to New Space companies about the political, social, and environmental aspects of space exploitation. (The smaller firms, Nesvold noted, are often eager to talk; the big ones—the SpaceXs and Blue Origins—not so much.) Walkowicz has also been holding public events to get everyday citizens to discuss, as she put it, “becoming interplanetary.”</w:t>
      </w:r>
    </w:p>
    <w:p w14:paraId="7AEDEA25" w14:textId="77777777" w:rsidR="003D54A8" w:rsidRPr="00B710B2" w:rsidRDefault="003D54A8" w:rsidP="003D54A8">
      <w:pPr>
        <w:rPr>
          <w:sz w:val="12"/>
          <w:szCs w:val="12"/>
        </w:rPr>
      </w:pPr>
      <w:r w:rsidRPr="00B710B2">
        <w:rPr>
          <w:sz w:val="12"/>
          <w:szCs w:val="12"/>
        </w:rPr>
        <w:t>“I think making the infrastructure of getting to spaceflight cheaper and more sustainable, reusable, all of that stuff is great—I love watching rocket launches as much as the next person,” Walkowicz told me. But she wants a much broader cross-section of the public to have a voice on how space is used. As she frames things, it’s a simple matter of public accountability: For all the self-mythologizing among New Space titans about the new, scrappy, and libertarian cast of modern space exploration, it’s still NASA—and by extension, the people’s treasury—that’s projected to supply the biggest revenue stream for much New Space activity today, and in the near future. In other words, we the people are paying for many of these rocket launches, and the huge outlays that will help bankroll the hard stuff, like future human colonies on the moon.</w:t>
      </w:r>
    </w:p>
    <w:p w14:paraId="143C8B66" w14:textId="77777777" w:rsidR="003D54A8" w:rsidRPr="00B710B2" w:rsidRDefault="003D54A8" w:rsidP="003D54A8">
      <w:pPr>
        <w:rPr>
          <w:sz w:val="12"/>
          <w:szCs w:val="12"/>
        </w:rPr>
      </w:pPr>
      <w:r w:rsidRPr="00B710B2">
        <w:rPr>
          <w:sz w:val="12"/>
          <w:szCs w:val="12"/>
        </w:rPr>
        <w:t>So the public ought to have more input on how the projected settlement and exploitation of outer space actually happens. Walkowicz and Nesvold want to create a bigger sample of people informed about the stakes in the new space race, people who’d lobby Congress to help lay down the new American road rules for space—from keeping orbits clean to the question of who gets to ride on those taxpayer-funded rockets in the first place.</w:t>
      </w:r>
    </w:p>
    <w:p w14:paraId="71BC8891" w14:textId="77777777" w:rsidR="003D54A8" w:rsidRPr="00A96A1A" w:rsidRDefault="003D54A8" w:rsidP="003D54A8">
      <w:r w:rsidRPr="009E20B0">
        <w:rPr>
          <w:rStyle w:val="StyleUnderline"/>
          <w:highlight w:val="green"/>
        </w:rPr>
        <w:t>Space</w:t>
      </w:r>
      <w:r w:rsidRPr="00B710B2">
        <w:rPr>
          <w:rStyle w:val="StyleUnderline"/>
        </w:rPr>
        <w:t xml:space="preserve">, in other words, </w:t>
      </w:r>
      <w:r w:rsidRPr="009E20B0">
        <w:rPr>
          <w:rStyle w:val="StyleUnderline"/>
          <w:highlight w:val="green"/>
        </w:rPr>
        <w:t>needs to be “decolonized</w:t>
      </w:r>
      <w:r w:rsidRPr="00B710B2">
        <w:rPr>
          <w:rStyle w:val="StyleUnderline"/>
        </w:rPr>
        <w:t>.” That’s a coinage gaining currency among some space thinkers, including Lindy Elkins-Tanton. She’s a planetary scientist with one foot in the world of New Space, and another in the world of space ethics.</w:t>
      </w:r>
      <w:r w:rsidRPr="00A96A1A">
        <w:t xml:space="preserve"> She’s the head of the NASA </w:t>
      </w:r>
      <w:hyperlink r:id="rId84" w:tgtFrame="_blank" w:history="1">
        <w:r w:rsidRPr="00A96A1A">
          <w:rPr>
            <w:rStyle w:val="Hyperlink"/>
          </w:rPr>
          <w:t>“Psyche” project</w:t>
        </w:r>
      </w:hyperlink>
      <w:r w:rsidRPr="00A96A1A">
        <w:t>, which is launching a probe next year to explore the metallic asteroid Psyche. On the one hand, she is herself benefiting directly from the lower costs that New Space has created, so she’s generally a fan of commercial interests making space more viable. Her probe will launch on a SpaceX rocket, and it’s so much cheaper than NASA’s older launches that it makes her science far more affordable. (“I’m sure I’m not supposed to tell you, but I’ll tell you: It’s a lot of money,” she said.)</w:t>
      </w:r>
    </w:p>
    <w:p w14:paraId="68D00B93" w14:textId="77777777" w:rsidR="003D54A8" w:rsidRPr="00B710B2" w:rsidRDefault="003D54A8" w:rsidP="003D54A8">
      <w:pPr>
        <w:rPr>
          <w:rStyle w:val="StyleUnderline"/>
        </w:rPr>
      </w:pPr>
      <w:r w:rsidRPr="00B710B2">
        <w:rPr>
          <w:rStyle w:val="StyleUnderline"/>
        </w:rPr>
        <w:t xml:space="preserve">Yet as Elkins-Tanton noted, the story of </w:t>
      </w:r>
      <w:r w:rsidRPr="009E20B0">
        <w:rPr>
          <w:rStyle w:val="StyleUnderline"/>
          <w:highlight w:val="green"/>
        </w:rPr>
        <w:t>new frontiers being settled is the history of colonization, fueled by moneyed interests</w:t>
      </w:r>
      <w:r w:rsidRPr="00B710B2">
        <w:rPr>
          <w:rStyle w:val="StyleUnderline"/>
        </w:rPr>
        <w:t>. Whether it was Europeans heading to North America or Africa or parts of Asia, it was generally huge state interests putting up the money for risk-taking explorers—with the explorers getting rich, the states amassing power, the new frontiers becoming gradually stripped of resources, and their indigenous populations either killed or impoverished.</w:t>
      </w:r>
    </w:p>
    <w:p w14:paraId="1058EBA2" w14:textId="77777777" w:rsidR="003D54A8" w:rsidRPr="00A96A1A" w:rsidRDefault="003D54A8" w:rsidP="003D54A8">
      <w:r w:rsidRPr="00B710B2">
        <w:rPr>
          <w:rStyle w:val="StyleUnderline"/>
        </w:rPr>
        <w:t>“</w:t>
      </w:r>
      <w:r w:rsidRPr="009E20B0">
        <w:rPr>
          <w:rStyle w:val="StyleUnderline"/>
          <w:highlight w:val="green"/>
        </w:rPr>
        <w:t>Decolonization</w:t>
      </w:r>
      <w:r w:rsidRPr="00B710B2">
        <w:rPr>
          <w:rStyle w:val="StyleUnderline"/>
        </w:rPr>
        <w:t xml:space="preserve">,” as she and other New Space ethicists put it, </w:t>
      </w:r>
      <w:r w:rsidRPr="009E20B0">
        <w:rPr>
          <w:rStyle w:val="StyleUnderline"/>
          <w:highlight w:val="green"/>
        </w:rPr>
        <w:t>would be</w:t>
      </w:r>
      <w:r w:rsidRPr="00B710B2">
        <w:rPr>
          <w:rStyle w:val="StyleUnderline"/>
        </w:rPr>
        <w:t xml:space="preserve"> a different route. It’d be the act of </w:t>
      </w:r>
      <w:r w:rsidRPr="009E20B0">
        <w:rPr>
          <w:rStyle w:val="StyleUnderline"/>
          <w:highlight w:val="green"/>
        </w:rPr>
        <w:t>exploring space with that history in mind, and working</w:t>
      </w:r>
      <w:r w:rsidRPr="00B710B2">
        <w:rPr>
          <w:rStyle w:val="StyleUnderline"/>
        </w:rPr>
        <w:t xml:space="preserve"> deliberately in concert </w:t>
      </w:r>
      <w:r w:rsidRPr="009E20B0">
        <w:rPr>
          <w:rStyle w:val="StyleUnderline"/>
          <w:highlight w:val="green"/>
        </w:rPr>
        <w:t>to avoid its brutalities</w:t>
      </w:r>
      <w:r w:rsidRPr="00B710B2">
        <w:rPr>
          <w:rStyle w:val="StyleUnderline"/>
        </w:rPr>
        <w:t>.</w:t>
      </w:r>
      <w:r w:rsidRPr="00A96A1A">
        <w:t xml:space="preserve"> What would that mean? Elkins-Tanton argued, like Walkowicz and Nesvold, that any voyages to space need to have much greater democratic participation. For years, she’s been organizing annual projects that bring together a disparate array of thinkers—astrophysicists, artists, indigenous scholars—to plan for things such as how a Mars colony might exist without becoming a human rights nightmare.</w:t>
      </w:r>
    </w:p>
    <w:p w14:paraId="3E54688A" w14:textId="77777777" w:rsidR="003D54A8" w:rsidRDefault="003D54A8" w:rsidP="003D54A8"/>
    <w:p w14:paraId="473B42EF" w14:textId="77777777" w:rsidR="003D54A8" w:rsidRPr="004D4860" w:rsidRDefault="003D54A8" w:rsidP="003D54A8">
      <w:pPr>
        <w:pStyle w:val="Heading4"/>
      </w:pPr>
      <w:r>
        <w:t>Private space companies vastly outpace the public sector and avoid regulation which makes it a uniquely dangerous industry</w:t>
      </w:r>
    </w:p>
    <w:p w14:paraId="4783ABA2" w14:textId="77777777" w:rsidR="003D54A8" w:rsidRPr="004D4860" w:rsidRDefault="003D54A8" w:rsidP="003D54A8">
      <w:r w:rsidRPr="004D4860">
        <w:rPr>
          <w:rFonts w:eastAsiaTheme="majorEastAsia" w:cstheme="majorBidi"/>
          <w:b/>
          <w:bCs/>
          <w:sz w:val="26"/>
          <w:szCs w:val="26"/>
        </w:rPr>
        <w:t>Rauenzahn et al, 20</w:t>
      </w:r>
      <w:r w:rsidRPr="004D4860">
        <w:t> (The Regulatory Review, 6-6-2020, accessed on 1-14-2022, The Regulatory Review, "Regulating Commercial Space Activity | The Regulatory Review", https://www.theregreview.org/2020/06/06/saturday-seminar-regulating-commercial-space-activity/)azhang</w:t>
      </w:r>
    </w:p>
    <w:p w14:paraId="215C3368" w14:textId="77777777" w:rsidR="003D54A8" w:rsidRPr="004D4860" w:rsidRDefault="003D54A8" w:rsidP="003D54A8">
      <w:r w:rsidRPr="004D4860">
        <w:t xml:space="preserve">Scholars address possible strategies to regulate an emerging commercial space industry. </w:t>
      </w:r>
      <w:r w:rsidRPr="00830ED7">
        <w:rPr>
          <w:rStyle w:val="StyleUnderline"/>
        </w:rPr>
        <w:t xml:space="preserve">After much anticipation, the United States launched a manned rocket ship for the first time in almost a decade. The launch marked a new era of space travel as Elon Musk’s SpaceX became the first private company to transport astronauts to space. But </w:t>
      </w:r>
      <w:r w:rsidRPr="009E20B0">
        <w:rPr>
          <w:rStyle w:val="StyleUnderline"/>
          <w:highlight w:val="green"/>
        </w:rPr>
        <w:t xml:space="preserve">the transformation of spaceflight from a public </w:t>
      </w:r>
      <w:r w:rsidRPr="00830ED7">
        <w:rPr>
          <w:rStyle w:val="StyleUnderline"/>
        </w:rPr>
        <w:t xml:space="preserve">endeavor </w:t>
      </w:r>
      <w:r w:rsidRPr="009E20B0">
        <w:rPr>
          <w:rStyle w:val="StyleUnderline"/>
          <w:highlight w:val="green"/>
        </w:rPr>
        <w:t xml:space="preserve">to </w:t>
      </w:r>
      <w:r w:rsidRPr="00830ED7">
        <w:rPr>
          <w:rStyle w:val="StyleUnderline"/>
        </w:rPr>
        <w:t xml:space="preserve">a </w:t>
      </w:r>
      <w:r w:rsidRPr="009E20B0">
        <w:rPr>
          <w:rStyle w:val="StyleUnderline"/>
          <w:highlight w:val="green"/>
        </w:rPr>
        <w:t xml:space="preserve">commercial industry raises questions about how to regulate </w:t>
      </w:r>
      <w:r w:rsidRPr="00830ED7">
        <w:rPr>
          <w:rStyle w:val="StyleUnderline"/>
        </w:rPr>
        <w:t xml:space="preserve">the </w:t>
      </w:r>
      <w:r w:rsidRPr="009E20B0">
        <w:rPr>
          <w:rStyle w:val="StyleUnderline"/>
          <w:highlight w:val="green"/>
        </w:rPr>
        <w:t>activities of private entities</w:t>
      </w:r>
      <w:r w:rsidRPr="00830ED7">
        <w:rPr>
          <w:rStyle w:val="StyleUnderline"/>
        </w:rPr>
        <w:t xml:space="preserve"> in space.</w:t>
      </w:r>
      <w:r w:rsidRPr="004D4860">
        <w:t xml:space="preserve"> In 2014, the National Aeronautics and Space Administration (NASA) outsourced the task of transporting its astronauts, granting billion-dollar contracts to SpaceX and Boeing in a program called Commercial Crew. NASA astronauts Doug Hurley and Bob Behnken became the first crew to enter space under this public-private program. </w:t>
      </w:r>
      <w:r w:rsidRPr="00830ED7">
        <w:rPr>
          <w:rStyle w:val="StyleUnderline"/>
        </w:rPr>
        <w:t xml:space="preserve">Over the next few decades, </w:t>
      </w:r>
      <w:r w:rsidRPr="009E20B0">
        <w:rPr>
          <w:rStyle w:val="StyleUnderline"/>
          <w:highlight w:val="green"/>
        </w:rPr>
        <w:t>NASA plans to rely on</w:t>
      </w:r>
      <w:r w:rsidRPr="00830ED7">
        <w:rPr>
          <w:rStyle w:val="StyleUnderline"/>
        </w:rPr>
        <w:t xml:space="preserve"> this </w:t>
      </w:r>
      <w:r w:rsidRPr="009E20B0">
        <w:rPr>
          <w:rStyle w:val="StyleUnderline"/>
          <w:highlight w:val="green"/>
        </w:rPr>
        <w:t>commercial partnership</w:t>
      </w:r>
      <w:r w:rsidRPr="00830ED7">
        <w:rPr>
          <w:rStyle w:val="StyleUnderline"/>
        </w:rPr>
        <w:t xml:space="preserve"> to pursue even more ambitious goals: returning to the moon and sending astronauts to Mars. </w:t>
      </w:r>
      <w:r w:rsidRPr="009E20B0">
        <w:rPr>
          <w:rStyle w:val="StyleUnderline"/>
          <w:highlight w:val="green"/>
        </w:rPr>
        <w:t>But private companies have their own aspiration</w:t>
      </w:r>
      <w:r w:rsidRPr="00830ED7">
        <w:rPr>
          <w:rStyle w:val="StyleUnderline"/>
        </w:rPr>
        <w:t xml:space="preserve">s for outer space. Musk hopes to use SpaceX to start a human colony on Mars. Amazon’s Jeff Bezos also has his sights set on space colonization, and firms such as Bigelow Aerospace and Axiom Space plan to develop their own space stations. Some </w:t>
      </w:r>
      <w:r w:rsidRPr="009E20B0">
        <w:rPr>
          <w:rStyle w:val="StyleUnderline"/>
          <w:highlight w:val="green"/>
        </w:rPr>
        <w:t>investors see opportunities in</w:t>
      </w:r>
      <w:r w:rsidRPr="00830ED7">
        <w:rPr>
          <w:rStyle w:val="StyleUnderline"/>
        </w:rPr>
        <w:t xml:space="preserve"> space tourism and </w:t>
      </w:r>
      <w:r w:rsidRPr="009E20B0">
        <w:rPr>
          <w:rStyle w:val="StyleUnderline"/>
          <w:highlight w:val="green"/>
        </w:rPr>
        <w:t>mining</w:t>
      </w:r>
      <w:r w:rsidRPr="00830ED7">
        <w:rPr>
          <w:rStyle w:val="StyleUnderline"/>
        </w:rPr>
        <w:t xml:space="preserve">. </w:t>
      </w:r>
      <w:r w:rsidRPr="009E20B0">
        <w:rPr>
          <w:rStyle w:val="StyleUnderline"/>
          <w:highlight w:val="green"/>
        </w:rPr>
        <w:t>But</w:t>
      </w:r>
      <w:r w:rsidRPr="00830ED7">
        <w:rPr>
          <w:rStyle w:val="StyleUnderline"/>
        </w:rPr>
        <w:t xml:space="preserve"> </w:t>
      </w:r>
      <w:r w:rsidRPr="009E20B0">
        <w:rPr>
          <w:rStyle w:val="StyleUnderline"/>
          <w:highlight w:val="green"/>
        </w:rPr>
        <w:t>these</w:t>
      </w:r>
      <w:r w:rsidRPr="00830ED7">
        <w:rPr>
          <w:rStyle w:val="StyleUnderline"/>
        </w:rPr>
        <w:t xml:space="preserve"> for-profit </w:t>
      </w:r>
      <w:r w:rsidRPr="009E20B0">
        <w:rPr>
          <w:rStyle w:val="StyleUnderline"/>
          <w:highlight w:val="green"/>
        </w:rPr>
        <w:t>goals raise serious concerns about</w:t>
      </w:r>
      <w:r w:rsidRPr="00830ED7">
        <w:rPr>
          <w:rStyle w:val="StyleUnderline"/>
        </w:rPr>
        <w:t xml:space="preserve"> who can claim ownership of space resources and </w:t>
      </w:r>
      <w:r w:rsidRPr="009E20B0">
        <w:rPr>
          <w:rStyle w:val="StyleUnderline"/>
          <w:highlight w:val="green"/>
        </w:rPr>
        <w:t>what law will govern private activity</w:t>
      </w:r>
      <w:r w:rsidRPr="00830ED7">
        <w:rPr>
          <w:rStyle w:val="StyleUnderline"/>
        </w:rPr>
        <w:t xml:space="preserve"> in uncharted frontiers. International space law is governed by a 1967 agreement known as the Outer Space Treaty</w:t>
      </w:r>
      <w:r w:rsidRPr="00830ED7">
        <w:rPr>
          <w:rStyle w:val="StyleUnderline"/>
          <w:rFonts w:ascii="Segoe UI Symbol" w:hAnsi="Segoe UI Symbol" w:cs="Segoe UI Symbol"/>
        </w:rPr>
        <w:t>⁠</w:t>
      </w:r>
      <w:r w:rsidRPr="00830ED7">
        <w:rPr>
          <w:rStyle w:val="StyleUnderline"/>
        </w:rPr>
        <w:t xml:space="preserve">. The treaty allows all nations to use and explore the moon and celestial bodies, prohibits claims of sovereignty, and it requires nations to oversee the activities of private space companies. But </w:t>
      </w:r>
      <w:r w:rsidRPr="009E20B0">
        <w:rPr>
          <w:rStyle w:val="StyleUnderline"/>
          <w:highlight w:val="green"/>
        </w:rPr>
        <w:t>existing space law has not kept up with the growth in the private secto</w:t>
      </w:r>
      <w:r w:rsidRPr="00830ED7">
        <w:rPr>
          <w:rStyle w:val="StyleUnderline"/>
        </w:rPr>
        <w:t xml:space="preserve">r, and </w:t>
      </w:r>
      <w:r w:rsidRPr="009E20B0">
        <w:rPr>
          <w:rStyle w:val="StyleUnderline"/>
          <w:highlight w:val="green"/>
        </w:rPr>
        <w:t>the U</w:t>
      </w:r>
      <w:r w:rsidRPr="00830ED7">
        <w:rPr>
          <w:rStyle w:val="StyleUnderline"/>
        </w:rPr>
        <w:t xml:space="preserve">nited </w:t>
      </w:r>
      <w:r w:rsidRPr="009E20B0">
        <w:rPr>
          <w:rStyle w:val="StyleUnderline"/>
          <w:highlight w:val="green"/>
        </w:rPr>
        <w:t>S</w:t>
      </w:r>
      <w:r w:rsidRPr="00830ED7">
        <w:rPr>
          <w:rStyle w:val="StyleUnderline"/>
        </w:rPr>
        <w:t xml:space="preserve">tates </w:t>
      </w:r>
      <w:r w:rsidRPr="009E20B0">
        <w:rPr>
          <w:rStyle w:val="StyleUnderline"/>
          <w:highlight w:val="green"/>
        </w:rPr>
        <w:t>lacks a comprehensive regulatory regime</w:t>
      </w:r>
      <w:r w:rsidRPr="00830ED7">
        <w:rPr>
          <w:rStyle w:val="StyleUnderline"/>
        </w:rPr>
        <w:t>. In anticipation of a growing commercial space industry, some experts and scholars call for more robust regulation. T</w:t>
      </w:r>
      <w:r w:rsidRPr="004D4860">
        <w:t xml:space="preserve">his week’s Saturday Seminar focuses on possible legal frameworks for governing commercial activity in outer space. </w:t>
      </w:r>
    </w:p>
    <w:p w14:paraId="692CD02E" w14:textId="77777777" w:rsidR="003D54A8" w:rsidRPr="006C6EEA" w:rsidRDefault="003D54A8" w:rsidP="003D54A8"/>
    <w:p w14:paraId="773B65C6" w14:textId="77777777" w:rsidR="003D54A8" w:rsidRPr="006C6EEA" w:rsidRDefault="003D54A8" w:rsidP="003D54A8">
      <w:pPr>
        <w:pStyle w:val="Heading4"/>
        <w:rPr>
          <w:rFonts w:cs="Calibri"/>
        </w:rPr>
      </w:pPr>
      <w:r w:rsidRPr="006C6EEA">
        <w:rPr>
          <w:rFonts w:cs="Calibri"/>
        </w:rPr>
        <w:t>Space dust wrecks satellites and debris exponentially spirals</w:t>
      </w:r>
    </w:p>
    <w:p w14:paraId="3CBC60CE" w14:textId="77777777" w:rsidR="003D54A8" w:rsidRPr="006C6EEA" w:rsidRDefault="003D54A8" w:rsidP="003D54A8">
      <w:r w:rsidRPr="006C6EEA">
        <w:rPr>
          <w:rStyle w:val="StyleUnderline"/>
          <w:szCs w:val="26"/>
        </w:rPr>
        <w:t>Intagliata 17</w:t>
      </w:r>
      <w:r w:rsidRPr="006C6EEA">
        <w:t xml:space="preserve"> ~~[(Christopher Intagliata, MA Journalism from NYU, Editor for NPRs All Things Considered, Reporter/Host for Scientific American’s 60 Second Science) "The Sneaky Danger of Space Dust," Scientific American, May 11, 2017, </w:t>
      </w:r>
      <w:hyperlink r:id="rId85" w:history="1">
        <w:r w:rsidRPr="006C6EEA">
          <w:rPr>
            <w:rStyle w:val="Hyperlink"/>
          </w:rPr>
          <w:t>https://www.scientificamerican.com/podcast/episode/the-sneaky-danger-of-space-dust/</w:t>
        </w:r>
      </w:hyperlink>
      <w:r w:rsidRPr="006C6EEA">
        <w:t>~~] TDI</w:t>
      </w:r>
    </w:p>
    <w:p w14:paraId="21DA8CB0" w14:textId="77777777" w:rsidR="003D54A8" w:rsidRPr="006C6EEA" w:rsidRDefault="003D54A8" w:rsidP="003D54A8">
      <w:r w:rsidRPr="006C6EEA">
        <w:rPr>
          <w:rStyle w:val="StyleUnderline"/>
        </w:rPr>
        <w:t xml:space="preserve">When tiny particles of space debris slam into satellites, </w:t>
      </w:r>
      <w:r w:rsidRPr="009E20B0">
        <w:rPr>
          <w:rStyle w:val="StyleUnderline"/>
          <w:highlight w:val="green"/>
        </w:rPr>
        <w:t>the collision</w:t>
      </w:r>
      <w:r w:rsidRPr="006C6EEA">
        <w:rPr>
          <w:rStyle w:val="StyleUnderline"/>
        </w:rPr>
        <w:t xml:space="preserve"> could </w:t>
      </w:r>
      <w:r w:rsidRPr="009E20B0">
        <w:rPr>
          <w:rStyle w:val="StyleUnderline"/>
          <w:highlight w:val="green"/>
        </w:rPr>
        <w:t>cause</w:t>
      </w:r>
      <w:r w:rsidRPr="006C6EEA">
        <w:rPr>
          <w:rStyle w:val="StyleUnderline"/>
        </w:rPr>
        <w:t xml:space="preserve"> the </w:t>
      </w:r>
      <w:r w:rsidRPr="009E20B0">
        <w:rPr>
          <w:rStyle w:val="StyleUnderline"/>
          <w:highlight w:val="green"/>
        </w:rPr>
        <w:t>emission of</w:t>
      </w:r>
      <w:r w:rsidRPr="006C6EEA">
        <w:rPr>
          <w:rStyle w:val="StyleUnderline"/>
        </w:rPr>
        <w:t xml:space="preserve"> hardware-frying radiation</w:t>
      </w:r>
      <w:r w:rsidRPr="006C6EEA">
        <w:t>, Christopher Intagliata reports. </w:t>
      </w:r>
    </w:p>
    <w:p w14:paraId="58540B36" w14:textId="77777777" w:rsidR="003D54A8" w:rsidRPr="006C6EEA" w:rsidRDefault="003D54A8" w:rsidP="003D54A8">
      <w:pPr>
        <w:rPr>
          <w:rStyle w:val="StyleUnderline"/>
        </w:rPr>
      </w:pPr>
      <w:r w:rsidRPr="006C6EEA">
        <w:t xml:space="preserve">Aside from all the satellites, and the space station orbiting the Earth, there's a lot of </w:t>
      </w:r>
      <w:r w:rsidRPr="006C6EEA">
        <w:rPr>
          <w:rStyle w:val="StyleUnderline"/>
        </w:rPr>
        <w:t>trash circling the planet</w:t>
      </w:r>
      <w:r w:rsidRPr="006C6EEA">
        <w:t>, too. Twenty-one thousand </w:t>
      </w:r>
      <w:hyperlink r:id="rId86" w:history="1">
        <w:r w:rsidRPr="006C6EEA">
          <w:rPr>
            <w:rStyle w:val="Hyperlink"/>
          </w:rPr>
          <w:t>baseball-sized chunks</w:t>
        </w:r>
      </w:hyperlink>
      <w:r w:rsidRPr="006C6EEA">
        <w:t> of debris, </w:t>
      </w:r>
      <w:hyperlink r:id="rId87" w:history="1">
        <w:r w:rsidRPr="006C6EEA">
          <w:rPr>
            <w:rStyle w:val="Hyperlink"/>
          </w:rPr>
          <w:t>according to NASA</w:t>
        </w:r>
      </w:hyperlink>
      <w:r w:rsidRPr="006C6EEA">
        <w:t xml:space="preserve">. But that </w:t>
      </w:r>
      <w:r w:rsidRPr="006C6EEA">
        <w:rPr>
          <w:rStyle w:val="StyleUnderline"/>
        </w:rPr>
        <w:t xml:space="preserve">number's dwarfed by the number of small particles. There's </w:t>
      </w:r>
      <w:r w:rsidRPr="009E20B0">
        <w:rPr>
          <w:rStyle w:val="StyleUnderline"/>
          <w:highlight w:val="green"/>
        </w:rPr>
        <w:t>hundreds of millions of</w:t>
      </w:r>
      <w:r w:rsidRPr="006C6EEA">
        <w:rPr>
          <w:rStyle w:val="StyleUnderline"/>
        </w:rPr>
        <w:t xml:space="preserve"> those.</w:t>
      </w:r>
    </w:p>
    <w:p w14:paraId="2B3EF734" w14:textId="77777777" w:rsidR="003D54A8" w:rsidRPr="006C6EEA" w:rsidRDefault="003D54A8" w:rsidP="003D54A8">
      <w:r w:rsidRPr="006C6EEA">
        <w:t xml:space="preserve">"And those </w:t>
      </w:r>
      <w:r w:rsidRPr="009E20B0">
        <w:rPr>
          <w:rStyle w:val="StyleUnderline"/>
          <w:highlight w:val="green"/>
        </w:rPr>
        <w:t>smaller particles</w:t>
      </w:r>
      <w:r w:rsidRPr="006C6EEA">
        <w:rPr>
          <w:rStyle w:val="StyleUnderline"/>
        </w:rPr>
        <w:t xml:space="preserve"> tend to be going fast</w:t>
      </w:r>
      <w:r w:rsidRPr="006C6EEA">
        <w:t xml:space="preserve">. Think of picking up a grain of sand at the beach, and that would be on the large side. But </w:t>
      </w:r>
      <w:r w:rsidRPr="006C6EEA">
        <w:rPr>
          <w:rStyle w:val="StyleUnderline"/>
        </w:rPr>
        <w:t>they're going 60 kilometers per second</w:t>
      </w:r>
      <w:r w:rsidRPr="006C6EEA">
        <w:t>." </w:t>
      </w:r>
    </w:p>
    <w:p w14:paraId="299E3E8A" w14:textId="77777777" w:rsidR="003D54A8" w:rsidRPr="006C6EEA" w:rsidRDefault="003D54A8" w:rsidP="003D54A8">
      <w:r w:rsidRPr="006C6EEA">
        <w:rPr>
          <w:rStyle w:val="StyleUnderline"/>
        </w:rPr>
        <w:t>Sigrid Close, an applied physicist and astronautical engineer at Stanford University</w:t>
      </w:r>
      <w:r w:rsidRPr="006C6EEA">
        <w:t xml:space="preserve">. Close says that whereas </w:t>
      </w:r>
      <w:r w:rsidRPr="006C6EEA">
        <w:rPr>
          <w:rStyle w:val="StyleUnderline"/>
        </w:rPr>
        <w:t xml:space="preserve">mechanical damage—like punctures—is the worry with the bigger chunks, the dust-sized stuff might </w:t>
      </w:r>
      <w:r w:rsidRPr="009E20B0">
        <w:rPr>
          <w:rStyle w:val="StyleUnderline"/>
          <w:highlight w:val="green"/>
        </w:rPr>
        <w:t>leave</w:t>
      </w:r>
      <w:r w:rsidRPr="006C6EEA">
        <w:rPr>
          <w:rStyle w:val="StyleUnderline"/>
        </w:rPr>
        <w:t xml:space="preserve"> more </w:t>
      </w:r>
      <w:r w:rsidRPr="009E20B0">
        <w:rPr>
          <w:rStyle w:val="StyleUnderline"/>
          <w:highlight w:val="green"/>
        </w:rPr>
        <w:t>insidious</w:t>
      </w:r>
      <w:r w:rsidRPr="006C6EEA">
        <w:rPr>
          <w:rStyle w:val="StyleUnderline"/>
        </w:rPr>
        <w:t xml:space="preserve">, invisible </w:t>
      </w:r>
      <w:r w:rsidRPr="009E20B0">
        <w:rPr>
          <w:rStyle w:val="StyleUnderline"/>
          <w:highlight w:val="green"/>
        </w:rPr>
        <w:t>marks on satellites</w:t>
      </w:r>
      <w:r w:rsidRPr="006C6EEA">
        <w:rPr>
          <w:rStyle w:val="StyleUnderline"/>
        </w:rPr>
        <w:t>—</w:t>
      </w:r>
      <w:r w:rsidRPr="009E20B0">
        <w:rPr>
          <w:rStyle w:val="StyleUnderline"/>
          <w:highlight w:val="green"/>
        </w:rPr>
        <w:t>by</w:t>
      </w:r>
      <w:r w:rsidRPr="006C6EEA">
        <w:rPr>
          <w:rStyle w:val="StyleUnderline"/>
        </w:rPr>
        <w:t xml:space="preserve"> causing </w:t>
      </w:r>
      <w:r w:rsidRPr="009E20B0">
        <w:rPr>
          <w:rStyle w:val="StyleUnderline"/>
          <w:highlight w:val="green"/>
        </w:rPr>
        <w:t>electrical damage</w:t>
      </w:r>
      <w:r w:rsidRPr="009E20B0">
        <w:rPr>
          <w:highlight w:val="green"/>
        </w:rPr>
        <w:t>.</w:t>
      </w:r>
    </w:p>
    <w:p w14:paraId="36D1F3E6" w14:textId="77777777" w:rsidR="003D54A8" w:rsidRPr="006C6EEA" w:rsidRDefault="003D54A8" w:rsidP="003D54A8">
      <w:r w:rsidRPr="006C6EEA">
        <w:t>"We also think this phenomenon can be attributed to some of the failures and anomalies we see on orbit, that right now are basically tagged as 'unknown cause.'"</w:t>
      </w:r>
    </w:p>
    <w:p w14:paraId="2F868823" w14:textId="77777777" w:rsidR="003D54A8" w:rsidRPr="006C6EEA" w:rsidRDefault="003D54A8" w:rsidP="003D54A8">
      <w:r w:rsidRPr="006C6EEA">
        <w:rPr>
          <w:rStyle w:val="StyleUnderline"/>
        </w:rPr>
        <w:t>Close and her colleague Alex Fletcher modeled this phenomenon mathematically, based on plasma physics behavior</w:t>
      </w:r>
      <w:r w:rsidRPr="006C6EEA">
        <w:t xml:space="preserve">. And here's what they think happens. </w:t>
      </w:r>
      <w:r w:rsidRPr="006C6EEA">
        <w:rPr>
          <w:rStyle w:val="StyleUnderline"/>
        </w:rPr>
        <w:t>First, the dust slams into the spacecraft. Incredibly fast. It vaporizes and ionizes a bit of the ship—and itself. Which generates a cloud of ions and electrons, traveling at different speeds. And then: "It's like a spring action, the electrons are pulled back to the ions, ions are being pushed ahead a little bit. And then the electrons overshoot the ions, so they oscillate, and then they go back out again."</w:t>
      </w:r>
    </w:p>
    <w:p w14:paraId="5721686D" w14:textId="77777777" w:rsidR="003D54A8" w:rsidRPr="006C6EEA" w:rsidRDefault="003D54A8" w:rsidP="003D54A8">
      <w:r w:rsidRPr="009E20B0">
        <w:rPr>
          <w:rStyle w:val="StyleUnderline"/>
          <w:highlight w:val="green"/>
        </w:rPr>
        <w:t>That movement of electrons creates a pulse of</w:t>
      </w:r>
      <w:r w:rsidRPr="006C6EEA">
        <w:rPr>
          <w:rStyle w:val="StyleUnderline"/>
        </w:rPr>
        <w:t xml:space="preserve"> electromagnetic </w:t>
      </w:r>
      <w:r w:rsidRPr="009E20B0">
        <w:rPr>
          <w:rStyle w:val="StyleUnderline"/>
          <w:highlight w:val="green"/>
        </w:rPr>
        <w:t>radiation</w:t>
      </w:r>
      <w:r w:rsidRPr="006C6EEA">
        <w:t>, which Close says could be the culprit for some of that electrical damage to satellites. The study is in the journal Physics of Plasmas. ~~[Alex C. Fletcher and Sigrid Close, </w:t>
      </w:r>
      <w:hyperlink r:id="rId88" w:history="1">
        <w:r w:rsidRPr="006C6EEA">
          <w:rPr>
            <w:rStyle w:val="Hyperlink"/>
          </w:rPr>
          <w:t>Particle-in-cell simulations of an RF emission mechanism associated with hypervelocity impact plasmas</w:t>
        </w:r>
      </w:hyperlink>
      <w:r w:rsidRPr="006C6EEA">
        <w:t>~~]</w:t>
      </w:r>
    </w:p>
    <w:p w14:paraId="37B002E7" w14:textId="77777777" w:rsidR="003D54A8" w:rsidRPr="006C6EEA" w:rsidRDefault="003D54A8" w:rsidP="003D54A8"/>
    <w:p w14:paraId="766C2192" w14:textId="77777777" w:rsidR="003D54A8" w:rsidRPr="006C6EEA" w:rsidRDefault="003D54A8" w:rsidP="003D54A8">
      <w:pPr>
        <w:pStyle w:val="Heading4"/>
        <w:rPr>
          <w:rFonts w:cs="Calibri"/>
        </w:rPr>
      </w:pPr>
      <w:r w:rsidRPr="006C6EEA">
        <w:rPr>
          <w:rFonts w:cs="Calibri"/>
        </w:rPr>
        <w:t>Early warning satellites going dark signals attacks – causes miscalc and goes nuclear</w:t>
      </w:r>
    </w:p>
    <w:p w14:paraId="2D50CD16" w14:textId="77777777" w:rsidR="003D54A8" w:rsidRPr="006C6EEA" w:rsidRDefault="003D54A8" w:rsidP="003D54A8">
      <w:r w:rsidRPr="006C6EEA">
        <w:rPr>
          <w:rStyle w:val="StyleUnderline"/>
          <w:szCs w:val="26"/>
        </w:rPr>
        <w:t>Orwig 16</w:t>
      </w:r>
      <w:r w:rsidRPr="006C6EEA">
        <w:t xml:space="preserve"> ~~[(Jessica, MS in science and tech journalism from Texas A&amp;M, BS in astronomy and physics from Ohio State) "Russia says a growing problem in space could be enough to spark a war," Insider,’ January 26, 2016, </w:t>
      </w:r>
      <w:hyperlink r:id="rId89" w:history="1">
        <w:r w:rsidRPr="006C6EEA">
          <w:rPr>
            <w:rStyle w:val="Hyperlink"/>
          </w:rPr>
          <w:t>https://www.businessinsider.com/russia-says-space-junk-could-spark-war-2016-1</w:t>
        </w:r>
      </w:hyperlink>
      <w:r w:rsidRPr="006C6EEA">
        <w:t>~~] TDI</w:t>
      </w:r>
    </w:p>
    <w:p w14:paraId="0FD87FF7" w14:textId="77777777" w:rsidR="003D54A8" w:rsidRPr="006C6EEA" w:rsidRDefault="003D54A8" w:rsidP="003D54A8">
      <w:pPr>
        <w:rPr>
          <w:rStyle w:val="StyleUnderline"/>
        </w:rPr>
      </w:pPr>
      <w:r w:rsidRPr="006C6EEA">
        <w:t xml:space="preserve">NASA has already warned that the large amount of space junk around our planet is growing beyond our control, but now a </w:t>
      </w:r>
      <w:r w:rsidRPr="006C6EEA">
        <w:rPr>
          <w:rStyle w:val="StyleUnderline"/>
        </w:rPr>
        <w:t>team of Russian scientists has cited another potentially unforeseen consequence of that debris: War.</w:t>
      </w:r>
    </w:p>
    <w:p w14:paraId="7FB1D854" w14:textId="77777777" w:rsidR="003D54A8" w:rsidRPr="006C6EEA" w:rsidRDefault="003D54A8" w:rsidP="003D54A8">
      <w:r w:rsidRPr="006C6EEA">
        <w:t>Scientists estimate that anywhere from 500,000 to 600,000 pieces of human-made space debris between 0.4 and 4 inches in size are currently orbiting the Earth and traveling at speeds over 17,000 miles per hour.</w:t>
      </w:r>
    </w:p>
    <w:p w14:paraId="64C51828" w14:textId="77777777" w:rsidR="003D54A8" w:rsidRPr="006C6EEA" w:rsidRDefault="003D54A8" w:rsidP="003D54A8">
      <w:r w:rsidRPr="006C6EEA">
        <w:rPr>
          <w:rStyle w:val="StyleUnderline"/>
        </w:rPr>
        <w:t xml:space="preserve">If one of those </w:t>
      </w:r>
      <w:r w:rsidRPr="009E20B0">
        <w:rPr>
          <w:rStyle w:val="StyleUnderline"/>
          <w:highlight w:val="green"/>
        </w:rPr>
        <w:t>pieces smashed into a</w:t>
      </w:r>
      <w:r w:rsidRPr="006C6EEA">
        <w:rPr>
          <w:rStyle w:val="StyleUnderline"/>
        </w:rPr>
        <w:t xml:space="preserve"> military </w:t>
      </w:r>
      <w:r w:rsidRPr="009E20B0">
        <w:rPr>
          <w:rStyle w:val="StyleUnderline"/>
          <w:highlight w:val="green"/>
        </w:rPr>
        <w:t>satellite</w:t>
      </w:r>
      <w:r w:rsidRPr="006C6EEA">
        <w:rPr>
          <w:rStyle w:val="StyleUnderline"/>
        </w:rPr>
        <w:t xml:space="preserve"> it "may </w:t>
      </w:r>
      <w:r w:rsidRPr="009E20B0">
        <w:rPr>
          <w:rStyle w:val="StyleUnderline"/>
          <w:highlight w:val="green"/>
        </w:rPr>
        <w:t xml:space="preserve">provoke </w:t>
      </w:r>
      <w:r w:rsidRPr="006C6EEA">
        <w:rPr>
          <w:rStyle w:val="StyleUnderline"/>
        </w:rPr>
        <w:t xml:space="preserve">political or even </w:t>
      </w:r>
      <w:r w:rsidRPr="009E20B0">
        <w:rPr>
          <w:rStyle w:val="StyleUnderline"/>
          <w:highlight w:val="green"/>
        </w:rPr>
        <w:t>armed</w:t>
      </w:r>
      <w:r w:rsidRPr="006C6EEA">
        <w:rPr>
          <w:rStyle w:val="StyleUnderline"/>
        </w:rPr>
        <w:t xml:space="preserve"> </w:t>
      </w:r>
      <w:r w:rsidRPr="009E20B0">
        <w:rPr>
          <w:rStyle w:val="StyleUnderline"/>
          <w:highlight w:val="green"/>
        </w:rPr>
        <w:t>conflict</w:t>
      </w:r>
      <w:r w:rsidRPr="006C6EEA">
        <w:rPr>
          <w:rStyle w:val="StyleUnderline"/>
        </w:rPr>
        <w:t xml:space="preserve"> between space-faring nations,"</w:t>
      </w:r>
      <w:r w:rsidRPr="006C6EEA">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783CAA4B" w14:textId="77777777" w:rsidR="003D54A8" w:rsidRPr="006C6EEA" w:rsidRDefault="003D54A8" w:rsidP="003D54A8">
      <w:r w:rsidRPr="006C6EEA">
        <w:rPr>
          <w:rStyle w:val="StyleUnderline"/>
        </w:rPr>
        <w:t>Say, for example, that a satellite was destroyed or significantly damaged in orbit — something that a 4-inch hunk of space junk could easily do traveling at speeds of 17,500 miles per hour</w:t>
      </w:r>
      <w:r w:rsidRPr="006C6EEA">
        <w:t xml:space="preserve">, Adushkin reported. (Even smaller pieces no bigger than size of a pea could cause enough damage to the satellite that it would no longer operate correctly, he notes.) </w:t>
      </w:r>
    </w:p>
    <w:p w14:paraId="4A5DF170" w14:textId="77777777" w:rsidR="003D54A8" w:rsidRPr="006C6EEA" w:rsidRDefault="003D54A8" w:rsidP="003D54A8">
      <w:pPr>
        <w:rPr>
          <w:rStyle w:val="StyleUnderline"/>
        </w:rPr>
      </w:pPr>
      <w:r w:rsidRPr="006C6EEA">
        <w:rPr>
          <w:rStyle w:val="StyleUnderline"/>
        </w:rPr>
        <w:t xml:space="preserve">It would be </w:t>
      </w:r>
      <w:r w:rsidRPr="009E20B0">
        <w:rPr>
          <w:rStyle w:val="StyleUnderline"/>
          <w:highlight w:val="green"/>
        </w:rPr>
        <w:t>difficult</w:t>
      </w:r>
      <w:r w:rsidRPr="006C6EEA">
        <w:rPr>
          <w:rStyle w:val="StyleUnderline"/>
        </w:rPr>
        <w:t xml:space="preserve"> for anyone </w:t>
      </w:r>
      <w:r w:rsidRPr="009E20B0">
        <w:rPr>
          <w:rStyle w:val="StyleUnderline"/>
          <w:highlight w:val="green"/>
        </w:rPr>
        <w:t>to determine whether the event was accidental</w:t>
      </w:r>
      <w:r w:rsidRPr="006C6EEA">
        <w:rPr>
          <w:rStyle w:val="StyleUnderline"/>
        </w:rPr>
        <w:t xml:space="preserve"> or deliberate. </w:t>
      </w:r>
    </w:p>
    <w:p w14:paraId="110428A3" w14:textId="77777777" w:rsidR="003D54A8" w:rsidRPr="006C6EEA" w:rsidRDefault="003D54A8" w:rsidP="003D54A8">
      <w:pPr>
        <w:rPr>
          <w:rStyle w:val="StyleUnderline"/>
        </w:rPr>
      </w:pPr>
      <w:r w:rsidRPr="006C6EEA">
        <w:rPr>
          <w:rStyle w:val="StyleUnderline"/>
        </w:rPr>
        <w:t xml:space="preserve">This </w:t>
      </w:r>
      <w:r w:rsidRPr="009E20B0">
        <w:rPr>
          <w:rStyle w:val="StyleUnderline"/>
          <w:highlight w:val="green"/>
        </w:rPr>
        <w:t>lack of</w:t>
      </w:r>
      <w:r w:rsidRPr="006C6EEA">
        <w:rPr>
          <w:rStyle w:val="StyleUnderline"/>
        </w:rPr>
        <w:t xml:space="preserve"> immediate </w:t>
      </w:r>
      <w:r w:rsidRPr="009E20B0">
        <w:rPr>
          <w:rStyle w:val="StyleUnderline"/>
          <w:highlight w:val="green"/>
        </w:rPr>
        <w:t>proof could lead to</w:t>
      </w:r>
      <w:r w:rsidRPr="006C6EEA">
        <w:rPr>
          <w:rStyle w:val="StyleUnderline"/>
        </w:rPr>
        <w:t xml:space="preserve"> false accusations, heated arguments and, eventually, </w:t>
      </w:r>
      <w:r w:rsidRPr="009E20B0">
        <w:rPr>
          <w:rStyle w:val="StyleUnderline"/>
          <w:highlight w:val="green"/>
        </w:rPr>
        <w:t>war</w:t>
      </w:r>
      <w:r w:rsidRPr="006C6EEA">
        <w:rPr>
          <w:rStyle w:val="StyleUnderline"/>
        </w:rPr>
        <w:t xml:space="preserve">, according to Adushkin and his colleagues. </w:t>
      </w:r>
    </w:p>
    <w:p w14:paraId="6797AB9C" w14:textId="77777777" w:rsidR="003D54A8" w:rsidRPr="006C6EEA" w:rsidRDefault="003D54A8" w:rsidP="003D54A8">
      <w:r w:rsidRPr="006C6EEA">
        <w:t>A politically dangerous dilemma</w:t>
      </w:r>
    </w:p>
    <w:p w14:paraId="409F7AEE" w14:textId="77777777" w:rsidR="003D54A8" w:rsidRPr="006C6EEA" w:rsidRDefault="003D54A8" w:rsidP="003D54A8">
      <w:pPr>
        <w:rPr>
          <w:rStyle w:val="StyleUnderline"/>
        </w:rPr>
      </w:pPr>
      <w:r w:rsidRPr="006C6EEA">
        <w:rPr>
          <w:rStyle w:val="StyleUnderline"/>
        </w:rPr>
        <w:t>In the report, the Adushkin said that there have already been repeated "</w:t>
      </w:r>
      <w:r w:rsidRPr="009E20B0">
        <w:rPr>
          <w:rStyle w:val="StyleUnderline"/>
          <w:highlight w:val="green"/>
        </w:rPr>
        <w:t>sudden failures</w:t>
      </w:r>
      <w:r w:rsidRPr="006C6EEA">
        <w:rPr>
          <w:rStyle w:val="StyleUnderline"/>
        </w:rPr>
        <w:t xml:space="preserve">" of military spacecraft in the last two decades that </w:t>
      </w:r>
      <w:r w:rsidRPr="009E20B0">
        <w:rPr>
          <w:rStyle w:val="StyleUnderline"/>
          <w:highlight w:val="green"/>
        </w:rPr>
        <w:t>cannot be explained</w:t>
      </w:r>
      <w:r w:rsidRPr="006C6EEA">
        <w:rPr>
          <w:rStyle w:val="StyleUnderline"/>
        </w:rPr>
        <w:t xml:space="preserve">. </w:t>
      </w:r>
    </w:p>
    <w:p w14:paraId="413BCE95" w14:textId="77777777" w:rsidR="003D54A8" w:rsidRPr="006C6EEA" w:rsidRDefault="003D54A8" w:rsidP="003D54A8">
      <w:pPr>
        <w:rPr>
          <w:rStyle w:val="StyleUnderline"/>
        </w:rPr>
      </w:pPr>
      <w:r w:rsidRPr="006C6EEA">
        <w:rPr>
          <w:rStyle w:val="StyleUnderline"/>
        </w:rPr>
        <w:t xml:space="preserve">"So, there are two </w:t>
      </w:r>
      <w:r w:rsidRPr="009E20B0">
        <w:rPr>
          <w:rStyle w:val="StyleUnderline"/>
          <w:highlight w:val="green"/>
        </w:rPr>
        <w:t>possible explanation</w:t>
      </w:r>
      <w:r w:rsidRPr="006C6EEA">
        <w:rPr>
          <w:rStyle w:val="StyleUnderline"/>
        </w:rPr>
        <w:t>s," he wrote. The first is "unregistered collisions with space objects." The second is "machinations" ~~[</w:t>
      </w:r>
      <w:r w:rsidRPr="009E20B0">
        <w:rPr>
          <w:rStyle w:val="StyleUnderline"/>
          <w:highlight w:val="green"/>
        </w:rPr>
        <w:t>deliberate action</w:t>
      </w:r>
      <w:r w:rsidRPr="006C6EEA">
        <w:rPr>
          <w:rStyle w:val="StyleUnderline"/>
        </w:rPr>
        <w:t xml:space="preserve">~~] of the space adversary. </w:t>
      </w:r>
    </w:p>
    <w:p w14:paraId="2E7106F7" w14:textId="77777777" w:rsidR="003D54A8" w:rsidRPr="006C6EEA" w:rsidRDefault="003D54A8" w:rsidP="003D54A8">
      <w:r w:rsidRPr="006C6EEA">
        <w:t>"</w:t>
      </w:r>
      <w:r w:rsidRPr="006C6EEA">
        <w:rPr>
          <w:rStyle w:val="StyleUnderline"/>
        </w:rPr>
        <w:t>This is a politically dangerous dilemma</w:t>
      </w:r>
      <w:r w:rsidRPr="006C6EEA">
        <w:t xml:space="preserve">," he added. </w:t>
      </w:r>
    </w:p>
    <w:p w14:paraId="41250D98" w14:textId="77777777" w:rsidR="003D54A8" w:rsidRPr="006C6EEA" w:rsidRDefault="003D54A8" w:rsidP="003D54A8">
      <w:pPr>
        <w:rPr>
          <w:rStyle w:val="StyleUnderline"/>
        </w:rPr>
      </w:pPr>
      <w:r w:rsidRPr="006C6EEA">
        <w:rPr>
          <w:rStyle w:val="StyleUnderline"/>
        </w:rPr>
        <w:t xml:space="preserve">But these mysterious failures in the past aren't what concerns Adushkin most. </w:t>
      </w:r>
    </w:p>
    <w:p w14:paraId="45874E38" w14:textId="77777777" w:rsidR="003D54A8" w:rsidRPr="006C6EEA" w:rsidRDefault="003D54A8" w:rsidP="003D54A8">
      <w:pPr>
        <w:rPr>
          <w:rStyle w:val="StyleUnderline"/>
        </w:rPr>
      </w:pPr>
      <w:r w:rsidRPr="006C6EEA">
        <w:rPr>
          <w:rStyle w:val="StyleUnderline"/>
        </w:rPr>
        <w:t xml:space="preserve">It's a future threat of what experts call the cascade effect that has Adushkin and other scientists around the world extremely concerned. </w:t>
      </w:r>
    </w:p>
    <w:p w14:paraId="72D0978D" w14:textId="77777777" w:rsidR="003D54A8" w:rsidRPr="006C6EEA" w:rsidRDefault="003D54A8" w:rsidP="003D54A8">
      <w:pPr>
        <w:rPr>
          <w:rStyle w:val="StyleUnderline"/>
        </w:rPr>
      </w:pPr>
      <w:r w:rsidRPr="006C6EEA">
        <w:rPr>
          <w:rStyle w:val="StyleUnderline"/>
        </w:rPr>
        <w:t>The Kessler Syndrome</w:t>
      </w:r>
    </w:p>
    <w:p w14:paraId="4752FAED" w14:textId="77777777" w:rsidR="003D54A8" w:rsidRPr="006C6EEA" w:rsidRDefault="003D54A8" w:rsidP="003D54A8">
      <w:r w:rsidRPr="006C6EEA">
        <w:t xml:space="preserve">In 1978, American astrophysicist Donald Kessler predicted that the amount of space debris around Earth would begin to grow exponentially after the turn of the millennium. </w:t>
      </w:r>
    </w:p>
    <w:p w14:paraId="557135EE" w14:textId="77777777" w:rsidR="003D54A8" w:rsidRPr="006C6EEA" w:rsidRDefault="003D54A8" w:rsidP="003D54A8">
      <w:pPr>
        <w:rPr>
          <w:rStyle w:val="StyleUnderline"/>
        </w:rPr>
      </w:pPr>
      <w:r w:rsidRPr="006C6EEA">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732ED183" w14:textId="77777777" w:rsidR="003D54A8" w:rsidRPr="006C6EEA" w:rsidRDefault="003D54A8" w:rsidP="003D54A8">
      <w:pPr>
        <w:rPr>
          <w:rStyle w:val="StyleUnderline"/>
        </w:rPr>
      </w:pPr>
      <w:r w:rsidRPr="009E20B0">
        <w:rPr>
          <w:rStyle w:val="StyleUnderline"/>
          <w:highlight w:val="green"/>
        </w:rPr>
        <w:t>The cascade effect</w:t>
      </w:r>
      <w:r w:rsidRPr="006C6EEA">
        <w:rPr>
          <w:rStyle w:val="StyleUnderline"/>
        </w:rPr>
        <w:t xml:space="preserve"> — also known as the Kessler Syndrome — refers to a critical point wherein the density of space junk grows so large that a single collision </w:t>
      </w:r>
      <w:r w:rsidRPr="009E20B0">
        <w:rPr>
          <w:rStyle w:val="StyleUnderline"/>
          <w:highlight w:val="green"/>
        </w:rPr>
        <w:t>could set off a domino effect</w:t>
      </w:r>
      <w:r w:rsidRPr="006C6EEA">
        <w:rPr>
          <w:rStyle w:val="StyleUnderline"/>
        </w:rPr>
        <w:t xml:space="preserve"> of increasingly more collisions. </w:t>
      </w:r>
    </w:p>
    <w:p w14:paraId="66287790" w14:textId="77777777" w:rsidR="003D54A8" w:rsidRPr="006C6EEA" w:rsidRDefault="003D54A8" w:rsidP="003D54A8">
      <w:r w:rsidRPr="006C6EEA">
        <w:t xml:space="preserve">For Kessler, this is a problem because it would "create small debris faster than it can be removed," Kessler said last year. And this cloud of junk could eventually make missions to space too dangerous. </w:t>
      </w:r>
    </w:p>
    <w:p w14:paraId="397FBB96" w14:textId="77777777" w:rsidR="003D54A8" w:rsidRPr="006C6EEA" w:rsidRDefault="003D54A8" w:rsidP="003D54A8">
      <w:pPr>
        <w:rPr>
          <w:rStyle w:val="StyleUnderline"/>
        </w:rPr>
      </w:pPr>
      <w:r w:rsidRPr="006C6EEA">
        <w:rPr>
          <w:rStyle w:val="StyleUnderline"/>
        </w:rPr>
        <w:t xml:space="preserve">For Adushkin, this </w:t>
      </w:r>
      <w:r w:rsidRPr="009E20B0">
        <w:rPr>
          <w:rStyle w:val="StyleUnderline"/>
          <w:highlight w:val="green"/>
        </w:rPr>
        <w:t>would exacerbate</w:t>
      </w:r>
      <w:r w:rsidRPr="006C6EEA">
        <w:rPr>
          <w:rStyle w:val="StyleUnderline"/>
        </w:rPr>
        <w:t xml:space="preserve"> the issue of </w:t>
      </w:r>
      <w:r w:rsidRPr="009E20B0">
        <w:rPr>
          <w:rStyle w:val="StyleUnderline"/>
          <w:highlight w:val="green"/>
        </w:rPr>
        <w:t>identifying</w:t>
      </w:r>
      <w:r w:rsidRPr="006C6EEA">
        <w:rPr>
          <w:rStyle w:val="StyleUnderline"/>
        </w:rPr>
        <w:t xml:space="preserve"> </w:t>
      </w:r>
      <w:r w:rsidRPr="009E20B0">
        <w:rPr>
          <w:rStyle w:val="StyleUnderline"/>
          <w:highlight w:val="green"/>
        </w:rPr>
        <w:t>what</w:t>
      </w:r>
      <w:r w:rsidRPr="006C6EEA">
        <w:rPr>
          <w:rStyle w:val="StyleUnderline"/>
        </w:rPr>
        <w:t xml:space="preserve">, or who, </w:t>
      </w:r>
      <w:r w:rsidRPr="009E20B0">
        <w:rPr>
          <w:rStyle w:val="StyleUnderline"/>
          <w:highlight w:val="green"/>
        </w:rPr>
        <w:t>could be behind broken satellites.</w:t>
      </w:r>
      <w:r w:rsidRPr="006C6EEA">
        <w:rPr>
          <w:rStyle w:val="StyleUnderline"/>
        </w:rPr>
        <w:t xml:space="preserve"> </w:t>
      </w:r>
    </w:p>
    <w:p w14:paraId="744C2F06" w14:textId="77777777" w:rsidR="003D54A8" w:rsidRPr="006C6EEA" w:rsidRDefault="003D54A8" w:rsidP="003D54A8">
      <w:r w:rsidRPr="006C6EEA">
        <w:t xml:space="preserve">The future </w:t>
      </w:r>
    </w:p>
    <w:p w14:paraId="29B4E89A" w14:textId="77777777" w:rsidR="003D54A8" w:rsidRPr="006C6EEA" w:rsidRDefault="003D54A8" w:rsidP="003D54A8">
      <w:pPr>
        <w:rPr>
          <w:rStyle w:val="StyleUnderline"/>
        </w:rPr>
      </w:pPr>
      <w:r w:rsidRPr="006C6EEA">
        <w:rPr>
          <w:rStyle w:val="StyleUnderline"/>
        </w:rPr>
        <w:t xml:space="preserve">So far, the US and Russian Space Surveillance Systems have catalogued 170,000 pieces of large space debris (between 4 and 8 inches wide) and are currently tracking them to prevent anymore dilemmas like the ones Adushkin and his colleagues cite in their paper. </w:t>
      </w:r>
    </w:p>
    <w:p w14:paraId="1C4C1352" w14:textId="77777777" w:rsidR="003D54A8" w:rsidRPr="006C6EEA" w:rsidRDefault="003D54A8" w:rsidP="003D54A8">
      <w:r w:rsidRPr="006C6EEA">
        <w:t xml:space="preserve">But it's not just the large objects that concern Adushkin, who reported that even small objects (less than 1/3 of an inch) could damage satellites to the point they can't function properly. </w:t>
      </w:r>
    </w:p>
    <w:p w14:paraId="2D8DED2F" w14:textId="77777777" w:rsidR="003D54A8" w:rsidRPr="006C6EEA" w:rsidRDefault="003D54A8" w:rsidP="003D54A8">
      <w:r w:rsidRPr="006C6EEA">
        <w:t xml:space="preserve">Using mathematical models, Adushkin and his colleagues calculated what the situtation will be like in 200 years if we continue to leave satellites in space and make no effort to clean up the mess. They estimate we'll have: </w:t>
      </w:r>
    </w:p>
    <w:p w14:paraId="38D0E6FC" w14:textId="77777777" w:rsidR="003D54A8" w:rsidRPr="006C6EEA" w:rsidRDefault="003D54A8" w:rsidP="003D54A8">
      <w:r w:rsidRPr="006C6EEA">
        <w:t xml:space="preserve">1.5 times more fragments greater than 8 inches across </w:t>
      </w:r>
    </w:p>
    <w:p w14:paraId="413A3341" w14:textId="77777777" w:rsidR="003D54A8" w:rsidRPr="006C6EEA" w:rsidRDefault="003D54A8" w:rsidP="003D54A8">
      <w:r w:rsidRPr="006C6EEA">
        <w:t xml:space="preserve">3.2 times more fragments between 4 and 8 inches across </w:t>
      </w:r>
    </w:p>
    <w:p w14:paraId="70CD190E" w14:textId="77777777" w:rsidR="003D54A8" w:rsidRPr="006C6EEA" w:rsidRDefault="003D54A8" w:rsidP="003D54A8">
      <w:r w:rsidRPr="006C6EEA">
        <w:t>13-20 times more smaller-sized fragments less than 4 inches across</w:t>
      </w:r>
    </w:p>
    <w:p w14:paraId="07472321" w14:textId="77777777" w:rsidR="003D54A8" w:rsidRPr="006C6EEA" w:rsidRDefault="003D54A8" w:rsidP="003D54A8">
      <w:r w:rsidRPr="006C6EEA">
        <w:rPr>
          <w:rStyle w:val="StyleUnderline"/>
        </w:rPr>
        <w:t xml:space="preserve">"The </w:t>
      </w:r>
      <w:r w:rsidRPr="009E20B0">
        <w:rPr>
          <w:rStyle w:val="StyleUnderline"/>
          <w:highlight w:val="green"/>
        </w:rPr>
        <w:t>number of</w:t>
      </w:r>
      <w:r w:rsidRPr="006C6EEA">
        <w:rPr>
          <w:rStyle w:val="StyleUnderline"/>
        </w:rPr>
        <w:t xml:space="preserve"> small-size, </w:t>
      </w:r>
      <w:r w:rsidRPr="009E20B0">
        <w:rPr>
          <w:rStyle w:val="StyleUnderline"/>
          <w:highlight w:val="green"/>
        </w:rPr>
        <w:t>non-catalogued objects will grow exponentially</w:t>
      </w:r>
      <w:r w:rsidRPr="006C6EEA">
        <w:rPr>
          <w:rStyle w:val="StyleUnderline"/>
        </w:rPr>
        <w:t xml:space="preserve"> in mutual collisions,"</w:t>
      </w:r>
      <w:r w:rsidRPr="006C6EEA">
        <w:t xml:space="preserve"> the researchers reported.</w:t>
      </w:r>
    </w:p>
    <w:p w14:paraId="4F1B51F9" w14:textId="77777777" w:rsidR="003D54A8" w:rsidRPr="006C6EEA" w:rsidRDefault="003D54A8" w:rsidP="003D54A8"/>
    <w:p w14:paraId="6624A502" w14:textId="77777777" w:rsidR="003D54A8" w:rsidRPr="006C6EEA" w:rsidRDefault="003D54A8" w:rsidP="003D54A8">
      <w:pPr>
        <w:pStyle w:val="Heading4"/>
        <w:rPr>
          <w:rFonts w:cs="Calibri"/>
          <w:bCs/>
        </w:rPr>
      </w:pPr>
      <w:r w:rsidRPr="006C6EEA">
        <w:rPr>
          <w:rFonts w:cs="Calibri"/>
        </w:rPr>
        <w:t>Anti-Satellite Weapons and Space Debris Collisions Lead to Arms Race and War</w:t>
      </w:r>
    </w:p>
    <w:p w14:paraId="26DB189E" w14:textId="77777777" w:rsidR="003D54A8" w:rsidRPr="006C6EEA" w:rsidRDefault="003D54A8" w:rsidP="003D54A8">
      <w:r w:rsidRPr="006C6EEA">
        <w:rPr>
          <w:b/>
          <w:bCs/>
          <w:sz w:val="26"/>
          <w:szCs w:val="26"/>
        </w:rPr>
        <w:t>Blatt 20</w:t>
      </w:r>
      <w:r w:rsidRPr="006C6EEA">
        <w:t xml:space="preserve"> Talia M. Blatt [I am a rising sophomore at Harvard, considering a joint concentration in Social Studies and Integrative Biology with a citation in Chinese. I specialize in East Asian geopolitics and security issues]., 26.MAY.2020, "Anti-Satellite Weapons and the Emerging Space Arms Race," Harvard International Review, https://hir.harvard.edu/anti-satellite-weapons-and-the-emerging-space-arms-race/</w:t>
      </w:r>
    </w:p>
    <w:p w14:paraId="3E4C258A" w14:textId="77777777" w:rsidR="003D54A8" w:rsidRPr="006C6EEA" w:rsidRDefault="003D54A8" w:rsidP="003D54A8">
      <w:pPr>
        <w:rPr>
          <w:sz w:val="18"/>
          <w:szCs w:val="18"/>
        </w:rPr>
      </w:pPr>
      <w:r w:rsidRPr="006C6EEA">
        <w:rPr>
          <w:rStyle w:val="StyleUnderline"/>
        </w:rPr>
        <w:t xml:space="preserve">Despite their deterrent functions, </w:t>
      </w:r>
      <w:r w:rsidRPr="009E20B0">
        <w:rPr>
          <w:rStyle w:val="StyleUnderline"/>
          <w:highlight w:val="green"/>
        </w:rPr>
        <w:t>ASATs are</w:t>
      </w:r>
      <w:r w:rsidRPr="006C6EEA">
        <w:rPr>
          <w:rStyle w:val="StyleUnderline"/>
        </w:rPr>
        <w:t xml:space="preserve"> more </w:t>
      </w:r>
      <w:r w:rsidRPr="009E20B0">
        <w:rPr>
          <w:rStyle w:val="StyleUnderline"/>
          <w:highlight w:val="green"/>
        </w:rPr>
        <w:t>likely to provoke or exacerbate conflicts</w:t>
      </w:r>
      <w:r w:rsidRPr="006C6EEA">
        <w:rPr>
          <w:rStyle w:val="StyleUnderline"/>
        </w:rPr>
        <w:t xml:space="preserve"> than dampen them, especially given the risk they pose to early warning satellites. These</w:t>
      </w:r>
      <w:r w:rsidRPr="006C6EEA">
        <w:t xml:space="preserve"> satellites are a crucial element of US ballistic missile defense, capable of detecting missiles immediately after launch and tracking their paths. Suppose a US early warning satellite goes dark, or is shut down. </w:t>
      </w:r>
      <w:r w:rsidRPr="009E20B0">
        <w:rPr>
          <w:rStyle w:val="StyleUnderline"/>
          <w:highlight w:val="green"/>
        </w:rPr>
        <w:t>Going dark</w:t>
      </w:r>
      <w:r w:rsidRPr="006C6EEA">
        <w:rPr>
          <w:rStyle w:val="StyleUnderline"/>
        </w:rPr>
        <w:t xml:space="preserve"> </w:t>
      </w:r>
      <w:r w:rsidRPr="006C6EEA">
        <w:t xml:space="preserve">could signal a glitch, but in a world in which other countries have ASATs, it </w:t>
      </w:r>
      <w:r w:rsidRPr="009E20B0">
        <w:rPr>
          <w:rStyle w:val="StyleUnderline"/>
          <w:highlight w:val="green"/>
        </w:rPr>
        <w:t>could also signal the beginning of an attack.</w:t>
      </w:r>
      <w:r w:rsidRPr="006C6EEA">
        <w:t xml:space="preserve"> Without early warning satellites, the United States is much more susceptible to nuclear missiles. Given the strategy of counterforcing—targeting nuclear silos rather than populous cities to prevent a nuclear counterattack—the Americans might believe their nuclear weapons are imminently at risk. It could be twelve hours before the United States regains satellite function, which is too long to wait to put together a nuclear counterattack. The United States, therefore, might move to mobilize a nuclear attack against Russia or China over what might just be a piece of debris shutting off a satellite. Additionally, accidental warfare, or strategic miscalculation, is uniquely likely in space. It is much easier to hold an adversary’s space systems in jeopardy with destructive ASATs than it is to sustainably defend a system, which is expensive and in some cases not technologically feasible because of limitations on satellite movement. Space is therefore considered offense-dominant; offensive tactics like weapons development are prioritized over defensive measures, such as improving GPS or making satellites more resistant to jamming. </w:t>
      </w:r>
      <w:r w:rsidRPr="006C6EEA">
        <w:rPr>
          <w:rStyle w:val="StyleUnderline"/>
        </w:rPr>
        <w:t xml:space="preserve">As a result, </w:t>
      </w:r>
      <w:r w:rsidRPr="009E20B0">
        <w:rPr>
          <w:rStyle w:val="StyleUnderline"/>
          <w:highlight w:val="green"/>
        </w:rPr>
        <w:t>countries are left with poorly defended space systems</w:t>
      </w:r>
      <w:r w:rsidRPr="006C6EEA">
        <w:rPr>
          <w:rStyle w:val="StyleUnderline"/>
        </w:rPr>
        <w:t xml:space="preserve"> and rely on offensive posturing, </w:t>
      </w:r>
      <w:r w:rsidRPr="009E20B0">
        <w:rPr>
          <w:rStyle w:val="StyleUnderline"/>
          <w:highlight w:val="green"/>
        </w:rPr>
        <w:t>which increases the risk that their actions are perceived as aggressive and incentivizes</w:t>
      </w:r>
      <w:r w:rsidRPr="006C6EEA">
        <w:rPr>
          <w:rStyle w:val="StyleUnderline"/>
        </w:rPr>
        <w:t xml:space="preserve"> rapid, risky </w:t>
      </w:r>
      <w:r w:rsidRPr="009E20B0">
        <w:rPr>
          <w:rStyle w:val="StyleUnderline"/>
          <w:highlight w:val="green"/>
        </w:rPr>
        <w:t>counterattacks</w:t>
      </w:r>
      <w:r w:rsidRPr="006C6EEA">
        <w:rPr>
          <w:rStyle w:val="StyleUnderline"/>
        </w:rPr>
        <w:t xml:space="preserve"> because militaries cannot rely on their spaced-based systems after first strikes. </w:t>
      </w:r>
      <w:r w:rsidRPr="006C6EEA">
        <w:t xml:space="preserve">There are several hotspots in which ASATs and offensive-dominant systems are particularly relevant. Early warning satellites play a central role in US readiness in the event of a conflict involving North Korea. News of North Korean missile launches comes from these satellites. </w:t>
      </w:r>
      <w:r w:rsidRPr="006C6EEA">
        <w:rPr>
          <w:sz w:val="18"/>
          <w:szCs w:val="18"/>
        </w:rPr>
        <w:t xml:space="preserve">Given North Korea’s history of nuclear provocations, unflinchingly hostile rhetoric towards the United States and South Korea, and diplomatic opacity, North Korea is always a threatening, unknowable adversary, but recent developments have magnified the risk. With the health of Kim Jong-un potentially in jeopardy, a succession battle or even civil war on the peninsula raises the chances of loose nukes. If the regime is terminal, traditional MAD risk calculus will become moot; with nothing to lose, North Korea would have no reason to hold back its nuclear arsenal. Or China might decide to seize military assets and infrastructure of the regime. If the US does not have its early warning satellites because they have been taken out in an ASAT attack, the US, South Korea, and Japan are all in imminent nuclear peril, while China could be in a position to fundamentally reshape East Asian geopolitics. The South China Sea is another hotspot in which ASATs could risk escalation. China is developing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 But the most effective way to break an A2/AD system would be with anti-satellite weapons. ASATs could neutralize the maritime surveillance China relies upon to deny access to the region and guide cruise missiles. Thus, China is extremely wary of US ASAT development: risks to Beijing’s South China Sea strategy are seen as threats to China itself because of territorial sovereignty claims that are deeply important to the regime and have only become more pronounced under President Xi Jinping. If a Chinese satellite went dark, Beijing might perceive it as a US ASAT designed to undermine the A2/AD approach, and escalate with conventional force. </w:t>
      </w:r>
      <w:r w:rsidRPr="006C6EEA">
        <w:t>Many of these conflict scenarios start with the loss of satellite function, which may seem unlikely. But ASATs threaten satellites through more than just direct attack. ASAT testing, rather than deployment, risks the exponential accumulation of debris, which endangers satellites and creates a host of other problems.</w:t>
      </w:r>
      <w:r w:rsidRPr="006C6EEA">
        <w:rPr>
          <w:sz w:val="18"/>
          <w:szCs w:val="18"/>
        </w:rPr>
        <w:t xml:space="preserve"> </w:t>
      </w:r>
      <w:r w:rsidRPr="006C6EEA">
        <w:t>KE-ASATs rely on smashing satellites into thousands of pieces, so each test adds tremendous amounts of space debris. The 2007 Chinese KE-ASAT test alone increased the number of objects in orbit by 20 percent, producing more than two thousand pieces of debris large enough to be tracked and likely thousands more too small to be counted that will remain in orbit for centuries</w:t>
      </w:r>
      <w:r w:rsidRPr="006C6EEA">
        <w:rPr>
          <w:rStyle w:val="StyleUnderline"/>
        </w:rPr>
        <w:t xml:space="preserve">. Even </w:t>
      </w:r>
      <w:r w:rsidRPr="009E20B0">
        <w:rPr>
          <w:rStyle w:val="StyleUnderline"/>
          <w:highlight w:val="green"/>
        </w:rPr>
        <w:t>the smallest</w:t>
      </w:r>
      <w:r w:rsidRPr="006C6EEA">
        <w:rPr>
          <w:rStyle w:val="StyleUnderline"/>
        </w:rPr>
        <w:t xml:space="preserve"> pieces of </w:t>
      </w:r>
      <w:r w:rsidRPr="009E20B0">
        <w:rPr>
          <w:rStyle w:val="StyleUnderline"/>
          <w:highlight w:val="green"/>
        </w:rPr>
        <w:t>debris can do great damage</w:t>
      </w:r>
      <w:r w:rsidRPr="006C6EEA">
        <w:rPr>
          <w:rStyle w:val="StyleUnderline"/>
        </w:rPr>
        <w:t xml:space="preserve">; traveling at more than 15,000 miles per hour, </w:t>
      </w:r>
      <w:r w:rsidRPr="009E20B0">
        <w:rPr>
          <w:rStyle w:val="StyleUnderline"/>
          <w:highlight w:val="green"/>
        </w:rPr>
        <w:t>they can crash into other debris in</w:t>
      </w:r>
      <w:r w:rsidRPr="006C6EEA">
        <w:rPr>
          <w:rStyle w:val="StyleUnderline"/>
        </w:rPr>
        <w:t xml:space="preserve"> a proliferation known as </w:t>
      </w:r>
      <w:r w:rsidRPr="009E20B0">
        <w:rPr>
          <w:rStyle w:val="StyleUnderline"/>
          <w:highlight w:val="green"/>
        </w:rPr>
        <w:t>the Kessler Syndrome</w:t>
      </w:r>
      <w:r w:rsidRPr="006C6EEA">
        <w:rPr>
          <w:rStyle w:val="StyleUnderline"/>
        </w:rPr>
        <w:t xml:space="preserve">. The situation in space could approach a critical mass in which collision cascading occurs even if all launches were halted, </w:t>
      </w:r>
      <w:r w:rsidRPr="009E20B0">
        <w:rPr>
          <w:rStyle w:val="StyleUnderline"/>
          <w:highlight w:val="green"/>
        </w:rPr>
        <w:t>choking orbits with debris until all satellites are destroyed and spaceflight rendered impossible.</w:t>
      </w:r>
      <w:r w:rsidRPr="006C6EEA">
        <w:t xml:space="preserve"> Compared to the negligible debris created during commercial launches, ASAT tests—especially if the arms race continues to escalate and countries with less developed space programs join with cruder designs—may accelerate the debris in space closer and closer to this critical mass.</w:t>
      </w:r>
      <w:r w:rsidRPr="006C6EEA">
        <w:rPr>
          <w:sz w:val="18"/>
          <w:szCs w:val="18"/>
        </w:rPr>
        <w:t xml:space="preserve"> </w:t>
      </w:r>
      <w:r w:rsidRPr="006C6EEA">
        <w:rPr>
          <w:rStyle w:val="StyleUnderline"/>
        </w:rPr>
        <w:t xml:space="preserve">If debris knocks out a satellite, an increasingly likely possibility in a world with ASAT tests, </w:t>
      </w:r>
      <w:r w:rsidRPr="009E20B0">
        <w:rPr>
          <w:rStyle w:val="StyleUnderline"/>
          <w:highlight w:val="green"/>
        </w:rPr>
        <w:t>then</w:t>
      </w:r>
      <w:r w:rsidRPr="006C6EEA">
        <w:rPr>
          <w:rStyle w:val="StyleUnderline"/>
        </w:rPr>
        <w:t xml:space="preserve"> the aforementioned </w:t>
      </w:r>
      <w:r w:rsidRPr="009E20B0">
        <w:rPr>
          <w:rStyle w:val="StyleUnderline"/>
          <w:highlight w:val="green"/>
        </w:rPr>
        <w:t>conflict scenarios become more likely</w:t>
      </w:r>
      <w:r w:rsidRPr="006C6EEA">
        <w:rPr>
          <w:rStyle w:val="StyleUnderline"/>
        </w:rPr>
        <w:t>.</w:t>
      </w:r>
      <w:r w:rsidRPr="006C6EEA">
        <w:t xml:space="preserve"> Conflict aside, ASAT-based debris clouds are terrifying in their own right. Public health, transportation, climate science, and a litany of other crucial infrastructures are dependent on satellites that are now at risk. Satellite GPS is a cornerstone of the modern economy; some pundits believe that the slightest glitch in GPS satellites could shock the stock market and further destabilize an unstable global economy. During the pandemic, satellites are playing a crucial role in geospatial data collection for infectious disease modeling.</w:t>
      </w:r>
      <w:r w:rsidRPr="006C6EEA">
        <w:rPr>
          <w:sz w:val="18"/>
          <w:szCs w:val="18"/>
        </w:rPr>
        <w:t xml:space="preserve"> </w:t>
      </w:r>
      <w:r w:rsidRPr="006C6EEA">
        <w:t>Essentially, it is hard to imagine a world without satellites, but that is a possible outcome given that there are no reliable methods of withdrawing debris from space.</w:t>
      </w:r>
    </w:p>
    <w:p w14:paraId="0A48E532" w14:textId="77777777" w:rsidR="003D54A8" w:rsidRPr="006C6EEA" w:rsidRDefault="003D54A8" w:rsidP="003D54A8"/>
    <w:p w14:paraId="298D5C46" w14:textId="77777777" w:rsidR="003D54A8" w:rsidRPr="006C6EEA" w:rsidRDefault="003D54A8" w:rsidP="003D54A8">
      <w:pPr>
        <w:pStyle w:val="Heading4"/>
        <w:rPr>
          <w:rFonts w:cs="Calibri"/>
        </w:rPr>
      </w:pPr>
      <w:r w:rsidRPr="006C6EEA">
        <w:rPr>
          <w:rFonts w:cs="Calibri"/>
        </w:rPr>
        <w:t>Nuke war causes extinction – it won’t stay limited</w:t>
      </w:r>
    </w:p>
    <w:p w14:paraId="2F19AA3E" w14:textId="77777777" w:rsidR="003D54A8" w:rsidRPr="006C6EEA" w:rsidRDefault="003D54A8" w:rsidP="003D54A8">
      <w:r w:rsidRPr="006C6EEA">
        <w:rPr>
          <w:rStyle w:val="StyleUnderline"/>
          <w:szCs w:val="26"/>
        </w:rPr>
        <w:t>Edwards 17</w:t>
      </w:r>
      <w:r w:rsidRPr="006C6EEA">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06A4EAF0" w14:textId="77777777" w:rsidR="003D54A8" w:rsidRPr="006C6EEA" w:rsidRDefault="003D54A8" w:rsidP="003D54A8">
      <w:pPr>
        <w:rPr>
          <w:szCs w:val="26"/>
        </w:rPr>
      </w:pPr>
      <w:r w:rsidRPr="006C6EEA">
        <w:rPr>
          <w:rStyle w:val="StyleUnderline"/>
        </w:rPr>
        <w:t>We are not talking enough about the climatic effects of nuclear war</w:t>
      </w:r>
      <w:r w:rsidRPr="006C6EEA">
        <w:rPr>
          <w:szCs w:val="26"/>
        </w:rPr>
        <w:t xml:space="preserve">. </w:t>
      </w:r>
    </w:p>
    <w:p w14:paraId="7FD5A791" w14:textId="77777777" w:rsidR="003D54A8" w:rsidRPr="006C6EEA" w:rsidRDefault="003D54A8" w:rsidP="003D54A8">
      <w:pPr>
        <w:rPr>
          <w:szCs w:val="26"/>
        </w:rPr>
      </w:pPr>
      <w:r w:rsidRPr="006C6EEA">
        <w:rPr>
          <w:szCs w:val="26"/>
        </w:rPr>
        <w:t xml:space="preserve">The "nuclear winter" theory of the mid-1980s played a significant role in the arms reductions of that period. But with the collapse of the Soviet Union and the reduction of U.S. and Russian nuclear arsenals, </w:t>
      </w:r>
      <w:r w:rsidRPr="006C6EEA">
        <w:rPr>
          <w:rStyle w:val="StyleUnderline"/>
        </w:rPr>
        <w:t>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6C6EEA">
        <w:rPr>
          <w:szCs w:val="26"/>
        </w:rPr>
        <w:t xml:space="preserve"> They also tested the potential effects of smaller nuclear exchanges. </w:t>
      </w:r>
    </w:p>
    <w:p w14:paraId="428A5039" w14:textId="77777777" w:rsidR="003D54A8" w:rsidRPr="006C6EEA" w:rsidRDefault="003D54A8" w:rsidP="003D54A8">
      <w:pPr>
        <w:rPr>
          <w:szCs w:val="26"/>
        </w:rPr>
      </w:pPr>
      <w:r w:rsidRPr="006C6EEA">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t>
      </w:r>
    </w:p>
    <w:p w14:paraId="4F347FEF" w14:textId="77777777" w:rsidR="003D54A8" w:rsidRPr="006C6EEA" w:rsidRDefault="003D54A8" w:rsidP="003D54A8">
      <w:pPr>
        <w:rPr>
          <w:szCs w:val="26"/>
        </w:rPr>
      </w:pPr>
      <w:r w:rsidRPr="006C6EEA">
        <w:rPr>
          <w:szCs w:val="26"/>
        </w:rPr>
        <w:t xml:space="preserve">What about a larger-scale conflict? </w:t>
      </w:r>
    </w:p>
    <w:p w14:paraId="2C1CDCE0" w14:textId="77777777" w:rsidR="003D54A8" w:rsidRPr="006C6EEA" w:rsidRDefault="003D54A8" w:rsidP="003D54A8">
      <w:pPr>
        <w:rPr>
          <w:rStyle w:val="StyleUnderline"/>
        </w:rPr>
      </w:pPr>
      <w:r w:rsidRPr="006C6EEA">
        <w:rPr>
          <w:szCs w:val="26"/>
        </w:rPr>
        <w:t xml:space="preserve">A </w:t>
      </w:r>
      <w:r w:rsidRPr="006C6EEA">
        <w:rPr>
          <w:rStyle w:val="StyleUnderline"/>
        </w:rPr>
        <w:t>U</w:t>
      </w:r>
      <w:r w:rsidRPr="009E20B0">
        <w:rPr>
          <w:rStyle w:val="StyleUnderline"/>
          <w:highlight w:val="green"/>
        </w:rPr>
        <w:t>.S.-Russia war</w:t>
      </w:r>
      <w:r w:rsidRPr="006C6EEA">
        <w:rPr>
          <w:rStyle w:val="StyleUnderline"/>
        </w:rPr>
        <w:t xml:space="preserve"> currently seems unlikely, but if it were to occur, hundreds or even thousands of nuclear weapons might be launched. The climatic consequences </w:t>
      </w:r>
      <w:r w:rsidRPr="009E20B0">
        <w:rPr>
          <w:rStyle w:val="StyleUnderline"/>
          <w:highlight w:val="green"/>
        </w:rPr>
        <w:t>would be catastrophic</w:t>
      </w:r>
      <w:r w:rsidRPr="006C6EEA">
        <w:rPr>
          <w:rStyle w:val="StyleUnderline"/>
        </w:rPr>
        <w:t xml:space="preserve">: </w:t>
      </w:r>
      <w:r w:rsidRPr="009E20B0">
        <w:rPr>
          <w:rStyle w:val="StyleUnderline"/>
          <w:highlight w:val="green"/>
        </w:rPr>
        <w:t>global</w:t>
      </w:r>
      <w:r w:rsidRPr="006C6EEA">
        <w:rPr>
          <w:rStyle w:val="StyleUnderline"/>
        </w:rPr>
        <w:t xml:space="preserve"> average </w:t>
      </w:r>
      <w:r w:rsidRPr="009E20B0">
        <w:rPr>
          <w:rStyle w:val="StyleUnderline"/>
          <w:highlight w:val="green"/>
        </w:rPr>
        <w:t>temperatures would drop</w:t>
      </w:r>
      <w:r w:rsidRPr="006C6EEA">
        <w:rPr>
          <w:rStyle w:val="StyleUnderline"/>
        </w:rPr>
        <w:t xml:space="preserve"> as much as </w:t>
      </w:r>
      <w:r w:rsidRPr="009E20B0">
        <w:rPr>
          <w:rStyle w:val="StyleUnderline"/>
          <w:highlight w:val="green"/>
        </w:rPr>
        <w:t>12 degrees</w:t>
      </w:r>
      <w:r w:rsidRPr="006C6EEA">
        <w:rPr>
          <w:rStyle w:val="StyleUnderline"/>
        </w:rPr>
        <w:t xml:space="preserve"> Fahrenheit (7 degrees Celsius) for up to several years — temperatures last seen during the great ice ages. Meanwhile, </w:t>
      </w:r>
      <w:r w:rsidRPr="009E20B0">
        <w:rPr>
          <w:rStyle w:val="StyleUnderline"/>
          <w:highlight w:val="green"/>
        </w:rPr>
        <w:t>smoke</w:t>
      </w:r>
      <w:r w:rsidRPr="006C6EEA">
        <w:rPr>
          <w:rStyle w:val="StyleUnderline"/>
        </w:rPr>
        <w:t xml:space="preserve"> and dust circulating in the stratosphere would darken the atmosphere enough to </w:t>
      </w:r>
      <w:r w:rsidRPr="009E20B0">
        <w:rPr>
          <w:rStyle w:val="StyleUnderline"/>
          <w:highlight w:val="green"/>
        </w:rPr>
        <w:t>inhibit photosynthesis</w:t>
      </w:r>
      <w:r w:rsidRPr="006C6EEA">
        <w:rPr>
          <w:rStyle w:val="StyleUnderline"/>
        </w:rPr>
        <w:t xml:space="preserve">, </w:t>
      </w:r>
      <w:r w:rsidRPr="009E20B0">
        <w:rPr>
          <w:rStyle w:val="StyleUnderline"/>
          <w:highlight w:val="green"/>
        </w:rPr>
        <w:t>causing</w:t>
      </w:r>
      <w:r w:rsidRPr="006C6EEA">
        <w:rPr>
          <w:rStyle w:val="StyleUnderline"/>
        </w:rPr>
        <w:t xml:space="preserve"> disastrous </w:t>
      </w:r>
      <w:r w:rsidRPr="009E20B0">
        <w:rPr>
          <w:rStyle w:val="StyleUnderline"/>
          <w:highlight w:val="green"/>
        </w:rPr>
        <w:t>crop failures</w:t>
      </w:r>
      <w:r w:rsidRPr="006C6EEA">
        <w:rPr>
          <w:rStyle w:val="StyleUnderline"/>
        </w:rPr>
        <w:t xml:space="preserve">, widespread </w:t>
      </w:r>
      <w:r w:rsidRPr="009E20B0">
        <w:rPr>
          <w:rStyle w:val="StyleUnderline"/>
          <w:highlight w:val="green"/>
        </w:rPr>
        <w:t>famine</w:t>
      </w:r>
      <w:r w:rsidRPr="006C6EEA">
        <w:rPr>
          <w:rStyle w:val="StyleUnderline"/>
        </w:rPr>
        <w:t xml:space="preserve"> and massive </w:t>
      </w:r>
      <w:r w:rsidRPr="009E20B0">
        <w:rPr>
          <w:rStyle w:val="StyleUnderline"/>
          <w:highlight w:val="green"/>
        </w:rPr>
        <w:t>ecological disruption</w:t>
      </w:r>
      <w:r w:rsidRPr="006C6EEA">
        <w:rPr>
          <w:rStyle w:val="StyleUnderline"/>
        </w:rPr>
        <w:t xml:space="preserve">. </w:t>
      </w:r>
    </w:p>
    <w:p w14:paraId="6A524A2D" w14:textId="77777777" w:rsidR="003D54A8" w:rsidRPr="006C6EEA" w:rsidRDefault="003D54A8" w:rsidP="003D54A8">
      <w:pPr>
        <w:rPr>
          <w:szCs w:val="26"/>
        </w:rPr>
      </w:pPr>
      <w:r w:rsidRPr="006C6EEA">
        <w:rPr>
          <w:rStyle w:val="StyleUnderline"/>
        </w:rPr>
        <w:t xml:space="preserve">The effect would be similar to that of the giant meteor believed to be responsible for the extinction of the dinosaurs. This time, </w:t>
      </w:r>
      <w:r w:rsidRPr="009E20B0">
        <w:rPr>
          <w:rStyle w:val="StyleUnderline"/>
          <w:highlight w:val="green"/>
        </w:rPr>
        <w:t>we would be the dinosaurs</w:t>
      </w:r>
      <w:r w:rsidRPr="006C6EEA">
        <w:rPr>
          <w:rStyle w:val="StyleUnderline"/>
        </w:rPr>
        <w:t>.</w:t>
      </w:r>
      <w:r w:rsidRPr="006C6EEA">
        <w:rPr>
          <w:szCs w:val="26"/>
        </w:rPr>
        <w:t xml:space="preserve"> </w:t>
      </w:r>
    </w:p>
    <w:p w14:paraId="71F48127" w14:textId="77777777" w:rsidR="003D54A8" w:rsidRPr="006C6EEA" w:rsidRDefault="003D54A8" w:rsidP="003D54A8">
      <w:pPr>
        <w:rPr>
          <w:szCs w:val="26"/>
        </w:rPr>
      </w:pPr>
      <w:r w:rsidRPr="006C6EEA">
        <w:rPr>
          <w:szCs w:val="26"/>
        </w:rPr>
        <w:t xml:space="preserve">Many people are concerned about North Korea’s advancing missile capabilities. Is nuclear war likely in your opinion? </w:t>
      </w:r>
    </w:p>
    <w:p w14:paraId="4C0BA915" w14:textId="77777777" w:rsidR="003D54A8" w:rsidRPr="006C6EEA" w:rsidRDefault="003D54A8" w:rsidP="003D54A8">
      <w:r w:rsidRPr="006C6EEA">
        <w:rPr>
          <w:szCs w:val="26"/>
        </w:rPr>
        <w:t xml:space="preserve">At this </w:t>
      </w:r>
      <w:r w:rsidRPr="006C6EEA">
        <w:t xml:space="preserve">writing, I think </w:t>
      </w:r>
      <w:r w:rsidRPr="006C6EEA">
        <w:rPr>
          <w:rStyle w:val="StyleUnderline"/>
        </w:rPr>
        <w:t>we are closer to a nuclear war than we have been since the early 1960s</w:t>
      </w:r>
      <w:r w:rsidRPr="006C6EEA">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w:t>
      </w:r>
    </w:p>
    <w:p w14:paraId="76626477" w14:textId="77777777" w:rsidR="003D54A8" w:rsidRPr="006C6EEA" w:rsidRDefault="003D54A8" w:rsidP="003D54A8">
      <w:pPr>
        <w:rPr>
          <w:szCs w:val="26"/>
        </w:rPr>
      </w:pPr>
      <w:r w:rsidRPr="006C6EEA">
        <w:t>North Korea would most certainly "lose" a nuclear war with the United States. But many millions would</w:t>
      </w:r>
      <w:r w:rsidRPr="006C6EEA">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37B52144" w14:textId="77777777" w:rsidR="003D54A8" w:rsidRPr="006C6EEA" w:rsidRDefault="003D54A8" w:rsidP="003D54A8">
      <w:pPr>
        <w:rPr>
          <w:szCs w:val="26"/>
        </w:rPr>
      </w:pPr>
      <w:r w:rsidRPr="006C6EEA">
        <w:rPr>
          <w:szCs w:val="26"/>
        </w:rPr>
        <w:t xml:space="preserve">It has been more than 70 years since the last time a nuclear bomb was used in warfare. What would be the effects on the environment and on human health today? </w:t>
      </w:r>
    </w:p>
    <w:p w14:paraId="3ACA073E" w14:textId="77777777" w:rsidR="003D54A8" w:rsidRPr="006C6EEA" w:rsidRDefault="003D54A8" w:rsidP="003D54A8">
      <w:pPr>
        <w:rPr>
          <w:rStyle w:val="StyleUnderline"/>
        </w:rPr>
      </w:pPr>
      <w:r w:rsidRPr="006C6EEA">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9E20B0">
        <w:rPr>
          <w:rStyle w:val="StyleUnderline"/>
          <w:highlight w:val="green"/>
        </w:rPr>
        <w:t xml:space="preserve">it’s </w:t>
      </w:r>
      <w:r w:rsidRPr="006C6EEA">
        <w:rPr>
          <w:rStyle w:val="StyleUnderline"/>
        </w:rPr>
        <w:t xml:space="preserve">quite </w:t>
      </w:r>
      <w:r w:rsidRPr="009E20B0">
        <w:rPr>
          <w:rStyle w:val="StyleUnderline"/>
          <w:highlight w:val="green"/>
        </w:rPr>
        <w:t xml:space="preserve">unlikely that </w:t>
      </w:r>
      <w:r w:rsidRPr="006C6EEA">
        <w:rPr>
          <w:rStyle w:val="StyleUnderline"/>
        </w:rPr>
        <w:t xml:space="preserve">any exchange between </w:t>
      </w:r>
      <w:r w:rsidRPr="009E20B0">
        <w:rPr>
          <w:rStyle w:val="StyleUnderline"/>
          <w:highlight w:val="green"/>
        </w:rPr>
        <w:t>two nuclear powers would stay limited</w:t>
      </w:r>
      <w:r w:rsidRPr="006C6EEA">
        <w:rPr>
          <w:rStyle w:val="StyleUnderline"/>
        </w:rPr>
        <w:t xml:space="preserve"> to these smaller, less destructive bombs.</w:t>
      </w:r>
    </w:p>
    <w:p w14:paraId="2346934F" w14:textId="77777777" w:rsidR="00DE69DF" w:rsidRPr="00866A6E" w:rsidRDefault="00DE69DF" w:rsidP="00DE69DF">
      <w:pPr>
        <w:pStyle w:val="Heading3"/>
      </w:pPr>
      <w:r>
        <w:t>1AC – Framing</w:t>
      </w:r>
    </w:p>
    <w:p w14:paraId="658E0B8C" w14:textId="77777777" w:rsidR="00DE69DF" w:rsidRPr="008F5337" w:rsidRDefault="00DE69DF" w:rsidP="00DE69DF">
      <w:pPr>
        <w:pStyle w:val="Heading4"/>
      </w:pPr>
      <w:r>
        <w:t xml:space="preserve">Extinction first --- moral uncertainty. </w:t>
      </w:r>
    </w:p>
    <w:p w14:paraId="155DEF80" w14:textId="77777777" w:rsidR="00DE69DF" w:rsidRPr="005F7BED" w:rsidRDefault="00DE69DF" w:rsidP="00DE69DF">
      <w:pPr>
        <w:rPr>
          <w:sz w:val="18"/>
          <w:szCs w:val="18"/>
        </w:rPr>
      </w:pPr>
      <w:r w:rsidRPr="005F7BED">
        <w:rPr>
          <w:rStyle w:val="StyleUnderline"/>
          <w:szCs w:val="26"/>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4FB9BBB8" w14:textId="77777777" w:rsidR="00DE69DF" w:rsidRDefault="00DE69DF" w:rsidP="00DE69DF">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9E20B0">
        <w:rPr>
          <w:rStyle w:val="StyleUnderline"/>
          <w:highlight w:val="green"/>
        </w:rPr>
        <w:t>Our</w:t>
      </w:r>
      <w:r w:rsidRPr="008F5337">
        <w:rPr>
          <w:rStyle w:val="StyleUnderline"/>
        </w:rPr>
        <w:t xml:space="preserve"> present </w:t>
      </w:r>
      <w:r w:rsidRPr="009E20B0">
        <w:rPr>
          <w:rStyle w:val="StyleUnderline"/>
          <w:highlight w:val="green"/>
        </w:rPr>
        <w:t>understanding</w:t>
      </w:r>
      <w:r w:rsidRPr="008F5337">
        <w:rPr>
          <w:rStyle w:val="StyleUnderline"/>
        </w:rPr>
        <w:t xml:space="preserve"> of axiology </w:t>
      </w:r>
      <w:r w:rsidRPr="009E20B0">
        <w:rPr>
          <w:rStyle w:val="StyleUnderline"/>
          <w:highlight w:val="green"/>
        </w:rPr>
        <w:t>might</w:t>
      </w:r>
      <w:r w:rsidRPr="008F5337">
        <w:rPr>
          <w:rStyle w:val="StyleUnderline"/>
        </w:rPr>
        <w:t xml:space="preserve"> well </w:t>
      </w:r>
      <w:r w:rsidRPr="009E20B0">
        <w:rPr>
          <w:rStyle w:val="StyleUnderline"/>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9E20B0">
        <w:rPr>
          <w:rStyle w:val="StyleUnderline"/>
          <w:highlight w:val="green"/>
        </w:rPr>
        <w:t>If we are</w:t>
      </w:r>
      <w:r w:rsidRPr="008F5337">
        <w:rPr>
          <w:rStyle w:val="StyleUnderline"/>
        </w:rPr>
        <w:t xml:space="preserve"> indeed profoundly </w:t>
      </w:r>
      <w:r w:rsidRPr="009E20B0">
        <w:rPr>
          <w:rStyle w:val="StyleUnderline"/>
          <w:highlight w:val="green"/>
        </w:rPr>
        <w:t>uncertain about our</w:t>
      </w:r>
      <w:r w:rsidRPr="005F7BED">
        <w:rPr>
          <w:rStyle w:val="StyleUnderline"/>
        </w:rPr>
        <w:t xml:space="preserve"> </w:t>
      </w:r>
      <w:r w:rsidRPr="008F5337">
        <w:rPr>
          <w:rStyle w:val="StyleUnderline"/>
        </w:rPr>
        <w:t xml:space="preserve">ultimate aims, </w:t>
      </w:r>
      <w:r w:rsidRPr="009E20B0">
        <w:rPr>
          <w:rStyle w:val="StyleUnderline"/>
          <w:highlight w:val="green"/>
        </w:rPr>
        <w:t>then we should</w:t>
      </w:r>
      <w:r w:rsidRPr="008F5337">
        <w:rPr>
          <w:rStyle w:val="StyleUnderline"/>
        </w:rPr>
        <w:t xml:space="preserve"> recognize that there is a great option </w:t>
      </w:r>
      <w:r w:rsidRPr="009E20B0">
        <w:rPr>
          <w:rStyle w:val="StyleUnderline"/>
          <w:highlight w:val="green"/>
        </w:rPr>
        <w:t>value</w:t>
      </w:r>
      <w:r w:rsidRPr="008F5337">
        <w:rPr>
          <w:rStyle w:val="StyleUnderline"/>
        </w:rPr>
        <w:t xml:space="preserve"> in preserving — and ideally improving — </w:t>
      </w:r>
      <w:r w:rsidRPr="009E20B0">
        <w:rPr>
          <w:rStyle w:val="StyleUnderline"/>
          <w:highlight w:val="green"/>
        </w:rPr>
        <w:t>our ability to</w:t>
      </w:r>
      <w:r w:rsidRPr="008F5337">
        <w:rPr>
          <w:rStyle w:val="StyleUnderline"/>
        </w:rPr>
        <w:t xml:space="preserve"> recognize value and to </w:t>
      </w:r>
      <w:r w:rsidRPr="009E20B0">
        <w:rPr>
          <w:rStyle w:val="StyleUnderline"/>
          <w:highlight w:val="green"/>
        </w:rPr>
        <w:t>steer the future accordingly. Ensuring</w:t>
      </w:r>
      <w:r w:rsidRPr="008F5337">
        <w:rPr>
          <w:rStyle w:val="StyleUnderline"/>
        </w:rPr>
        <w:t xml:space="preserve"> that there will be </w:t>
      </w:r>
      <w:r w:rsidRPr="009E20B0">
        <w:rPr>
          <w:rStyle w:val="StyleUnderline"/>
          <w:highlight w:val="green"/>
        </w:rPr>
        <w:t>a future</w:t>
      </w:r>
      <w:r w:rsidRPr="008F5337">
        <w:rPr>
          <w:rStyle w:val="StyleUnderline"/>
        </w:rPr>
        <w:t xml:space="preserve"> version </w:t>
      </w:r>
      <w:r w:rsidRPr="009E20B0">
        <w:rPr>
          <w:rStyle w:val="StyleUnderline"/>
          <w:highlight w:val="gree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9E20B0">
        <w:rPr>
          <w:rStyle w:val="StyleUnderline"/>
          <w:highlight w:val="green"/>
        </w:rPr>
        <w:t>we must prevent any existential catastrophe</w:t>
      </w:r>
      <w:r w:rsidRPr="008F5337">
        <w:rPr>
          <w:rStyle w:val="StyleUnderline"/>
        </w:rPr>
        <w:t>.</w:t>
      </w:r>
    </w:p>
    <w:p w14:paraId="236360DB" w14:textId="77777777" w:rsidR="00DE69DF" w:rsidRPr="00D74186" w:rsidRDefault="00DE69DF" w:rsidP="00DE69DF">
      <w:pPr>
        <w:keepNext/>
        <w:keepLines/>
        <w:spacing w:before="40" w:after="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36877153" w14:textId="77777777" w:rsidR="00DE69DF" w:rsidRPr="00716136" w:rsidRDefault="00DE69DF" w:rsidP="00DE69DF">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051346BC" w14:textId="77777777" w:rsidR="00DE69DF" w:rsidRPr="00E47BED" w:rsidRDefault="00DE69DF" w:rsidP="00DE69DF">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9E20B0">
        <w:rPr>
          <w:rStyle w:val="StyleUnderline"/>
          <w:rFonts w:asciiTheme="majorHAnsi" w:hAnsiTheme="majorHAnsi" w:cstheme="majorHAnsi"/>
          <w:highlight w:val="green"/>
        </w:rPr>
        <w:t>pleasure is intrinsically valuable and pain is intrinsically disvaluable</w:t>
      </w:r>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E20B0">
        <w:rPr>
          <w:rStyle w:val="StyleUnderline"/>
          <w:rFonts w:asciiTheme="majorHAnsi" w:hAnsiTheme="majorHAnsi" w:cstheme="majorHAnsi"/>
          <w:highlight w:val="green"/>
        </w:rPr>
        <w:t>there is something undeniably good about</w:t>
      </w:r>
      <w:r w:rsidRPr="00E47BED">
        <w:rPr>
          <w:rStyle w:val="StyleUnderline"/>
          <w:rFonts w:asciiTheme="majorHAnsi" w:hAnsiTheme="majorHAnsi" w:cstheme="majorHAnsi"/>
        </w:rPr>
        <w:t xml:space="preserve"> the way </w:t>
      </w:r>
      <w:r w:rsidRPr="009E20B0">
        <w:rPr>
          <w:rStyle w:val="StyleUnderline"/>
          <w:rFonts w:asciiTheme="majorHAnsi" w:hAnsiTheme="majorHAnsi" w:cstheme="majorHAnsi"/>
          <w:highlight w:val="green"/>
        </w:rPr>
        <w:t>pleasure</w:t>
      </w:r>
      <w:r w:rsidRPr="00E47BED">
        <w:rPr>
          <w:rStyle w:val="StyleUnderline"/>
          <w:rFonts w:asciiTheme="majorHAnsi" w:hAnsiTheme="majorHAnsi" w:cstheme="majorHAnsi"/>
        </w:rPr>
        <w:t xml:space="preserve"> feels </w:t>
      </w:r>
      <w:r w:rsidRPr="009E20B0">
        <w:rPr>
          <w:rStyle w:val="StyleUnderline"/>
          <w:rFonts w:asciiTheme="majorHAnsi" w:hAnsiTheme="majorHAnsi" w:cstheme="majorHAnsi"/>
          <w:highlight w:val="green"/>
        </w:rPr>
        <w:t>and something undeniably bad about</w:t>
      </w:r>
      <w:r w:rsidRPr="00E47BED">
        <w:rPr>
          <w:rStyle w:val="StyleUnderline"/>
          <w:rFonts w:asciiTheme="majorHAnsi" w:hAnsiTheme="majorHAnsi" w:cstheme="majorHAnsi"/>
        </w:rPr>
        <w:t xml:space="preserve"> the way </w:t>
      </w:r>
      <w:r w:rsidRPr="009E20B0">
        <w:rPr>
          <w:rStyle w:val="StyleUnderline"/>
          <w:rFonts w:asciiTheme="majorHAnsi" w:hAnsiTheme="majorHAnsi" w:cstheme="majorHAnsi"/>
          <w:highlight w:val="green"/>
        </w:rPr>
        <w:t>pain</w:t>
      </w:r>
      <w:r w:rsidRPr="00E47BED">
        <w:rPr>
          <w:rStyle w:val="StyleUnderline"/>
          <w:rFonts w:asciiTheme="majorHAnsi" w:hAnsiTheme="majorHAnsi" w:cstheme="majorHAnsi"/>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rPr>
        <w:t xml:space="preserve">The special </w:t>
      </w:r>
      <w:r w:rsidRPr="009E20B0">
        <w:rPr>
          <w:rStyle w:val="StyleUnderline"/>
          <w:rFonts w:asciiTheme="majorHAnsi" w:hAnsiTheme="majorHAnsi" w:cstheme="majorHAnsi"/>
          <w:highlight w:val="green"/>
        </w:rPr>
        <w:t>value statuses of pleasure and pain are manifested in how we treat</w:t>
      </w:r>
      <w:r w:rsidRPr="00E47BED">
        <w:rPr>
          <w:rStyle w:val="StyleUnderline"/>
          <w:rFonts w:asciiTheme="majorHAnsi" w:hAnsiTheme="majorHAnsi" w:cstheme="majorHAnsi"/>
        </w:rPr>
        <w:t xml:space="preserve"> these </w:t>
      </w:r>
      <w:r w:rsidRPr="009E20B0">
        <w:rPr>
          <w:rStyle w:val="StyleUnderline"/>
          <w:rFonts w:asciiTheme="majorHAnsi" w:hAnsiTheme="majorHAnsi" w:cstheme="majorHAnsi"/>
          <w:highlight w:val="green"/>
        </w:rPr>
        <w:t xml:space="preserve">experiences </w:t>
      </w:r>
      <w:r w:rsidRPr="00E47BED">
        <w:rPr>
          <w:rStyle w:val="StyleUnderline"/>
          <w:rFonts w:asciiTheme="majorHAnsi" w:hAnsiTheme="majorHAnsi" w:cstheme="majorHAnsi"/>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9E20B0">
        <w:rPr>
          <w:rStyle w:val="StyleUnderline"/>
          <w:rFonts w:asciiTheme="majorHAnsi" w:hAnsiTheme="majorHAnsi" w:cstheme="majorHAnsi"/>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E20B0">
        <w:rPr>
          <w:rStyle w:val="StyleUnderline"/>
          <w:rFonts w:asciiTheme="majorHAnsi" w:hAnsiTheme="majorHAnsi" w:cstheme="majorHAnsi"/>
          <w:highlight w:val="green"/>
        </w:rPr>
        <w:t>pleasure and pain</w:t>
      </w:r>
      <w:r w:rsidRPr="00E47BED">
        <w:rPr>
          <w:rStyle w:val="StyleUnderline"/>
          <w:rFonts w:asciiTheme="majorHAnsi" w:hAnsiTheme="majorHAnsi" w:cstheme="majorHAnsi"/>
        </w:rPr>
        <w:t xml:space="preserve"> are </w:t>
      </w:r>
      <w:r w:rsidRPr="009E20B0">
        <w:rPr>
          <w:rStyle w:val="StyleUnderline"/>
          <w:rFonts w:asciiTheme="majorHAnsi" w:hAnsiTheme="majorHAnsi" w:cstheme="majorHAnsi"/>
          <w:highlight w:val="green"/>
        </w:rPr>
        <w:t>both</w:t>
      </w:r>
      <w:r w:rsidRPr="00E47BED">
        <w:rPr>
          <w:rStyle w:val="StyleUnderline"/>
          <w:rFonts w:asciiTheme="majorHAnsi" w:hAnsiTheme="majorHAnsi" w:cstheme="majorHAnsi"/>
        </w:rPr>
        <w:t xml:space="preserve"> places where we </w:t>
      </w:r>
      <w:r w:rsidRPr="009E20B0">
        <w:rPr>
          <w:rStyle w:val="StyleUnderline"/>
          <w:rFonts w:asciiTheme="majorHAnsi" w:hAnsiTheme="majorHAnsi" w:cstheme="majorHAnsi"/>
          <w:highlight w:val="green"/>
        </w:rPr>
        <w:t>reach the end of the line in matters of value.</w:t>
      </w:r>
      <w:r w:rsidRPr="00E47BED">
        <w:rPr>
          <w:rStyle w:val="StyleUnderline"/>
          <w:rFonts w:asciiTheme="majorHAnsi" w:hAnsiTheme="majorHAnsi" w:cstheme="majorHAnsi"/>
        </w:rPr>
        <w:t xml:space="preserve"> </w:t>
      </w:r>
    </w:p>
    <w:p w14:paraId="4F8D5C02" w14:textId="77777777" w:rsidR="00DE69DF" w:rsidRPr="00CA3910" w:rsidRDefault="00DE69DF" w:rsidP="00DE69DF"/>
    <w:p w14:paraId="7D0F9E07" w14:textId="77777777" w:rsidR="00DE69DF" w:rsidRDefault="00DE69DF" w:rsidP="00DE69DF">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5B2E628F" w14:textId="77777777" w:rsidR="00DE69DF" w:rsidRPr="00A1601B" w:rsidRDefault="00DE69DF" w:rsidP="00DE69DF"/>
    <w:p w14:paraId="1D87F712" w14:textId="77777777" w:rsidR="00DE69DF" w:rsidRDefault="00DE69DF" w:rsidP="00DE69DF">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benefits some and harms others, which also means side constraints freeze action. </w:t>
      </w:r>
    </w:p>
    <w:p w14:paraId="041E2F55" w14:textId="77777777" w:rsidR="00DE69DF" w:rsidRPr="00A1601B" w:rsidRDefault="00DE69DF" w:rsidP="00DE69DF"/>
    <w:p w14:paraId="150A6F6D" w14:textId="77777777" w:rsidR="00DE69DF" w:rsidRPr="00474E24" w:rsidRDefault="00DE69DF" w:rsidP="00DE69DF">
      <w:pPr>
        <w:pStyle w:val="Heading4"/>
      </w:pPr>
      <w:r>
        <w:t>2</w:t>
      </w:r>
      <w:r w:rsidRPr="00AD11CA">
        <w:t xml:space="preserve">] </w:t>
      </w:r>
      <w:r w:rsidRPr="00AD11CA">
        <w:rPr>
          <w:rStyle w:val="Style13ptBold"/>
          <w:b/>
        </w:rPr>
        <w:t>No act-omission distinction—governments are responsible for everything in the public sphere so inaction is implicit authorization of action: they have to yes/no bills, which means everything collapse to aggregation.</w:t>
      </w:r>
    </w:p>
    <w:p w14:paraId="4C616E21" w14:textId="77777777" w:rsidR="00DE69DF" w:rsidRPr="009D7488" w:rsidRDefault="00DE69DF" w:rsidP="00DE69DF"/>
    <w:sectPr w:rsidR="00DE69DF" w:rsidRPr="009D748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Lucida Grande"/>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582FBD"/>
    <w:multiLevelType w:val="hybridMultilevel"/>
    <w:tmpl w:val="D082C262"/>
    <w:lvl w:ilvl="0" w:tplc="F2E0057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1"/>
  </w:num>
  <w:num w:numId="15">
    <w:abstractNumId w:val="1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D54A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D54A8"/>
    <w:rsid w:val="00407037"/>
    <w:rsid w:val="004605D6"/>
    <w:rsid w:val="004C60E8"/>
    <w:rsid w:val="004D2F97"/>
    <w:rsid w:val="004E3579"/>
    <w:rsid w:val="004E728B"/>
    <w:rsid w:val="004F39E0"/>
    <w:rsid w:val="00537BD5"/>
    <w:rsid w:val="0057268A"/>
    <w:rsid w:val="005D2912"/>
    <w:rsid w:val="006065BD"/>
    <w:rsid w:val="00645FA9"/>
    <w:rsid w:val="00647866"/>
    <w:rsid w:val="00665003"/>
    <w:rsid w:val="006A2AD0"/>
    <w:rsid w:val="006C2375"/>
    <w:rsid w:val="006D4ECC"/>
    <w:rsid w:val="006F382E"/>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05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69DF"/>
    <w:rsid w:val="00E15E75"/>
    <w:rsid w:val="00E5262C"/>
    <w:rsid w:val="00EC7DC4"/>
    <w:rsid w:val="00ED30CF"/>
    <w:rsid w:val="00F176EF"/>
    <w:rsid w:val="00F45E10"/>
    <w:rsid w:val="00F6364A"/>
    <w:rsid w:val="00F77DF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C4327"/>
  <w15:chartTrackingRefBased/>
  <w15:docId w15:val="{FBF6CCF7-47A9-4EDD-91CF-32EED11D6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D54A8"/>
    <w:rPr>
      <w:rFonts w:ascii="Calibri" w:hAnsi="Calibri" w:cs="Calibri"/>
    </w:rPr>
  </w:style>
  <w:style w:type="paragraph" w:styleId="Heading1">
    <w:name w:val="heading 1"/>
    <w:aliases w:val="Pocket"/>
    <w:basedOn w:val="Normal"/>
    <w:next w:val="Normal"/>
    <w:link w:val="Heading1Char"/>
    <w:qFormat/>
    <w:rsid w:val="003D54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D54A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3D54A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3"/>
    <w:unhideWhenUsed/>
    <w:qFormat/>
    <w:rsid w:val="003D54A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D54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54A8"/>
  </w:style>
  <w:style w:type="character" w:customStyle="1" w:styleId="Heading1Char">
    <w:name w:val="Heading 1 Char"/>
    <w:aliases w:val="Pocket Char"/>
    <w:basedOn w:val="DefaultParagraphFont"/>
    <w:link w:val="Heading1"/>
    <w:rsid w:val="003D54A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D54A8"/>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3D54A8"/>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3D54A8"/>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3D54A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D54A8"/>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6"/>
    <w:qFormat/>
    <w:rsid w:val="003D54A8"/>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3D54A8"/>
    <w:rPr>
      <w:color w:val="auto"/>
      <w:u w:val="none"/>
    </w:rPr>
  </w:style>
  <w:style w:type="character" w:styleId="FollowedHyperlink">
    <w:name w:val="FollowedHyperlink"/>
    <w:basedOn w:val="DefaultParagraphFont"/>
    <w:uiPriority w:val="99"/>
    <w:semiHidden/>
    <w:unhideWhenUsed/>
    <w:rsid w:val="003D54A8"/>
    <w:rPr>
      <w:color w:val="auto"/>
      <w:u w:val="none"/>
    </w:rPr>
  </w:style>
  <w:style w:type="paragraph" w:styleId="DocumentMap">
    <w:name w:val="Document Map"/>
    <w:basedOn w:val="Normal"/>
    <w:link w:val="DocumentMapChar"/>
    <w:uiPriority w:val="99"/>
    <w:semiHidden/>
    <w:unhideWhenUsed/>
    <w:rsid w:val="003D54A8"/>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D54A8"/>
    <w:rPr>
      <w:rFonts w:ascii="Lucida Grande" w:hAnsi="Lucida Grande" w:cs="Lucida Grande"/>
    </w:rPr>
  </w:style>
  <w:style w:type="character" w:styleId="UnresolvedMention">
    <w:name w:val="Unresolved Mention"/>
    <w:basedOn w:val="DefaultParagraphFont"/>
    <w:uiPriority w:val="99"/>
    <w:semiHidden/>
    <w:unhideWhenUsed/>
    <w:rsid w:val="003D54A8"/>
    <w:rPr>
      <w:color w:val="605E5C"/>
      <w:shd w:val="clear" w:color="auto" w:fill="E1DFDD"/>
    </w:rPr>
  </w:style>
  <w:style w:type="paragraph" w:styleId="Header">
    <w:name w:val="header"/>
    <w:basedOn w:val="Normal"/>
    <w:link w:val="HeaderChar"/>
    <w:uiPriority w:val="99"/>
    <w:unhideWhenUsed/>
    <w:rsid w:val="003D54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54A8"/>
    <w:rPr>
      <w:rFonts w:ascii="Calibri" w:hAnsi="Calibri" w:cs="Calibri"/>
    </w:rPr>
  </w:style>
  <w:style w:type="paragraph" w:styleId="Footer">
    <w:name w:val="footer"/>
    <w:basedOn w:val="Normal"/>
    <w:link w:val="FooterChar"/>
    <w:uiPriority w:val="99"/>
    <w:unhideWhenUsed/>
    <w:rsid w:val="003D54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54A8"/>
    <w:rPr>
      <w:rFonts w:ascii="Calibri" w:hAnsi="Calibri" w:cs="Calibri"/>
    </w:rPr>
  </w:style>
  <w:style w:type="paragraph" w:customStyle="1" w:styleId="textbold">
    <w:name w:val="text bold"/>
    <w:basedOn w:val="Normal"/>
    <w:link w:val="Emphasis"/>
    <w:uiPriority w:val="7"/>
    <w:qFormat/>
    <w:rsid w:val="003D54A8"/>
    <w:pPr>
      <w:ind w:left="720"/>
      <w:jc w:val="both"/>
    </w:pPr>
    <w:rPr>
      <w:b/>
      <w:iCs/>
      <w:u w:val="single"/>
    </w:rPr>
  </w:style>
  <w:style w:type="paragraph" w:customStyle="1" w:styleId="Emphasis1">
    <w:name w:val="Emphasis1"/>
    <w:basedOn w:val="Normal"/>
    <w:autoRedefine/>
    <w:uiPriority w:val="20"/>
    <w:qFormat/>
    <w:rsid w:val="003D54A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3D54A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1"/>
    <w:qFormat/>
    <w:rsid w:val="003D54A8"/>
    <w:pPr>
      <w:widowControl w:val="0"/>
      <w:suppressAutoHyphens/>
      <w:spacing w:after="200" w:line="254" w:lineRule="auto"/>
    </w:pPr>
    <w:rPr>
      <w:rFonts w:asciiTheme="minorHAnsi" w:hAnsiTheme="minorHAnsi"/>
      <w:u w:val="single"/>
    </w:rPr>
  </w:style>
  <w:style w:type="paragraph" w:styleId="ListParagraph">
    <w:name w:val="List Paragraph"/>
    <w:aliases w:val="6 font"/>
    <w:basedOn w:val="Normal"/>
    <w:uiPriority w:val="34"/>
    <w:unhideWhenUsed/>
    <w:qFormat/>
    <w:rsid w:val="003D54A8"/>
    <w:pPr>
      <w:ind w:left="720"/>
      <w:contextualSpacing/>
    </w:pPr>
  </w:style>
  <w:style w:type="paragraph" w:customStyle="1" w:styleId="analytics">
    <w:name w:val="analytics"/>
    <w:basedOn w:val="Heading4"/>
    <w:link w:val="analyticsChar"/>
    <w:autoRedefine/>
    <w:uiPriority w:val="4"/>
    <w:qFormat/>
    <w:rsid w:val="003D54A8"/>
  </w:style>
  <w:style w:type="character" w:customStyle="1" w:styleId="analyticsChar">
    <w:name w:val="analytics Char"/>
    <w:basedOn w:val="DefaultParagraphFont"/>
    <w:link w:val="analytics"/>
    <w:uiPriority w:val="4"/>
    <w:rsid w:val="003D54A8"/>
    <w:rPr>
      <w:rFonts w:ascii="Calibri" w:eastAsiaTheme="majorEastAsia" w:hAnsi="Calibri" w:cstheme="majorBidi"/>
      <w:b/>
      <w:iCs/>
      <w:sz w:val="26"/>
    </w:rPr>
  </w:style>
  <w:style w:type="paragraph" w:styleId="NormalWeb">
    <w:name w:val="Normal (Web)"/>
    <w:basedOn w:val="Normal"/>
    <w:uiPriority w:val="99"/>
    <w:semiHidden/>
    <w:unhideWhenUsed/>
    <w:rsid w:val="003D54A8"/>
    <w:pPr>
      <w:spacing w:before="100" w:beforeAutospacing="1" w:after="100" w:afterAutospacing="1" w:line="240" w:lineRule="auto"/>
    </w:pPr>
    <w:rPr>
      <w:rFonts w:ascii="Times New Roman" w:eastAsia="Times New Roman" w:hAnsi="Times New Roman" w:cs="Times New Roman"/>
    </w:rPr>
  </w:style>
  <w:style w:type="paragraph" w:customStyle="1" w:styleId="cardbody">
    <w:name w:val="cardbody"/>
    <w:basedOn w:val="Normal"/>
    <w:rsid w:val="003D54A8"/>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63" Type="http://schemas.openxmlformats.org/officeDocument/2006/relationships/hyperlink" Target="https://www.theatlantic.com/science/archive/2019/03/trump-nasa-moon-2024/585880/" TargetMode="External"/><Relationship Id="rId68" Type="http://schemas.openxmlformats.org/officeDocument/2006/relationships/hyperlink" Target="https://www.theverge.com/2017/7/12/15958164/moon-express-robot-landers-private-mining-outpost" TargetMode="External"/><Relationship Id="rId84" Type="http://schemas.openxmlformats.org/officeDocument/2006/relationships/hyperlink" Target="https://www.jpl.nasa.gov/missions/psyche/" TargetMode="External"/><Relationship Id="rId89" Type="http://schemas.openxmlformats.org/officeDocument/2006/relationships/hyperlink" Target="https://www.businessinsider.com/russia-says-space-junk-could-spark-war-2016-1" TargetMode="External"/><Relationship Id="rId16"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53" Type="http://schemas.openxmlformats.org/officeDocument/2006/relationships/hyperlink" Target="https://www.newscientist.com/article/dn27243-rock-grab-from-asteroid-will-aid-human-mission-to-mars" TargetMode="External"/><Relationship Id="rId58" Type="http://schemas.openxmlformats.org/officeDocument/2006/relationships/hyperlink" Target="https://www.planet.com/pulse/planet-ksat-and-airbus-awarded-first-ever-global-contract-to-combat-deforestation/" TargetMode="External"/><Relationship Id="rId74" Type="http://schemas.openxmlformats.org/officeDocument/2006/relationships/hyperlink" Target="https://www.adlerplanetarium.org/" TargetMode="External"/><Relationship Id="rId79" Type="http://schemas.openxmlformats.org/officeDocument/2006/relationships/hyperlink" Target="https://www.businessinsider.com/jeff-bezos-interview-axel-springer-ceo-amazon-trump-blue-origin-family-regulation-washington-post-2018-4" TargetMode="External"/><Relationship Id="rId5" Type="http://schemas.openxmlformats.org/officeDocument/2006/relationships/webSettings" Target="webSettings.xml"/><Relationship Id="rId90" Type="http://schemas.openxmlformats.org/officeDocument/2006/relationships/fontTable" Target="fontTable.xm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56" Type="http://schemas.openxmlformats.org/officeDocument/2006/relationships/hyperlink" Target="https://newrepublic.com/article/160303/monetizing-final-frontier" TargetMode="External"/><Relationship Id="rId64" Type="http://schemas.openxmlformats.org/officeDocument/2006/relationships/hyperlink" Target="https://www.npr.org/2019/11/26/782890646/2-months-after-failed-moon-landing-india-admits-its-craft-crashed" TargetMode="External"/><Relationship Id="rId69" Type="http://schemas.openxmlformats.org/officeDocument/2006/relationships/hyperlink" Target="https://2009-2017.state.gov/t/isn/5181.htm" TargetMode="External"/><Relationship Id="rId77" Type="http://schemas.openxmlformats.org/officeDocument/2006/relationships/hyperlink" Target="https://www.bmsis.org/" TargetMode="External"/><Relationship Id="rId8" Type="http://schemas.openxmlformats.org/officeDocument/2006/relationships/hyperlink" Target="https://pubs.rsc.org/en/content/articlehtml/2015/pp/c4pp90033b" TargetMode="External"/><Relationship Id="rId51" Type="http://schemas.openxmlformats.org/officeDocument/2006/relationships/hyperlink" Target="https://arxiv.org/pdf/1505.03800.pdf" TargetMode="External"/><Relationship Id="rId72" Type="http://schemas.openxmlformats.org/officeDocument/2006/relationships/hyperlink" Target="https://www.theguardian.com/science/2020/may/05/trump-mining-moon-us-artemis-accords" TargetMode="External"/><Relationship Id="rId80" Type="http://schemas.openxmlformats.org/officeDocument/2006/relationships/hyperlink" Target="https://www.imdb.com/title/tt0078748/" TargetMode="External"/><Relationship Id="rId85" Type="http://schemas.openxmlformats.org/officeDocument/2006/relationships/hyperlink" Target="https://www.scientificamerican.com/podcast/episode/the-sneaky-danger-of-space-dust/" TargetMode="External"/><Relationship Id="rId3" Type="http://schemas.openxmlformats.org/officeDocument/2006/relationships/styles" Target="styles.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59" Type="http://schemas.openxmlformats.org/officeDocument/2006/relationships/hyperlink" Target="https://www.leolabs.space/" TargetMode="External"/><Relationship Id="rId67" Type="http://schemas.openxmlformats.org/officeDocument/2006/relationships/hyperlink" Target="http://news.bbc.co.uk/2/hi/science/nature/8544635.stm"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54" Type="http://schemas.openxmlformats.org/officeDocument/2006/relationships/hyperlink" Target="http://www.caseyhandmer.com/" TargetMode="External"/><Relationship Id="rId62" Type="http://schemas.openxmlformats.org/officeDocument/2006/relationships/hyperlink" Target="https://www.nasa.gov/mission_pages/cubesats/overview" TargetMode="External"/><Relationship Id="rId70" Type="http://schemas.openxmlformats.org/officeDocument/2006/relationships/hyperlink" Target="https://www.thespacereview.com/article/1954/1" TargetMode="External"/><Relationship Id="rId75" Type="http://schemas.openxmlformats.org/officeDocument/2006/relationships/hyperlink" Target="https://www.penguinrandomhouse.com/books/610858/the-consequential-frontier-by-peter-ward/" TargetMode="External"/><Relationship Id="rId83" Type="http://schemas.openxmlformats.org/officeDocument/2006/relationships/hyperlink" Target="https://www.businessinsider.com/amazon-warehouse-2011-9" TargetMode="External"/><Relationship Id="rId88" Type="http://schemas.openxmlformats.org/officeDocument/2006/relationships/hyperlink" Target="http://aip.scitation.org/doi/full/10.1063/1.4980833"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pubs.rsc.org/en/content/articlehtml/2015/pp/c4pp90033b" TargetMode="Externa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pubs.rsc.org/en/content/articlehtml/2015/pp/c4pp90033b" TargetMode="External"/><Relationship Id="rId57" Type="http://schemas.openxmlformats.org/officeDocument/2006/relationships/hyperlink" Target="https://blogs.nasa.gov/spacestation/2020/09/22/station-boosts-orbit-to-avoid-space-debris/" TargetMode="External"/><Relationship Id="rId10"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hyperlink" Target="http://www.nasa.gov/content/what-is-nasa-s-asteroid-redirect-mission/" TargetMode="External"/><Relationship Id="rId60" Type="http://schemas.openxmlformats.org/officeDocument/2006/relationships/hyperlink" Target="https://www.space.com/40552-space-based-manufacturing-just-getting-started.html" TargetMode="External"/><Relationship Id="rId65" Type="http://schemas.openxmlformats.org/officeDocument/2006/relationships/hyperlink" Target="https://www.space.com/42981-china-moon-far-side-panorama-chang-e-4.html" TargetMode="External"/><Relationship Id="rId73" Type="http://schemas.openxmlformats.org/officeDocument/2006/relationships/hyperlink" Target="https://www.technologyreview.com/2019/11/26/131822/why-its-now-the-perfect-time-to-start-a-small-space-agency/" TargetMode="External"/><Relationship Id="rId78" Type="http://schemas.openxmlformats.org/officeDocument/2006/relationships/hyperlink" Target="https://www.bloomberg.com/news/articles/2019-05-13/why-jeff-bezos-s-space-habitats-already-feel-stale" TargetMode="External"/><Relationship Id="rId81" Type="http://schemas.openxmlformats.org/officeDocument/2006/relationships/hyperlink" Target="https://www.imdb.com/title/tt3230854/" TargetMode="External"/><Relationship Id="rId86" Type="http://schemas.openxmlformats.org/officeDocument/2006/relationships/hyperlink" Target="https://www.scientificamerican.com/article/orbital-debris-space-fence/" TargetMode="External"/><Relationship Id="rId4" Type="http://schemas.openxmlformats.org/officeDocument/2006/relationships/settings" Target="settings.xml"/><Relationship Id="rId9" Type="http://schemas.openxmlformats.org/officeDocument/2006/relationships/hyperlink" Target="https://pubs.rsc.org/en/content/articlehtml/2015/pp/c4pp90033b" TargetMode="External"/><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50" Type="http://schemas.openxmlformats.org/officeDocument/2006/relationships/hyperlink" Target="https://www.newscientist.com/article/mg22630235-100-dust-from-asteroid-mining-spells-danger-for-satellites/" TargetMode="External"/><Relationship Id="rId55" Type="http://schemas.openxmlformats.org/officeDocument/2006/relationships/hyperlink" Target="http://arxiv.org/abs/1505.03800" TargetMode="External"/><Relationship Id="rId76" Type="http://schemas.openxmlformats.org/officeDocument/2006/relationships/hyperlink" Target="https://www.asterank.com/" TargetMode="External"/><Relationship Id="rId7" Type="http://schemas.openxmlformats.org/officeDocument/2006/relationships/hyperlink" Target="https://pubs.rsc.org/en/content/articlehtml/2015/pp/c4pp90033b" TargetMode="External"/><Relationship Id="rId71" Type="http://schemas.openxmlformats.org/officeDocument/2006/relationships/hyperlink" Target="https://psmag.com/social-justice/outer-space-treaties-didnt-anticipate-the-privatization-of-space-travel-can-they-be-enforced" TargetMode="External"/><Relationship Id="rId2" Type="http://schemas.openxmlformats.org/officeDocument/2006/relationships/numbering" Target="numbering.xml"/><Relationship Id="rId29"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66" Type="http://schemas.openxmlformats.org/officeDocument/2006/relationships/hyperlink" Target="https://www.nasa.gov/gateway" TargetMode="External"/><Relationship Id="rId87" Type="http://schemas.openxmlformats.org/officeDocument/2006/relationships/hyperlink" Target="https://www.orbitaldebris.jsc.nasa.gov/faq.html" TargetMode="External"/><Relationship Id="rId61" Type="http://schemas.openxmlformats.org/officeDocument/2006/relationships/hyperlink" Target="https://nanoracks.com/" TargetMode="External"/><Relationship Id="rId82" Type="http://schemas.openxmlformats.org/officeDocument/2006/relationships/hyperlink" Target="https://www.theverge.com/2018/4/16/17243026/amazon-warehouse-jobs-worker-conditions-bathroom-breaks" TargetMode="External"/><Relationship Id="rId19" Type="http://schemas.openxmlformats.org/officeDocument/2006/relationships/hyperlink" Target="https://pubs.rsc.org/en/content/articlehtml/2015/pp/c4pp90033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la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EAFA2-61C2-4F50-9B1B-CAC423F3B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29360</Words>
  <Characters>167358</Characters>
  <Application>Microsoft Office Word</Application>
  <DocSecurity>0</DocSecurity>
  <Lines>1394</Lines>
  <Paragraphs>392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Dee</dc:creator>
  <cp:keywords>5.1.1</cp:keywords>
  <dc:description/>
  <cp:lastModifiedBy>David Dee</cp:lastModifiedBy>
  <cp:revision>2</cp:revision>
  <dcterms:created xsi:type="dcterms:W3CDTF">2022-01-28T16:49:00Z</dcterms:created>
  <dcterms:modified xsi:type="dcterms:W3CDTF">2022-01-28T17:02:00Z</dcterms:modified>
</cp:coreProperties>
</file>