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0761" w14:textId="77777777" w:rsidR="00444273" w:rsidRPr="00100A2B" w:rsidRDefault="00444273" w:rsidP="00444273">
      <w:pPr>
        <w:pStyle w:val="Heading3"/>
        <w:rPr>
          <w:rFonts w:cs="Calibri"/>
        </w:rPr>
      </w:pPr>
      <w:r w:rsidRPr="00100A2B">
        <w:rPr>
          <w:rFonts w:cs="Calibri"/>
        </w:rPr>
        <w:t xml:space="preserve">1NC – </w:t>
      </w:r>
      <w:r>
        <w:rPr>
          <w:rFonts w:cs="Calibri"/>
        </w:rPr>
        <w:t>CP</w:t>
      </w:r>
    </w:p>
    <w:p w14:paraId="05123D5C" w14:textId="06C729FD" w:rsidR="00444273" w:rsidRDefault="00444273" w:rsidP="00444273">
      <w:pPr>
        <w:pStyle w:val="Heading4"/>
        <w:rPr>
          <w:rFonts w:cs="Calibri"/>
        </w:rPr>
      </w:pPr>
      <w:r>
        <w:rPr>
          <w:rFonts w:cs="Calibri"/>
        </w:rPr>
        <w:t>Counterplan Text:</w:t>
      </w:r>
      <w:r>
        <w:rPr>
          <w:rFonts w:cs="Calibri"/>
        </w:rPr>
        <w:t xml:space="preserve">  </w:t>
      </w:r>
      <w:r w:rsidRPr="00100A2B">
        <w:rPr>
          <w:rFonts w:cs="Calibri"/>
        </w:rPr>
        <w:t>States, except the United States, should ban the appropriation of outer space for asteroid mining by private entities. The United States should fund the appropriation of outer space for the mining of rare earth metals from asteroids by private entities.</w:t>
      </w:r>
    </w:p>
    <w:p w14:paraId="5601AC34" w14:textId="77777777" w:rsidR="00444273" w:rsidRPr="00605726" w:rsidRDefault="00444273" w:rsidP="00444273"/>
    <w:p w14:paraId="19381DA9" w14:textId="77777777" w:rsidR="00444273" w:rsidRPr="00100A2B" w:rsidRDefault="00444273" w:rsidP="00444273">
      <w:pPr>
        <w:pStyle w:val="Heading4"/>
      </w:pPr>
      <w:r w:rsidRPr="00100A2B">
        <w:t>The PIC is key to beat China and protect against Chinese REM gatekeeping</w:t>
      </w:r>
    </w:p>
    <w:p w14:paraId="18D69CE9" w14:textId="77777777" w:rsidR="00444273" w:rsidRPr="00100A2B" w:rsidRDefault="00444273" w:rsidP="00444273">
      <w:r w:rsidRPr="00D43280">
        <w:rPr>
          <w:rStyle w:val="StyleUnderline"/>
          <w:b/>
          <w:bCs/>
          <w:sz w:val="26"/>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7C4E592D" w14:textId="77777777" w:rsidR="00444273" w:rsidRPr="00100A2B" w:rsidRDefault="00444273" w:rsidP="00444273">
      <w:r w:rsidRPr="00100A2B">
        <w:t>You could be forgiven if you are confused about what’s going on with rare-earth elements. 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64C01EF0" w14:textId="77777777" w:rsidR="00444273" w:rsidRPr="00100A2B" w:rsidRDefault="00444273" w:rsidP="00444273">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particular note, they are </w:t>
      </w:r>
      <w:r w:rsidRPr="00B5632A">
        <w:rPr>
          <w:rStyle w:val="StyleUnderline"/>
        </w:rPr>
        <w:t>essential</w:t>
      </w:r>
      <w:r w:rsidRPr="00100A2B">
        <w:rPr>
          <w:rStyle w:val="StyleUnderline"/>
        </w:rPr>
        <w:t xml:space="preserve"> to many of the clean-energy technologies expected to come online in this decade.</w:t>
      </w:r>
    </w:p>
    <w:p w14:paraId="396FC650" w14:textId="77777777" w:rsidR="00444273" w:rsidRPr="00100A2B" w:rsidRDefault="00444273" w:rsidP="00444273">
      <w:r w:rsidRPr="00100A2B">
        <w:t>I began to focus on rare-earth elements when I commanded the North Atlantic Treaty Organization’s presence in Afghanistan, known as the International Security Assistance Force. 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1017BED6" w14:textId="77777777" w:rsidR="00444273" w:rsidRPr="00100A2B" w:rsidRDefault="00444273" w:rsidP="00444273">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A00CE10" w14:textId="77777777" w:rsidR="00444273" w:rsidRPr="00100A2B" w:rsidRDefault="00444273" w:rsidP="00444273">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0BEE301B" w14:textId="77777777" w:rsidR="00444273" w:rsidRPr="00100A2B" w:rsidRDefault="00444273" w:rsidP="00444273">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U.S. generally, </w:t>
      </w:r>
      <w:r w:rsidRPr="00100A2B">
        <w:rPr>
          <w:rStyle w:val="StyleUnderline"/>
        </w:rPr>
        <w:lastRenderedPageBreak/>
        <w:t>as well as against specific companies (such as defense giant Lockheed Martin Corp.) that it deemed in violation of its policies against selling advanced weapons to Taiwan. </w:t>
      </w:r>
    </w:p>
    <w:p w14:paraId="4BB82BB0" w14:textId="77777777" w:rsidR="00444273" w:rsidRPr="00100A2B" w:rsidRDefault="00444273" w:rsidP="00444273">
      <w:r w:rsidRPr="00100A2B">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7370DB65" w14:textId="77777777" w:rsidR="00444273" w:rsidRPr="00100A2B" w:rsidRDefault="00444273" w:rsidP="00444273">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4B9DB770" w14:textId="77777777" w:rsidR="00444273" w:rsidRPr="00100A2B" w:rsidRDefault="00444273" w:rsidP="00444273">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7C93265D" w14:textId="77777777" w:rsidR="00444273" w:rsidRPr="00100A2B" w:rsidRDefault="00444273" w:rsidP="00444273">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433C675" w14:textId="77777777" w:rsidR="00444273" w:rsidRPr="00100A2B" w:rsidRDefault="00444273" w:rsidP="00444273">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415135F8" w14:textId="77777777" w:rsidR="00444273" w:rsidRPr="00100A2B" w:rsidRDefault="00444273" w:rsidP="00444273">
      <w:r w:rsidRPr="00100A2B">
        <w:rPr>
          <w:rStyle w:val="StyleUnderline"/>
        </w:rPr>
        <w:t>This is a bipartisan agenda. 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7D44A9A" w14:textId="77777777" w:rsidR="00444273" w:rsidRPr="00100A2B" w:rsidRDefault="00444273" w:rsidP="00444273">
      <w:pPr>
        <w:pStyle w:val="Heading4"/>
        <w:rPr>
          <w:rFonts w:cs="Calibri"/>
        </w:rPr>
      </w:pPr>
      <w:r w:rsidRPr="00100A2B">
        <w:rPr>
          <w:rFonts w:cs="Calibri"/>
        </w:rPr>
        <w:t>REM access key to military primacy and tech advancement – alternatives fail</w:t>
      </w:r>
      <w:r>
        <w:rPr>
          <w:rFonts w:cs="Calibri"/>
        </w:rPr>
        <w:t>.</w:t>
      </w:r>
    </w:p>
    <w:p w14:paraId="363EC658" w14:textId="77777777" w:rsidR="00444273" w:rsidRPr="00100A2B" w:rsidRDefault="00444273" w:rsidP="00444273">
      <w:pPr>
        <w:rPr>
          <w:szCs w:val="26"/>
        </w:rPr>
      </w:pPr>
      <w:r w:rsidRPr="00D43280">
        <w:rPr>
          <w:rStyle w:val="StyleUnderline"/>
          <w:b/>
          <w:bCs/>
          <w:sz w:val="26"/>
          <w:szCs w:val="26"/>
        </w:rPr>
        <w:t>Trigaux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Petersberg,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214BF3FD" w14:textId="77777777" w:rsidR="00444273" w:rsidRPr="00100A2B" w:rsidRDefault="00444273" w:rsidP="00444273">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w:t>
      </w:r>
      <w:r w:rsidRPr="00100A2B">
        <w:lastRenderedPageBreak/>
        <w:t xml:space="preserve">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79DBF877" w14:textId="77777777" w:rsidR="00444273" w:rsidRPr="00100A2B" w:rsidRDefault="00444273" w:rsidP="00444273">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06D7D8FB" w14:textId="77777777" w:rsidR="00444273" w:rsidRPr="00100A2B" w:rsidRDefault="00444273" w:rsidP="00444273">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21ABD074" w14:textId="77777777" w:rsidR="00444273" w:rsidRPr="00100A2B" w:rsidRDefault="00444273" w:rsidP="00444273">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5768BF9E" w14:textId="77777777" w:rsidR="00444273" w:rsidRPr="00100A2B" w:rsidRDefault="00444273" w:rsidP="00444273">
      <w:r w:rsidRPr="00100A2B">
        <w:rPr>
          <w:rStyle w:val="StyleUnderline"/>
        </w:rPr>
        <w:t xml:space="preserve">The largest example is </w:t>
      </w:r>
      <w:r w:rsidRPr="003C374D">
        <w:rPr>
          <w:rStyle w:val="StyleUnderline"/>
          <w:highlight w:val="cyan"/>
        </w:rPr>
        <w:t>US airpower</w:t>
      </w:r>
      <w:r w:rsidRPr="00100A2B">
        <w:t xml:space="preserve">. 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is used </w:t>
      </w:r>
      <w:r w:rsidRPr="00444273">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w:t>
      </w:r>
      <w:r w:rsidRPr="00100A2B">
        <w:rPr>
          <w:rStyle w:val="StyleUnderline"/>
        </w:rPr>
        <w:lastRenderedPageBreak/>
        <w:t xml:space="preserve">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688BE331" w14:textId="77777777" w:rsidR="00444273" w:rsidRPr="00100A2B" w:rsidRDefault="00444273" w:rsidP="00444273">
      <w:r w:rsidRPr="00100A2B">
        <w:rPr>
          <w:rStyle w:val="StyleUnderline"/>
        </w:rPr>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r w:rsidRPr="00100A2B">
        <w:rPr>
          <w:rStyle w:val="StyleUnderline"/>
        </w:rPr>
        <w:t xml:space="preserve">. The Abrams Tank is the primary offensive mechanized vehicle in the U.S. arsenal. 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r w:rsidRPr="00100A2B">
        <w:rPr>
          <w:rStyle w:val="StyleUnderline"/>
        </w:rPr>
        <w:t>. Hell Fire missiles, satellites, night vision goggles, avionics, and precision guided munitions all require rare earth metals</w:t>
      </w:r>
      <w:r w:rsidRPr="00100A2B">
        <w:t>. 88</w:t>
      </w:r>
    </w:p>
    <w:p w14:paraId="5997C3FD" w14:textId="77777777" w:rsidR="00444273" w:rsidRPr="00444273" w:rsidRDefault="00444273" w:rsidP="00444273">
      <w:pPr>
        <w:rPr>
          <w:rStyle w:val="StyleUnderline"/>
        </w:rPr>
      </w:pPr>
      <w:r w:rsidRPr="00444273">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E469E0C" w14:textId="77777777" w:rsidR="00444273" w:rsidRPr="00100A2B" w:rsidRDefault="00444273" w:rsidP="00444273">
      <w:pPr>
        <w:rPr>
          <w:rStyle w:val="StyleUnderline"/>
        </w:rPr>
      </w:pPr>
      <w:r w:rsidRPr="00444273">
        <w:rPr>
          <w:rStyle w:val="StyleUnderline"/>
        </w:rPr>
        <w:t>Rare Earth Elements make this technological superiority possible.</w:t>
      </w:r>
    </w:p>
    <w:p w14:paraId="662A03BB" w14:textId="77777777" w:rsidR="00444273" w:rsidRPr="00100A2B" w:rsidRDefault="00444273" w:rsidP="00444273">
      <w:r w:rsidRPr="00100A2B">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 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74DE00CF" w14:textId="77777777" w:rsidR="00444273" w:rsidRPr="00100A2B" w:rsidRDefault="00444273" w:rsidP="00444273">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r w:rsidRPr="00100A2B">
        <w:t>. 91</w:t>
      </w:r>
    </w:p>
    <w:p w14:paraId="03D20A47" w14:textId="77777777" w:rsidR="00444273" w:rsidRPr="00100A2B" w:rsidRDefault="00444273" w:rsidP="00444273"/>
    <w:p w14:paraId="2BE0E9AF" w14:textId="77777777" w:rsidR="00444273" w:rsidRPr="00100A2B" w:rsidRDefault="00444273" w:rsidP="00444273">
      <w:pPr>
        <w:pStyle w:val="Heading4"/>
        <w:rPr>
          <w:rFonts w:cs="Calibri"/>
        </w:rPr>
      </w:pPr>
      <w:r>
        <w:rPr>
          <w:rFonts w:cs="Calibri"/>
        </w:rPr>
        <w:t>Climate</w:t>
      </w:r>
      <w:r w:rsidRPr="00100A2B">
        <w:rPr>
          <w:rFonts w:cs="Calibri"/>
        </w:rPr>
        <w:t xml:space="preserve"> solutions rely on REMs</w:t>
      </w:r>
      <w:r>
        <w:rPr>
          <w:rFonts w:cs="Calibri"/>
        </w:rPr>
        <w:t>.</w:t>
      </w:r>
    </w:p>
    <w:p w14:paraId="6E71B8A3" w14:textId="77777777" w:rsidR="00444273" w:rsidRPr="00100A2B" w:rsidRDefault="00444273" w:rsidP="00444273">
      <w:r w:rsidRPr="00D43280">
        <w:rPr>
          <w:rStyle w:val="StyleUnderline"/>
          <w:b/>
          <w:bCs/>
          <w:sz w:val="26"/>
          <w:szCs w:val="26"/>
        </w:rPr>
        <w:t>Arrobas et al 17</w:t>
      </w:r>
      <w:r w:rsidRPr="00D43280">
        <w:rPr>
          <w:sz w:val="26"/>
          <w:szCs w:val="26"/>
        </w:rPr>
        <w:t xml:space="preserve"> </w:t>
      </w:r>
      <w:r w:rsidRPr="00100A2B">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18" w:history="1">
        <w:r w:rsidRPr="00100A2B">
          <w:rPr>
            <w:rStyle w:val="Hyperlink"/>
          </w:rPr>
          <w:t>https://documents.worldbank.org/en/publication/documents-reports/documentdetail/207371500386458722/the-growing-role-of-minerals-and-metals-for-a-low-carbon-future</w:t>
        </w:r>
      </w:hyperlink>
      <w:r w:rsidRPr="00100A2B">
        <w:t>] TDI</w:t>
      </w:r>
    </w:p>
    <w:p w14:paraId="1BC52BCB" w14:textId="77777777" w:rsidR="00444273" w:rsidRPr="00100A2B" w:rsidRDefault="00444273" w:rsidP="00444273">
      <w:pPr>
        <w:pStyle w:val="ListParagraph"/>
        <w:numPr>
          <w:ilvl w:val="0"/>
          <w:numId w:val="11"/>
        </w:numPr>
      </w:pPr>
      <w:r w:rsidRPr="00100A2B">
        <w:t>Full report - https://documents1.worldbank.org/curated/en/207371500386458722/pdf/117581-WP-P159838-PUBLIC-ClimateSmartMiningJuly.pdf</w:t>
      </w:r>
    </w:p>
    <w:p w14:paraId="762DD7D8" w14:textId="77777777" w:rsidR="00444273" w:rsidRPr="00100A2B" w:rsidRDefault="00444273" w:rsidP="00444273">
      <w:r w:rsidRPr="00100A2B">
        <w:rPr>
          <w:rStyle w:val="StyleUnderline"/>
        </w:rPr>
        <w:lastRenderedPageBreak/>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r w:rsidRPr="00100A2B">
        <w:rPr>
          <w:rStyle w:val="StyleUnderline"/>
        </w:rPr>
        <w:t>.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57BE7626" w14:textId="77777777" w:rsidR="00444273" w:rsidRPr="00764724" w:rsidRDefault="00444273" w:rsidP="00444273">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40C7733C" w14:textId="77777777" w:rsidR="00444273" w:rsidRDefault="00444273" w:rsidP="00444273">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3E9CA00F" w14:textId="77777777" w:rsidR="00444273" w:rsidRPr="00877B65" w:rsidRDefault="00444273" w:rsidP="00444273">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19B5426F" w14:textId="77777777" w:rsidR="00444273" w:rsidRPr="004400B7" w:rsidRDefault="00444273" w:rsidP="00444273">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59C24DC7" w14:textId="77777777" w:rsidR="00444273" w:rsidRPr="004400B7" w:rsidRDefault="00444273" w:rsidP="00444273">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0E2EA0A4" w14:textId="77777777" w:rsidR="00444273" w:rsidRPr="004400B7" w:rsidRDefault="00444273" w:rsidP="00444273">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r w:rsidRPr="004400B7">
        <w:rPr>
          <w:rStyle w:val="StyleUnderline"/>
        </w:rPr>
        <w:t xml:space="preserve">. </w:t>
      </w:r>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xml:space="preserve">. </w:t>
      </w:r>
      <w:r w:rsidRPr="00936A88">
        <w:rPr>
          <w:rStyle w:val="StyleUnderline"/>
        </w:rPr>
        <w:lastRenderedPageBreak/>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2DD562C9" w14:textId="77777777" w:rsidR="00444273" w:rsidRDefault="00444273" w:rsidP="00444273">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E3B7D20" w14:textId="77777777" w:rsidR="00444273" w:rsidRPr="00936A88" w:rsidRDefault="00444273" w:rsidP="00444273">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7B3C3918" w14:textId="77777777" w:rsidR="00444273" w:rsidRDefault="00444273" w:rsidP="00444273">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50675351" w14:textId="77777777" w:rsidR="00444273" w:rsidRPr="00915C65" w:rsidRDefault="00444273" w:rsidP="00444273">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r>
        <w:t xml:space="preserve">. </w:t>
      </w:r>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67AB0253" w14:textId="377EFB0A" w:rsidR="00683D6F" w:rsidRDefault="00683D6F" w:rsidP="00683D6F">
      <w:pPr>
        <w:pStyle w:val="Heading3"/>
      </w:pPr>
      <w:r>
        <w:lastRenderedPageBreak/>
        <w:t xml:space="preserve">1NC – Innovation </w:t>
      </w:r>
      <w:r>
        <w:t>DA</w:t>
      </w:r>
    </w:p>
    <w:p w14:paraId="26851620" w14:textId="77777777" w:rsidR="00683D6F" w:rsidRDefault="00683D6F" w:rsidP="00683D6F">
      <w:pPr>
        <w:pStyle w:val="Heading4"/>
      </w:pPr>
      <w:r>
        <w:t xml:space="preserve">Space Commercialization </w:t>
      </w:r>
      <w:r>
        <w:rPr>
          <w:u w:val="single"/>
        </w:rPr>
        <w:t>drives</w:t>
      </w:r>
      <w:r>
        <w:t xml:space="preserve"> Tech Innovation in the Status Quo – it provides a </w:t>
      </w:r>
      <w:r>
        <w:rPr>
          <w:u w:val="single"/>
        </w:rPr>
        <w:t>unique impetus</w:t>
      </w:r>
      <w:r>
        <w:t>.</w:t>
      </w:r>
    </w:p>
    <w:p w14:paraId="5AAE99A6" w14:textId="77777777" w:rsidR="00683D6F" w:rsidRDefault="00683D6F" w:rsidP="00683D6F">
      <w:r w:rsidRPr="000C5DFB">
        <w:rPr>
          <w:rStyle w:val="Style13ptBold"/>
        </w:rPr>
        <w:t>Hampson 17</w:t>
      </w:r>
      <w:r>
        <w:t xml:space="preserve"> Joshua Hampson 1-25-2017 “The Future of Space Commercialization” </w:t>
      </w:r>
      <w:hyperlink r:id="rId19"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77494ED7" w14:textId="77777777" w:rsidR="00683D6F" w:rsidRPr="00D428FF" w:rsidRDefault="00683D6F" w:rsidP="00683D6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r w:rsidRPr="00D428FF">
        <w:rPr>
          <w:rStyle w:val="StyleUnderline"/>
        </w:rPr>
        <w:lastRenderedPageBreak/>
        <w:t xml:space="preserve">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26290A1" w14:textId="77777777" w:rsidR="00683D6F" w:rsidRDefault="00683D6F" w:rsidP="00683D6F">
      <w:pPr>
        <w:pStyle w:val="Heading4"/>
      </w:pPr>
      <w:r>
        <w:t xml:space="preserve">Strong Innovation </w:t>
      </w:r>
      <w:r>
        <w:rPr>
          <w:u w:val="single"/>
        </w:rPr>
        <w:t>solves Extinction</w:t>
      </w:r>
      <w:r>
        <w:t>.</w:t>
      </w:r>
    </w:p>
    <w:p w14:paraId="2A535A83" w14:textId="77777777" w:rsidR="00683D6F" w:rsidRPr="003C3DBE" w:rsidRDefault="00683D6F" w:rsidP="00683D6F">
      <w:r w:rsidRPr="00AB017F">
        <w:rPr>
          <w:rStyle w:val="Style13ptBold"/>
        </w:rPr>
        <w:t>Matthews 18</w:t>
      </w:r>
      <w:r>
        <w:t xml:space="preserve"> Dylan Matthews 10-26-2018 “How to help people millions of years from now” </w:t>
      </w:r>
      <w:hyperlink r:id="rId20"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5AC42E40" w14:textId="77777777" w:rsidR="00683D6F" w:rsidRPr="001E11C4" w:rsidRDefault="00683D6F" w:rsidP="00683D6F">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35D1A545" w14:textId="77777777" w:rsidR="00444273" w:rsidRPr="00444273" w:rsidRDefault="00444273" w:rsidP="00444273"/>
    <w:p w14:paraId="3BB4081E" w14:textId="77E20F05" w:rsidR="0035350A" w:rsidRDefault="0035350A" w:rsidP="0035350A">
      <w:pPr>
        <w:pStyle w:val="Heading1"/>
        <w:rPr>
          <w:rFonts w:eastAsia="Malgun Gothic"/>
        </w:rPr>
      </w:pPr>
      <w:r>
        <w:rPr>
          <w:rFonts w:eastAsia="Malgun Gothic"/>
        </w:rPr>
        <w:lastRenderedPageBreak/>
        <w:t>Case</w:t>
      </w:r>
    </w:p>
    <w:p w14:paraId="302B77D8" w14:textId="3684E160" w:rsidR="0035350A" w:rsidRDefault="0035350A" w:rsidP="0035350A">
      <w:pPr>
        <w:pStyle w:val="Heading3"/>
        <w:rPr>
          <w:rFonts w:eastAsia="Malgun Gothic"/>
        </w:rPr>
      </w:pPr>
      <w:r>
        <w:rPr>
          <w:rFonts w:eastAsia="Malgun Gothic"/>
        </w:rPr>
        <w:lastRenderedPageBreak/>
        <w:t>AT debris</w:t>
      </w:r>
    </w:p>
    <w:p w14:paraId="7790CBE4" w14:textId="451F01E5" w:rsidR="0035350A" w:rsidRPr="004C6A1D" w:rsidRDefault="0035350A" w:rsidP="0035350A">
      <w:pPr>
        <w:keepNext/>
        <w:keepLines/>
        <w:spacing w:before="200"/>
        <w:outlineLvl w:val="3"/>
        <w:rPr>
          <w:rFonts w:eastAsia="Malgun Gothic" w:cs="Times New Roman"/>
          <w:b/>
          <w:iCs/>
          <w:sz w:val="26"/>
        </w:rPr>
      </w:pPr>
      <w:r>
        <w:rPr>
          <w:rFonts w:eastAsia="Malgun Gothic" w:cs="Times New Roman"/>
          <w:b/>
          <w:iCs/>
          <w:sz w:val="26"/>
        </w:rPr>
        <w:t>1</w:t>
      </w:r>
      <w:r>
        <w:rPr>
          <w:rFonts w:eastAsia="Malgun Gothic" w:cs="Times New Roman"/>
          <w:b/>
          <w:iCs/>
          <w:sz w:val="26"/>
        </w:rPr>
        <w:t xml:space="preserve">] </w:t>
      </w:r>
      <w:r w:rsidRPr="004C6A1D">
        <w:rPr>
          <w:rFonts w:eastAsia="Malgun Gothic" w:cs="Times New Roman"/>
          <w:b/>
          <w:iCs/>
          <w:sz w:val="26"/>
        </w:rPr>
        <w:t xml:space="preserve">Probability – 0.1% chance of a collision. </w:t>
      </w:r>
    </w:p>
    <w:p w14:paraId="08EAE71D" w14:textId="77777777" w:rsidR="0035350A" w:rsidRPr="004C6A1D" w:rsidRDefault="0035350A" w:rsidP="0035350A">
      <w:pPr>
        <w:rPr>
          <w:rFonts w:eastAsia="Calibri"/>
        </w:rPr>
      </w:pPr>
      <w:r w:rsidRPr="00B42059">
        <w:rPr>
          <w:rFonts w:eastAsia="Calibri"/>
          <w:b/>
          <w:bCs/>
          <w:sz w:val="26"/>
        </w:rPr>
        <w:t>Salter 16</w:t>
      </w:r>
      <w:r w:rsidRPr="004C6A1D">
        <w:rPr>
          <w:rFonts w:eastAsia="Calibri"/>
        </w:rPr>
        <w:t xml:space="preserve"> </w:t>
      </w:r>
      <w:r>
        <w:rPr>
          <w:rFonts w:eastAsia="Calibri"/>
        </w:rPr>
        <w:t>[(</w:t>
      </w:r>
      <w:r w:rsidRPr="004C6A1D">
        <w:rPr>
          <w:rFonts w:eastAsia="Calibri"/>
        </w:rPr>
        <w:t>Alexander William</w:t>
      </w:r>
      <w:r>
        <w:rPr>
          <w:rFonts w:eastAsia="Calibri"/>
        </w:rPr>
        <w:t xml:space="preserve">, </w:t>
      </w:r>
      <w:r w:rsidRPr="00B42059">
        <w:t>Economics Professor at Texas Tech</w:t>
      </w:r>
      <w:r>
        <w:t>)</w:t>
      </w:r>
      <w:r w:rsidRPr="004C6A1D">
        <w:rPr>
          <w:rFonts w:eastAsia="Calibri"/>
        </w:rPr>
        <w:t xml:space="preserve"> “SPACE DEBRIS: A LAW AND ECONOMICS ANALYSIS OF THE ORBITAL COMMONS” 19 STAN. TECH. L. REV. 221 *numbers replaced with English words</w:t>
      </w:r>
      <w:r>
        <w:rPr>
          <w:rFonts w:eastAsia="Calibri"/>
        </w:rPr>
        <w:t>] TDI</w:t>
      </w:r>
      <w:r w:rsidRPr="004C6A1D">
        <w:rPr>
          <w:rFonts w:eastAsia="Calibri"/>
        </w:rPr>
        <w:t xml:space="preserve"> </w:t>
      </w:r>
    </w:p>
    <w:p w14:paraId="36B0EB9F" w14:textId="77777777" w:rsidR="0035350A" w:rsidRPr="004C6A1D" w:rsidRDefault="0035350A" w:rsidP="0035350A">
      <w:pPr>
        <w:rPr>
          <w:rFonts w:eastAsia="Calibri"/>
        </w:rPr>
      </w:pPr>
      <w:r w:rsidRPr="008B11EE">
        <w:rPr>
          <w:rStyle w:val="StyleUnderline"/>
          <w:highlight w:val="green"/>
        </w:rPr>
        <w:t>The probability of a collision is</w:t>
      </w:r>
      <w:r w:rsidRPr="008E528E">
        <w:rPr>
          <w:rStyle w:val="StyleUnderline"/>
        </w:rPr>
        <w:t xml:space="preserve"> currently </w:t>
      </w:r>
      <w:r w:rsidRPr="008B11EE">
        <w:rPr>
          <w:rStyle w:val="StyleUnderline"/>
          <w:highlight w:val="green"/>
        </w:rPr>
        <w:t>low.</w:t>
      </w:r>
      <w:r w:rsidRPr="008E528E">
        <w:rPr>
          <w:rStyle w:val="StyleUnderline"/>
        </w:rPr>
        <w:t xml:space="preserve"> Bradley and Wein estimate that </w:t>
      </w:r>
      <w:r w:rsidRPr="008B11EE">
        <w:rPr>
          <w:rStyle w:val="StyleUnderline"/>
          <w:highlight w:val="green"/>
        </w:rPr>
        <w:t xml:space="preserve">the </w:t>
      </w:r>
      <w:r w:rsidRPr="008B11EE">
        <w:rPr>
          <w:rStyle w:val="Emphasis"/>
          <w:highlight w:val="green"/>
        </w:rPr>
        <w:t>maximum probability</w:t>
      </w:r>
      <w:r w:rsidRPr="008E528E">
        <w:rPr>
          <w:rStyle w:val="StyleUnderline"/>
        </w:rPr>
        <w:t xml:space="preserve"> in LEO </w:t>
      </w:r>
      <w:r w:rsidRPr="008B11EE">
        <w:rPr>
          <w:rStyle w:val="StyleUnderline"/>
          <w:highlight w:val="green"/>
        </w:rPr>
        <w:t xml:space="preserve">of a collision over the lifetime of a spacecraft remains </w:t>
      </w:r>
      <w:r w:rsidRPr="008B11EE">
        <w:rPr>
          <w:rStyle w:val="Emphasis"/>
          <w:highlight w:val="green"/>
        </w:rPr>
        <w:t>below one in one thousand</w:t>
      </w:r>
      <w:r w:rsidRPr="008E528E">
        <w:rPr>
          <w:rStyle w:val="StyleUnderline"/>
        </w:rPr>
        <w:t>,</w:t>
      </w:r>
      <w:r w:rsidRPr="004C6A1D">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C4C136B" w14:textId="65005D0F" w:rsidR="0035350A" w:rsidRPr="004C6A1D" w:rsidRDefault="0035350A" w:rsidP="0035350A">
      <w:pPr>
        <w:keepNext/>
        <w:keepLines/>
        <w:spacing w:before="200"/>
        <w:outlineLvl w:val="3"/>
        <w:rPr>
          <w:rFonts w:eastAsia="Malgun Gothic" w:cs="Times New Roman"/>
          <w:b/>
          <w:iCs/>
          <w:sz w:val="26"/>
        </w:rPr>
      </w:pPr>
      <w:r>
        <w:rPr>
          <w:rFonts w:eastAsia="Malgun Gothic" w:cs="Times New Roman"/>
          <w:b/>
          <w:iCs/>
          <w:sz w:val="26"/>
        </w:rPr>
        <w:t>2</w:t>
      </w:r>
      <w:r>
        <w:rPr>
          <w:rFonts w:eastAsia="Malgun Gothic" w:cs="Times New Roman"/>
          <w:b/>
          <w:iCs/>
          <w:sz w:val="26"/>
        </w:rPr>
        <w:t xml:space="preserve">] </w:t>
      </w:r>
      <w:r w:rsidRPr="004C6A1D">
        <w:rPr>
          <w:rFonts w:eastAsia="Malgun Gothic" w:cs="Times New Roman"/>
          <w:b/>
          <w:iCs/>
          <w:sz w:val="26"/>
        </w:rPr>
        <w:t>Time frame – Kessler effect 200 years away</w:t>
      </w:r>
    </w:p>
    <w:p w14:paraId="4D91D5D9" w14:textId="77777777" w:rsidR="0035350A" w:rsidRPr="004C6A1D" w:rsidRDefault="0035350A" w:rsidP="0035350A">
      <w:pPr>
        <w:rPr>
          <w:rFonts w:eastAsia="Calibri"/>
        </w:rPr>
      </w:pPr>
      <w:bookmarkStart w:id="0" w:name="_Hlk17893366"/>
      <w:r w:rsidRPr="00B42059">
        <w:rPr>
          <w:rFonts w:eastAsia="Calibri"/>
          <w:b/>
          <w:bCs/>
          <w:sz w:val="26"/>
        </w:rPr>
        <w:t xml:space="preserve">Stubbe 17 </w:t>
      </w:r>
      <w:r w:rsidRPr="00B42059">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6EC5C7D6" w14:textId="77777777" w:rsidR="0035350A" w:rsidRPr="004C6A1D" w:rsidRDefault="0035350A" w:rsidP="0035350A">
      <w:pPr>
        <w:rPr>
          <w:rFonts w:eastAsia="Calibri"/>
        </w:rPr>
      </w:pPr>
      <w:r w:rsidRPr="004C6A1D">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B11EE">
        <w:rPr>
          <w:rStyle w:val="StyleUnderline"/>
          <w:highlight w:val="green"/>
        </w:rPr>
        <w:t>the so-called Kessler effect’</w:t>
      </w:r>
      <w:r w:rsidRPr="004C6A1D">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34904D10" w14:textId="77777777" w:rsidR="0035350A" w:rsidRDefault="0035350A" w:rsidP="0035350A">
      <w:pPr>
        <w:ind w:left="720"/>
        <w:rPr>
          <w:rFonts w:eastAsia="Calibri"/>
        </w:rPr>
      </w:pPr>
      <w:r w:rsidRPr="004C6A1D">
        <w:rPr>
          <w:rFonts w:eastAsia="Calibri"/>
        </w:rPr>
        <w:t xml:space="preserve">Even with a 90% implementation of the commonly-adopted mitigation measures [...] </w:t>
      </w:r>
      <w:r w:rsidRPr="00B42059">
        <w:rPr>
          <w:rStyle w:val="StyleUnderline"/>
        </w:rPr>
        <w:t xml:space="preserve">the </w:t>
      </w:r>
      <w:r w:rsidRPr="008B11EE">
        <w:rPr>
          <w:rStyle w:val="StyleUnderline"/>
          <w:highlight w:val="green"/>
        </w:rPr>
        <w:t>l e o debris population</w:t>
      </w:r>
      <w:r w:rsidRPr="00B42059">
        <w:rPr>
          <w:rStyle w:val="StyleUnderline"/>
        </w:rPr>
        <w:t xml:space="preserve"> is expected to </w:t>
      </w:r>
      <w:r w:rsidRPr="008B11EE">
        <w:rPr>
          <w:rStyle w:val="StyleUnderline"/>
          <w:highlight w:val="green"/>
        </w:rPr>
        <w:t>increase by an average of 30% in the next 200 years</w:t>
      </w:r>
      <w:r w:rsidRPr="00B42059">
        <w:rPr>
          <w:rStyle w:val="StyleUnderline"/>
        </w:rPr>
        <w:t>. The population growth is primarily driven by catastrophic collisions between 700 and 1000 km altitudes</w:t>
      </w:r>
      <w:r w:rsidRPr="004C6A1D">
        <w:rPr>
          <w:rFonts w:eastAsia="Calibri"/>
        </w:rPr>
        <w:t xml:space="preserve"> and such collisions are likely to occur every 5 to 9 years.89</w:t>
      </w:r>
    </w:p>
    <w:p w14:paraId="1EE91D15" w14:textId="18CC9C94" w:rsidR="0035350A" w:rsidRPr="004F5511" w:rsidRDefault="0035350A" w:rsidP="0035350A">
      <w:pPr>
        <w:pStyle w:val="Heading4"/>
        <w:rPr>
          <w:rStyle w:val="Style13ptBold"/>
          <w:b/>
        </w:rPr>
      </w:pPr>
      <w:r>
        <w:lastRenderedPageBreak/>
        <w:t>3</w:t>
      </w:r>
      <w:r w:rsidRPr="00377B5A">
        <w:t xml:space="preserve">]  </w:t>
      </w:r>
      <w:r>
        <w:rPr>
          <w:rStyle w:val="Style13ptBold"/>
          <w:rFonts w:cs="Arial"/>
          <w:b/>
        </w:rPr>
        <w:t>Explosions are a massive alt cause and their impact is non uq – cleanup is impossible already</w:t>
      </w:r>
    </w:p>
    <w:p w14:paraId="700D5FEE" w14:textId="77777777" w:rsidR="0035350A" w:rsidRPr="00D43280" w:rsidRDefault="0035350A" w:rsidP="0035350A">
      <w:pPr>
        <w:rPr>
          <w:rStyle w:val="Style13ptBold"/>
          <w:b w:val="0"/>
          <w:bCs w:val="0"/>
        </w:rPr>
      </w:pPr>
      <w:r w:rsidRPr="00816E83">
        <w:rPr>
          <w:rStyle w:val="Style13ptBold"/>
        </w:rPr>
        <w:t>Michelle</w:t>
      </w:r>
      <w:r w:rsidRPr="009A396F">
        <w:rPr>
          <w:rStyle w:val="Style13ptBold"/>
        </w:rPr>
        <w:t xml:space="preserve"> Starr 20 </w:t>
      </w:r>
      <w:r w:rsidRPr="00D43280">
        <w:rPr>
          <w:rStyle w:val="Style13ptBold"/>
          <w:b w:val="0"/>
          <w:bCs w:val="0"/>
        </w:rPr>
        <w:t>[Michelle Starr. . “Earth's Space Debris Problem Is Getting Worse, And There's an Explosive Component”. 10-13-2020. ScienceAlert. https://www.sciencealert.com/the-space-debris-problem-is-getting-worse-not-better. Accessed 7-25-2021]</w:t>
      </w:r>
    </w:p>
    <w:p w14:paraId="4C261B3B" w14:textId="77777777" w:rsidR="0035350A" w:rsidRPr="009A396F" w:rsidRDefault="0035350A" w:rsidP="0035350A">
      <w:pPr>
        <w:rPr>
          <w:rStyle w:val="Style13ptBold"/>
          <w:b w:val="0"/>
          <w:bCs w:val="0"/>
          <w:sz w:val="16"/>
        </w:rPr>
      </w:pPr>
      <w:r w:rsidRPr="004F5511">
        <w:rPr>
          <w:rStyle w:val="StyleUnderline"/>
        </w:rPr>
        <w:t>Before humans first started sending objects into Earth orbit, the pocket of space around our planet was clear and clean.</w:t>
      </w:r>
      <w:r w:rsidRPr="009A396F">
        <w:rPr>
          <w:rStyle w:val="Style13ptBold"/>
          <w:sz w:val="16"/>
        </w:rPr>
        <w:t xml:space="preserve"> But the launch of Sputnik 1 in October of 1957 changed everything. Since then, the </w:t>
      </w:r>
      <w:r w:rsidRPr="009A396F">
        <w:rPr>
          <w:rStyle w:val="Style13ptBold"/>
        </w:rPr>
        <w:t xml:space="preserve">space </w:t>
      </w:r>
      <w:r w:rsidRPr="004F5511">
        <w:rPr>
          <w:rStyle w:val="StyleUnderline"/>
          <w:highlight w:val="green"/>
        </w:rPr>
        <w:t>debris has been accumulating</w:t>
      </w:r>
      <w:r w:rsidRPr="004F5511">
        <w:rPr>
          <w:rStyle w:val="StyleUnderline"/>
        </w:rPr>
        <w:t xml:space="preserve">, with the </w:t>
      </w:r>
      <w:r w:rsidRPr="004F5511">
        <w:rPr>
          <w:rStyle w:val="StyleUnderline"/>
          <w:highlight w:val="green"/>
        </w:rPr>
        <w:t>amount of useless,</w:t>
      </w:r>
      <w:r w:rsidRPr="004F5511">
        <w:rPr>
          <w:rStyle w:val="StyleUnderline"/>
        </w:rPr>
        <w:t xml:space="preserve"> defunct </w:t>
      </w:r>
      <w:r w:rsidRPr="004F5511">
        <w:rPr>
          <w:rStyle w:val="StyleUnderline"/>
          <w:highlight w:val="green"/>
        </w:rPr>
        <w:t>satellites</w:t>
      </w:r>
      <w:r w:rsidRPr="004F5511">
        <w:rPr>
          <w:rStyle w:val="StyleUnderline"/>
        </w:rPr>
        <w:t xml:space="preserve"> </w:t>
      </w:r>
      <w:r w:rsidRPr="004F5511">
        <w:rPr>
          <w:rStyle w:val="StyleUnderline"/>
          <w:highlight w:val="green"/>
        </w:rPr>
        <w:t>vastly</w:t>
      </w:r>
      <w:r w:rsidRPr="004F5511">
        <w:rPr>
          <w:rStyle w:val="StyleUnderline"/>
        </w:rPr>
        <w:t xml:space="preserve"> </w:t>
      </w:r>
      <w:r w:rsidRPr="004F5511">
        <w:rPr>
          <w:rStyle w:val="StyleUnderline"/>
          <w:highlight w:val="green"/>
        </w:rPr>
        <w:t>outnumber</w:t>
      </w:r>
      <w:r w:rsidRPr="004F5511">
        <w:rPr>
          <w:rStyle w:val="StyleUnderline"/>
        </w:rPr>
        <w:t xml:space="preserve">ing the </w:t>
      </w:r>
      <w:r w:rsidRPr="004F5511">
        <w:rPr>
          <w:rStyle w:val="StyleUnderline"/>
          <w:highlight w:val="green"/>
        </w:rPr>
        <w:t>operational</w:t>
      </w:r>
      <w:r w:rsidRPr="004F5511">
        <w:rPr>
          <w:rStyle w:val="StyleUnderline"/>
        </w:rPr>
        <w:t xml:space="preserve"> objects in our orbit. A new annual report from the European Space Agency (ESA) has found that</w:t>
      </w:r>
      <w:r w:rsidRPr="004F5511">
        <w:rPr>
          <w:rStyle w:val="Style13ptBold"/>
          <w:sz w:val="16"/>
        </w:rPr>
        <w:t xml:space="preserve"> while we have become aware of the problem and taken steps in recent years to mitigate it, those </w:t>
      </w:r>
      <w:r w:rsidRPr="004F5511">
        <w:rPr>
          <w:rStyle w:val="StyleUnderline"/>
          <w:highlight w:val="green"/>
        </w:rPr>
        <w:t>steps are</w:t>
      </w:r>
      <w:r w:rsidRPr="004F5511">
        <w:rPr>
          <w:rStyle w:val="StyleUnderline"/>
        </w:rPr>
        <w:t xml:space="preserve"> </w:t>
      </w:r>
      <w:r w:rsidRPr="004F5511">
        <w:rPr>
          <w:rStyle w:val="StyleUnderline"/>
          <w:highlight w:val="green"/>
        </w:rPr>
        <w:t>currently not keeping up with the</w:t>
      </w:r>
      <w:r w:rsidRPr="004F5511">
        <w:rPr>
          <w:rStyle w:val="StyleUnderline"/>
        </w:rPr>
        <w:t xml:space="preserve"> sheer </w:t>
      </w:r>
      <w:r w:rsidRPr="004F5511">
        <w:rPr>
          <w:rStyle w:val="StyleUnderline"/>
          <w:highlight w:val="green"/>
        </w:rPr>
        <w:t>scale of space junk</w:t>
      </w:r>
      <w:r w:rsidRPr="004F5511">
        <w:rPr>
          <w:rStyle w:val="StyleUnderline"/>
        </w:rPr>
        <w:t>. All spacefaring nations have contributed to the problem</w:t>
      </w:r>
      <w:r w:rsidRPr="004F5511">
        <w:rPr>
          <w:rStyle w:val="Style13ptBold"/>
          <w:sz w:val="16"/>
        </w:rPr>
        <w:t xml:space="preserve">, which is significant: as more and more defunct objects populate near-Earth space, the </w:t>
      </w:r>
      <w:r w:rsidRPr="004F5511">
        <w:rPr>
          <w:rStyle w:val="StyleUnderline"/>
        </w:rPr>
        <w:t>risk of collision rises - which, as objects crash and shatter, produces even more space debris</w:t>
      </w:r>
      <w:r w:rsidRPr="004F5511">
        <w:rPr>
          <w:rStyle w:val="Style13ptBold"/>
          <w:sz w:val="16"/>
        </w:rPr>
        <w:t xml:space="preserve">. The hazards have been prominent in the last year. We have not only watched as two large dead satellites very nearly collided, but the International Space Station has had to undertake emergency manoeuvres three times to avoid colliding with space debris. But </w:t>
      </w:r>
      <w:r w:rsidRPr="004F5511">
        <w:rPr>
          <w:rStyle w:val="StyleUnderline"/>
        </w:rPr>
        <w:t xml:space="preserve">collisions are not even close to being the biggest problem, according to the ESA's report. In the last 10 years, </w:t>
      </w:r>
      <w:r w:rsidRPr="0035350A">
        <w:rPr>
          <w:rStyle w:val="StyleUnderline"/>
          <w:highlight w:val="green"/>
        </w:rPr>
        <w:t>collisions were responsible for just 0.83 percent of all</w:t>
      </w:r>
      <w:r w:rsidRPr="004F5511">
        <w:rPr>
          <w:rStyle w:val="StyleUnderline"/>
        </w:rPr>
        <w:t xml:space="preserve"> fragmentation </w:t>
      </w:r>
      <w:r w:rsidRPr="0035350A">
        <w:rPr>
          <w:rStyle w:val="StyleUnderline"/>
          <w:highlight w:val="green"/>
        </w:rPr>
        <w:t>events</w:t>
      </w:r>
      <w:r w:rsidRPr="004F5511">
        <w:rPr>
          <w:rStyle w:val="StyleUnderline"/>
        </w:rPr>
        <w:t>. "T</w:t>
      </w:r>
      <w:r w:rsidRPr="004F5511">
        <w:rPr>
          <w:rStyle w:val="StyleUnderline"/>
          <w:highlight w:val="green"/>
        </w:rPr>
        <w:t>he biggest contributor to the</w:t>
      </w:r>
      <w:r w:rsidRPr="004F5511">
        <w:rPr>
          <w:rStyle w:val="StyleUnderline"/>
        </w:rPr>
        <w:t xml:space="preserve"> current </w:t>
      </w:r>
      <w:r w:rsidRPr="004F5511">
        <w:rPr>
          <w:rStyle w:val="StyleUnderline"/>
          <w:highlight w:val="green"/>
        </w:rPr>
        <w:t>space debris problem is explosions in orbit</w:t>
      </w:r>
      <w:r w:rsidRPr="004F5511">
        <w:rPr>
          <w:rStyle w:val="StyleUnderline"/>
        </w:rPr>
        <w:t>, caused by left-over energy - fuel and batteries - onboard spacecraft and rockets,"</w:t>
      </w:r>
      <w:r w:rsidRPr="004F5511">
        <w:rPr>
          <w:rStyle w:val="Style13ptBold"/>
          <w:sz w:val="16"/>
        </w:rPr>
        <w:t xml:space="preserve"> said Holger Krag, head of the ESA's Space Safety Programme. "Despite measures being in place for years to prevent this, we see no decline in the number of such events. Trends towards end-of-mission disposal are improving, but at a slow pace." fragmentation events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rockets at the end of their missions. Reusable rockets are a big one, although the technology is still in its infancy. For decades, rocket boosters were just left to drift away once they'd delivered their payloads into low-Earth orbit. Some of those </w:t>
      </w:r>
      <w:r w:rsidRPr="004F5511">
        <w:rPr>
          <w:rStyle w:val="StyleUnderline"/>
        </w:rPr>
        <w:t>discarded boosters have been out there for decades</w:t>
      </w:r>
      <w:r w:rsidRPr="004F5511">
        <w:rPr>
          <w:rStyle w:val="Style13ptBold"/>
        </w:rPr>
        <w:t xml:space="preserve">. </w:t>
      </w:r>
      <w:r w:rsidRPr="004F5511">
        <w:rPr>
          <w:rStyle w:val="Style13ptBold"/>
          <w:sz w:val="16"/>
        </w:rPr>
        <w:t xml:space="preserve">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 This would mean either a "graveyard orbit" high above the low-Earth space used for operational spacecraft, or bringing it down into Earth's atmosphere to burn up on reentry as a neat disposal system. But </w:t>
      </w:r>
      <w:r w:rsidRPr="004F5511">
        <w:rPr>
          <w:rStyle w:val="StyleUnderline"/>
        </w:rPr>
        <w:t xml:space="preserve">even with these measures in place, 12 fragmentation events have taken place every year for the past two decades. That number is rising, with each fragmentation event potentially introducing thousands of pieces of small debris in Earth orbit. At orbital velocities, even the tiniest pieces of debris can disable an operational satellite. According to the ESA's statistical model, </w:t>
      </w:r>
      <w:r w:rsidRPr="004F5511">
        <w:rPr>
          <w:rStyle w:val="StyleUnderline"/>
          <w:highlight w:val="green"/>
        </w:rPr>
        <w:t>there are over 130 million pieces of anthropogenic space debris</w:t>
      </w:r>
      <w:r w:rsidRPr="004F5511">
        <w:rPr>
          <w:rStyle w:val="StyleUnderline"/>
        </w:rPr>
        <w:t xml:space="preserve"> smaller than a millimetre</w:t>
      </w:r>
      <w:r w:rsidRPr="004F5511">
        <w:rPr>
          <w:rStyle w:val="Style13ptBold"/>
        </w:rPr>
        <w:t>.</w:t>
      </w:r>
      <w:r w:rsidRPr="004F5511">
        <w:rPr>
          <w:rStyle w:val="Style13ptBold"/>
          <w:sz w:val="16"/>
        </w:rPr>
        <w:t xml:space="preserve"> The only way we can hope to do anything about the problem is by working together.</w:t>
      </w:r>
    </w:p>
    <w:p w14:paraId="72573864" w14:textId="099DBA2B" w:rsidR="0035350A" w:rsidRPr="00100A2B" w:rsidRDefault="0035350A" w:rsidP="0035350A">
      <w:pPr>
        <w:pStyle w:val="Heading4"/>
      </w:pPr>
      <w:r>
        <w:t xml:space="preserve">4] </w:t>
      </w:r>
      <w:r w:rsidRPr="005D6945">
        <w:t>Alliances check miscalc – too costly</w:t>
      </w:r>
      <w:r>
        <w:t>.</w:t>
      </w:r>
    </w:p>
    <w:p w14:paraId="171B3BCF" w14:textId="77777777" w:rsidR="0035350A" w:rsidRPr="00100A2B" w:rsidRDefault="0035350A" w:rsidP="0035350A">
      <w:r w:rsidRPr="00100A2B">
        <w:rPr>
          <w:rStyle w:val="StyleUnderline"/>
          <w:szCs w:val="26"/>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21" w:history="1">
        <w:r w:rsidRPr="00100A2B">
          <w:rPr>
            <w:rStyle w:val="Hyperlink"/>
          </w:rPr>
          <w:t>https://apps.dtic.mil/dtic/tr/fulltext/u2/a587431.pdf</w:t>
        </w:r>
      </w:hyperlink>
      <w:r w:rsidRPr="00100A2B">
        <w:rPr>
          <w:rStyle w:val="Hyperlink"/>
        </w:rPr>
        <w:t>] TDI</w:t>
      </w:r>
    </w:p>
    <w:p w14:paraId="0AD221D6" w14:textId="77777777" w:rsidR="0035350A" w:rsidRPr="00100A2B" w:rsidRDefault="0035350A" w:rsidP="0035350A">
      <w:pPr>
        <w:rPr>
          <w:b/>
          <w:sz w:val="26"/>
          <w:u w:val="single"/>
        </w:rPr>
      </w:pPr>
      <w:r w:rsidRPr="005D6945">
        <w:rPr>
          <w:rStyle w:val="StyleUnderline"/>
          <w:highlight w:val="cyan"/>
        </w:rPr>
        <w:t xml:space="preserve">The US alliance structure </w:t>
      </w:r>
      <w:r w:rsidRPr="005D6945">
        <w:rPr>
          <w:rStyle w:val="StyleUnderline"/>
        </w:rPr>
        <w:t xml:space="preserve">can </w:t>
      </w:r>
      <w:r w:rsidRPr="005D6945">
        <w:rPr>
          <w:rStyle w:val="StyleUnderline"/>
          <w:highlight w:val="cyan"/>
        </w:rPr>
        <w:t>promote deterrence and</w:t>
      </w:r>
      <w:r w:rsidRPr="00100A2B">
        <w:rPr>
          <w:rStyle w:val="StyleUnderline"/>
        </w:rPr>
        <w:t xml:space="preserve"> crisis </w:t>
      </w:r>
      <w:r w:rsidRPr="005D6945">
        <w:rPr>
          <w:rStyle w:val="StyleUnderline"/>
          <w:highlight w:val="cyan"/>
        </w:rPr>
        <w:t>stability in space</w:t>
      </w:r>
      <w:r w:rsidRPr="00100A2B">
        <w:rPr>
          <w:rStyle w:val="StyleUnderline"/>
        </w:rPr>
        <w:t xml:space="preserve">, as </w:t>
      </w:r>
      <w:r w:rsidRPr="005D6945">
        <w:rPr>
          <w:rStyle w:val="StyleUnderline"/>
          <w:highlight w:val="cyan"/>
        </w:rPr>
        <w:t>with nuclear deterrence.</w:t>
      </w:r>
      <w:r w:rsidRPr="00100A2B">
        <w:rPr>
          <w:rStyle w:val="StyleUnderline"/>
        </w:rPr>
        <w:t xml:space="preserve"> China has no such alliance system. </w:t>
      </w:r>
      <w:r w:rsidRPr="005D6945">
        <w:rPr>
          <w:rStyle w:val="StyleUnderline"/>
          <w:highlight w:val="cyan"/>
        </w:rPr>
        <w:t>If China were to engage in large</w:t>
      </w:r>
      <w:r w:rsidRPr="00100A2B">
        <w:rPr>
          <w:rStyle w:val="StyleUnderline"/>
        </w:rPr>
        <w:t xml:space="preserve">-scale </w:t>
      </w:r>
      <w:r w:rsidRPr="005D6945">
        <w:rPr>
          <w:rStyle w:val="StyleUnderline"/>
          <w:highlight w:val="cyan"/>
        </w:rPr>
        <w:t>offensive counter-space operations, it would face</w:t>
      </w:r>
      <w:r w:rsidRPr="00100A2B">
        <w:rPr>
          <w:rStyle w:val="StyleUnderline"/>
        </w:rPr>
        <w:t xml:space="preserve"> not only </w:t>
      </w:r>
      <w:r w:rsidRPr="005D6945">
        <w:rPr>
          <w:rStyle w:val="StyleUnderline"/>
          <w:highlight w:val="cyan"/>
        </w:rPr>
        <w:t>the United States</w:t>
      </w:r>
      <w:r w:rsidRPr="00100A2B">
        <w:rPr>
          <w:rStyle w:val="StyleUnderline"/>
        </w:rPr>
        <w:t xml:space="preserve">, but also </w:t>
      </w:r>
      <w:r w:rsidRPr="005D6945">
        <w:rPr>
          <w:rStyle w:val="StyleUnderline"/>
          <w:highlight w:val="cyan"/>
        </w:rPr>
        <w:t>NATO</w:t>
      </w:r>
      <w:r w:rsidRPr="00100A2B">
        <w:rPr>
          <w:rStyle w:val="StyleUnderline"/>
        </w:rPr>
        <w:t xml:space="preserve">, </w:t>
      </w:r>
      <w:r w:rsidRPr="005D6945">
        <w:rPr>
          <w:rStyle w:val="StyleUnderline"/>
          <w:highlight w:val="cyan"/>
        </w:rPr>
        <w:t>Japan</w:t>
      </w:r>
      <w:r w:rsidRPr="00100A2B">
        <w:rPr>
          <w:rStyle w:val="StyleUnderline"/>
        </w:rPr>
        <w:t xml:space="preserve">, </w:t>
      </w:r>
      <w:r w:rsidRPr="005D6945">
        <w:rPr>
          <w:rStyle w:val="StyleUnderline"/>
          <w:highlight w:val="cyan"/>
        </w:rPr>
        <w:t>South Korea</w:t>
      </w:r>
      <w:r w:rsidRPr="00100A2B">
        <w:rPr>
          <w:rStyle w:val="StyleUnderline"/>
        </w:rPr>
        <w:t xml:space="preserve"> and other </w:t>
      </w:r>
      <w:r w:rsidRPr="00100A2B">
        <w:rPr>
          <w:rStyle w:val="StyleUnderline"/>
        </w:rPr>
        <w:lastRenderedPageBreak/>
        <w:t xml:space="preserve">highly aggrieved parties. Given Beijing’s major export dependence on </w:t>
      </w:r>
      <w:r w:rsidRPr="005D6945">
        <w:rPr>
          <w:rStyle w:val="StyleUnderline"/>
        </w:rPr>
        <w:t>these</w:t>
      </w:r>
      <w:r w:rsidRPr="00100A2B">
        <w:rPr>
          <w:rStyle w:val="StyleUnderline"/>
        </w:rPr>
        <w:t xml:space="preserve"> markets, and its dependence upon them for key raw material and high technology imports, </w:t>
      </w:r>
      <w:r w:rsidRPr="005D6945">
        <w:rPr>
          <w:rStyle w:val="StyleUnderline"/>
          <w:highlight w:val="cyan"/>
        </w:rPr>
        <w:t>China would be</w:t>
      </w:r>
      <w:r w:rsidRPr="00100A2B">
        <w:rPr>
          <w:rStyle w:val="StyleUnderline"/>
        </w:rPr>
        <w:t xml:space="preserve"> as </w:t>
      </w:r>
      <w:r w:rsidRPr="005D6945">
        <w:rPr>
          <w:rStyle w:val="StyleUnderline"/>
          <w:highlight w:val="cyan"/>
        </w:rPr>
        <w:t>devastated economically if it initiated</w:t>
      </w:r>
      <w:r w:rsidRPr="00100A2B">
        <w:rPr>
          <w:rStyle w:val="StyleUnderline"/>
        </w:rPr>
        <w:t xml:space="preserve"> strategic </w:t>
      </w:r>
      <w:r w:rsidRPr="005D6945">
        <w:rPr>
          <w:rStyle w:val="StyleUnderline"/>
          <w:highlight w:val="cyan"/>
        </w:rPr>
        <w:t>attacks in space</w:t>
      </w:r>
      <w:r w:rsidRPr="00100A2B">
        <w:rPr>
          <w:rStyle w:val="StyleUnderline"/>
        </w:rPr>
        <w:t xml:space="preserve">. In contrast to America’s nuclear umbrella and extended deterrence, </w:t>
      </w:r>
      <w:r w:rsidRPr="005D6945">
        <w:rPr>
          <w:rStyle w:val="StyleUnderline"/>
          <w:highlight w:val="cyan"/>
        </w:rPr>
        <w:t>US allies make</w:t>
      </w:r>
      <w:r w:rsidRPr="00100A2B">
        <w:rPr>
          <w:rStyle w:val="StyleUnderline"/>
        </w:rPr>
        <w:t xml:space="preserve"> a tangible and concrete </w:t>
      </w:r>
      <w:r w:rsidRPr="005D6945">
        <w:rPr>
          <w:rStyle w:val="StyleUnderline"/>
          <w:highlight w:val="cyan"/>
        </w:rPr>
        <w:t>contribution to extended space deterrence through their multilateral participation</w:t>
      </w:r>
      <w:r w:rsidRPr="00100A2B">
        <w:rPr>
          <w:rStyle w:val="StyleUnderline"/>
        </w:rPr>
        <w:t xml:space="preserve"> in and dependence </w:t>
      </w:r>
      <w:r w:rsidRPr="005D6945">
        <w:rPr>
          <w:rStyle w:val="StyleUnderline"/>
          <w:highlight w:val="cyan"/>
        </w:rPr>
        <w:t xml:space="preserve">upon space assets. </w:t>
      </w:r>
      <w:r w:rsidRPr="0035350A">
        <w:rPr>
          <w:rStyle w:val="StyleUnderline"/>
          <w:highlight w:val="cyan"/>
        </w:rPr>
        <w:t>Attacks on these space assets would directly damage allied interests</w:t>
      </w:r>
      <w:r w:rsidRPr="005D6945">
        <w:rPr>
          <w:rStyle w:val="StyleUnderline"/>
        </w:rPr>
        <w:t xml:space="preserve"> as well as those of the United</w:t>
      </w:r>
      <w:r w:rsidRPr="00100A2B">
        <w:rPr>
          <w:rStyle w:val="StyleUnderline"/>
        </w:rPr>
        <w:t xml:space="preserve"> States, further </w:t>
      </w:r>
      <w:r w:rsidRPr="0035350A">
        <w:rPr>
          <w:rStyle w:val="StyleUnderline"/>
          <w:highlight w:val="cyan"/>
        </w:rPr>
        <w:t>strengthening deterrent effects</w:t>
      </w:r>
      <w:r w:rsidRPr="00100A2B">
        <w:rPr>
          <w:rStyle w:val="StyleUnderline"/>
        </w:rPr>
        <w:t>.</w:t>
      </w:r>
    </w:p>
    <w:p w14:paraId="260629C0" w14:textId="5255B452" w:rsidR="00A95652" w:rsidRDefault="00234424" w:rsidP="00234424">
      <w:pPr>
        <w:pStyle w:val="Heading4"/>
      </w:pPr>
      <w:r>
        <w:t>5] Alt cause.  Plan still allows for public sector activities in space, increasing amount of debris</w:t>
      </w:r>
    </w:p>
    <w:p w14:paraId="3CF39ABC" w14:textId="5FB13A70" w:rsidR="00423412" w:rsidRDefault="00423412" w:rsidP="00423412">
      <w:pPr>
        <w:pStyle w:val="Heading4"/>
      </w:pPr>
      <w:r>
        <w:t xml:space="preserve">6] CP solves.  Reduces the amount of space use to only US private entities who </w:t>
      </w:r>
      <w:r w:rsidR="006052F4">
        <w:t>are only mining asteroids.  Makes risk of debris creation practically zero, while still accessing the net benefit.</w:t>
      </w:r>
    </w:p>
    <w:p w14:paraId="2D1BBDE5" w14:textId="2E995EF5" w:rsidR="00FF000A" w:rsidRPr="00FF000A" w:rsidRDefault="00FF000A" w:rsidP="00FF000A">
      <w:pPr>
        <w:pStyle w:val="Heading4"/>
      </w:pPr>
      <w:r>
        <w:t>7]</w:t>
      </w:r>
      <w:r>
        <w:t xml:space="preserve"> COVID thump</w:t>
      </w:r>
      <w:r>
        <w:t>s</w:t>
      </w:r>
      <w:r>
        <w:t xml:space="preserve"> econ</w:t>
      </w:r>
    </w:p>
    <w:p w14:paraId="005ACA04" w14:textId="085F2CD8" w:rsidR="006052F4" w:rsidRDefault="006052F4" w:rsidP="006052F4">
      <w:pPr>
        <w:pStyle w:val="Heading3"/>
      </w:pPr>
      <w:r>
        <w:lastRenderedPageBreak/>
        <w:t>AT militarization</w:t>
      </w:r>
    </w:p>
    <w:p w14:paraId="379E2BB0" w14:textId="381FF255" w:rsidR="006052F4" w:rsidRPr="007730B5" w:rsidRDefault="006052F4" w:rsidP="006052F4">
      <w:pPr>
        <w:keepNext/>
        <w:keepLines/>
        <w:spacing w:before="200"/>
        <w:outlineLvl w:val="3"/>
        <w:rPr>
          <w:rFonts w:eastAsiaTheme="majorEastAsia" w:cstheme="majorBidi"/>
          <w:b/>
          <w:iCs/>
          <w:sz w:val="26"/>
        </w:rPr>
      </w:pPr>
      <w:r>
        <w:rPr>
          <w:rFonts w:eastAsiaTheme="majorEastAsia" w:cstheme="majorBidi"/>
          <w:b/>
          <w:iCs/>
          <w:sz w:val="26"/>
        </w:rPr>
        <w:t xml:space="preserve">1] </w:t>
      </w:r>
      <w:r w:rsidRPr="007730B5">
        <w:rPr>
          <w:rFonts w:eastAsiaTheme="majorEastAsia" w:cstheme="majorBidi"/>
          <w:b/>
          <w:iCs/>
          <w:sz w:val="26"/>
        </w:rPr>
        <w:t>No ‘space war’ – Insurmountable barriers and everyone has an interest in keeping space peaceful</w:t>
      </w:r>
      <w:r w:rsidR="00196448">
        <w:rPr>
          <w:rFonts w:eastAsiaTheme="majorEastAsia" w:cstheme="majorBidi"/>
          <w:b/>
          <w:iCs/>
          <w:sz w:val="26"/>
        </w:rPr>
        <w:t>.  Multiple warrants.</w:t>
      </w:r>
    </w:p>
    <w:p w14:paraId="49FEC1B3" w14:textId="77777777" w:rsidR="006052F4" w:rsidRPr="004257FF" w:rsidRDefault="006052F4" w:rsidP="006052F4">
      <w:r w:rsidRPr="007730B5">
        <w:rPr>
          <w:b/>
          <w:bCs/>
          <w:sz w:val="26"/>
        </w:rPr>
        <w:t xml:space="preserve">Dobos 19 </w:t>
      </w:r>
      <w:r w:rsidRPr="007730B5">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D59C3CC" w14:textId="77777777" w:rsidR="006052F4" w:rsidRPr="004257FF" w:rsidRDefault="006052F4" w:rsidP="006052F4">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w:t>
      </w:r>
      <w:r w:rsidRPr="00196448">
        <w:rPr>
          <w:rStyle w:val="StyleUnderline"/>
          <w:highlight w:val="green"/>
        </w:rPr>
        <w:t>ease of destruction of space-based assets by the potential space weaponry</w:t>
      </w:r>
      <w:r w:rsidRPr="007730B5">
        <w:rPr>
          <w:rStyle w:val="StyleUnderline"/>
        </w:rPr>
        <w:t xml:space="preserve">, the utilization of space weapons is with current technology and no effective means to protect them far from fulfilling this potential </w:t>
      </w:r>
      <w:r w:rsidRPr="004257FF">
        <w:t xml:space="preserve">(Steinberg 2012, p. 255). </w:t>
      </w:r>
      <w:r w:rsidRPr="00196448">
        <w:rPr>
          <w:rStyle w:val="StyleUnderline"/>
        </w:rPr>
        <w:t xml:space="preserve">In </w:t>
      </w:r>
      <w:r w:rsidRPr="008B11EE">
        <w:rPr>
          <w:rStyle w:val="StyleUnderline"/>
          <w:highlight w:val="green"/>
        </w:rPr>
        <w:t xml:space="preserve">current global </w:t>
      </w:r>
      <w:r w:rsidRPr="0058502E">
        <w:rPr>
          <w:rStyle w:val="StyleUnderline"/>
        </w:rPr>
        <w:t xml:space="preserve">international political and technological </w:t>
      </w:r>
      <w:r w:rsidRPr="008B11EE">
        <w:rPr>
          <w:rStyle w:val="StyleUnderline"/>
          <w:highlight w:val="green"/>
        </w:rPr>
        <w:t>setting,</w:t>
      </w:r>
      <w:r w:rsidRPr="007730B5">
        <w:rPr>
          <w:rStyle w:val="StyleUnderline"/>
        </w:rPr>
        <w:t xml:space="preserve"> the </w:t>
      </w:r>
      <w:r w:rsidRPr="008B11EE">
        <w:rPr>
          <w:rStyle w:val="StyleUnderline"/>
          <w:highlight w:val="green"/>
        </w:rPr>
        <w:t>utility of space weapons is very limited</w:t>
      </w:r>
      <w:r w:rsidRPr="007730B5">
        <w:rPr>
          <w:rStyle w:val="StyleUnderline"/>
        </w:rPr>
        <w:t xml:space="preserve">, </w:t>
      </w:r>
      <w:r w:rsidRPr="004257FF">
        <w:t xml:space="preserve">even if we accept that the ultimate high ground presents the potential to get a decisive tangible military advantage (which is unclear). </w:t>
      </w:r>
      <w:r w:rsidRPr="007730B5">
        <w:rPr>
          <w:rStyle w:val="StyleUnderline"/>
        </w:rPr>
        <w:t>This stands among the reasons for the lack of their utilization so far</w:t>
      </w:r>
      <w:r w:rsidRPr="004257FF">
        <w:t xml:space="preserve">. Last but not the least, it must be pointed out </w:t>
      </w:r>
      <w:r w:rsidRPr="0058502E">
        <w:t xml:space="preserve">that </w:t>
      </w:r>
      <w:r w:rsidRPr="0058502E">
        <w:rPr>
          <w:rStyle w:val="StyleUnderline"/>
        </w:rPr>
        <w:t xml:space="preserve">the </w:t>
      </w:r>
      <w:r w:rsidRPr="007B6588">
        <w:rPr>
          <w:rStyle w:val="StyleUnderline"/>
          <w:highlight w:val="green"/>
        </w:rPr>
        <w:t>states</w:t>
      </w:r>
      <w:r w:rsidRPr="0058502E">
        <w:rPr>
          <w:rStyle w:val="StyleUnderline"/>
        </w:rPr>
        <w:t xml:space="preserve"> also </w:t>
      </w:r>
      <w:r w:rsidRPr="007B6588">
        <w:rPr>
          <w:rStyle w:val="StyleUnderline"/>
          <w:highlight w:val="green"/>
        </w:rPr>
        <w:t>develop passive defense systems</w:t>
      </w:r>
      <w:r w:rsidRPr="0058502E">
        <w:rPr>
          <w:rStyle w:val="StyleUnderline"/>
        </w:rPr>
        <w:t xml:space="preserve"> designed </w:t>
      </w:r>
      <w:r w:rsidRPr="007B6588">
        <w:rPr>
          <w:rStyle w:val="StyleUnderline"/>
          <w:highlight w:val="green"/>
        </w:rPr>
        <w:t>to protect</w:t>
      </w:r>
      <w:r w:rsidRPr="0058502E">
        <w:rPr>
          <w:rStyle w:val="StyleUnderline"/>
        </w:rPr>
        <w:t xml:space="preserve"> the </w:t>
      </w:r>
      <w:r w:rsidRPr="007B6588">
        <w:rPr>
          <w:rStyle w:val="StyleUnderline"/>
          <w:highlight w:val="green"/>
        </w:rPr>
        <w:t>satellites on orbit</w:t>
      </w:r>
      <w:r w:rsidRPr="0058502E">
        <w:rPr>
          <w:rStyle w:val="StyleUnderline"/>
        </w:rPr>
        <w:t xml:space="preserve"> or critical capabilities they provide. These further decrease the utility of space weapons</w:t>
      </w:r>
      <w:r w:rsidRPr="0058502E">
        <w:rPr>
          <w:u w:val="single"/>
        </w:rPr>
        <w:t>.</w:t>
      </w:r>
      <w:r w:rsidRPr="004257FF">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7730B5">
        <w:rPr>
          <w:rStyle w:val="StyleUnderline"/>
        </w:rPr>
        <w:t>Finally, we must look at the main obstacles of connection of the outer space and warfare</w:t>
      </w:r>
      <w:r w:rsidRPr="0058502E">
        <w:rPr>
          <w:rStyle w:val="StyleUnderline"/>
        </w:rPr>
        <w:t>. The first set of barriers is c</w:t>
      </w:r>
      <w:r w:rsidRPr="007730B5">
        <w:rPr>
          <w:rStyle w:val="StyleUnderline"/>
        </w:rPr>
        <w:t xml:space="preserve">omprised of </w:t>
      </w:r>
      <w:r w:rsidRPr="008B11EE">
        <w:rPr>
          <w:rStyle w:val="Emphasis"/>
          <w:highlight w:val="green"/>
        </w:rPr>
        <w:t>physical obstructions</w:t>
      </w:r>
      <w:r w:rsidRPr="004257FF">
        <w:t xml:space="preserve">. As has been presented in the previous chapter, </w:t>
      </w:r>
      <w:r w:rsidRPr="007730B5">
        <w:rPr>
          <w:rStyle w:val="StyleUnderline"/>
        </w:rPr>
        <w:t xml:space="preserve">the </w:t>
      </w:r>
      <w:r w:rsidRPr="0058502E">
        <w:rPr>
          <w:rStyle w:val="StyleUnderline"/>
        </w:rPr>
        <w:t xml:space="preserve">outer space is very challenging domain to operate in. </w:t>
      </w:r>
      <w:r w:rsidRPr="007B6588">
        <w:rPr>
          <w:rStyle w:val="StyleUnderline"/>
          <w:highlight w:val="green"/>
        </w:rPr>
        <w:t>Environmental factors</w:t>
      </w:r>
      <w:r w:rsidRPr="007730B5">
        <w:rPr>
          <w:rStyle w:val="StyleUnderline"/>
        </w:rPr>
        <w:t xml:space="preserve"> still </w:t>
      </w:r>
      <w:r w:rsidRPr="007B6588">
        <w:rPr>
          <w:rStyle w:val="StyleUnderline"/>
          <w:highlight w:val="green"/>
        </w:rPr>
        <w:t>present</w:t>
      </w:r>
      <w:r w:rsidRPr="007730B5">
        <w:rPr>
          <w:rStyle w:val="StyleUnderline"/>
        </w:rPr>
        <w:t xml:space="preserve"> the </w:t>
      </w:r>
      <w:r w:rsidRPr="007B6588">
        <w:rPr>
          <w:rStyle w:val="StyleUnderline"/>
          <w:highlight w:val="green"/>
        </w:rPr>
        <w:t>large</w:t>
      </w:r>
      <w:r w:rsidRPr="007730B5">
        <w:rPr>
          <w:rStyle w:val="StyleUnderline"/>
        </w:rPr>
        <w:t xml:space="preserve">st </w:t>
      </w:r>
      <w:r w:rsidRPr="007B6588">
        <w:rPr>
          <w:rStyle w:val="StyleUnderline"/>
          <w:highlight w:val="green"/>
        </w:rPr>
        <w:t>threat to any space military</w:t>
      </w:r>
      <w:r w:rsidRPr="007730B5">
        <w:rPr>
          <w:rStyle w:val="StyleUnderline"/>
        </w:rPr>
        <w:t xml:space="preserve"> capabilities if compared to any man-made threats </w:t>
      </w:r>
      <w:r w:rsidRPr="004257FF">
        <w:t xml:space="preserve">(Rendleman 2013, p. 79). </w:t>
      </w:r>
      <w:r w:rsidRPr="007730B5">
        <w:rPr>
          <w:rStyle w:val="StyleUnderline"/>
        </w:rPr>
        <w:t xml:space="preserve">A following </w:t>
      </w:r>
      <w:r w:rsidRPr="007B6588">
        <w:rPr>
          <w:rStyle w:val="StyleUnderline"/>
          <w:highlight w:val="green"/>
        </w:rPr>
        <w:t>issue that hinders</w:t>
      </w:r>
      <w:r w:rsidRPr="007730B5">
        <w:rPr>
          <w:rStyle w:val="StyleUnderline"/>
        </w:rPr>
        <w:t xml:space="preserve"> military </w:t>
      </w:r>
      <w:r w:rsidRPr="007B6588">
        <w:rPr>
          <w:rStyle w:val="StyleUnderline"/>
          <w:highlight w:val="green"/>
        </w:rPr>
        <w:t>operations</w:t>
      </w:r>
      <w:r w:rsidRPr="007730B5">
        <w:rPr>
          <w:rStyle w:val="StyleUnderline"/>
        </w:rPr>
        <w:t xml:space="preserve"> in the outer space </w:t>
      </w:r>
      <w:r w:rsidRPr="007B6588">
        <w:rPr>
          <w:rStyle w:val="StyleUnderline"/>
          <w:highlight w:val="green"/>
        </w:rPr>
        <w:t>is the predictability of orbital movement</w:t>
      </w:r>
      <w:r w:rsidRPr="0058502E">
        <w:rPr>
          <w:rStyle w:val="StyleUnderline"/>
        </w:rPr>
        <w:t>. If the reconnaissance satellite's orbit is known, the terrestrial actor might attempt to hide some critical capabilities-an option</w:t>
      </w:r>
      <w:r w:rsidRPr="007730B5">
        <w:rPr>
          <w:rStyle w:val="StyleUnderline"/>
        </w:rPr>
        <w:t xml:space="preserve"> that is countered by new surveillance technique</w:t>
      </w:r>
      <w:r w:rsidRPr="004257FF">
        <w:rPr>
          <w:u w:val="single"/>
        </w:rPr>
        <w:t>s</w:t>
      </w:r>
      <w:r w:rsidRPr="004257FF">
        <w:t xml:space="preserve"> (spectrometers, etc.) (Norris 2010, p. 196)-</w:t>
      </w:r>
      <w:r w:rsidRPr="007730B5">
        <w:rPr>
          <w:rStyle w:val="StyleUnderline"/>
        </w:rPr>
        <w:t xml:space="preserve">but the hide-and-seek game is on. </w:t>
      </w:r>
      <w:r w:rsidRPr="004257FF">
        <w:t xml:space="preserve">This same principle is, however, in place for </w:t>
      </w:r>
      <w:r w:rsidRPr="007730B5">
        <w:rPr>
          <w:rStyle w:val="StyleUnderline"/>
        </w:rPr>
        <w:t>any other space asset-a</w:t>
      </w:r>
      <w:r w:rsidRPr="008B11EE">
        <w:rPr>
          <w:rStyle w:val="StyleUnderline"/>
          <w:highlight w:val="green"/>
        </w:rPr>
        <w:t xml:space="preserve">ny nation with basic tracking capabilities </w:t>
      </w:r>
      <w:r w:rsidRPr="0058502E">
        <w:rPr>
          <w:rStyle w:val="StyleUnderline"/>
        </w:rPr>
        <w:t xml:space="preserve">may quickly </w:t>
      </w:r>
      <w:r w:rsidRPr="008B11EE">
        <w:rPr>
          <w:rStyle w:val="StyleUnderline"/>
          <w:highlight w:val="green"/>
        </w:rPr>
        <w:t xml:space="preserve">detect whether the </w:t>
      </w:r>
      <w:r w:rsidRPr="0058502E">
        <w:rPr>
          <w:rStyle w:val="StyleUnderline"/>
        </w:rPr>
        <w:t xml:space="preserve">military asset or </w:t>
      </w:r>
      <w:r w:rsidRPr="008B11EE">
        <w:rPr>
          <w:rStyle w:val="StyleUnderline"/>
          <w:highlight w:val="green"/>
        </w:rPr>
        <w:t>weapon is located above its territory</w:t>
      </w:r>
      <w:r w:rsidRPr="007730B5">
        <w:rPr>
          <w:rStyle w:val="StyleUnderline"/>
        </w:rPr>
        <w:t xml:space="preserve"> or on the other side of the planet and thus mitigate the possible strategic impact of space weapons not aiming at mass destruction. Another possibility is to attempt to destroy the weapon in orbit. Given the </w:t>
      </w:r>
      <w:r w:rsidRPr="007B6588">
        <w:rPr>
          <w:rStyle w:val="StyleUnderline"/>
          <w:highlight w:val="green"/>
        </w:rPr>
        <w:t>level of</w:t>
      </w:r>
      <w:r w:rsidRPr="007730B5">
        <w:rPr>
          <w:rStyle w:val="StyleUnderline"/>
        </w:rPr>
        <w:t xml:space="preserve"> development for the </w:t>
      </w:r>
      <w:r w:rsidRPr="007B6588">
        <w:rPr>
          <w:rStyle w:val="StyleUnderline"/>
          <w:highlight w:val="green"/>
        </w:rPr>
        <w:t>ASAT tech</w:t>
      </w:r>
      <w:r w:rsidRPr="007730B5">
        <w:rPr>
          <w:rStyle w:val="StyleUnderline"/>
        </w:rPr>
        <w:t xml:space="preserve">nology, it seems that they </w:t>
      </w:r>
      <w:r w:rsidRPr="007B6588">
        <w:rPr>
          <w:rStyle w:val="StyleUnderline"/>
          <w:highlight w:val="green"/>
        </w:rPr>
        <w:t>will prevail over any</w:t>
      </w:r>
      <w:r w:rsidRPr="007730B5">
        <w:rPr>
          <w:rStyle w:val="StyleUnderline"/>
        </w:rPr>
        <w:t xml:space="preserve"> possible </w:t>
      </w:r>
      <w:r w:rsidRPr="007B6588">
        <w:rPr>
          <w:rStyle w:val="StyleUnderline"/>
          <w:highlight w:val="green"/>
        </w:rPr>
        <w:t>weapon system for the time to come</w:t>
      </w:r>
      <w:r w:rsidRPr="0058502E">
        <w:rPr>
          <w:rStyle w:val="StyleUnderline"/>
        </w:rPr>
        <w:t>. Next issue</w:t>
      </w:r>
      <w:r w:rsidRPr="0058502E">
        <w:t xml:space="preserve">, directly connected to the first one, </w:t>
      </w:r>
      <w:r w:rsidRPr="0058502E">
        <w:rPr>
          <w:rStyle w:val="StyleUnderline"/>
        </w:rPr>
        <w:t>is the utilization of weak physical protection of</w:t>
      </w:r>
      <w:r w:rsidRPr="008B11EE">
        <w:rPr>
          <w:rStyle w:val="StyleUnderline"/>
          <w:highlight w:val="green"/>
        </w:rPr>
        <w:t xml:space="preserve"> space objects </w:t>
      </w:r>
      <w:r w:rsidRPr="0058502E">
        <w:rPr>
          <w:rStyle w:val="StyleUnderline"/>
        </w:rPr>
        <w:t xml:space="preserve">that </w:t>
      </w:r>
      <w:r w:rsidRPr="008B11EE">
        <w:rPr>
          <w:rStyle w:val="StyleUnderline"/>
          <w:highlight w:val="green"/>
        </w:rPr>
        <w:t>need to be as light as possible</w:t>
      </w:r>
      <w:r w:rsidRPr="007730B5">
        <w:rPr>
          <w:rStyle w:val="StyleUnderline"/>
        </w:rPr>
        <w:t xml:space="preserve"> </w:t>
      </w:r>
      <w:r w:rsidRPr="008B11EE">
        <w:rPr>
          <w:rStyle w:val="StyleUnderline"/>
          <w:highlight w:val="green"/>
        </w:rPr>
        <w:t xml:space="preserve">to reach the orbit </w:t>
      </w:r>
      <w:r w:rsidRPr="0058502E">
        <w:rPr>
          <w:rStyle w:val="StyleUnderline"/>
        </w:rPr>
        <w:t>and to be able to withstand harsh conditions</w:t>
      </w:r>
      <w:r w:rsidRPr="007730B5">
        <w:rPr>
          <w:rStyle w:val="StyleUnderline"/>
        </w:rPr>
        <w:t xml:space="preserve"> of the domain</w:t>
      </w:r>
      <w:r w:rsidRPr="004257FF">
        <w:t xml:space="preserve">. This means that their protection against ASAT weapons is very limited, and, </w:t>
      </w:r>
      <w:r w:rsidRPr="007730B5">
        <w:rPr>
          <w:rStyle w:val="StyleUnderline"/>
        </w:rPr>
        <w:t xml:space="preserve">whereas some avoidance techniques are being discussed, they are of limited use in case of ASAT </w:t>
      </w:r>
      <w:r w:rsidRPr="0058502E">
        <w:rPr>
          <w:rStyle w:val="StyleUnderline"/>
        </w:rPr>
        <w:t xml:space="preserve">attack. We can thus add to the issue of predictability also the issue of </w:t>
      </w:r>
      <w:r w:rsidRPr="008B11EE">
        <w:rPr>
          <w:rStyle w:val="StyleUnderline"/>
          <w:highlight w:val="green"/>
        </w:rPr>
        <w:t>easy destructibility</w:t>
      </w:r>
      <w:r w:rsidRPr="007730B5">
        <w:rPr>
          <w:rStyle w:val="StyleUnderline"/>
        </w:rPr>
        <w:t xml:space="preserve"> of space weapons and other military hardware </w:t>
      </w:r>
      <w:r w:rsidRPr="004257FF">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7730B5">
        <w:rPr>
          <w:rStyle w:val="StyleUnderline"/>
        </w:rPr>
        <w:t xml:space="preserve">Electromagnetic </w:t>
      </w:r>
      <w:r w:rsidRPr="007B6588">
        <w:rPr>
          <w:rStyle w:val="StyleUnderline"/>
          <w:highlight w:val="green"/>
        </w:rPr>
        <w:t xml:space="preserve">communication with satellites might be jammed </w:t>
      </w:r>
      <w:r w:rsidRPr="007B6588">
        <w:rPr>
          <w:rStyle w:val="StyleUnderline"/>
          <w:highlight w:val="green"/>
        </w:rPr>
        <w:lastRenderedPageBreak/>
        <w:t>or hacked</w:t>
      </w:r>
      <w:r w:rsidRPr="007730B5">
        <w:rPr>
          <w:rStyle w:val="StyleUnderline"/>
        </w:rPr>
        <w:t xml:space="preserve"> and the ground facilities infiltrated or destroyed thus rendering the possible space weapons useless </w:t>
      </w:r>
      <w:r w:rsidRPr="004257FF">
        <w:t xml:space="preserve">(Klein 2006, p. 105; Rendleman 2013, p. 81). This issue might be overcome by the establishment of a base controlling these assets outside the Earth-on Moon or lunar orbit, at lunar L-points, etc.-but </w:t>
      </w:r>
      <w:r w:rsidRPr="007730B5">
        <w:rPr>
          <w:rStyle w:val="StyleUnderline"/>
        </w:rPr>
        <w:t>this perspective remains, for now, unrealistic.</w:t>
      </w:r>
      <w:r w:rsidRPr="004257FF">
        <w:rPr>
          <w:u w:val="single"/>
        </w:rPr>
        <w:t xml:space="preserve"> </w:t>
      </w:r>
      <w:r w:rsidRPr="004257FF">
        <w:t xml:space="preserve">Furthermore, </w:t>
      </w:r>
      <w:r w:rsidRPr="008B11EE">
        <w:rPr>
          <w:rStyle w:val="Emphasis"/>
          <w:highlight w:val="green"/>
        </w:rPr>
        <w:t xml:space="preserve">no </w:t>
      </w:r>
      <w:r w:rsidRPr="0058502E">
        <w:rPr>
          <w:rStyle w:val="Emphasis"/>
        </w:rPr>
        <w:t xml:space="preserve">contemporary </w:t>
      </w:r>
      <w:r w:rsidRPr="008B11EE">
        <w:rPr>
          <w:rStyle w:val="Emphasis"/>
          <w:highlight w:val="green"/>
        </w:rPr>
        <w:t>actor will risk full space weaponization in the face of possible competition and</w:t>
      </w:r>
      <w:r w:rsidRPr="007730B5">
        <w:rPr>
          <w:rStyle w:val="Emphasis"/>
        </w:rPr>
        <w:t xml:space="preserve"> the </w:t>
      </w:r>
      <w:r w:rsidRPr="0058502E">
        <w:rPr>
          <w:rStyle w:val="Emphasis"/>
        </w:rPr>
        <w:t xml:space="preserve">possibility of </w:t>
      </w:r>
      <w:r w:rsidRPr="008B11EE">
        <w:rPr>
          <w:rStyle w:val="Emphasis"/>
          <w:highlight w:val="green"/>
        </w:rPr>
        <w:t xml:space="preserve">rendering </w:t>
      </w:r>
      <w:r w:rsidRPr="0058502E">
        <w:rPr>
          <w:rStyle w:val="Emphasis"/>
        </w:rPr>
        <w:t xml:space="preserve">the </w:t>
      </w:r>
      <w:r w:rsidRPr="008B11EE">
        <w:rPr>
          <w:rStyle w:val="Emphasis"/>
          <w:highlight w:val="green"/>
        </w:rPr>
        <w:t>outer space useless.</w:t>
      </w:r>
      <w:r w:rsidRPr="008B11EE">
        <w:rPr>
          <w:rStyle w:val="StyleUnderline"/>
          <w:highlight w:val="green"/>
        </w:rPr>
        <w:t xml:space="preserve"> No actor is dominant enough to prevent </w:t>
      </w:r>
      <w:r w:rsidRPr="0058502E">
        <w:rPr>
          <w:rStyle w:val="StyleUnderline"/>
        </w:rPr>
        <w:t xml:space="preserve">others to challenge any possible </w:t>
      </w:r>
      <w:r w:rsidRPr="008B11EE">
        <w:rPr>
          <w:rStyle w:val="StyleUnderline"/>
          <w:highlight w:val="green"/>
        </w:rPr>
        <w:t>attempts</w:t>
      </w:r>
      <w:r w:rsidRPr="0058502E">
        <w:rPr>
          <w:rStyle w:val="StyleUnderline"/>
        </w:rPr>
        <w:t xml:space="preserve"> </w:t>
      </w:r>
      <w:r w:rsidRPr="008B11EE">
        <w:rPr>
          <w:rStyle w:val="StyleUnderline"/>
          <w:highlight w:val="green"/>
        </w:rPr>
        <w:t>to dominate the domain</w:t>
      </w:r>
      <w:r w:rsidRPr="007730B5">
        <w:rPr>
          <w:rStyle w:val="StyleUnderline"/>
        </w:rPr>
        <w:t xml:space="preserve"> by military means</w:t>
      </w:r>
      <w:r w:rsidRPr="004257FF">
        <w:t xml:space="preserve">. To quote 2016 Stratfor analysis, "(a) war in space would be devastating to all, </w:t>
      </w:r>
      <w:r w:rsidRPr="007730B5">
        <w:rPr>
          <w:rStyle w:val="StyleUnderline"/>
        </w:rPr>
        <w:t>and preventing it, rather than finding ways to fight it, will likely remain the goal</w:t>
      </w:r>
      <w:r w:rsidRPr="004257FF">
        <w:t>" (Larnrani 20 16). This stands true unless some space actor finds a utility in disrupting the arena for others.</w:t>
      </w:r>
    </w:p>
    <w:p w14:paraId="46480D6C" w14:textId="213A08A0" w:rsidR="006052F4" w:rsidRDefault="006124A3" w:rsidP="006124A3">
      <w:pPr>
        <w:pStyle w:val="Heading4"/>
      </w:pPr>
      <w:r>
        <w:t xml:space="preserve">2] CP solves </w:t>
      </w:r>
      <w:r w:rsidR="00196448">
        <w:t>2</w:t>
      </w:r>
      <w:r>
        <w:t xml:space="preserve"> ways.</w:t>
      </w:r>
    </w:p>
    <w:p w14:paraId="49802937" w14:textId="0E6D0AD7" w:rsidR="006124A3" w:rsidRDefault="006124A3" w:rsidP="006124A3">
      <w:pPr>
        <w:pStyle w:val="Heading4"/>
      </w:pPr>
      <w:r>
        <w:t>A]</w:t>
      </w:r>
      <w:r w:rsidR="00196448">
        <w:t xml:space="preserve"> </w:t>
      </w:r>
      <w:r>
        <w:t>No countries other than the US in space means there are no assets for private companies outside of the US to protect, preventing an arms race</w:t>
      </w:r>
    </w:p>
    <w:p w14:paraId="55528258" w14:textId="6E4C2E07" w:rsidR="006124A3" w:rsidRDefault="006124A3" w:rsidP="006124A3">
      <w:pPr>
        <w:pStyle w:val="Heading4"/>
      </w:pPr>
      <w:r>
        <w:t>B]</w:t>
      </w:r>
      <w:r w:rsidR="00196448">
        <w:t xml:space="preserve"> </w:t>
      </w:r>
      <w:r>
        <w:t xml:space="preserve">US military dominance </w:t>
      </w:r>
      <w:r w:rsidR="00196448">
        <w:t>creates deterrence and prevents a multitude of conflicts from happening, including there’s.  That’s Brands 18.</w:t>
      </w:r>
    </w:p>
    <w:p w14:paraId="2B961062" w14:textId="4DB414FB" w:rsidR="008036C6" w:rsidRPr="00E70197" w:rsidRDefault="008036C6" w:rsidP="008036C6">
      <w:pPr>
        <w:pStyle w:val="Heading4"/>
        <w:rPr>
          <w:b w:val="0"/>
          <w:iCs w:val="0"/>
        </w:rPr>
      </w:pPr>
      <w:r>
        <w:t xml:space="preserve">3] </w:t>
      </w:r>
      <w:r w:rsidRPr="00E70197">
        <w:t xml:space="preserve">No space war </w:t>
      </w:r>
      <w:r>
        <w:t>– ingrained normative frameworks, attributability, and space debris prevent escalation</w:t>
      </w:r>
    </w:p>
    <w:p w14:paraId="36FF3746" w14:textId="77777777" w:rsidR="008036C6" w:rsidRPr="00E70197" w:rsidRDefault="008036C6" w:rsidP="008036C6">
      <w:pPr>
        <w:rPr>
          <w:rFonts w:eastAsia="Cambria"/>
        </w:rPr>
      </w:pPr>
      <w:r w:rsidRPr="00E70197">
        <w:rPr>
          <w:rStyle w:val="Style13ptBold"/>
        </w:rPr>
        <w:t>Pavur and Martinovic 19</w:t>
      </w:r>
      <w:r w:rsidRPr="00E70197">
        <w:rPr>
          <w:rFonts w:eastAsia="Cambria"/>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2" w:history="1">
        <w:r w:rsidRPr="00E70197">
          <w:rPr>
            <w:rFonts w:eastAsia="Cambria"/>
          </w:rPr>
          <w:t>https://ccdcoe.org/uploads/2019/06/Art_12_The-Cyber-ASAT.pdf</w:t>
        </w:r>
      </w:hyperlink>
      <w:r w:rsidRPr="00E70197">
        <w:rPr>
          <w:rFonts w:eastAsia="Cambria"/>
        </w:rPr>
        <w:t xml:space="preserve">] </w:t>
      </w:r>
    </w:p>
    <w:p w14:paraId="77F850B1" w14:textId="77777777" w:rsidR="008036C6" w:rsidRDefault="008036C6" w:rsidP="008036C6">
      <w:pPr>
        <w:rPr>
          <w:rFonts w:eastAsia="Cambria"/>
          <w:u w:val="single"/>
        </w:rPr>
      </w:pPr>
      <w:r w:rsidRPr="006005C2">
        <w:rPr>
          <w:rFonts w:eastAsia="Cambria"/>
          <w:sz w:val="16"/>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6005C2">
        <w:rPr>
          <w:rFonts w:eastAsia="Cambria"/>
          <w:sz w:val="16"/>
        </w:rPr>
        <w:t xml:space="preserve"> However, </w:t>
      </w:r>
      <w:r w:rsidRPr="006005C2">
        <w:rPr>
          <w:rFonts w:eastAsia="Cambria"/>
          <w:b/>
          <w:iCs/>
          <w:highlight w:val="cyan"/>
          <w:u w:val="single"/>
          <w:bdr w:val="single" w:sz="8" w:space="0" w:color="auto"/>
        </w:rPr>
        <w:t>despite</w:t>
      </w:r>
      <w:r w:rsidRPr="00E70197">
        <w:rPr>
          <w:rFonts w:eastAsia="Cambria"/>
          <w:b/>
          <w:iCs/>
          <w:u w:val="single"/>
          <w:bdr w:val="single" w:sz="8" w:space="0" w:color="auto"/>
        </w:rPr>
        <w:t xml:space="preserve"> decades of </w:t>
      </w:r>
      <w:r w:rsidRPr="006005C2">
        <w:rPr>
          <w:rFonts w:eastAsia="Cambria"/>
          <w:b/>
          <w:iCs/>
          <w:highlight w:val="cyan"/>
          <w:u w:val="single"/>
          <w:bdr w:val="single" w:sz="8" w:space="0" w:color="auto"/>
        </w:rPr>
        <w:t>recurring prophesies</w:t>
      </w:r>
      <w:r w:rsidRPr="00E70197">
        <w:rPr>
          <w:rFonts w:eastAsia="Cambria"/>
          <w:b/>
          <w:iCs/>
          <w:u w:val="single"/>
          <w:bdr w:val="single" w:sz="8" w:space="0" w:color="auto"/>
        </w:rPr>
        <w:t xml:space="preserve"> of impending space war, </w:t>
      </w:r>
      <w:r w:rsidRPr="006005C2">
        <w:rPr>
          <w:rFonts w:eastAsia="Cambria"/>
          <w:b/>
          <w:iCs/>
          <w:highlight w:val="cyan"/>
          <w:u w:val="single"/>
          <w:bdr w:val="single" w:sz="8" w:space="0" w:color="auto"/>
        </w:rPr>
        <w:t xml:space="preserve">no such conflict </w:t>
      </w:r>
      <w:r w:rsidRPr="006005C2">
        <w:rPr>
          <w:rFonts w:eastAsia="Cambria"/>
          <w:b/>
          <w:iCs/>
          <w:u w:val="single"/>
          <w:bdr w:val="single" w:sz="8" w:space="0" w:color="auto"/>
        </w:rPr>
        <w:t xml:space="preserve">has </w:t>
      </w:r>
      <w:r w:rsidRPr="006005C2">
        <w:rPr>
          <w:rFonts w:eastAsia="Cambria"/>
          <w:b/>
          <w:iCs/>
          <w:highlight w:val="cyan"/>
          <w:u w:val="single"/>
          <w:bdr w:val="single" w:sz="8" w:space="0" w:color="auto"/>
        </w:rPr>
        <w:t>broken out</w:t>
      </w:r>
      <w:r w:rsidRPr="006005C2">
        <w:rPr>
          <w:rFonts w:eastAsia="Cambria"/>
          <w:sz w:val="16"/>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70197">
        <w:rPr>
          <w:rFonts w:eastAsia="Cambria"/>
          <w:u w:val="single"/>
        </w:rPr>
        <w:t xml:space="preserve">the </w:t>
      </w:r>
      <w:r w:rsidRPr="006005C2">
        <w:rPr>
          <w:rFonts w:eastAsia="Cambria"/>
          <w:highlight w:val="cyan"/>
          <w:u w:val="single"/>
        </w:rPr>
        <w:t>space</w:t>
      </w:r>
      <w:r w:rsidRPr="00E70197">
        <w:rPr>
          <w:rFonts w:eastAsia="Cambria"/>
          <w:u w:val="single"/>
        </w:rPr>
        <w:t xml:space="preserve"> domain has </w:t>
      </w:r>
      <w:r w:rsidRPr="006005C2">
        <w:rPr>
          <w:rFonts w:eastAsia="Cambria"/>
          <w:highlight w:val="cyan"/>
          <w:u w:val="single"/>
        </w:rPr>
        <w:t>remained</w:t>
      </w:r>
      <w:r w:rsidRPr="00E70197">
        <w:rPr>
          <w:rFonts w:eastAsia="Cambria"/>
          <w:u w:val="single"/>
        </w:rPr>
        <w:t xml:space="preserve"> puzzlingly </w:t>
      </w:r>
      <w:r w:rsidRPr="006005C2">
        <w:rPr>
          <w:rFonts w:eastAsia="Cambria"/>
          <w:highlight w:val="cyan"/>
          <w:u w:val="single"/>
        </w:rPr>
        <w:t>peaceful</w:t>
      </w:r>
      <w:r w:rsidRPr="00E70197">
        <w:rPr>
          <w:rFonts w:eastAsia="Cambria"/>
          <w:u w:val="single"/>
        </w:rPr>
        <w:t>.</w:t>
      </w:r>
      <w:r w:rsidRPr="006005C2">
        <w:rPr>
          <w:rFonts w:eastAsia="Cambria"/>
          <w:sz w:val="16"/>
        </w:rPr>
        <w:t xml:space="preserve"> In this section, </w:t>
      </w:r>
      <w:r w:rsidRPr="00E70197">
        <w:rPr>
          <w:rFonts w:eastAsia="Cambria"/>
          <w:u w:val="single"/>
        </w:rPr>
        <w:t xml:space="preserve">we outline three major contributors to this enduring stability: </w:t>
      </w:r>
      <w:r w:rsidRPr="006005C2">
        <w:rPr>
          <w:rFonts w:eastAsia="Cambria"/>
          <w:highlight w:val="cyan"/>
          <w:u w:val="single"/>
        </w:rPr>
        <w:t>limited accessibility</w:t>
      </w:r>
      <w:r w:rsidRPr="00E70197">
        <w:rPr>
          <w:rFonts w:eastAsia="Cambria"/>
          <w:u w:val="single"/>
        </w:rPr>
        <w:t xml:space="preserve">, </w:t>
      </w:r>
      <w:r w:rsidRPr="006005C2">
        <w:rPr>
          <w:rFonts w:eastAsia="Cambria"/>
          <w:highlight w:val="cyan"/>
          <w:u w:val="single"/>
        </w:rPr>
        <w:t>attributable norms</w:t>
      </w:r>
      <w:r w:rsidRPr="00E70197">
        <w:rPr>
          <w:rFonts w:eastAsia="Cambria"/>
          <w:u w:val="single"/>
        </w:rPr>
        <w:t xml:space="preserve">, and </w:t>
      </w:r>
      <w:r w:rsidRPr="006005C2">
        <w:rPr>
          <w:rFonts w:eastAsia="Cambria"/>
          <w:highlight w:val="cyan"/>
          <w:u w:val="single"/>
        </w:rPr>
        <w:t>environmental interdependence</w:t>
      </w:r>
      <w:r w:rsidRPr="00E70197">
        <w:rPr>
          <w:rFonts w:eastAsia="Cambria"/>
          <w:u w:val="single"/>
        </w:rPr>
        <w:t xml:space="preserve">. </w:t>
      </w:r>
      <w:r w:rsidRPr="006005C2">
        <w:rPr>
          <w:rFonts w:eastAsia="Cambria"/>
          <w:sz w:val="16"/>
        </w:rPr>
        <w:t xml:space="preserve">A. </w:t>
      </w:r>
      <w:r w:rsidRPr="00E70197">
        <w:rPr>
          <w:rFonts w:eastAsia="Cambria"/>
          <w:u w:val="single"/>
        </w:rPr>
        <w:t>Limited Accessibility Space is difficult</w:t>
      </w:r>
      <w:r w:rsidRPr="006005C2">
        <w:rPr>
          <w:rFonts w:eastAsia="Cambria"/>
          <w:sz w:val="16"/>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Although launch technology may become cheaper and easier, it is unclear to what extent these advances will be distributed among presently non-spacefaring nations.</w:t>
      </w:r>
      <w:r w:rsidRPr="006005C2">
        <w:rPr>
          <w:rFonts w:eastAsia="Cambria"/>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w:t>
      </w:r>
      <w:r w:rsidRPr="006005C2">
        <w:rPr>
          <w:rFonts w:eastAsia="Cambria"/>
          <w:u w:val="single"/>
        </w:rPr>
        <w:t>long-standing normative framework favouring the peaceful</w:t>
      </w:r>
      <w:r w:rsidRPr="00E70197">
        <w:rPr>
          <w:rFonts w:eastAsia="Cambria"/>
          <w:u w:val="single"/>
        </w:rPr>
        <w:t xml:space="preserve"> use </w:t>
      </w:r>
      <w:r w:rsidRPr="006005C2">
        <w:rPr>
          <w:rFonts w:eastAsia="Cambria"/>
          <w:u w:val="single"/>
        </w:rPr>
        <w:t>of space</w:t>
      </w:r>
      <w:r w:rsidRPr="006005C2">
        <w:rPr>
          <w:rFonts w:eastAsia="Cambria"/>
          <w:sz w:val="16"/>
        </w:rPr>
        <w:t xml:space="preserve">. </w:t>
      </w:r>
      <w:r w:rsidRPr="00E70197">
        <w:rPr>
          <w:rFonts w:eastAsia="Cambria"/>
          <w:u w:val="single"/>
        </w:rPr>
        <w:t xml:space="preserve">The effectiveness of this regime, centred around the Outer Space Treaty </w:t>
      </w:r>
      <w:r w:rsidRPr="006005C2">
        <w:rPr>
          <w:rFonts w:eastAsia="Cambria"/>
          <w:sz w:val="16"/>
        </w:rPr>
        <w:t xml:space="preserve">(OST), </w:t>
      </w:r>
      <w:r w:rsidRPr="00E70197">
        <w:rPr>
          <w:rFonts w:eastAsia="Cambria"/>
          <w:u w:val="single"/>
        </w:rPr>
        <w:t>is highly contentious and many have pointed out its serious legal and political shortcomings</w:t>
      </w:r>
      <w:r w:rsidRPr="006005C2">
        <w:rPr>
          <w:rFonts w:eastAsia="Cambria"/>
          <w:sz w:val="16"/>
        </w:rPr>
        <w:t xml:space="preserve"> [24]–[26]. </w:t>
      </w:r>
      <w:r w:rsidRPr="00E70197">
        <w:rPr>
          <w:rFonts w:eastAsia="Cambria"/>
          <w:b/>
          <w:iCs/>
          <w:u w:val="single"/>
          <w:bdr w:val="single" w:sz="8" w:space="0" w:color="auto"/>
        </w:rPr>
        <w:t xml:space="preserve">Nevertheless, </w:t>
      </w:r>
      <w:r w:rsidRPr="006005C2">
        <w:rPr>
          <w:rFonts w:eastAsia="Cambria"/>
          <w:b/>
          <w:iCs/>
          <w:u w:val="single"/>
          <w:bdr w:val="single" w:sz="8" w:space="0" w:color="auto"/>
        </w:rPr>
        <w:t>this</w:t>
      </w:r>
      <w:r w:rsidRPr="00E70197">
        <w:rPr>
          <w:rFonts w:eastAsia="Cambria"/>
          <w:b/>
          <w:iCs/>
          <w:u w:val="single"/>
          <w:bdr w:val="single" w:sz="8" w:space="0" w:color="auto"/>
        </w:rPr>
        <w:t xml:space="preserve"> </w:t>
      </w:r>
      <w:r w:rsidRPr="006005C2">
        <w:rPr>
          <w:rFonts w:eastAsia="Cambria"/>
          <w:b/>
          <w:iCs/>
          <w:highlight w:val="cyan"/>
          <w:u w:val="single"/>
          <w:bdr w:val="single" w:sz="8" w:space="0" w:color="auto"/>
        </w:rPr>
        <w:t>s</w:t>
      </w:r>
      <w:r w:rsidRPr="00E70197">
        <w:rPr>
          <w:rFonts w:eastAsia="Cambria"/>
          <w:b/>
          <w:iCs/>
          <w:u w:val="single"/>
          <w:bdr w:val="single" w:sz="8" w:space="0" w:color="auto"/>
        </w:rPr>
        <w:t xml:space="preserve">tatus </w:t>
      </w:r>
      <w:r w:rsidRPr="006005C2">
        <w:rPr>
          <w:rFonts w:eastAsia="Cambria"/>
          <w:b/>
          <w:iCs/>
          <w:highlight w:val="cyan"/>
          <w:u w:val="single"/>
          <w:bdr w:val="single" w:sz="8" w:space="0" w:color="auto"/>
        </w:rPr>
        <w:t>quo framework</w:t>
      </w:r>
      <w:r w:rsidRPr="00E70197">
        <w:rPr>
          <w:rFonts w:eastAsia="Cambria"/>
          <w:b/>
          <w:iCs/>
          <w:u w:val="single"/>
          <w:bdr w:val="single" w:sz="8" w:space="0" w:color="auto"/>
        </w:rPr>
        <w:t xml:space="preserve"> </w:t>
      </w:r>
      <w:r w:rsidRPr="006005C2">
        <w:rPr>
          <w:rFonts w:eastAsia="Cambria"/>
          <w:b/>
          <w:iCs/>
          <w:u w:val="single"/>
          <w:bdr w:val="single" w:sz="8" w:space="0" w:color="auto"/>
        </w:rPr>
        <w:t>has</w:t>
      </w:r>
      <w:r w:rsidRPr="00E70197">
        <w:rPr>
          <w:rFonts w:eastAsia="Cambria"/>
          <w:b/>
          <w:iCs/>
          <w:u w:val="single"/>
          <w:bdr w:val="single" w:sz="8" w:space="0" w:color="auto"/>
        </w:rPr>
        <w:t xml:space="preserve"> somehow </w:t>
      </w:r>
      <w:r w:rsidRPr="006005C2">
        <w:rPr>
          <w:rFonts w:eastAsia="Cambria"/>
          <w:b/>
          <w:iCs/>
          <w:highlight w:val="cyan"/>
          <w:u w:val="single"/>
          <w:bdr w:val="single" w:sz="8" w:space="0" w:color="auto"/>
        </w:rPr>
        <w:t>supported</w:t>
      </w:r>
      <w:r w:rsidRPr="00E70197">
        <w:rPr>
          <w:rFonts w:eastAsia="Cambria"/>
          <w:b/>
          <w:iCs/>
          <w:u w:val="single"/>
          <w:bdr w:val="single" w:sz="8" w:space="0" w:color="auto"/>
        </w:rPr>
        <w:t xml:space="preserve"> over </w:t>
      </w:r>
      <w:r w:rsidRPr="006005C2">
        <w:rPr>
          <w:rFonts w:eastAsia="Cambria"/>
          <w:b/>
          <w:iCs/>
          <w:highlight w:val="cyan"/>
          <w:u w:val="single"/>
          <w:bdr w:val="single" w:sz="8" w:space="0" w:color="auto"/>
        </w:rPr>
        <w:t>six decades of</w:t>
      </w:r>
      <w:r w:rsidRPr="00E70197">
        <w:rPr>
          <w:rFonts w:eastAsia="Cambria"/>
          <w:b/>
          <w:iCs/>
          <w:u w:val="single"/>
          <w:bdr w:val="single" w:sz="8" w:space="0" w:color="auto"/>
        </w:rPr>
        <w:t xml:space="preserve"> relative </w:t>
      </w:r>
      <w:r w:rsidRPr="006005C2">
        <w:rPr>
          <w:rFonts w:eastAsia="Cambria"/>
          <w:b/>
          <w:iCs/>
          <w:highlight w:val="cyan"/>
          <w:u w:val="single"/>
          <w:bdr w:val="single" w:sz="8" w:space="0" w:color="auto"/>
        </w:rPr>
        <w:t>peace</w:t>
      </w:r>
      <w:r w:rsidRPr="00E70197">
        <w:rPr>
          <w:rFonts w:eastAsia="Cambria"/>
          <w:b/>
          <w:iCs/>
          <w:u w:val="single"/>
          <w:bdr w:val="single" w:sz="8" w:space="0" w:color="auto"/>
        </w:rPr>
        <w:t xml:space="preserve"> in orbit.</w:t>
      </w:r>
      <w:r w:rsidRPr="006005C2">
        <w:rPr>
          <w:rFonts w:eastAsia="Cambria"/>
          <w:sz w:val="16"/>
        </w:rPr>
        <w:t xml:space="preserve"> </w:t>
      </w:r>
      <w:r w:rsidRPr="00E70197">
        <w:rPr>
          <w:rFonts w:eastAsia="Cambria"/>
          <w:u w:val="single"/>
        </w:rPr>
        <w:t xml:space="preserve">Over these six decades, </w:t>
      </w:r>
      <w:r w:rsidRPr="006005C2">
        <w:rPr>
          <w:rFonts w:eastAsia="Cambria"/>
          <w:highlight w:val="cyan"/>
          <w:u w:val="single"/>
        </w:rPr>
        <w:t>norms</w:t>
      </w:r>
      <w:r w:rsidRPr="00E70197">
        <w:rPr>
          <w:rFonts w:eastAsia="Cambria"/>
          <w:u w:val="single"/>
        </w:rPr>
        <w:t xml:space="preserve"> have become </w:t>
      </w:r>
      <w:r w:rsidRPr="006005C2">
        <w:rPr>
          <w:rFonts w:eastAsia="Cambria"/>
          <w:highlight w:val="cyan"/>
          <w:u w:val="single"/>
        </w:rPr>
        <w:t>deeply ingrained</w:t>
      </w:r>
      <w:r w:rsidRPr="00E70197">
        <w:rPr>
          <w:rFonts w:eastAsia="Cambria"/>
          <w:u w:val="single"/>
        </w:rPr>
        <w:t xml:space="preserve"> into the way states describe and perceive space </w:t>
      </w:r>
      <w:r w:rsidRPr="00E70197">
        <w:rPr>
          <w:rFonts w:eastAsia="Cambria"/>
          <w:u w:val="single"/>
        </w:rPr>
        <w:lastRenderedPageBreak/>
        <w:t>weaponization</w:t>
      </w:r>
      <w:r w:rsidRPr="006005C2">
        <w:rPr>
          <w:rFonts w:eastAsia="Cambria"/>
          <w:sz w:val="16"/>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6005C2">
        <w:rPr>
          <w:rFonts w:eastAsia="Cambria"/>
          <w:sz w:val="16"/>
        </w:rPr>
        <w:t xml:space="preserve">. </w:t>
      </w:r>
      <w:r w:rsidRPr="00E70197">
        <w:rPr>
          <w:rFonts w:eastAsia="Cambria"/>
          <w:b/>
          <w:iCs/>
          <w:u w:val="single"/>
          <w:bdr w:val="single" w:sz="8" w:space="0" w:color="auto"/>
        </w:rPr>
        <w:t>Although states have occasionally pushed the boundaries of these norms, this has typically occurred through incremental legal re-interpretation rather than outright opposition</w:t>
      </w:r>
      <w:r w:rsidRPr="006005C2">
        <w:rPr>
          <w:rFonts w:eastAsia="Cambria"/>
          <w:sz w:val="16"/>
        </w:rPr>
        <w:t xml:space="preserve"> [27]. </w:t>
      </w:r>
      <w:r w:rsidRPr="00E70197">
        <w:rPr>
          <w:rFonts w:eastAsia="Cambria"/>
          <w:u w:val="single"/>
        </w:rPr>
        <w:t xml:space="preserve">Even the most notable incidents, such as the 2007-2008 US and Chinese ASAT demonstrations, were couched in </w:t>
      </w:r>
      <w:r w:rsidRPr="00B6128F">
        <w:rPr>
          <w:rFonts w:eastAsia="Cambria"/>
          <w:highlight w:val="cyan"/>
          <w:u w:val="single"/>
        </w:rPr>
        <w:t>rhetoric</w:t>
      </w:r>
      <w:r w:rsidRPr="00B6128F">
        <w:rPr>
          <w:rFonts w:eastAsia="Cambria"/>
          <w:u w:val="single"/>
        </w:rPr>
        <w:t xml:space="preserve"> from both the norm violators and defenders,</w:t>
      </w:r>
      <w:r w:rsidRPr="00E70197">
        <w:rPr>
          <w:rFonts w:eastAsia="Cambria"/>
          <w:u w:val="single"/>
        </w:rPr>
        <w:t xml:space="preserve"> </w:t>
      </w:r>
      <w:r w:rsidRPr="00B6128F">
        <w:rPr>
          <w:rFonts w:eastAsia="Cambria"/>
          <w:highlight w:val="cyan"/>
          <w:u w:val="single"/>
        </w:rPr>
        <w:t>depicting space as</w:t>
      </w:r>
      <w:r w:rsidRPr="00B6128F">
        <w:rPr>
          <w:rFonts w:eastAsia="Cambria"/>
          <w:u w:val="single"/>
        </w:rPr>
        <w:t xml:space="preserve"> a </w:t>
      </w:r>
      <w:r w:rsidRPr="00B6128F">
        <w:rPr>
          <w:rFonts w:eastAsia="Cambria"/>
          <w:highlight w:val="cyan"/>
          <w:u w:val="single"/>
        </w:rPr>
        <w:t>peaceful</w:t>
      </w:r>
      <w:r w:rsidRPr="00B6128F">
        <w:rPr>
          <w:rFonts w:eastAsia="Cambria"/>
          <w:u w:val="single"/>
        </w:rPr>
        <w:t xml:space="preserve"> global commons</w:t>
      </w:r>
      <w:r w:rsidRPr="006005C2">
        <w:rPr>
          <w:rFonts w:eastAsia="Cambria"/>
          <w:sz w:val="16"/>
        </w:rPr>
        <w:t xml:space="preserve"> [27, p. 56]. Altogether, this suggests that </w:t>
      </w:r>
      <w:r w:rsidRPr="00B6128F">
        <w:rPr>
          <w:rFonts w:eastAsia="Cambria"/>
          <w:b/>
          <w:iCs/>
          <w:highlight w:val="cyan"/>
          <w:u w:val="single"/>
          <w:bdr w:val="single" w:sz="8" w:space="0" w:color="auto"/>
        </w:rPr>
        <w:t>states perceive</w:t>
      </w:r>
      <w:r w:rsidRPr="00B6128F">
        <w:rPr>
          <w:rFonts w:eastAsia="Cambria"/>
          <w:b/>
          <w:iCs/>
          <w:u w:val="single"/>
          <w:bdr w:val="single" w:sz="8" w:space="0" w:color="auto"/>
        </w:rPr>
        <w:t xml:space="preserve"> real </w:t>
      </w:r>
      <w:r w:rsidRPr="00B6128F">
        <w:rPr>
          <w:rFonts w:eastAsia="Cambria"/>
          <w:b/>
          <w:iCs/>
          <w:highlight w:val="cyan"/>
          <w:u w:val="single"/>
          <w:bdr w:val="single" w:sz="8" w:space="0" w:color="auto"/>
        </w:rPr>
        <w:t>costs to breaking</w:t>
      </w:r>
      <w:r w:rsidRPr="00E70197">
        <w:rPr>
          <w:rFonts w:eastAsia="Cambria"/>
          <w:b/>
          <w:iCs/>
          <w:u w:val="single"/>
          <w:bdr w:val="single" w:sz="8" w:space="0" w:color="auto"/>
        </w:rPr>
        <w:t xml:space="preserve"> this normative </w:t>
      </w:r>
      <w:r w:rsidRPr="00B6128F">
        <w:rPr>
          <w:rFonts w:eastAsia="Cambria"/>
          <w:b/>
          <w:iCs/>
          <w:highlight w:val="cyan"/>
          <w:u w:val="single"/>
          <w:bdr w:val="single" w:sz="8" w:space="0" w:color="auto"/>
        </w:rPr>
        <w:t>tradition</w:t>
      </w:r>
      <w:r w:rsidRPr="00E70197">
        <w:rPr>
          <w:rFonts w:eastAsia="Cambria"/>
          <w:b/>
          <w:iCs/>
          <w:u w:val="single"/>
          <w:bdr w:val="single" w:sz="8" w:space="0" w:color="auto"/>
        </w:rPr>
        <w:t xml:space="preserve"> and may even </w:t>
      </w:r>
      <w:r w:rsidRPr="00B6128F">
        <w:rPr>
          <w:rFonts w:eastAsia="Cambria"/>
          <w:b/>
          <w:iCs/>
          <w:highlight w:val="cyan"/>
          <w:u w:val="single"/>
          <w:bdr w:val="single" w:sz="8" w:space="0" w:color="auto"/>
        </w:rPr>
        <w:t>moderate</w:t>
      </w:r>
      <w:r w:rsidRPr="00E70197">
        <w:rPr>
          <w:rFonts w:eastAsia="Cambria"/>
          <w:b/>
          <w:iCs/>
          <w:u w:val="single"/>
          <w:bdr w:val="single" w:sz="8" w:space="0" w:color="auto"/>
        </w:rPr>
        <w:t xml:space="preserve"> their </w:t>
      </w:r>
      <w:r w:rsidRPr="00B6128F">
        <w:rPr>
          <w:rFonts w:eastAsia="Cambria"/>
          <w:b/>
          <w:iCs/>
          <w:highlight w:val="cyan"/>
          <w:u w:val="single"/>
          <w:bdr w:val="single" w:sz="8" w:space="0" w:color="auto"/>
        </w:rPr>
        <w:t>behaviour</w:t>
      </w:r>
      <w:r w:rsidRPr="00E70197">
        <w:rPr>
          <w:rFonts w:eastAsia="Cambria"/>
          <w:b/>
          <w:iCs/>
          <w:u w:val="single"/>
          <w:bdr w:val="single" w:sz="8" w:space="0" w:color="auto"/>
        </w:rPr>
        <w:t xml:space="preserve">s accordingly. </w:t>
      </w:r>
      <w:r w:rsidRPr="00E70197">
        <w:rPr>
          <w:rFonts w:eastAsia="Cambria"/>
          <w:u w:val="single"/>
        </w:rPr>
        <w:t>One further factor supporting this norms regime is the high degree of attributability surrounding ASAT weapons</w:t>
      </w:r>
      <w:r w:rsidRPr="006005C2">
        <w:rPr>
          <w:rFonts w:eastAsia="Cambria"/>
          <w:sz w:val="16"/>
        </w:rPr>
        <w:t xml:space="preserve">. </w:t>
      </w:r>
      <w:r w:rsidRPr="00E70197">
        <w:rPr>
          <w:rFonts w:eastAsia="Cambria"/>
          <w:u w:val="single"/>
        </w:rPr>
        <w:t xml:space="preserve">For </w:t>
      </w:r>
      <w:r w:rsidRPr="00E70197">
        <w:rPr>
          <w:rFonts w:eastAsia="Cambria"/>
          <w:b/>
          <w:iCs/>
          <w:u w:val="single"/>
          <w:bdr w:val="single" w:sz="8" w:space="0" w:color="auto"/>
        </w:rPr>
        <w:t xml:space="preserve">kinetic ASAT technology, </w:t>
      </w:r>
      <w:r w:rsidRPr="00B6128F">
        <w:rPr>
          <w:rFonts w:eastAsia="Cambria"/>
          <w:b/>
          <w:iCs/>
          <w:highlight w:val="cyan"/>
          <w:u w:val="single"/>
          <w:bdr w:val="single" w:sz="8" w:space="0" w:color="auto"/>
        </w:rPr>
        <w:t>plausible deniability and stealth are</w:t>
      </w:r>
      <w:r w:rsidRPr="00E70197">
        <w:rPr>
          <w:rFonts w:eastAsia="Cambria"/>
          <w:b/>
          <w:iCs/>
          <w:u w:val="single"/>
          <w:bdr w:val="single" w:sz="8" w:space="0" w:color="auto"/>
        </w:rPr>
        <w:t xml:space="preserve"> essentially </w:t>
      </w:r>
      <w:r w:rsidRPr="00B6128F">
        <w:rPr>
          <w:rFonts w:eastAsia="Cambria"/>
          <w:b/>
          <w:iCs/>
          <w:highlight w:val="cyan"/>
          <w:u w:val="single"/>
          <w:bdr w:val="single" w:sz="8" w:space="0" w:color="auto"/>
        </w:rPr>
        <w:t>impossible</w:t>
      </w:r>
      <w:r w:rsidRPr="006005C2">
        <w:rPr>
          <w:rFonts w:eastAsia="Cambria"/>
          <w:sz w:val="16"/>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 xml:space="preserve">This imposes </w:t>
      </w:r>
      <w:r w:rsidRPr="00B6128F">
        <w:rPr>
          <w:rFonts w:eastAsia="Cambria"/>
          <w:b/>
          <w:iCs/>
          <w:highlight w:val="cyan"/>
          <w:u w:val="single"/>
          <w:bdr w:val="single" w:sz="8" w:space="0" w:color="auto"/>
        </w:rPr>
        <w:t>high diplomatic costs</w:t>
      </w:r>
      <w:r w:rsidRPr="00E70197">
        <w:rPr>
          <w:rFonts w:eastAsia="Cambria"/>
          <w:b/>
          <w:iCs/>
          <w:u w:val="single"/>
          <w:bdr w:val="single" w:sz="8" w:space="0" w:color="auto"/>
        </w:rPr>
        <w:t xml:space="preserve"> on ASAT usage and testing</w:t>
      </w:r>
      <w:r w:rsidRPr="00E70197">
        <w:rPr>
          <w:rFonts w:eastAsia="Cambria"/>
          <w:u w:val="single"/>
        </w:rPr>
        <w:t xml:space="preserve">, particularly during peacetime. </w:t>
      </w:r>
      <w:r w:rsidRPr="006005C2">
        <w:rPr>
          <w:rFonts w:eastAsia="Cambria"/>
          <w:sz w:val="16"/>
        </w:rPr>
        <w:t xml:space="preserve">C. </w:t>
      </w:r>
      <w:r w:rsidRPr="00E70197">
        <w:rPr>
          <w:rFonts w:eastAsia="Cambria"/>
          <w:u w:val="single"/>
        </w:rPr>
        <w:t>Environmental Interdependence</w:t>
      </w:r>
      <w:r w:rsidRPr="006005C2">
        <w:rPr>
          <w:rFonts w:eastAsia="Cambria"/>
          <w:sz w:val="16"/>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6005C2">
        <w:rPr>
          <w:rFonts w:eastAsia="Cambria"/>
          <w:sz w:val="16"/>
        </w:rPr>
        <w:t xml:space="preserve"> [28, p. 4]. Since debris particles are indiscriminate and unpredictable, they often threaten the attacker’s own space assets [22, p. 420]. This is compounded by Kessler syndrome, </w:t>
      </w:r>
      <w:r w:rsidRPr="00E70197">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6005C2">
        <w:rPr>
          <w:rFonts w:eastAsia="Cambria"/>
          <w:sz w:val="16"/>
        </w:rPr>
        <w:t xml:space="preserve"> [29, pp. 295– 296]. </w:t>
      </w:r>
      <w:r w:rsidRPr="00E70197">
        <w:rPr>
          <w:rFonts w:eastAsia="Cambria"/>
          <w:u w:val="single"/>
        </w:rPr>
        <w:t xml:space="preserve">Any state with kinetic ASAT capabilities will likely also operate satellites of its own, and they are necessarily exposed to this collateral damage threat. </w:t>
      </w:r>
      <w:r w:rsidRPr="00B6128F">
        <w:rPr>
          <w:rFonts w:eastAsia="Cambria"/>
          <w:b/>
          <w:iCs/>
          <w:highlight w:val="cyan"/>
          <w:u w:val="single"/>
          <w:bdr w:val="single" w:sz="8" w:space="0" w:color="auto"/>
        </w:rPr>
        <w:t>Space debris</w:t>
      </w:r>
      <w:r w:rsidRPr="00E70197">
        <w:rPr>
          <w:rFonts w:eastAsia="Cambria"/>
          <w:b/>
          <w:iCs/>
          <w:u w:val="single"/>
          <w:bdr w:val="single" w:sz="8" w:space="0" w:color="auto"/>
        </w:rPr>
        <w:t xml:space="preserve"> thus </w:t>
      </w:r>
      <w:r w:rsidRPr="00B6128F">
        <w:rPr>
          <w:rFonts w:eastAsia="Cambria"/>
          <w:b/>
          <w:iCs/>
          <w:highlight w:val="cyan"/>
          <w:u w:val="single"/>
          <w:bdr w:val="single" w:sz="8" w:space="0" w:color="auto"/>
        </w:rPr>
        <w:t>acts as a strong</w:t>
      </w:r>
      <w:r w:rsidRPr="00E70197">
        <w:rPr>
          <w:rFonts w:eastAsia="Cambria"/>
          <w:b/>
          <w:iCs/>
          <w:u w:val="single"/>
          <w:bdr w:val="single" w:sz="8" w:space="0" w:color="auto"/>
        </w:rPr>
        <w:t xml:space="preserve"> strategic </w:t>
      </w:r>
      <w:r w:rsidRPr="00B6128F">
        <w:rPr>
          <w:rFonts w:eastAsia="Cambria"/>
          <w:b/>
          <w:iCs/>
          <w:highlight w:val="cyan"/>
          <w:u w:val="single"/>
          <w:bdr w:val="single" w:sz="8" w:space="0" w:color="auto"/>
        </w:rPr>
        <w:t>deterrent</w:t>
      </w:r>
      <w:r w:rsidRPr="00E70197">
        <w:rPr>
          <w:rFonts w:eastAsia="Cambria"/>
          <w:b/>
          <w:iCs/>
          <w:u w:val="single"/>
          <w:bdr w:val="single" w:sz="8" w:space="0" w:color="auto"/>
        </w:rPr>
        <w:t xml:space="preserve"> to ASAT usage.</w:t>
      </w:r>
      <w:r w:rsidRPr="00E70197">
        <w:rPr>
          <w:rFonts w:eastAsia="Cambria"/>
          <w:u w:val="single"/>
        </w:rPr>
        <w:t xml:space="preserve"> </w:t>
      </w:r>
    </w:p>
    <w:p w14:paraId="7B8EAD2A" w14:textId="548C5689" w:rsidR="008036C6" w:rsidRDefault="002A083F" w:rsidP="002A083F">
      <w:pPr>
        <w:pStyle w:val="Heading3"/>
      </w:pPr>
      <w:r>
        <w:lastRenderedPageBreak/>
        <w:t>General</w:t>
      </w:r>
    </w:p>
    <w:p w14:paraId="16688688" w14:textId="09F1B56F" w:rsidR="002A083F" w:rsidRPr="00BA526B" w:rsidRDefault="002A083F" w:rsidP="002A083F">
      <w:pPr>
        <w:pStyle w:val="Heading4"/>
      </w:pPr>
      <w:r>
        <w:t xml:space="preserve">Russia and China say no, or the </w:t>
      </w:r>
      <w:r w:rsidR="000A664B">
        <w:t>Global Commons gets watered down</w:t>
      </w:r>
    </w:p>
    <w:p w14:paraId="42FDC6C7" w14:textId="77777777" w:rsidR="002A083F" w:rsidRPr="001F6A28" w:rsidRDefault="002A083F" w:rsidP="002A083F">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3" w:tgtFrame="_blank" w:history="1">
        <w:r w:rsidRPr="001F6A28">
          <w:rPr>
            <w:rStyle w:val="Hyperlink"/>
          </w:rPr>
          <w:t>Cross Domain Deterrence: Strategy in an Era of Complexity</w:t>
        </w:r>
      </w:hyperlink>
      <w:r w:rsidRPr="001F6A28">
        <w:t xml:space="preserve">. Foreign Affairs, </w:t>
      </w:r>
      <w:hyperlink r:id="rId24" w:history="1">
        <w:r w:rsidRPr="001F6A28">
          <w:rPr>
            <w:rStyle w:val="Hyperlink"/>
          </w:rPr>
          <w:t>https://www.foreignaffairs.com/articles/space/2019-03-26/why-creating-space-force-changes-nothing accessed 12/10/21</w:t>
        </w:r>
      </w:hyperlink>
      <w:r w:rsidRPr="001F6A28">
        <w:t>] Adam</w:t>
      </w:r>
    </w:p>
    <w:p w14:paraId="1CBFA30D" w14:textId="77777777" w:rsidR="002A083F" w:rsidRPr="00AA151C" w:rsidRDefault="002A083F" w:rsidP="002A083F">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26E0BABC" w14:textId="77777777" w:rsidR="002A083F" w:rsidRPr="002A083F" w:rsidRDefault="002A083F" w:rsidP="002A083F"/>
    <w:sectPr w:rsidR="002A083F" w:rsidRPr="002A0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47F8"/>
    <w:rsid w:val="000139A3"/>
    <w:rsid w:val="000A664B"/>
    <w:rsid w:val="00100833"/>
    <w:rsid w:val="00104529"/>
    <w:rsid w:val="00105942"/>
    <w:rsid w:val="00107396"/>
    <w:rsid w:val="00144A4C"/>
    <w:rsid w:val="00176AB0"/>
    <w:rsid w:val="00177B7D"/>
    <w:rsid w:val="0018322D"/>
    <w:rsid w:val="00192DEB"/>
    <w:rsid w:val="00196448"/>
    <w:rsid w:val="001B5776"/>
    <w:rsid w:val="001E527A"/>
    <w:rsid w:val="001F78CE"/>
    <w:rsid w:val="00234424"/>
    <w:rsid w:val="00251FC7"/>
    <w:rsid w:val="002855A7"/>
    <w:rsid w:val="002A083F"/>
    <w:rsid w:val="002B146A"/>
    <w:rsid w:val="002B5E17"/>
    <w:rsid w:val="00315690"/>
    <w:rsid w:val="00316B75"/>
    <w:rsid w:val="00325646"/>
    <w:rsid w:val="003460F2"/>
    <w:rsid w:val="0035350A"/>
    <w:rsid w:val="0038158C"/>
    <w:rsid w:val="003902BA"/>
    <w:rsid w:val="003A09E2"/>
    <w:rsid w:val="00407037"/>
    <w:rsid w:val="00423412"/>
    <w:rsid w:val="00444273"/>
    <w:rsid w:val="004605D6"/>
    <w:rsid w:val="004C60E8"/>
    <w:rsid w:val="004E3579"/>
    <w:rsid w:val="004E728B"/>
    <w:rsid w:val="004F39E0"/>
    <w:rsid w:val="005147F8"/>
    <w:rsid w:val="00537BD5"/>
    <w:rsid w:val="0057268A"/>
    <w:rsid w:val="005D2912"/>
    <w:rsid w:val="00601E7B"/>
    <w:rsid w:val="006052F4"/>
    <w:rsid w:val="006065BD"/>
    <w:rsid w:val="006124A3"/>
    <w:rsid w:val="00645FA9"/>
    <w:rsid w:val="00647866"/>
    <w:rsid w:val="00665003"/>
    <w:rsid w:val="00683D6F"/>
    <w:rsid w:val="006A2AD0"/>
    <w:rsid w:val="006C2375"/>
    <w:rsid w:val="006D4ECC"/>
    <w:rsid w:val="00722258"/>
    <w:rsid w:val="007243E5"/>
    <w:rsid w:val="00766EA0"/>
    <w:rsid w:val="007A2226"/>
    <w:rsid w:val="007B6588"/>
    <w:rsid w:val="007F5B66"/>
    <w:rsid w:val="008036C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280"/>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000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317AC"/>
  <w15:chartTrackingRefBased/>
  <w15:docId w15:val="{38878D8B-A1C1-4349-B803-14E1A886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47F8"/>
    <w:rPr>
      <w:rFonts w:ascii="Calibri" w:hAnsi="Calibri"/>
    </w:rPr>
  </w:style>
  <w:style w:type="paragraph" w:styleId="Heading1">
    <w:name w:val="heading 1"/>
    <w:aliases w:val="Pocket"/>
    <w:basedOn w:val="Normal"/>
    <w:next w:val="Normal"/>
    <w:link w:val="Heading1Char"/>
    <w:qFormat/>
    <w:rsid w:val="005147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7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5147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5147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47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7F8"/>
  </w:style>
  <w:style w:type="character" w:customStyle="1" w:styleId="Heading1Char">
    <w:name w:val="Heading 1 Char"/>
    <w:aliases w:val="Pocket Char"/>
    <w:basedOn w:val="DefaultParagraphFont"/>
    <w:link w:val="Heading1"/>
    <w:rsid w:val="005147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7F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
    <w:basedOn w:val="DefaultParagraphFont"/>
    <w:link w:val="Heading3"/>
    <w:uiPriority w:val="2"/>
    <w:rsid w:val="005147F8"/>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5147F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7"/>
    <w:qFormat/>
    <w:rsid w:val="005147F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147F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5147F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5147F8"/>
    <w:rPr>
      <w:color w:val="auto"/>
      <w:u w:val="none"/>
    </w:rPr>
  </w:style>
  <w:style w:type="character" w:styleId="FollowedHyperlink">
    <w:name w:val="FollowedHyperlink"/>
    <w:basedOn w:val="DefaultParagraphFont"/>
    <w:uiPriority w:val="99"/>
    <w:semiHidden/>
    <w:unhideWhenUsed/>
    <w:rsid w:val="005147F8"/>
    <w:rPr>
      <w:color w:val="auto"/>
      <w:u w:val="none"/>
    </w:rPr>
  </w:style>
  <w:style w:type="paragraph" w:customStyle="1" w:styleId="textbold">
    <w:name w:val="text bold"/>
    <w:link w:val="Emphasis"/>
    <w:autoRedefine/>
    <w:uiPriority w:val="7"/>
    <w:qFormat/>
    <w:rsid w:val="005147F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5147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147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44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ocuments.worldbank.org/en/publication/documents-reports/documentdetail/207371500386458722/the-growing-role-of-minerals-and-metals-for-a-low-carbon-futu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pps.dtic.mil/dtic/tr/fulltext/u2/a587431.pdf"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www.vox.com/future-perfect/2018/10/26/18023366/far-future-effective-altruism-existential-risk-doing-good"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www.foreignaffairs.com/articles/space/2019-03-26/why-creating-space-force-changes-nothing%20accessed%2012/10/21"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archive.md/o/Hlbi1/https:/www.amazon.com/Cross-Domain-Deterrence-Strategy-Era-Complexity/dp/0190908653"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17</Pages>
  <Words>8415</Words>
  <Characters>47969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7</cp:revision>
  <dcterms:created xsi:type="dcterms:W3CDTF">2022-02-05T22:42:00Z</dcterms:created>
  <dcterms:modified xsi:type="dcterms:W3CDTF">2022-02-06T00:21:00Z</dcterms:modified>
</cp:coreProperties>
</file>