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39D3" w14:textId="77777777" w:rsidR="00D7195B" w:rsidRDefault="00D7195B" w:rsidP="00D7195B">
      <w:pPr>
        <w:pStyle w:val="Heading3"/>
      </w:pPr>
      <w:r>
        <w:t>1NC – Presumption v2</w:t>
      </w:r>
    </w:p>
    <w:p w14:paraId="74680AA6" w14:textId="77777777" w:rsidR="00D7195B" w:rsidRPr="00461466" w:rsidRDefault="00D7195B" w:rsidP="00D7195B">
      <w:pPr>
        <w:pStyle w:val="Heading4"/>
      </w:pPr>
      <w:r w:rsidRPr="00461466">
        <w:t xml:space="preserve">Vote neg on presumption – </w:t>
      </w:r>
    </w:p>
    <w:p w14:paraId="566D6895" w14:textId="77777777" w:rsidR="00D7195B" w:rsidRPr="00461466" w:rsidRDefault="00D7195B" w:rsidP="00D7195B">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3E51F3B8" w14:textId="77777777" w:rsidR="00D7195B" w:rsidRPr="00461466" w:rsidRDefault="00D7195B" w:rsidP="00D7195B">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4383E93D" w14:textId="60BE5E01" w:rsidR="00683F26" w:rsidRDefault="00683F26" w:rsidP="00F66BAD">
      <w:pPr>
        <w:pStyle w:val="Heading3"/>
      </w:pPr>
      <w:r>
        <w:lastRenderedPageBreak/>
        <w:t>1NC – ROB</w:t>
      </w:r>
    </w:p>
    <w:p w14:paraId="0FB5A64F" w14:textId="5A72539D" w:rsidR="00683F26" w:rsidRDefault="005819D7" w:rsidP="00BC23AE">
      <w:pPr>
        <w:pStyle w:val="Heading4"/>
      </w:pPr>
      <w:r>
        <w:t>Vote for the better debater – achieving jou</w:t>
      </w:r>
      <w:r w:rsidR="008A68D7">
        <w:t>issance and desire of rupturing is an unpredictable metric for evaluating debates.</w:t>
      </w:r>
    </w:p>
    <w:p w14:paraId="382211DB" w14:textId="05D3C10D" w:rsidR="008A68D7" w:rsidRDefault="008A68D7" w:rsidP="00BC23AE">
      <w:pPr>
        <w:pStyle w:val="Heading4"/>
      </w:pPr>
      <w:r>
        <w:t xml:space="preserve">Music does not inherently reject normative notions – if we played anti-queer </w:t>
      </w:r>
      <w:proofErr w:type="spellStart"/>
      <w:r>
        <w:t>muscic</w:t>
      </w:r>
      <w:proofErr w:type="spellEnd"/>
      <w:r>
        <w:t xml:space="preserve"> that wouldn’t reject normative thought.</w:t>
      </w:r>
    </w:p>
    <w:p w14:paraId="1EF5D5DB" w14:textId="66BCE75D" w:rsidR="00BC23AE" w:rsidRPr="00BC23AE" w:rsidRDefault="00BA33D9" w:rsidP="00BC23AE">
      <w:pPr>
        <w:pStyle w:val="Heading4"/>
      </w:pPr>
      <w:r>
        <w:t>Their “incorporation and analysis” is not unique to them – we do that to just not psychoanalytically which shouldn’t be a win condition</w:t>
      </w:r>
    </w:p>
    <w:p w14:paraId="5BDC32D4" w14:textId="7870CBF4" w:rsidR="00BA33D9" w:rsidRDefault="00811A8B" w:rsidP="00811A8B">
      <w:pPr>
        <w:pStyle w:val="Heading3"/>
      </w:pPr>
      <w:r>
        <w:lastRenderedPageBreak/>
        <w:t xml:space="preserve">1NC </w:t>
      </w:r>
      <w:r w:rsidR="00BC23AE">
        <w:t>–</w:t>
      </w:r>
      <w:r>
        <w:t xml:space="preserve"> </w:t>
      </w:r>
      <w:r w:rsidR="00BC23AE">
        <w:t>Futurity</w:t>
      </w:r>
    </w:p>
    <w:p w14:paraId="1A4D389E" w14:textId="77777777" w:rsidR="00BC23AE" w:rsidRPr="00BA0A77" w:rsidRDefault="00BC23AE" w:rsidP="00BC23AE">
      <w:pPr>
        <w:pStyle w:val="Heading4"/>
      </w:pPr>
      <w:r>
        <w:t>Queer futurity is good</w:t>
      </w:r>
      <w:r w:rsidRPr="00BA0A77">
        <w:t xml:space="preserve"> – they lock-in privilege and </w:t>
      </w:r>
      <w:r>
        <w:t>force</w:t>
      </w:r>
      <w:r w:rsidRPr="00BA0A77">
        <w:t xml:space="preserve"> violence </w:t>
      </w:r>
      <w:r>
        <w:t>upon</w:t>
      </w:r>
      <w:r w:rsidRPr="00BA0A77">
        <w:t xml:space="preserve"> subjects. </w:t>
      </w:r>
      <w:r>
        <w:t>Anything else locks queer folk into negativity and pessimism</w:t>
      </w:r>
    </w:p>
    <w:p w14:paraId="1F81CB4F" w14:textId="77777777" w:rsidR="00BC23AE" w:rsidRPr="00510248" w:rsidRDefault="00BC23AE" w:rsidP="00BC23AE">
      <w:pPr>
        <w:rPr>
          <w:u w:val="single"/>
        </w:rPr>
      </w:pPr>
      <w:proofErr w:type="spellStart"/>
      <w:r>
        <w:rPr>
          <w:rStyle w:val="Style13ptBold"/>
        </w:rPr>
        <w:t>Manalansan</w:t>
      </w:r>
      <w:proofErr w:type="spellEnd"/>
      <w:r>
        <w:rPr>
          <w:rStyle w:val="Style13ptBold"/>
        </w:rPr>
        <w:t xml:space="preserve"> </w:t>
      </w:r>
      <w:r w:rsidRPr="00BA0A77">
        <w:rPr>
          <w:rStyle w:val="Style13ptBold"/>
        </w:rPr>
        <w:t>15</w:t>
      </w:r>
      <w:r w:rsidRPr="00BA0A77">
        <w:br/>
        <w:t xml:space="preserve">Martin F. </w:t>
      </w:r>
      <w:proofErr w:type="spellStart"/>
      <w:r w:rsidRPr="00BA0A77">
        <w:t>Manalansan</w:t>
      </w:r>
      <w:proofErr w:type="spellEnd"/>
      <w:r w:rsidRPr="00BA0A77">
        <w:t xml:space="preserve"> IV - Associate Professor of </w:t>
      </w:r>
      <w:proofErr w:type="gramStart"/>
      <w:r w:rsidRPr="00BA0A77">
        <w:t>all of</w:t>
      </w:r>
      <w:proofErr w:type="gramEnd"/>
      <w:r w:rsidRPr="00BA0A77">
        <w:t xml:space="preserve"> the following at The University of Illinois: Gender and Women's Studies, Asian American Studies, Anthropology, Latin American and Caribbean Studies, LAS Global Studies, Center for East Asian and Pacific Studies, and Center for Global Studies. The author holds a Ph.D. in Social Anthropology from The University of Rochester and studied philosophy, Asian </w:t>
      </w:r>
      <w:proofErr w:type="gramStart"/>
      <w:r w:rsidRPr="00BA0A77">
        <w:t>Studies</w:t>
      </w:r>
      <w:proofErr w:type="gramEnd"/>
      <w:r w:rsidRPr="00BA0A77">
        <w:t xml:space="preserve"> and anthropology at the University of the Philippines. As part of claims about futurity, the author references lived </w:t>
      </w:r>
      <w:proofErr w:type="spellStart"/>
      <w:r w:rsidRPr="00BA0A77">
        <w:t>excahnges</w:t>
      </w:r>
      <w:proofErr w:type="spellEnd"/>
      <w:r w:rsidRPr="00BA0A77">
        <w:t xml:space="preserve"> with queer trans women of color. The author also references concurring professional exchanges with David L. </w:t>
      </w:r>
      <w:proofErr w:type="spellStart"/>
      <w:r w:rsidRPr="00BA0A77">
        <w:t>Eng</w:t>
      </w:r>
      <w:proofErr w:type="spellEnd"/>
      <w:r w:rsidRPr="00BA0A77">
        <w:t xml:space="preserve">, Professor of English at the University of Pennsylvania; Gayatri Gopinath, who  is an associate professor of Social and Cultural Analysis and director of Asian/Pacific/American Studies at New York University.; Roderick Ferguson, who is a professor of African American and Gender and Women's Studies in the African American Studies Department at the University of Illinois, Chicago; Chandan Reddy, who is an Associate Professor of Gender, Women &amp; Sexuality Studies at the University of Washington; and the late José Esteban Muñoz, was an American academic in the fields of performance studies, visual culture, queer theory, cultural studies, and critical theory; "A Question from Bruno Latour" This article is part of the series Queer Futures. </w:t>
      </w:r>
      <w:proofErr w:type="spellStart"/>
      <w:r w:rsidRPr="00BA0A77">
        <w:t>Fieldsights</w:t>
      </w:r>
      <w:proofErr w:type="spellEnd"/>
      <w:r w:rsidRPr="00BA0A77">
        <w:t xml:space="preserve"> - Theorizing the Contemporary, Cultural Anthropology Online, July 21, 2015 - </w:t>
      </w:r>
      <w:hyperlink r:id="rId6" w:history="1">
        <w:r w:rsidRPr="00BA0A77">
          <w:t>https://www.culanth.org/fieldsights/703-a-question-from-bruno-latour</w:t>
        </w:r>
      </w:hyperlink>
      <w:r>
        <w:t xml:space="preserve"> //Elmer</w:t>
      </w:r>
      <w:r w:rsidRPr="00BA0A77">
        <w:br/>
      </w:r>
      <w:r w:rsidRPr="00563836">
        <w:rPr>
          <w:rStyle w:val="StyleUnderline"/>
          <w:highlight w:val="yellow"/>
        </w:rPr>
        <w:t>My response to the question of “no future” comes from my encounters</w:t>
      </w:r>
      <w:r w:rsidRPr="00563836">
        <w:rPr>
          <w:rStyle w:val="StyleUnderline"/>
        </w:rPr>
        <w:t xml:space="preserve">, engagements, and conversations </w:t>
      </w:r>
      <w:r w:rsidRPr="00563836">
        <w:rPr>
          <w:rStyle w:val="StyleUnderline"/>
          <w:highlight w:val="yellow"/>
        </w:rPr>
        <w:t>with colleagues under the aegis of queer-of-color critique</w:t>
      </w:r>
      <w:r w:rsidRPr="00563836">
        <w:rPr>
          <w:rStyle w:val="StyleUnderline"/>
        </w:rPr>
        <w:t xml:space="preserve">, scholars like David </w:t>
      </w:r>
      <w:proofErr w:type="spellStart"/>
      <w:r w:rsidRPr="00563836">
        <w:rPr>
          <w:rStyle w:val="StyleUnderline"/>
        </w:rPr>
        <w:t>Eng</w:t>
      </w:r>
      <w:proofErr w:type="spellEnd"/>
      <w:r w:rsidRPr="00563836">
        <w:rPr>
          <w:rStyle w:val="StyleUnderline"/>
        </w:rPr>
        <w:t xml:space="preserve">, Gayatri Gopinath, Roderick Ferguson, Chandan Reddy, and the late José Esteban Muñoz, among others. </w:t>
      </w:r>
      <w:r w:rsidRPr="00563836">
        <w:rPr>
          <w:rStyle w:val="StyleUnderline"/>
          <w:highlight w:val="yellow"/>
        </w:rPr>
        <w:t xml:space="preserve">We appreciate the renegade </w:t>
      </w:r>
      <w:proofErr w:type="spellStart"/>
      <w:r w:rsidRPr="00563836">
        <w:rPr>
          <w:rStyle w:val="StyleUnderline"/>
          <w:highlight w:val="yellow"/>
        </w:rPr>
        <w:t>antireproductive</w:t>
      </w:r>
      <w:proofErr w:type="spellEnd"/>
      <w:r w:rsidRPr="00563836">
        <w:rPr>
          <w:rStyle w:val="StyleUnderline"/>
          <w:highlight w:val="yellow"/>
        </w:rPr>
        <w:t xml:space="preserve"> stance of the “no future” camp</w:t>
      </w:r>
      <w:r w:rsidRPr="00563836">
        <w:rPr>
          <w:rStyle w:val="StyleUnderline"/>
        </w:rPr>
        <w:t xml:space="preserve">, which states that we should not subscribe to a future that is entrenched in heteropatriarchal dreams of marriage and procreation. </w:t>
      </w:r>
      <w:r w:rsidRPr="00563836">
        <w:rPr>
          <w:rStyle w:val="StyleUnderline"/>
          <w:highlight w:val="yellow"/>
        </w:rPr>
        <w:t xml:space="preserve">However, there was a general sense among us that </w:t>
      </w:r>
      <w:r w:rsidRPr="00563836">
        <w:rPr>
          <w:rStyle w:val="StyleUnderline"/>
        </w:rPr>
        <w:t>the issue of “</w:t>
      </w:r>
      <w:r w:rsidRPr="00563836">
        <w:rPr>
          <w:rStyle w:val="StyleUnderline"/>
          <w:highlight w:val="yellow"/>
        </w:rPr>
        <w:t>no future</w:t>
      </w:r>
      <w:r w:rsidRPr="00563836">
        <w:rPr>
          <w:rStyle w:val="StyleUnderline"/>
        </w:rPr>
        <w:t xml:space="preserve">” </w:t>
      </w:r>
      <w:r w:rsidRPr="00563836">
        <w:rPr>
          <w:rStyle w:val="StyleUnderline"/>
          <w:highlight w:val="yellow"/>
        </w:rPr>
        <w:t>comes from a vantage point</w:t>
      </w:r>
      <w:r w:rsidRPr="00563836">
        <w:rPr>
          <w:rStyle w:val="StyleUnderline"/>
        </w:rPr>
        <w:t xml:space="preserve"> and a comfortable perch </w:t>
      </w:r>
      <w:r w:rsidRPr="00563836">
        <w:rPr>
          <w:rStyle w:val="StyleUnderline"/>
          <w:highlight w:val="yellow"/>
          <w:bdr w:val="single" w:sz="4" w:space="0" w:color="auto"/>
        </w:rPr>
        <w:t>of privilege</w:t>
      </w:r>
      <w:r w:rsidRPr="00563836">
        <w:rPr>
          <w:rStyle w:val="StyleUnderline"/>
        </w:rPr>
        <w:t xml:space="preserve">. As a scholar invested and immersed in the plight of queers of color, </w:t>
      </w:r>
      <w:r w:rsidRPr="00563836">
        <w:rPr>
          <w:rStyle w:val="StyleUnderline"/>
          <w:highlight w:val="yellow"/>
          <w:bdr w:val="single" w:sz="4" w:space="0" w:color="auto"/>
        </w:rPr>
        <w:t>futurity is not just a possibility but a necessity</w:t>
      </w:r>
      <w:r w:rsidRPr="00563836">
        <w:rPr>
          <w:rStyle w:val="StyleUnderline"/>
        </w:rPr>
        <w:t xml:space="preserve">. To paraphrase my queer-of-color critique colleagues, we cannot not think of a </w:t>
      </w:r>
      <w:r w:rsidRPr="00563836">
        <w:rPr>
          <w:rStyle w:val="StyleUnderline"/>
          <w:highlight w:val="yellow"/>
        </w:rPr>
        <w:t>future</w:t>
      </w:r>
      <w:r w:rsidRPr="00563836">
        <w:rPr>
          <w:rStyle w:val="StyleUnderline"/>
        </w:rPr>
        <w:t xml:space="preserve">—it </w:t>
      </w:r>
      <w:r w:rsidRPr="00563836">
        <w:rPr>
          <w:rStyle w:val="StyleUnderline"/>
          <w:highlight w:val="yellow"/>
        </w:rPr>
        <w:t>is the very fuel of existence</w:t>
      </w:r>
      <w:r w:rsidRPr="00563836">
        <w:rPr>
          <w:rStyle w:val="StyleUnderline"/>
        </w:rPr>
        <w:t>, the pivot that animates and propels energies, performances, feelings, and other bodily capacities. The promise and peril of queer, both as a stance and as a field of study, is precisely in its anticipatory and hopeful dimensions. Queer is constituted by a yearning and a longing for something better than what is here right now</w:t>
      </w:r>
      <w:r w:rsidRPr="00563836">
        <w:rPr>
          <w:rStyle w:val="StyleUnderline"/>
          <w:highlight w:val="yellow"/>
        </w:rPr>
        <w:t xml:space="preserve">. It is, </w:t>
      </w:r>
      <w:r w:rsidRPr="00563836">
        <w:rPr>
          <w:rStyle w:val="StyleUnderline"/>
        </w:rPr>
        <w:t xml:space="preserve">as Muñoz would say, </w:t>
      </w:r>
      <w:r w:rsidRPr="00563836">
        <w:rPr>
          <w:rStyle w:val="StyleUnderline"/>
          <w:highlight w:val="yellow"/>
        </w:rPr>
        <w:t xml:space="preserve">a horizon that we are drawn </w:t>
      </w:r>
      <w:proofErr w:type="gramStart"/>
      <w:r w:rsidRPr="00563836">
        <w:rPr>
          <w:rStyle w:val="StyleUnderline"/>
          <w:highlight w:val="yellow"/>
        </w:rPr>
        <w:t>to</w:t>
      </w:r>
      <w:proofErr w:type="gramEnd"/>
      <w:r w:rsidRPr="00563836">
        <w:rPr>
          <w:rStyle w:val="StyleUnderline"/>
          <w:highlight w:val="yellow"/>
        </w:rPr>
        <w:t xml:space="preserve"> </w:t>
      </w:r>
      <w:r w:rsidRPr="00563836">
        <w:rPr>
          <w:rStyle w:val="StyleUnderline"/>
        </w:rPr>
        <w:t xml:space="preserve">and which is not yet here. </w:t>
      </w:r>
      <w:r w:rsidRPr="00563836">
        <w:rPr>
          <w:rStyle w:val="StyleUnderline"/>
          <w:highlight w:val="yellow"/>
        </w:rPr>
        <w:t xml:space="preserve">Consider the group of undocumented immigrant queers of color in New York </w:t>
      </w:r>
      <w:r w:rsidRPr="00563836">
        <w:rPr>
          <w:rStyle w:val="StyleUnderline"/>
        </w:rPr>
        <w:t xml:space="preserve">City whose lives I have been following for years. </w:t>
      </w:r>
      <w:proofErr w:type="gramStart"/>
      <w:r w:rsidRPr="00563836">
        <w:rPr>
          <w:rStyle w:val="StyleUnderline"/>
        </w:rPr>
        <w:t>Dwelling in cramped domiciles and working in contingent jobs, there</w:t>
      </w:r>
      <w:proofErr w:type="gramEnd"/>
      <w:r w:rsidRPr="00563836">
        <w:rPr>
          <w:rStyle w:val="StyleUnderline"/>
        </w:rPr>
        <w:t xml:space="preserve"> is very little to witness in their lives that suggests a kind of gay/lesbian triumphalism or the bright markers of the new normal. In fact, </w:t>
      </w:r>
      <w:r w:rsidRPr="00563836">
        <w:rPr>
          <w:rStyle w:val="StyleUnderline"/>
          <w:highlight w:val="yellow"/>
        </w:rPr>
        <w:t>they live in precarious conditions b</w:t>
      </w:r>
      <w:r w:rsidRPr="00563836">
        <w:rPr>
          <w:rStyle w:val="StyleUnderline"/>
        </w:rPr>
        <w:t>ut—a very important caveat—</w:t>
      </w:r>
      <w:r w:rsidRPr="00563836">
        <w:rPr>
          <w:rStyle w:val="StyleUnderline"/>
          <w:highlight w:val="yellow"/>
        </w:rPr>
        <w:t xml:space="preserve">they live in moments that showcase fleeting gestures </w:t>
      </w:r>
      <w:r w:rsidRPr="00563836">
        <w:rPr>
          <w:rStyle w:val="StyleUnderline"/>
        </w:rPr>
        <w:t xml:space="preserve">and images of fabulosity set amidst the squalor and mess of their lives. </w:t>
      </w:r>
      <w:r w:rsidRPr="00563836">
        <w:rPr>
          <w:rStyle w:val="StyleUnderline"/>
          <w:highlight w:val="yellow"/>
        </w:rPr>
        <w:t>These moments</w:t>
      </w:r>
      <w:r w:rsidRPr="00563836">
        <w:rPr>
          <w:rStyle w:val="StyleUnderline"/>
        </w:rPr>
        <w:t xml:space="preserve">, while fleeting, </w:t>
      </w:r>
      <w:r w:rsidRPr="00563836">
        <w:rPr>
          <w:rStyle w:val="StyleUnderline"/>
          <w:highlight w:val="yellow"/>
        </w:rPr>
        <w:t xml:space="preserve">provide some way for them </w:t>
      </w:r>
      <w:r w:rsidRPr="00563836">
        <w:rPr>
          <w:rStyle w:val="StyleUnderline"/>
          <w:highlight w:val="yellow"/>
          <w:bdr w:val="single" w:sz="4" w:space="0" w:color="auto"/>
        </w:rPr>
        <w:t>to think of another day</w:t>
      </w:r>
      <w:r w:rsidRPr="00563836">
        <w:rPr>
          <w:rStyle w:val="StyleUnderline"/>
        </w:rPr>
        <w:t xml:space="preserve">, giving them a brief glimpse of a time and a place where there are sequined gowns, plush salons, and many sparkling things. While this might be called naïve hopefulness, </w:t>
      </w:r>
      <w:r w:rsidRPr="00563836">
        <w:rPr>
          <w:rStyle w:val="StyleUnderline"/>
          <w:highlight w:val="yellow"/>
        </w:rPr>
        <w:t xml:space="preserve">thinking of a future that is an alternative to the present is a potent way to think </w:t>
      </w:r>
      <w:r w:rsidRPr="00563836">
        <w:rPr>
          <w:rStyle w:val="StyleUnderline"/>
          <w:highlight w:val="yellow"/>
          <w:bdr w:val="single" w:sz="4" w:space="0" w:color="auto"/>
        </w:rPr>
        <w:t>beyond and against the status quo</w:t>
      </w:r>
      <w:r w:rsidRPr="00563836">
        <w:rPr>
          <w:rStyle w:val="StyleUnderline"/>
        </w:rPr>
        <w:t xml:space="preserve">—to plant the seed for social transformation. In other words, there is a political potential to queer futurity. Or, to put it another way, we need to complicate and </w:t>
      </w:r>
      <w:r w:rsidRPr="00563836">
        <w:rPr>
          <w:rStyle w:val="StyleUnderline"/>
        </w:rPr>
        <w:lastRenderedPageBreak/>
        <w:t xml:space="preserve">unravel the negativity inherent in the “no future” stance and to be open to the various alternative ways a future or futures can be imagined, particularly by those in the margins. </w:t>
      </w:r>
      <w:r w:rsidRPr="00563836">
        <w:rPr>
          <w:rStyle w:val="StyleUnderline"/>
          <w:highlight w:val="yellow"/>
        </w:rPr>
        <w:t>Otherwise</w:t>
      </w:r>
      <w:r w:rsidRPr="00563836">
        <w:rPr>
          <w:rStyle w:val="StyleUnderline"/>
        </w:rPr>
        <w:t xml:space="preserve">, </w:t>
      </w:r>
      <w:r w:rsidRPr="00563836">
        <w:rPr>
          <w:rStyle w:val="StyleUnderline"/>
          <w:highlight w:val="yellow"/>
        </w:rPr>
        <w:t xml:space="preserve">we can </w:t>
      </w:r>
      <w:r w:rsidRPr="00563836">
        <w:rPr>
          <w:rStyle w:val="StyleUnderline"/>
        </w:rPr>
        <w:t xml:space="preserve">all just pack our bags, go back home, put on some makeup, </w:t>
      </w:r>
      <w:r w:rsidRPr="00563836">
        <w:rPr>
          <w:rStyle w:val="StyleUnderline"/>
          <w:highlight w:val="yellow"/>
        </w:rPr>
        <w:t>close the door, and hide under the bedcovers.</w:t>
      </w:r>
    </w:p>
    <w:p w14:paraId="4478F8E0" w14:textId="77777777" w:rsidR="00BC23AE" w:rsidRPr="00BC23AE" w:rsidRDefault="00BC23AE" w:rsidP="00BC23AE"/>
    <w:p w14:paraId="10BFE700" w14:textId="1B5914E9" w:rsidR="00F66BAD" w:rsidRPr="00F66BAD" w:rsidRDefault="00F66BAD" w:rsidP="00F66BAD">
      <w:pPr>
        <w:pStyle w:val="Heading3"/>
      </w:pPr>
      <w:r>
        <w:lastRenderedPageBreak/>
        <w:t>1NC – Politics Good</w:t>
      </w:r>
    </w:p>
    <w:p w14:paraId="0C6A3BBD" w14:textId="77777777" w:rsidR="00F66BAD" w:rsidRPr="00D62750" w:rsidRDefault="00F66BAD" w:rsidP="00F66BAD">
      <w:pPr>
        <w:pStyle w:val="Heading4"/>
      </w:pPr>
      <w:r>
        <w:t xml:space="preserve">Advocacy ought to be tied to a </w:t>
      </w:r>
      <w:r>
        <w:rPr>
          <w:u w:val="single"/>
        </w:rPr>
        <w:t>political end</w:t>
      </w:r>
      <w:r>
        <w:t xml:space="preserve">. Self-formulation </w:t>
      </w:r>
      <w:r w:rsidRPr="00F749E8">
        <w:rPr>
          <w:u w:val="single"/>
        </w:rPr>
        <w:t>alone</w:t>
      </w:r>
      <w:r>
        <w:t xml:space="preserve"> lapses into </w:t>
      </w:r>
      <w:r w:rsidRPr="00F749E8">
        <w:rPr>
          <w:u w:val="single"/>
        </w:rPr>
        <w:t>total individualism</w:t>
      </w:r>
      <w:r>
        <w:t xml:space="preserve"> that demolishes collective action. </w:t>
      </w:r>
    </w:p>
    <w:p w14:paraId="62826E04" w14:textId="77777777" w:rsidR="00F66BAD" w:rsidRPr="00910697" w:rsidRDefault="00F66BAD" w:rsidP="00F66BAD">
      <w:pPr>
        <w:rPr>
          <w:sz w:val="16"/>
          <w:szCs w:val="16"/>
        </w:rPr>
      </w:pPr>
      <w:r>
        <w:rPr>
          <w:rStyle w:val="Style13ptBold"/>
        </w:rPr>
        <w:t xml:space="preserve">Myers ’13 </w:t>
      </w:r>
      <w:r w:rsidRPr="00910697">
        <w:rPr>
          <w:sz w:val="16"/>
          <w:szCs w:val="16"/>
        </w:rPr>
        <w:t>(Ella; Assistant Professor of Political Science and Gender Studies at the University of Utah, 2013, “Worldly Ethics: Democratic Politics and Care for the World”, p. 44-45)</w:t>
      </w:r>
      <w:r>
        <w:rPr>
          <w:sz w:val="16"/>
          <w:szCs w:val="16"/>
        </w:rPr>
        <w:t xml:space="preserve"> *Edited for reading clarity</w:t>
      </w:r>
    </w:p>
    <w:p w14:paraId="40C37DAC" w14:textId="77777777" w:rsidR="00F66BAD" w:rsidRDefault="00F66BAD" w:rsidP="00F66BAD">
      <w:pPr>
        <w:rPr>
          <w:sz w:val="16"/>
        </w:rPr>
      </w:pPr>
      <w:r w:rsidRPr="00910697">
        <w:rPr>
          <w:sz w:val="16"/>
        </w:rPr>
        <w:t xml:space="preserve">Unfortunately, Connolly is inconsistent in this regard, for he also positions Foucauldian </w:t>
      </w:r>
      <w:r w:rsidRPr="00C80102">
        <w:rPr>
          <w:rStyle w:val="StyleUnderline"/>
          <w:highlight w:val="green"/>
        </w:rPr>
        <w:t>self- artistry</w:t>
      </w:r>
      <w:r w:rsidRPr="00D62750">
        <w:rPr>
          <w:rStyle w:val="StyleUnderline"/>
        </w:rPr>
        <w:t xml:space="preserve"> as</w:t>
      </w:r>
      <w:r w:rsidRPr="00910697">
        <w:rPr>
          <w:rStyle w:val="StyleUnderline"/>
        </w:rPr>
        <w:t xml:space="preserve"> </w:t>
      </w:r>
      <w:r>
        <w:rPr>
          <w:rStyle w:val="StyleUnderline"/>
        </w:rPr>
        <w:t>[</w:t>
      </w:r>
      <w:r w:rsidRPr="00C80102">
        <w:rPr>
          <w:rStyle w:val="StyleUnderline"/>
          <w:highlight w:val="green"/>
        </w:rPr>
        <w:t>is</w:t>
      </w:r>
      <w:r w:rsidRPr="00D62750">
        <w:rPr>
          <w:rStyle w:val="StyleUnderline"/>
        </w:rPr>
        <w:t>]</w:t>
      </w:r>
      <w:r>
        <w:rPr>
          <w:rStyle w:val="StyleUnderline"/>
        </w:rPr>
        <w:t xml:space="preserve"> </w:t>
      </w:r>
      <w:r w:rsidRPr="00910697">
        <w:rPr>
          <w:rStyle w:val="StyleUnderline"/>
        </w:rPr>
        <w:t xml:space="preserve">an “essential </w:t>
      </w:r>
      <w:r w:rsidRPr="00C80102">
        <w:rPr>
          <w:rStyle w:val="StyleUnderline"/>
          <w:highlight w:val="green"/>
        </w:rPr>
        <w:t>preliminary to,”</w:t>
      </w:r>
      <w:r w:rsidRPr="00910697">
        <w:rPr>
          <w:sz w:val="16"/>
        </w:rPr>
        <w:t xml:space="preserve"> and even the necessary “condition of,” </w:t>
      </w:r>
      <w:r w:rsidRPr="00C80102">
        <w:rPr>
          <w:rStyle w:val="StyleUnderline"/>
          <w:highlight w:val="green"/>
        </w:rPr>
        <w:t>change at the macropolitical level</w:t>
      </w:r>
      <w:r w:rsidRPr="00910697">
        <w:rPr>
          <w:rStyle w:val="StyleUnderline"/>
        </w:rPr>
        <w:t>.</w:t>
      </w:r>
      <w:r w:rsidRPr="00910697">
        <w:rPr>
          <w:sz w:val="16"/>
        </w:rPr>
        <w:t xml:space="preserve">104 That is, although </w:t>
      </w:r>
      <w:r w:rsidRPr="00910697">
        <w:rPr>
          <w:rStyle w:val="StyleUnderline"/>
        </w:rPr>
        <w:t>Connolly</w:t>
      </w:r>
      <w:r w:rsidRPr="00910697">
        <w:rPr>
          <w:sz w:val="16"/>
        </w:rPr>
        <w:t xml:space="preserve"> claims that micropolitics and political movements work “in tandem,” each producing effects on the other,105 he sometimes privileges “</w:t>
      </w:r>
      <w:r w:rsidRPr="00C80102">
        <w:rPr>
          <w:rStyle w:val="StyleUnderline"/>
          <w:highlight w:val="green"/>
        </w:rPr>
        <w:t>action by the self</w:t>
      </w:r>
      <w:r w:rsidRPr="00910697">
        <w:rPr>
          <w:rStyle w:val="StyleUnderline"/>
        </w:rPr>
        <w:t xml:space="preserve"> on itself” as a starting point and necessary prelude to macropolitical change. This approach </w:t>
      </w:r>
      <w:r w:rsidRPr="00C80102">
        <w:rPr>
          <w:rStyle w:val="StyleUnderline"/>
          <w:highlight w:val="green"/>
        </w:rPr>
        <w:t xml:space="preserve">not only </w:t>
      </w:r>
      <w:r w:rsidRPr="00C80102">
        <w:rPr>
          <w:rStyle w:val="Emphasis"/>
          <w:highlight w:val="green"/>
        </w:rPr>
        <w:t>avoids</w:t>
      </w:r>
      <w:r w:rsidRPr="00D62750">
        <w:rPr>
          <w:rStyle w:val="Emphasis"/>
        </w:rPr>
        <w:t xml:space="preserve"> the question of </w:t>
      </w:r>
      <w:r w:rsidRPr="00C80102">
        <w:rPr>
          <w:rStyle w:val="Emphasis"/>
          <w:highlight w:val="green"/>
        </w:rPr>
        <w:t>the genesis of</w:t>
      </w:r>
      <w:r w:rsidRPr="000E7FAB">
        <w:rPr>
          <w:rStyle w:val="Emphasis"/>
        </w:rPr>
        <w:t xml:space="preserve"> such </w:t>
      </w:r>
      <w:r w:rsidRPr="00C80102">
        <w:rPr>
          <w:rStyle w:val="Emphasis"/>
          <w:highlight w:val="green"/>
        </w:rPr>
        <w:t>reflexive action</w:t>
      </w:r>
      <w:r w:rsidRPr="00910697">
        <w:rPr>
          <w:rStyle w:val="StyleUnderline"/>
        </w:rPr>
        <w:t xml:space="preserve"> and its possible harmful effects </w:t>
      </w:r>
      <w:r w:rsidRPr="00C80102">
        <w:rPr>
          <w:rStyle w:val="StyleUnderline"/>
          <w:highlight w:val="green"/>
        </w:rPr>
        <w:t>but also indicates</w:t>
      </w:r>
      <w:r w:rsidRPr="00910697">
        <w:rPr>
          <w:rStyle w:val="StyleUnderline"/>
        </w:rPr>
        <w:t xml:space="preserve"> that </w:t>
      </w:r>
      <w:r w:rsidRPr="00C80102">
        <w:rPr>
          <w:rStyle w:val="StyleUnderline"/>
          <w:highlight w:val="green"/>
        </w:rPr>
        <w:t>collective efforts</w:t>
      </w:r>
      <w:r w:rsidRPr="00910697">
        <w:rPr>
          <w:rStyle w:val="StyleUnderline"/>
        </w:rPr>
        <w:t xml:space="preserve"> to alter social conditions </w:t>
      </w:r>
      <w:proofErr w:type="gramStart"/>
      <w:r w:rsidRPr="00191256">
        <w:rPr>
          <w:rStyle w:val="StyleUnderline"/>
        </w:rPr>
        <w:t>actually</w:t>
      </w:r>
      <w:r w:rsidRPr="00910697">
        <w:rPr>
          <w:rStyle w:val="StyleUnderline"/>
        </w:rPr>
        <w:t xml:space="preserve"> </w:t>
      </w:r>
      <w:r w:rsidRPr="00C80102">
        <w:rPr>
          <w:rStyle w:val="StyleUnderline"/>
          <w:highlight w:val="green"/>
        </w:rPr>
        <w:t>await</w:t>
      </w:r>
      <w:proofErr w:type="gramEnd"/>
      <w:r w:rsidRPr="00910697">
        <w:rPr>
          <w:rStyle w:val="StyleUnderline"/>
        </w:rPr>
        <w:t xml:space="preserve"> proper </w:t>
      </w:r>
      <w:r w:rsidRPr="00C80102">
        <w:rPr>
          <w:rStyle w:val="StyleUnderline"/>
          <w:highlight w:val="green"/>
        </w:rPr>
        <w:t>techniques of the self</w:t>
      </w:r>
      <w:r w:rsidRPr="00910697">
        <w:rPr>
          <w:rStyle w:val="StyleUnderline"/>
        </w:rPr>
        <w:t>.</w:t>
      </w:r>
      <w:r w:rsidRPr="00910697">
        <w:rPr>
          <w:sz w:val="16"/>
        </w:rPr>
        <w:t xml:space="preserve"> For example, in a rich discussion of criminal punishment in the United States, Connolly contends that “today the micropolitics of desire in the domain of criminal violence has become a condition for a </w:t>
      </w:r>
      <w:proofErr w:type="spellStart"/>
      <w:r w:rsidRPr="00910697">
        <w:rPr>
          <w:sz w:val="16"/>
        </w:rPr>
        <w:t>macropolitics</w:t>
      </w:r>
      <w:proofErr w:type="spellEnd"/>
      <w:r w:rsidRPr="00910697">
        <w:rPr>
          <w:sz w:val="16"/>
        </w:rPr>
        <w:t xml:space="preserve"> that reconfigures existing relations between class, race, crime and punishment.”106 Here and elsewhere in Connolly’s writing the </w:t>
      </w:r>
      <w:r w:rsidRPr="00C80102">
        <w:rPr>
          <w:rStyle w:val="StyleUnderline"/>
          <w:highlight w:val="green"/>
        </w:rPr>
        <w:t>sequencing renders</w:t>
      </w:r>
      <w:r w:rsidRPr="00910697">
        <w:rPr>
          <w:rStyle w:val="StyleUnderline"/>
        </w:rPr>
        <w:t xml:space="preserve"> these </w:t>
      </w:r>
      <w:r w:rsidRPr="00C80102">
        <w:rPr>
          <w:rStyle w:val="StyleUnderline"/>
          <w:highlight w:val="green"/>
        </w:rPr>
        <w:t>activities primary</w:t>
      </w:r>
      <w:r w:rsidRPr="00910697">
        <w:rPr>
          <w:rStyle w:val="StyleUnderline"/>
        </w:rPr>
        <w:t xml:space="preserve"> and secondary </w:t>
      </w:r>
      <w:r w:rsidRPr="00C80102">
        <w:rPr>
          <w:rStyle w:val="StyleUnderline"/>
          <w:highlight w:val="green"/>
        </w:rPr>
        <w:t xml:space="preserve">rather than </w:t>
      </w:r>
      <w:r w:rsidRPr="00C80102">
        <w:rPr>
          <w:rStyle w:val="Emphasis"/>
          <w:highlight w:val="green"/>
        </w:rPr>
        <w:t>mutually</w:t>
      </w:r>
      <w:r w:rsidRPr="000E7FAB">
        <w:rPr>
          <w:rStyle w:val="Emphasis"/>
        </w:rPr>
        <w:t xml:space="preserve"> inspiring and </w:t>
      </w:r>
      <w:r w:rsidRPr="00C80102">
        <w:rPr>
          <w:rStyle w:val="Emphasis"/>
          <w:highlight w:val="green"/>
        </w:rPr>
        <w:t>reinforcing</w:t>
      </w:r>
      <w:r w:rsidRPr="00910697">
        <w:rPr>
          <w:sz w:val="16"/>
        </w:rPr>
        <w:t xml:space="preserve">.107 </w:t>
      </w:r>
      <w:r w:rsidRPr="00FA49F9">
        <w:rPr>
          <w:rStyle w:val="StyleUnderline"/>
        </w:rPr>
        <w:t>It is a mistake to grant chronological primacy to ethical self-intervention</w:t>
      </w:r>
      <w:r w:rsidRPr="00FA49F9">
        <w:rPr>
          <w:sz w:val="16"/>
        </w:rPr>
        <w:t xml:space="preserve">, however. </w:t>
      </w:r>
      <w:r w:rsidRPr="00C80102">
        <w:rPr>
          <w:rStyle w:val="StyleUnderline"/>
          <w:highlight w:val="green"/>
        </w:rPr>
        <w:t>How</w:t>
      </w:r>
      <w:r w:rsidRPr="00FA49F9">
        <w:rPr>
          <w:sz w:val="16"/>
        </w:rPr>
        <w:t xml:space="preserve">, after all, </w:t>
      </w:r>
      <w:r w:rsidRPr="00C80102">
        <w:rPr>
          <w:rStyle w:val="StyleUnderline"/>
          <w:highlight w:val="green"/>
        </w:rPr>
        <w:t>is</w:t>
      </w:r>
      <w:r w:rsidRPr="00FA49F9">
        <w:rPr>
          <w:rStyle w:val="StyleUnderline"/>
        </w:rPr>
        <w:t xml:space="preserve"> such </w:t>
      </w:r>
      <w:r w:rsidRPr="00C80102">
        <w:rPr>
          <w:rStyle w:val="StyleUnderline"/>
          <w:highlight w:val="green"/>
        </w:rPr>
        <w:t>intervention</w:t>
      </w:r>
      <w:r w:rsidRPr="00FA49F9">
        <w:rPr>
          <w:sz w:val="16"/>
        </w:rPr>
        <w:t>,</w:t>
      </w:r>
      <w:r w:rsidRPr="00910697">
        <w:rPr>
          <w:sz w:val="16"/>
        </w:rPr>
        <w:t xml:space="preserve"> </w:t>
      </w:r>
      <w:r w:rsidRPr="00910697">
        <w:rPr>
          <w:rStyle w:val="StyleUnderline"/>
        </w:rPr>
        <w:t xml:space="preserve">credited </w:t>
      </w:r>
      <w:r w:rsidRPr="00910697">
        <w:rPr>
          <w:sz w:val="16"/>
        </w:rPr>
        <w:t xml:space="preserve">with producing salient </w:t>
      </w:r>
      <w:r w:rsidRPr="00910697">
        <w:rPr>
          <w:rStyle w:val="StyleUnderline"/>
        </w:rPr>
        <w:t xml:space="preserve">effects at the macropolitical level, </w:t>
      </w:r>
      <w:r w:rsidRPr="00C80102">
        <w:rPr>
          <w:rStyle w:val="StyleUnderline"/>
          <w:highlight w:val="green"/>
        </w:rPr>
        <w:t>going to</w:t>
      </w:r>
      <w:r w:rsidRPr="00191256">
        <w:rPr>
          <w:rStyle w:val="StyleUnderline"/>
        </w:rPr>
        <w:t xml:space="preserve"> get off the ground</w:t>
      </w:r>
      <w:r w:rsidRPr="00910697">
        <w:rPr>
          <w:rStyle w:val="StyleUnderline"/>
        </w:rPr>
        <w:t>,</w:t>
      </w:r>
      <w:r w:rsidRPr="00910697">
        <w:rPr>
          <w:sz w:val="16"/>
        </w:rPr>
        <w:t xml:space="preserve"> so to speak, </w:t>
      </w:r>
      <w:r w:rsidRPr="00910697">
        <w:rPr>
          <w:rStyle w:val="StyleUnderline"/>
        </w:rPr>
        <w:t xml:space="preserve">or assuredly </w:t>
      </w:r>
      <w:r w:rsidRPr="00C80102">
        <w:rPr>
          <w:rStyle w:val="StyleUnderline"/>
          <w:highlight w:val="green"/>
        </w:rPr>
        <w:t>move in the direction of democratic engagement</w:t>
      </w:r>
      <w:r w:rsidRPr="00910697">
        <w:rPr>
          <w:rStyle w:val="StyleUnderline"/>
        </w:rPr>
        <w:t xml:space="preserve"> (rather than withdrawal, </w:t>
      </w:r>
      <w:r w:rsidRPr="00910697">
        <w:rPr>
          <w:sz w:val="16"/>
        </w:rPr>
        <w:t xml:space="preserve">for example) </w:t>
      </w:r>
      <w:r w:rsidRPr="00C80102">
        <w:rPr>
          <w:rStyle w:val="StyleUnderline"/>
          <w:highlight w:val="green"/>
        </w:rPr>
        <w:t>if it is not tethered</w:t>
      </w:r>
      <w:r w:rsidRPr="00910697">
        <w:rPr>
          <w:rStyle w:val="StyleUnderline"/>
        </w:rPr>
        <w:t xml:space="preserve">, </w:t>
      </w:r>
      <w:proofErr w:type="gramStart"/>
      <w:r w:rsidRPr="00910697">
        <w:rPr>
          <w:rStyle w:val="StyleUnderline"/>
        </w:rPr>
        <w:t>from the beginning,</w:t>
      </w:r>
      <w:proofErr w:type="gramEnd"/>
      <w:r w:rsidRPr="00910697">
        <w:rPr>
          <w:rStyle w:val="StyleUnderline"/>
        </w:rPr>
        <w:t xml:space="preserve"> to public claims that direct attention </w:t>
      </w:r>
      <w:r w:rsidRPr="00C80102">
        <w:rPr>
          <w:rStyle w:val="StyleUnderline"/>
          <w:highlight w:val="green"/>
        </w:rPr>
        <w:t>to a specific problem</w:t>
      </w:r>
      <w:r w:rsidRPr="00910697">
        <w:rPr>
          <w:rStyle w:val="StyleUnderline"/>
        </w:rPr>
        <w:t>, defined as publicly significant and changeable</w:t>
      </w:r>
      <w:r w:rsidRPr="00910697">
        <w:rPr>
          <w:sz w:val="16"/>
        </w:rPr>
        <w:t xml:space="preserve">? How and </w:t>
      </w:r>
      <w:r w:rsidRPr="00C80102">
        <w:rPr>
          <w:rStyle w:val="StyleUnderline"/>
          <w:highlight w:val="green"/>
        </w:rPr>
        <w:t>why would an individual</w:t>
      </w:r>
      <w:r w:rsidRPr="00910697">
        <w:rPr>
          <w:rStyle w:val="StyleUnderline"/>
        </w:rPr>
        <w:t xml:space="preserve"> take up reflexive </w:t>
      </w:r>
      <w:r w:rsidRPr="00C80102">
        <w:rPr>
          <w:rStyle w:val="StyleUnderline"/>
          <w:highlight w:val="green"/>
        </w:rPr>
        <w:t>work</w:t>
      </w:r>
      <w:r w:rsidRPr="00910697">
        <w:rPr>
          <w:rStyle w:val="StyleUnderline"/>
        </w:rPr>
        <w:t xml:space="preserve"> on the desire to punish </w:t>
      </w:r>
      <w:r w:rsidRPr="00C80102">
        <w:rPr>
          <w:rStyle w:val="StyleUnderline"/>
          <w:highlight w:val="green"/>
        </w:rPr>
        <w:t>if she were not already attuned,</w:t>
      </w:r>
      <w:r w:rsidRPr="00910697">
        <w:rPr>
          <w:rStyle w:val="StyleUnderline"/>
        </w:rPr>
        <w:t xml:space="preserve"> at least partially, to problems afflicting current criminal punishment practices?</w:t>
      </w:r>
      <w:r w:rsidRPr="00910697">
        <w:rPr>
          <w:sz w:val="16"/>
        </w:rPr>
        <w:t xml:space="preserve"> And </w:t>
      </w:r>
      <w:r w:rsidRPr="00910697">
        <w:rPr>
          <w:rStyle w:val="StyleUnderline"/>
        </w:rPr>
        <w:t xml:space="preserve">that </w:t>
      </w:r>
      <w:r w:rsidRPr="00C80102">
        <w:rPr>
          <w:rStyle w:val="StyleUnderline"/>
          <w:highlight w:val="green"/>
        </w:rPr>
        <w:t>attunement is fostered</w:t>
      </w:r>
      <w:r w:rsidRPr="00910697">
        <w:rPr>
          <w:rStyle w:val="StyleUnderline"/>
        </w:rPr>
        <w:t xml:space="preserve">, crucially, </w:t>
      </w:r>
      <w:r w:rsidRPr="00C80102">
        <w:rPr>
          <w:rStyle w:val="StyleUnderline"/>
          <w:highlight w:val="green"/>
        </w:rPr>
        <w:t>by</w:t>
      </w:r>
      <w:r w:rsidRPr="00910697">
        <w:rPr>
          <w:rStyle w:val="StyleUnderline"/>
        </w:rPr>
        <w:t xml:space="preserve"> the </w:t>
      </w:r>
      <w:r w:rsidRPr="00C80102">
        <w:rPr>
          <w:rStyle w:val="StyleUnderline"/>
          <w:highlight w:val="green"/>
        </w:rPr>
        <w:t>macropolitical efforts</w:t>
      </w:r>
      <w:r w:rsidRPr="00C80102">
        <w:rPr>
          <w:sz w:val="16"/>
          <w:highlight w:val="green"/>
        </w:rPr>
        <w:t xml:space="preserve"> </w:t>
      </w:r>
      <w:r w:rsidRPr="000E7FAB">
        <w:rPr>
          <w:sz w:val="16"/>
        </w:rPr>
        <w:t xml:space="preserve">of democratic actors </w:t>
      </w:r>
      <w:r w:rsidRPr="000E7FAB">
        <w:rPr>
          <w:rStyle w:val="StyleUnderline"/>
        </w:rPr>
        <w:t>who define a public matter of concern and elicit the attention of other citizens.</w:t>
      </w:r>
      <w:r w:rsidRPr="000E7FAB">
        <w:rPr>
          <w:sz w:val="16"/>
        </w:rPr>
        <w:t xml:space="preserve">108 </w:t>
      </w:r>
      <w:r w:rsidRPr="000E7FAB">
        <w:rPr>
          <w:rStyle w:val="StyleUnderline"/>
        </w:rPr>
        <w:t xml:space="preserve">For reflexive </w:t>
      </w:r>
      <w:r w:rsidRPr="00C80102">
        <w:rPr>
          <w:rStyle w:val="StyleUnderline"/>
          <w:highlight w:val="green"/>
        </w:rPr>
        <w:t>self- care</w:t>
      </w:r>
      <w:r w:rsidRPr="000E7FAB">
        <w:rPr>
          <w:rStyle w:val="StyleUnderline"/>
        </w:rPr>
        <w:t xml:space="preserve"> to be democratically significant</w:t>
      </w:r>
      <w:r w:rsidRPr="00910697">
        <w:rPr>
          <w:rStyle w:val="StyleUnderline"/>
        </w:rPr>
        <w:t xml:space="preserve">, it </w:t>
      </w:r>
      <w:r w:rsidRPr="00C80102">
        <w:rPr>
          <w:rStyle w:val="Emphasis"/>
          <w:highlight w:val="green"/>
        </w:rPr>
        <w:t>must be inspired by and continually connected to</w:t>
      </w:r>
      <w:r w:rsidRPr="00910697">
        <w:rPr>
          <w:rStyle w:val="StyleUnderline"/>
        </w:rPr>
        <w:t xml:space="preserve"> larger </w:t>
      </w:r>
      <w:r w:rsidRPr="00C80102">
        <w:rPr>
          <w:rStyle w:val="StyleUnderline"/>
          <w:highlight w:val="green"/>
        </w:rPr>
        <w:t>political mobilizations</w:t>
      </w:r>
      <w:r w:rsidRPr="00910697">
        <w:rPr>
          <w:rStyle w:val="StyleUnderline"/>
        </w:rPr>
        <w:t>.</w:t>
      </w:r>
      <w:r w:rsidRPr="00910697">
        <w:rPr>
          <w:sz w:val="16"/>
        </w:rPr>
        <w:t xml:space="preserve"> Connolly sometimes acknowledges that the arts of the self he celebrates are not themselves the starting point of collaborative action but instead exist in a dynamic, reciprocal relation with cooperative and antagonistic efforts to shape collective arrangements. Yet the self’s relation with itself is also treated as a privileged site, the very source of democratic spirit and action. This </w:t>
      </w:r>
      <w:r w:rsidRPr="00D62750">
        <w:rPr>
          <w:rStyle w:val="StyleUnderline"/>
        </w:rPr>
        <w:t>tendency to prioritize the self’s</w:t>
      </w:r>
      <w:r w:rsidRPr="00910697">
        <w:rPr>
          <w:rStyle w:val="StyleUnderline"/>
        </w:rPr>
        <w:t xml:space="preserve"> reflexive relationship over other</w:t>
      </w:r>
      <w:r w:rsidRPr="00910697">
        <w:rPr>
          <w:sz w:val="16"/>
        </w:rPr>
        <w:t xml:space="preserve"> modes of </w:t>
      </w:r>
      <w:r w:rsidRPr="00910697">
        <w:rPr>
          <w:rStyle w:val="StyleUnderline"/>
        </w:rPr>
        <w:t>relation defines the therapeutic ethics</w:t>
      </w:r>
      <w:r w:rsidRPr="00910697">
        <w:rPr>
          <w:sz w:val="16"/>
        </w:rPr>
        <w:t xml:space="preserve"> that ultimately emerges out of Foucault’s and, to a lesser degree, Connolly’s work. </w:t>
      </w:r>
      <w:r w:rsidRPr="00910697">
        <w:rPr>
          <w:rStyle w:val="StyleUnderline"/>
        </w:rPr>
        <w:t>This ethics not only elides differences between caring for oneself and caring for conditions but also celebrates the former as primary</w:t>
      </w:r>
      <w:r w:rsidRPr="00910697">
        <w:rPr>
          <w:sz w:val="16"/>
        </w:rPr>
        <w:t xml:space="preserve"> or, as Foucault says, “ontologically prior.” An </w:t>
      </w:r>
      <w:r w:rsidRPr="00910697">
        <w:rPr>
          <w:rStyle w:val="StyleUnderline"/>
        </w:rPr>
        <w:t xml:space="preserve">ethics centered on the </w:t>
      </w:r>
      <w:r w:rsidRPr="00C80102">
        <w:rPr>
          <w:rStyle w:val="StyleUnderline"/>
          <w:highlight w:val="green"/>
        </w:rPr>
        <w:t>self’s engagement</w:t>
      </w:r>
      <w:r w:rsidRPr="00910697">
        <w:rPr>
          <w:rStyle w:val="StyleUnderline"/>
        </w:rPr>
        <w:t xml:space="preserve"> with itself may have value, but it </w:t>
      </w:r>
      <w:r w:rsidRPr="00C80102">
        <w:rPr>
          <w:rStyle w:val="Emphasis"/>
          <w:highlight w:val="green"/>
        </w:rPr>
        <w:t>is not an ethics fit for democracy</w:t>
      </w:r>
      <w:r w:rsidRPr="00910697">
        <w:rPr>
          <w:sz w:val="16"/>
        </w:rPr>
        <w:t>.</w:t>
      </w:r>
    </w:p>
    <w:p w14:paraId="7F0F5824" w14:textId="0A4F32B6" w:rsidR="00683F26" w:rsidRDefault="00683F26" w:rsidP="00683F26">
      <w:pPr>
        <w:pStyle w:val="Heading3"/>
      </w:pPr>
      <w:r>
        <w:lastRenderedPageBreak/>
        <w:t>1NC – Cap Good</w:t>
      </w:r>
    </w:p>
    <w:p w14:paraId="014CF62A" w14:textId="77777777" w:rsidR="00683F26" w:rsidRPr="009900BD" w:rsidRDefault="00683F26" w:rsidP="00683F26">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008C5A7D" w14:textId="77777777" w:rsidR="00683F26" w:rsidRDefault="00683F26" w:rsidP="00683F26">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23782DDA" w14:textId="77777777" w:rsidR="00683F26" w:rsidRPr="00FB6210" w:rsidRDefault="00683F26" w:rsidP="00683F26">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C80102">
        <w:rPr>
          <w:rStyle w:val="StyleUnderline"/>
          <w:highlight w:val="green"/>
        </w:rPr>
        <w:t>"degrowth."</w:t>
      </w:r>
      <w:r>
        <w:rPr>
          <w:sz w:val="16"/>
        </w:rPr>
        <w:t xml:space="preserve"> </w:t>
      </w: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C80102">
        <w:rPr>
          <w:rStyle w:val="StyleUnderline"/>
          <w:highlight w:val="green"/>
        </w:rPr>
        <w:t>gussies up</w:t>
      </w:r>
      <w:r w:rsidRPr="001A4216">
        <w:rPr>
          <w:rStyle w:val="StyleUnderline"/>
        </w:rPr>
        <w:t xml:space="preserve"> </w:t>
      </w:r>
      <w:r w:rsidRPr="001A4216">
        <w:rPr>
          <w:rStyle w:val="Emphasis"/>
        </w:rPr>
        <w:t xml:space="preserve">old-fashioned </w:t>
      </w:r>
      <w:r w:rsidRPr="00C80102">
        <w:rPr>
          <w:rStyle w:val="Emphasis"/>
          <w:highlight w:val="gree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r>
        <w:rPr>
          <w:sz w:val="16"/>
        </w:rPr>
        <w:t xml:space="preserve"> </w:t>
      </w: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r>
        <w:rPr>
          <w:sz w:val="16"/>
        </w:rPr>
        <w:t xml:space="preserve"> </w:t>
      </w: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r>
        <w:rPr>
          <w:sz w:val="16"/>
        </w:rPr>
        <w:t xml:space="preserve"> </w:t>
      </w:r>
      <w:r w:rsidRPr="002E7FC5">
        <w:rPr>
          <w:sz w:val="16"/>
        </w:rPr>
        <w:t xml:space="preserve">So </w:t>
      </w:r>
      <w:r w:rsidRPr="001A4216">
        <w:rPr>
          <w:rStyle w:val="StyleUnderline"/>
        </w:rPr>
        <w:t xml:space="preserve">how does the U.S. do </w:t>
      </w:r>
      <w:proofErr w:type="gramStart"/>
      <w:r w:rsidRPr="001A4216">
        <w:rPr>
          <w:rStyle w:val="StyleUnderline"/>
        </w:rPr>
        <w:t>with regard to</w:t>
      </w:r>
      <w:proofErr w:type="gramEnd"/>
      <w:r w:rsidRPr="002E7FC5">
        <w:rPr>
          <w:sz w:val="16"/>
        </w:rPr>
        <w:t xml:space="preserve"> their </w:t>
      </w:r>
      <w:r w:rsidRPr="001A4216">
        <w:rPr>
          <w:rStyle w:val="StyleUnderline"/>
        </w:rPr>
        <w:t>biophysical boundaries and social outcomes</w:t>
      </w:r>
      <w:r w:rsidRPr="002E7FC5">
        <w:rPr>
          <w:sz w:val="16"/>
        </w:rPr>
        <w:t xml:space="preserve"> measures? We </w:t>
      </w:r>
      <w:r w:rsidRPr="00C80102">
        <w:rPr>
          <w:rStyle w:val="StyleUnderline"/>
          <w:highlight w:val="green"/>
        </w:rPr>
        <w:t xml:space="preserve">Americans </w:t>
      </w:r>
      <w:r w:rsidRPr="00C80102">
        <w:rPr>
          <w:rStyle w:val="Emphasis"/>
          <w:highlight w:val="green"/>
        </w:rPr>
        <w:t>transgress all</w:t>
      </w:r>
      <w:r w:rsidRPr="001A4216">
        <w:rPr>
          <w:rStyle w:val="Emphasis"/>
        </w:rPr>
        <w:t xml:space="preserve"> seven</w:t>
      </w:r>
      <w:r w:rsidRPr="001A4216">
        <w:rPr>
          <w:rStyle w:val="StyleUnderline"/>
        </w:rPr>
        <w:t xml:space="preserve"> of the biophysical </w:t>
      </w:r>
      <w:r w:rsidRPr="00C80102">
        <w:rPr>
          <w:rStyle w:val="StyleUnderline"/>
          <w:highlight w:val="gree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r>
        <w:rPr>
          <w:sz w:val="16"/>
        </w:rPr>
        <w:t xml:space="preserve"> </w:t>
      </w: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r>
        <w:rPr>
          <w:sz w:val="16"/>
        </w:rPr>
        <w:t xml:space="preserve"> </w:t>
      </w: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Underline"/>
        </w:rPr>
        <w:t>Haiti's GDP is $719 per capita</w:t>
      </w:r>
      <w:r w:rsidRPr="002E7FC5">
        <w:rPr>
          <w:sz w:val="16"/>
        </w:rPr>
        <w:t>.</w:t>
      </w:r>
      <w:r>
        <w:rPr>
          <w:sz w:val="16"/>
        </w:rPr>
        <w:t xml:space="preserve"> </w:t>
      </w: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r>
        <w:rPr>
          <w:sz w:val="16"/>
        </w:rPr>
        <w:t xml:space="preserve"> </w:t>
      </w: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r>
        <w:rPr>
          <w:sz w:val="16"/>
        </w:rPr>
        <w:t xml:space="preserve"> </w:t>
      </w:r>
      <w:r w:rsidRPr="00C80102">
        <w:rPr>
          <w:rStyle w:val="StyleUnderline"/>
          <w:highlight w:val="green"/>
        </w:rPr>
        <w:t>"Countries with higher</w:t>
      </w:r>
      <w:r w:rsidRPr="002E7FC5">
        <w:rPr>
          <w:rStyle w:val="StyleUnderline"/>
        </w:rPr>
        <w:t xml:space="preserve"> levels of </w:t>
      </w:r>
      <w:r w:rsidRPr="00C80102">
        <w:rPr>
          <w:rStyle w:val="Emphasis"/>
          <w:highlight w:val="gree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C80102">
        <w:rPr>
          <w:rStyle w:val="StyleUnderline"/>
          <w:highlight w:val="green"/>
        </w:rPr>
        <w:t>transgress</w:t>
      </w:r>
      <w:r w:rsidRPr="002E7FC5">
        <w:rPr>
          <w:sz w:val="16"/>
        </w:rPr>
        <w:t xml:space="preserve"> more </w:t>
      </w:r>
      <w:r w:rsidRPr="002E7FC5">
        <w:rPr>
          <w:rStyle w:val="StyleUnderline"/>
        </w:rPr>
        <w:t xml:space="preserve">biophysical </w:t>
      </w:r>
      <w:r w:rsidRPr="00C80102">
        <w:rPr>
          <w:rStyle w:val="StyleUnderline"/>
          <w:highlight w:val="gree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r>
        <w:rPr>
          <w:sz w:val="16"/>
        </w:rPr>
        <w:t xml:space="preserve"> </w:t>
      </w:r>
      <w:r w:rsidRPr="002E7FC5">
        <w:rPr>
          <w:sz w:val="16"/>
        </w:rPr>
        <w:t xml:space="preserve">O'Neill and his unhappy team fail drastically to understand how </w:t>
      </w:r>
      <w:r w:rsidRPr="002E7FC5">
        <w:rPr>
          <w:rStyle w:val="StyleUnderline"/>
        </w:rPr>
        <w:t xml:space="preserve">human </w:t>
      </w:r>
      <w:r w:rsidRPr="00C80102">
        <w:rPr>
          <w:rStyle w:val="Emphasis"/>
          <w:highlight w:val="green"/>
        </w:rPr>
        <w:t>ingenuity</w:t>
      </w:r>
      <w:r w:rsidRPr="002E7FC5">
        <w:rPr>
          <w:rStyle w:val="StyleUnderline"/>
        </w:rPr>
        <w:t xml:space="preserve"> unleashed </w:t>
      </w:r>
      <w:r w:rsidRPr="00C80102">
        <w:rPr>
          <w:rStyle w:val="StyleUnderline"/>
          <w:highlight w:val="green"/>
        </w:rPr>
        <w:t>in markets is</w:t>
      </w:r>
      <w:r w:rsidRPr="002E7FC5">
        <w:rPr>
          <w:sz w:val="16"/>
        </w:rPr>
        <w:t xml:space="preserve"> already </w:t>
      </w:r>
      <w:r w:rsidRPr="002E7FC5">
        <w:rPr>
          <w:rStyle w:val="StyleUnderline"/>
        </w:rPr>
        <w:t xml:space="preserve">well on the way toward </w:t>
      </w:r>
      <w:r w:rsidRPr="00C80102">
        <w:rPr>
          <w:rStyle w:val="StyleUnderline"/>
          <w:highlight w:val="green"/>
        </w:rPr>
        <w:t>making</w:t>
      </w:r>
      <w:r w:rsidRPr="002E7FC5">
        <w:rPr>
          <w:sz w:val="16"/>
        </w:rPr>
        <w:t xml:space="preserve"> their </w:t>
      </w:r>
      <w:r w:rsidRPr="002E7FC5">
        <w:rPr>
          <w:rStyle w:val="StyleUnderline"/>
        </w:rPr>
        <w:t xml:space="preserve">supposed planetary </w:t>
      </w:r>
      <w:r w:rsidRPr="00C80102">
        <w:rPr>
          <w:rStyle w:val="StyleUnderline"/>
          <w:highlight w:val="green"/>
        </w:rPr>
        <w:t xml:space="preserve">boundaries </w:t>
      </w:r>
      <w:r w:rsidRPr="00C80102">
        <w:rPr>
          <w:rStyle w:val="Emphasis"/>
          <w:highlight w:val="gree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C80102">
        <w:rPr>
          <w:rStyle w:val="Emphasis"/>
          <w:highlight w:val="green"/>
        </w:rPr>
        <w:t>energy</w:t>
      </w:r>
      <w:r w:rsidRPr="002E7FC5">
        <w:rPr>
          <w:rStyle w:val="StyleUnderline"/>
        </w:rPr>
        <w:t xml:space="preserve"> technologies say</w:t>
      </w:r>
      <w:r w:rsidRPr="002E7FC5">
        <w:rPr>
          <w:sz w:val="16"/>
        </w:rPr>
        <w:t xml:space="preserve"> that their </w:t>
      </w:r>
      <w:r w:rsidRPr="00C80102">
        <w:rPr>
          <w:rStyle w:val="StyleUnderline"/>
          <w:highlight w:val="green"/>
        </w:rPr>
        <w:t>costs</w:t>
      </w:r>
      <w:r w:rsidRPr="002E7FC5">
        <w:rPr>
          <w:rStyle w:val="StyleUnderline"/>
        </w:rPr>
        <w:t xml:space="preserve"> are already or </w:t>
      </w:r>
      <w:r w:rsidRPr="00C80102">
        <w:rPr>
          <w:rStyle w:val="StyleUnderline"/>
          <w:highlight w:val="green"/>
        </w:rPr>
        <w:t>will</w:t>
      </w:r>
      <w:r w:rsidRPr="002E7FC5">
        <w:rPr>
          <w:sz w:val="16"/>
        </w:rPr>
        <w:t xml:space="preserve"> soon </w:t>
      </w:r>
      <w:r w:rsidRPr="00C80102">
        <w:rPr>
          <w:rStyle w:val="StyleUnderline"/>
          <w:highlight w:val="green"/>
        </w:rPr>
        <w:t xml:space="preserve">be </w:t>
      </w:r>
      <w:r w:rsidRPr="00C80102">
        <w:rPr>
          <w:rStyle w:val="Emphasis"/>
          <w:highlight w:val="gree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C80102">
        <w:rPr>
          <w:rStyle w:val="StyleUnderline"/>
          <w:highlight w:val="green"/>
        </w:rPr>
        <w:t>reactors</w:t>
      </w:r>
      <w:r w:rsidRPr="002E7FC5">
        <w:rPr>
          <w:sz w:val="16"/>
        </w:rPr>
        <w:t xml:space="preserve"> similarly </w:t>
      </w:r>
      <w:r w:rsidRPr="002E7FC5">
        <w:rPr>
          <w:rStyle w:val="StyleUnderline"/>
        </w:rPr>
        <w:t xml:space="preserve">argue that they can </w:t>
      </w:r>
      <w:r w:rsidRPr="00C80102">
        <w:rPr>
          <w:rStyle w:val="StyleUnderline"/>
          <w:highlight w:val="green"/>
        </w:rPr>
        <w:t xml:space="preserve">supply </w:t>
      </w:r>
      <w:proofErr w:type="gramStart"/>
      <w:r w:rsidRPr="00C80102">
        <w:rPr>
          <w:rStyle w:val="Emphasis"/>
          <w:highlight w:val="green"/>
        </w:rPr>
        <w:t>all</w:t>
      </w:r>
      <w:r w:rsidRPr="002E7FC5">
        <w:rPr>
          <w:rStyle w:val="Emphasis"/>
        </w:rPr>
        <w:t xml:space="preserve"> of</w:t>
      </w:r>
      <w:proofErr w:type="gramEnd"/>
      <w:r w:rsidRPr="002E7FC5">
        <w:rPr>
          <w:rStyle w:val="Emphasis"/>
        </w:rPr>
        <w:t xml:space="preserve"> the </w:t>
      </w:r>
      <w:r w:rsidRPr="00C80102">
        <w:rPr>
          <w:rStyle w:val="Emphasis"/>
          <w:highlight w:val="green"/>
        </w:rPr>
        <w:t>carbon-</w:t>
      </w:r>
      <w:r w:rsidRPr="00C80102">
        <w:rPr>
          <w:rStyle w:val="Emphasis"/>
          <w:highlight w:val="green"/>
        </w:rPr>
        <w:lastRenderedPageBreak/>
        <w:t>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r>
        <w:rPr>
          <w:sz w:val="16"/>
        </w:rPr>
        <w:t xml:space="preserve"> </w:t>
      </w:r>
      <w:r w:rsidRPr="002E7FC5">
        <w:rPr>
          <w:sz w:val="16"/>
        </w:rPr>
        <w:t xml:space="preserve">Are we about to run out of phosphorous to fertilize our crops? </w:t>
      </w:r>
      <w:r w:rsidRPr="00C80102">
        <w:rPr>
          <w:rStyle w:val="StyleUnderline"/>
          <w:highlight w:val="green"/>
        </w:rPr>
        <w:t xml:space="preserve">Peak phosphorus is </w:t>
      </w:r>
      <w:r w:rsidRPr="00C80102">
        <w:rPr>
          <w:rStyle w:val="Emphasis"/>
          <w:highlight w:val="green"/>
        </w:rPr>
        <w:t>not at hand</w:t>
      </w:r>
      <w:r w:rsidRPr="002E7FC5">
        <w:rPr>
          <w:sz w:val="16"/>
        </w:rPr>
        <w:t xml:space="preserve">. The U.S. Geological Survey (USGS) reports that </w:t>
      </w:r>
      <w:r w:rsidRPr="002E7FC5">
        <w:rPr>
          <w:rStyle w:val="StyleUnderline"/>
        </w:rPr>
        <w:t xml:space="preserve">at current rates of mining, the world's known </w:t>
      </w:r>
      <w:r w:rsidRPr="00C80102">
        <w:rPr>
          <w:rStyle w:val="StyleUnderline"/>
          <w:highlight w:val="green"/>
        </w:rPr>
        <w:t>reserves</w:t>
      </w:r>
      <w:r w:rsidRPr="002E7FC5">
        <w:rPr>
          <w:rStyle w:val="StyleUnderline"/>
        </w:rPr>
        <w:t xml:space="preserve"> will </w:t>
      </w:r>
      <w:r w:rsidRPr="00C80102">
        <w:rPr>
          <w:rStyle w:val="StyleUnderline"/>
          <w:highlight w:val="green"/>
        </w:rPr>
        <w:t>last</w:t>
      </w:r>
      <w:r w:rsidRPr="0023153B">
        <w:rPr>
          <w:rStyle w:val="StyleUnderline"/>
        </w:rPr>
        <w:t xml:space="preserve"> </w:t>
      </w:r>
      <w:r w:rsidRPr="0023153B">
        <w:rPr>
          <w:rStyle w:val="Emphasis"/>
        </w:rPr>
        <w:t xml:space="preserve">266 </w:t>
      </w:r>
      <w:r w:rsidRPr="00C80102">
        <w:rPr>
          <w:rStyle w:val="Emphasis"/>
          <w:highlight w:val="green"/>
        </w:rPr>
        <w:t>years</w:t>
      </w:r>
      <w:r w:rsidRPr="00C80102">
        <w:rPr>
          <w:rStyle w:val="StyleUnderline"/>
          <w:highlight w:val="gree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C80102">
        <w:rPr>
          <w:rStyle w:val="StyleUnderline"/>
          <w:highlight w:val="green"/>
        </w:rPr>
        <w:t>There are no</w:t>
      </w:r>
      <w:r w:rsidRPr="002E7FC5">
        <w:rPr>
          <w:rStyle w:val="StyleUnderline"/>
        </w:rPr>
        <w:t xml:space="preserve"> </w:t>
      </w:r>
      <w:r w:rsidRPr="002E7FC5">
        <w:rPr>
          <w:rStyle w:val="Emphasis"/>
        </w:rPr>
        <w:t xml:space="preserve">imminent </w:t>
      </w:r>
      <w:r w:rsidRPr="00C80102">
        <w:rPr>
          <w:rStyle w:val="Emphasis"/>
          <w:highlight w:val="gree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C80102">
        <w:rPr>
          <w:rStyle w:val="Emphasis"/>
          <w:highlight w:val="green"/>
        </w:rPr>
        <w:t>crops</w:t>
      </w:r>
      <w:r w:rsidRPr="002E7FC5">
        <w:rPr>
          <w:rStyle w:val="StyleUnderline"/>
        </w:rPr>
        <w:t xml:space="preserve"> with traits that enable them to </w:t>
      </w:r>
      <w:r w:rsidRPr="00C80102">
        <w:rPr>
          <w:rStyle w:val="StyleUnderline"/>
          <w:highlight w:val="green"/>
        </w:rPr>
        <w:t xml:space="preserve">use less while </w:t>
      </w:r>
      <w:r w:rsidRPr="00C80102">
        <w:rPr>
          <w:rStyle w:val="Emphasis"/>
          <w:highlight w:val="green"/>
        </w:rPr>
        <w:t>maintaining yields</w:t>
      </w:r>
      <w:r w:rsidRPr="002E7FC5">
        <w:rPr>
          <w:sz w:val="16"/>
        </w:rPr>
        <w:t>.</w:t>
      </w:r>
      <w:r>
        <w:rPr>
          <w:sz w:val="16"/>
        </w:rPr>
        <w:t xml:space="preserve"> </w:t>
      </w: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C80102">
        <w:rPr>
          <w:rStyle w:val="Emphasis"/>
          <w:highlight w:val="green"/>
        </w:rPr>
        <w:t>biotech</w:t>
      </w:r>
      <w:r w:rsidRPr="002E7FC5">
        <w:rPr>
          <w:rStyle w:val="Emphasis"/>
        </w:rPr>
        <w:t>nology</w:t>
      </w:r>
      <w:r w:rsidRPr="002E7FC5">
        <w:rPr>
          <w:rStyle w:val="StyleUnderline"/>
        </w:rPr>
        <w:t xml:space="preserve"> to </w:t>
      </w:r>
      <w:r w:rsidRPr="00C80102">
        <w:rPr>
          <w:rStyle w:val="StyleUnderline"/>
          <w:highlight w:val="green"/>
        </w:rPr>
        <w:t>create</w:t>
      </w:r>
      <w:r w:rsidRPr="002E7FC5">
        <w:rPr>
          <w:rStyle w:val="StyleUnderline"/>
        </w:rPr>
        <w:t xml:space="preserve"> nitrogen-</w:t>
      </w:r>
      <w:r w:rsidRPr="00C80102">
        <w:rPr>
          <w:rStyle w:val="Emphasis"/>
          <w:highlight w:val="green"/>
        </w:rPr>
        <w:t>efficient</w:t>
      </w:r>
      <w:r w:rsidRPr="002E7FC5">
        <w:rPr>
          <w:rStyle w:val="Emphasis"/>
        </w:rPr>
        <w:t xml:space="preserve"> varieties</w:t>
      </w:r>
      <w:r w:rsidRPr="002E7FC5">
        <w:rPr>
          <w:rStyle w:val="StyleUnderline"/>
        </w:rPr>
        <w:t xml:space="preserve"> of </w:t>
      </w:r>
      <w:r w:rsidRPr="00C80102">
        <w:rPr>
          <w:rStyle w:val="StyleUnderline"/>
          <w:highlight w:val="gree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r>
        <w:rPr>
          <w:sz w:val="16"/>
        </w:rPr>
        <w:t xml:space="preserve"> </w:t>
      </w: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C80102">
        <w:rPr>
          <w:rStyle w:val="Emphasis"/>
          <w:highlight w:val="green"/>
        </w:rPr>
        <w:t>drought</w:t>
      </w:r>
      <w:r w:rsidRPr="002E7FC5">
        <w:rPr>
          <w:rStyle w:val="Emphasis"/>
        </w:rPr>
        <w:t>-resistant</w:t>
      </w:r>
      <w:r w:rsidRPr="002E7FC5">
        <w:rPr>
          <w:rStyle w:val="StyleUnderline"/>
        </w:rPr>
        <w:t xml:space="preserve"> </w:t>
      </w:r>
      <w:r w:rsidRPr="00C80102">
        <w:rPr>
          <w:rStyle w:val="StyleUnderline"/>
          <w:highlight w:val="green"/>
        </w:rPr>
        <w:t xml:space="preserve">and </w:t>
      </w:r>
      <w:r w:rsidRPr="00C80102">
        <w:rPr>
          <w:rStyle w:val="Emphasis"/>
          <w:highlight w:val="green"/>
        </w:rPr>
        <w:t>saline-tolerant</w:t>
      </w:r>
      <w:r w:rsidRPr="00C80102">
        <w:rPr>
          <w:rStyle w:val="StyleUnderline"/>
          <w:highlight w:val="green"/>
        </w:rPr>
        <w:t xml:space="preserve"> crops</w:t>
      </w:r>
      <w:r w:rsidRPr="002E7FC5">
        <w:rPr>
          <w:rStyle w:val="StyleUnderline"/>
        </w:rPr>
        <w:t xml:space="preserve"> will help</w:t>
      </w:r>
      <w:r w:rsidRPr="002E7FC5">
        <w:rPr>
          <w:sz w:val="16"/>
        </w:rPr>
        <w:t xml:space="preserve"> with that. Hectares per capita? </w:t>
      </w:r>
      <w:r w:rsidRPr="00C80102">
        <w:rPr>
          <w:rStyle w:val="StyleUnderline"/>
          <w:highlight w:val="green"/>
        </w:rPr>
        <w:t>Humanity</w:t>
      </w:r>
      <w:r w:rsidRPr="002E7FC5">
        <w:rPr>
          <w:sz w:val="16"/>
        </w:rPr>
        <w:t xml:space="preserve"> has probably </w:t>
      </w:r>
      <w:r w:rsidRPr="002E7FC5">
        <w:rPr>
          <w:rStyle w:val="Emphasis"/>
        </w:rPr>
        <w:t xml:space="preserve">already </w:t>
      </w:r>
      <w:r w:rsidRPr="00C80102">
        <w:rPr>
          <w:rStyle w:val="Emphasis"/>
          <w:highlight w:val="green"/>
        </w:rPr>
        <w:t>reached</w:t>
      </w:r>
      <w:r w:rsidRPr="00C80102">
        <w:rPr>
          <w:rStyle w:val="StyleUnderline"/>
          <w:highlight w:val="green"/>
        </w:rPr>
        <w:t xml:space="preserve"> peak farmland, and</w:t>
      </w:r>
      <w:r w:rsidRPr="002E7FC5">
        <w:rPr>
          <w:rStyle w:val="StyleUnderline"/>
        </w:rPr>
        <w:t xml:space="preserve"> nearly </w:t>
      </w:r>
      <w:r w:rsidRPr="00C80102">
        <w:rPr>
          <w:rStyle w:val="Emphasis"/>
          <w:highlight w:val="green"/>
        </w:rPr>
        <w:t>400 million hectares</w:t>
      </w:r>
      <w:r w:rsidRPr="00C80102">
        <w:rPr>
          <w:rStyle w:val="StyleUnderline"/>
          <w:highlight w:val="gree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C80102">
        <w:rPr>
          <w:rStyle w:val="StyleUnderline"/>
          <w:highlight w:val="green"/>
        </w:rPr>
        <w:t>farming</w:t>
      </w:r>
      <w:r w:rsidRPr="009F1BEE">
        <w:rPr>
          <w:rStyle w:val="StyleUnderline"/>
        </w:rPr>
        <w:t xml:space="preserve"> will be </w:t>
      </w:r>
      <w:r w:rsidRPr="00C80102">
        <w:rPr>
          <w:rStyle w:val="Emphasis"/>
          <w:highlight w:val="green"/>
        </w:rPr>
        <w:t>replaced</w:t>
      </w:r>
      <w:r w:rsidRPr="00C80102">
        <w:rPr>
          <w:rStyle w:val="StyleUnderline"/>
          <w:highlight w:val="gree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C80102">
        <w:rPr>
          <w:rStyle w:val="StyleUnderline"/>
          <w:highlight w:val="gree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r>
        <w:rPr>
          <w:sz w:val="16"/>
        </w:rPr>
        <w:t xml:space="preserve"> </w:t>
      </w: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r>
        <w:rPr>
          <w:sz w:val="16"/>
        </w:rPr>
        <w:t xml:space="preserve"> </w:t>
      </w: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t>
      </w:r>
      <w:proofErr w:type="gramStart"/>
      <w:r w:rsidRPr="002E7FC5">
        <w:rPr>
          <w:rStyle w:val="StyleUnderline"/>
        </w:rPr>
        <w:t>with</w:t>
      </w:r>
      <w:r w:rsidRPr="002E7FC5">
        <w:rPr>
          <w:sz w:val="16"/>
        </w:rPr>
        <w:t xml:space="preserve"> regard to</w:t>
      </w:r>
      <w:proofErr w:type="gramEnd"/>
      <w:r w:rsidRPr="002E7FC5">
        <w:rPr>
          <w:sz w:val="16"/>
        </w:rPr>
        <w:t xml:space="preserve"> </w:t>
      </w:r>
      <w:r w:rsidRPr="002E7FC5">
        <w:rPr>
          <w:rStyle w:val="StyleUnderline"/>
        </w:rPr>
        <w:t xml:space="preserve">how to achieve those goals. </w:t>
      </w:r>
      <w:r w:rsidRPr="002E7FC5">
        <w:rPr>
          <w:rStyle w:val="Emphasis"/>
        </w:rPr>
        <w:t xml:space="preserve">Economic </w:t>
      </w:r>
      <w:r w:rsidRPr="00C80102">
        <w:rPr>
          <w:rStyle w:val="Emphasis"/>
          <w:highlight w:val="gree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C80102">
        <w:rPr>
          <w:rStyle w:val="Emphasis"/>
          <w:highlight w:val="green"/>
        </w:rPr>
        <w:t>lighten</w:t>
      </w:r>
      <w:r w:rsidRPr="00703E7F">
        <w:rPr>
          <w:rStyle w:val="Emphasis"/>
        </w:rPr>
        <w:t>ing</w:t>
      </w:r>
      <w:r w:rsidRPr="002E7FC5">
        <w:rPr>
          <w:rStyle w:val="Emphasis"/>
        </w:rPr>
        <w:t xml:space="preserve"> humanity's </w:t>
      </w:r>
      <w:r w:rsidRPr="00C80102">
        <w:rPr>
          <w:rStyle w:val="Emphasis"/>
          <w:highlight w:val="gree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C80102">
        <w:rPr>
          <w:rStyle w:val="StyleUnderline"/>
          <w:highlight w:val="gree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C80102">
        <w:rPr>
          <w:rStyle w:val="StyleUnderline"/>
          <w:highlight w:val="green"/>
        </w:rPr>
        <w:t xml:space="preserve">need </w:t>
      </w:r>
      <w:r w:rsidRPr="00C80102">
        <w:rPr>
          <w:rStyle w:val="Emphasis"/>
          <w:highlight w:val="gree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5483CB43" w14:textId="77777777" w:rsidR="00683F26" w:rsidRPr="00555626" w:rsidRDefault="00683F26" w:rsidP="00683F26">
      <w:pPr>
        <w:pStyle w:val="Heading4"/>
      </w:pPr>
      <w:r>
        <w:t xml:space="preserve">No limits to growth---solar, nuclear, and fusion energy solve climate change better than degrowth </w:t>
      </w:r>
    </w:p>
    <w:p w14:paraId="5F19AA55" w14:textId="77777777" w:rsidR="00683F26" w:rsidRPr="00803C22" w:rsidRDefault="00683F26" w:rsidP="00683F26">
      <w:r w:rsidRPr="00803C22">
        <w:t xml:space="preserve">Michael </w:t>
      </w:r>
      <w:proofErr w:type="spellStart"/>
      <w:r w:rsidRPr="00803C22">
        <w:rPr>
          <w:rStyle w:val="Style13ptBold"/>
        </w:rPr>
        <w:t>Liebreich</w:t>
      </w:r>
      <w:proofErr w:type="spellEnd"/>
      <w:r w:rsidRPr="00803C22">
        <w:rPr>
          <w:rStyle w:val="Style13ptBold"/>
        </w:rPr>
        <w:t xml:space="preserve"> 18</w:t>
      </w:r>
      <w:r w:rsidRPr="00803C22">
        <w:t>, Visiting Professor at Imperial College’s Energy Future Lab, “The Secret of Eternal Growth,” 10/29/18, http://ifreetrade.org/article/the_secret_of_eternal_growth_the_physics_behind_pro_growth_environmentalism</w:t>
      </w:r>
    </w:p>
    <w:p w14:paraId="76A87111" w14:textId="77777777" w:rsidR="00683F26" w:rsidRDefault="00683F26" w:rsidP="00683F26">
      <w:pPr>
        <w:rPr>
          <w:sz w:val="16"/>
        </w:rPr>
      </w:pPr>
      <w:r w:rsidRPr="00C80102">
        <w:rPr>
          <w:rStyle w:val="StyleUnderline"/>
          <w:highlight w:val="green"/>
        </w:rPr>
        <w:t>The earth</w:t>
      </w:r>
      <w:r w:rsidRPr="00E35D44">
        <w:rPr>
          <w:sz w:val="16"/>
        </w:rPr>
        <w:t xml:space="preserve">, however, </w:t>
      </w:r>
      <w:r w:rsidRPr="00C80102">
        <w:rPr>
          <w:rStyle w:val="StyleUnderline"/>
          <w:highlight w:val="green"/>
        </w:rPr>
        <w:t xml:space="preserve">is </w:t>
      </w:r>
      <w:r w:rsidRPr="00C80102">
        <w:rPr>
          <w:rStyle w:val="Emphasis"/>
          <w:highlight w:val="green"/>
        </w:rPr>
        <w:t>not an isolated system</w:t>
      </w:r>
      <w:r w:rsidRPr="00E35D44">
        <w:rPr>
          <w:sz w:val="16"/>
        </w:rPr>
        <w:t xml:space="preserve">. It may be nearly closed, exchanging limited matter across the planetary boundary, but it is far from isolated, as </w:t>
      </w:r>
      <w:r w:rsidRPr="00C80102">
        <w:rPr>
          <w:rStyle w:val="StyleUnderline"/>
          <w:highlight w:val="green"/>
        </w:rPr>
        <w:t>it receives</w:t>
      </w:r>
      <w:r w:rsidRPr="004036C5">
        <w:rPr>
          <w:rStyle w:val="StyleUnderline"/>
        </w:rPr>
        <w:t xml:space="preserve"> a </w:t>
      </w:r>
      <w:r w:rsidRPr="00C80102">
        <w:rPr>
          <w:rStyle w:val="Emphasis"/>
          <w:highlight w:val="green"/>
        </w:rPr>
        <w:t>huge</w:t>
      </w:r>
      <w:r w:rsidRPr="00803C22">
        <w:rPr>
          <w:rStyle w:val="Emphasis"/>
        </w:rPr>
        <w:t xml:space="preserve"> daily </w:t>
      </w:r>
      <w:r w:rsidRPr="004036C5">
        <w:rPr>
          <w:rStyle w:val="Emphasis"/>
        </w:rPr>
        <w:t>flux</w:t>
      </w:r>
      <w:r w:rsidRPr="00803C22">
        <w:rPr>
          <w:rStyle w:val="Emphasis"/>
        </w:rPr>
        <w:t xml:space="preserve"> of </w:t>
      </w:r>
      <w:r w:rsidRPr="00C80102">
        <w:rPr>
          <w:rStyle w:val="Emphasis"/>
          <w:highlight w:val="green"/>
        </w:rPr>
        <w:t>energy from the sun</w:t>
      </w:r>
      <w:r w:rsidRPr="00E35D44">
        <w:rPr>
          <w:sz w:val="16"/>
        </w:rPr>
        <w:t xml:space="preserve"> and radiates almost as much away to space. In his book, Georgescu-</w:t>
      </w:r>
      <w:proofErr w:type="spellStart"/>
      <w:r w:rsidRPr="00E35D44">
        <w:rPr>
          <w:sz w:val="16"/>
        </w:rPr>
        <w:t>Roegen</w:t>
      </w:r>
      <w:proofErr w:type="spellEnd"/>
      <w:r w:rsidRPr="00E35D44">
        <w:rPr>
          <w:sz w:val="16"/>
        </w:rPr>
        <w:t xml:space="preserve">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w:t>
      </w:r>
      <w:r>
        <w:rPr>
          <w:sz w:val="16"/>
        </w:rPr>
        <w:t xml:space="preserve"> </w:t>
      </w:r>
      <w:r w:rsidRPr="00E35D44">
        <w:rPr>
          <w:sz w:val="16"/>
        </w:rPr>
        <w:t>Around the same time as Georgescu-</w:t>
      </w:r>
      <w:proofErr w:type="spellStart"/>
      <w:r w:rsidRPr="00E35D44">
        <w:rPr>
          <w:sz w:val="16"/>
        </w:rPr>
        <w:t>Roegen</w:t>
      </w:r>
      <w:proofErr w:type="spellEnd"/>
      <w:r w:rsidRPr="00E35D44">
        <w:rPr>
          <w:sz w:val="16"/>
        </w:rPr>
        <w:t xml:space="preserve">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w:t>
      </w:r>
      <w:proofErr w:type="spellStart"/>
      <w:r w:rsidRPr="00E35D44">
        <w:rPr>
          <w:sz w:val="16"/>
        </w:rPr>
        <w:t>marvellous</w:t>
      </w:r>
      <w:proofErr w:type="spellEnd"/>
      <w:r w:rsidRPr="00E35D44">
        <w:rPr>
          <w:sz w:val="16"/>
        </w:rPr>
        <w:t xml:space="preserve"> black box produced another best-seller, </w:t>
      </w:r>
      <w:r w:rsidRPr="00C80102">
        <w:rPr>
          <w:rStyle w:val="StyleUnderline"/>
          <w:highlight w:val="green"/>
        </w:rPr>
        <w:t>Limits to Growth</w:t>
      </w:r>
      <w:r w:rsidRPr="00E35D44">
        <w:rPr>
          <w:sz w:val="16"/>
        </w:rPr>
        <w:t xml:space="preserve"> (iv), which purported to prove that almost every combination of economic parameters ended up not just with growth slowing, but with an overshoot and collapse. This finding, so congenial to the model’s commissioners, </w:t>
      </w:r>
      <w:r w:rsidRPr="00C80102">
        <w:rPr>
          <w:rStyle w:val="StyleUnderline"/>
          <w:highlight w:val="green"/>
        </w:rPr>
        <w:t>stemmed</w:t>
      </w:r>
      <w:r w:rsidRPr="00E35D44">
        <w:rPr>
          <w:rStyle w:val="StyleUnderline"/>
        </w:rPr>
        <w:t xml:space="preserve"> </w:t>
      </w:r>
      <w:r w:rsidRPr="004036C5">
        <w:rPr>
          <w:rStyle w:val="StyleUnderline"/>
        </w:rPr>
        <w:t xml:space="preserve">entirely </w:t>
      </w:r>
      <w:r w:rsidRPr="00C80102">
        <w:rPr>
          <w:rStyle w:val="StyleUnderline"/>
          <w:highlight w:val="green"/>
        </w:rPr>
        <w:t xml:space="preserve">from </w:t>
      </w:r>
      <w:r w:rsidRPr="00C80102">
        <w:rPr>
          <w:rStyle w:val="Emphasis"/>
          <w:highlight w:val="green"/>
        </w:rPr>
        <w:t>errors in its structure</w:t>
      </w:r>
      <w:r w:rsidRPr="00E35D44">
        <w:rPr>
          <w:sz w:val="16"/>
        </w:rPr>
        <w:t>, as pointed out by a then fresh-faced young economics professor at Yale, William Nordhaus.</w:t>
      </w:r>
      <w:r>
        <w:rPr>
          <w:sz w:val="16"/>
        </w:rPr>
        <w:t xml:space="preserve"> </w:t>
      </w:r>
      <w:r w:rsidRPr="00E35D44">
        <w:rPr>
          <w:sz w:val="16"/>
        </w:rPr>
        <w:t xml:space="preserve">A third foundational work in the degrowth canon is Steady State Economics (v) by </w:t>
      </w:r>
      <w:r w:rsidRPr="00E35D44">
        <w:rPr>
          <w:sz w:val="16"/>
        </w:rPr>
        <w:lastRenderedPageBreak/>
        <w:t>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w:t>
      </w:r>
      <w:proofErr w:type="spellStart"/>
      <w:r w:rsidRPr="00E35D44">
        <w:rPr>
          <w:sz w:val="16"/>
        </w:rPr>
        <w:t>Roegen’s</w:t>
      </w:r>
      <w:proofErr w:type="spellEnd"/>
      <w:r w:rsidRPr="00E35D44">
        <w:rPr>
          <w:sz w:val="16"/>
        </w:rPr>
        <w:t xml:space="preserve"> error. </w:t>
      </w:r>
      <w:r w:rsidRPr="00E35D44">
        <w:rPr>
          <w:rStyle w:val="StyleUnderline"/>
        </w:rPr>
        <w:t>Daly</w:t>
      </w:r>
      <w:r w:rsidRPr="00E35D44">
        <w:rPr>
          <w:sz w:val="16"/>
        </w:rPr>
        <w:t xml:space="preserve"> must have known it too, since he </w:t>
      </w:r>
      <w:r w:rsidRPr="00E35D44">
        <w:rPr>
          <w:rStyle w:val="StyleUnderline"/>
        </w:rPr>
        <w:t>noted that six days’ worth of radiation from the sun contained more useful energy</w:t>
      </w:r>
      <w:r w:rsidRPr="00E35D44">
        <w:rPr>
          <w:sz w:val="16"/>
        </w:rPr>
        <w:t xml:space="preserve"> (or exergy, to give it its correct name) </w:t>
      </w:r>
      <w:r w:rsidRPr="00E35D44">
        <w:rPr>
          <w:rStyle w:val="StyleUnderline"/>
        </w:rPr>
        <w:t xml:space="preserve">than that embodied in </w:t>
      </w:r>
      <w:r w:rsidRPr="00E35D44">
        <w:rPr>
          <w:rStyle w:val="Emphasis"/>
        </w:rPr>
        <w:t>all the fossil fuel reserves known at the time</w:t>
      </w:r>
      <w:r w:rsidRPr="00E35D44">
        <w:rPr>
          <w:sz w:val="16"/>
        </w:rPr>
        <w:t>.</w:t>
      </w:r>
      <w:r>
        <w:rPr>
          <w:sz w:val="16"/>
        </w:rPr>
        <w:t xml:space="preserve"> </w:t>
      </w:r>
      <w:r w:rsidRPr="00E35D44">
        <w:rPr>
          <w:sz w:val="16"/>
        </w:rPr>
        <w:t xml:space="preserve">The point here is not that solar power is the key to endless growth, though it could well be - </w:t>
      </w:r>
      <w:r w:rsidRPr="00C80102">
        <w:rPr>
          <w:rStyle w:val="Emphasis"/>
          <w:highlight w:val="green"/>
        </w:rPr>
        <w:t>nuclear fission and fusion are</w:t>
      </w:r>
      <w:r w:rsidRPr="00E35D44">
        <w:rPr>
          <w:sz w:val="16"/>
        </w:rPr>
        <w:t xml:space="preserve"> other </w:t>
      </w:r>
      <w:r w:rsidRPr="00C80102">
        <w:rPr>
          <w:rStyle w:val="Emphasis"/>
          <w:highlight w:val="green"/>
        </w:rPr>
        <w:t>strong contenders</w:t>
      </w:r>
      <w:r w:rsidRPr="00E35D44">
        <w:rPr>
          <w:sz w:val="16"/>
        </w:rPr>
        <w:t>. The point is that when you scratch the surface of any of the seminal tracts of the degrowth movement, you find they are based on the same fake science, right through to the present day.</w:t>
      </w:r>
      <w:r>
        <w:rPr>
          <w:sz w:val="16"/>
        </w:rPr>
        <w:t xml:space="preserve"> </w:t>
      </w:r>
      <w:r w:rsidRPr="00E35D44">
        <w:rPr>
          <w:sz w:val="16"/>
        </w:rPr>
        <w:t xml:space="preserve">Jeremy Rifkin’s 1980 Entropy: </w:t>
      </w:r>
      <w:proofErr w:type="gramStart"/>
      <w:r w:rsidRPr="00E35D44">
        <w:rPr>
          <w:sz w:val="16"/>
        </w:rPr>
        <w:t>a</w:t>
      </w:r>
      <w:proofErr w:type="gramEnd"/>
      <w:r w:rsidRPr="00E35D44">
        <w:rPr>
          <w:sz w:val="16"/>
        </w:rPr>
        <w:t xml:space="preserve"> New World View (vi) states that “here on earth material entropy is continually increasing and must ultimately reach a maximum”. In 2009, Professor Tim </w:t>
      </w:r>
      <w:r w:rsidRPr="001F72C8">
        <w:rPr>
          <w:rStyle w:val="Emphasis"/>
        </w:rPr>
        <w:t>Jackson</w:t>
      </w:r>
      <w:r w:rsidRPr="001F72C8">
        <w:rPr>
          <w:sz w:val="16"/>
        </w:rPr>
        <w:t xml:space="preserve">, the </w:t>
      </w:r>
      <w:proofErr w:type="spellStart"/>
      <w:r w:rsidRPr="001F72C8">
        <w:rPr>
          <w:sz w:val="16"/>
        </w:rPr>
        <w:t>favourite</w:t>
      </w:r>
      <w:proofErr w:type="spellEnd"/>
      <w:r w:rsidRPr="001F72C8">
        <w:rPr>
          <w:sz w:val="16"/>
        </w:rPr>
        <w:t xml:space="preserve"> anti-capitalist of the TED generation, </w:t>
      </w:r>
      <w:r w:rsidRPr="001F72C8">
        <w:rPr>
          <w:rStyle w:val="StyleUnderline"/>
        </w:rPr>
        <w:t>published Prosperity Without Growth</w:t>
      </w:r>
      <w:r w:rsidRPr="001F72C8">
        <w:rPr>
          <w:sz w:val="16"/>
        </w:rPr>
        <w:t xml:space="preserve"> (vii). In it he pays homage to Daly’s “pioneering case for a ‘steady state economy’” and cheerfully recommends it to students hungering for alternative wisdom – either not understanding or not caring that </w:t>
      </w:r>
      <w:r w:rsidRPr="001F72C8">
        <w:rPr>
          <w:rStyle w:val="StyleUnderline"/>
        </w:rPr>
        <w:t xml:space="preserve">it is based on a </w:t>
      </w:r>
      <w:r w:rsidRPr="001F72C8">
        <w:rPr>
          <w:rStyle w:val="Emphasis"/>
        </w:rPr>
        <w:t>fallacy</w:t>
      </w:r>
      <w:r w:rsidRPr="00E35D44">
        <w:rPr>
          <w:sz w:val="16"/>
        </w:rPr>
        <w:t>.</w:t>
      </w:r>
      <w:r>
        <w:rPr>
          <w:sz w:val="16"/>
        </w:rPr>
        <w:t xml:space="preserve"> </w:t>
      </w:r>
      <w:r w:rsidRPr="00E35D44">
        <w:rPr>
          <w:sz w:val="16"/>
        </w:rPr>
        <w:t xml:space="preserve">This matters because, for all that </w:t>
      </w:r>
      <w:r w:rsidRPr="00E35D44">
        <w:rPr>
          <w:rStyle w:val="StyleUnderline"/>
        </w:rPr>
        <w:t>the neo-liberal world economy</w:t>
      </w:r>
      <w:r w:rsidRPr="00E35D44">
        <w:rPr>
          <w:sz w:val="16"/>
        </w:rPr>
        <w:t xml:space="preserve"> has delivered extraordinary improvements in living standards – in life span, levels of education, infant survival, maternal health, poverty reduction, leisure, and so on (viii) – it </w:t>
      </w:r>
      <w:r w:rsidRPr="00E35D44">
        <w:rPr>
          <w:rStyle w:val="StyleUnderline"/>
        </w:rPr>
        <w:t>is currently failing to address severe, systemic environmental challenges, first and foremost among them climate change</w:t>
      </w:r>
      <w:r w:rsidRPr="00E35D44">
        <w:rPr>
          <w:sz w:val="16"/>
        </w:rPr>
        <w:t>. Unless the free-trade, pro-growth, pro-trade right offers a coherent plan, it is ceding the argument to the degrowth, anti-capitalist, anti-trade left.</w:t>
      </w:r>
      <w:r>
        <w:rPr>
          <w:sz w:val="16"/>
        </w:rPr>
        <w:t xml:space="preserve"> </w:t>
      </w:r>
      <w:r w:rsidRPr="00E35D44">
        <w:rPr>
          <w:rStyle w:val="StyleUnderline"/>
        </w:rPr>
        <w:t>Climate change is real, serious, and urgent</w:t>
      </w:r>
      <w:r w:rsidRPr="00E35D44">
        <w:rPr>
          <w:sz w:val="16"/>
        </w:rPr>
        <w:t xml:space="preserve">. That recent IPCC 1.5°C report is based on rigorous research. </w:t>
      </w:r>
      <w:proofErr w:type="gramStart"/>
      <w:r w:rsidRPr="00E35D44">
        <w:rPr>
          <w:sz w:val="16"/>
        </w:rPr>
        <w:t>Of course</w:t>
      </w:r>
      <w:proofErr w:type="gramEnd"/>
      <w:r w:rsidRPr="00E35D44">
        <w:rPr>
          <w:sz w:val="16"/>
        </w:rPr>
        <w:t xml:space="preserv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w:t>
      </w:r>
      <w:r>
        <w:rPr>
          <w:sz w:val="16"/>
        </w:rPr>
        <w:t xml:space="preserve"> </w:t>
      </w:r>
      <w:r w:rsidRPr="00C80102">
        <w:rPr>
          <w:rStyle w:val="StyleUnderline"/>
          <w:highlight w:val="green"/>
        </w:rPr>
        <w:t>Limiting</w:t>
      </w:r>
      <w:r w:rsidRPr="00E35D44">
        <w:rPr>
          <w:rStyle w:val="StyleUnderline"/>
        </w:rPr>
        <w:t xml:space="preserve"> the impact of </w:t>
      </w:r>
      <w:r w:rsidRPr="00C80102">
        <w:rPr>
          <w:rStyle w:val="StyleUnderline"/>
          <w:highlight w:val="green"/>
        </w:rPr>
        <w:t>climate change will require</w:t>
      </w:r>
      <w:r w:rsidRPr="00E35D44">
        <w:rPr>
          <w:rStyle w:val="StyleUnderline"/>
        </w:rPr>
        <w:t xml:space="preserve"> the </w:t>
      </w:r>
      <w:r w:rsidRPr="00E35D44">
        <w:rPr>
          <w:rStyle w:val="Emphasis"/>
        </w:rPr>
        <w:t xml:space="preserve">application of </w:t>
      </w:r>
      <w:r w:rsidRPr="00C80102">
        <w:rPr>
          <w:rStyle w:val="Emphasis"/>
          <w:highlight w:val="green"/>
        </w:rPr>
        <w:t>technology</w:t>
      </w:r>
      <w:r w:rsidRPr="00E35D44">
        <w:rPr>
          <w:sz w:val="16"/>
        </w:rPr>
        <w:t xml:space="preserve">, both new and yet-to-be-developed, </w:t>
      </w:r>
      <w:r w:rsidRPr="00E35D44">
        <w:rPr>
          <w:rStyle w:val="StyleUnderline"/>
        </w:rPr>
        <w:t xml:space="preserve">on a heroic </w:t>
      </w:r>
      <w:r w:rsidRPr="00C80102">
        <w:rPr>
          <w:rStyle w:val="StyleUnderline"/>
          <w:highlight w:val="green"/>
        </w:rPr>
        <w:t xml:space="preserve">scale. </w:t>
      </w:r>
      <w:r w:rsidRPr="00C80102">
        <w:rPr>
          <w:rStyle w:val="Emphasis"/>
          <w:highlight w:val="green"/>
        </w:rPr>
        <w:t>Destroying the</w:t>
      </w:r>
      <w:r w:rsidRPr="00E35D44">
        <w:rPr>
          <w:rStyle w:val="Emphasis"/>
        </w:rPr>
        <w:t xml:space="preserve"> ability of the </w:t>
      </w:r>
      <w:r w:rsidRPr="00C80102">
        <w:rPr>
          <w:rStyle w:val="Emphasis"/>
          <w:highlight w:val="green"/>
        </w:rPr>
        <w:t>world economy</w:t>
      </w:r>
      <w:r w:rsidRPr="00E35D44">
        <w:rPr>
          <w:rStyle w:val="Emphasis"/>
        </w:rPr>
        <w:t xml:space="preserve"> to deliver these solutions</w:t>
      </w:r>
      <w:r w:rsidRPr="00E35D44">
        <w:rPr>
          <w:rStyle w:val="StyleUnderline"/>
        </w:rPr>
        <w:t xml:space="preserve"> </w:t>
      </w:r>
      <w:r w:rsidRPr="00C80102">
        <w:rPr>
          <w:rStyle w:val="StyleUnderline"/>
          <w:highlight w:val="green"/>
        </w:rPr>
        <w:t>is the very opposite</w:t>
      </w:r>
      <w:r w:rsidRPr="00E35D44">
        <w:rPr>
          <w:rStyle w:val="StyleUnderline"/>
        </w:rPr>
        <w:t xml:space="preserve"> of what we should be doing</w:t>
      </w:r>
      <w:r w:rsidRPr="00E35D44">
        <w:rPr>
          <w:sz w:val="16"/>
        </w:rPr>
        <w:t>. And that is where Nordhaus and Romer come in.</w:t>
      </w:r>
      <w:r>
        <w:rPr>
          <w:sz w:val="16"/>
        </w:rPr>
        <w:t xml:space="preserve"> </w:t>
      </w:r>
      <w:r w:rsidRPr="00E35D44">
        <w:rPr>
          <w:rStyle w:val="StyleUnderline"/>
        </w:rPr>
        <w:t>Romer’s</w:t>
      </w:r>
      <w:r w:rsidRPr="00E35D44">
        <w:rPr>
          <w:sz w:val="16"/>
        </w:rPr>
        <w:t xml:space="preserve"> great </w:t>
      </w:r>
      <w:r w:rsidRPr="00E35D44">
        <w:rPr>
          <w:rStyle w:val="StyleUnderline"/>
        </w:rPr>
        <w:t xml:space="preserve">contribution was to identify </w:t>
      </w:r>
      <w:r w:rsidRPr="00C80102">
        <w:rPr>
          <w:rStyle w:val="StyleUnderline"/>
          <w:highlight w:val="green"/>
        </w:rPr>
        <w:t>the contribution of knowledge to</w:t>
      </w:r>
      <w:r w:rsidRPr="00E35D44">
        <w:rPr>
          <w:rStyle w:val="StyleUnderline"/>
        </w:rPr>
        <w:t xml:space="preserve"> economic </w:t>
      </w:r>
      <w:r w:rsidRPr="00C80102">
        <w:rPr>
          <w:rStyle w:val="StyleUnderline"/>
          <w:highlight w:val="green"/>
        </w:rPr>
        <w:t>growth</w:t>
      </w:r>
      <w:r w:rsidRPr="00E35D44">
        <w:rPr>
          <w:sz w:val="16"/>
        </w:rPr>
        <w:t xml:space="preserve">. Before his Endogenous Growth Theory, no one could explain differences in growth rates of as much as 10 percent between countries at a similar stage of development. </w:t>
      </w:r>
      <w:r w:rsidRPr="00E35D44">
        <w:rPr>
          <w:rStyle w:val="StyleUnderline"/>
        </w:rPr>
        <w:t xml:space="preserve">Romer’s work </w:t>
      </w:r>
      <w:r w:rsidRPr="00C80102">
        <w:rPr>
          <w:rStyle w:val="StyleUnderline"/>
          <w:highlight w:val="green"/>
        </w:rPr>
        <w:t>is the perfect riposte to those who think</w:t>
      </w:r>
      <w:r w:rsidRPr="00E35D44">
        <w:rPr>
          <w:rStyle w:val="StyleUnderline"/>
        </w:rPr>
        <w:t xml:space="preserve"> that economic </w:t>
      </w:r>
      <w:r w:rsidRPr="00C80102">
        <w:rPr>
          <w:rStyle w:val="StyleUnderline"/>
          <w:highlight w:val="green"/>
        </w:rPr>
        <w:t>growth is the same</w:t>
      </w:r>
      <w:r w:rsidRPr="00E35D44">
        <w:rPr>
          <w:rStyle w:val="StyleUnderline"/>
        </w:rPr>
        <w:t xml:space="preserve"> thing </w:t>
      </w:r>
      <w:r w:rsidRPr="00C80102">
        <w:rPr>
          <w:rStyle w:val="StyleUnderline"/>
          <w:highlight w:val="green"/>
        </w:rPr>
        <w:t>as</w:t>
      </w:r>
      <w:r w:rsidRPr="00E35D44">
        <w:rPr>
          <w:rStyle w:val="StyleUnderline"/>
        </w:rPr>
        <w:t xml:space="preserve"> </w:t>
      </w:r>
      <w:r w:rsidRPr="00E35D44">
        <w:rPr>
          <w:rStyle w:val="Emphasis"/>
        </w:rPr>
        <w:t xml:space="preserve">ever-increasing </w:t>
      </w:r>
      <w:r w:rsidRPr="00C80102">
        <w:rPr>
          <w:rStyle w:val="Emphasis"/>
          <w:highlight w:val="green"/>
        </w:rPr>
        <w:t>physical material use</w:t>
      </w:r>
      <w:r w:rsidRPr="00E35D44">
        <w:rPr>
          <w:rStyle w:val="StyleUnderline"/>
        </w:rPr>
        <w:t xml:space="preserve"> and pollution</w:t>
      </w:r>
      <w:r w:rsidRPr="00E35D44">
        <w:rPr>
          <w:sz w:val="16"/>
        </w:rPr>
        <w:t>; it is also the perfect riposte to those who believe that extractive industries can ever deliver long-term wealth and those who believe the same of agricultural subsidies and import tariffs.</w:t>
      </w:r>
      <w:r>
        <w:rPr>
          <w:sz w:val="16"/>
        </w:rPr>
        <w:t xml:space="preserve"> </w:t>
      </w:r>
      <w:r w:rsidRPr="00E35D44">
        <w:rPr>
          <w:sz w:val="16"/>
        </w:rPr>
        <w:t>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w:t>
      </w:r>
      <w:r>
        <w:rPr>
          <w:sz w:val="16"/>
        </w:rPr>
        <w:t xml:space="preserve"> </w:t>
      </w:r>
      <w:r w:rsidRPr="00E35D44">
        <w:rPr>
          <w:sz w:val="16"/>
        </w:rPr>
        <w:t xml:space="preserve">Nordhaus and Romer are not the only Nobel Prize-winners whose work suggests that </w:t>
      </w:r>
      <w:r w:rsidRPr="00C80102">
        <w:rPr>
          <w:rStyle w:val="StyleUnderline"/>
          <w:highlight w:val="green"/>
        </w:rPr>
        <w:t>an open,</w:t>
      </w:r>
      <w:r w:rsidRPr="00E35D44">
        <w:rPr>
          <w:rStyle w:val="StyleUnderline"/>
        </w:rPr>
        <w:t xml:space="preserve"> liberal, trade-friendly </w:t>
      </w:r>
      <w:r w:rsidRPr="00C80102">
        <w:rPr>
          <w:rStyle w:val="StyleUnderline"/>
          <w:highlight w:val="green"/>
        </w:rPr>
        <w:t>economy</w:t>
      </w:r>
      <w:r w:rsidRPr="00E35D44">
        <w:rPr>
          <w:sz w:val="16"/>
        </w:rPr>
        <w:t xml:space="preserve"> – though one pricing in externalities – </w:t>
      </w:r>
      <w:r w:rsidRPr="00C80102">
        <w:rPr>
          <w:rStyle w:val="StyleUnderline"/>
          <w:highlight w:val="green"/>
        </w:rPr>
        <w:t>will do a better job of addressing climate</w:t>
      </w:r>
      <w:r w:rsidRPr="004036C5">
        <w:rPr>
          <w:rStyle w:val="StyleUnderline"/>
        </w:rPr>
        <w:t xml:space="preserve"> change and other environmental problems than stalling or reversing economic growth</w:t>
      </w:r>
      <w:r w:rsidRPr="004036C5">
        <w:rPr>
          <w:sz w:val="16"/>
        </w:rPr>
        <w:t>.</w:t>
      </w:r>
      <w:r>
        <w:rPr>
          <w:sz w:val="16"/>
        </w:rPr>
        <w:t xml:space="preserve"> </w:t>
      </w:r>
      <w:r w:rsidRPr="004036C5">
        <w:rPr>
          <w:sz w:val="16"/>
        </w:rPr>
        <w:t>Simon Kuznets, who won the</w:t>
      </w:r>
      <w:r w:rsidRPr="00E35D44">
        <w:rPr>
          <w:sz w:val="16"/>
        </w:rPr>
        <w:t xml:space="preserv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w:t>
      </w:r>
      <w:r>
        <w:rPr>
          <w:sz w:val="16"/>
        </w:rPr>
        <w:t xml:space="preserve"> </w:t>
      </w:r>
      <w:r w:rsidRPr="00E35D44">
        <w:rPr>
          <w:sz w:val="16"/>
        </w:rPr>
        <w:t xml:space="preserve">Ilya Prigogine won the 1977 Nobel Prize in Chemistry for his research into non-equilibrium “dissipative” structures – </w:t>
      </w:r>
      <w:r w:rsidRPr="004036C5">
        <w:rPr>
          <w:sz w:val="16"/>
        </w:rPr>
        <w:t xml:space="preserve">how </w:t>
      </w:r>
      <w:r w:rsidRPr="00C80102">
        <w:rPr>
          <w:rStyle w:val="StyleUnderline"/>
          <w:highlight w:val="green"/>
        </w:rPr>
        <w:t>a flow of energy</w:t>
      </w:r>
      <w:r w:rsidRPr="00E35D44">
        <w:rPr>
          <w:rStyle w:val="StyleUnderline"/>
        </w:rPr>
        <w:t xml:space="preserve"> across closed system </w:t>
      </w:r>
      <w:r w:rsidRPr="00C80102">
        <w:rPr>
          <w:rStyle w:val="StyleUnderline"/>
          <w:highlight w:val="green"/>
        </w:rPr>
        <w:t>can drive</w:t>
      </w:r>
      <w:r w:rsidRPr="00E35D44">
        <w:rPr>
          <w:rStyle w:val="StyleUnderline"/>
        </w:rPr>
        <w:t xml:space="preserve"> the creation of</w:t>
      </w:r>
      <w:r w:rsidRPr="00771821">
        <w:rPr>
          <w:sz w:val="16"/>
          <w:szCs w:val="16"/>
        </w:rPr>
        <w:t xml:space="preserve"> “</w:t>
      </w:r>
      <w:r w:rsidRPr="00C80102">
        <w:rPr>
          <w:rStyle w:val="Emphasis"/>
          <w:highlight w:val="green"/>
        </w:rPr>
        <w:t>order out of chaos</w:t>
      </w:r>
      <w:r w:rsidRPr="00E35D44">
        <w:rPr>
          <w:sz w:val="16"/>
        </w:rPr>
        <w:t xml:space="preserve">” (xi). This is a real scientific expert on entropy proving that </w:t>
      </w:r>
      <w:r w:rsidRPr="00C80102">
        <w:rPr>
          <w:rStyle w:val="Emphasis"/>
          <w:highlight w:val="green"/>
        </w:rPr>
        <w:t>the economy can grow for as long as there is still a sun</w:t>
      </w:r>
      <w:r w:rsidRPr="00E35D44">
        <w:rPr>
          <w:rStyle w:val="Emphasis"/>
        </w:rPr>
        <w:t xml:space="preserve"> in the sky</w:t>
      </w:r>
      <w:r w:rsidRPr="00E35D44">
        <w:rPr>
          <w:sz w:val="16"/>
        </w:rPr>
        <w:t xml:space="preserve"> (which would give us about another five billion years).</w:t>
      </w:r>
    </w:p>
    <w:p w14:paraId="51718E3B" w14:textId="77777777" w:rsidR="00F66BAD" w:rsidRPr="00B55AD5" w:rsidRDefault="00F66BAD" w:rsidP="008409A8">
      <w:pPr>
        <w:pStyle w:val="Heading3"/>
      </w:pPr>
    </w:p>
    <w:sectPr w:rsidR="00F66BA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317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19D7"/>
    <w:rsid w:val="005D2912"/>
    <w:rsid w:val="005D47B9"/>
    <w:rsid w:val="006065BD"/>
    <w:rsid w:val="00645FA9"/>
    <w:rsid w:val="00647866"/>
    <w:rsid w:val="00665003"/>
    <w:rsid w:val="00683F26"/>
    <w:rsid w:val="006A2AD0"/>
    <w:rsid w:val="006C2375"/>
    <w:rsid w:val="006D4ECC"/>
    <w:rsid w:val="00722258"/>
    <w:rsid w:val="007243E5"/>
    <w:rsid w:val="00766EA0"/>
    <w:rsid w:val="007A2226"/>
    <w:rsid w:val="007F5B66"/>
    <w:rsid w:val="00811A8B"/>
    <w:rsid w:val="00823A1C"/>
    <w:rsid w:val="008409A8"/>
    <w:rsid w:val="00845B9D"/>
    <w:rsid w:val="00860984"/>
    <w:rsid w:val="008A68D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33D9"/>
    <w:rsid w:val="00BC23AE"/>
    <w:rsid w:val="00BD6238"/>
    <w:rsid w:val="00BF593B"/>
    <w:rsid w:val="00BF773A"/>
    <w:rsid w:val="00BF7E81"/>
    <w:rsid w:val="00C13773"/>
    <w:rsid w:val="00C17CC8"/>
    <w:rsid w:val="00C23178"/>
    <w:rsid w:val="00C83417"/>
    <w:rsid w:val="00C9604F"/>
    <w:rsid w:val="00CA19AA"/>
    <w:rsid w:val="00CC5298"/>
    <w:rsid w:val="00CD736E"/>
    <w:rsid w:val="00CD798D"/>
    <w:rsid w:val="00CE161E"/>
    <w:rsid w:val="00CF59A8"/>
    <w:rsid w:val="00D325A9"/>
    <w:rsid w:val="00D36A8A"/>
    <w:rsid w:val="00D61409"/>
    <w:rsid w:val="00D6691E"/>
    <w:rsid w:val="00D71170"/>
    <w:rsid w:val="00D7195B"/>
    <w:rsid w:val="00DA1C92"/>
    <w:rsid w:val="00DA25D4"/>
    <w:rsid w:val="00DA6538"/>
    <w:rsid w:val="00E15E75"/>
    <w:rsid w:val="00E5262C"/>
    <w:rsid w:val="00EC7DC4"/>
    <w:rsid w:val="00ED30CF"/>
    <w:rsid w:val="00F176EF"/>
    <w:rsid w:val="00F45E10"/>
    <w:rsid w:val="00F6364A"/>
    <w:rsid w:val="00F66BA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9F78B"/>
  <w15:chartTrackingRefBased/>
  <w15:docId w15:val="{23D6CF8D-F1C3-4E35-9CE2-DDEED6C6B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3178"/>
    <w:rPr>
      <w:rFonts w:ascii="Calibri" w:hAnsi="Calibri"/>
    </w:rPr>
  </w:style>
  <w:style w:type="paragraph" w:styleId="Heading1">
    <w:name w:val="heading 1"/>
    <w:aliases w:val="Pocket"/>
    <w:basedOn w:val="Normal"/>
    <w:next w:val="Normal"/>
    <w:link w:val="Heading1Char"/>
    <w:qFormat/>
    <w:rsid w:val="00C231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31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C231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Very Small Text,Big card,Normal Tag,heading 2, Ch,small text,Ch,No Spacing211,No Spacing12,no read,No Spacing2111,No Spacing4,No Spacing11111,tags,No Spacing5,No Spacing21,ta,TAG,T,t,Tag1,Heading 2 Char2 Char,No Spacing2,Ta"/>
    <w:basedOn w:val="Normal"/>
    <w:next w:val="Normal"/>
    <w:link w:val="Heading4Char"/>
    <w:uiPriority w:val="3"/>
    <w:unhideWhenUsed/>
    <w:qFormat/>
    <w:rsid w:val="00C231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31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178"/>
  </w:style>
  <w:style w:type="character" w:customStyle="1" w:styleId="Heading1Char">
    <w:name w:val="Heading 1 Char"/>
    <w:aliases w:val="Pocket Char"/>
    <w:basedOn w:val="DefaultParagraphFont"/>
    <w:link w:val="Heading1"/>
    <w:rsid w:val="00C231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317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C23178"/>
    <w:rPr>
      <w:rFonts w:ascii="Calibri" w:eastAsiaTheme="majorEastAsia" w:hAnsi="Calibri" w:cstheme="majorBidi"/>
      <w:b/>
      <w:sz w:val="32"/>
      <w:szCs w:val="24"/>
      <w:u w:val="single"/>
    </w:rPr>
  </w:style>
  <w:style w:type="character" w:customStyle="1" w:styleId="Heading4Char">
    <w:name w:val="Heading 4 Char"/>
    <w:aliases w:val="Tag Char,body Char,small space Char,Very Small Text Char,Big card Char,Normal Tag Char,heading 2 Char, Ch Char,small text Char,Ch Char,No Spacing211 Char,No Spacing12 Char,no read Char,No Spacing2111 Char,No Spacing4 Char,tags Char,T Char"/>
    <w:basedOn w:val="DefaultParagraphFont"/>
    <w:link w:val="Heading4"/>
    <w:uiPriority w:val="3"/>
    <w:rsid w:val="00C2317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C2317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3178"/>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C23178"/>
    <w:rPr>
      <w:b w:val="0"/>
      <w:sz w:val="22"/>
      <w:u w:val="single"/>
    </w:rPr>
  </w:style>
  <w:style w:type="character" w:styleId="Hyperlink">
    <w:name w:val="Hyperlink"/>
    <w:basedOn w:val="DefaultParagraphFont"/>
    <w:uiPriority w:val="99"/>
    <w:semiHidden/>
    <w:unhideWhenUsed/>
    <w:rsid w:val="00C23178"/>
    <w:rPr>
      <w:color w:val="auto"/>
      <w:u w:val="none"/>
    </w:rPr>
  </w:style>
  <w:style w:type="character" w:styleId="FollowedHyperlink">
    <w:name w:val="FollowedHyperlink"/>
    <w:basedOn w:val="DefaultParagraphFont"/>
    <w:uiPriority w:val="99"/>
    <w:semiHidden/>
    <w:unhideWhenUsed/>
    <w:rsid w:val="00C23178"/>
    <w:rPr>
      <w:color w:val="auto"/>
      <w:u w:val="none"/>
    </w:rPr>
  </w:style>
  <w:style w:type="paragraph" w:customStyle="1" w:styleId="textbold">
    <w:name w:val="text bold"/>
    <w:basedOn w:val="Normal"/>
    <w:link w:val="Emphasis"/>
    <w:uiPriority w:val="7"/>
    <w:qFormat/>
    <w:rsid w:val="00F66BA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ulanth.org/fieldsights/703-a-question-from-bruno-latour"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9</Pages>
  <Words>3568</Words>
  <Characters>20343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Krauss</dc:creator>
  <cp:keywords>5.1.1</cp:keywords>
  <dc:description/>
  <cp:lastModifiedBy>Gordon Krauss</cp:lastModifiedBy>
  <cp:revision>10</cp:revision>
  <dcterms:created xsi:type="dcterms:W3CDTF">2022-02-20T19:27:00Z</dcterms:created>
  <dcterms:modified xsi:type="dcterms:W3CDTF">2022-02-20T19:46:00Z</dcterms:modified>
</cp:coreProperties>
</file>