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C90AE" w14:textId="77777777" w:rsidR="00E42E4C" w:rsidRDefault="00D0773E" w:rsidP="00D0773E">
      <w:pPr>
        <w:pStyle w:val="Heading1"/>
      </w:pPr>
      <w:r>
        <w:t>1NC</w:t>
      </w:r>
    </w:p>
    <w:p w14:paraId="0477666A" w14:textId="77777777" w:rsidR="00B619D7" w:rsidRDefault="00B619D7" w:rsidP="00B619D7"/>
    <w:p w14:paraId="73A0A614" w14:textId="77777777" w:rsidR="00B619D7" w:rsidRDefault="00B619D7" w:rsidP="00B619D7">
      <w:pPr>
        <w:pStyle w:val="Heading2"/>
      </w:pPr>
      <w:r>
        <w:t>1</w:t>
      </w:r>
    </w:p>
    <w:p w14:paraId="75104898" w14:textId="77777777" w:rsidR="00B619D7" w:rsidRDefault="00B619D7" w:rsidP="00B619D7"/>
    <w:p w14:paraId="0CBDEED3" w14:textId="77777777" w:rsidR="00B619D7" w:rsidRDefault="00B619D7" w:rsidP="00B619D7">
      <w:pPr>
        <w:pStyle w:val="Heading4"/>
      </w:pPr>
      <w:r>
        <w:t xml:space="preserve">Interpretation: The </w:t>
      </w:r>
      <w:proofErr w:type="spellStart"/>
      <w:r>
        <w:t>Aff</w:t>
      </w:r>
      <w:proofErr w:type="spellEnd"/>
      <w:r>
        <w:t xml:space="preserve"> can only garner offense from actions directly supported by the text of the resolution -  “Resolved: </w:t>
      </w:r>
      <w:r>
        <w:t>The appropriation of outer space by private entities is unjust</w:t>
      </w:r>
      <w:r>
        <w:t>”</w:t>
      </w:r>
    </w:p>
    <w:p w14:paraId="6D7FD503" w14:textId="77777777" w:rsidR="00B619D7" w:rsidRPr="00460DBE" w:rsidRDefault="00B619D7" w:rsidP="00B619D7">
      <w:pPr>
        <w:pStyle w:val="Heading4"/>
        <w:rPr>
          <w:rStyle w:val="Style13ptBold"/>
        </w:rPr>
      </w:pPr>
      <w:r>
        <w:t xml:space="preserve">Violation: </w:t>
      </w:r>
      <w:r>
        <w:t>They garner offense from Afro-orientalism throughout part 3</w:t>
      </w:r>
    </w:p>
    <w:p w14:paraId="5C1BD56A" w14:textId="77777777" w:rsidR="00B619D7" w:rsidRDefault="00B619D7" w:rsidP="00B619D7"/>
    <w:p w14:paraId="32D73121" w14:textId="77777777" w:rsidR="00B619D7" w:rsidRDefault="00B619D7" w:rsidP="00B619D7">
      <w:pPr>
        <w:pStyle w:val="Heading4"/>
      </w:pPr>
      <w:r>
        <w:t>Because the resolution doesn’t specify _ their advocacy is extra-topical.</w:t>
      </w:r>
    </w:p>
    <w:p w14:paraId="04848EDE" w14:textId="77777777" w:rsidR="00B619D7" w:rsidRDefault="00B619D7" w:rsidP="00B619D7">
      <w:pPr>
        <w:pStyle w:val="Heading4"/>
      </w:pPr>
      <w:r>
        <w:t>Standards:</w:t>
      </w:r>
    </w:p>
    <w:p w14:paraId="6C697FE3" w14:textId="77777777" w:rsidR="00B619D7" w:rsidRPr="00280CAC" w:rsidRDefault="00B619D7" w:rsidP="00B619D7">
      <w:pPr>
        <w:pStyle w:val="Heading4"/>
        <w:numPr>
          <w:ilvl w:val="0"/>
          <w:numId w:val="12"/>
        </w:numPr>
        <w:rPr>
          <w:sz w:val="24"/>
          <w:szCs w:val="24"/>
        </w:rPr>
      </w:pPr>
      <w:proofErr w:type="spellStart"/>
      <w:r w:rsidRPr="00280CAC">
        <w:rPr>
          <w:sz w:val="24"/>
          <w:szCs w:val="24"/>
        </w:rPr>
        <w:t>Strat</w:t>
      </w:r>
      <w:proofErr w:type="spellEnd"/>
      <w:r w:rsidRPr="00280CAC">
        <w:rPr>
          <w:sz w:val="24"/>
          <w:szCs w:val="24"/>
        </w:rPr>
        <w:t xml:space="preserve"> skew: Their extra-topical advocacy allows them to fiat a perfect world – impossible for the negative to counter – that’s unfair</w:t>
      </w:r>
      <w:r>
        <w:rPr>
          <w:sz w:val="24"/>
          <w:szCs w:val="24"/>
        </w:rPr>
        <w:t xml:space="preserve">. They can fiat </w:t>
      </w:r>
      <w:proofErr w:type="spellStart"/>
      <w:r>
        <w:rPr>
          <w:sz w:val="24"/>
          <w:szCs w:val="24"/>
        </w:rPr>
        <w:t>uncotroversially</w:t>
      </w:r>
      <w:proofErr w:type="spellEnd"/>
      <w:r>
        <w:rPr>
          <w:sz w:val="24"/>
          <w:szCs w:val="24"/>
        </w:rPr>
        <w:t xml:space="preserve"> good things like solidarity which are really hard to respond to</w:t>
      </w:r>
    </w:p>
    <w:p w14:paraId="265C0BDF" w14:textId="77777777" w:rsidR="00B619D7" w:rsidRDefault="00B619D7" w:rsidP="00B619D7">
      <w:pPr>
        <w:pStyle w:val="ListParagraph"/>
        <w:numPr>
          <w:ilvl w:val="0"/>
          <w:numId w:val="12"/>
        </w:numPr>
        <w:rPr>
          <w:b/>
          <w:sz w:val="24"/>
        </w:rPr>
      </w:pPr>
      <w:r w:rsidRPr="00280CAC">
        <w:rPr>
          <w:b/>
          <w:sz w:val="24"/>
        </w:rPr>
        <w:t xml:space="preserve">Clash – we don’t do prep on things outside the resolution so the </w:t>
      </w:r>
      <w:proofErr w:type="spellStart"/>
      <w:r w:rsidRPr="00280CAC">
        <w:rPr>
          <w:b/>
          <w:sz w:val="24"/>
        </w:rPr>
        <w:t>neg</w:t>
      </w:r>
      <w:proofErr w:type="spellEnd"/>
      <w:r w:rsidRPr="00280CAC">
        <w:rPr>
          <w:b/>
          <w:sz w:val="24"/>
        </w:rPr>
        <w:t xml:space="preserve"> can’t read good arguments – kills education because it relies on </w:t>
      </w:r>
      <w:proofErr w:type="gramStart"/>
      <w:r w:rsidRPr="00280CAC">
        <w:rPr>
          <w:b/>
          <w:sz w:val="24"/>
        </w:rPr>
        <w:t>high level</w:t>
      </w:r>
      <w:proofErr w:type="gramEnd"/>
      <w:r w:rsidRPr="00280CAC">
        <w:rPr>
          <w:b/>
          <w:sz w:val="24"/>
        </w:rPr>
        <w:t xml:space="preserve"> discussion</w:t>
      </w:r>
      <w:r>
        <w:rPr>
          <w:b/>
          <w:sz w:val="24"/>
        </w:rPr>
        <w:t xml:space="preserve">. That’s key to the 1AC’s method – solidarity means nothing if we can’t discuss political strategy </w:t>
      </w:r>
      <w:proofErr w:type="gramStart"/>
      <w:r>
        <w:rPr>
          <w:b/>
          <w:sz w:val="24"/>
        </w:rPr>
        <w:t>in-round</w:t>
      </w:r>
      <w:proofErr w:type="gramEnd"/>
      <w:r>
        <w:rPr>
          <w:b/>
          <w:sz w:val="24"/>
        </w:rPr>
        <w:t>.</w:t>
      </w:r>
    </w:p>
    <w:p w14:paraId="34402CC6" w14:textId="77777777" w:rsidR="00B619D7" w:rsidRPr="00280CAC" w:rsidRDefault="00B619D7" w:rsidP="00B619D7">
      <w:pPr>
        <w:pStyle w:val="ListParagraph"/>
        <w:numPr>
          <w:ilvl w:val="0"/>
          <w:numId w:val="12"/>
        </w:numPr>
        <w:rPr>
          <w:b/>
          <w:sz w:val="24"/>
        </w:rPr>
      </w:pPr>
      <w:r>
        <w:rPr>
          <w:b/>
          <w:sz w:val="24"/>
        </w:rPr>
        <w:t>Jurisdiction – In a topical debate, judges should vote for whoever supports or defeats the resolution – if they’re talking about something beyond the resolution, don’t vote on it.</w:t>
      </w:r>
    </w:p>
    <w:p w14:paraId="1D027BB4" w14:textId="77777777" w:rsidR="00B619D7" w:rsidRPr="00B619D7" w:rsidRDefault="00B619D7" w:rsidP="00B619D7"/>
    <w:p w14:paraId="03505EB8" w14:textId="77777777" w:rsidR="00B619D7" w:rsidRPr="00DF68EC" w:rsidRDefault="00B619D7" w:rsidP="00B619D7">
      <w:pPr>
        <w:rPr>
          <w:rFonts w:asciiTheme="majorHAnsi" w:hAnsiTheme="majorHAnsi"/>
          <w:b/>
        </w:rPr>
      </w:pPr>
      <w:r w:rsidRPr="00DF68EC">
        <w:rPr>
          <w:rFonts w:asciiTheme="majorHAnsi" w:hAnsiTheme="majorHAnsi"/>
          <w:b/>
        </w:rPr>
        <w:t xml:space="preserve">Fairness is a voter because </w:t>
      </w:r>
    </w:p>
    <w:p w14:paraId="3D4E6068" w14:textId="77777777" w:rsidR="00B619D7" w:rsidRPr="00DF68EC" w:rsidRDefault="00B619D7" w:rsidP="00B619D7">
      <w:pPr>
        <w:pStyle w:val="ListParagraph"/>
        <w:numPr>
          <w:ilvl w:val="0"/>
          <w:numId w:val="13"/>
        </w:numPr>
        <w:spacing w:after="0" w:line="240" w:lineRule="auto"/>
        <w:rPr>
          <w:rFonts w:asciiTheme="majorHAnsi" w:hAnsiTheme="majorHAnsi"/>
          <w:b/>
        </w:rPr>
      </w:pPr>
      <w:r w:rsidRPr="00DF68EC">
        <w:rPr>
          <w:rFonts w:asciiTheme="majorHAnsi" w:hAnsiTheme="majorHAnsi"/>
          <w:b/>
        </w:rPr>
        <w:t>The only way a judge can determine who’s better is if we enter the debate on an even playing field.</w:t>
      </w:r>
    </w:p>
    <w:p w14:paraId="02D54C08" w14:textId="77777777" w:rsidR="00B619D7" w:rsidRPr="00DF68EC" w:rsidRDefault="00B619D7" w:rsidP="00B619D7">
      <w:pPr>
        <w:pStyle w:val="ListParagraph"/>
        <w:numPr>
          <w:ilvl w:val="0"/>
          <w:numId w:val="13"/>
        </w:numPr>
        <w:spacing w:after="0" w:line="240" w:lineRule="auto"/>
        <w:rPr>
          <w:rFonts w:asciiTheme="majorHAnsi" w:hAnsiTheme="majorHAnsi"/>
          <w:b/>
        </w:rPr>
      </w:pPr>
      <w:r w:rsidRPr="00DF68EC">
        <w:rPr>
          <w:rFonts w:asciiTheme="majorHAnsi" w:hAnsiTheme="majorHAnsi"/>
          <w:b/>
        </w:rPr>
        <w:t xml:space="preserve">People quit if they lose to unfair arguments so fairness is a </w:t>
      </w:r>
      <w:proofErr w:type="spellStart"/>
      <w:r w:rsidRPr="00DF68EC">
        <w:rPr>
          <w:rFonts w:asciiTheme="majorHAnsi" w:hAnsiTheme="majorHAnsi"/>
          <w:b/>
        </w:rPr>
        <w:t>prereq</w:t>
      </w:r>
      <w:proofErr w:type="spellEnd"/>
      <w:r w:rsidRPr="00DF68EC">
        <w:rPr>
          <w:rFonts w:asciiTheme="majorHAnsi" w:hAnsiTheme="majorHAnsi"/>
          <w:b/>
        </w:rPr>
        <w:t xml:space="preserve"> to debate’s existence.</w:t>
      </w:r>
    </w:p>
    <w:p w14:paraId="4BD275A5" w14:textId="77777777" w:rsidR="00B619D7" w:rsidRPr="00DF68EC" w:rsidRDefault="00B619D7" w:rsidP="00B619D7">
      <w:pPr>
        <w:rPr>
          <w:rFonts w:asciiTheme="majorHAnsi" w:hAnsiTheme="majorHAnsi"/>
          <w:b/>
        </w:rPr>
      </w:pPr>
    </w:p>
    <w:p w14:paraId="63F81142" w14:textId="77777777" w:rsidR="00B619D7" w:rsidRPr="00DF68EC" w:rsidRDefault="00B619D7" w:rsidP="00B619D7">
      <w:pPr>
        <w:rPr>
          <w:rFonts w:asciiTheme="majorHAnsi" w:hAnsiTheme="majorHAnsi"/>
          <w:b/>
        </w:rPr>
      </w:pPr>
      <w:r w:rsidRPr="00DF68EC">
        <w:rPr>
          <w:rFonts w:asciiTheme="majorHAnsi" w:hAnsiTheme="majorHAnsi"/>
          <w:b/>
        </w:rPr>
        <w:t>Education is voter because:</w:t>
      </w:r>
    </w:p>
    <w:p w14:paraId="3EBB0B69" w14:textId="77777777" w:rsidR="00B619D7" w:rsidRPr="00DF68EC" w:rsidRDefault="00B619D7" w:rsidP="00B619D7">
      <w:pPr>
        <w:pStyle w:val="ListParagraph"/>
        <w:numPr>
          <w:ilvl w:val="0"/>
          <w:numId w:val="14"/>
        </w:numPr>
        <w:spacing w:after="0" w:line="240" w:lineRule="auto"/>
        <w:rPr>
          <w:rFonts w:asciiTheme="majorHAnsi" w:hAnsiTheme="majorHAnsi"/>
          <w:b/>
        </w:rPr>
      </w:pPr>
      <w:r w:rsidRPr="00DF68EC">
        <w:rPr>
          <w:rFonts w:asciiTheme="majorHAnsi" w:hAnsiTheme="majorHAnsi"/>
          <w:b/>
        </w:rPr>
        <w:t>It’s the only portable benefit of debate.</w:t>
      </w:r>
    </w:p>
    <w:p w14:paraId="28B18D58" w14:textId="77777777" w:rsidR="00B619D7" w:rsidRPr="00DF68EC" w:rsidRDefault="00B619D7" w:rsidP="00B619D7">
      <w:pPr>
        <w:pStyle w:val="ListParagraph"/>
        <w:numPr>
          <w:ilvl w:val="0"/>
          <w:numId w:val="14"/>
        </w:numPr>
        <w:spacing w:after="0" w:line="240" w:lineRule="auto"/>
        <w:rPr>
          <w:rFonts w:asciiTheme="majorHAnsi" w:hAnsiTheme="majorHAnsi"/>
          <w:b/>
        </w:rPr>
      </w:pPr>
      <w:r w:rsidRPr="00DF68EC">
        <w:rPr>
          <w:rFonts w:asciiTheme="majorHAnsi" w:hAnsiTheme="majorHAnsi"/>
          <w:b/>
        </w:rPr>
        <w:t>It’s the only reason we get funding.</w:t>
      </w:r>
    </w:p>
    <w:p w14:paraId="3E882669" w14:textId="77777777" w:rsidR="00B619D7" w:rsidRPr="00DF68EC" w:rsidRDefault="00B619D7" w:rsidP="00B619D7">
      <w:pPr>
        <w:rPr>
          <w:rFonts w:asciiTheme="majorHAnsi" w:hAnsiTheme="majorHAnsi"/>
        </w:rPr>
      </w:pPr>
    </w:p>
    <w:p w14:paraId="083661E4" w14:textId="77777777" w:rsidR="00B619D7" w:rsidRDefault="00B619D7" w:rsidP="00B619D7">
      <w:pPr>
        <w:rPr>
          <w:rFonts w:asciiTheme="majorHAnsi" w:hAnsiTheme="majorHAnsi"/>
          <w:b/>
        </w:rPr>
      </w:pPr>
      <w:r w:rsidRPr="00DF68EC">
        <w:rPr>
          <w:rFonts w:asciiTheme="majorHAnsi" w:hAnsiTheme="majorHAnsi"/>
          <w:b/>
        </w:rPr>
        <w:t xml:space="preserve">Theory is </w:t>
      </w:r>
      <w:proofErr w:type="gramStart"/>
      <w:r w:rsidRPr="00DF68EC">
        <w:rPr>
          <w:rFonts w:asciiTheme="majorHAnsi" w:hAnsiTheme="majorHAnsi"/>
          <w:b/>
        </w:rPr>
        <w:t>drop</w:t>
      </w:r>
      <w:proofErr w:type="gramEnd"/>
      <w:r w:rsidRPr="00DF68EC">
        <w:rPr>
          <w:rFonts w:asciiTheme="majorHAnsi" w:hAnsiTheme="majorHAnsi"/>
          <w:b/>
        </w:rPr>
        <w:t xml:space="preserve"> the debater: </w:t>
      </w:r>
      <w:r>
        <w:rPr>
          <w:rFonts w:asciiTheme="majorHAnsi" w:hAnsiTheme="majorHAnsi"/>
          <w:b/>
        </w:rPr>
        <w:t>o</w:t>
      </w:r>
      <w:r w:rsidRPr="00DF68EC">
        <w:rPr>
          <w:rFonts w:asciiTheme="majorHAnsi" w:hAnsiTheme="majorHAnsi"/>
          <w:b/>
        </w:rPr>
        <w:t>nly DTD enables theory to deter bad behavior</w:t>
      </w:r>
    </w:p>
    <w:p w14:paraId="29560FD7" w14:textId="77777777" w:rsidR="00B619D7" w:rsidRPr="00DF68EC" w:rsidRDefault="00B619D7" w:rsidP="00B619D7">
      <w:pPr>
        <w:rPr>
          <w:rFonts w:asciiTheme="majorHAnsi" w:hAnsiTheme="majorHAnsi"/>
          <w:b/>
        </w:rPr>
      </w:pPr>
    </w:p>
    <w:p w14:paraId="65AA84CB" w14:textId="77777777" w:rsidR="00B619D7" w:rsidRPr="00DF68EC" w:rsidRDefault="00B619D7" w:rsidP="00B619D7">
      <w:pPr>
        <w:rPr>
          <w:rFonts w:asciiTheme="majorHAnsi" w:hAnsiTheme="majorHAnsi"/>
          <w:b/>
        </w:rPr>
      </w:pPr>
      <w:r w:rsidRPr="00DF68EC">
        <w:rPr>
          <w:rFonts w:asciiTheme="majorHAnsi" w:hAnsiTheme="majorHAnsi"/>
          <w:b/>
        </w:rPr>
        <w:t xml:space="preserve">No RVI’s: </w:t>
      </w:r>
    </w:p>
    <w:p w14:paraId="59B549D8" w14:textId="77777777" w:rsidR="00B619D7" w:rsidRPr="00DF68EC" w:rsidRDefault="00B619D7" w:rsidP="00B619D7">
      <w:pPr>
        <w:pStyle w:val="ListParagraph"/>
        <w:numPr>
          <w:ilvl w:val="0"/>
          <w:numId w:val="15"/>
        </w:numPr>
        <w:spacing w:after="0" w:line="240" w:lineRule="auto"/>
        <w:rPr>
          <w:rFonts w:asciiTheme="majorHAnsi" w:hAnsiTheme="majorHAnsi"/>
          <w:b/>
        </w:rPr>
      </w:pPr>
      <w:proofErr w:type="gramStart"/>
      <w:r w:rsidRPr="00DF68EC">
        <w:rPr>
          <w:rFonts w:asciiTheme="majorHAnsi" w:hAnsiTheme="majorHAnsi"/>
          <w:b/>
        </w:rPr>
        <w:t>they’re</w:t>
      </w:r>
      <w:proofErr w:type="gramEnd"/>
      <w:r w:rsidRPr="00DF68EC">
        <w:rPr>
          <w:rFonts w:asciiTheme="majorHAnsi" w:hAnsiTheme="majorHAnsi"/>
          <w:b/>
        </w:rPr>
        <w:t xml:space="preserve"> illogical – it doesn’t make sense to reward someone for not doing anything bad. People need to do good things to win.</w:t>
      </w:r>
    </w:p>
    <w:p w14:paraId="1ADEC51A" w14:textId="77777777" w:rsidR="00B619D7" w:rsidRPr="00DF68EC" w:rsidRDefault="00B619D7" w:rsidP="00B619D7">
      <w:pPr>
        <w:pStyle w:val="ListParagraph"/>
        <w:numPr>
          <w:ilvl w:val="0"/>
          <w:numId w:val="15"/>
        </w:numPr>
        <w:spacing w:after="0" w:line="240" w:lineRule="auto"/>
        <w:rPr>
          <w:rFonts w:asciiTheme="majorHAnsi" w:hAnsiTheme="majorHAnsi"/>
          <w:b/>
        </w:rPr>
      </w:pPr>
      <w:r w:rsidRPr="00DF68EC">
        <w:rPr>
          <w:rFonts w:asciiTheme="majorHAnsi" w:hAnsiTheme="majorHAnsi"/>
          <w:b/>
        </w:rPr>
        <w:t>RVI’s chill legitimate theory, justifying even more abuse.</w:t>
      </w:r>
    </w:p>
    <w:p w14:paraId="6F3C43EB" w14:textId="77777777" w:rsidR="00B619D7" w:rsidRPr="00DF68EC" w:rsidRDefault="00B619D7" w:rsidP="00B619D7">
      <w:pPr>
        <w:rPr>
          <w:rFonts w:asciiTheme="majorHAnsi" w:hAnsiTheme="majorHAnsi"/>
          <w:b/>
        </w:rPr>
      </w:pPr>
    </w:p>
    <w:p w14:paraId="76068787" w14:textId="77777777" w:rsidR="00B619D7" w:rsidRPr="00DF68EC" w:rsidRDefault="00B619D7" w:rsidP="00B619D7">
      <w:pPr>
        <w:rPr>
          <w:rFonts w:asciiTheme="majorHAnsi" w:hAnsiTheme="majorHAnsi"/>
          <w:b/>
        </w:rPr>
      </w:pPr>
      <w:r w:rsidRPr="00DF68EC">
        <w:rPr>
          <w:rFonts w:asciiTheme="majorHAnsi" w:hAnsiTheme="majorHAnsi"/>
          <w:b/>
        </w:rPr>
        <w:t xml:space="preserve">Competing </w:t>
      </w:r>
      <w:proofErr w:type="spellStart"/>
      <w:r w:rsidRPr="00DF68EC">
        <w:rPr>
          <w:rFonts w:asciiTheme="majorHAnsi" w:hAnsiTheme="majorHAnsi"/>
          <w:b/>
        </w:rPr>
        <w:t>Interps</w:t>
      </w:r>
      <w:proofErr w:type="spellEnd"/>
      <w:r w:rsidRPr="00DF68EC">
        <w:rPr>
          <w:rFonts w:asciiTheme="majorHAnsi" w:hAnsiTheme="majorHAnsi"/>
          <w:b/>
        </w:rPr>
        <w:t xml:space="preserve">: Reasonability lets them arbitrarily choose a </w:t>
      </w:r>
      <w:proofErr w:type="spellStart"/>
      <w:r w:rsidRPr="00DF68EC">
        <w:rPr>
          <w:rFonts w:asciiTheme="majorHAnsi" w:hAnsiTheme="majorHAnsi"/>
          <w:b/>
        </w:rPr>
        <w:t>brightline</w:t>
      </w:r>
      <w:proofErr w:type="spellEnd"/>
      <w:r w:rsidRPr="00DF68EC">
        <w:rPr>
          <w:rFonts w:asciiTheme="majorHAnsi" w:hAnsiTheme="majorHAnsi"/>
          <w:b/>
        </w:rPr>
        <w:t xml:space="preserve"> that favors their arguments – skews fairness.</w:t>
      </w:r>
    </w:p>
    <w:p w14:paraId="738A3B4E" w14:textId="77777777" w:rsidR="00B619D7" w:rsidRPr="00DF68EC" w:rsidRDefault="00B619D7" w:rsidP="00B619D7">
      <w:pPr>
        <w:spacing w:line="360" w:lineRule="auto"/>
        <w:rPr>
          <w:rFonts w:asciiTheme="majorHAnsi" w:hAnsiTheme="majorHAnsi"/>
          <w:b/>
          <w:szCs w:val="26"/>
        </w:rPr>
      </w:pPr>
    </w:p>
    <w:p w14:paraId="19120385" w14:textId="77777777" w:rsidR="00D0773E" w:rsidRDefault="00B619D7" w:rsidP="00B619D7">
      <w:pPr>
        <w:pStyle w:val="Heading2"/>
      </w:pPr>
      <w:r>
        <w:t>2</w:t>
      </w:r>
    </w:p>
    <w:p w14:paraId="631DB33F" w14:textId="77777777" w:rsidR="00B619D7" w:rsidRDefault="00B619D7" w:rsidP="00B619D7"/>
    <w:p w14:paraId="05725EFE" w14:textId="77777777" w:rsidR="00B619D7" w:rsidRPr="00A3034A" w:rsidRDefault="00B619D7" w:rsidP="00B619D7">
      <w:pPr>
        <w:pStyle w:val="Heading4"/>
      </w:pPr>
      <w:r w:rsidRPr="00A3034A">
        <w:t xml:space="preserve">The standard is </w:t>
      </w:r>
      <w:r>
        <w:t xml:space="preserve">maximizing expected </w:t>
      </w:r>
      <w:proofErr w:type="gramStart"/>
      <w:r>
        <w:t>well-being</w:t>
      </w:r>
      <w:proofErr w:type="gramEnd"/>
      <w:r>
        <w:t>. Prefer:</w:t>
      </w:r>
    </w:p>
    <w:p w14:paraId="0FB2E75B" w14:textId="77777777" w:rsidR="00B619D7" w:rsidRPr="00A3034A" w:rsidRDefault="00B619D7" w:rsidP="00B619D7">
      <w:pPr>
        <w:pStyle w:val="Heading4"/>
        <w:rPr>
          <w:bCs w:val="0"/>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5D62408F" w14:textId="77777777" w:rsidR="00B619D7" w:rsidRPr="00A3034A" w:rsidRDefault="00B619D7" w:rsidP="00B619D7">
      <w:pPr>
        <w:rPr>
          <w:rStyle w:val="Style13ptBold"/>
        </w:rPr>
      </w:pPr>
      <w:r w:rsidRPr="00A3034A">
        <w:rPr>
          <w:rStyle w:val="Style13ptBold"/>
        </w:rPr>
        <w:t>Blum et al. 18</w:t>
      </w:r>
    </w:p>
    <w:p w14:paraId="1D539820" w14:textId="77777777" w:rsidR="00B619D7" w:rsidRPr="00A3034A" w:rsidRDefault="00B619D7" w:rsidP="00B619D7">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PA</w:t>
      </w:r>
      <w:proofErr w:type="gramStart"/>
      <w:r w:rsidRPr="00A3034A">
        <w:rPr>
          <w:rFonts w:asciiTheme="minorHAnsi" w:hAnsiTheme="minorHAnsi" w:cstheme="minorHAnsi"/>
          <w:sz w:val="16"/>
          <w:szCs w:val="16"/>
        </w:rPr>
        <w:t>.,</w:t>
      </w:r>
      <w:proofErr w:type="gramEnd"/>
      <w:r w:rsidRPr="00A3034A">
        <w:rPr>
          <w:rFonts w:asciiTheme="minorHAnsi" w:hAnsiTheme="minorHAnsi" w:cstheme="minorHAnsi"/>
          <w:sz w:val="16"/>
          <w:szCs w:val="16"/>
        </w:rPr>
        <w:t xml:space="preserve">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w:t>
      </w:r>
      <w:proofErr w:type="spellStart"/>
      <w:r w:rsidRPr="00A3034A">
        <w:rPr>
          <w:rFonts w:asciiTheme="minorHAnsi" w:hAnsiTheme="minorHAnsi" w:cstheme="minorHAnsi"/>
          <w:sz w:val="16"/>
          <w:szCs w:val="16"/>
        </w:rPr>
        <w:t>Rajendra</w:t>
      </w:r>
      <w:proofErr w:type="spellEnd"/>
      <w:r w:rsidRPr="00A3034A">
        <w:rPr>
          <w:rFonts w:asciiTheme="minorHAnsi" w:hAnsiTheme="minorHAnsi" w:cstheme="minorHAnsi"/>
          <w:sz w:val="16"/>
          <w:szCs w:val="16"/>
        </w:rPr>
        <w:t xml:space="preserve">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2AFFC5DD"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w:t>
      </w:r>
      <w:proofErr w:type="gramStart"/>
      <w:r w:rsidRPr="00A3034A">
        <w:rPr>
          <w:rFonts w:asciiTheme="minorHAnsi" w:hAnsiTheme="minorHAnsi" w:cstheme="minorHAnsi"/>
          <w:sz w:val="16"/>
        </w:rPr>
        <w:t>decision making</w:t>
      </w:r>
      <w:proofErr w:type="gramEnd"/>
      <w:r w:rsidRPr="00A3034A">
        <w:rPr>
          <w:rFonts w:asciiTheme="minorHAnsi" w:hAnsiTheme="minorHAnsi" w:cstheme="minorHAnsi"/>
          <w:sz w:val="16"/>
        </w:rPr>
        <w:t xml:space="preserve">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315678A4"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5D5EFEBF"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A3034A">
        <w:rPr>
          <w:rFonts w:asciiTheme="minorHAnsi" w:hAnsiTheme="minorHAnsi" w:cstheme="minorHAnsi"/>
          <w:sz w:val="16"/>
        </w:rPr>
        <w:t>allostasis</w:t>
      </w:r>
      <w:proofErr w:type="spellEnd"/>
      <w:r w:rsidRPr="00A3034A">
        <w:rPr>
          <w:rFonts w:asciiTheme="minorHAnsi" w:hAnsiTheme="minorHAnsi" w:cstheme="min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05FD70E"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Evolutionary theories of pleasure: The love connection BO</w:t>
      </w:r>
      <w:proofErr w:type="gramStart"/>
      <w:r w:rsidRPr="00A3034A">
        <w:rPr>
          <w:rFonts w:asciiTheme="minorHAnsi" w:hAnsiTheme="minorHAnsi" w:cstheme="minorHAnsi"/>
          <w:sz w:val="16"/>
        </w:rPr>
        <w:t>:D</w:t>
      </w:r>
      <w:proofErr w:type="gramEnd"/>
      <w:r w:rsidRPr="00A3034A">
        <w:rPr>
          <w:rFonts w:asciiTheme="minorHAnsi" w:hAnsiTheme="minorHAnsi" w:cstheme="minorHAnsi"/>
          <w:sz w:val="16"/>
        </w:rPr>
        <w:t xml:space="preserve"> </w:t>
      </w:r>
    </w:p>
    <w:p w14:paraId="17C9FC9F"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AED0CA5"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30AE837" w14:textId="77777777" w:rsidR="00B619D7" w:rsidRPr="00A3034A" w:rsidRDefault="00B619D7" w:rsidP="00B619D7">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w:t>
      </w:r>
      <w:proofErr w:type="gramStart"/>
      <w:r w:rsidRPr="00A3034A">
        <w:rPr>
          <w:rFonts w:asciiTheme="minorHAnsi" w:hAnsiTheme="minorHAnsi" w:cstheme="minorHAnsi"/>
          <w:sz w:val="16"/>
        </w:rPr>
        <w:t>reward</w:t>
      </w:r>
      <w:proofErr w:type="gramEnd"/>
      <w:r w:rsidRPr="00A3034A">
        <w:rPr>
          <w:rFonts w:asciiTheme="minorHAnsi" w:hAnsiTheme="minorHAnsi" w:cstheme="minorHAnsi"/>
          <w:sz w:val="16"/>
        </w:rPr>
        <w:t xml:space="preserve">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447B4A64"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w:t>
      </w:r>
      <w:proofErr w:type="gramStart"/>
      <w:r w:rsidRPr="00A3034A">
        <w:rPr>
          <w:rFonts w:asciiTheme="minorHAnsi" w:hAnsiTheme="minorHAnsi" w:cstheme="minorHAnsi"/>
          <w:sz w:val="16"/>
        </w:rPr>
        <w:t>sword,</w:t>
      </w:r>
      <w:proofErr w:type="gramEnd"/>
      <w:r w:rsidRPr="00A3034A">
        <w:rPr>
          <w:rFonts w:asciiTheme="minorHAnsi" w:hAnsiTheme="minorHAnsi" w:cstheme="minorHAnsi"/>
          <w:sz w:val="16"/>
        </w:rPr>
        <w:t xml:space="preserve">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8E1B1F3"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5748608"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324690B6"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82A6B9C"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E6F232D"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38A55794"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A1DA7B3"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w:t>
      </w:r>
      <w:proofErr w:type="spellStart"/>
      <w:r w:rsidRPr="00A3034A">
        <w:rPr>
          <w:rFonts w:asciiTheme="minorHAnsi" w:hAnsiTheme="minorHAnsi" w:cstheme="minorHAnsi"/>
          <w:sz w:val="16"/>
        </w:rPr>
        <w:t>pallidum</w:t>
      </w:r>
      <w:proofErr w:type="spellEnd"/>
      <w:r w:rsidRPr="00A3034A">
        <w:rPr>
          <w:rFonts w:asciiTheme="minorHAnsi" w:hAnsiTheme="minorHAnsi" w:cstheme="minorHAnsi"/>
          <w:sz w:val="16"/>
        </w:rPr>
        <w:t xml:space="preserve">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1EB75D30"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B7EC823"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w:t>
      </w:r>
      <w:proofErr w:type="spellStart"/>
      <w:r w:rsidRPr="00A3034A">
        <w:rPr>
          <w:rFonts w:asciiTheme="minorHAnsi" w:hAnsiTheme="minorHAnsi" w:cstheme="minorHAnsi"/>
          <w:sz w:val="16"/>
        </w:rPr>
        <w:t>anhedonia</w:t>
      </w:r>
      <w:proofErr w:type="spellEnd"/>
      <w:r w:rsidRPr="00A3034A">
        <w:rPr>
          <w:rFonts w:asciiTheme="minorHAnsi" w:hAnsiTheme="minorHAnsi" w:cstheme="minorHAnsi"/>
          <w:sz w:val="16"/>
        </w:rPr>
        <w:t xml:space="preserve">. A negative feeling state is called </w:t>
      </w:r>
      <w:proofErr w:type="spellStart"/>
      <w:r w:rsidRPr="00A3034A">
        <w:rPr>
          <w:rFonts w:asciiTheme="minorHAnsi" w:hAnsiTheme="minorHAnsi" w:cstheme="minorHAnsi"/>
          <w:sz w:val="16"/>
        </w:rPr>
        <w:t>dysphoria</w:t>
      </w:r>
      <w:proofErr w:type="spellEnd"/>
      <w:r w:rsidRPr="00A3034A">
        <w:rPr>
          <w:rFonts w:asciiTheme="minorHAnsi" w:hAnsiTheme="minorHAnsi" w:cstheme="minorHAnsi"/>
          <w:sz w:val="16"/>
        </w:rPr>
        <w:t xml:space="preserve">,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9D0CE6A"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6A8BA155"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sz w:val="16"/>
        </w:rPr>
        <w:t>This activation of the brain reward networks (producing the ecstatic “high” that users seek).</w:t>
      </w:r>
      <w:proofErr w:type="gramEnd"/>
      <w:r w:rsidRPr="00A3034A">
        <w:rPr>
          <w:rFonts w:asciiTheme="minorHAnsi" w:hAnsiTheme="minorHAnsi" w:cstheme="minorHAnsi"/>
          <w:sz w:val="16"/>
        </w:rPr>
        <w:t xml:space="preserve">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w:t>
      </w:r>
      <w:proofErr w:type="spellStart"/>
      <w:r w:rsidRPr="00A3034A">
        <w:rPr>
          <w:rFonts w:asciiTheme="minorHAnsi" w:hAnsiTheme="minorHAnsi" w:cstheme="minorHAnsi"/>
          <w:sz w:val="16"/>
        </w:rPr>
        <w:t>nonsubstance</w:t>
      </w:r>
      <w:proofErr w:type="spellEnd"/>
      <w:r w:rsidRPr="00A3034A">
        <w:rPr>
          <w:rFonts w:asciiTheme="minorHAnsi" w:hAnsiTheme="minorHAnsi" w:cstheme="minorHAnsi"/>
          <w:sz w:val="16"/>
        </w:rPr>
        <w:t xml:space="preserv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9B91824"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CDFE3E3"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 xml:space="preserve">found various differentially expressed </w:t>
      </w:r>
      <w:proofErr w:type="gramStart"/>
      <w:r w:rsidRPr="00A3034A">
        <w:rPr>
          <w:rFonts w:asciiTheme="minorHAnsi" w:hAnsiTheme="minorHAnsi" w:cstheme="minorHAnsi"/>
          <w:u w:val="single"/>
        </w:rPr>
        <w:t>genes,</w:t>
      </w:r>
      <w:proofErr w:type="gramEnd"/>
      <w:r w:rsidRPr="00A3034A">
        <w:rPr>
          <w:rFonts w:asciiTheme="minorHAnsi" w:hAnsiTheme="minorHAnsi" w:cstheme="minorHAnsi"/>
          <w:u w:val="single"/>
        </w:rPr>
        <w:t xml:space="preserve"> to associate with pleasure related systems.</w:t>
      </w:r>
      <w:r w:rsidRPr="00A3034A">
        <w:rPr>
          <w:rFonts w:asciiTheme="minorHAnsi" w:hAnsiTheme="minorHAnsi" w:cstheme="minorHAnsi"/>
          <w:sz w:val="16"/>
        </w:rPr>
        <w:t xml:space="preserve"> Furthermore, the dopaminergic interneurons located in the human </w:t>
      </w:r>
      <w:proofErr w:type="spellStart"/>
      <w:r w:rsidRPr="00A3034A">
        <w:rPr>
          <w:rFonts w:asciiTheme="minorHAnsi" w:hAnsiTheme="minorHAnsi" w:cstheme="minorHAnsi"/>
          <w:sz w:val="16"/>
        </w:rPr>
        <w:t>neocortex</w:t>
      </w:r>
      <w:proofErr w:type="spellEnd"/>
      <w:r w:rsidRPr="00A3034A">
        <w:rPr>
          <w:rFonts w:asciiTheme="minorHAnsi" w:hAnsiTheme="minorHAnsi" w:cstheme="minorHAnsi"/>
          <w:sz w:val="16"/>
        </w:rPr>
        <w:t xml:space="preserve"> were absent from the </w:t>
      </w:r>
      <w:proofErr w:type="spellStart"/>
      <w:r w:rsidRPr="00A3034A">
        <w:rPr>
          <w:rFonts w:asciiTheme="minorHAnsi" w:hAnsiTheme="minorHAnsi" w:cstheme="minorHAnsi"/>
          <w:sz w:val="16"/>
        </w:rPr>
        <w:t>neocortex</w:t>
      </w:r>
      <w:proofErr w:type="spellEnd"/>
      <w:r w:rsidRPr="00A3034A">
        <w:rPr>
          <w:rFonts w:asciiTheme="minorHAnsi" w:hAnsiTheme="minorHAnsi" w:cstheme="minorHAnsi"/>
          <w:sz w:val="16"/>
        </w:rPr>
        <w:t xml:space="preserve"> of nonhuman African apes. Such differences in neuronal transcriptional programs may underlie a variety of neurodevelopmental disorders. </w:t>
      </w:r>
    </w:p>
    <w:p w14:paraId="543647E4"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proofErr w:type="spellStart"/>
      <w:r w:rsidRPr="00A3034A">
        <w:rPr>
          <w:rFonts w:asciiTheme="minorHAnsi" w:hAnsiTheme="minorHAnsi" w:cstheme="minorHAnsi"/>
          <w:b/>
          <w:bCs/>
          <w:highlight w:val="green"/>
          <w:u w:val="single"/>
        </w:rPr>
        <w:t>neocortices</w:t>
      </w:r>
      <w:proofErr w:type="spellEnd"/>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 xml:space="preserve">expressed in the </w:t>
      </w:r>
      <w:proofErr w:type="spellStart"/>
      <w:r w:rsidRPr="00A3034A">
        <w:rPr>
          <w:rFonts w:asciiTheme="minorHAnsi" w:hAnsiTheme="minorHAnsi" w:cstheme="minorHAnsi"/>
          <w:u w:val="single"/>
        </w:rPr>
        <w:t>neocortex</w:t>
      </w:r>
      <w:proofErr w:type="spellEnd"/>
      <w:r w:rsidRPr="00A3034A">
        <w:rPr>
          <w:rFonts w:asciiTheme="minorHAnsi" w:hAnsiTheme="minorHAnsi" w:cstheme="minorHAnsi"/>
          <w:u w:val="single"/>
        </w:rPr>
        <w:t xml:space="preserve">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4170DA28" w14:textId="77777777" w:rsidR="00B619D7" w:rsidRPr="00A3034A" w:rsidRDefault="00B619D7" w:rsidP="00B619D7">
      <w:pPr>
        <w:rPr>
          <w:rFonts w:asciiTheme="minorHAnsi" w:hAnsiTheme="minorHAnsi" w:cstheme="minorHAnsi"/>
          <w:sz w:val="16"/>
        </w:rPr>
      </w:pPr>
      <w:r w:rsidRPr="00A3034A">
        <w:rPr>
          <w:rFonts w:asciiTheme="minorHAnsi" w:hAnsiTheme="minorHAnsi" w:cstheme="minorHAnsi"/>
          <w:sz w:val="16"/>
        </w:rPr>
        <w:t xml:space="preserve">Nora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w:t>
      </w:r>
      <w:proofErr w:type="gramStart"/>
      <w:r w:rsidRPr="00A3034A">
        <w:rPr>
          <w:rFonts w:asciiTheme="minorHAnsi" w:hAnsiTheme="minorHAnsi" w:cstheme="minorHAnsi"/>
          <w:sz w:val="16"/>
        </w:rPr>
        <w:t xml:space="preserve">This same idea has been suggested by Dr. Robert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a professor of biology and neurology at Stanford University</w:t>
      </w:r>
      <w:proofErr w:type="gramEnd"/>
      <w:r w:rsidRPr="00A3034A">
        <w:rPr>
          <w:rFonts w:asciiTheme="minorHAnsi" w:hAnsiTheme="minorHAnsi" w:cstheme="minorHAnsi"/>
          <w:sz w:val="16"/>
        </w:rPr>
        <w:t xml:space="preserve">. Dr.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cited evidence that dopamine levels </w:t>
      </w:r>
      <w:proofErr w:type="gramStart"/>
      <w:r w:rsidRPr="00A3034A">
        <w:rPr>
          <w:rFonts w:asciiTheme="minorHAnsi" w:hAnsiTheme="minorHAnsi" w:cstheme="minorHAnsi"/>
          <w:sz w:val="16"/>
        </w:rPr>
        <w:t>rise</w:t>
      </w:r>
      <w:proofErr w:type="gramEnd"/>
      <w:r w:rsidRPr="00A3034A">
        <w:rPr>
          <w:rFonts w:asciiTheme="minorHAnsi" w:hAnsiTheme="minorHAnsi" w:cstheme="minorHAnsi"/>
          <w:sz w:val="16"/>
        </w:rPr>
        <w:t xml:space="preserv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w:t>
      </w:r>
      <w:proofErr w:type="spellStart"/>
      <w:r w:rsidRPr="00A3034A">
        <w:rPr>
          <w:rFonts w:asciiTheme="minorHAnsi" w:hAnsiTheme="minorHAnsi" w:cstheme="minorHAnsi"/>
          <w:sz w:val="16"/>
        </w:rPr>
        <w:t>interoceptive</w:t>
      </w:r>
      <w:proofErr w:type="spellEnd"/>
      <w:r w:rsidRPr="00A3034A">
        <w:rPr>
          <w:rFonts w:asciiTheme="minorHAnsi" w:hAnsiTheme="minorHAnsi" w:cstheme="min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16E12B1" w14:textId="77777777" w:rsidR="00B619D7" w:rsidRDefault="00B619D7" w:rsidP="00B619D7">
      <w:pPr>
        <w:pStyle w:val="Heading4"/>
      </w:pPr>
    </w:p>
    <w:p w14:paraId="16CFC1D5" w14:textId="77777777" w:rsidR="00B619D7" w:rsidRPr="00A3034A" w:rsidRDefault="00B619D7" w:rsidP="00B619D7">
      <w:pPr>
        <w:pStyle w:val="Heading4"/>
      </w:pPr>
      <w:r w:rsidRPr="00A3034A">
        <w:t xml:space="preserve">Extinction first – </w:t>
      </w:r>
    </w:p>
    <w:p w14:paraId="3B4BBE54" w14:textId="77777777" w:rsidR="00B619D7" w:rsidRPr="00A3034A" w:rsidRDefault="00B619D7" w:rsidP="00B619D7">
      <w:pPr>
        <w:pStyle w:val="Heading4"/>
      </w:pPr>
      <w:r w:rsidRPr="00A3034A">
        <w:t>1 – Forecloses future improvement – we can never improve society because our impact is irreversible</w:t>
      </w:r>
      <w:r>
        <w:t xml:space="preserve"> – that means the positive AC impacts are impossible if we’re extinct</w:t>
      </w:r>
    </w:p>
    <w:p w14:paraId="63D16DF6" w14:textId="77777777" w:rsidR="00B619D7" w:rsidRDefault="00B619D7" w:rsidP="00B619D7">
      <w:pPr>
        <w:pStyle w:val="Heading4"/>
      </w:pPr>
      <w:r w:rsidRPr="00A3034A">
        <w:t>2 – Turns suffering – mass death causes suffering because people can’t get access to resources and basic necessities</w:t>
      </w:r>
      <w:r>
        <w:t xml:space="preserve">. </w:t>
      </w:r>
    </w:p>
    <w:p w14:paraId="74746136" w14:textId="77777777" w:rsidR="00B619D7" w:rsidRPr="00A3034A" w:rsidRDefault="00B619D7" w:rsidP="00B619D7">
      <w:pPr>
        <w:pStyle w:val="Heading4"/>
      </w:pPr>
      <w:r>
        <w:t>3 - Marginalized bodies suffer the most because they don’t have the resources for bunkers or survival. Extinction causes oppression and violence on the largest possible scale.</w:t>
      </w:r>
    </w:p>
    <w:p w14:paraId="2FC25592" w14:textId="77777777" w:rsidR="00B619D7" w:rsidRDefault="00B619D7" w:rsidP="00B619D7">
      <w:pPr>
        <w:pStyle w:val="Heading4"/>
      </w:pPr>
      <w:r>
        <w:t>4</w:t>
      </w:r>
      <w:r w:rsidRPr="00A3034A">
        <w:t xml:space="preserve"> – Objectivity – body count is the most objective way to calculate impacts because comparing suffering is unethical</w:t>
      </w:r>
      <w:r>
        <w:t>. We can’t say one type of death is worse, so we should be quantitative.</w:t>
      </w:r>
    </w:p>
    <w:p w14:paraId="7F793288" w14:textId="77777777" w:rsidR="00B619D7" w:rsidRDefault="00B619D7" w:rsidP="00B619D7">
      <w:bookmarkStart w:id="0" w:name="_GoBack"/>
      <w:bookmarkEnd w:id="0"/>
    </w:p>
    <w:p w14:paraId="67947F9E" w14:textId="77777777" w:rsidR="00B619D7" w:rsidRDefault="00B619D7" w:rsidP="00B619D7">
      <w:pPr>
        <w:pStyle w:val="Heading2"/>
      </w:pPr>
      <w:r>
        <w:t>3</w:t>
      </w:r>
    </w:p>
    <w:p w14:paraId="46F0C61C" w14:textId="77777777" w:rsidR="00B619D7" w:rsidRDefault="00B619D7" w:rsidP="00B619D7"/>
    <w:p w14:paraId="1DED07BA" w14:textId="77777777" w:rsidR="00B619D7" w:rsidRPr="001C7A49" w:rsidRDefault="00B619D7" w:rsidP="00B619D7">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294E1F19" w14:textId="77777777" w:rsidR="00B619D7" w:rsidRPr="00EA57CB" w:rsidRDefault="00B619D7" w:rsidP="00B619D7">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350BC239" w14:textId="77777777" w:rsidR="00B619D7" w:rsidRPr="00060E64" w:rsidRDefault="00B619D7" w:rsidP="00B619D7">
      <w:pPr>
        <w:pStyle w:val="NormalWeb"/>
        <w:shd w:val="clear" w:color="auto" w:fill="FFFFFF"/>
        <w:spacing w:before="0" w:beforeAutospacing="0" w:after="0" w:afterAutospacing="0"/>
        <w:rPr>
          <w:color w:val="333333"/>
          <w:sz w:val="22"/>
        </w:rPr>
      </w:pPr>
      <w:r w:rsidRPr="00060E64">
        <w:rPr>
          <w:color w:val="000000" w:themeColor="text1"/>
          <w:sz w:val="16"/>
          <w:szCs w:val="16"/>
        </w:rPr>
        <w:t xml:space="preserve">Space exploration is back. </w:t>
      </w:r>
      <w:proofErr w:type="gramStart"/>
      <w:r w:rsidRPr="00060E64">
        <w:rPr>
          <w:color w:val="000000" w:themeColor="text1"/>
          <w:sz w:val="16"/>
          <w:szCs w:val="16"/>
        </w:rPr>
        <w:t>after</w:t>
      </w:r>
      <w:proofErr w:type="gramEnd"/>
      <w:r w:rsidRPr="00060E64">
        <w:rPr>
          <w:color w:val="000000" w:themeColor="text1"/>
          <w:sz w:val="16"/>
          <w:szCs w:val="16"/>
        </w:rPr>
        <w:t xml:space="preserve"> decades of disappointment, a combination of better technology, falling costs and a rush of competitive energy from the private sector has put space travel front and center. </w:t>
      </w:r>
      <w:proofErr w:type="gramStart"/>
      <w:r w:rsidRPr="00060E64">
        <w:rPr>
          <w:color w:val="000000" w:themeColor="text1"/>
          <w:sz w:val="16"/>
          <w:szCs w:val="16"/>
        </w:rPr>
        <w:t>indeed</w:t>
      </w:r>
      <w:proofErr w:type="gramEnd"/>
      <w:r w:rsidRPr="00060E64">
        <w:rPr>
          <w:color w:val="000000" w:themeColor="text1"/>
          <w:sz w:val="16"/>
          <w:szCs w:val="16"/>
        </w:rPr>
        <w:t>,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 xml:space="preserve">commercial developments in the space </w:t>
      </w:r>
      <w:r w:rsidRPr="0090081C">
        <w:rPr>
          <w:rStyle w:val="StyleUnderline"/>
          <w:highlight w:val="green"/>
        </w:rPr>
        <w:t>industry</w:t>
      </w:r>
      <w:r w:rsidRPr="0090081C">
        <w:rPr>
          <w:rStyle w:val="StyleUnderline"/>
        </w:rPr>
        <w:t xml:space="preserve"> may be </w:t>
      </w:r>
      <w:r w:rsidRPr="00060E64">
        <w:rPr>
          <w:rStyle w:val="StyleUnderline"/>
          <w:highlight w:val="green"/>
        </w:rPr>
        <w:t>on the cusp</w:t>
      </w:r>
      <w:r w:rsidRPr="00060E64">
        <w:rPr>
          <w:rStyle w:val="StyleUnderline"/>
        </w:rPr>
        <w:t xml:space="preserve"> of starting the largest resource rush in history: </w:t>
      </w:r>
      <w:r w:rsidRPr="004B04AE">
        <w:rPr>
          <w:rStyle w:val="StyleUnderline"/>
          <w:bCs/>
          <w:highlight w:val="green"/>
        </w:rPr>
        <w:t xml:space="preserve">mining </w:t>
      </w:r>
      <w:r w:rsidRPr="0090081C">
        <w:rPr>
          <w:rStyle w:val="StyleUnderline"/>
          <w:bCs/>
        </w:rPr>
        <w:t>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r>
        <w:fldChar w:fldCharType="begin"/>
      </w:r>
      <w:r>
        <w:instrText xml:space="preserve"> HYPERLINK "https://payneinstitute.mines.edu/wp-content/uploads/sites/149/2020/09/Payne-Institute-Commentary-The-Era-of-Commercial-Space-Mining-Begins.pdf" \t "_blank" </w:instrText>
      </w:r>
      <w:r>
        <w:fldChar w:fldCharType="separate"/>
      </w:r>
      <w:r w:rsidRPr="00060E64">
        <w:rPr>
          <w:rStyle w:val="StyleUnderline"/>
          <w:rFonts w:eastAsiaTheme="majorEastAsia"/>
        </w:rPr>
        <w:t>era of commercial space mining</w:t>
      </w:r>
      <w:r>
        <w:rPr>
          <w:rStyle w:val="StyleUnderline"/>
          <w:rFonts w:eastAsiaTheme="majorEastAsia"/>
        </w:rPr>
        <w:fldChar w:fldCharType="end"/>
      </w:r>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r>
        <w:fldChar w:fldCharType="begin"/>
      </w:r>
      <w:r>
        <w:instrText xml:space="preserve"> HYPERLINK "https://www.fastcompany.com/90347364/jeff-bezos-wants-to-save-earth-by-moving-industry-to-space" \t "_blank" </w:instrText>
      </w:r>
      <w:r>
        <w:fldChar w:fldCharType="separate"/>
      </w:r>
      <w:r w:rsidRPr="00060E64">
        <w:rPr>
          <w:rStyle w:val="StyleUnderline"/>
          <w:rFonts w:eastAsiaTheme="majorEastAsia"/>
        </w:rPr>
        <w:t>imagine heavy industry moving to space</w:t>
      </w:r>
      <w:r>
        <w:rPr>
          <w:rStyle w:val="StyleUnderline"/>
          <w:rFonts w:eastAsiaTheme="majorEastAsia"/>
        </w:rPr>
        <w:fldChar w:fldCharType="end"/>
      </w:r>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w:t>
      </w:r>
      <w:proofErr w:type="gramStart"/>
      <w:r w:rsidRPr="00060E64">
        <w:rPr>
          <w:color w:val="000000" w:themeColor="text1"/>
          <w:sz w:val="16"/>
          <w:szCs w:val="16"/>
        </w:rPr>
        <w:t>,</w:t>
      </w:r>
      <w:proofErr w:type="gramEnd"/>
      <w:r w:rsidRPr="00060E64">
        <w:rPr>
          <w:color w:val="000000" w:themeColor="text1"/>
          <w:sz w:val="16"/>
          <w:szCs w:val="16"/>
        </w:rPr>
        <w:t xml:space="preserve">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90081C">
        <w:rPr>
          <w:rStyle w:val="StyleUnderline"/>
        </w:rPr>
        <w:t xml:space="preserve">United States has adopted the world’s first </w:t>
      </w:r>
      <w:proofErr w:type="spellStart"/>
      <w:r w:rsidRPr="0090081C">
        <w:rPr>
          <w:rStyle w:val="StyleUnderline"/>
        </w:rPr>
        <w:t>spaceresources</w:t>
      </w:r>
      <w:proofErr w:type="spellEnd"/>
      <w:r w:rsidRPr="0090081C">
        <w:rPr>
          <w:rStyle w:val="StyleUnderline"/>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w:t>
      </w:r>
      <w:proofErr w:type="spellStart"/>
      <w:r w:rsidRPr="00060E64">
        <w:rPr>
          <w:color w:val="000000" w:themeColor="text1"/>
          <w:sz w:val="16"/>
          <w:szCs w:val="16"/>
        </w:rPr>
        <w:t>entrepot</w:t>
      </w:r>
      <w:proofErr w:type="spellEnd"/>
      <w:r w:rsidRPr="00060E64">
        <w:rPr>
          <w:color w:val="000000" w:themeColor="text1"/>
          <w:sz w:val="16"/>
          <w:szCs w:val="16"/>
        </w:rPr>
        <w:t xml:space="preserve">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w:t>
      </w:r>
      <w:proofErr w:type="gramStart"/>
      <w:r w:rsidRPr="00060E64">
        <w:rPr>
          <w:color w:val="000000" w:themeColor="text1"/>
          <w:sz w:val="16"/>
          <w:szCs w:val="16"/>
        </w:rPr>
        <w:t>their</w:t>
      </w:r>
      <w:proofErr w:type="gramEnd"/>
      <w:r w:rsidRPr="00060E64">
        <w:rPr>
          <w:color w:val="000000" w:themeColor="text1"/>
          <w:sz w:val="16"/>
          <w:szCs w:val="16"/>
        </w:rPr>
        <w:t xml:space="preserve"> own. Governing these emerging interests is an outdated treaty framework from the Cold War. Sooner rather than later, we’ll need </w:t>
      </w:r>
      <w:r>
        <w:fldChar w:fldCharType="begin"/>
      </w:r>
      <w:r>
        <w:instrText xml:space="preserve"> HYPERLINK "https://issues.org/new-policies-needed-to-advance-space-mining/" \t "_blank" </w:instrText>
      </w:r>
      <w:r>
        <w:fldChar w:fldCharType="separate"/>
      </w:r>
      <w:r w:rsidRPr="00060E64">
        <w:rPr>
          <w:rStyle w:val="Hyperlink"/>
          <w:rFonts w:eastAsiaTheme="majorEastAsia"/>
          <w:color w:val="000000" w:themeColor="text1"/>
          <w:sz w:val="16"/>
          <w:szCs w:val="16"/>
        </w:rPr>
        <w:t>new agreements</w:t>
      </w:r>
      <w:r>
        <w:rPr>
          <w:rStyle w:val="Hyperlink"/>
          <w:rFonts w:eastAsiaTheme="majorEastAsia"/>
          <w:color w:val="000000" w:themeColor="text1"/>
          <w:sz w:val="16"/>
          <w:szCs w:val="16"/>
        </w:rPr>
        <w:fldChar w:fldCharType="end"/>
      </w:r>
      <w:r w:rsidRPr="00060E64">
        <w:rPr>
          <w:color w:val="000000" w:themeColor="text1"/>
          <w:sz w:val="16"/>
          <w:szCs w:val="16"/>
        </w:rPr>
        <w:t xml:space="preserve"> to facilitate private investment and ensure international cooperation.</w:t>
      </w:r>
    </w:p>
    <w:p w14:paraId="1F26CAC4" w14:textId="77777777" w:rsidR="00B619D7" w:rsidRDefault="00B619D7" w:rsidP="00B619D7">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proofErr w:type="gramStart"/>
      <w:r w:rsidRPr="00B42CD2">
        <w:rPr>
          <w:rStyle w:val="StyleUnderline"/>
          <w:highlight w:val="green"/>
        </w:rPr>
        <w:t>space mining</w:t>
      </w:r>
      <w:proofErr w:type="gramEnd"/>
      <w:r w:rsidRPr="00B42CD2">
        <w:rPr>
          <w:rStyle w:val="StyleUnderline"/>
          <w:highlight w:val="green"/>
        </w:rPr>
        <w:t xml:space="preserve">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r>
        <w:fldChar w:fldCharType="begin"/>
      </w:r>
      <w:r>
        <w:instrText xml:space="preserve"> HYPERLINK "http://lroc.sese.asu.edu/posts/1105" \t "_blank" </w:instrText>
      </w:r>
      <w:r>
        <w:fldChar w:fldCharType="separate"/>
      </w:r>
      <w:r w:rsidRPr="00B42CD2">
        <w:rPr>
          <w:rStyle w:val="StyleUnderline"/>
        </w:rPr>
        <w:t>permanently shadowed craters</w:t>
      </w:r>
      <w:r>
        <w:rPr>
          <w:rStyle w:val="StyleUnderline"/>
        </w:rPr>
        <w:fldChar w:fldCharType="end"/>
      </w:r>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 xml:space="preserve">Further, it seems that solar winds have implanted significant deposits of helium-3 (a light stable isotope of helium) across the equatorial regions of the Moon. Helium-3 is a potential fuel source for second and third-generation fusion reactors that one </w:t>
      </w:r>
      <w:proofErr w:type="gramStart"/>
      <w:r w:rsidRPr="00B42CD2">
        <w:rPr>
          <w:color w:val="000000" w:themeColor="text1"/>
          <w:sz w:val="16"/>
          <w:szCs w:val="16"/>
        </w:rPr>
        <w:t>hopes</w:t>
      </w:r>
      <w:proofErr w:type="gramEnd"/>
      <w:r w:rsidRPr="00B42CD2">
        <w:rPr>
          <w:color w:val="000000" w:themeColor="text1"/>
          <w:sz w:val="16"/>
          <w:szCs w:val="16"/>
        </w:rPr>
        <w:t xml:space="preserve">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proofErr w:type="gramStart"/>
      <w:r w:rsidRPr="00B42CD2">
        <w:rPr>
          <w:rStyle w:val="StyleUnderline"/>
        </w:rPr>
        <w:t>Asteroids</w:t>
      </w:r>
      <w:proofErr w:type="gramEnd"/>
      <w:r w:rsidRPr="00B42CD2">
        <w:rPr>
          <w:rStyle w:val="StyleUnderline"/>
        </w:rPr>
        <w:t xml:space="preserve"> are </w:t>
      </w:r>
      <w:proofErr w:type="gramStart"/>
      <w:r w:rsidRPr="00B42CD2">
        <w:rPr>
          <w:rStyle w:val="StyleUnderline"/>
        </w:rPr>
        <w:t xml:space="preserve">another near-term </w:t>
      </w:r>
      <w:r>
        <w:fldChar w:fldCharType="begin"/>
      </w:r>
      <w:r>
        <w:instrText xml:space="preserve"> HYPERLINK "https://foreignpolicy.com/2016/04/28/the-asteroid-miners-guide-to-the-galaxy-space-race-mining-asteroids-planetary-research-deep-space-industries/" \t "_blank" </w:instrText>
      </w:r>
      <w:r>
        <w:fldChar w:fldCharType="separate"/>
      </w:r>
      <w:r w:rsidRPr="00B42CD2">
        <w:rPr>
          <w:rStyle w:val="StyleUnderline"/>
        </w:rPr>
        <w:t>mining target</w:t>
      </w:r>
      <w:proofErr w:type="gramEnd"/>
      <w:r>
        <w:rPr>
          <w:rStyle w:val="StyleUnderline"/>
        </w:rPr>
        <w:fldChar w:fldCharType="end"/>
      </w:r>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proofErr w:type="gramStart"/>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proofErr w:type="gramEnd"/>
      <w:r w:rsidRPr="00B42CD2">
        <w:rPr>
          <w:rStyle w:val="StyleUnderline"/>
        </w:rPr>
        <w:t xml:space="preserve"> across the space industry. The rise of </w:t>
      </w:r>
      <w:r w:rsidRPr="00352666">
        <w:rPr>
          <w:rStyle w:val="StyleUnderline"/>
          <w:bCs/>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bCs/>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bCs/>
          <w:highlight w:val="green"/>
        </w:rPr>
        <w:t>costs</w:t>
      </w:r>
      <w:r w:rsidRPr="00B42CD2">
        <w:rPr>
          <w:rStyle w:val="StyleUnderline"/>
        </w:rPr>
        <w:t xml:space="preserve">. Once limited to government contract missions and the delivery of telecom satellites to orbit, </w:t>
      </w:r>
      <w:r w:rsidRPr="00352666">
        <w:rPr>
          <w:rStyle w:val="StyleUnderline"/>
          <w:bCs/>
          <w:highlight w:val="green"/>
        </w:rPr>
        <w:t>private firms are</w:t>
      </w:r>
      <w:r w:rsidRPr="00B42CD2">
        <w:rPr>
          <w:rStyle w:val="StyleUnderline"/>
        </w:rPr>
        <w:t xml:space="preserve"> now emerging as </w:t>
      </w:r>
      <w:r w:rsidRPr="00352666">
        <w:rPr>
          <w:rStyle w:val="StyleUnderline"/>
          <w:bCs/>
          <w:highlight w:val="green"/>
        </w:rPr>
        <w:t>leaders</w:t>
      </w:r>
      <w:r w:rsidRPr="00352666">
        <w:rPr>
          <w:rStyle w:val="StyleUnderline"/>
          <w:highlight w:val="green"/>
        </w:rPr>
        <w:t xml:space="preserve"> in</w:t>
      </w:r>
      <w:r w:rsidRPr="00B42CD2">
        <w:rPr>
          <w:rStyle w:val="StyleUnderline"/>
        </w:rPr>
        <w:t xml:space="preserve"> developing “</w:t>
      </w:r>
      <w:proofErr w:type="spellStart"/>
      <w:r w:rsidRPr="00B42CD2">
        <w:rPr>
          <w:rStyle w:val="StyleUnderline"/>
          <w:highlight w:val="green"/>
        </w:rPr>
        <w:t>NewSpace</w:t>
      </w:r>
      <w:proofErr w:type="spellEnd"/>
      <w:r w:rsidRPr="00B42CD2">
        <w:rPr>
          <w:rStyle w:val="StyleUnderline"/>
          <w:highlight w:val="green"/>
        </w:rPr>
        <w:t>”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 xml:space="preserve">specialized services. The space sector, with a market capitalization of $400 billion, could grow </w:t>
      </w:r>
      <w:proofErr w:type="gramStart"/>
      <w:r w:rsidRPr="00B42CD2">
        <w:rPr>
          <w:rStyle w:val="StyleUnderline"/>
        </w:rPr>
        <w:t>to</w:t>
      </w:r>
      <w:proofErr w:type="gramEnd"/>
      <w:r w:rsidRPr="00B42CD2">
        <w:rPr>
          <w:rStyle w:val="StyleUnderline"/>
        </w:rPr>
        <w:t xml:space="preserve"> as much as $1 trillion by 2040 as private investment soars.</w:t>
      </w:r>
    </w:p>
    <w:p w14:paraId="2E3D94AD" w14:textId="77777777" w:rsidR="00B619D7" w:rsidRPr="00753E77" w:rsidRDefault="00B619D7" w:rsidP="00B619D7"/>
    <w:p w14:paraId="0B7D71AA" w14:textId="77777777" w:rsidR="00B619D7" w:rsidRDefault="00B619D7" w:rsidP="00B619D7">
      <w:pPr>
        <w:pStyle w:val="Heading4"/>
      </w:pPr>
      <w:r>
        <w:t xml:space="preserve">OST defines appropriation as </w:t>
      </w:r>
      <w:r w:rsidRPr="00D6269D">
        <w:rPr>
          <w:u w:val="single"/>
        </w:rPr>
        <w:t>occupation, use, or any other means</w:t>
      </w:r>
      <w:r>
        <w:t xml:space="preserve"> – the </w:t>
      </w:r>
      <w:proofErr w:type="spellStart"/>
      <w:r>
        <w:t>aff</w:t>
      </w:r>
      <w:proofErr w:type="spellEnd"/>
      <w:r>
        <w:t xml:space="preserve"> definitely links</w:t>
      </w:r>
    </w:p>
    <w:p w14:paraId="667E3ECD" w14:textId="77777777" w:rsidR="00B619D7" w:rsidRPr="0090081C" w:rsidRDefault="00B619D7" w:rsidP="00B619D7">
      <w:pPr>
        <w:spacing w:line="0" w:lineRule="atLeast"/>
        <w:textAlignment w:val="baseline"/>
        <w:rPr>
          <w:rFonts w:eastAsia="Times New Roman"/>
          <w:color w:val="000000"/>
          <w:spacing w:val="2"/>
          <w:sz w:val="16"/>
          <w:szCs w:val="16"/>
        </w:rPr>
      </w:pPr>
      <w:proofErr w:type="spellStart"/>
      <w:r>
        <w:rPr>
          <w:rStyle w:val="Style13ptBold"/>
        </w:rPr>
        <w:t>Mallick</w:t>
      </w:r>
      <w:proofErr w:type="spellEnd"/>
      <w:r>
        <w:rPr>
          <w:rStyle w:val="Style13ptBold"/>
        </w:rPr>
        <w:t xml:space="preserve"> and </w:t>
      </w:r>
      <w:proofErr w:type="spellStart"/>
      <w:r>
        <w:rPr>
          <w:rStyle w:val="Style13ptBold"/>
        </w:rPr>
        <w:t>Rajagopalan</w:t>
      </w:r>
      <w:proofErr w:type="spellEnd"/>
      <w:r>
        <w:rPr>
          <w:rStyle w:val="Style13ptBold"/>
        </w:rPr>
        <w:t xml:space="preserve"> 19, </w:t>
      </w:r>
      <w:r>
        <w:rPr>
          <w:rStyle w:val="Style13ptBold"/>
          <w:b w:val="0"/>
          <w:sz w:val="16"/>
          <w:szCs w:val="16"/>
        </w:rPr>
        <w:t>(</w:t>
      </w:r>
      <w:proofErr w:type="spellStart"/>
      <w:r w:rsidRPr="00D6269D">
        <w:rPr>
          <w:rFonts w:eastAsia="Times New Roman"/>
          <w:color w:val="333333"/>
          <w:spacing w:val="8"/>
          <w:sz w:val="16"/>
          <w:szCs w:val="16"/>
          <w:shd w:val="clear" w:color="auto" w:fill="FFFFFF"/>
        </w:rPr>
        <w:t>Senjuti</w:t>
      </w:r>
      <w:proofErr w:type="spellEnd"/>
      <w:r w:rsidRPr="00D6269D">
        <w:rPr>
          <w:rFonts w:eastAsia="Times New Roman"/>
          <w:color w:val="333333"/>
          <w:spacing w:val="8"/>
          <w:sz w:val="16"/>
          <w:szCs w:val="16"/>
          <w:shd w:val="clear" w:color="auto" w:fill="FFFFFF"/>
        </w:rPr>
        <w:t xml:space="preserve"> </w:t>
      </w:r>
      <w:proofErr w:type="spellStart"/>
      <w:r w:rsidRPr="00D6269D">
        <w:rPr>
          <w:rFonts w:eastAsia="Times New Roman"/>
          <w:color w:val="333333"/>
          <w:spacing w:val="8"/>
          <w:sz w:val="16"/>
          <w:szCs w:val="16"/>
          <w:shd w:val="clear" w:color="auto" w:fill="FFFFFF"/>
        </w:rPr>
        <w:t>Mallick</w:t>
      </w:r>
      <w:proofErr w:type="spellEnd"/>
      <w:r w:rsidRPr="00D6269D">
        <w:rPr>
          <w:rFonts w:eastAsia="Times New Roman"/>
          <w:color w:val="333333"/>
          <w:spacing w:val="8"/>
          <w:sz w:val="16"/>
          <w:szCs w:val="16"/>
          <w:shd w:val="clear" w:color="auto" w:fill="FFFFFF"/>
        </w:rPr>
        <w:t xml:space="preserve">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r w:rsidRPr="00D6269D">
        <w:rPr>
          <w:color w:val="000000"/>
          <w:spacing w:val="2"/>
          <w:sz w:val="16"/>
          <w:szCs w:val="16"/>
        </w:rPr>
        <w:t xml:space="preserve"> </w:t>
      </w:r>
      <w:proofErr w:type="spellStart"/>
      <w:r w:rsidRPr="00D6269D">
        <w:rPr>
          <w:color w:val="000000"/>
          <w:spacing w:val="2"/>
          <w:sz w:val="16"/>
          <w:szCs w:val="16"/>
        </w:rPr>
        <w:t>Dr</w:t>
      </w:r>
      <w:proofErr w:type="spellEnd"/>
      <w:r w:rsidRPr="00D6269D">
        <w:rPr>
          <w:color w:val="000000"/>
          <w:spacing w:val="2"/>
          <w:sz w:val="16"/>
          <w:szCs w:val="16"/>
        </w:rPr>
        <w:t xml:space="preserve"> </w:t>
      </w:r>
      <w:proofErr w:type="spellStart"/>
      <w:r w:rsidRPr="00D6269D">
        <w:rPr>
          <w:color w:val="000000"/>
          <w:spacing w:val="2"/>
          <w:sz w:val="16"/>
          <w:szCs w:val="16"/>
        </w:rPr>
        <w:t>Rajeswari</w:t>
      </w:r>
      <w:proofErr w:type="spellEnd"/>
      <w:r w:rsidRPr="00D6269D">
        <w:rPr>
          <w:color w:val="000000"/>
          <w:spacing w:val="2"/>
          <w:sz w:val="16"/>
          <w:szCs w:val="16"/>
        </w:rPr>
        <w:t xml:space="preserve"> (</w:t>
      </w:r>
      <w:proofErr w:type="spellStart"/>
      <w:r w:rsidRPr="00D6269D">
        <w:rPr>
          <w:color w:val="000000"/>
          <w:spacing w:val="2"/>
          <w:sz w:val="16"/>
          <w:szCs w:val="16"/>
        </w:rPr>
        <w:t>Raji</w:t>
      </w:r>
      <w:proofErr w:type="spellEnd"/>
      <w:r w:rsidRPr="00D6269D">
        <w:rPr>
          <w:color w:val="000000"/>
          <w:spacing w:val="2"/>
          <w:sz w:val="16"/>
          <w:szCs w:val="16"/>
        </w:rPr>
        <w:t xml:space="preserve">) </w:t>
      </w:r>
      <w:proofErr w:type="spellStart"/>
      <w:r w:rsidRPr="00D6269D">
        <w:rPr>
          <w:color w:val="000000"/>
          <w:spacing w:val="2"/>
          <w:sz w:val="16"/>
          <w:szCs w:val="16"/>
        </w:rPr>
        <w:t>Pillai</w:t>
      </w:r>
      <w:proofErr w:type="spellEnd"/>
      <w:r w:rsidRPr="00D6269D">
        <w:rPr>
          <w:color w:val="000000"/>
          <w:spacing w:val="2"/>
          <w:sz w:val="16"/>
          <w:szCs w:val="16"/>
        </w:rPr>
        <w:t xml:space="preserve"> </w:t>
      </w:r>
      <w:proofErr w:type="spellStart"/>
      <w:r w:rsidRPr="00D6269D">
        <w:rPr>
          <w:color w:val="000000"/>
          <w:spacing w:val="2"/>
          <w:sz w:val="16"/>
          <w:szCs w:val="16"/>
        </w:rPr>
        <w:t>Rajagopalan</w:t>
      </w:r>
      <w:proofErr w:type="spellEnd"/>
      <w:r w:rsidRPr="00D6269D">
        <w:rPr>
          <w:color w:val="000000"/>
          <w:spacing w:val="2"/>
          <w:sz w:val="16"/>
          <w:szCs w:val="16"/>
        </w:rPr>
        <w:t xml:space="preserve"> is the Director of the Centre for Security, Strategy and Technology (CSST) at the Observer Research Foundation, New Delhi.</w:t>
      </w:r>
      <w:r>
        <w:rPr>
          <w:color w:val="000000"/>
          <w:spacing w:val="2"/>
          <w:sz w:val="16"/>
          <w:szCs w:val="16"/>
        </w:rPr>
        <w:t xml:space="preserve"> </w:t>
      </w:r>
      <w:proofErr w:type="spellStart"/>
      <w:r w:rsidRPr="00D6269D">
        <w:rPr>
          <w:color w:val="000000"/>
          <w:spacing w:val="2"/>
          <w:sz w:val="16"/>
          <w:szCs w:val="16"/>
        </w:rPr>
        <w:t>Dr</w:t>
      </w:r>
      <w:proofErr w:type="spellEnd"/>
      <w:r w:rsidRPr="00D6269D">
        <w:rPr>
          <w:color w:val="000000"/>
          <w:spacing w:val="2"/>
          <w:sz w:val="16"/>
          <w:szCs w:val="16"/>
        </w:rPr>
        <w:t xml:space="preserve"> </w:t>
      </w:r>
      <w:proofErr w:type="spellStart"/>
      <w:r w:rsidRPr="00D6269D">
        <w:rPr>
          <w:color w:val="000000"/>
          <w:spacing w:val="2"/>
          <w:sz w:val="16"/>
          <w:szCs w:val="16"/>
        </w:rPr>
        <w:t>Rajagopalan</w:t>
      </w:r>
      <w:proofErr w:type="spellEnd"/>
      <w:r w:rsidRPr="00D6269D">
        <w:rPr>
          <w:color w:val="000000"/>
          <w:spacing w:val="2"/>
          <w:sz w:val="16"/>
          <w:szCs w:val="16"/>
        </w:rPr>
        <w:t xml:space="preserve"> was the Technical Advisor to the United Nations Group of Governmental Experts (GGE) on Prevention of Arms Race in Outer Space (PAROS) (July 2018-July 2019).</w:t>
      </w:r>
      <w:r>
        <w:rPr>
          <w:color w:val="000000"/>
          <w:spacing w:val="2"/>
          <w:sz w:val="16"/>
          <w:szCs w:val="16"/>
        </w:rPr>
        <w:t xml:space="preserve"> </w:t>
      </w:r>
      <w:r w:rsidRPr="00D6269D">
        <w:rPr>
          <w:color w:val="000000"/>
          <w:spacing w:val="2"/>
          <w:sz w:val="16"/>
          <w:szCs w:val="16"/>
        </w:rPr>
        <w:t xml:space="preserve">She was also a Non-Resident Indo-Pacific Fellow at the Perth </w:t>
      </w:r>
      <w:proofErr w:type="spellStart"/>
      <w:r w:rsidRPr="00D6269D">
        <w:rPr>
          <w:color w:val="000000"/>
          <w:spacing w:val="2"/>
          <w:sz w:val="16"/>
          <w:szCs w:val="16"/>
        </w:rPr>
        <w:t>USAsia</w:t>
      </w:r>
      <w:proofErr w:type="spellEnd"/>
      <w:r w:rsidRPr="00D6269D">
        <w:rPr>
          <w:color w:val="000000"/>
          <w:spacing w:val="2"/>
          <w:sz w:val="16"/>
          <w:szCs w:val="16"/>
        </w:rPr>
        <w:t xml:space="preserve"> Centre from April-December 2020.</w:t>
      </w:r>
      <w:r>
        <w:rPr>
          <w:color w:val="000000"/>
          <w:spacing w:val="2"/>
          <w:sz w:val="16"/>
          <w:szCs w:val="16"/>
        </w:rPr>
        <w:t xml:space="preserve"> </w:t>
      </w:r>
      <w:r w:rsidRPr="00D6269D">
        <w:rPr>
          <w:color w:val="000000"/>
          <w:spacing w:val="2"/>
          <w:sz w:val="16"/>
          <w:szCs w:val="16"/>
        </w:rPr>
        <w:t xml:space="preserve">As a senior Asia </w:t>
      </w:r>
      <w:proofErr w:type="spellStart"/>
      <w:r w:rsidRPr="00D6269D">
        <w:rPr>
          <w:color w:val="000000"/>
          <w:spacing w:val="2"/>
          <w:sz w:val="16"/>
          <w:szCs w:val="16"/>
        </w:rPr>
        <w:t>defence</w:t>
      </w:r>
      <w:proofErr w:type="spellEnd"/>
      <w:r w:rsidRPr="00D6269D">
        <w:rPr>
          <w:color w:val="000000"/>
          <w:spacing w:val="2"/>
          <w:sz w:val="16"/>
          <w:szCs w:val="16"/>
        </w:rPr>
        <w:t xml:space="preserve"> writer for</w:t>
      </w:r>
      <w:r>
        <w:rPr>
          <w:color w:val="000000"/>
          <w:spacing w:val="2"/>
          <w:sz w:val="16"/>
          <w:szCs w:val="16"/>
        </w:rPr>
        <w:t xml:space="preserve"> </w:t>
      </w:r>
      <w:r w:rsidRPr="00D6269D">
        <w:rPr>
          <w:rFonts w:ascii="inherit" w:eastAsia="Times New Roman" w:hAnsi="inherit"/>
          <w:i/>
          <w:iCs/>
          <w:color w:val="000000"/>
          <w:spacing w:val="2"/>
          <w:sz w:val="16"/>
          <w:szCs w:val="16"/>
        </w:rPr>
        <w:t>The Diplomat</w:t>
      </w:r>
      <w:r w:rsidRPr="00D6269D">
        <w:rPr>
          <w:color w:val="000000"/>
          <w:spacing w:val="2"/>
          <w:sz w:val="16"/>
          <w:szCs w:val="16"/>
        </w:rPr>
        <w:t>, she writes a weekly column on Asian strategic issues.</w:t>
      </w:r>
      <w:r>
        <w:rPr>
          <w:color w:val="000000"/>
          <w:spacing w:val="2"/>
          <w:sz w:val="16"/>
          <w:szCs w:val="16"/>
        </w:rPr>
        <w:t xml:space="preserve"> </w:t>
      </w:r>
      <w:proofErr w:type="spellStart"/>
      <w:r w:rsidRPr="00D6269D">
        <w:rPr>
          <w:rFonts w:eastAsia="Times New Roman"/>
          <w:color w:val="000000"/>
          <w:spacing w:val="2"/>
          <w:sz w:val="16"/>
          <w:szCs w:val="16"/>
        </w:rPr>
        <w:t>Dr</w:t>
      </w:r>
      <w:proofErr w:type="spellEnd"/>
      <w:r w:rsidRPr="00D6269D">
        <w:rPr>
          <w:rFonts w:eastAsia="Times New Roman"/>
          <w:color w:val="000000"/>
          <w:spacing w:val="2"/>
          <w:sz w:val="16"/>
          <w:szCs w:val="16"/>
        </w:rPr>
        <w:t xml:space="preserve"> </w:t>
      </w:r>
      <w:proofErr w:type="spellStart"/>
      <w:r w:rsidRPr="00D6269D">
        <w:rPr>
          <w:rFonts w:eastAsia="Times New Roman"/>
          <w:color w:val="000000"/>
          <w:spacing w:val="2"/>
          <w:sz w:val="16"/>
          <w:szCs w:val="16"/>
        </w:rPr>
        <w:t>Rajagopalan</w:t>
      </w:r>
      <w:proofErr w:type="spellEnd"/>
      <w:r w:rsidRPr="00D6269D">
        <w:rPr>
          <w:rFonts w:eastAsia="Times New Roman"/>
          <w:color w:val="000000"/>
          <w:spacing w:val="2"/>
          <w:sz w:val="16"/>
          <w:szCs w:val="16"/>
        </w:rPr>
        <w:t xml:space="preserve"> joined ORF after a five-year stint at the National Security Council Secretariat (2003-2007), Government of India, where she was an Assistant Director.</w:t>
      </w:r>
      <w:r>
        <w:rPr>
          <w:rFonts w:eastAsia="Times New Roman"/>
          <w:color w:val="000000"/>
          <w:spacing w:val="2"/>
          <w:sz w:val="16"/>
          <w:szCs w:val="16"/>
        </w:rPr>
        <w:t xml:space="preserve"> </w:t>
      </w:r>
      <w:r w:rsidRPr="00D6269D">
        <w:rPr>
          <w:rFonts w:eastAsia="Times New Roman"/>
          <w:color w:val="000000"/>
          <w:spacing w:val="2"/>
          <w:sz w:val="16"/>
          <w:szCs w:val="16"/>
        </w:rPr>
        <w:t xml:space="preserve">Prior to joining the NSCS, she was Research Officer at the Institute of </w:t>
      </w:r>
      <w:proofErr w:type="spellStart"/>
      <w:r w:rsidRPr="00D6269D">
        <w:rPr>
          <w:rFonts w:eastAsia="Times New Roman"/>
          <w:color w:val="000000"/>
          <w:spacing w:val="2"/>
          <w:sz w:val="16"/>
          <w:szCs w:val="16"/>
        </w:rPr>
        <w:t>Defence</w:t>
      </w:r>
      <w:proofErr w:type="spellEnd"/>
      <w:r w:rsidRPr="00D6269D">
        <w:rPr>
          <w:rFonts w:eastAsia="Times New Roman"/>
          <w:color w:val="000000"/>
          <w:spacing w:val="2"/>
          <w:sz w:val="16"/>
          <w:szCs w:val="16"/>
        </w:rPr>
        <w:t xml:space="preserve"> Studies and Analyses, New Delhi.</w:t>
      </w:r>
      <w:r>
        <w:rPr>
          <w:rFonts w:eastAsia="Times New Roman"/>
          <w:color w:val="000000"/>
          <w:spacing w:val="2"/>
          <w:sz w:val="16"/>
          <w:szCs w:val="16"/>
        </w:rPr>
        <w:t xml:space="preserve"> </w:t>
      </w:r>
      <w:r w:rsidRPr="00D6269D">
        <w:rPr>
          <w:rFonts w:eastAsia="Times New Roman"/>
          <w:color w:val="000000"/>
          <w:spacing w:val="2"/>
          <w:sz w:val="16"/>
          <w:szCs w:val="16"/>
        </w:rPr>
        <w:t xml:space="preserve">She was also a Visiting Professor at the Graduate Institute of International Politics, National Chung </w:t>
      </w:r>
      <w:proofErr w:type="spellStart"/>
      <w:r w:rsidRPr="00D6269D">
        <w:rPr>
          <w:rFonts w:eastAsia="Times New Roman"/>
          <w:color w:val="000000"/>
          <w:spacing w:val="2"/>
          <w:sz w:val="16"/>
          <w:szCs w:val="16"/>
        </w:rPr>
        <w:t>Hsing</w:t>
      </w:r>
      <w:proofErr w:type="spellEnd"/>
      <w:r w:rsidRPr="00D6269D">
        <w:rPr>
          <w:rFonts w:eastAsia="Times New Roman"/>
          <w:color w:val="000000"/>
          <w:spacing w:val="2"/>
          <w:sz w:val="16"/>
          <w:szCs w:val="16"/>
        </w:rPr>
        <w:t xml:space="preserve"> University, Taiwan in 2012</w:t>
      </w:r>
      <w:r>
        <w:rPr>
          <w:rFonts w:eastAsia="Times New Roman"/>
          <w:color w:val="000000"/>
          <w:spacing w:val="2"/>
          <w:sz w:val="16"/>
          <w:szCs w:val="16"/>
        </w:rPr>
        <w:t xml:space="preserve">, “If Space is the ‘province of mankind’, who owns its resources?”), 1-24-19, Observer Research Foundation, </w:t>
      </w:r>
      <w:r w:rsidRPr="00937329">
        <w:rPr>
          <w:rFonts w:eastAsia="Times New Roman"/>
          <w:color w:val="000000"/>
          <w:spacing w:val="2"/>
          <w:sz w:val="16"/>
          <w:szCs w:val="16"/>
        </w:rPr>
        <w:t>https://www.orfonline.org/research/if-space-is-the-province-of-mankind-who-owns-its-resources-47561/</w:t>
      </w:r>
      <w:r>
        <w:rPr>
          <w:rFonts w:eastAsia="Times New Roman"/>
          <w:color w:val="000000"/>
          <w:spacing w:val="2"/>
          <w:sz w:val="16"/>
          <w:szCs w:val="16"/>
        </w:rPr>
        <w:t xml:space="preserve"> // MNHS NL</w:t>
      </w:r>
    </w:p>
    <w:p w14:paraId="143C3995" w14:textId="77777777" w:rsidR="00B619D7" w:rsidRPr="005871BE" w:rsidRDefault="00B619D7" w:rsidP="00B619D7">
      <w:r w:rsidRPr="005871BE">
        <w:rPr>
          <w:color w:val="000000"/>
          <w:spacing w:val="3"/>
          <w:shd w:val="clear" w:color="auto" w:fill="FFFFFF"/>
        </w:rPr>
        <w:t>Based on the premise of ‘</w:t>
      </w:r>
      <w:r w:rsidRPr="005871BE">
        <w:rPr>
          <w:rStyle w:val="Emphasis"/>
          <w:color w:val="000000"/>
          <w:spacing w:val="3"/>
          <w:shd w:val="clear" w:color="auto" w:fill="FFFFFF"/>
        </w:rPr>
        <w:t xml:space="preserve">res </w:t>
      </w:r>
      <w:proofErr w:type="spellStart"/>
      <w:r w:rsidRPr="005871BE">
        <w:rPr>
          <w:rStyle w:val="Emphasis"/>
          <w:color w:val="000000"/>
          <w:spacing w:val="3"/>
          <w:shd w:val="clear" w:color="auto" w:fill="FFFFFF"/>
        </w:rPr>
        <w:t>communis</w:t>
      </w:r>
      <w:proofErr w:type="spellEnd"/>
      <w:r w:rsidRPr="005871BE">
        <w:rPr>
          <w:color w:val="000000"/>
          <w:spacing w:val="3"/>
          <w:shd w:val="clear" w:color="auto" w:fill="FFFFFF"/>
        </w:rPr>
        <w:t xml:space="preserve">’, the magna </w:t>
      </w:r>
      <w:proofErr w:type="spellStart"/>
      <w:r w:rsidRPr="005871BE">
        <w:rPr>
          <w:color w:val="000000"/>
          <w:spacing w:val="3"/>
          <w:shd w:val="clear" w:color="auto" w:fill="FFFFFF"/>
        </w:rPr>
        <w:t>carta</w:t>
      </w:r>
      <w:proofErr w:type="spellEnd"/>
      <w:r w:rsidRPr="005871BE">
        <w:rPr>
          <w:color w:val="000000"/>
          <w:spacing w:val="3"/>
          <w:shd w:val="clear" w:color="auto" w:fill="FFFFFF"/>
        </w:rPr>
        <w:t xml:space="preserve"> of space law, the OST, illustrates outer space as “the province of all mankind”</w:t>
      </w:r>
      <w:proofErr w:type="gramStart"/>
      <w:r w:rsidRPr="005871BE">
        <w:rPr>
          <w:color w:val="000000"/>
          <w:spacing w:val="3"/>
          <w:shd w:val="clear" w:color="auto" w:fill="FFFFFF"/>
        </w:rPr>
        <w:t>.</w:t>
      </w:r>
      <w:r w:rsidRPr="005871BE">
        <w:rPr>
          <w:spacing w:val="3"/>
          <w:shd w:val="clear" w:color="auto" w:fill="FFFFFF"/>
          <w:vertAlign w:val="superscript"/>
        </w:rPr>
        <w:t>[</w:t>
      </w:r>
      <w:proofErr w:type="gramEnd"/>
      <w:r w:rsidRPr="005871BE">
        <w:rPr>
          <w:spacing w:val="3"/>
          <w:shd w:val="clear" w:color="auto" w:fill="FFFFFF"/>
          <w:vertAlign w:val="superscript"/>
        </w:rPr>
        <w:t>l]</w:t>
      </w:r>
      <w:r w:rsidRPr="005871BE">
        <w:rPr>
          <w:color w:val="000000"/>
          <w:spacing w:val="3"/>
          <w:shd w:val="clear" w:color="auto" w:fill="FFFFFF"/>
        </w:rPr>
        <w:t xml:space="preserve"> Under Article I, </w:t>
      </w:r>
      <w:r w:rsidRPr="005871BE">
        <w:rPr>
          <w:rStyle w:val="StyleUnderline"/>
        </w:rPr>
        <w:t>States are free to explore and use outer space and to access all celestial bodies “on the basis of equality and in accordance with international law.”[</w:t>
      </w:r>
      <w:proofErr w:type="gramStart"/>
      <w:r w:rsidRPr="005871BE">
        <w:rPr>
          <w:rStyle w:val="StyleUnderline"/>
        </w:rPr>
        <w:t>l</w:t>
      </w:r>
      <w:r w:rsidRPr="005871BE">
        <w:rPr>
          <w:spacing w:val="3"/>
          <w:shd w:val="clear" w:color="auto" w:fill="FFFFFF"/>
          <w:vertAlign w:val="superscript"/>
        </w:rPr>
        <w:t>i</w:t>
      </w:r>
      <w:proofErr w:type="gramEnd"/>
      <w:r w:rsidRPr="005871BE">
        <w:rPr>
          <w:spacing w:val="3"/>
          <w:shd w:val="clear" w:color="auto" w:fill="FFFFFF"/>
          <w:vertAlign w:val="superscript"/>
        </w:rPr>
        <w:t>]</w:t>
      </w:r>
      <w:r w:rsidRPr="005871BE">
        <w:rPr>
          <w:color w:val="000000"/>
          <w:spacing w:val="3"/>
          <w:shd w:val="clear" w:color="auto" w:fill="FFFFFF"/>
        </w:rPr>
        <w:t xml:space="preserve"> Although the </w:t>
      </w:r>
      <w:r w:rsidRPr="0090081C">
        <w:rPr>
          <w:rStyle w:val="StyleUnderline"/>
        </w:rPr>
        <w:t>OST does not explicitly mention “mining” activities,</w:t>
      </w:r>
      <w:r w:rsidRPr="005871BE">
        <w:rPr>
          <w:rStyle w:val="StyleUnderline"/>
        </w:rPr>
        <w:t xml:space="preserve"> under Article II, </w:t>
      </w:r>
      <w:r w:rsidRPr="0090081C">
        <w:rPr>
          <w:rStyle w:val="StyleUnderline"/>
        </w:rPr>
        <w:t>outer space including the Moon and other</w:t>
      </w:r>
      <w:r w:rsidRPr="005871BE">
        <w:rPr>
          <w:rStyle w:val="StyleUnderline"/>
        </w:rPr>
        <w:t xml:space="preserve"> </w:t>
      </w:r>
      <w:r w:rsidRPr="0090081C">
        <w:rPr>
          <w:rStyle w:val="StyleUnderline"/>
          <w:highlight w:val="green"/>
        </w:rPr>
        <w:t>celestial</w:t>
      </w:r>
      <w:r w:rsidRPr="005871BE">
        <w:rPr>
          <w:rStyle w:val="StyleUnderline"/>
        </w:rPr>
        <w:t xml:space="preserve"> </w:t>
      </w:r>
      <w:r w:rsidRPr="005871BE">
        <w:rPr>
          <w:rStyle w:val="StyleUnderline"/>
          <w:highlight w:val="green"/>
        </w:rPr>
        <w:t>bodies are “not subject to</w:t>
      </w:r>
      <w:r w:rsidRPr="005871BE">
        <w:rPr>
          <w:rStyle w:val="StyleUnderline"/>
        </w:rPr>
        <w:t xml:space="preserve"> national </w:t>
      </w:r>
      <w:r w:rsidRPr="005871BE">
        <w:rPr>
          <w:rStyle w:val="StyleUnderline"/>
          <w:highlight w:val="green"/>
        </w:rPr>
        <w:t>appropriation</w:t>
      </w:r>
      <w:r w:rsidRPr="005871BE">
        <w:rPr>
          <w:rStyle w:val="StyleUnderline"/>
        </w:rPr>
        <w:t xml:space="preserve"> by claim of sovereignty” </w:t>
      </w:r>
      <w:r w:rsidRPr="00D6269D">
        <w:rPr>
          <w:rStyle w:val="StyleUnderline"/>
          <w:highlight w:val="green"/>
        </w:rPr>
        <w:t>throu</w:t>
      </w:r>
      <w:r w:rsidRPr="005871BE">
        <w:rPr>
          <w:rStyle w:val="StyleUnderline"/>
          <w:highlight w:val="green"/>
        </w:rPr>
        <w:t>gh use, occupation or any other means</w:t>
      </w:r>
      <w:proofErr w:type="gramStart"/>
      <w:r w:rsidRPr="005871BE">
        <w:rPr>
          <w:rStyle w:val="StyleUnderline"/>
          <w:highlight w:val="green"/>
        </w:rPr>
        <w:t>.</w:t>
      </w:r>
      <w:r w:rsidRPr="005871BE">
        <w:rPr>
          <w:rStyle w:val="StyleUnderline"/>
        </w:rPr>
        <w:t>[</w:t>
      </w:r>
      <w:proofErr w:type="gramEnd"/>
      <w:r w:rsidRPr="005871BE">
        <w:rPr>
          <w:rStyle w:val="StyleUnderline"/>
        </w:rPr>
        <w:t>lii]</w:t>
      </w:r>
      <w:r w:rsidRPr="005871BE">
        <w:rPr>
          <w:color w:val="000000"/>
          <w:spacing w:val="3"/>
          <w:shd w:val="clear" w:color="auto" w:fill="FFFFFF"/>
        </w:rPr>
        <w:t>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5871BE">
        <w:rPr>
          <w:spacing w:val="3"/>
          <w:shd w:val="clear" w:color="auto" w:fill="FFFFFF"/>
          <w:vertAlign w:val="superscript"/>
        </w:rPr>
        <w:t>[liii]</w:t>
      </w:r>
    </w:p>
    <w:p w14:paraId="6579CD50" w14:textId="77777777" w:rsidR="00B619D7" w:rsidRDefault="00B619D7" w:rsidP="00B619D7"/>
    <w:p w14:paraId="0CC65B25" w14:textId="77777777" w:rsidR="00B619D7" w:rsidRPr="00A22B0A" w:rsidRDefault="00B619D7" w:rsidP="00B619D7">
      <w:pPr>
        <w:pStyle w:val="Heading4"/>
        <w:rPr>
          <w:rFonts w:cs="Arial"/>
        </w:rPr>
      </w:pPr>
      <w:proofErr w:type="spellStart"/>
      <w:r>
        <w:rPr>
          <w:rFonts w:cs="Arial"/>
        </w:rPr>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14:paraId="30A34F31" w14:textId="77777777" w:rsidR="00B619D7" w:rsidRPr="00C435A1" w:rsidRDefault="00B619D7" w:rsidP="00B619D7">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1" w:history="1">
        <w:r w:rsidRPr="00FB3F77">
          <w:rPr>
            <w:rStyle w:val="Hyperlink"/>
            <w:sz w:val="16"/>
            <w:szCs w:val="16"/>
          </w:rPr>
          <w:t>https://scholar.smu.edu/cgi/viewcontent.cgi?article=1307&amp;context=jalc</w:t>
        </w:r>
      </w:hyperlink>
      <w:r w:rsidRPr="00FB3F77">
        <w:rPr>
          <w:sz w:val="16"/>
          <w:szCs w:val="16"/>
        </w:rPr>
        <w:t xml:space="preserve">  // recut MNHS NL</w:t>
      </w:r>
    </w:p>
    <w:p w14:paraId="0421DFD9" w14:textId="77777777" w:rsidR="00B619D7" w:rsidRDefault="00B619D7" w:rsidP="00B619D7">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0081C">
        <w:rPr>
          <w:rStyle w:val="StyleUnderline"/>
        </w:rPr>
        <w:t>issues associated with the mining of asteroids 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22954187" w14:textId="77777777" w:rsidR="00B619D7" w:rsidRDefault="00B619D7" w:rsidP="00B619D7"/>
    <w:p w14:paraId="52FFACA3" w14:textId="77777777" w:rsidR="00B619D7" w:rsidRDefault="00B619D7" w:rsidP="00B619D7">
      <w:pPr>
        <w:pStyle w:val="Heading4"/>
      </w:pPr>
      <w:r>
        <w:t>Space mining is the only way to solve climate change</w:t>
      </w:r>
    </w:p>
    <w:p w14:paraId="358EC5D4" w14:textId="77777777" w:rsidR="00B619D7" w:rsidRPr="00CF428C" w:rsidRDefault="00B619D7" w:rsidP="00B619D7">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w:t>
      </w:r>
      <w:proofErr w:type="spellStart"/>
      <w:r>
        <w:rPr>
          <w:rStyle w:val="Style13ptBold"/>
          <w:b w:val="0"/>
          <w:sz w:val="16"/>
          <w:szCs w:val="16"/>
        </w:rPr>
        <w:t>Paloma</w:t>
      </w:r>
      <w:proofErr w:type="spellEnd"/>
      <w:r>
        <w:rPr>
          <w:rStyle w:val="Style13ptBold"/>
          <w:b w:val="0"/>
          <w:sz w:val="16"/>
          <w:szCs w:val="16"/>
        </w:rPr>
        <w:t xml:space="preserve">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41481CF9" w14:textId="77777777" w:rsidR="00B619D7" w:rsidRPr="00E638ED" w:rsidRDefault="00B619D7" w:rsidP="00B619D7">
      <w:pPr>
        <w:pStyle w:val="NormalWeb"/>
        <w:shd w:val="clear" w:color="auto" w:fill="FFFFFF"/>
        <w:spacing w:before="0" w:beforeAutospacing="0" w:after="0" w:afterAutospacing="0"/>
        <w:textAlignment w:val="baseline"/>
        <w:rPr>
          <w:rStyle w:val="StyleUnderline"/>
          <w:u w:val="none"/>
        </w:rPr>
      </w:pPr>
    </w:p>
    <w:p w14:paraId="068C56D3" w14:textId="77777777" w:rsidR="00B619D7" w:rsidRDefault="00B619D7" w:rsidP="00B619D7">
      <w:pPr>
        <w:pStyle w:val="NormalWeb"/>
        <w:shd w:val="clear" w:color="auto" w:fill="FFFFFF"/>
        <w:spacing w:before="0" w:beforeAutospacing="0" w:after="0" w:afterAutospacing="0"/>
        <w:textAlignment w:val="baseline"/>
        <w:rPr>
          <w:color w:val="333333"/>
          <w:sz w:val="22"/>
          <w:bdr w:val="none" w:sz="0" w:space="0" w:color="auto" w:frame="1"/>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proofErr w:type="gramStart"/>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proofErr w:type="gramEnd"/>
      <w:r w:rsidRPr="00E638ED">
        <w:rPr>
          <w:rStyle w:val="StyleUnderline"/>
        </w:rPr>
        <w:t xml:space="preserve">, </w:t>
      </w:r>
      <w:proofErr w:type="gramStart"/>
      <w:r w:rsidRPr="00E638ED">
        <w:rPr>
          <w:rStyle w:val="StyleUnderline"/>
        </w:rPr>
        <w:t xml:space="preserve">among them is </w:t>
      </w:r>
      <w:r w:rsidRPr="00260670">
        <w:rPr>
          <w:rStyle w:val="StyleUnderline"/>
          <w:bCs/>
          <w:highlight w:val="green"/>
        </w:rPr>
        <w:t>space mining</w:t>
      </w:r>
      <w:proofErr w:type="gramEnd"/>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 xml:space="preserve">metals </w:t>
      </w:r>
      <w:proofErr w:type="spellStart"/>
      <w:r w:rsidRPr="00260670">
        <w:rPr>
          <w:rStyle w:val="StyleUnderline"/>
          <w:bCs/>
          <w:highlight w:val="green"/>
        </w:rPr>
        <w:t>supercycle</w:t>
      </w:r>
      <w:proofErr w:type="spellEnd"/>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50EB9260" w14:textId="77777777" w:rsidR="00B619D7" w:rsidRPr="00927FAF" w:rsidRDefault="00B619D7" w:rsidP="00B619D7">
      <w:pPr>
        <w:pStyle w:val="NormalWeb"/>
        <w:shd w:val="clear" w:color="auto" w:fill="FFFFFF"/>
        <w:spacing w:before="0" w:beforeAutospacing="0" w:after="0" w:afterAutospacing="0"/>
        <w:textAlignment w:val="baseline"/>
        <w:rPr>
          <w:color w:val="333333"/>
          <w:sz w:val="22"/>
        </w:rPr>
      </w:pPr>
    </w:p>
    <w:p w14:paraId="785B4FC7" w14:textId="77777777" w:rsidR="00B619D7" w:rsidRPr="00FC7448" w:rsidRDefault="00B619D7" w:rsidP="00B619D7">
      <w:pPr>
        <w:pStyle w:val="Heading4"/>
        <w:rPr>
          <w:rFonts w:cs="Times New Roman"/>
        </w:rPr>
      </w:pPr>
      <w:r w:rsidRPr="00FC7448">
        <w:rPr>
          <w:rFonts w:cs="Times New Roman"/>
        </w:rPr>
        <w:t>Anthropogenic warming causes extinction --- mitigation efforts now are key</w:t>
      </w:r>
    </w:p>
    <w:p w14:paraId="62107C81" w14:textId="77777777" w:rsidR="00B619D7" w:rsidRPr="00FC7448" w:rsidRDefault="00B619D7" w:rsidP="00B619D7">
      <w:pPr>
        <w:rPr>
          <w:b/>
          <w:sz w:val="16"/>
        </w:rPr>
      </w:pPr>
      <w:r w:rsidRPr="00FC7448">
        <w:rPr>
          <w:rStyle w:val="Style13ptBold"/>
        </w:rPr>
        <w:t>Griffin, 2015</w:t>
      </w:r>
      <w:r w:rsidRPr="00FC7448">
        <w:rPr>
          <w:rStyle w:val="Style13ptBold"/>
          <w:sz w:val="16"/>
        </w:rPr>
        <w:t xml:space="preserve"> </w:t>
      </w:r>
      <w:r w:rsidRPr="00FC7448">
        <w:rPr>
          <w:sz w:val="16"/>
        </w:rPr>
        <w:t>(David, Professor of Philosophy at Claremont, “The climate is ruined. So can civilization even survive?</w:t>
      </w:r>
      <w:proofErr w:type="gramStart"/>
      <w:r w:rsidRPr="00FC7448">
        <w:rPr>
          <w:sz w:val="16"/>
        </w:rPr>
        <w:t>”,</w:t>
      </w:r>
      <w:proofErr w:type="gramEnd"/>
      <w:r w:rsidRPr="00FC7448">
        <w:rPr>
          <w:sz w:val="16"/>
        </w:rPr>
        <w:t xml:space="preserve"> CNN, 4/14/2015, </w:t>
      </w:r>
      <w:hyperlink r:id="rId12" w:history="1">
        <w:r w:rsidRPr="00FC7448">
          <w:rPr>
            <w:rStyle w:val="Hyperlink"/>
            <w:sz w:val="16"/>
          </w:rPr>
          <w:t>http://www.cnn.com/2015/01/14/opinion/co2-crisis-griffin/</w:t>
        </w:r>
      </w:hyperlink>
      <w:r w:rsidRPr="00FC7448">
        <w:rPr>
          <w:sz w:val="16"/>
        </w:rPr>
        <w:t xml:space="preserve"> )</w:t>
      </w:r>
    </w:p>
    <w:p w14:paraId="2D853A67" w14:textId="77777777" w:rsidR="00B619D7" w:rsidRPr="00FC7448" w:rsidRDefault="00B619D7" w:rsidP="00B619D7">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w:t>
      </w:r>
      <w:proofErr w:type="gramStart"/>
      <w:r w:rsidRPr="00FC7448">
        <w:rPr>
          <w:sz w:val="16"/>
        </w:rPr>
        <w:t>but</w:t>
      </w:r>
      <w:proofErr w:type="gramEnd"/>
      <w:r w:rsidRPr="00FC7448">
        <w:rPr>
          <w:sz w:val="16"/>
        </w:rPr>
        <w:t xml:space="preserve"> about the condition of the planet for their own children and grandchildren. James Hansen, often considered the world's leading climate scientist, entitled his book "Storms of My Grandchildren." </w:t>
      </w:r>
      <w:proofErr w:type="gramStart"/>
      <w:r w:rsidRPr="00FC7448">
        <w:rPr>
          <w:rStyle w:val="StyleUnderline"/>
        </w:rPr>
        <w:t>The threat to civilization comes primarily from the increase of the level of carbon dioxide (CO2) in the atmosphere</w:t>
      </w:r>
      <w:r w:rsidRPr="00FC7448">
        <w:rPr>
          <w:sz w:val="16"/>
        </w:rPr>
        <w:t>, due largely to the burning of fossil fuels.</w:t>
      </w:r>
      <w:proofErr w:type="gramEnd"/>
      <w:r w:rsidRPr="00FC7448">
        <w:rPr>
          <w:sz w:val="16"/>
        </w:rPr>
        <w:t xml:space="preserve">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w:t>
      </w:r>
      <w:proofErr w:type="spellStart"/>
      <w:r w:rsidRPr="00FC7448">
        <w:rPr>
          <w:sz w:val="16"/>
        </w:rPr>
        <w:t>McKibben</w:t>
      </w:r>
      <w:proofErr w:type="spellEnd"/>
      <w:r w:rsidRPr="00FC7448">
        <w:rPr>
          <w:sz w:val="16"/>
        </w:rPr>
        <w:t xml:space="preserve">, "the one degree we've raised the temperature already has melted the Arctic, so we're fools to find out what two will do." His warning is supported by James Hansen, who </w:t>
      </w:r>
      <w:proofErr w:type="gramStart"/>
      <w:r w:rsidRPr="00FC7448">
        <w:rPr>
          <w:sz w:val="16"/>
        </w:rPr>
        <w:t>declared that</w:t>
      </w:r>
      <w:proofErr w:type="gramEnd"/>
      <w:r w:rsidRPr="00FC7448">
        <w:rPr>
          <w:sz w:val="16"/>
        </w:rPr>
        <w:t xml:space="preserve">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90081C">
        <w:rPr>
          <w:rStyle w:val="Emphasis"/>
        </w:rPr>
        <w:t xml:space="preserve">This catapult is </w:t>
      </w:r>
      <w:proofErr w:type="gramStart"/>
      <w:r w:rsidRPr="0090081C">
        <w:rPr>
          <w:rStyle w:val="Emphasis"/>
        </w:rPr>
        <w:t>dangerous</w:t>
      </w:r>
      <w:r w:rsidRPr="00FC7448">
        <w:rPr>
          <w:rStyle w:val="Emphasis"/>
        </w:rPr>
        <w:t>,</w:t>
      </w:r>
      <w:proofErr w:type="gramEnd"/>
      <w:r w:rsidRPr="00FC7448">
        <w:rPr>
          <w:rStyle w:val="Emphasis"/>
        </w:rPr>
        <w:t xml:space="preserve">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w:t>
      </w:r>
      <w:proofErr w:type="gramStart"/>
      <w:r w:rsidRPr="00FC7448">
        <w:rPr>
          <w:sz w:val="16"/>
        </w:rPr>
        <w:t>risen</w:t>
      </w:r>
      <w:proofErr w:type="gramEnd"/>
      <w:r w:rsidRPr="00FC7448">
        <w:rPr>
          <w:sz w:val="16"/>
        </w:rPr>
        <w:t xml:space="preserve">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6B1E5D94" w14:textId="77777777" w:rsidR="00B619D7" w:rsidRDefault="00B619D7" w:rsidP="00B619D7"/>
    <w:p w14:paraId="06F8E0A5" w14:textId="77777777" w:rsidR="00B619D7" w:rsidRDefault="00B619D7" w:rsidP="00B619D7">
      <w:pPr>
        <w:pStyle w:val="Heading2"/>
      </w:pPr>
      <w:r>
        <w:t>4</w:t>
      </w:r>
    </w:p>
    <w:p w14:paraId="14CEC062" w14:textId="77777777" w:rsidR="00B619D7" w:rsidRDefault="00B619D7" w:rsidP="00B619D7"/>
    <w:p w14:paraId="5AB72A0B" w14:textId="77777777" w:rsidR="00B619D7" w:rsidRPr="00BF5632" w:rsidRDefault="00B619D7" w:rsidP="00B619D7">
      <w:pPr>
        <w:pStyle w:val="Heading4"/>
        <w:rPr>
          <w:rFonts w:cs="Calibri"/>
        </w:rPr>
      </w:pPr>
      <w:r w:rsidRPr="00BF5632">
        <w:rPr>
          <w:rFonts w:cs="Calibri"/>
        </w:rPr>
        <w:t>Private sector development is happening now and is necessary to scale up and lock in India’s status as a powerhouse in space</w:t>
      </w:r>
      <w:r>
        <w:rPr>
          <w:rFonts w:cs="Calibri"/>
        </w:rPr>
        <w:t xml:space="preserve">. </w:t>
      </w:r>
    </w:p>
    <w:p w14:paraId="3FD4DBE9" w14:textId="77777777" w:rsidR="00B619D7" w:rsidRPr="00BF5632" w:rsidRDefault="00B619D7" w:rsidP="00B619D7">
      <w:proofErr w:type="spellStart"/>
      <w:r w:rsidRPr="00BF5632">
        <w:rPr>
          <w:rStyle w:val="Style13ptBold"/>
        </w:rPr>
        <w:t>EdexLive</w:t>
      </w:r>
      <w:proofErr w:type="spellEnd"/>
      <w:r w:rsidRPr="00BF5632">
        <w:t>, 06-25-20</w:t>
      </w:r>
      <w:r w:rsidRPr="00BF5632">
        <w:rPr>
          <w:rStyle w:val="Style13ptBold"/>
        </w:rPr>
        <w:t>20</w:t>
      </w:r>
      <w:r w:rsidRPr="00BF5632">
        <w:t>, "Opening space sector will enable India to play important role in global space economy: ISRO chief," New Indian Express, https://www.edexlive.com/news/2020/jun/25/opening-space-sector-will-enable-india-to-play-important-role-in-global-space-economy-isro-chief-12874.html TDI</w:t>
      </w:r>
    </w:p>
    <w:p w14:paraId="64055368" w14:textId="77777777" w:rsidR="00B619D7" w:rsidRPr="00563191" w:rsidRDefault="00B619D7" w:rsidP="00B619D7">
      <w:pPr>
        <w:rPr>
          <w:sz w:val="12"/>
        </w:rPr>
      </w:pPr>
      <w:r w:rsidRPr="00BF5632">
        <w:rPr>
          <w:rStyle w:val="StyleUnderline"/>
        </w:rPr>
        <w:t>SRO chief K Sivan</w:t>
      </w:r>
      <w:r w:rsidRPr="00563191">
        <w:rPr>
          <w:sz w:val="12"/>
        </w:rPr>
        <w:t xml:space="preserve"> on Thursday stated that </w:t>
      </w:r>
      <w:r w:rsidRPr="000F2CD0">
        <w:rPr>
          <w:rStyle w:val="Emphasis"/>
          <w:highlight w:val="cyan"/>
        </w:rPr>
        <w:t>opening</w:t>
      </w:r>
      <w:r w:rsidRPr="00BF5632">
        <w:rPr>
          <w:rStyle w:val="Emphasis"/>
        </w:rPr>
        <w:t xml:space="preserve"> the </w:t>
      </w:r>
      <w:r w:rsidRPr="000F2CD0">
        <w:rPr>
          <w:rStyle w:val="Emphasis"/>
          <w:highlight w:val="cyan"/>
        </w:rPr>
        <w:t>space</w:t>
      </w:r>
      <w:r w:rsidRPr="00BF5632">
        <w:rPr>
          <w:rStyle w:val="Emphasis"/>
        </w:rPr>
        <w:t xml:space="preserve"> sector for private enterprises </w:t>
      </w:r>
      <w:proofErr w:type="gramStart"/>
      <w:r w:rsidRPr="00BF5632">
        <w:rPr>
          <w:rStyle w:val="Emphasis"/>
        </w:rPr>
        <w:t>will</w:t>
      </w:r>
      <w:proofErr w:type="gramEnd"/>
      <w:r w:rsidRPr="00BF5632">
        <w:rPr>
          <w:rStyle w:val="Emphasis"/>
        </w:rPr>
        <w:t xml:space="preserve"> help </w:t>
      </w:r>
      <w:r w:rsidRPr="000F2CD0">
        <w:rPr>
          <w:rStyle w:val="Emphasis"/>
          <w:highlight w:val="cyan"/>
        </w:rPr>
        <w:t>scale up benefits from space technology</w:t>
      </w:r>
      <w:r w:rsidRPr="00BF5632">
        <w:rPr>
          <w:rStyle w:val="StyleUnderline"/>
        </w:rPr>
        <w:t xml:space="preserve"> and enable Indian industry to be an </w:t>
      </w:r>
      <w:r w:rsidRPr="00BF5632">
        <w:rPr>
          <w:rStyle w:val="Emphasis"/>
        </w:rPr>
        <w:t xml:space="preserve">important player </w:t>
      </w:r>
      <w:r w:rsidRPr="000F2CD0">
        <w:rPr>
          <w:rStyle w:val="Emphasis"/>
          <w:highlight w:val="cyan"/>
        </w:rPr>
        <w:t>in the global space economy</w:t>
      </w:r>
      <w:r w:rsidRPr="00BF5632">
        <w:rPr>
          <w:rStyle w:val="Emphasis"/>
        </w:rPr>
        <w:t>.</w:t>
      </w:r>
      <w:r w:rsidRPr="00BF5632">
        <w:rPr>
          <w:rStyle w:val="StyleUnderline"/>
        </w:rPr>
        <w:t xml:space="preserve"> "If the space sector is opened (for private enterprises), the potential of the entire country can be </w:t>
      </w:r>
      <w:proofErr w:type="spellStart"/>
      <w:r w:rsidRPr="00BF5632">
        <w:rPr>
          <w:rStyle w:val="StyleUnderline"/>
        </w:rPr>
        <w:t>utilised</w:t>
      </w:r>
      <w:proofErr w:type="spellEnd"/>
      <w:r w:rsidRPr="00BF5632">
        <w:rPr>
          <w:rStyle w:val="StyleUnderline"/>
        </w:rPr>
        <w:t xml:space="preserve"> to scale up benefits from space technology. It will not only result in the accelerated growth of the sector but also enable Indian industry to be an important player in the global space economy,"</w:t>
      </w:r>
      <w:r w:rsidRPr="00563191">
        <w:rPr>
          <w:sz w:val="12"/>
        </w:rPr>
        <w:t xml:space="preserve"> the Indian Space Research </w:t>
      </w:r>
      <w:proofErr w:type="spellStart"/>
      <w:r w:rsidRPr="00563191">
        <w:rPr>
          <w:sz w:val="12"/>
        </w:rPr>
        <w:t>Organisation</w:t>
      </w:r>
      <w:proofErr w:type="spellEnd"/>
      <w:r w:rsidRPr="00563191">
        <w:rPr>
          <w:sz w:val="12"/>
        </w:rPr>
        <w:t xml:space="preserve"> chief said. Sivan said that far-reaching reforms in space technology in India </w:t>
      </w:r>
      <w:proofErr w:type="gramStart"/>
      <w:r w:rsidRPr="00563191">
        <w:rPr>
          <w:sz w:val="12"/>
        </w:rPr>
        <w:t>will</w:t>
      </w:r>
      <w:proofErr w:type="gramEnd"/>
      <w:r w:rsidRPr="00563191">
        <w:rPr>
          <w:sz w:val="12"/>
        </w:rPr>
        <w:t xml:space="preserve"> put the country in the league of the select countries. "</w:t>
      </w:r>
      <w:r w:rsidRPr="00BF5632">
        <w:rPr>
          <w:rStyle w:val="StyleUnderline"/>
        </w:rPr>
        <w:t xml:space="preserve">As part of longer socio-economic reform, space reforms will improve access to space-based services for India's development. Far-reaching reforms will put </w:t>
      </w:r>
      <w:r w:rsidRPr="000F2CD0">
        <w:rPr>
          <w:rStyle w:val="StyleUnderline"/>
          <w:highlight w:val="cyan"/>
        </w:rPr>
        <w:t xml:space="preserve">India in the </w:t>
      </w:r>
      <w:r w:rsidRPr="000F2CD0">
        <w:rPr>
          <w:rStyle w:val="Emphasis"/>
          <w:highlight w:val="cyan"/>
        </w:rPr>
        <w:t>league of few countries</w:t>
      </w:r>
      <w:r w:rsidRPr="000F2CD0">
        <w:rPr>
          <w:rStyle w:val="StyleUnderline"/>
          <w:highlight w:val="cyan"/>
        </w:rPr>
        <w:t xml:space="preserve"> with efficient </w:t>
      </w:r>
      <w:r w:rsidRPr="00EB11F2">
        <w:rPr>
          <w:rStyle w:val="StyleUnderline"/>
        </w:rPr>
        <w:t xml:space="preserve">promotional and </w:t>
      </w:r>
      <w:proofErr w:type="spellStart"/>
      <w:r w:rsidRPr="00EB11F2">
        <w:rPr>
          <w:rStyle w:val="StyleUnderline"/>
        </w:rPr>
        <w:t>authorisation</w:t>
      </w:r>
      <w:proofErr w:type="spellEnd"/>
      <w:r w:rsidRPr="00EB11F2">
        <w:rPr>
          <w:rStyle w:val="StyleUnderline"/>
        </w:rPr>
        <w:t xml:space="preserve"> </w:t>
      </w:r>
      <w:r w:rsidRPr="000F2CD0">
        <w:rPr>
          <w:rStyle w:val="StyleUnderline"/>
          <w:highlight w:val="cyan"/>
        </w:rPr>
        <w:t>mechanism for private-sector space activities,</w:t>
      </w:r>
      <w:r w:rsidRPr="00BF5632">
        <w:rPr>
          <w:rStyle w:val="StyleUnderline"/>
        </w:rPr>
        <w:t xml:space="preserve">" </w:t>
      </w:r>
      <w:r w:rsidRPr="00563191">
        <w:rPr>
          <w:sz w:val="12"/>
        </w:rPr>
        <w:t>he said. Talking about reforms that the government is planning to implement in the country's space sector, he said, "</w:t>
      </w:r>
      <w:r w:rsidRPr="00BF5632">
        <w:rPr>
          <w:rStyle w:val="StyleUnderline"/>
        </w:rPr>
        <w:t xml:space="preserve">Space sector, where India is among a handful of countries with </w:t>
      </w:r>
      <w:r w:rsidRPr="000F2CD0">
        <w:rPr>
          <w:rStyle w:val="StyleUnderline"/>
          <w:highlight w:val="cyan"/>
        </w:rPr>
        <w:t>advanced space technology, can play a</w:t>
      </w:r>
      <w:r w:rsidRPr="00BF5632">
        <w:rPr>
          <w:rStyle w:val="StyleUnderline"/>
        </w:rPr>
        <w:t xml:space="preserve"> significant </w:t>
      </w:r>
      <w:r w:rsidRPr="000F2CD0">
        <w:rPr>
          <w:rStyle w:val="StyleUnderline"/>
          <w:highlight w:val="cyan"/>
        </w:rPr>
        <w:t>role in boosting the industrial base of India</w:t>
      </w:r>
      <w:r w:rsidRPr="00BF5632">
        <w:rPr>
          <w:rStyle w:val="StyleUnderline"/>
        </w:rPr>
        <w:t>." "The government's decision is to implement reform measures to leverage ISRO's achievement by opening the space sector for private enterprises,"</w:t>
      </w:r>
      <w:r w:rsidRPr="00563191">
        <w:rPr>
          <w:sz w:val="12"/>
        </w:rPr>
        <w:t xml:space="preserve"> he added. He further said that "</w:t>
      </w:r>
      <w:r w:rsidRPr="00BF5632">
        <w:rPr>
          <w:rStyle w:val="StyleUnderline"/>
        </w:rPr>
        <w:t xml:space="preserve">Department of </w:t>
      </w:r>
      <w:r w:rsidRPr="00EB11F2">
        <w:rPr>
          <w:rStyle w:val="StyleUnderline"/>
        </w:rPr>
        <w:t>Space will promote sector space activities</w:t>
      </w:r>
      <w:r w:rsidRPr="00BF5632">
        <w:rPr>
          <w:rStyle w:val="StyleUnderline"/>
        </w:rPr>
        <w:t xml:space="preserve"> to enable it to provide end to end space services, including building and launching of rockets and satellites as well as providing space-based services on a commercial basis."</w:t>
      </w:r>
      <w:r w:rsidRPr="00563191">
        <w:rPr>
          <w:sz w:val="12"/>
        </w:rPr>
        <w:t xml:space="preserve"> "</w:t>
      </w:r>
      <w:r w:rsidRPr="00BF5632">
        <w:rPr>
          <w:rStyle w:val="Emphasis"/>
        </w:rPr>
        <w:t>With this</w:t>
      </w:r>
      <w:r w:rsidRPr="00563191">
        <w:rPr>
          <w:sz w:val="12"/>
        </w:rPr>
        <w:t xml:space="preserve">, there is an opportunity for large scale employment in the technology sector and </w:t>
      </w:r>
      <w:r w:rsidRPr="000F2CD0">
        <w:rPr>
          <w:rStyle w:val="Emphasis"/>
          <w:highlight w:val="cyan"/>
        </w:rPr>
        <w:t xml:space="preserve">India becoming a </w:t>
      </w:r>
      <w:r w:rsidRPr="00EB11F2">
        <w:rPr>
          <w:rStyle w:val="Emphasis"/>
          <w:b w:val="0"/>
        </w:rPr>
        <w:t>global technology</w:t>
      </w:r>
      <w:r w:rsidRPr="00EB11F2">
        <w:rPr>
          <w:rStyle w:val="Emphasis"/>
        </w:rPr>
        <w:t xml:space="preserve"> </w:t>
      </w:r>
      <w:r w:rsidRPr="000F2CD0">
        <w:rPr>
          <w:rStyle w:val="Emphasis"/>
          <w:highlight w:val="cyan"/>
        </w:rPr>
        <w:t>powerhouse</w:t>
      </w:r>
      <w:r w:rsidRPr="00BF5632">
        <w:rPr>
          <w:rStyle w:val="Emphasis"/>
        </w:rPr>
        <w:t>,</w:t>
      </w:r>
      <w:r w:rsidRPr="00563191">
        <w:rPr>
          <w:sz w:val="12"/>
        </w:rPr>
        <w:t xml:space="preserve">"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w:t>
      </w:r>
      <w:proofErr w:type="spellStart"/>
      <w:r w:rsidRPr="00563191">
        <w:rPr>
          <w:sz w:val="12"/>
        </w:rPr>
        <w:t>Authorisation</w:t>
      </w:r>
      <w:proofErr w:type="spellEnd"/>
      <w:r w:rsidRPr="00563191">
        <w:rPr>
          <w:sz w:val="12"/>
        </w:rPr>
        <w:t xml:space="preserve"> Centre - for taking independent decisions with respect to permitting and regulating the activities of private companies in the space sector," said ISRO chief. "It will act as a national nodal agency for handholding and promoting the private sector in space </w:t>
      </w:r>
      <w:proofErr w:type="spellStart"/>
      <w:r w:rsidRPr="00563191">
        <w:rPr>
          <w:sz w:val="12"/>
        </w:rPr>
        <w:t>endeavours</w:t>
      </w:r>
      <w:proofErr w:type="spellEnd"/>
      <w:r w:rsidRPr="00563191">
        <w:rPr>
          <w:sz w:val="12"/>
        </w:rPr>
        <w:t xml:space="preserve"> and for this ISRO will share its technical expertise as well as facilities," he added.</w:t>
      </w:r>
    </w:p>
    <w:p w14:paraId="3B5DADD9" w14:textId="77777777" w:rsidR="00B619D7" w:rsidRPr="00BF5632" w:rsidRDefault="00B619D7" w:rsidP="00B619D7">
      <w:pPr>
        <w:pStyle w:val="Heading4"/>
        <w:rPr>
          <w:rFonts w:cs="Calibri"/>
        </w:rPr>
      </w:pPr>
      <w:r w:rsidRPr="00BF5632">
        <w:rPr>
          <w:rFonts w:cs="Calibri"/>
        </w:rPr>
        <w:t xml:space="preserve">India private sector is key to space success – low cost operations, transparency, and accountability. </w:t>
      </w:r>
    </w:p>
    <w:p w14:paraId="13E33B58" w14:textId="77777777" w:rsidR="00B619D7" w:rsidRPr="00BF5632" w:rsidRDefault="00B619D7" w:rsidP="00B619D7">
      <w:proofErr w:type="spellStart"/>
      <w:r w:rsidRPr="00BF5632">
        <w:rPr>
          <w:rStyle w:val="Style13ptBold"/>
        </w:rPr>
        <w:t>Rajagopalan</w:t>
      </w:r>
      <w:proofErr w:type="spellEnd"/>
      <w:r w:rsidRPr="00BF5632">
        <w:rPr>
          <w:rStyle w:val="Style13ptBold"/>
        </w:rPr>
        <w:t xml:space="preserve"> ’20</w:t>
      </w:r>
      <w:r w:rsidRPr="00BF5632">
        <w:t xml:space="preserve"> [</w:t>
      </w:r>
      <w:proofErr w:type="spellStart"/>
      <w:r w:rsidRPr="00BF5632">
        <w:t>Dr</w:t>
      </w:r>
      <w:proofErr w:type="spellEnd"/>
      <w:r w:rsidRPr="00BF5632">
        <w:t xml:space="preserve"> </w:t>
      </w:r>
      <w:proofErr w:type="spellStart"/>
      <w:r w:rsidRPr="00BF5632">
        <w:t>Rajeswari</w:t>
      </w:r>
      <w:proofErr w:type="spellEnd"/>
      <w:r w:rsidRPr="00BF5632">
        <w:t xml:space="preserve"> (</w:t>
      </w:r>
      <w:proofErr w:type="spellStart"/>
      <w:r w:rsidRPr="00BF5632">
        <w:t>Raji</w:t>
      </w:r>
      <w:proofErr w:type="spellEnd"/>
      <w:r w:rsidRPr="00BF5632">
        <w:t xml:space="preserve">) </w:t>
      </w:r>
      <w:proofErr w:type="spellStart"/>
      <w:r w:rsidRPr="00BF5632">
        <w:t>Pillai</w:t>
      </w:r>
      <w:proofErr w:type="spellEnd"/>
      <w:r w:rsidRPr="00BF5632">
        <w:t xml:space="preserve"> </w:t>
      </w:r>
      <w:proofErr w:type="spellStart"/>
      <w:r w:rsidRPr="00BF5632">
        <w:t>Rajagopalan</w:t>
      </w:r>
      <w:proofErr w:type="spellEnd"/>
      <w:r w:rsidRPr="00BF5632">
        <w:t xml:space="preserve"> is the Director of the Centre for Security, Strategy and Technology (CSST) at the Observer Research Foundation, New Delhi</w:t>
      </w:r>
      <w:proofErr w:type="gramStart"/>
      <w:r w:rsidRPr="00BF5632">
        <w:t>.,</w:t>
      </w:r>
      <w:proofErr w:type="gramEnd"/>
      <w:r w:rsidRPr="00BF5632">
        <w:t xml:space="preserve"> 5-24-2020, "India’s Space </w:t>
      </w:r>
      <w:proofErr w:type="spellStart"/>
      <w:r w:rsidRPr="00BF5632">
        <w:t>Programme</w:t>
      </w:r>
      <w:proofErr w:type="spellEnd"/>
      <w:r w:rsidRPr="00BF5632">
        <w:t xml:space="preserve">: A role for the private sector, finally?," ORF, </w:t>
      </w:r>
      <w:hyperlink r:id="rId13" w:history="1">
        <w:r w:rsidRPr="00BF5632">
          <w:rPr>
            <w:rStyle w:val="Hyperlink"/>
          </w:rPr>
          <w:t>https://www.orfonline.org/research/indias-space-programme-a-role-for-the-private-sector-finally-66661/</w:t>
        </w:r>
      </w:hyperlink>
      <w:r w:rsidRPr="00BF5632">
        <w:t>] TDI</w:t>
      </w:r>
    </w:p>
    <w:p w14:paraId="0F686CD3" w14:textId="77777777" w:rsidR="00B619D7" w:rsidRPr="00563191" w:rsidRDefault="00B619D7" w:rsidP="00B619D7">
      <w:pPr>
        <w:rPr>
          <w:rFonts w:eastAsia="Times New Roman"/>
          <w:color w:val="000000"/>
          <w:spacing w:val="2"/>
          <w:sz w:val="12"/>
          <w:szCs w:val="22"/>
        </w:rPr>
      </w:pPr>
      <w:r w:rsidRPr="00563191">
        <w:rPr>
          <w:rFonts w:eastAsia="Times New Roman"/>
          <w:color w:val="000000"/>
          <w:spacing w:val="2"/>
          <w:sz w:val="12"/>
          <w:szCs w:val="22"/>
        </w:rPr>
        <w:t xml:space="preserve">India’s finance minister </w:t>
      </w:r>
      <w:proofErr w:type="spellStart"/>
      <w:r w:rsidRPr="00563191">
        <w:rPr>
          <w:rFonts w:eastAsia="Times New Roman"/>
          <w:color w:val="000000"/>
          <w:spacing w:val="2"/>
          <w:sz w:val="12"/>
          <w:szCs w:val="22"/>
        </w:rPr>
        <w:t>Nirmala</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Sitharaman</w:t>
      </w:r>
      <w:proofErr w:type="spellEnd"/>
      <w:r w:rsidRPr="00563191">
        <w:rPr>
          <w:rFonts w:eastAsia="Times New Roman"/>
          <w:color w:val="000000"/>
          <w:spacing w:val="2"/>
          <w:sz w:val="12"/>
          <w:szCs w:val="22"/>
        </w:rPr>
        <w:t xml:space="preserve"> announced last week that </w:t>
      </w:r>
      <w:r w:rsidRPr="000F2CD0">
        <w:rPr>
          <w:rStyle w:val="StyleUnderline"/>
          <w:highlight w:val="cyan"/>
        </w:rPr>
        <w:t xml:space="preserve">India’s private sector will play a key role in augmenting India’s space </w:t>
      </w:r>
      <w:proofErr w:type="spellStart"/>
      <w:r w:rsidRPr="000F2CD0">
        <w:rPr>
          <w:rStyle w:val="StyleUnderline"/>
          <w:highlight w:val="cyan"/>
        </w:rPr>
        <w:t>programme</w:t>
      </w:r>
      <w:proofErr w:type="spellEnd"/>
      <w:r w:rsidRPr="000F2CD0">
        <w:rPr>
          <w:rFonts w:eastAsia="Times New Roman"/>
          <w:color w:val="000000"/>
          <w:spacing w:val="2"/>
          <w:sz w:val="12"/>
          <w:szCs w:val="22"/>
          <w:highlight w:val="cyan"/>
        </w:rPr>
        <w:t>,</w:t>
      </w:r>
      <w:r w:rsidRPr="00563191">
        <w:rPr>
          <w:rFonts w:eastAsia="Times New Roman"/>
          <w:color w:val="000000"/>
          <w:spacing w:val="2"/>
          <w:sz w:val="12"/>
          <w:szCs w:val="22"/>
        </w:rPr>
        <w:t xml:space="preserve"> and that the government intends to share the facilities of the Indian Space Research </w:t>
      </w:r>
      <w:proofErr w:type="spellStart"/>
      <w:r w:rsidRPr="00563191">
        <w:rPr>
          <w:rFonts w:eastAsia="Times New Roman"/>
          <w:color w:val="000000"/>
          <w:spacing w:val="2"/>
          <w:sz w:val="12"/>
          <w:szCs w:val="22"/>
        </w:rPr>
        <w:t>Organisation</w:t>
      </w:r>
      <w:proofErr w:type="spellEnd"/>
      <w:r w:rsidRPr="00563191">
        <w:rPr>
          <w:rFonts w:eastAsia="Times New Roman"/>
          <w:color w:val="000000"/>
          <w:spacing w:val="2"/>
          <w:sz w:val="12"/>
          <w:szCs w:val="22"/>
        </w:rPr>
        <w:t xml:space="preserve"> (ISRO) with the private sector. This announcement was part of the </w:t>
      </w:r>
      <w:proofErr w:type="spellStart"/>
      <w:r w:rsidRPr="00563191">
        <w:rPr>
          <w:rFonts w:eastAsia="Times New Roman"/>
          <w:color w:val="000000"/>
          <w:spacing w:val="2"/>
          <w:sz w:val="12"/>
          <w:szCs w:val="22"/>
        </w:rPr>
        <w:t>Narendra</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Modi</w:t>
      </w:r>
      <w:proofErr w:type="spellEnd"/>
      <w:r w:rsidRPr="00563191">
        <w:rPr>
          <w:rFonts w:eastAsia="Times New Roman"/>
          <w:color w:val="000000"/>
          <w:spacing w:val="2"/>
          <w:sz w:val="12"/>
          <w:szCs w:val="22"/>
        </w:rPr>
        <w:t xml:space="preserve"> government’s call for new and bold reforms in an effort to promote its ‘self-reliant India’ mission. It is the fourth segment of the </w:t>
      </w:r>
      <w:proofErr w:type="spellStart"/>
      <w:r w:rsidRPr="00563191">
        <w:rPr>
          <w:rFonts w:eastAsia="Times New Roman"/>
          <w:color w:val="000000"/>
          <w:spacing w:val="2"/>
          <w:sz w:val="12"/>
          <w:szCs w:val="22"/>
        </w:rPr>
        <w:t>Rs</w:t>
      </w:r>
      <w:proofErr w:type="spellEnd"/>
      <w:r w:rsidRPr="00563191">
        <w:rPr>
          <w:rFonts w:eastAsia="Times New Roman"/>
          <w:color w:val="000000"/>
          <w:spacing w:val="2"/>
          <w:sz w:val="12"/>
          <w:szCs w:val="22"/>
        </w:rPr>
        <w:t xml:space="preserve"> 20 lakh </w:t>
      </w:r>
      <w:proofErr w:type="spellStart"/>
      <w:r w:rsidRPr="00563191">
        <w:rPr>
          <w:rFonts w:eastAsia="Times New Roman"/>
          <w:color w:val="000000"/>
          <w:spacing w:val="2"/>
          <w:sz w:val="12"/>
          <w:szCs w:val="22"/>
        </w:rPr>
        <w:t>crore</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Aatma</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Nirbhar</w:t>
      </w:r>
      <w:proofErr w:type="spellEnd"/>
      <w:r w:rsidRPr="00563191">
        <w:rPr>
          <w:rFonts w:eastAsia="Times New Roman"/>
          <w:color w:val="000000"/>
          <w:spacing w:val="2"/>
          <w:sz w:val="12"/>
          <w:szCs w:val="22"/>
        </w:rPr>
        <w:t xml:space="preserve"> Bharat </w:t>
      </w:r>
      <w:proofErr w:type="spellStart"/>
      <w:r w:rsidRPr="00563191">
        <w:rPr>
          <w:rFonts w:eastAsia="Times New Roman"/>
          <w:color w:val="000000"/>
          <w:spacing w:val="2"/>
          <w:sz w:val="12"/>
          <w:szCs w:val="22"/>
        </w:rPr>
        <w:t>Abhiyan</w:t>
      </w:r>
      <w:proofErr w:type="spellEnd"/>
      <w:r w:rsidRPr="00563191">
        <w:rPr>
          <w:rFonts w:eastAsia="Times New Roman"/>
          <w:color w:val="000000"/>
          <w:spacing w:val="2"/>
          <w:sz w:val="12"/>
          <w:szCs w:val="22"/>
        </w:rPr>
        <w:t xml:space="preserve"> special economic </w:t>
      </w:r>
      <w:proofErr w:type="gramStart"/>
      <w:r w:rsidRPr="00563191">
        <w:rPr>
          <w:rFonts w:eastAsia="Times New Roman"/>
          <w:color w:val="000000"/>
          <w:spacing w:val="2"/>
          <w:sz w:val="12"/>
          <w:szCs w:val="22"/>
        </w:rPr>
        <w:t>stimulus</w:t>
      </w:r>
      <w:proofErr w:type="gramEnd"/>
      <w:r w:rsidRPr="00563191">
        <w:rPr>
          <w:rFonts w:eastAsia="Times New Roman"/>
          <w:color w:val="000000"/>
          <w:spacing w:val="2"/>
          <w:sz w:val="12"/>
          <w:szCs w:val="22"/>
        </w:rPr>
        <w:t xml:space="preserve">. </w:t>
      </w:r>
      <w:proofErr w:type="spellStart"/>
      <w:r w:rsidRPr="00BF5632">
        <w:rPr>
          <w:rStyle w:val="StyleUnderline"/>
        </w:rPr>
        <w:t>Sitharaman’s</w:t>
      </w:r>
      <w:proofErr w:type="spellEnd"/>
      <w:r w:rsidRPr="00BF5632">
        <w:rPr>
          <w:rStyle w:val="StyleUnderline"/>
        </w:rPr>
        <w:t xml:space="preserve"> announcement entails a role for the private sector, possibly with </w:t>
      </w:r>
      <w:r w:rsidRPr="00EB11F2">
        <w:rPr>
          <w:rStyle w:val="StyleUnderline"/>
        </w:rPr>
        <w:t>the goal of greater investments in technology development and acquisition, capacity-building and space exploration, includ</w:t>
      </w:r>
      <w:r w:rsidRPr="00BF5632">
        <w:rPr>
          <w:rStyle w:val="StyleUnderline"/>
        </w:rPr>
        <w:t>ing planetary exploration.</w:t>
      </w:r>
      <w:r w:rsidRPr="00563191">
        <w:rPr>
          <w:rFonts w:eastAsia="Times New Roman"/>
          <w:color w:val="000000"/>
          <w:spacing w:val="2"/>
          <w:sz w:val="12"/>
          <w:szCs w:val="22"/>
        </w:rPr>
        <w:t xml:space="preserve"> The minister, while announcing these reforms, appeared to understand that the private sector </w:t>
      </w:r>
      <w:proofErr w:type="gramStart"/>
      <w:r w:rsidRPr="00563191">
        <w:rPr>
          <w:rFonts w:eastAsia="Times New Roman"/>
          <w:color w:val="000000"/>
          <w:spacing w:val="2"/>
          <w:sz w:val="12"/>
          <w:szCs w:val="22"/>
        </w:rPr>
        <w:t>can</w:t>
      </w:r>
      <w:proofErr w:type="gramEnd"/>
      <w:r w:rsidRPr="00563191">
        <w:rPr>
          <w:rFonts w:eastAsia="Times New Roman"/>
          <w:color w:val="000000"/>
          <w:spacing w:val="2"/>
          <w:sz w:val="12"/>
          <w:szCs w:val="22"/>
        </w:rPr>
        <w:t xml:space="preserve"> help augment India’s space capability. While praising the work done by ISRO, she also pointed out </w:t>
      </w:r>
      <w:r w:rsidRPr="00EB11F2">
        <w:rPr>
          <w:rFonts w:eastAsia="Times New Roman"/>
          <w:color w:val="000000"/>
          <w:spacing w:val="2"/>
          <w:sz w:val="12"/>
          <w:szCs w:val="22"/>
        </w:rPr>
        <w:t xml:space="preserve">that </w:t>
      </w:r>
      <w:r w:rsidRPr="00EB11F2">
        <w:rPr>
          <w:rStyle w:val="StyleUnderline"/>
        </w:rPr>
        <w:t>the private sector is also doing a lot of work in developing space technology</w:t>
      </w:r>
      <w:r w:rsidRPr="00BF5632">
        <w:rPr>
          <w:rStyle w:val="StyleUnderline"/>
        </w:rPr>
        <w:t>.</w:t>
      </w:r>
      <w:r w:rsidRPr="00563191">
        <w:rPr>
          <w:rFonts w:eastAsia="Times New Roman"/>
          <w:color w:val="000000"/>
          <w:spacing w:val="2"/>
          <w:sz w:val="12"/>
          <w:szCs w:val="22"/>
        </w:rPr>
        <w:t xml:space="preserve"> She also acknowledged that the existing regulations prevent private entities from using or even testing their products. Therefore, to level the playing field, </w:t>
      </w:r>
      <w:r w:rsidRPr="00BF5632">
        <w:rPr>
          <w:rStyle w:val="StyleUnderline"/>
        </w:rPr>
        <w:t>the government “will make a provision for the private sector to benefit from the assets which are available to ISRO</w:t>
      </w:r>
      <w:r w:rsidRPr="00563191">
        <w:rPr>
          <w:rFonts w:eastAsia="Times New Roman"/>
          <w:color w:val="000000"/>
          <w:spacing w:val="2"/>
          <w:sz w:val="12"/>
          <w:szCs w:val="22"/>
        </w:rPr>
        <w:t xml:space="preserve">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0F2CD0">
        <w:rPr>
          <w:rStyle w:val="StyleUnderline"/>
          <w:highlight w:val="cyan"/>
        </w:rPr>
        <w:t>the entry of the private sector</w:t>
      </w:r>
      <w:r w:rsidRPr="00563191">
        <w:rPr>
          <w:rFonts w:eastAsia="Times New Roman"/>
          <w:color w:val="000000"/>
          <w:spacing w:val="2"/>
          <w:sz w:val="12"/>
          <w:szCs w:val="22"/>
        </w:rPr>
        <w:t xml:space="preserve">, as in the telecom sector, </w:t>
      </w:r>
      <w:r w:rsidRPr="000F2CD0">
        <w:rPr>
          <w:rStyle w:val="StyleUnderline"/>
          <w:highlight w:val="cyan"/>
        </w:rPr>
        <w:t>can bring</w:t>
      </w:r>
      <w:r w:rsidRPr="00BF5632">
        <w:rPr>
          <w:rStyle w:val="StyleUnderline"/>
        </w:rPr>
        <w:t xml:space="preserve"> several </w:t>
      </w:r>
      <w:r w:rsidRPr="000F2CD0">
        <w:rPr>
          <w:rStyle w:val="StyleUnderline"/>
          <w:highlight w:val="cyan"/>
        </w:rPr>
        <w:t xml:space="preserve">advantages in </w:t>
      </w:r>
      <w:r w:rsidRPr="00866A54">
        <w:rPr>
          <w:rStyle w:val="StyleUnderline"/>
        </w:rPr>
        <w:t xml:space="preserve">terms of </w:t>
      </w:r>
      <w:r w:rsidRPr="000F2CD0">
        <w:rPr>
          <w:rStyle w:val="StyleUnderline"/>
          <w:highlight w:val="cyan"/>
        </w:rPr>
        <w:t>cost and access</w:t>
      </w:r>
      <w:r w:rsidRPr="00563191">
        <w:rPr>
          <w:rFonts w:eastAsia="Times New Roman"/>
          <w:color w:val="000000"/>
          <w:spacing w:val="2"/>
          <w:sz w:val="12"/>
          <w:szCs w:val="22"/>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ISRO has in the last few years been opening up to the Indian private space sector in a gradual manner – mostly as a matter of compulsion because ISRO simply does not have the in-house capacity to address India’s growing requirements. Today, the Indian space </w:t>
      </w:r>
      <w:proofErr w:type="spellStart"/>
      <w:r w:rsidRPr="00563191">
        <w:rPr>
          <w:rFonts w:eastAsia="Times New Roman"/>
          <w:color w:val="000000"/>
          <w:spacing w:val="2"/>
          <w:sz w:val="12"/>
          <w:szCs w:val="22"/>
        </w:rPr>
        <w:t>programme</w:t>
      </w:r>
      <w:proofErr w:type="spellEnd"/>
      <w:r w:rsidRPr="00563191">
        <w:rPr>
          <w:rFonts w:eastAsia="Times New Roman"/>
          <w:color w:val="000000"/>
          <w:spacing w:val="2"/>
          <w:sz w:val="12"/>
          <w:szCs w:val="22"/>
        </w:rPr>
        <w:t xml:space="preserve"> is not just about civilian applications for </w:t>
      </w:r>
      <w:proofErr w:type="gramStart"/>
      <w:r w:rsidRPr="00563191">
        <w:rPr>
          <w:rFonts w:eastAsia="Times New Roman"/>
          <w:color w:val="000000"/>
          <w:spacing w:val="2"/>
          <w:sz w:val="12"/>
          <w:szCs w:val="22"/>
        </w:rPr>
        <w:t>remote-sensing</w:t>
      </w:r>
      <w:proofErr w:type="gramEnd"/>
      <w:r w:rsidRPr="00563191">
        <w:rPr>
          <w:rFonts w:eastAsia="Times New Roman"/>
          <w:color w:val="000000"/>
          <w:spacing w:val="2"/>
          <w:sz w:val="12"/>
          <w:szCs w:val="22"/>
        </w:rPr>
        <w:t xml:space="preserve">, meteorology and communication, as in the early decades. </w:t>
      </w:r>
      <w:r w:rsidRPr="00BF5632">
        <w:rPr>
          <w:rStyle w:val="StyleUnderline"/>
        </w:rPr>
        <w:t>India’s space sector and its requirements have grown enormously in the last decade to include television and broadband services, space science and exploration, space-based navigation and</w:t>
      </w:r>
      <w:r w:rsidRPr="00563191">
        <w:rPr>
          <w:sz w:val="12"/>
        </w:rPr>
        <w:t>, of course,</w:t>
      </w:r>
      <w:r w:rsidRPr="00BF5632">
        <w:rPr>
          <w:rStyle w:val="StyleUnderline"/>
        </w:rPr>
        <w:t xml:space="preserve"> </w:t>
      </w:r>
      <w:proofErr w:type="spellStart"/>
      <w:r w:rsidRPr="00BF5632">
        <w:rPr>
          <w:rStyle w:val="StyleUnderline"/>
        </w:rPr>
        <w:t>defence</w:t>
      </w:r>
      <w:proofErr w:type="spellEnd"/>
      <w:r w:rsidRPr="00BF5632">
        <w:rPr>
          <w:rStyle w:val="StyleUnderline"/>
        </w:rPr>
        <w:t xml:space="preserve"> and security applications.</w:t>
      </w:r>
      <w:r>
        <w:rPr>
          <w:rStyle w:val="StyleUnderline"/>
        </w:rPr>
        <w:t xml:space="preserve"> </w:t>
      </w:r>
      <w:r w:rsidRPr="00563191">
        <w:rPr>
          <w:rFonts w:eastAsia="Times New Roman"/>
          <w:color w:val="000000"/>
          <w:spacing w:val="2"/>
          <w:sz w:val="12"/>
          <w:szCs w:val="22"/>
        </w:rPr>
        <w:t xml:space="preserve">Among others, Ambassador </w:t>
      </w:r>
      <w:proofErr w:type="spellStart"/>
      <w:r w:rsidRPr="00563191">
        <w:rPr>
          <w:rFonts w:eastAsia="Times New Roman"/>
          <w:color w:val="000000"/>
          <w:spacing w:val="2"/>
          <w:sz w:val="12"/>
          <w:szCs w:val="22"/>
        </w:rPr>
        <w:t>Rakesh</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Sood</w:t>
      </w:r>
      <w:proofErr w:type="spellEnd"/>
      <w:r w:rsidRPr="00563191">
        <w:rPr>
          <w:rFonts w:eastAsia="Times New Roman"/>
          <w:color w:val="000000"/>
          <w:spacing w:val="2"/>
          <w:sz w:val="12"/>
          <w:szCs w:val="22"/>
        </w:rPr>
        <w:t xml:space="preserve"> has articulated the need for legislation to facilitate ISRO’s partnership with industries and entrepreneurs. Narayan Prasad and </w:t>
      </w:r>
      <w:proofErr w:type="spellStart"/>
      <w:r w:rsidRPr="00563191">
        <w:rPr>
          <w:rFonts w:eastAsia="Times New Roman"/>
          <w:color w:val="000000"/>
          <w:spacing w:val="2"/>
          <w:sz w:val="12"/>
          <w:szCs w:val="22"/>
        </w:rPr>
        <w:t>Prateep</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Basu</w:t>
      </w:r>
      <w:proofErr w:type="spellEnd"/>
      <w:r w:rsidRPr="00563191">
        <w:rPr>
          <w:rFonts w:eastAsia="Times New Roman"/>
          <w:color w:val="000000"/>
          <w:spacing w:val="2"/>
          <w:sz w:val="12"/>
          <w:szCs w:val="22"/>
        </w:rPr>
        <w:t>, two prominent faces in the Indian space start-up segment, have argued that despite ISRO’s successes, “</w:t>
      </w:r>
      <w:r w:rsidRPr="00791DB1">
        <w:rPr>
          <w:rStyle w:val="Emphasis"/>
          <w:b w:val="0"/>
        </w:rPr>
        <w:t>India’s space competitiveness has suffered from the absence of a globally reputed, private space industry</w:t>
      </w:r>
      <w:r w:rsidRPr="00791DB1">
        <w:rPr>
          <w:rFonts w:eastAsia="Times New Roman"/>
          <w:b/>
          <w:color w:val="000000"/>
          <w:spacing w:val="2"/>
          <w:sz w:val="12"/>
          <w:szCs w:val="22"/>
        </w:rPr>
        <w:t>.”</w:t>
      </w:r>
      <w:r w:rsidRPr="00563191">
        <w:rPr>
          <w:rFonts w:eastAsia="Times New Roman"/>
          <w:color w:val="000000"/>
          <w:spacing w:val="2"/>
          <w:sz w:val="12"/>
          <w:szCs w:val="22"/>
        </w:rPr>
        <w:t xml:space="preserve"> </w:t>
      </w:r>
      <w:r w:rsidRPr="000F2CD0">
        <w:rPr>
          <w:rStyle w:val="StyleUnderline"/>
          <w:highlight w:val="cyan"/>
        </w:rPr>
        <w:t>The private sector</w:t>
      </w:r>
      <w:r w:rsidRPr="000F2CD0">
        <w:rPr>
          <w:rFonts w:eastAsia="Times New Roman"/>
          <w:color w:val="000000"/>
          <w:spacing w:val="2"/>
          <w:sz w:val="12"/>
          <w:szCs w:val="22"/>
          <w:highlight w:val="cyan"/>
        </w:rPr>
        <w:t>,</w:t>
      </w:r>
      <w:r w:rsidRPr="00563191">
        <w:rPr>
          <w:rFonts w:eastAsia="Times New Roman"/>
          <w:color w:val="000000"/>
          <w:spacing w:val="2"/>
          <w:sz w:val="12"/>
          <w:szCs w:val="22"/>
        </w:rPr>
        <w:t xml:space="preserve"> especially the </w:t>
      </w:r>
      <w:proofErr w:type="spellStart"/>
      <w:r w:rsidRPr="00563191">
        <w:rPr>
          <w:rFonts w:eastAsia="Times New Roman"/>
          <w:color w:val="000000"/>
          <w:spacing w:val="2"/>
          <w:sz w:val="12"/>
          <w:szCs w:val="22"/>
        </w:rPr>
        <w:t>NewSpace</w:t>
      </w:r>
      <w:proofErr w:type="spellEnd"/>
      <w:r w:rsidRPr="00563191">
        <w:rPr>
          <w:rFonts w:eastAsia="Times New Roman"/>
          <w:color w:val="000000"/>
          <w:spacing w:val="2"/>
          <w:sz w:val="12"/>
          <w:szCs w:val="22"/>
        </w:rPr>
        <w:t xml:space="preserve"> industry and start-ups, </w:t>
      </w:r>
      <w:r w:rsidRPr="000F2CD0">
        <w:rPr>
          <w:rStyle w:val="StyleUnderline"/>
          <w:highlight w:val="cyan"/>
        </w:rPr>
        <w:t>have</w:t>
      </w:r>
      <w:r w:rsidRPr="00BF5632">
        <w:rPr>
          <w:rStyle w:val="StyleUnderline"/>
        </w:rPr>
        <w:t xml:space="preserve"> an advantage in terms of </w:t>
      </w:r>
      <w:r w:rsidRPr="000F2CD0">
        <w:rPr>
          <w:rStyle w:val="StyleUnderline"/>
          <w:highlight w:val="cyan"/>
        </w:rPr>
        <w:t>low-cost operations,</w:t>
      </w:r>
      <w:r w:rsidRPr="00BF5632">
        <w:rPr>
          <w:rStyle w:val="StyleUnderline"/>
        </w:rPr>
        <w:t xml:space="preserve"> which itself should be a big incentive for the government to make it an active stakeholder.</w:t>
      </w:r>
      <w:r w:rsidRPr="00563191">
        <w:rPr>
          <w:rFonts w:eastAsia="Times New Roman"/>
          <w:color w:val="000000"/>
          <w:spacing w:val="2"/>
          <w:sz w:val="12"/>
          <w:szCs w:val="22"/>
        </w:rPr>
        <w:t xml:space="preserve"> A certain amount of </w:t>
      </w:r>
      <w:proofErr w:type="spellStart"/>
      <w:r w:rsidRPr="00563191">
        <w:rPr>
          <w:rFonts w:eastAsia="Times New Roman"/>
          <w:color w:val="000000"/>
          <w:spacing w:val="2"/>
          <w:sz w:val="12"/>
          <w:szCs w:val="22"/>
        </w:rPr>
        <w:t>democratisation</w:t>
      </w:r>
      <w:proofErr w:type="spellEnd"/>
      <w:r w:rsidRPr="00563191">
        <w:rPr>
          <w:rFonts w:eastAsia="Times New Roman"/>
          <w:color w:val="000000"/>
          <w:spacing w:val="2"/>
          <w:sz w:val="12"/>
          <w:szCs w:val="22"/>
        </w:rPr>
        <w:t xml:space="preserve"> of space technology with the participation of the private sector can ensure costs are kept low. </w:t>
      </w:r>
      <w:r w:rsidRPr="000F2CD0">
        <w:rPr>
          <w:rFonts w:eastAsia="Times New Roman"/>
          <w:color w:val="000000"/>
          <w:spacing w:val="2"/>
          <w:sz w:val="12"/>
          <w:szCs w:val="22"/>
          <w:highlight w:val="cyan"/>
        </w:rPr>
        <w:t xml:space="preserve">And </w:t>
      </w:r>
      <w:r w:rsidRPr="000F2CD0">
        <w:rPr>
          <w:rStyle w:val="StyleUnderline"/>
          <w:highlight w:val="cyan"/>
        </w:rPr>
        <w:t>expanding</w:t>
      </w:r>
      <w:r w:rsidRPr="00BF5632">
        <w:rPr>
          <w:rStyle w:val="StyleUnderline"/>
        </w:rPr>
        <w:t xml:space="preserve"> the number of </w:t>
      </w:r>
      <w:r w:rsidRPr="000F2CD0">
        <w:rPr>
          <w:rStyle w:val="StyleUnderline"/>
          <w:highlight w:val="cyan"/>
        </w:rPr>
        <w:t>stakeholders will</w:t>
      </w:r>
      <w:r w:rsidRPr="00BF5632">
        <w:rPr>
          <w:rStyle w:val="StyleUnderline"/>
        </w:rPr>
        <w:t xml:space="preserve"> also </w:t>
      </w:r>
      <w:r w:rsidRPr="000F2CD0">
        <w:rPr>
          <w:rStyle w:val="StyleUnderline"/>
          <w:highlight w:val="cyan"/>
        </w:rPr>
        <w:t>ensure</w:t>
      </w:r>
      <w:r w:rsidRPr="00BF5632">
        <w:rPr>
          <w:rStyle w:val="StyleUnderline"/>
        </w:rPr>
        <w:t xml:space="preserve"> more </w:t>
      </w:r>
      <w:r w:rsidRPr="000F2CD0">
        <w:rPr>
          <w:rStyle w:val="StyleUnderline"/>
          <w:highlight w:val="cyan"/>
        </w:rPr>
        <w:t>transparency and better accountability and regulatory practices</w:t>
      </w:r>
      <w:r w:rsidRPr="00BF5632">
        <w:rPr>
          <w:rStyle w:val="StyleUnderline"/>
        </w:rPr>
        <w:t>.</w:t>
      </w:r>
      <w:r w:rsidRPr="00563191">
        <w:rPr>
          <w:rFonts w:eastAsia="Times New Roman"/>
          <w:color w:val="000000"/>
          <w:spacing w:val="2"/>
          <w:sz w:val="12"/>
          <w:szCs w:val="22"/>
        </w:rPr>
        <w:t xml:space="preserve"> This has been missing in India’s space sector. </w:t>
      </w:r>
      <w:r w:rsidRPr="00BF5632">
        <w:rPr>
          <w:rStyle w:val="StyleUnderline"/>
        </w:rPr>
        <w:t xml:space="preserve">The same agency has undertaken promotion, </w:t>
      </w:r>
      <w:proofErr w:type="spellStart"/>
      <w:r w:rsidRPr="00BF5632">
        <w:rPr>
          <w:rStyle w:val="StyleUnderline"/>
        </w:rPr>
        <w:t>commercialisation</w:t>
      </w:r>
      <w:proofErr w:type="spellEnd"/>
      <w:r w:rsidRPr="00BF5632">
        <w:rPr>
          <w:rStyle w:val="StyleUnderline"/>
        </w:rPr>
        <w:t xml:space="preserve"> and regulatory functions – which is not healthy</w:t>
      </w:r>
      <w:r w:rsidRPr="00563191">
        <w:rPr>
          <w:rFonts w:eastAsia="Times New Roman"/>
          <w:color w:val="000000"/>
          <w:spacing w:val="2"/>
          <w:sz w:val="12"/>
          <w:szCs w:val="22"/>
        </w:rPr>
        <w:t>.</w:t>
      </w:r>
    </w:p>
    <w:p w14:paraId="34238390" w14:textId="77777777" w:rsidR="00B619D7" w:rsidRPr="00BF5632" w:rsidRDefault="00B619D7" w:rsidP="00B619D7">
      <w:pPr>
        <w:pStyle w:val="Heading4"/>
        <w:rPr>
          <w:rFonts w:cs="Calibri"/>
        </w:rPr>
      </w:pPr>
      <w:proofErr w:type="gramStart"/>
      <w:r w:rsidRPr="00BF5632">
        <w:rPr>
          <w:rFonts w:cs="Calibri"/>
        </w:rPr>
        <w:t>India space key to soft power</w:t>
      </w:r>
      <w:r>
        <w:rPr>
          <w:rFonts w:cs="Calibri"/>
        </w:rPr>
        <w:t>.</w:t>
      </w:r>
      <w:proofErr w:type="gramEnd"/>
      <w:r>
        <w:rPr>
          <w:rFonts w:cs="Calibri"/>
        </w:rPr>
        <w:t xml:space="preserve"> </w:t>
      </w:r>
    </w:p>
    <w:p w14:paraId="517B0BE5" w14:textId="77777777" w:rsidR="00B619D7" w:rsidRPr="00BF5632" w:rsidRDefault="00B619D7" w:rsidP="00B619D7">
      <w:proofErr w:type="spellStart"/>
      <w:r w:rsidRPr="00BF5632">
        <w:rPr>
          <w:rStyle w:val="Style13ptBold"/>
        </w:rPr>
        <w:t>Hickert</w:t>
      </w:r>
      <w:proofErr w:type="spellEnd"/>
      <w:r w:rsidRPr="00BF5632">
        <w:rPr>
          <w:rStyle w:val="Style13ptBold"/>
        </w:rPr>
        <w:t xml:space="preserve"> 17 </w:t>
      </w:r>
      <w:r w:rsidRPr="00BF5632">
        <w:rPr>
          <w:sz w:val="18"/>
          <w:szCs w:val="18"/>
        </w:rPr>
        <w:t xml:space="preserve">Cameron </w:t>
      </w:r>
      <w:proofErr w:type="spellStart"/>
      <w:r w:rsidRPr="00BF5632">
        <w:rPr>
          <w:sz w:val="18"/>
          <w:szCs w:val="18"/>
        </w:rPr>
        <w:t>Hickert</w:t>
      </w:r>
      <w:proofErr w:type="spellEnd"/>
      <w:r w:rsidRPr="00BF5632">
        <w:rPr>
          <w:sz w:val="18"/>
          <w:szCs w:val="18"/>
        </w:rPr>
        <w:t xml:space="preserve">, Harvard’s </w:t>
      </w:r>
      <w:proofErr w:type="spellStart"/>
      <w:r w:rsidRPr="00BF5632">
        <w:rPr>
          <w:sz w:val="18"/>
          <w:szCs w:val="18"/>
        </w:rPr>
        <w:t>Belfer</w:t>
      </w:r>
      <w:proofErr w:type="spellEnd"/>
      <w:r w:rsidRPr="00BF5632">
        <w:rPr>
          <w:sz w:val="18"/>
          <w:szCs w:val="18"/>
        </w:rPr>
        <w:t xml:space="preserve"> Center for Science and International Affairs</w:t>
      </w:r>
      <w:r w:rsidRPr="00BF5632">
        <w:t xml:space="preserve">, </w:t>
      </w:r>
      <w:proofErr w:type="spellStart"/>
      <w:r w:rsidRPr="00BF5632">
        <w:rPr>
          <w:sz w:val="18"/>
          <w:szCs w:val="18"/>
        </w:rPr>
        <w:t>Schwarzman</w:t>
      </w:r>
      <w:proofErr w:type="spellEnd"/>
      <w:r w:rsidRPr="00BF5632">
        <w:rPr>
          <w:sz w:val="18"/>
          <w:szCs w:val="18"/>
        </w:rPr>
        <w:t xml:space="preserve"> Scholars</w:t>
      </w:r>
      <w:r w:rsidRPr="00BF5632">
        <w:t xml:space="preserve">, </w:t>
      </w:r>
      <w:r w:rsidRPr="00BF5632">
        <w:rPr>
          <w:sz w:val="18"/>
          <w:szCs w:val="18"/>
        </w:rPr>
        <w:t xml:space="preserve">"Space Rivals: Power and Strategy in the China-India Space Race - </w:t>
      </w:r>
      <w:proofErr w:type="spellStart"/>
      <w:r w:rsidRPr="00BF5632">
        <w:rPr>
          <w:sz w:val="18"/>
          <w:szCs w:val="18"/>
        </w:rPr>
        <w:t>Schwarzman</w:t>
      </w:r>
      <w:proofErr w:type="spellEnd"/>
      <w:r w:rsidRPr="00BF5632">
        <w:rPr>
          <w:sz w:val="18"/>
          <w:szCs w:val="18"/>
        </w:rPr>
        <w:t xml:space="preserve"> Scholars"</w:t>
      </w:r>
      <w:r w:rsidRPr="00BF5632">
        <w:t xml:space="preserve">, </w:t>
      </w:r>
      <w:r w:rsidRPr="00BF5632">
        <w:rPr>
          <w:sz w:val="18"/>
          <w:szCs w:val="18"/>
        </w:rPr>
        <w:t>August 14, 2017</w:t>
      </w:r>
      <w:r w:rsidRPr="00BF5632">
        <w:t xml:space="preserve">, </w:t>
      </w:r>
      <w:hyperlink r:id="rId14" w:history="1">
        <w:r w:rsidRPr="00BF5632">
          <w:rPr>
            <w:rStyle w:val="Hyperlink"/>
            <w:sz w:val="18"/>
            <w:szCs w:val="18"/>
          </w:rPr>
          <w:t>https://www.schwarzmanscholars.org/events-and-news/space-rivals-power-strategy-china-india-space-race/</w:t>
        </w:r>
      </w:hyperlink>
      <w:r w:rsidRPr="00BF5632">
        <w:rPr>
          <w:rStyle w:val="Hyperlink"/>
          <w:sz w:val="18"/>
          <w:szCs w:val="18"/>
        </w:rPr>
        <w:t xml:space="preserve"> TDI</w:t>
      </w:r>
    </w:p>
    <w:p w14:paraId="78842F33" w14:textId="77777777" w:rsidR="00B619D7" w:rsidRPr="00BF5632" w:rsidRDefault="00B619D7" w:rsidP="00B619D7">
      <w:pPr>
        <w:rPr>
          <w:rStyle w:val="Emphasis"/>
        </w:rPr>
      </w:pPr>
      <w:r w:rsidRPr="00563191">
        <w:rPr>
          <w:sz w:val="12"/>
        </w:rPr>
        <w:t xml:space="preserve">The </w:t>
      </w:r>
      <w:r w:rsidRPr="00BF5632">
        <w:rPr>
          <w:rStyle w:val="StyleUnderline"/>
        </w:rPr>
        <w:t xml:space="preserve">regional rivalry between India and China has long simmered, and </w:t>
      </w:r>
      <w:r w:rsidRPr="000F2CD0">
        <w:rPr>
          <w:rStyle w:val="Emphasis"/>
          <w:highlight w:val="cyan"/>
        </w:rPr>
        <w:t>the next frontier increasingly</w:t>
      </w:r>
      <w:r w:rsidRPr="00BF5632">
        <w:rPr>
          <w:rStyle w:val="Emphasis"/>
        </w:rPr>
        <w:t xml:space="preserve"> </w:t>
      </w:r>
      <w:r w:rsidRPr="000F2CD0">
        <w:rPr>
          <w:rStyle w:val="Emphasis"/>
          <w:highlight w:val="cyan"/>
        </w:rPr>
        <w:t>appears to be space</w:t>
      </w:r>
      <w:r w:rsidRPr="000F2CD0">
        <w:rPr>
          <w:rStyle w:val="StyleUnderline"/>
          <w:highlight w:val="cyan"/>
        </w:rPr>
        <w:t>.</w:t>
      </w:r>
      <w:r w:rsidRPr="00563191">
        <w:rPr>
          <w:sz w:val="12"/>
        </w:rPr>
        <w:t xml:space="preserve"> Beyond the hard power dimension, </w:t>
      </w:r>
      <w:r w:rsidRPr="000F2CD0">
        <w:rPr>
          <w:rStyle w:val="StyleUnderline"/>
          <w:highlight w:val="cyan"/>
        </w:rPr>
        <w:t>this</w:t>
      </w:r>
      <w:r w:rsidRPr="00BF5632">
        <w:rPr>
          <w:rStyle w:val="StyleUnderline"/>
        </w:rPr>
        <w:t xml:space="preserve"> regional space </w:t>
      </w:r>
      <w:r w:rsidRPr="000F2CD0">
        <w:rPr>
          <w:rStyle w:val="StyleUnderline"/>
          <w:highlight w:val="cyan"/>
        </w:rPr>
        <w:t xml:space="preserve">race has </w:t>
      </w:r>
      <w:r w:rsidRPr="000F2CD0">
        <w:rPr>
          <w:rStyle w:val="Emphasis"/>
          <w:highlight w:val="cyan"/>
        </w:rPr>
        <w:t>taken on</w:t>
      </w:r>
      <w:r w:rsidRPr="00BF5632">
        <w:rPr>
          <w:rStyle w:val="Emphasis"/>
        </w:rPr>
        <w:t xml:space="preserve"> many of the </w:t>
      </w:r>
      <w:r w:rsidRPr="000F2CD0">
        <w:rPr>
          <w:rStyle w:val="Emphasis"/>
          <w:highlight w:val="cyan"/>
        </w:rPr>
        <w:t>soft power characteristics</w:t>
      </w:r>
      <w:r w:rsidRPr="00BF5632">
        <w:rPr>
          <w:rStyle w:val="Emphasis"/>
        </w:rPr>
        <w:t xml:space="preserve"> </w:t>
      </w:r>
      <w:r w:rsidRPr="00BF5632">
        <w:rPr>
          <w:rStyle w:val="StyleUnderline"/>
        </w:rPr>
        <w:t>of the competition between the U.S. and U.S.S.R. during the Cold War</w:t>
      </w:r>
      <w:r w:rsidRPr="00563191">
        <w:rPr>
          <w:sz w:val="12"/>
        </w:rPr>
        <w:t>. It should not be forgotten, “</w:t>
      </w:r>
      <w:r w:rsidRPr="00BF5632">
        <w:rPr>
          <w:rStyle w:val="StyleUnderline"/>
        </w:rPr>
        <w:t xml:space="preserve">a major factor in the Asian space race is prestige, as rapidly developing countries there use technology to jockey for status. </w:t>
      </w:r>
      <w:r w:rsidRPr="000F2CD0">
        <w:rPr>
          <w:rStyle w:val="Emphasis"/>
          <w:highlight w:val="cyan"/>
        </w:rPr>
        <w:t>Space technology</w:t>
      </w:r>
      <w:r w:rsidRPr="00BF5632">
        <w:rPr>
          <w:rStyle w:val="Emphasis"/>
        </w:rPr>
        <w:t xml:space="preserve"> in particular, being flashy and complex, often </w:t>
      </w:r>
      <w:r w:rsidRPr="000F2CD0">
        <w:rPr>
          <w:rStyle w:val="Emphasis"/>
          <w:highlight w:val="cyan"/>
        </w:rPr>
        <w:t>captures the most cache</w:t>
      </w:r>
      <w:r w:rsidRPr="00BF5632">
        <w:rPr>
          <w:rStyle w:val="Emphasis"/>
        </w:rPr>
        <w:t>.”</w:t>
      </w:r>
      <w:r w:rsidRPr="00563191">
        <w:rPr>
          <w:sz w:val="12"/>
        </w:rPr>
        <w:t xml:space="preserve"> </w:t>
      </w:r>
      <w:r w:rsidRPr="00BF5632">
        <w:rPr>
          <w:rStyle w:val="StyleUnderline"/>
        </w:rPr>
        <w:t xml:space="preserve">Because soft power is about perception and attraction, </w:t>
      </w:r>
      <w:r w:rsidRPr="000F2CD0">
        <w:rPr>
          <w:rStyle w:val="Emphasis"/>
          <w:highlight w:val="cyan"/>
        </w:rPr>
        <w:t>demonstrating prowess</w:t>
      </w:r>
      <w:r w:rsidRPr="00BF5632">
        <w:rPr>
          <w:rStyle w:val="Emphasis"/>
        </w:rPr>
        <w:t xml:space="preserve"> in space capabilities </w:t>
      </w:r>
      <w:r w:rsidRPr="000F2CD0">
        <w:rPr>
          <w:rStyle w:val="Emphasis"/>
          <w:highlight w:val="cyan"/>
        </w:rPr>
        <w:t xml:space="preserve">is </w:t>
      </w:r>
      <w:r w:rsidRPr="00866A54">
        <w:rPr>
          <w:rStyle w:val="Emphasis"/>
        </w:rPr>
        <w:t xml:space="preserve">a </w:t>
      </w:r>
      <w:r w:rsidRPr="000F2CD0">
        <w:rPr>
          <w:rStyle w:val="Emphasis"/>
          <w:highlight w:val="cyan"/>
        </w:rPr>
        <w:t>crucial</w:t>
      </w:r>
      <w:r w:rsidRPr="00BF5632">
        <w:rPr>
          <w:rStyle w:val="Emphasis"/>
        </w:rPr>
        <w:t xml:space="preserve"> step </w:t>
      </w:r>
      <w:r w:rsidRPr="000F2CD0">
        <w:rPr>
          <w:rStyle w:val="Emphasis"/>
          <w:highlight w:val="cyan"/>
        </w:rPr>
        <w:t>in building</w:t>
      </w:r>
      <w:r w:rsidRPr="00BF5632">
        <w:rPr>
          <w:rStyle w:val="Emphasis"/>
        </w:rPr>
        <w:t xml:space="preserve"> this </w:t>
      </w:r>
      <w:r w:rsidRPr="000F2CD0">
        <w:rPr>
          <w:rStyle w:val="Emphasis"/>
          <w:highlight w:val="cyan"/>
        </w:rPr>
        <w:t>power regionally</w:t>
      </w:r>
      <w:r w:rsidRPr="00BF5632">
        <w:rPr>
          <w:rStyle w:val="StyleUnderline"/>
        </w:rPr>
        <w:t xml:space="preserve">. </w:t>
      </w:r>
      <w:proofErr w:type="gramStart"/>
      <w:r w:rsidRPr="00BF5632">
        <w:rPr>
          <w:rStyle w:val="StyleUnderline"/>
        </w:rPr>
        <w:t>Many of the feats that China and India are pursuing have already been achieved by the U.S.</w:t>
      </w:r>
      <w:proofErr w:type="gramEnd"/>
      <w:r w:rsidRPr="00BF5632">
        <w:rPr>
          <w:rStyle w:val="StyleUnderline"/>
        </w:rPr>
        <w:t xml:space="preserve">, </w:t>
      </w:r>
      <w:r w:rsidRPr="00BF5632">
        <w:rPr>
          <w:rStyle w:val="Emphasis"/>
        </w:rPr>
        <w:t>so mistakes are costlier in terms of international credibility</w:t>
      </w:r>
      <w:r w:rsidRPr="00563191">
        <w:rPr>
          <w:sz w:val="12"/>
        </w:rPr>
        <w:t xml:space="preserve"> </w:t>
      </w:r>
      <w:r w:rsidRPr="00BF5632">
        <w:rPr>
          <w:rStyle w:val="Emphasis"/>
        </w:rPr>
        <w:t xml:space="preserve">– </w:t>
      </w:r>
      <w:r w:rsidRPr="000F2CD0">
        <w:rPr>
          <w:rStyle w:val="Emphasis"/>
          <w:highlight w:val="cyan"/>
        </w:rPr>
        <w:t>failures are perceived as worse when another nation has</w:t>
      </w:r>
      <w:r w:rsidRPr="00BF5632">
        <w:rPr>
          <w:rStyle w:val="Emphasis"/>
        </w:rPr>
        <w:t xml:space="preserve"> already </w:t>
      </w:r>
      <w:r w:rsidRPr="000F2CD0">
        <w:rPr>
          <w:rStyle w:val="Emphasis"/>
          <w:highlight w:val="cyan"/>
        </w:rPr>
        <w:t>been successful</w:t>
      </w:r>
      <w:r w:rsidRPr="00BF5632">
        <w:rPr>
          <w:rStyle w:val="Emphasis"/>
        </w:rPr>
        <w:t>.</w:t>
      </w:r>
      <w:r w:rsidRPr="00563191">
        <w:rPr>
          <w:sz w:val="12"/>
        </w:rPr>
        <w:t xml:space="preserve"> </w:t>
      </w:r>
      <w:r w:rsidRPr="00BF5632">
        <w:rPr>
          <w:rStyle w:val="StyleUnderline"/>
        </w:rPr>
        <w:t>Yet the attraction power of spaceflight achievements is more lucrative than in the past,</w:t>
      </w:r>
      <w:r w:rsidRPr="00563191">
        <w:rPr>
          <w:sz w:val="12"/>
        </w:rPr>
        <w:t xml:space="preserve"> </w:t>
      </w:r>
      <w:r w:rsidRPr="00BF5632">
        <w:rPr>
          <w:rStyle w:val="Emphasis"/>
        </w:rPr>
        <w:t xml:space="preserve">as </w:t>
      </w:r>
      <w:r w:rsidRPr="000F2CD0">
        <w:rPr>
          <w:rStyle w:val="Emphasis"/>
          <w:highlight w:val="cyan"/>
        </w:rPr>
        <w:t>private entities</w:t>
      </w:r>
      <w:r w:rsidRPr="00BF5632">
        <w:rPr>
          <w:rStyle w:val="Emphasis"/>
        </w:rPr>
        <w:t xml:space="preserve"> around the world </w:t>
      </w:r>
      <w:r w:rsidRPr="000F2CD0">
        <w:rPr>
          <w:rStyle w:val="Emphasis"/>
          <w:highlight w:val="cyan"/>
        </w:rPr>
        <w:t>face tighter competition and shorter timelines</w:t>
      </w:r>
      <w:r w:rsidRPr="00BF5632">
        <w:rPr>
          <w:rStyle w:val="Emphasis"/>
        </w:rPr>
        <w:t xml:space="preserve"> in launching satellites</w:t>
      </w:r>
      <w:r w:rsidRPr="00563191">
        <w:rPr>
          <w:sz w:val="12"/>
        </w:rPr>
        <w:t>, and are therefore willing to bring their business to any nation that can demonstrate the ability to launch cargo safely and cheaply</w:t>
      </w:r>
      <w:r w:rsidRPr="00BF5632">
        <w:rPr>
          <w:rStyle w:val="StyleUnderline"/>
        </w:rPr>
        <w:t xml:space="preserve">. A prime example is India’s recent launch of 20 satellites on a single rocket; this mission included satellites from around the world, including the United States. The increased soft power borne out of a successful space program therefore is not only useful in the struggle for regional prestige, </w:t>
      </w:r>
      <w:r w:rsidRPr="00BF5632">
        <w:rPr>
          <w:rStyle w:val="Emphasis"/>
        </w:rPr>
        <w:t xml:space="preserve">but </w:t>
      </w:r>
      <w:r w:rsidRPr="000F2CD0">
        <w:rPr>
          <w:rStyle w:val="Emphasis"/>
          <w:highlight w:val="cyan"/>
        </w:rPr>
        <w:t>also paves the way for increased economic success</w:t>
      </w:r>
      <w:r w:rsidRPr="00BF5632">
        <w:rPr>
          <w:rStyle w:val="Emphasis"/>
        </w:rPr>
        <w:t xml:space="preserve"> in a fast-growing industry.</w:t>
      </w:r>
    </w:p>
    <w:p w14:paraId="02139DA9" w14:textId="77777777" w:rsidR="00B619D7" w:rsidRDefault="00B619D7" w:rsidP="00B619D7">
      <w:pPr>
        <w:pStyle w:val="Heading4"/>
      </w:pPr>
      <w:r>
        <w:t>Continued Indian soft power key to South-Asian stability – it solves for goodwill among nuclear powers</w:t>
      </w:r>
    </w:p>
    <w:p w14:paraId="4593FFB0" w14:textId="77777777" w:rsidR="00B619D7" w:rsidRDefault="00B619D7" w:rsidP="00B619D7">
      <w:pPr>
        <w:rPr>
          <w:rStyle w:val="Style13ptBold"/>
        </w:rPr>
      </w:pPr>
      <w:proofErr w:type="spellStart"/>
      <w:r>
        <w:rPr>
          <w:rStyle w:val="Style13ptBold"/>
        </w:rPr>
        <w:t>Kugiel</w:t>
      </w:r>
      <w:proofErr w:type="spellEnd"/>
      <w:r>
        <w:rPr>
          <w:rStyle w:val="Style13ptBold"/>
        </w:rPr>
        <w:t xml:space="preserve"> 12</w:t>
      </w:r>
    </w:p>
    <w:p w14:paraId="59C4CB9E" w14:textId="77777777" w:rsidR="00B619D7" w:rsidRPr="009912B9" w:rsidRDefault="00B619D7" w:rsidP="00B619D7">
      <w:pPr>
        <w:rPr>
          <w:sz w:val="20"/>
          <w:szCs w:val="20"/>
        </w:rPr>
      </w:pPr>
      <w:proofErr w:type="spellStart"/>
      <w:r w:rsidRPr="009912B9">
        <w:rPr>
          <w:sz w:val="20"/>
          <w:szCs w:val="20"/>
          <w:shd w:val="clear" w:color="auto" w:fill="FFFFFF"/>
        </w:rPr>
        <w:t>Kugiel</w:t>
      </w:r>
      <w:proofErr w:type="spellEnd"/>
      <w:r w:rsidRPr="009912B9">
        <w:rPr>
          <w:sz w:val="20"/>
          <w:szCs w:val="20"/>
          <w:shd w:val="clear" w:color="auto" w:fill="FFFFFF"/>
        </w:rPr>
        <w:t xml:space="preserve">, </w:t>
      </w:r>
      <w:proofErr w:type="spellStart"/>
      <w:r w:rsidRPr="009912B9">
        <w:rPr>
          <w:sz w:val="20"/>
          <w:szCs w:val="20"/>
          <w:shd w:val="clear" w:color="auto" w:fill="FFFFFF"/>
        </w:rPr>
        <w:t>Patryk</w:t>
      </w:r>
      <w:proofErr w:type="spellEnd"/>
      <w:r w:rsidRPr="009912B9">
        <w:rPr>
          <w:sz w:val="20"/>
          <w:szCs w:val="20"/>
          <w:shd w:val="clear" w:color="auto" w:fill="FFFFFF"/>
        </w:rPr>
        <w:t>. “India’s Soft Power in South Asia.” </w:t>
      </w:r>
      <w:r w:rsidRPr="009912B9">
        <w:rPr>
          <w:i/>
          <w:iCs/>
          <w:sz w:val="20"/>
          <w:szCs w:val="20"/>
          <w:shd w:val="clear" w:color="auto" w:fill="FFFFFF"/>
        </w:rPr>
        <w:t>International Studies</w:t>
      </w:r>
      <w:r w:rsidRPr="009912B9">
        <w:rPr>
          <w:sz w:val="20"/>
          <w:szCs w:val="20"/>
          <w:shd w:val="clear" w:color="auto" w:fill="FFFFFF"/>
        </w:rPr>
        <w:t>, vol. 49, no. 3–4, July 2012, http://dcac.du.ac.in/documents/E-Resource/2020/Metrial/420CihnnitaBaruah2.pdf</w:t>
      </w:r>
    </w:p>
    <w:p w14:paraId="6DC46495" w14:textId="77777777" w:rsidR="00B619D7" w:rsidRPr="009912B9" w:rsidRDefault="00B619D7" w:rsidP="00B619D7">
      <w:pPr>
        <w:rPr>
          <w:rStyle w:val="Style13ptBold"/>
          <w:b w:val="0"/>
          <w:sz w:val="20"/>
          <w:szCs w:val="20"/>
        </w:rPr>
      </w:pPr>
      <w:proofErr w:type="spellStart"/>
      <w:r w:rsidRPr="009912B9">
        <w:rPr>
          <w:rStyle w:val="Style13ptBold"/>
          <w:b w:val="0"/>
          <w:sz w:val="20"/>
          <w:szCs w:val="20"/>
        </w:rPr>
        <w:t>Kugiel</w:t>
      </w:r>
      <w:proofErr w:type="spellEnd"/>
      <w:r w:rsidRPr="009912B9">
        <w:rPr>
          <w:rStyle w:val="Style13ptBold"/>
          <w:b w:val="0"/>
          <w:sz w:val="20"/>
          <w:szCs w:val="20"/>
        </w:rPr>
        <w:t xml:space="preserve"> is a partner at the Polish Institute of International Affairs.</w:t>
      </w:r>
      <w:r>
        <w:rPr>
          <w:rStyle w:val="Style13ptBold"/>
          <w:b w:val="0"/>
          <w:sz w:val="20"/>
          <w:szCs w:val="20"/>
        </w:rPr>
        <w:t xml:space="preserve"> // Park City NL</w:t>
      </w:r>
    </w:p>
    <w:p w14:paraId="22538F75" w14:textId="77777777" w:rsidR="00B619D7" w:rsidRDefault="00B619D7" w:rsidP="00B619D7">
      <w:pPr>
        <w:rPr>
          <w:u w:val="single"/>
        </w:rPr>
      </w:pPr>
      <w:r w:rsidRPr="00EA2F1E">
        <w:rPr>
          <w:sz w:val="16"/>
        </w:rPr>
        <w:t xml:space="preserve">Despite its theoretical and practical flaws, soft power occupies an important place in contemporary international relations and has been incorporated into the foreign policy strategies of many countries. </w:t>
      </w:r>
      <w:r w:rsidRPr="009912B9">
        <w:rPr>
          <w:b/>
          <w:highlight w:val="cyan"/>
          <w:u w:val="single"/>
        </w:rPr>
        <w:t>India has significant soft power resources</w:t>
      </w:r>
      <w:r w:rsidRPr="00EA2F1E">
        <w:rPr>
          <w:u w:val="single"/>
        </w:rPr>
        <w:t xml:space="preserve"> and is, in fact</w:t>
      </w:r>
      <w:r w:rsidRPr="009912B9">
        <w:rPr>
          <w:b/>
          <w:highlight w:val="cyan"/>
          <w:u w:val="single"/>
        </w:rPr>
        <w:t>, one of the few countries</w:t>
      </w:r>
      <w:r w:rsidRPr="00EA2F1E">
        <w:rPr>
          <w:u w:val="single"/>
        </w:rPr>
        <w:t xml:space="preserve"> capable of </w:t>
      </w:r>
      <w:r w:rsidRPr="009912B9">
        <w:rPr>
          <w:b/>
          <w:highlight w:val="cyan"/>
          <w:u w:val="single"/>
        </w:rPr>
        <w:t>providing alternative</w:t>
      </w:r>
      <w:r w:rsidRPr="00EA2F1E">
        <w:rPr>
          <w:u w:val="single"/>
        </w:rPr>
        <w:t xml:space="preserve"> political, economic and cultural </w:t>
      </w:r>
      <w:r w:rsidRPr="009912B9">
        <w:rPr>
          <w:b/>
          <w:highlight w:val="cyan"/>
          <w:u w:val="single"/>
        </w:rPr>
        <w:t>models to the West</w:t>
      </w:r>
      <w:r w:rsidRPr="00EA2F1E">
        <w:rPr>
          <w:u w:val="single"/>
        </w:rPr>
        <w:t>. However, India has only recently rediscovered the importance of its international attractiveness and has started using soft power capabilities by developing new instruments and strengthening institutions responsible for its projection abroad. In the end</w:t>
      </w:r>
      <w:r w:rsidRPr="009912B9">
        <w:rPr>
          <w:b/>
          <w:highlight w:val="cyan"/>
          <w:u w:val="single"/>
        </w:rPr>
        <w:t>, India’s soft power</w:t>
      </w:r>
      <w:r w:rsidRPr="009912B9">
        <w:rPr>
          <w:b/>
          <w:u w:val="single"/>
        </w:rPr>
        <w:t xml:space="preserve"> </w:t>
      </w:r>
      <w:r w:rsidRPr="00EA2F1E">
        <w:rPr>
          <w:u w:val="single"/>
        </w:rPr>
        <w:t xml:space="preserve">at the global level </w:t>
      </w:r>
      <w:r w:rsidRPr="009912B9">
        <w:rPr>
          <w:b/>
          <w:highlight w:val="cyan"/>
          <w:u w:val="single"/>
        </w:rPr>
        <w:t>depends on internal reforms</w:t>
      </w:r>
      <w:r w:rsidRPr="00EA2F1E">
        <w:rPr>
          <w:u w:val="single"/>
        </w:rPr>
        <w:t xml:space="preserve"> that will help solve persisting developmental, societal and political deficiencie</w:t>
      </w:r>
      <w:r w:rsidRPr="00EA2F1E">
        <w:rPr>
          <w:sz w:val="16"/>
        </w:rPr>
        <w:t xml:space="preserve">s. Needless to say, soft power has already an important role to play at the South Asian level. Although more comprehensive and detailed studies are required to understand and evaluate properly the effectiveness of India’s soft power in the region, this essay allows us to draw three general conclusions. First, there are signs that India has deliberately incorporated soft power elements into its regional strategy. This is based on past experience of the inefficacy of the hard power approach and the belief that reducing the trust deficit and generating acceptance for its leadership role in the region are important conditions for the realization of its regional and global objectives. If India can effectively mitigate fears among its smaller </w:t>
      </w:r>
      <w:proofErr w:type="spellStart"/>
      <w:r w:rsidRPr="00EA2F1E">
        <w:rPr>
          <w:sz w:val="16"/>
        </w:rPr>
        <w:t>neighbours</w:t>
      </w:r>
      <w:proofErr w:type="spellEnd"/>
      <w:r w:rsidRPr="00EA2F1E">
        <w:rPr>
          <w:sz w:val="16"/>
        </w:rPr>
        <w:t>, it may find them more willing to engage in closer economic and political cooperation. This soft power approach entails, among other things, a modest and pragmatic foreign policy, prioritization of economic cooperation, more active International Studies, 49, 3&amp;4 (2012): 351–376 India’s Soft Power in South Asia 373 public diplomacy and cultural and development cooperation. A shift in India’s policy in the region points to India’s new charm offensive in South Asia</w:t>
      </w:r>
      <w:r w:rsidRPr="00EA2F1E">
        <w:rPr>
          <w:u w:val="single"/>
        </w:rPr>
        <w:t xml:space="preserve">. Second, there are some indications that this </w:t>
      </w:r>
      <w:r w:rsidRPr="009912B9">
        <w:rPr>
          <w:b/>
          <w:highlight w:val="cyan"/>
          <w:u w:val="single"/>
        </w:rPr>
        <w:t>soft power</w:t>
      </w:r>
      <w:r w:rsidRPr="00EA2F1E">
        <w:rPr>
          <w:u w:val="single"/>
        </w:rPr>
        <w:t xml:space="preserve"> approach may bring about positive outcomes. Even without solving important persisting issues with its </w:t>
      </w:r>
      <w:proofErr w:type="spellStart"/>
      <w:r w:rsidRPr="00EA2F1E">
        <w:rPr>
          <w:u w:val="single"/>
        </w:rPr>
        <w:t>neighbours</w:t>
      </w:r>
      <w:proofErr w:type="spellEnd"/>
      <w:r w:rsidRPr="00EA2F1E">
        <w:rPr>
          <w:u w:val="single"/>
        </w:rPr>
        <w:t xml:space="preserve">, the new strategy has </w:t>
      </w:r>
      <w:r w:rsidRPr="009912B9">
        <w:rPr>
          <w:b/>
          <w:highlight w:val="cyan"/>
          <w:u w:val="single"/>
        </w:rPr>
        <w:t>helped to move</w:t>
      </w:r>
      <w:r w:rsidRPr="00EA2F1E">
        <w:rPr>
          <w:u w:val="single"/>
        </w:rPr>
        <w:t xml:space="preserve"> these </w:t>
      </w:r>
      <w:r w:rsidRPr="009912B9">
        <w:rPr>
          <w:b/>
          <w:highlight w:val="cyan"/>
          <w:u w:val="single"/>
        </w:rPr>
        <w:t>relations in a positive direction</w:t>
      </w:r>
      <w:r w:rsidRPr="00EA2F1E">
        <w:rPr>
          <w:u w:val="single"/>
        </w:rPr>
        <w:t xml:space="preserve">. Available public opinion polls show that India has already amassed a significant capital of </w:t>
      </w:r>
      <w:r w:rsidRPr="009912B9">
        <w:rPr>
          <w:b/>
          <w:highlight w:val="cyan"/>
          <w:u w:val="single"/>
        </w:rPr>
        <w:t>goodwill in a few South Asian countries</w:t>
      </w:r>
      <w:r w:rsidRPr="00EA2F1E">
        <w:rPr>
          <w:u w:val="single"/>
        </w:rPr>
        <w:t xml:space="preserve"> (Afghanistan, Nepal, Sri Lanka and Bangladesh), which gives it a significant </w:t>
      </w:r>
      <w:r w:rsidRPr="009912B9">
        <w:rPr>
          <w:b/>
          <w:highlight w:val="cyan"/>
          <w:u w:val="single"/>
        </w:rPr>
        <w:t>advantage in realizing its foreign policy objectives</w:t>
      </w:r>
      <w:r w:rsidRPr="00EA2F1E">
        <w:rPr>
          <w:u w:val="single"/>
        </w:rPr>
        <w:t xml:space="preserve">. In particular, the example of Afghanistan, where India has got </w:t>
      </w:r>
      <w:proofErr w:type="spellStart"/>
      <w:r w:rsidRPr="00EA2F1E">
        <w:rPr>
          <w:u w:val="single"/>
        </w:rPr>
        <w:t>favourable</w:t>
      </w:r>
      <w:proofErr w:type="spellEnd"/>
      <w:r w:rsidRPr="00EA2F1E">
        <w:rPr>
          <w:u w:val="single"/>
        </w:rPr>
        <w:t xml:space="preserve"> views through its civilian engagement in the last one decade, points that this approach can indeed bear fruit. It is thus important that India continues to expand the soft power approach through more active cultural and public diplomacy. It should strengthen people-to-people contacts, </w:t>
      </w:r>
      <w:r w:rsidRPr="009912B9">
        <w:rPr>
          <w:b/>
          <w:highlight w:val="cyan"/>
          <w:u w:val="single"/>
        </w:rPr>
        <w:t>encourage more trade and investments</w:t>
      </w:r>
      <w:r w:rsidRPr="00EA2F1E">
        <w:rPr>
          <w:u w:val="single"/>
        </w:rPr>
        <w:t xml:space="preserve">, increase foreign aid and share its democratic experience with </w:t>
      </w:r>
      <w:proofErr w:type="spellStart"/>
      <w:r w:rsidRPr="00EA2F1E">
        <w:rPr>
          <w:u w:val="single"/>
        </w:rPr>
        <w:t>neighbouring</w:t>
      </w:r>
      <w:proofErr w:type="spellEnd"/>
      <w:r w:rsidRPr="00EA2F1E">
        <w:rPr>
          <w:u w:val="single"/>
        </w:rPr>
        <w:t xml:space="preserve"> countries. Further, India should play a more proactive role in enhancing regional cooperation and integration through the SAARC process</w:t>
      </w:r>
    </w:p>
    <w:p w14:paraId="7AB3418F" w14:textId="77777777" w:rsidR="00B619D7" w:rsidRDefault="00B619D7" w:rsidP="00B619D7">
      <w:pPr>
        <w:pStyle w:val="Heading4"/>
      </w:pPr>
      <w:r>
        <w:t xml:space="preserve">South Asia War goes </w:t>
      </w:r>
      <w:r>
        <w:rPr>
          <w:u w:val="single"/>
        </w:rPr>
        <w:t>Nuclear</w:t>
      </w:r>
      <w:r>
        <w:t xml:space="preserve"> and causes </w:t>
      </w:r>
      <w:r>
        <w:rPr>
          <w:u w:val="single"/>
        </w:rPr>
        <w:t>Extinction</w:t>
      </w:r>
      <w:r>
        <w:t>.</w:t>
      </w:r>
    </w:p>
    <w:p w14:paraId="49E704C8" w14:textId="77777777" w:rsidR="00B619D7" w:rsidRPr="00897AB6" w:rsidRDefault="00B619D7" w:rsidP="00B619D7">
      <w:proofErr w:type="spellStart"/>
      <w:r>
        <w:rPr>
          <w:rStyle w:val="Style13ptBold"/>
        </w:rPr>
        <w:t>Menon</w:t>
      </w:r>
      <w:proofErr w:type="spellEnd"/>
      <w:r>
        <w:rPr>
          <w:rStyle w:val="Style13ptBold"/>
        </w:rPr>
        <w:t xml:space="preserve"> 19 </w:t>
      </w:r>
      <w:proofErr w:type="spellStart"/>
      <w:r w:rsidRPr="00897AB6">
        <w:t>Prakash</w:t>
      </w:r>
      <w:proofErr w:type="spellEnd"/>
      <w:r w:rsidRPr="00897AB6">
        <w:t xml:space="preserve"> </w:t>
      </w:r>
      <w:proofErr w:type="spellStart"/>
      <w:r w:rsidRPr="00897AB6">
        <w:t>Menon</w:t>
      </w:r>
      <w:proofErr w:type="spellEnd"/>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5" w:history="1">
        <w:r w:rsidRPr="001C18ED">
          <w:rPr>
            <w:rStyle w:val="Hyperlink"/>
          </w:rPr>
          <w:t>https://www.telegraphindia.com/opinion/the-nuclear-cloud-hanging-over-the-human-race/cid/1719608#</w:t>
        </w:r>
      </w:hyperlink>
      <w:r>
        <w:t xml:space="preserve"> SM</w:t>
      </w:r>
    </w:p>
    <w:p w14:paraId="3EAF53FC" w14:textId="77777777" w:rsidR="00B619D7" w:rsidRDefault="00B619D7" w:rsidP="00B619D7">
      <w:pPr>
        <w:rPr>
          <w:sz w:val="16"/>
        </w:rPr>
      </w:pPr>
      <w:r w:rsidRPr="00897AB6">
        <w:rPr>
          <w:rStyle w:val="StyleUnderline"/>
        </w:rPr>
        <w:t>The nuclear cloud hanging over the human race</w:t>
      </w:r>
      <w:r>
        <w:rPr>
          <w:rStyle w:val="StyleUnderline"/>
        </w:rPr>
        <w:t xml:space="preserve"> </w:t>
      </w:r>
      <w:r w:rsidRPr="002C5C08">
        <w:rPr>
          <w:rStyle w:val="StyleUnderline"/>
          <w:highlight w:val="cyan"/>
        </w:rPr>
        <w:t>Even a limited India-Pakistan nuclear conflict</w:t>
      </w:r>
      <w:r w:rsidRPr="00897AB6">
        <w:rPr>
          <w:rStyle w:val="StyleUnderline"/>
        </w:rPr>
        <w:t xml:space="preserve"> could </w:t>
      </w:r>
      <w:r w:rsidRPr="002C5C08">
        <w:rPr>
          <w:rStyle w:val="StyleUnderline"/>
          <w:highlight w:val="cya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2C5C08">
        <w:rPr>
          <w:rStyle w:val="StyleUnderline"/>
          <w:highlight w:val="cyan"/>
        </w:rPr>
        <w:t xml:space="preserve">immediate casualties </w:t>
      </w:r>
      <w:r w:rsidRPr="00897AB6">
        <w:rPr>
          <w:rStyle w:val="StyleUnderline"/>
        </w:rPr>
        <w:t xml:space="preserve">could </w:t>
      </w:r>
      <w:r w:rsidRPr="002C5C08">
        <w:rPr>
          <w:rStyle w:val="StyleUnderline"/>
          <w:highlight w:val="cyan"/>
        </w:rPr>
        <w:t>number 125 million</w:t>
      </w:r>
      <w:r w:rsidRPr="00897AB6">
        <w:rPr>
          <w:rStyle w:val="StyleUnderline"/>
        </w:rPr>
        <w:t xml:space="preserve"> lives</w:t>
      </w:r>
      <w:r>
        <w:rPr>
          <w:rStyle w:val="StyleUnderline"/>
        </w:rPr>
        <w:t xml:space="preserve"> </w:t>
      </w:r>
      <w:r w:rsidRPr="00904F93">
        <w:rPr>
          <w:sz w:val="16"/>
        </w:rPr>
        <w:t xml:space="preserve">The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w:t>
      </w:r>
      <w:proofErr w:type="spellStart"/>
      <w:r w:rsidRPr="00904F93">
        <w:rPr>
          <w:sz w:val="16"/>
        </w:rPr>
        <w:t>iStock</w:t>
      </w:r>
      <w:proofErr w:type="spellEnd"/>
      <w:r w:rsidRPr="00904F93">
        <w:rPr>
          <w:sz w:val="16"/>
        </w:rPr>
        <w:t xml:space="preserve"> </w:t>
      </w:r>
      <w:proofErr w:type="spellStart"/>
      <w:r w:rsidRPr="00904F93">
        <w:rPr>
          <w:sz w:val="16"/>
        </w:rPr>
        <w:t>Prakash</w:t>
      </w:r>
      <w:proofErr w:type="spellEnd"/>
      <w:r w:rsidRPr="00904F93">
        <w:rPr>
          <w:sz w:val="16"/>
        </w:rPr>
        <w:t xml:space="preserve"> </w:t>
      </w:r>
      <w:proofErr w:type="spellStart"/>
      <w:r w:rsidRPr="00904F93">
        <w:rPr>
          <w:sz w:val="16"/>
        </w:rPr>
        <w:t>Menon</w:t>
      </w:r>
      <w:proofErr w:type="spellEnd"/>
      <w:r w:rsidRPr="00904F93">
        <w:rPr>
          <w:sz w:val="16"/>
        </w:rPr>
        <w:t xml:space="preserve"> | | Published 15.11.19, 08:04 PM With the recent administrative changes in Jammu and Kashmir, Indo-Pak hyphenation has come back to haunt India’s aspirations to break out of that narrow </w:t>
      </w:r>
      <w:proofErr w:type="spellStart"/>
      <w:r w:rsidRPr="00904F93">
        <w:rPr>
          <w:sz w:val="16"/>
        </w:rPr>
        <w:t>mould</w:t>
      </w:r>
      <w:proofErr w:type="spellEnd"/>
      <w:r w:rsidRPr="00904F93">
        <w:rPr>
          <w:sz w:val="16"/>
        </w:rPr>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 xml:space="preserve">A recent report in the Bulletin of Atomic Scientists by </w:t>
      </w:r>
      <w:proofErr w:type="spellStart"/>
      <w:r w:rsidRPr="00753C2F">
        <w:rPr>
          <w:rStyle w:val="StyleUnderline"/>
        </w:rPr>
        <w:t>Toon</w:t>
      </w:r>
      <w:proofErr w:type="spellEnd"/>
      <w:r w:rsidRPr="00753C2F">
        <w:rPr>
          <w:rStyle w:val="StyleUnderline"/>
        </w:rPr>
        <w:t xml:space="preserve">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 xml:space="preserve">an issue that has yet not found its place in the public imagination nor has sufficient </w:t>
      </w:r>
      <w:proofErr w:type="spellStart"/>
      <w:r w:rsidRPr="00904F93">
        <w:rPr>
          <w:sz w:val="16"/>
        </w:rPr>
        <w:t>cognisance</w:t>
      </w:r>
      <w:proofErr w:type="spellEnd"/>
      <w:r w:rsidRPr="00904F93">
        <w:rPr>
          <w:sz w:val="16"/>
        </w:rPr>
        <w:t xml:space="preserv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w:t>
      </w:r>
      <w:proofErr w:type="gramStart"/>
      <w:r w:rsidRPr="00897AB6">
        <w:rPr>
          <w:rStyle w:val="StyleUnderline"/>
        </w:rPr>
        <w:t>present which</w:t>
      </w:r>
      <w:proofErr w:type="gramEnd"/>
      <w:r w:rsidRPr="00897AB6">
        <w:rPr>
          <w:rStyle w:val="StyleUnderline"/>
        </w:rPr>
        <w:t xml:space="preserve"> </w:t>
      </w:r>
      <w:proofErr w:type="spellStart"/>
      <w:r w:rsidRPr="00897AB6">
        <w:rPr>
          <w:rStyle w:val="StyleUnderline"/>
        </w:rPr>
        <w:t>utilises</w:t>
      </w:r>
      <w:proofErr w:type="spellEnd"/>
      <w:r w:rsidRPr="00897AB6">
        <w:rPr>
          <w:rStyle w:val="StyleUnderline"/>
        </w:rPr>
        <w:t xml:space="preserve"> </w:t>
      </w:r>
      <w:r w:rsidRPr="002C5C08">
        <w:rPr>
          <w:rStyle w:val="StyleUnderline"/>
          <w:highlight w:val="cya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2C5C08">
        <w:rPr>
          <w:rStyle w:val="StyleUnderline"/>
          <w:highlight w:val="cya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2C5C08">
        <w:rPr>
          <w:rStyle w:val="StyleUnderline"/>
          <w:highlight w:val="cyan"/>
        </w:rPr>
        <w:t>posing threats to</w:t>
      </w:r>
      <w:r w:rsidRPr="00897AB6">
        <w:rPr>
          <w:rStyle w:val="StyleUnderline"/>
        </w:rPr>
        <w:t xml:space="preserve"> life support systems especially food production. In short, it threatened </w:t>
      </w:r>
      <w:r w:rsidRPr="002C5C08">
        <w:rPr>
          <w:rStyle w:val="StyleUnderline"/>
          <w:highlight w:val="cya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 xml:space="preserve">focused on regional nuclear wars especially in the Indo-Pak </w:t>
      </w:r>
      <w:proofErr w:type="gramStart"/>
      <w:r w:rsidRPr="00753C2F">
        <w:rPr>
          <w:rStyle w:val="StyleUnderline"/>
        </w:rPr>
        <w:t>context,</w:t>
      </w:r>
      <w:proofErr w:type="gramEnd"/>
      <w:r w:rsidRPr="00753C2F">
        <w:rPr>
          <w:rStyle w:val="StyleUnderline"/>
        </w:rPr>
        <w:t xml:space="preserve"> have indicated that the impact of a nuclear exchange would have an immediate significant and catastrophic impact in terms of death and destruction</w:t>
      </w:r>
      <w:r w:rsidRPr="00904F93">
        <w:rPr>
          <w:sz w:val="16"/>
        </w:rPr>
        <w:t xml:space="preserve">. The latest </w:t>
      </w:r>
      <w:proofErr w:type="spellStart"/>
      <w:r w:rsidRPr="00904F93">
        <w:rPr>
          <w:sz w:val="16"/>
        </w:rPr>
        <w:t>Toon</w:t>
      </w:r>
      <w:proofErr w:type="spellEnd"/>
      <w:r w:rsidRPr="00904F93">
        <w:rPr>
          <w:sz w:val="16"/>
        </w:rPr>
        <w:t xml:space="preserve">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w:t>
      </w:r>
      <w:proofErr w:type="gramStart"/>
      <w:r w:rsidRPr="00904F93">
        <w:rPr>
          <w:sz w:val="16"/>
        </w:rPr>
        <w:t>a</w:t>
      </w:r>
      <w:proofErr w:type="gramEnd"/>
      <w:r w:rsidRPr="00904F93">
        <w:rPr>
          <w:sz w:val="16"/>
        </w:rPr>
        <w:t xml:space="preserve">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904F93">
        <w:rPr>
          <w:sz w:val="16"/>
        </w:rPr>
        <w:t>Balakot</w:t>
      </w:r>
      <w:proofErr w:type="spellEnd"/>
      <w:r w:rsidRPr="00904F93">
        <w:rPr>
          <w:sz w:val="16"/>
        </w:rPr>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2C5C08">
        <w:rPr>
          <w:rStyle w:val="StyleUnderline"/>
          <w:highlight w:val="cyan"/>
        </w:rPr>
        <w:t>even a regional Indo-Pak nuclear war with</w:t>
      </w:r>
      <w:r w:rsidRPr="00897AB6">
        <w:rPr>
          <w:rStyle w:val="StyleUnderline"/>
        </w:rPr>
        <w:t xml:space="preserve"> hundreds of </w:t>
      </w:r>
      <w:r w:rsidRPr="002C5C08">
        <w:rPr>
          <w:rStyle w:val="StyleUnderline"/>
          <w:highlight w:val="cyan"/>
        </w:rPr>
        <w:t>low yield</w:t>
      </w:r>
      <w:r w:rsidRPr="00897AB6">
        <w:rPr>
          <w:rStyle w:val="StyleUnderline"/>
        </w:rPr>
        <w:t xml:space="preserve"> nuclear </w:t>
      </w:r>
      <w:r w:rsidRPr="002C5C08">
        <w:rPr>
          <w:rStyle w:val="StyleUnderline"/>
          <w:highlight w:val="cyan"/>
        </w:rPr>
        <w:t xml:space="preserve">explosions can </w:t>
      </w:r>
      <w:r w:rsidRPr="00897AB6">
        <w:rPr>
          <w:rStyle w:val="StyleUnderline"/>
        </w:rPr>
        <w:t xml:space="preserve">also </w:t>
      </w:r>
      <w:r w:rsidRPr="002C5C08">
        <w:rPr>
          <w:rStyle w:val="StyleUnderline"/>
          <w:highlight w:val="cya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2C5C08">
        <w:rPr>
          <w:rStyle w:val="StyleUnderline"/>
          <w:highlight w:val="cyan"/>
        </w:rPr>
        <w:t>billions</w:t>
      </w:r>
      <w:r w:rsidRPr="00897AB6">
        <w:rPr>
          <w:rStyle w:val="StyleUnderline"/>
        </w:rPr>
        <w:t xml:space="preserve"> of people </w:t>
      </w:r>
      <w:r w:rsidRPr="002C5C08">
        <w:rPr>
          <w:rStyle w:val="StyleUnderline"/>
          <w:highlight w:val="cya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w:t>
      </w:r>
      <w:r w:rsidRPr="002C5C08">
        <w:rPr>
          <w:sz w:val="16"/>
        </w:rPr>
        <w:t xml:space="preserve">constructed. It is obvious that </w:t>
      </w:r>
      <w:r w:rsidRPr="002C5C08">
        <w:rPr>
          <w:rStyle w:val="StyleUnderline"/>
        </w:rPr>
        <w:t>any deliberate initiation of nuclear war has a high probability of posing an existential threat to humanity. Even</w:t>
      </w:r>
      <w:r w:rsidRPr="00897AB6">
        <w:rPr>
          <w:rStyle w:val="StyleUnderline"/>
        </w:rPr>
        <w:t xml:space="preserve"> with the achievement of the complete destruction of an adversary’s arsenal through a first strike, the initiator cannot itself escape the existential threat posed by </w:t>
      </w:r>
      <w:proofErr w:type="gramStart"/>
      <w:r w:rsidRPr="00897AB6">
        <w:rPr>
          <w:rStyle w:val="StyleUnderline"/>
        </w:rPr>
        <w:t>long term</w:t>
      </w:r>
      <w:proofErr w:type="gramEnd"/>
      <w:r w:rsidRPr="00897AB6">
        <w:rPr>
          <w:rStyle w:val="StyleUnderline"/>
        </w:rPr>
        <w:t xml:space="preserve">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729D7CB9" w14:textId="77777777" w:rsidR="00B619D7" w:rsidRPr="00F601E6" w:rsidRDefault="00B619D7" w:rsidP="00B619D7"/>
    <w:p w14:paraId="1EC6A9B0" w14:textId="77777777" w:rsidR="00B619D7" w:rsidRPr="00B619D7" w:rsidRDefault="00B619D7" w:rsidP="00B619D7"/>
    <w:p w14:paraId="46688EBE" w14:textId="40512226" w:rsidR="00D0773E" w:rsidRDefault="00574ADA" w:rsidP="00574ADA">
      <w:pPr>
        <w:pStyle w:val="Heading2"/>
      </w:pPr>
      <w:r>
        <w:t>Case</w:t>
      </w:r>
    </w:p>
    <w:p w14:paraId="1ABBEF82" w14:textId="77777777" w:rsidR="00574ADA" w:rsidRDefault="00574ADA" w:rsidP="00574ADA"/>
    <w:p w14:paraId="4A5DABAF" w14:textId="77777777" w:rsidR="00574ADA" w:rsidRDefault="00574ADA" w:rsidP="00574ADA">
      <w:pPr>
        <w:pStyle w:val="Heading4"/>
      </w:pPr>
      <w:r>
        <w:t>Framework – the ROTB is to determine whether the normative statement of the plan is a good idea</w:t>
      </w:r>
    </w:p>
    <w:p w14:paraId="64E51E70" w14:textId="3B12B386" w:rsidR="00574ADA" w:rsidRDefault="00574ADA" w:rsidP="00574ADA">
      <w:pPr>
        <w:pStyle w:val="Heading4"/>
        <w:rPr>
          <w:rFonts w:cs="Calibri"/>
        </w:rPr>
      </w:pPr>
      <w:r>
        <w:rPr>
          <w:rFonts w:cs="Calibri"/>
        </w:rPr>
        <w:t xml:space="preserve">A] Fairness – </w:t>
      </w:r>
      <w:r>
        <w:rPr>
          <w:rFonts w:cs="Calibri"/>
        </w:rPr>
        <w:t>we prep for the resolution</w:t>
      </w:r>
    </w:p>
    <w:p w14:paraId="6566FD5D" w14:textId="577DF43E" w:rsidR="00574ADA" w:rsidRDefault="00574ADA" w:rsidP="00574ADA">
      <w:pPr>
        <w:rPr>
          <w:b/>
        </w:rPr>
      </w:pPr>
      <w:r w:rsidRPr="00574ADA">
        <w:rPr>
          <w:b/>
        </w:rPr>
        <w:t>B] Clash</w:t>
      </w:r>
    </w:p>
    <w:p w14:paraId="7A8B7B28" w14:textId="1A1CF9E1" w:rsidR="00574ADA" w:rsidRPr="00574ADA" w:rsidRDefault="00574ADA" w:rsidP="00574ADA">
      <w:pPr>
        <w:rPr>
          <w:b/>
        </w:rPr>
      </w:pPr>
      <w:r>
        <w:rPr>
          <w:b/>
        </w:rPr>
        <w:t>C] Policymaking</w:t>
      </w:r>
    </w:p>
    <w:p w14:paraId="36DFFF9B" w14:textId="160FE331" w:rsidR="00574ADA" w:rsidRPr="00574ADA" w:rsidRDefault="00574ADA" w:rsidP="00574ADA">
      <w:pPr>
        <w:rPr>
          <w:b/>
        </w:rPr>
      </w:pPr>
      <w:r>
        <w:rPr>
          <w:b/>
        </w:rPr>
        <w:t>Anti-racist framing can be part of this</w:t>
      </w:r>
    </w:p>
    <w:p w14:paraId="56C0DFA8" w14:textId="77777777" w:rsidR="00574ADA" w:rsidRDefault="00574ADA" w:rsidP="00574ADA"/>
    <w:p w14:paraId="733DF489" w14:textId="066FF82C" w:rsidR="00574ADA" w:rsidRDefault="00574ADA" w:rsidP="00574ADA">
      <w:pPr>
        <w:pStyle w:val="Heading4"/>
      </w:pPr>
      <w:r>
        <w:t xml:space="preserve">Turn: decolonization is not a metaphor to be </w:t>
      </w:r>
      <w:proofErr w:type="spellStart"/>
      <w:r>
        <w:t>weaponized</w:t>
      </w:r>
      <w:proofErr w:type="spellEnd"/>
      <w:r>
        <w:t xml:space="preserve"> – using it in educational spaces like debate makes decolonization figurative rather than material.</w:t>
      </w:r>
      <w:r>
        <w:t xml:space="preserve"> Specifically, the 1AC talks about colonialism without demanding land back. That’s a massively problematic omission.</w:t>
      </w:r>
    </w:p>
    <w:p w14:paraId="2ADB26A7" w14:textId="77777777" w:rsidR="00574ADA" w:rsidRPr="00B35F8C" w:rsidRDefault="00574ADA" w:rsidP="00574ADA">
      <w:pPr>
        <w:pStyle w:val="NormalWeb"/>
        <w:shd w:val="clear" w:color="auto" w:fill="FFFFFF"/>
        <w:spacing w:before="0" w:beforeAutospacing="0" w:after="150" w:afterAutospacing="0"/>
        <w:rPr>
          <w:rFonts w:asciiTheme="majorHAnsi" w:eastAsiaTheme="majorEastAsia" w:hAnsiTheme="majorHAnsi"/>
          <w:sz w:val="16"/>
        </w:rPr>
      </w:pPr>
      <w:r w:rsidRPr="00B35F8C">
        <w:rPr>
          <w:rStyle w:val="Style13ptBold"/>
          <w:rFonts w:asciiTheme="majorHAnsi" w:eastAsiaTheme="majorEastAsia" w:hAnsiTheme="majorHAnsi"/>
        </w:rPr>
        <w:t>Tuck and Yang 12</w:t>
      </w:r>
      <w:r w:rsidRPr="00B35F8C">
        <w:rPr>
          <w:rStyle w:val="StyleUnderline"/>
          <w:rFonts w:asciiTheme="majorHAnsi" w:eastAsiaTheme="majorEastAsia" w:hAnsiTheme="majorHAnsi"/>
        </w:rPr>
        <w:t xml:space="preserve"> </w:t>
      </w:r>
      <w:r w:rsidRPr="00B35F8C">
        <w:rPr>
          <w:rFonts w:asciiTheme="majorHAnsi" w:eastAsiaTheme="majorEastAsia" w:hAnsiTheme="majorHAnsi"/>
          <w:sz w:val="16"/>
        </w:rPr>
        <w:t xml:space="preserve">(Eve Tuck, </w:t>
      </w:r>
      <w:proofErr w:type="spellStart"/>
      <w:r w:rsidRPr="00B35F8C">
        <w:rPr>
          <w:rFonts w:asciiTheme="majorHAnsi" w:eastAsiaTheme="majorEastAsia" w:hAnsiTheme="majorHAnsi"/>
          <w:sz w:val="16"/>
        </w:rPr>
        <w:t>Unangax</w:t>
      </w:r>
      <w:proofErr w:type="spellEnd"/>
      <w:r w:rsidRPr="00B35F8C">
        <w:rPr>
          <w:rFonts w:asciiTheme="majorHAnsi" w:eastAsiaTheme="majorEastAsia" w:hAnsiTheme="majorHAnsi"/>
          <w:sz w:val="16"/>
        </w:rPr>
        <w:t xml:space="preserve">, State University of New York at New </w:t>
      </w:r>
      <w:proofErr w:type="spellStart"/>
      <w:r w:rsidRPr="00B35F8C">
        <w:rPr>
          <w:rFonts w:asciiTheme="majorHAnsi" w:eastAsiaTheme="majorEastAsia" w:hAnsiTheme="majorHAnsi"/>
          <w:sz w:val="16"/>
        </w:rPr>
        <w:t>Paltz</w:t>
      </w:r>
      <w:proofErr w:type="spellEnd"/>
      <w:r w:rsidRPr="00B35F8C">
        <w:rPr>
          <w:rFonts w:asciiTheme="majorHAnsi" w:eastAsiaTheme="majorEastAsia" w:hAnsiTheme="majorHAnsi"/>
          <w:sz w:val="16"/>
        </w:rPr>
        <w:t xml:space="preserve"> K. Wayne Yang University of California, San Diego, Decolonization is not a metaphor, Decolonization: </w:t>
      </w:r>
      <w:proofErr w:type="spellStart"/>
      <w:r w:rsidRPr="00B35F8C">
        <w:rPr>
          <w:rFonts w:asciiTheme="majorHAnsi" w:eastAsiaTheme="majorEastAsia" w:hAnsiTheme="majorHAnsi"/>
          <w:sz w:val="16"/>
        </w:rPr>
        <w:t>Indigeneity</w:t>
      </w:r>
      <w:proofErr w:type="spellEnd"/>
      <w:r w:rsidRPr="00B35F8C">
        <w:rPr>
          <w:rFonts w:asciiTheme="majorHAnsi" w:eastAsiaTheme="majorEastAsia" w:hAnsiTheme="majorHAnsi"/>
          <w:sz w:val="16"/>
        </w:rPr>
        <w:t>, Education and Society Vol. 1, No. 1, 2012, pp. 1-40, JKS)</w:t>
      </w:r>
    </w:p>
    <w:p w14:paraId="3466AA50" w14:textId="77777777" w:rsidR="00574ADA" w:rsidRPr="00B35F8C" w:rsidRDefault="00574ADA" w:rsidP="00574ADA">
      <w:pPr>
        <w:rPr>
          <w:sz w:val="16"/>
        </w:rPr>
      </w:pPr>
      <w:r w:rsidRPr="00B35F8C">
        <w:rPr>
          <w:rFonts w:ascii="Segoe UI" w:hAnsi="Segoe UI" w:cs="Segoe UI"/>
          <w:sz w:val="16"/>
          <w:shd w:val="clear" w:color="auto" w:fill="FFFFFF"/>
        </w:rPr>
        <w:t xml:space="preserve">Our goal in this article is to remind readers what is unsettling about decolonization. </w:t>
      </w:r>
      <w:r w:rsidRPr="00B35F8C">
        <w:rPr>
          <w:rFonts w:ascii="Segoe UI" w:hAnsi="Segoe UI" w:cs="Segoe UI"/>
          <w:b/>
          <w:highlight w:val="cyan"/>
          <w:u w:val="single"/>
          <w:shd w:val="clear" w:color="auto" w:fill="FFFFFF"/>
        </w:rPr>
        <w:t>Decolonization brings about the repatriation of Indigenous land and life; it is not a metaphor for other things we want to do to improve our societies and schools.</w:t>
      </w:r>
      <w:r w:rsidRPr="00B35F8C">
        <w:rPr>
          <w:rFonts w:ascii="Segoe UI" w:hAnsi="Segoe UI" w:cs="Segoe UI"/>
          <w:sz w:val="16"/>
          <w:shd w:val="clear" w:color="auto" w:fill="FFFFFF"/>
        </w:rPr>
        <w:t xml:space="preserve"> The easy </w:t>
      </w:r>
      <w:r w:rsidRPr="00B35F8C">
        <w:rPr>
          <w:rFonts w:ascii="Segoe UI" w:hAnsi="Segoe UI" w:cs="Segoe UI"/>
          <w:b/>
          <w:highlight w:val="cyan"/>
          <w:u w:val="single"/>
          <w:shd w:val="clear" w:color="auto" w:fill="FFFFFF"/>
        </w:rPr>
        <w:t>adoption of decolonizing discourse by educational advocacy and scholarship, evidenced by</w:t>
      </w:r>
      <w:r w:rsidRPr="003E631A">
        <w:rPr>
          <w:rFonts w:ascii="Segoe UI" w:hAnsi="Segoe UI" w:cs="Segoe UI"/>
          <w:u w:val="single"/>
          <w:shd w:val="clear" w:color="auto" w:fill="FFFFFF"/>
        </w:rPr>
        <w:t xml:space="preserve"> the increasing number of </w:t>
      </w:r>
      <w:r w:rsidRPr="00B35F8C">
        <w:rPr>
          <w:rFonts w:ascii="Segoe UI" w:hAnsi="Segoe UI" w:cs="Segoe UI"/>
          <w:b/>
          <w:highlight w:val="cyan"/>
          <w:u w:val="single"/>
          <w:shd w:val="clear" w:color="auto" w:fill="FFFFFF"/>
        </w:rPr>
        <w:t>calls to</w:t>
      </w:r>
      <w:r w:rsidRPr="00B35F8C">
        <w:rPr>
          <w:rFonts w:ascii="Segoe UI" w:hAnsi="Segoe UI" w:cs="Segoe UI"/>
          <w:sz w:val="16"/>
          <w:shd w:val="clear" w:color="auto" w:fill="FFFFFF"/>
        </w:rPr>
        <w:t xml:space="preserve"> “decolonize our schools,” or </w:t>
      </w:r>
      <w:r w:rsidRPr="00B35F8C">
        <w:rPr>
          <w:rFonts w:ascii="Segoe UI" w:hAnsi="Segoe UI" w:cs="Segoe UI"/>
          <w:b/>
          <w:highlight w:val="cyan"/>
          <w:u w:val="single"/>
          <w:shd w:val="clear" w:color="auto" w:fill="FFFFFF"/>
        </w:rPr>
        <w:t>use “decolonizing methods,” or, “decolonize</w:t>
      </w:r>
      <w:r w:rsidRPr="003E631A">
        <w:rPr>
          <w:rFonts w:ascii="Segoe UI" w:hAnsi="Segoe UI" w:cs="Segoe UI"/>
          <w:u w:val="single"/>
          <w:shd w:val="clear" w:color="auto" w:fill="FFFFFF"/>
        </w:rPr>
        <w:t xml:space="preserve"> student </w:t>
      </w:r>
      <w:r w:rsidRPr="00B35F8C">
        <w:rPr>
          <w:rFonts w:ascii="Segoe UI" w:hAnsi="Segoe UI" w:cs="Segoe UI"/>
          <w:b/>
          <w:highlight w:val="cyan"/>
          <w:u w:val="single"/>
          <w:shd w:val="clear" w:color="auto" w:fill="FFFFFF"/>
        </w:rPr>
        <w:t>thinking”, turns decolonization into a metaphor</w:t>
      </w:r>
      <w:r w:rsidRPr="00B35F8C">
        <w:rPr>
          <w:rFonts w:ascii="Segoe UI" w:hAnsi="Segoe UI" w:cs="Segoe UI"/>
          <w:sz w:val="16"/>
          <w:shd w:val="clear" w:color="auto" w:fill="FFFFFF"/>
        </w:rPr>
        <w:t xml:space="preserve">. As important as their goals may be, </w:t>
      </w:r>
      <w:r w:rsidRPr="00B35F8C">
        <w:rPr>
          <w:rFonts w:ascii="Segoe UI" w:hAnsi="Segoe UI" w:cs="Segoe UI"/>
          <w:b/>
          <w:highlight w:val="cyan"/>
          <w:u w:val="single"/>
          <w:shd w:val="clear" w:color="auto" w:fill="FFFFFF"/>
        </w:rPr>
        <w:t>social justice, critical methodologies, or approaches that decenter settler perspectives have objectives that may be incommensurable with decolonization</w:t>
      </w:r>
      <w:r w:rsidRPr="00B35F8C">
        <w:rPr>
          <w:rFonts w:ascii="Segoe UI" w:hAnsi="Segoe UI" w:cs="Segoe UI"/>
          <w:sz w:val="16"/>
          <w:shd w:val="clear" w:color="auto" w:fill="FFFFFF"/>
        </w:rPr>
        <w:t xml:space="preserve">. Because </w:t>
      </w:r>
      <w:r w:rsidRPr="00B35F8C">
        <w:rPr>
          <w:rFonts w:ascii="Segoe UI" w:hAnsi="Segoe UI" w:cs="Segoe UI"/>
          <w:b/>
          <w:highlight w:val="cyan"/>
          <w:u w:val="single"/>
          <w:shd w:val="clear" w:color="auto" w:fill="FFFFFF"/>
        </w:rPr>
        <w:t>set</w:t>
      </w:r>
      <w:r w:rsidRPr="003E631A">
        <w:rPr>
          <w:rFonts w:ascii="Segoe UI" w:hAnsi="Segoe UI" w:cs="Segoe UI"/>
          <w:u w:val="single"/>
          <w:shd w:val="clear" w:color="auto" w:fill="FFFFFF"/>
        </w:rPr>
        <w:t xml:space="preserve">tler </w:t>
      </w:r>
      <w:r w:rsidRPr="00B35F8C">
        <w:rPr>
          <w:rFonts w:ascii="Segoe UI" w:hAnsi="Segoe UI" w:cs="Segoe UI"/>
          <w:b/>
          <w:highlight w:val="cyan"/>
          <w:u w:val="single"/>
          <w:shd w:val="clear" w:color="auto" w:fill="FFFFFF"/>
        </w:rPr>
        <w:t>col</w:t>
      </w:r>
      <w:r w:rsidRPr="003E631A">
        <w:rPr>
          <w:rFonts w:ascii="Segoe UI" w:hAnsi="Segoe UI" w:cs="Segoe UI"/>
          <w:u w:val="single"/>
          <w:shd w:val="clear" w:color="auto" w:fill="FFFFFF"/>
        </w:rPr>
        <w:t xml:space="preserve">onialism </w:t>
      </w:r>
      <w:r w:rsidRPr="00B35F8C">
        <w:rPr>
          <w:rFonts w:ascii="Segoe UI" w:hAnsi="Segoe UI" w:cs="Segoe UI"/>
          <w:b/>
          <w:highlight w:val="cyan"/>
          <w:u w:val="single"/>
          <w:shd w:val="clear" w:color="auto" w:fill="FFFFFF"/>
        </w:rPr>
        <w:t xml:space="preserve">is built upon an entangled triad structure of settler-native-slave, the </w:t>
      </w:r>
      <w:proofErr w:type="spellStart"/>
      <w:r w:rsidRPr="00B35F8C">
        <w:rPr>
          <w:rFonts w:ascii="Segoe UI" w:hAnsi="Segoe UI" w:cs="Segoe UI"/>
          <w:b/>
          <w:highlight w:val="cyan"/>
          <w:u w:val="single"/>
          <w:shd w:val="clear" w:color="auto" w:fill="FFFFFF"/>
        </w:rPr>
        <w:t>decolonial</w:t>
      </w:r>
      <w:proofErr w:type="spellEnd"/>
      <w:r w:rsidRPr="00B35F8C">
        <w:rPr>
          <w:rFonts w:ascii="Segoe UI" w:hAnsi="Segoe UI" w:cs="Segoe UI"/>
          <w:b/>
          <w:highlight w:val="cyan"/>
          <w:u w:val="single"/>
          <w:shd w:val="clear" w:color="auto" w:fill="FFFFFF"/>
        </w:rPr>
        <w:t xml:space="preserve"> desires of white, non-white, immigrant, postcolonial, and oppressed people, can similarly be entangled in resettlement, reoccupation, and </w:t>
      </w:r>
      <w:proofErr w:type="spellStart"/>
      <w:r w:rsidRPr="00B35F8C">
        <w:rPr>
          <w:rFonts w:ascii="Segoe UI" w:hAnsi="Segoe UI" w:cs="Segoe UI"/>
          <w:b/>
          <w:highlight w:val="cyan"/>
          <w:u w:val="single"/>
          <w:shd w:val="clear" w:color="auto" w:fill="FFFFFF"/>
        </w:rPr>
        <w:t>reinhabitation</w:t>
      </w:r>
      <w:proofErr w:type="spellEnd"/>
      <w:r w:rsidRPr="00B35F8C">
        <w:rPr>
          <w:rFonts w:ascii="Segoe UI" w:hAnsi="Segoe UI" w:cs="Segoe UI"/>
          <w:b/>
          <w:highlight w:val="cyan"/>
          <w:u w:val="single"/>
          <w:shd w:val="clear" w:color="auto" w:fill="FFFFFF"/>
        </w:rPr>
        <w:t xml:space="preserve"> that actually further set</w:t>
      </w:r>
      <w:r w:rsidRPr="003E631A">
        <w:rPr>
          <w:rFonts w:ascii="Segoe UI" w:hAnsi="Segoe UI" w:cs="Segoe UI"/>
          <w:u w:val="single"/>
          <w:shd w:val="clear" w:color="auto" w:fill="FFFFFF"/>
        </w:rPr>
        <w:t xml:space="preserve">tler </w:t>
      </w:r>
      <w:r w:rsidRPr="00B35F8C">
        <w:rPr>
          <w:rFonts w:ascii="Segoe UI" w:hAnsi="Segoe UI" w:cs="Segoe UI"/>
          <w:b/>
          <w:highlight w:val="cyan"/>
          <w:u w:val="single"/>
          <w:shd w:val="clear" w:color="auto" w:fill="FFFFFF"/>
        </w:rPr>
        <w:t>col</w:t>
      </w:r>
      <w:r w:rsidRPr="003E631A">
        <w:rPr>
          <w:rFonts w:ascii="Segoe UI" w:hAnsi="Segoe UI" w:cs="Segoe UI"/>
          <w:u w:val="single"/>
          <w:shd w:val="clear" w:color="auto" w:fill="FFFFFF"/>
        </w:rPr>
        <w:t xml:space="preserve">onialism. </w:t>
      </w:r>
      <w:r w:rsidRPr="00B35F8C">
        <w:rPr>
          <w:rFonts w:ascii="Segoe UI" w:hAnsi="Segoe UI" w:cs="Segoe UI"/>
          <w:b/>
          <w:highlight w:val="cyan"/>
          <w:u w:val="single"/>
          <w:shd w:val="clear" w:color="auto" w:fill="FFFFFF"/>
        </w:rPr>
        <w:t xml:space="preserve">The </w:t>
      </w:r>
      <w:proofErr w:type="spellStart"/>
      <w:r w:rsidRPr="00B35F8C">
        <w:rPr>
          <w:rFonts w:ascii="Segoe UI" w:hAnsi="Segoe UI" w:cs="Segoe UI"/>
          <w:b/>
          <w:highlight w:val="cyan"/>
          <w:u w:val="single"/>
          <w:shd w:val="clear" w:color="auto" w:fill="FFFFFF"/>
        </w:rPr>
        <w:t>metaphorization</w:t>
      </w:r>
      <w:proofErr w:type="spellEnd"/>
      <w:r w:rsidRPr="00B35F8C">
        <w:rPr>
          <w:rFonts w:ascii="Segoe UI" w:hAnsi="Segoe UI" w:cs="Segoe UI"/>
          <w:b/>
          <w:highlight w:val="cyan"/>
          <w:u w:val="single"/>
          <w:shd w:val="clear" w:color="auto" w:fill="FFFFFF"/>
        </w:rPr>
        <w:t xml:space="preserve"> of decolonization makes possible a set of evasions, or “settler moves to innocence”, that problematically attempt to reconcile settler guilt and complicity, and rescue settler futurity.</w:t>
      </w:r>
      <w:r w:rsidRPr="00B35F8C">
        <w:rPr>
          <w:rFonts w:ascii="Segoe UI" w:hAnsi="Segoe UI" w:cs="Segoe UI"/>
          <w:sz w:val="16"/>
          <w:shd w:val="clear" w:color="auto" w:fill="FFFFFF"/>
        </w:rPr>
        <w:t xml:space="preserve"> In this article, we analyze multiple settler moves towards innocence in order to forward “an ethic of incommensurability” that recognizes what is distinct and what is sovereign for project(s) of decolonization in relation to human and civil rights based social justice projects. We also point to unsettling themes within transnational/Third World </w:t>
      </w:r>
      <w:proofErr w:type="spellStart"/>
      <w:r w:rsidRPr="00B35F8C">
        <w:rPr>
          <w:rFonts w:ascii="Segoe UI" w:hAnsi="Segoe UI" w:cs="Segoe UI"/>
          <w:sz w:val="16"/>
          <w:shd w:val="clear" w:color="auto" w:fill="FFFFFF"/>
        </w:rPr>
        <w:t>decolonizations</w:t>
      </w:r>
      <w:proofErr w:type="spellEnd"/>
      <w:r w:rsidRPr="00B35F8C">
        <w:rPr>
          <w:rFonts w:ascii="Segoe UI" w:hAnsi="Segoe UI" w:cs="Segoe UI"/>
          <w:sz w:val="16"/>
          <w:shd w:val="clear" w:color="auto" w:fill="FFFFFF"/>
        </w:rPr>
        <w:t>, abolition, and critical space-place pedagogies, which challenge the coalescence of social justice endeavors, making room for more meaningful potential alliances.</w:t>
      </w:r>
    </w:p>
    <w:p w14:paraId="0397D7C9" w14:textId="77777777" w:rsidR="00574ADA" w:rsidRPr="00574ADA" w:rsidRDefault="00574ADA" w:rsidP="00574ADA"/>
    <w:sectPr w:rsidR="00574ADA" w:rsidRPr="00574AD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inherit">
    <w:altName w:val="Cambria"/>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B763E27"/>
    <w:multiLevelType w:val="hybridMultilevel"/>
    <w:tmpl w:val="E4D211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964534"/>
    <w:multiLevelType w:val="hybridMultilevel"/>
    <w:tmpl w:val="A238B828"/>
    <w:lvl w:ilvl="0" w:tplc="7F2A0814">
      <w:start w:val="1"/>
      <w:numFmt w:val="lowerLetter"/>
      <w:lvlText w:val="%1."/>
      <w:lvlJc w:val="left"/>
      <w:pPr>
        <w:ind w:left="720" w:hanging="360"/>
      </w:pPr>
      <w:rPr>
        <w:rFonts w:asciiTheme="majorHAnsi" w:eastAsiaTheme="minorEastAsia" w:hAnsiTheme="maj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6341802"/>
    <w:multiLevelType w:val="hybridMultilevel"/>
    <w:tmpl w:val="405C9BFE"/>
    <w:lvl w:ilvl="0" w:tplc="1F428DB0">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6FFB3CBC"/>
    <w:multiLevelType w:val="hybridMultilevel"/>
    <w:tmpl w:val="F574FB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63F3207"/>
    <w:multiLevelType w:val="hybridMultilevel"/>
    <w:tmpl w:val="8EEA37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5"/>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077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AD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9D7"/>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73E"/>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CE9D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0773E"/>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D077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77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77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Ch,No Spacing11,t"/>
    <w:basedOn w:val="Normal"/>
    <w:next w:val="Normal"/>
    <w:link w:val="Heading4Char"/>
    <w:uiPriority w:val="9"/>
    <w:unhideWhenUsed/>
    <w:qFormat/>
    <w:rsid w:val="00D077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77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773E"/>
  </w:style>
  <w:style w:type="character" w:customStyle="1" w:styleId="Heading1Char">
    <w:name w:val="Heading 1 Char"/>
    <w:aliases w:val="Pocket Char"/>
    <w:basedOn w:val="DefaultParagraphFont"/>
    <w:link w:val="Heading1"/>
    <w:uiPriority w:val="9"/>
    <w:rsid w:val="00D077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77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0773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D0773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0773E"/>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B"/>
    <w:basedOn w:val="DefaultParagraphFont"/>
    <w:link w:val="UnderlinePara"/>
    <w:uiPriority w:val="1"/>
    <w:qFormat/>
    <w:rsid w:val="00D0773E"/>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D0773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0773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T"/>
    <w:basedOn w:val="DefaultParagraphFont"/>
    <w:link w:val="Card"/>
    <w:uiPriority w:val="99"/>
    <w:unhideWhenUsed/>
    <w:rsid w:val="00D0773E"/>
    <w:rPr>
      <w:color w:val="auto"/>
      <w:u w:val="none"/>
    </w:rPr>
  </w:style>
  <w:style w:type="paragraph" w:styleId="DocumentMap">
    <w:name w:val="Document Map"/>
    <w:basedOn w:val="Normal"/>
    <w:link w:val="DocumentMapChar"/>
    <w:uiPriority w:val="99"/>
    <w:semiHidden/>
    <w:unhideWhenUsed/>
    <w:rsid w:val="00D0773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0773E"/>
    <w:rPr>
      <w:rFonts w:ascii="Lucida Grande" w:hAnsi="Lucida Grande" w:cs="Lucida Grande"/>
    </w:rPr>
  </w:style>
  <w:style w:type="paragraph" w:styleId="ListParagraph">
    <w:name w:val="List Paragraph"/>
    <w:aliases w:val="6 font"/>
    <w:basedOn w:val="Normal"/>
    <w:uiPriority w:val="34"/>
    <w:qFormat/>
    <w:rsid w:val="00B619D7"/>
    <w:pPr>
      <w:ind w:left="720"/>
      <w:contextualSpacing/>
    </w:pPr>
    <w:rPr>
      <w:sz w:val="22"/>
    </w:rPr>
  </w:style>
  <w:style w:type="paragraph" w:customStyle="1" w:styleId="Card">
    <w:name w:val="Card"/>
    <w:aliases w:val="Note Level 2,No Spacing1,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B619D7"/>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B619D7"/>
    <w:pPr>
      <w:spacing w:before="100" w:beforeAutospacing="1" w:after="100" w:afterAutospacing="1"/>
    </w:pPr>
    <w:rPr>
      <w:rFonts w:eastAsia="Times New Roman"/>
    </w:rPr>
  </w:style>
  <w:style w:type="paragraph" w:customStyle="1" w:styleId="textbold">
    <w:name w:val="text bold"/>
    <w:basedOn w:val="Normal"/>
    <w:link w:val="Emphasis"/>
    <w:uiPriority w:val="20"/>
    <w:qFormat/>
    <w:rsid w:val="00B619D7"/>
    <w:pPr>
      <w:ind w:left="720"/>
      <w:jc w:val="both"/>
    </w:pPr>
    <w:rPr>
      <w:b/>
      <w:iCs/>
      <w:sz w:val="22"/>
      <w:u w:val="single"/>
    </w:rPr>
  </w:style>
  <w:style w:type="paragraph" w:customStyle="1" w:styleId="UnderlinePara">
    <w:name w:val="Underline Para"/>
    <w:basedOn w:val="Normal"/>
    <w:link w:val="StyleUnderline"/>
    <w:uiPriority w:val="1"/>
    <w:qFormat/>
    <w:rsid w:val="00B619D7"/>
    <w:pPr>
      <w:widowControl w:val="0"/>
      <w:suppressAutoHyphens/>
      <w:spacing w:after="200" w:line="256" w:lineRule="auto"/>
      <w:contextualSpacing/>
    </w:pPr>
    <w:rPr>
      <w:rFonts w:asciiTheme="minorHAnsi" w:hAnsiTheme="minorHAnsi"/>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0773E"/>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D077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77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77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Ch,No Spacing11,t"/>
    <w:basedOn w:val="Normal"/>
    <w:next w:val="Normal"/>
    <w:link w:val="Heading4Char"/>
    <w:uiPriority w:val="9"/>
    <w:unhideWhenUsed/>
    <w:qFormat/>
    <w:rsid w:val="00D077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77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773E"/>
  </w:style>
  <w:style w:type="character" w:customStyle="1" w:styleId="Heading1Char">
    <w:name w:val="Heading 1 Char"/>
    <w:aliases w:val="Pocket Char"/>
    <w:basedOn w:val="DefaultParagraphFont"/>
    <w:link w:val="Heading1"/>
    <w:uiPriority w:val="9"/>
    <w:rsid w:val="00D077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77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0773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D0773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0773E"/>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B"/>
    <w:basedOn w:val="DefaultParagraphFont"/>
    <w:link w:val="UnderlinePara"/>
    <w:uiPriority w:val="1"/>
    <w:qFormat/>
    <w:rsid w:val="00D0773E"/>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D0773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0773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T"/>
    <w:basedOn w:val="DefaultParagraphFont"/>
    <w:link w:val="Card"/>
    <w:uiPriority w:val="99"/>
    <w:unhideWhenUsed/>
    <w:rsid w:val="00D0773E"/>
    <w:rPr>
      <w:color w:val="auto"/>
      <w:u w:val="none"/>
    </w:rPr>
  </w:style>
  <w:style w:type="paragraph" w:styleId="DocumentMap">
    <w:name w:val="Document Map"/>
    <w:basedOn w:val="Normal"/>
    <w:link w:val="DocumentMapChar"/>
    <w:uiPriority w:val="99"/>
    <w:semiHidden/>
    <w:unhideWhenUsed/>
    <w:rsid w:val="00D0773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0773E"/>
    <w:rPr>
      <w:rFonts w:ascii="Lucida Grande" w:hAnsi="Lucida Grande" w:cs="Lucida Grande"/>
    </w:rPr>
  </w:style>
  <w:style w:type="paragraph" w:styleId="ListParagraph">
    <w:name w:val="List Paragraph"/>
    <w:aliases w:val="6 font"/>
    <w:basedOn w:val="Normal"/>
    <w:uiPriority w:val="34"/>
    <w:qFormat/>
    <w:rsid w:val="00B619D7"/>
    <w:pPr>
      <w:ind w:left="720"/>
      <w:contextualSpacing/>
    </w:pPr>
    <w:rPr>
      <w:sz w:val="22"/>
    </w:rPr>
  </w:style>
  <w:style w:type="paragraph" w:customStyle="1" w:styleId="Card">
    <w:name w:val="Card"/>
    <w:aliases w:val="Note Level 2,No Spacing1,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B619D7"/>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B619D7"/>
    <w:pPr>
      <w:spacing w:before="100" w:beforeAutospacing="1" w:after="100" w:afterAutospacing="1"/>
    </w:pPr>
    <w:rPr>
      <w:rFonts w:eastAsia="Times New Roman"/>
    </w:rPr>
  </w:style>
  <w:style w:type="paragraph" w:customStyle="1" w:styleId="textbold">
    <w:name w:val="text bold"/>
    <w:basedOn w:val="Normal"/>
    <w:link w:val="Emphasis"/>
    <w:uiPriority w:val="20"/>
    <w:qFormat/>
    <w:rsid w:val="00B619D7"/>
    <w:pPr>
      <w:ind w:left="720"/>
      <w:jc w:val="both"/>
    </w:pPr>
    <w:rPr>
      <w:b/>
      <w:iCs/>
      <w:sz w:val="22"/>
      <w:u w:val="single"/>
    </w:rPr>
  </w:style>
  <w:style w:type="paragraph" w:customStyle="1" w:styleId="UnderlinePara">
    <w:name w:val="Underline Para"/>
    <w:basedOn w:val="Normal"/>
    <w:link w:val="StyleUnderline"/>
    <w:uiPriority w:val="1"/>
    <w:qFormat/>
    <w:rsid w:val="00B619D7"/>
    <w:pPr>
      <w:widowControl w:val="0"/>
      <w:suppressAutoHyphens/>
      <w:spacing w:after="200" w:line="256" w:lineRule="auto"/>
      <w:contextualSpacing/>
    </w:pPr>
    <w:rPr>
      <w:rFonts w:asciiTheme="minorHAnsi" w:hAnsiTheme="minorHAnsi"/>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scholar.smu.edu/cgi/viewcontent.cgi?article=1307&amp;context=jalc" TargetMode="External"/><Relationship Id="rId12" Type="http://schemas.openxmlformats.org/officeDocument/2006/relationships/hyperlink" Target="http://www.cnn.com/2015/01/14/opinion/co2-crisis-griffin/" TargetMode="External"/><Relationship Id="rId13" Type="http://schemas.openxmlformats.org/officeDocument/2006/relationships/hyperlink" Target="https://www.orfonline.org/research/indias-space-programme-a-role-for-the-private-sector-finally-66661/" TargetMode="External"/><Relationship Id="rId14" Type="http://schemas.openxmlformats.org/officeDocument/2006/relationships/hyperlink" Target="https://www.schwarzmanscholars.org/events-and-news/space-rivals-power-strategy-china-india-space-race/" TargetMode="External"/><Relationship Id="rId15" Type="http://schemas.openxmlformats.org/officeDocument/2006/relationships/hyperlink" Target="https://www.telegraphindia.com/opinion/the-nuclear-cloud-hanging-over-the-human-race/cid/1719608"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8F53E6-1A0E-884E-9FEF-C529868FD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5</Pages>
  <Words>10536</Words>
  <Characters>60059</Characters>
  <Application>Microsoft Macintosh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70455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3</cp:revision>
  <dcterms:created xsi:type="dcterms:W3CDTF">2022-04-23T23:31:00Z</dcterms:created>
  <dcterms:modified xsi:type="dcterms:W3CDTF">2022-04-23T23:53:00Z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