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E0A4" w14:textId="77777777" w:rsidR="008F2FE7" w:rsidRPr="00286888" w:rsidRDefault="008F2FE7" w:rsidP="008F2FE7">
      <w:pPr>
        <w:pStyle w:val="Heading3"/>
        <w:rPr>
          <w:rFonts w:cs="Calibri"/>
          <w:sz w:val="36"/>
          <w:szCs w:val="36"/>
        </w:rPr>
      </w:pPr>
      <w:r w:rsidRPr="00286888">
        <w:rPr>
          <w:rFonts w:cs="Calibri"/>
          <w:sz w:val="36"/>
          <w:szCs w:val="36"/>
        </w:rPr>
        <w:t>1AR – T States</w:t>
      </w:r>
    </w:p>
    <w:p w14:paraId="37F3A4BB" w14:textId="77777777" w:rsidR="008F2FE7" w:rsidRPr="00286888" w:rsidRDefault="008F2FE7" w:rsidP="008F2FE7">
      <w:pPr>
        <w:pStyle w:val="Heading4"/>
        <w:rPr>
          <w:rFonts w:cs="Calibri"/>
        </w:rPr>
      </w:pPr>
      <w:r w:rsidRPr="00286888">
        <w:rPr>
          <w:rFonts w:cs="Calibri"/>
        </w:rPr>
        <w:t xml:space="preserve">CI: </w:t>
      </w:r>
      <w:proofErr w:type="spellStart"/>
      <w:r w:rsidRPr="00286888">
        <w:rPr>
          <w:rFonts w:cs="Calibri"/>
        </w:rPr>
        <w:t>Affs</w:t>
      </w:r>
      <w:proofErr w:type="spellEnd"/>
      <w:r w:rsidRPr="00286888">
        <w:rPr>
          <w:rFonts w:cs="Calibri"/>
        </w:rPr>
        <w:t xml:space="preserve"> may defend subsets of nations</w:t>
      </w:r>
    </w:p>
    <w:p w14:paraId="190379C5" w14:textId="77777777" w:rsidR="008F2FE7" w:rsidRPr="00286888" w:rsidRDefault="008F2FE7" w:rsidP="008F2FE7">
      <w:pPr>
        <w:pStyle w:val="Heading4"/>
        <w:rPr>
          <w:rFonts w:cs="Calibri"/>
        </w:rPr>
      </w:pPr>
      <w:r w:rsidRPr="00286888">
        <w:rPr>
          <w:rFonts w:cs="Calibri"/>
        </w:rPr>
        <w:t xml:space="preserve">Specific instances prove generics which means I meet </w:t>
      </w:r>
    </w:p>
    <w:p w14:paraId="35633A42" w14:textId="77777777" w:rsidR="008F2FE7" w:rsidRPr="00286888" w:rsidRDefault="008F2FE7" w:rsidP="008F2FE7">
      <w:pPr>
        <w:rPr>
          <w:sz w:val="16"/>
          <w:szCs w:val="18"/>
        </w:rPr>
      </w:pPr>
      <w:proofErr w:type="spellStart"/>
      <w:r w:rsidRPr="00286888">
        <w:rPr>
          <w:rStyle w:val="Style13ptBold"/>
        </w:rPr>
        <w:t>Cimpian</w:t>
      </w:r>
      <w:proofErr w:type="spellEnd"/>
      <w:r w:rsidRPr="00286888">
        <w:rPr>
          <w:rStyle w:val="Style13ptBold"/>
        </w:rPr>
        <w:t xml:space="preserve"> et al 10</w:t>
      </w:r>
      <w:r w:rsidRPr="00286888">
        <w:rPr>
          <w:rStyle w:val="Style13ptBold"/>
          <w:sz w:val="28"/>
          <w:szCs w:val="28"/>
        </w:rPr>
        <w:t xml:space="preserve"> </w:t>
      </w:r>
      <w:r w:rsidRPr="00286888">
        <w:rPr>
          <w:sz w:val="16"/>
          <w:szCs w:val="18"/>
        </w:rPr>
        <w:t xml:space="preserve">(PhDs – Andrei, Amanda C. </w:t>
      </w:r>
      <w:proofErr w:type="spellStart"/>
      <w:r w:rsidRPr="00286888">
        <w:rPr>
          <w:sz w:val="16"/>
          <w:szCs w:val="18"/>
        </w:rPr>
        <w:t>Brandone</w:t>
      </w:r>
      <w:proofErr w:type="spellEnd"/>
      <w:r w:rsidRPr="00286888">
        <w:rPr>
          <w:sz w:val="16"/>
          <w:szCs w:val="18"/>
        </w:rPr>
        <w:t xml:space="preserve">, Susan A. Gelman, Generic statements require little evidence for acceptance but have powerful implications, </w:t>
      </w:r>
      <w:proofErr w:type="spellStart"/>
      <w:r w:rsidRPr="00286888">
        <w:rPr>
          <w:sz w:val="16"/>
          <w:szCs w:val="18"/>
        </w:rPr>
        <w:t>Cogn</w:t>
      </w:r>
      <w:proofErr w:type="spellEnd"/>
      <w:r w:rsidRPr="00286888">
        <w:rPr>
          <w:sz w:val="16"/>
          <w:szCs w:val="18"/>
        </w:rPr>
        <w:t xml:space="preserve"> Sci. 2010 Nov 1; 34(8): 1452–1482)</w:t>
      </w:r>
    </w:p>
    <w:p w14:paraId="3ABEB897" w14:textId="77777777" w:rsidR="008F2FE7" w:rsidRPr="00286888" w:rsidRDefault="008F2FE7" w:rsidP="008F2FE7">
      <w:pPr>
        <w:rPr>
          <w:rStyle w:val="Emphasis"/>
          <w:sz w:val="28"/>
          <w:szCs w:val="28"/>
        </w:rPr>
      </w:pPr>
      <w:r w:rsidRPr="003B1C5B">
        <w:rPr>
          <w:rStyle w:val="StyleUnderline"/>
          <w:sz w:val="28"/>
          <w:szCs w:val="28"/>
          <w:highlight w:val="green"/>
        </w:rPr>
        <w:t>Generic statements</w:t>
      </w:r>
      <w:r w:rsidRPr="00286888">
        <w:rPr>
          <w:sz w:val="18"/>
          <w:szCs w:val="28"/>
        </w:rPr>
        <w:t xml:space="preserve"> (e.g., “Birds lay eggs”) express generalizations about categories. In this paper, we hypothesized that there is a paradoxical asymmetry at the core of generic meaning, such that these sentences have extremely strong implications but </w:t>
      </w:r>
      <w:r w:rsidRPr="003B1C5B">
        <w:rPr>
          <w:rStyle w:val="Emphasis"/>
          <w:sz w:val="28"/>
          <w:szCs w:val="28"/>
          <w:highlight w:val="green"/>
        </w:rPr>
        <w:t xml:space="preserve">require little evidence to be </w:t>
      </w:r>
      <w:r w:rsidRPr="00286888">
        <w:rPr>
          <w:rStyle w:val="Emphasis"/>
          <w:sz w:val="28"/>
          <w:szCs w:val="28"/>
        </w:rPr>
        <w:t xml:space="preserve">judged </w:t>
      </w:r>
      <w:r w:rsidRPr="003B1C5B">
        <w:rPr>
          <w:rStyle w:val="Emphasis"/>
          <w:sz w:val="28"/>
          <w:szCs w:val="28"/>
          <w:highlight w:val="green"/>
        </w:rPr>
        <w:t>true</w:t>
      </w:r>
      <w:r w:rsidRPr="00286888">
        <w:rPr>
          <w:sz w:val="18"/>
          <w:szCs w:val="28"/>
        </w:rPr>
        <w:t xml:space="preserve">. Four experiments confirmed the hypothesized asymmetry: </w:t>
      </w:r>
      <w:r w:rsidRPr="00286888">
        <w:rPr>
          <w:rStyle w:val="StyleUnderline"/>
          <w:sz w:val="28"/>
          <w:szCs w:val="28"/>
        </w:rPr>
        <w:t>Participants interpreted novel generics such as “</w:t>
      </w:r>
      <w:proofErr w:type="spellStart"/>
      <w:r w:rsidRPr="00286888">
        <w:rPr>
          <w:rStyle w:val="StyleUnderline"/>
          <w:sz w:val="28"/>
          <w:szCs w:val="28"/>
        </w:rPr>
        <w:t>Lorches</w:t>
      </w:r>
      <w:proofErr w:type="spellEnd"/>
      <w:r w:rsidRPr="00286888">
        <w:rPr>
          <w:rStyle w:val="StyleUnderline"/>
          <w:sz w:val="28"/>
          <w:szCs w:val="28"/>
        </w:rPr>
        <w:t xml:space="preserve"> have purple feathers”</w:t>
      </w:r>
      <w:r w:rsidRPr="00286888">
        <w:rPr>
          <w:sz w:val="18"/>
          <w:szCs w:val="28"/>
        </w:rPr>
        <w:t xml:space="preserve"> as referring to nearly all </w:t>
      </w:r>
      <w:proofErr w:type="spellStart"/>
      <w:r w:rsidRPr="00286888">
        <w:rPr>
          <w:sz w:val="18"/>
          <w:szCs w:val="28"/>
        </w:rPr>
        <w:t>lorches</w:t>
      </w:r>
      <w:proofErr w:type="spellEnd"/>
      <w:r w:rsidRPr="00286888">
        <w:rPr>
          <w:sz w:val="18"/>
          <w:szCs w:val="28"/>
        </w:rPr>
        <w:t xml:space="preserve">, but they judged the same novel generics </w:t>
      </w:r>
      <w:r w:rsidRPr="00286888">
        <w:rPr>
          <w:rStyle w:val="StyleUnderline"/>
          <w:sz w:val="28"/>
          <w:szCs w:val="28"/>
        </w:rPr>
        <w:t xml:space="preserve">to be true </w:t>
      </w:r>
      <w:r w:rsidRPr="00286888">
        <w:rPr>
          <w:sz w:val="18"/>
          <w:szCs w:val="28"/>
        </w:rPr>
        <w:t xml:space="preserve">given a wide range of prevalence levels (e.g., </w:t>
      </w:r>
      <w:r w:rsidRPr="00286888">
        <w:rPr>
          <w:rStyle w:val="StyleUnderline"/>
          <w:sz w:val="28"/>
          <w:szCs w:val="28"/>
        </w:rPr>
        <w:t xml:space="preserve">even when </w:t>
      </w:r>
      <w:r w:rsidRPr="00286888">
        <w:rPr>
          <w:rStyle w:val="Emphasis"/>
          <w:sz w:val="28"/>
          <w:szCs w:val="28"/>
        </w:rPr>
        <w:t>only 10% or 30%</w:t>
      </w:r>
      <w:r w:rsidRPr="00286888">
        <w:rPr>
          <w:rStyle w:val="StyleUnderline"/>
          <w:sz w:val="28"/>
          <w:szCs w:val="28"/>
        </w:rPr>
        <w:t xml:space="preserve"> of </w:t>
      </w:r>
      <w:proofErr w:type="spellStart"/>
      <w:r w:rsidRPr="00286888">
        <w:rPr>
          <w:rStyle w:val="StyleUnderline"/>
          <w:sz w:val="28"/>
          <w:szCs w:val="28"/>
        </w:rPr>
        <w:t>lorches</w:t>
      </w:r>
      <w:proofErr w:type="spellEnd"/>
      <w:r w:rsidRPr="00286888">
        <w:rPr>
          <w:rStyle w:val="StyleUnderline"/>
          <w:sz w:val="28"/>
          <w:szCs w:val="28"/>
        </w:rPr>
        <w:t xml:space="preserve"> had purple feathers</w:t>
      </w:r>
      <w:r w:rsidRPr="00286888">
        <w:rPr>
          <w:sz w:val="18"/>
          <w:szCs w:val="28"/>
        </w:rPr>
        <w:t xml:space="preserve">). A second hypothesis, also confirmed by the results, was </w:t>
      </w:r>
      <w:proofErr w:type="gramStart"/>
      <w:r w:rsidRPr="00286888">
        <w:rPr>
          <w:sz w:val="18"/>
          <w:szCs w:val="28"/>
        </w:rPr>
        <w:t>that novel generic sentences</w:t>
      </w:r>
      <w:proofErr w:type="gramEnd"/>
      <w:r w:rsidRPr="00286888">
        <w:rPr>
          <w:sz w:val="18"/>
          <w:szCs w:val="28"/>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286888">
        <w:rPr>
          <w:sz w:val="18"/>
          <w:szCs w:val="28"/>
        </w:rPr>
        <w:t>to:</w:t>
      </w:r>
      <w:proofErr w:type="gramEnd"/>
      <w:r w:rsidRPr="00286888">
        <w:rPr>
          <w:sz w:val="18"/>
          <w:szCs w:val="28"/>
        </w:rPr>
        <w:t xml:space="preserve"> 1. Introduction </w:t>
      </w:r>
      <w:r w:rsidRPr="00286888">
        <w:rPr>
          <w:rStyle w:val="StyleUnderline"/>
          <w:sz w:val="28"/>
          <w:szCs w:val="28"/>
        </w:rPr>
        <w:t>A statement is generic if it expresses a generalization about the members of a kind, as in “Mosquitoes carry the West Nile virus” or “Birds lay eggs”</w:t>
      </w:r>
      <w:r w:rsidRPr="00286888">
        <w:rPr>
          <w:sz w:val="18"/>
          <w:szCs w:val="28"/>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286888">
        <w:rPr>
          <w:sz w:val="18"/>
          <w:szCs w:val="28"/>
        </w:rPr>
        <w:t>Sarnecka</w:t>
      </w:r>
      <w:proofErr w:type="spellEnd"/>
      <w:r w:rsidRPr="00286888">
        <w:rPr>
          <w:sz w:val="18"/>
          <w:szCs w:val="28"/>
        </w:rPr>
        <w:t>, &amp; Flukes, 2008), and are likely to foster the growth of children’s conceptual knowledge (</w:t>
      </w:r>
      <w:proofErr w:type="spellStart"/>
      <w:r w:rsidRPr="00286888">
        <w:rPr>
          <w:sz w:val="18"/>
          <w:szCs w:val="28"/>
        </w:rPr>
        <w:t>Cimpian</w:t>
      </w:r>
      <w:proofErr w:type="spellEnd"/>
      <w:r w:rsidRPr="00286888">
        <w:rPr>
          <w:sz w:val="18"/>
          <w:szCs w:val="28"/>
        </w:rPr>
        <w:t xml:space="preserve"> &amp; Markman, 2009; Gelman, 2004, 2009). Here, however, we explore the semantics of generic sentences—and</w:t>
      </w:r>
      <w:proofErr w:type="gramStart"/>
      <w:r w:rsidRPr="00286888">
        <w:rPr>
          <w:sz w:val="18"/>
          <w:szCs w:val="28"/>
        </w:rPr>
        <w:t>, in particular, the</w:t>
      </w:r>
      <w:proofErr w:type="gramEnd"/>
      <w:r w:rsidRPr="00286888">
        <w:rPr>
          <w:sz w:val="18"/>
          <w:szCs w:val="28"/>
        </w:rPr>
        <w:t xml:space="preserve"> relationship between generic meaning and the statistical prevalence of the relevant properties (e.g., what proportion of birds lay eggs). Consider, first, generics’ truth conditions: </w:t>
      </w:r>
      <w:r w:rsidRPr="00286888">
        <w:rPr>
          <w:rStyle w:val="StyleUnderline"/>
          <w:sz w:val="28"/>
          <w:szCs w:val="28"/>
        </w:rPr>
        <w:t>Generic sentences are often judged true despite weak statistical evidence</w:t>
      </w:r>
      <w:r w:rsidRPr="00286888">
        <w:rPr>
          <w:sz w:val="18"/>
          <w:szCs w:val="28"/>
        </w:rPr>
        <w:t xml:space="preserve">. </w:t>
      </w:r>
      <w:r w:rsidRPr="003B1C5B">
        <w:rPr>
          <w:rStyle w:val="StyleUnderline"/>
          <w:sz w:val="28"/>
          <w:szCs w:val="28"/>
          <w:highlight w:val="green"/>
        </w:rPr>
        <w:t>Few</w:t>
      </w:r>
      <w:r w:rsidRPr="00286888">
        <w:rPr>
          <w:rStyle w:val="StyleUnderline"/>
          <w:sz w:val="28"/>
          <w:szCs w:val="28"/>
        </w:rPr>
        <w:t xml:space="preserve"> people would </w:t>
      </w:r>
      <w:r w:rsidRPr="003B1C5B">
        <w:rPr>
          <w:rStyle w:val="StyleUnderline"/>
          <w:sz w:val="28"/>
          <w:szCs w:val="28"/>
          <w:highlight w:val="green"/>
        </w:rPr>
        <w:t>dispute</w:t>
      </w:r>
      <w:r w:rsidRPr="00286888">
        <w:rPr>
          <w:rStyle w:val="StyleUnderline"/>
          <w:sz w:val="28"/>
          <w:szCs w:val="28"/>
        </w:rPr>
        <w:t xml:space="preserve"> the truth of “</w:t>
      </w:r>
      <w:r w:rsidRPr="003B1C5B">
        <w:rPr>
          <w:rStyle w:val="StyleUnderline"/>
          <w:sz w:val="28"/>
          <w:szCs w:val="28"/>
          <w:highlight w:val="green"/>
        </w:rPr>
        <w:t>Mosquitoes carry</w:t>
      </w:r>
      <w:r w:rsidRPr="00286888">
        <w:rPr>
          <w:rStyle w:val="StyleUnderline"/>
          <w:sz w:val="28"/>
          <w:szCs w:val="28"/>
        </w:rPr>
        <w:t xml:space="preserve"> the </w:t>
      </w:r>
      <w:r w:rsidRPr="003B1C5B">
        <w:rPr>
          <w:rStyle w:val="StyleUnderline"/>
          <w:sz w:val="28"/>
          <w:szCs w:val="28"/>
          <w:highlight w:val="green"/>
        </w:rPr>
        <w:t>West Nile virus”, yet</w:t>
      </w:r>
      <w:r w:rsidRPr="00286888">
        <w:rPr>
          <w:rStyle w:val="StyleUnderline"/>
          <w:sz w:val="28"/>
          <w:szCs w:val="28"/>
        </w:rPr>
        <w:t xml:space="preserve"> </w:t>
      </w:r>
      <w:r w:rsidRPr="00286888">
        <w:rPr>
          <w:rStyle w:val="Emphasis"/>
          <w:sz w:val="28"/>
          <w:szCs w:val="28"/>
        </w:rPr>
        <w:t xml:space="preserve">only about </w:t>
      </w:r>
      <w:r w:rsidRPr="003B1C5B">
        <w:rPr>
          <w:rStyle w:val="Emphasis"/>
          <w:sz w:val="28"/>
          <w:szCs w:val="28"/>
          <w:highlight w:val="green"/>
        </w:rPr>
        <w:t>1%</w:t>
      </w:r>
      <w:r w:rsidRPr="00286888">
        <w:rPr>
          <w:rStyle w:val="StyleUnderline"/>
          <w:sz w:val="28"/>
          <w:szCs w:val="28"/>
        </w:rPr>
        <w:t xml:space="preserve"> of mosquitoes </w:t>
      </w:r>
      <w:r w:rsidRPr="003B1C5B">
        <w:rPr>
          <w:rStyle w:val="StyleUnderline"/>
          <w:sz w:val="28"/>
          <w:szCs w:val="28"/>
          <w:highlight w:val="green"/>
        </w:rPr>
        <w:t>are</w:t>
      </w:r>
      <w:r w:rsidRPr="00286888">
        <w:rPr>
          <w:rStyle w:val="StyleUnderline"/>
          <w:sz w:val="28"/>
          <w:szCs w:val="28"/>
        </w:rPr>
        <w:t xml:space="preserve"> </w:t>
      </w:r>
      <w:proofErr w:type="gramStart"/>
      <w:r w:rsidRPr="00286888">
        <w:rPr>
          <w:rStyle w:val="StyleUnderline"/>
          <w:sz w:val="28"/>
          <w:szCs w:val="28"/>
        </w:rPr>
        <w:t xml:space="preserve">actually </w:t>
      </w:r>
      <w:r w:rsidRPr="003B1C5B">
        <w:rPr>
          <w:rStyle w:val="StyleUnderline"/>
          <w:sz w:val="28"/>
          <w:szCs w:val="28"/>
          <w:highlight w:val="green"/>
        </w:rPr>
        <w:t>carriers</w:t>
      </w:r>
      <w:proofErr w:type="gramEnd"/>
      <w:r w:rsidRPr="00286888">
        <w:rPr>
          <w:sz w:val="18"/>
          <w:szCs w:val="28"/>
        </w:rPr>
        <w:t xml:space="preserve"> (Cox, 2004). Similarly, </w:t>
      </w:r>
      <w:r w:rsidRPr="00286888">
        <w:rPr>
          <w:rStyle w:val="StyleUnderline"/>
          <w:sz w:val="28"/>
          <w:szCs w:val="28"/>
        </w:rPr>
        <w:t>only a minority of birds lays eggs</w:t>
      </w:r>
      <w:r w:rsidRPr="00286888">
        <w:rPr>
          <w:sz w:val="18"/>
          <w:szCs w:val="28"/>
        </w:rPr>
        <w:t xml:space="preserve"> (the healthy, mature females), </w:t>
      </w:r>
      <w:r w:rsidRPr="00286888">
        <w:rPr>
          <w:rStyle w:val="StyleUnderline"/>
          <w:sz w:val="28"/>
          <w:szCs w:val="28"/>
        </w:rPr>
        <w:t xml:space="preserve">but “Birds lay eggs” is </w:t>
      </w:r>
      <w:r w:rsidRPr="00286888">
        <w:rPr>
          <w:rStyle w:val="Emphasis"/>
          <w:sz w:val="28"/>
          <w:szCs w:val="28"/>
        </w:rPr>
        <w:t>uncontroversial</w:t>
      </w:r>
      <w:r w:rsidRPr="00286888">
        <w:rPr>
          <w:sz w:val="18"/>
          <w:szCs w:val="28"/>
        </w:rPr>
        <w:t xml:space="preserve">. This loose, almost negligible relationship between the prevalence of a property within a category and the acceptance of the corresponding generic sentence has long puzzled linguists and </w:t>
      </w:r>
      <w:proofErr w:type="gramStart"/>
      <w:r w:rsidRPr="00286888">
        <w:rPr>
          <w:sz w:val="18"/>
          <w:szCs w:val="28"/>
        </w:rPr>
        <w:t>philosophers, and</w:t>
      </w:r>
      <w:proofErr w:type="gramEnd"/>
      <w:r w:rsidRPr="00286888">
        <w:rPr>
          <w:sz w:val="18"/>
          <w:szCs w:val="28"/>
        </w:rPr>
        <w:t xml:space="preserve"> has led to many attempts to describe the truth conditions of generic statements (for reviews, see Carlson, 1995; Leslie, 2008). Though generics’ truth conditions may be unrelated to property prevalence (cf. </w:t>
      </w:r>
      <w:proofErr w:type="spellStart"/>
      <w:r w:rsidRPr="00286888">
        <w:rPr>
          <w:sz w:val="18"/>
          <w:szCs w:val="28"/>
        </w:rPr>
        <w:t>Prasada</w:t>
      </w:r>
      <w:proofErr w:type="spellEnd"/>
      <w:r w:rsidRPr="00286888">
        <w:rPr>
          <w:sz w:val="18"/>
          <w:szCs w:val="28"/>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286888">
        <w:rPr>
          <w:sz w:val="18"/>
          <w:szCs w:val="28"/>
        </w:rPr>
        <w:t>main focus</w:t>
      </w:r>
      <w:proofErr w:type="gramEnd"/>
      <w:r w:rsidRPr="00286888">
        <w:rPr>
          <w:sz w:val="18"/>
          <w:szCs w:val="28"/>
        </w:rPr>
        <w:t xml:space="preserve"> of this article. </w:t>
      </w:r>
      <w:r w:rsidRPr="00286888">
        <w:rPr>
          <w:rStyle w:val="StyleUnderline"/>
          <w:sz w:val="28"/>
          <w:szCs w:val="28"/>
        </w:rPr>
        <w:t>We will</w:t>
      </w:r>
      <w:r w:rsidRPr="00286888">
        <w:rPr>
          <w:sz w:val="18"/>
          <w:szCs w:val="28"/>
        </w:rPr>
        <w:t xml:space="preserve"> attempt to </w:t>
      </w:r>
      <w:r w:rsidRPr="00286888">
        <w:rPr>
          <w:rStyle w:val="StyleUnderline"/>
          <w:sz w:val="28"/>
          <w:szCs w:val="28"/>
        </w:rPr>
        <w:t xml:space="preserve">demonstrate </w:t>
      </w:r>
      <w:r w:rsidRPr="003B1C5B">
        <w:rPr>
          <w:rStyle w:val="StyleUnderline"/>
          <w:sz w:val="28"/>
          <w:szCs w:val="28"/>
          <w:highlight w:val="green"/>
        </w:rPr>
        <w:t xml:space="preserve">empirically </w:t>
      </w:r>
      <w:r w:rsidRPr="00286888">
        <w:rPr>
          <w:rStyle w:val="StyleUnderline"/>
          <w:sz w:val="28"/>
          <w:szCs w:val="28"/>
        </w:rPr>
        <w:t xml:space="preserve">that </w:t>
      </w:r>
      <w:r w:rsidRPr="003B1C5B">
        <w:rPr>
          <w:rStyle w:val="StyleUnderline"/>
          <w:sz w:val="28"/>
          <w:szCs w:val="28"/>
          <w:highlight w:val="green"/>
        </w:rPr>
        <w:t xml:space="preserve">the prevalence level </w:t>
      </w:r>
      <w:r w:rsidRPr="00286888">
        <w:rPr>
          <w:rStyle w:val="StyleUnderline"/>
          <w:sz w:val="28"/>
          <w:szCs w:val="28"/>
        </w:rPr>
        <w:t xml:space="preserve">that is </w:t>
      </w:r>
      <w:r w:rsidRPr="003B1C5B">
        <w:rPr>
          <w:rStyle w:val="StyleUnderline"/>
          <w:sz w:val="28"/>
          <w:szCs w:val="28"/>
          <w:highlight w:val="green"/>
        </w:rPr>
        <w:t xml:space="preserve">sufficient to judge a generic sentence </w:t>
      </w:r>
      <w:r w:rsidRPr="00286888">
        <w:rPr>
          <w:rStyle w:val="StyleUnderline"/>
          <w:sz w:val="28"/>
          <w:szCs w:val="28"/>
        </w:rPr>
        <w:t xml:space="preserve">as </w:t>
      </w:r>
      <w:r w:rsidRPr="003B1C5B">
        <w:rPr>
          <w:rStyle w:val="StyleUnderline"/>
          <w:sz w:val="28"/>
          <w:szCs w:val="28"/>
          <w:highlight w:val="green"/>
        </w:rPr>
        <w:t xml:space="preserve">true is </w:t>
      </w:r>
      <w:r w:rsidRPr="00286888">
        <w:rPr>
          <w:rStyle w:val="StyleUnderline"/>
          <w:sz w:val="28"/>
          <w:szCs w:val="28"/>
        </w:rPr>
        <w:t xml:space="preserve">indeed </w:t>
      </w:r>
      <w:r w:rsidRPr="00286888">
        <w:rPr>
          <w:rStyle w:val="Emphasis"/>
          <w:sz w:val="28"/>
          <w:szCs w:val="28"/>
        </w:rPr>
        <w:t xml:space="preserve">significantly </w:t>
      </w:r>
      <w:r w:rsidRPr="003B1C5B">
        <w:rPr>
          <w:rStyle w:val="Emphasis"/>
          <w:sz w:val="28"/>
          <w:szCs w:val="28"/>
          <w:highlight w:val="green"/>
        </w:rPr>
        <w:t>low</w:t>
      </w:r>
      <w:r w:rsidRPr="00286888">
        <w:rPr>
          <w:rStyle w:val="Emphasis"/>
          <w:sz w:val="28"/>
          <w:szCs w:val="28"/>
        </w:rPr>
        <w:t>er</w:t>
      </w:r>
      <w:r w:rsidRPr="00286888">
        <w:rPr>
          <w:rStyle w:val="StyleUnderline"/>
          <w:sz w:val="28"/>
          <w:szCs w:val="28"/>
        </w:rPr>
        <w:t xml:space="preserve"> than the </w:t>
      </w:r>
      <w:r w:rsidRPr="00286888">
        <w:rPr>
          <w:rStyle w:val="StyleUnderline"/>
          <w:sz w:val="28"/>
          <w:szCs w:val="28"/>
        </w:rPr>
        <w:lastRenderedPageBreak/>
        <w:t>prevalence level implied by that very same sentence</w:t>
      </w:r>
      <w:r w:rsidRPr="00286888">
        <w:rPr>
          <w:sz w:val="18"/>
          <w:szCs w:val="28"/>
        </w:rPr>
        <w:t>. If told that, say, “</w:t>
      </w:r>
      <w:proofErr w:type="spellStart"/>
      <w:r w:rsidRPr="00286888">
        <w:rPr>
          <w:sz w:val="18"/>
          <w:szCs w:val="28"/>
        </w:rPr>
        <w:t>Lorches</w:t>
      </w:r>
      <w:proofErr w:type="spellEnd"/>
      <w:r w:rsidRPr="00286888">
        <w:rPr>
          <w:sz w:val="18"/>
          <w:szCs w:val="28"/>
        </w:rPr>
        <w:t xml:space="preserve"> have purple feathers,” people might expect almost all </w:t>
      </w:r>
      <w:proofErr w:type="spellStart"/>
      <w:r w:rsidRPr="00286888">
        <w:rPr>
          <w:sz w:val="18"/>
          <w:szCs w:val="28"/>
        </w:rPr>
        <w:t>lorches</w:t>
      </w:r>
      <w:proofErr w:type="spellEnd"/>
      <w:r w:rsidRPr="00286888">
        <w:rPr>
          <w:sz w:val="18"/>
          <w:szCs w:val="28"/>
        </w:rPr>
        <w:t xml:space="preserve"> to have these feathers (illustrating generics’ high implied prevalence), but they may still agree that the sentence is true even if the actual prevalence of purple feathers among </w:t>
      </w:r>
      <w:proofErr w:type="spellStart"/>
      <w:r w:rsidRPr="00286888">
        <w:rPr>
          <w:sz w:val="18"/>
          <w:szCs w:val="28"/>
        </w:rPr>
        <w:t>lorches</w:t>
      </w:r>
      <w:proofErr w:type="spellEnd"/>
      <w:r w:rsidRPr="00286888">
        <w:rPr>
          <w:sz w:val="18"/>
          <w:szCs w:val="28"/>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286888">
        <w:rPr>
          <w:sz w:val="18"/>
          <w:szCs w:val="28"/>
        </w:rPr>
        <w:t>lorches</w:t>
      </w:r>
      <w:proofErr w:type="spellEnd"/>
      <w:r w:rsidRPr="00286888">
        <w:rPr>
          <w:sz w:val="18"/>
          <w:szCs w:val="28"/>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286888">
        <w:rPr>
          <w:sz w:val="18"/>
          <w:szCs w:val="28"/>
        </w:rPr>
        <w:t>Kanouse</w:t>
      </w:r>
      <w:proofErr w:type="spellEnd"/>
      <w:r w:rsidRPr="00286888">
        <w:rPr>
          <w:sz w:val="18"/>
          <w:szCs w:val="28"/>
        </w:rPr>
        <w:t xml:space="preserve">, 1966) in their studies of “the psychology of audience reaction” to “persuasive communication” in the form of generic assertions (Abelson &amp; </w:t>
      </w:r>
      <w:proofErr w:type="spellStart"/>
      <w:r w:rsidRPr="00286888">
        <w:rPr>
          <w:sz w:val="18"/>
          <w:szCs w:val="28"/>
        </w:rPr>
        <w:t>Kanouse</w:t>
      </w:r>
      <w:proofErr w:type="spellEnd"/>
      <w:r w:rsidRPr="00286888">
        <w:rPr>
          <w:sz w:val="18"/>
          <w:szCs w:val="28"/>
        </w:rPr>
        <w:t xml:space="preserve">, 1966, p. 171). Participants were presented with novel items such as the following: </w:t>
      </w:r>
      <w:r w:rsidRPr="00286888">
        <w:rPr>
          <w:rStyle w:val="StyleUnderline"/>
          <w:sz w:val="28"/>
          <w:szCs w:val="28"/>
        </w:rPr>
        <w:t>Altogether there are three kinds of tribes—Southern, Northern, Central. Southern tribes have sports magazines. Northern tribes do not</w:t>
      </w:r>
      <w:r w:rsidRPr="00286888">
        <w:rPr>
          <w:sz w:val="18"/>
          <w:szCs w:val="28"/>
        </w:rPr>
        <w:t xml:space="preserve"> have sports magazines. </w:t>
      </w:r>
      <w:r w:rsidRPr="00286888">
        <w:rPr>
          <w:rStyle w:val="StyleUnderline"/>
          <w:sz w:val="28"/>
          <w:szCs w:val="28"/>
        </w:rPr>
        <w:t>Central tribes do not</w:t>
      </w:r>
      <w:r w:rsidRPr="00286888">
        <w:rPr>
          <w:sz w:val="18"/>
          <w:szCs w:val="28"/>
        </w:rPr>
        <w:t xml:space="preserve"> have sports magazines. </w:t>
      </w:r>
      <w:r w:rsidRPr="00286888">
        <w:rPr>
          <w:rStyle w:val="StyleUnderline"/>
          <w:sz w:val="28"/>
          <w:szCs w:val="28"/>
        </w:rPr>
        <w:t>Do tribes have sports magazines</w:t>
      </w:r>
      <w:r w:rsidRPr="00286888">
        <w:rPr>
          <w:rStyle w:val="StyleUnderline"/>
          <w:sz w:val="13"/>
          <w:szCs w:val="28"/>
        </w:rPr>
        <w:t>?</w:t>
      </w:r>
      <w:r w:rsidRPr="00286888">
        <w:rPr>
          <w:rStyle w:val="StyleUnderline"/>
          <w:sz w:val="28"/>
          <w:szCs w:val="28"/>
        </w:rPr>
        <w:t xml:space="preserve"> </w:t>
      </w:r>
      <w:r w:rsidRPr="00286888">
        <w:rPr>
          <w:sz w:val="18"/>
          <w:szCs w:val="28"/>
        </w:rPr>
        <w:t xml:space="preserve">All items had the same critical feature: only one third of the target category possessed the relevant property. Despite the low prevalence, </w:t>
      </w:r>
      <w:r w:rsidRPr="00286888">
        <w:rPr>
          <w:rStyle w:val="StyleUnderline"/>
          <w:sz w:val="28"/>
          <w:szCs w:val="28"/>
        </w:rPr>
        <w:t>participants answered “yes” approximately 70% of the time</w:t>
      </w:r>
      <w:r w:rsidRPr="00286888">
        <w:rPr>
          <w:sz w:val="18"/>
          <w:szCs w:val="28"/>
        </w:rPr>
        <w:t xml:space="preserve"> to “Do tribes have sports magazines</w:t>
      </w:r>
      <w:r w:rsidRPr="00286888">
        <w:rPr>
          <w:sz w:val="13"/>
          <w:szCs w:val="28"/>
        </w:rPr>
        <w:t>?</w:t>
      </w:r>
      <w:r w:rsidRPr="00286888">
        <w:rPr>
          <w:sz w:val="18"/>
          <w:szCs w:val="28"/>
        </w:rPr>
        <w:t xml:space="preserve">” and other generic questions </w:t>
      </w:r>
      <w:proofErr w:type="gramStart"/>
      <w:r w:rsidRPr="00286888">
        <w:rPr>
          <w:sz w:val="18"/>
          <w:szCs w:val="28"/>
        </w:rPr>
        <w:t>similar to</w:t>
      </w:r>
      <w:proofErr w:type="gramEnd"/>
      <w:r w:rsidRPr="00286888">
        <w:rPr>
          <w:sz w:val="18"/>
          <w:szCs w:val="28"/>
        </w:rPr>
        <w:t xml:space="preserve"> it. Thus, </w:t>
      </w:r>
      <w:r w:rsidRPr="00286888">
        <w:rPr>
          <w:rStyle w:val="StyleUnderline"/>
          <w:sz w:val="28"/>
          <w:szCs w:val="28"/>
        </w:rPr>
        <w:t>people’s acceptance of the generics did not seem contingent on strong statistical evidence,</w:t>
      </w:r>
      <w:r w:rsidRPr="00286888">
        <w:rPr>
          <w:sz w:val="18"/>
          <w:szCs w:val="28"/>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286888">
        <w:rPr>
          <w:sz w:val="18"/>
          <w:szCs w:val="28"/>
        </w:rPr>
        <w:t>Declerck</w:t>
      </w:r>
      <w:proofErr w:type="spellEnd"/>
      <w:r w:rsidRPr="00286888">
        <w:rPr>
          <w:sz w:val="18"/>
          <w:szCs w:val="28"/>
        </w:rPr>
        <w:t>, 1986, 1991; Lawler, 1973). For example, Carlson (1977) writes that “</w:t>
      </w:r>
      <w:r w:rsidRPr="00286888">
        <w:rPr>
          <w:rStyle w:val="StyleUnderline"/>
          <w:sz w:val="28"/>
          <w:szCs w:val="28"/>
        </w:rPr>
        <w:t>there are many cases where […] less than half of the individuals under consideration have some certain property, yet we still can truly predicate that property of the appropriate bare plural</w:t>
      </w:r>
      <w:r w:rsidRPr="00286888">
        <w:rPr>
          <w:sz w:val="18"/>
          <w:szCs w:val="28"/>
        </w:rPr>
        <w:t xml:space="preserve">” (p. 67), </w:t>
      </w:r>
      <w:r w:rsidRPr="00286888">
        <w:rPr>
          <w:rStyle w:val="StyleUnderline"/>
          <w:sz w:val="28"/>
          <w:szCs w:val="28"/>
        </w:rPr>
        <w:t>as is the case with “Birds lay eggs” and “Mosquitoes carry the West Nile virus” but also with “Lions have manes</w:t>
      </w:r>
      <w:r w:rsidRPr="00286888">
        <w:rPr>
          <w:sz w:val="18"/>
          <w:szCs w:val="28"/>
        </w:rPr>
        <w:t xml:space="preserve">” (only males do), “Cardinals are red” (only males are), and others. He points out, moreover, that there are many properties that, although present in </w:t>
      </w:r>
      <w:proofErr w:type="gramStart"/>
      <w:r w:rsidRPr="00286888">
        <w:rPr>
          <w:sz w:val="18"/>
          <w:szCs w:val="28"/>
        </w:rPr>
        <w:t>a majority of</w:t>
      </w:r>
      <w:proofErr w:type="gramEnd"/>
      <w:r w:rsidRPr="00286888">
        <w:rPr>
          <w:sz w:val="18"/>
          <w:szCs w:val="28"/>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41BC3EB0" w14:textId="77777777" w:rsidR="008F2FE7" w:rsidRPr="00286888" w:rsidRDefault="008F2FE7" w:rsidP="008F2FE7">
      <w:pPr>
        <w:pStyle w:val="Heading4"/>
        <w:rPr>
          <w:rFonts w:cs="Calibri"/>
        </w:rPr>
      </w:pPr>
      <w:r w:rsidRPr="00963E71">
        <w:rPr>
          <w:rFonts w:cs="Calibri"/>
        </w:rPr>
        <w:lastRenderedPageBreak/>
        <w:t xml:space="preserve">Semantics </w:t>
      </w:r>
      <w:r>
        <w:rPr>
          <w:rFonts w:cs="Calibri"/>
        </w:rPr>
        <w:t>are</w:t>
      </w:r>
      <w:r w:rsidRPr="00963E71">
        <w:rPr>
          <w:rFonts w:cs="Calibri"/>
        </w:rPr>
        <w:t xml:space="preserve"> irrelevant: a] </w:t>
      </w:r>
      <w:r w:rsidRPr="00963E71">
        <w:rPr>
          <w:rFonts w:cs="Calibri"/>
          <w:u w:val="single"/>
        </w:rPr>
        <w:t>Accessibility</w:t>
      </w:r>
      <w:r w:rsidRPr="00963E71">
        <w:rPr>
          <w:rFonts w:cs="Calibri"/>
        </w:rPr>
        <w:t xml:space="preserve"> – when we come to </w:t>
      </w:r>
      <w:proofErr w:type="gramStart"/>
      <w:r w:rsidRPr="00963E71">
        <w:rPr>
          <w:rFonts w:cs="Calibri"/>
        </w:rPr>
        <w:t>debate</w:t>
      </w:r>
      <w:proofErr w:type="gramEnd"/>
      <w:r w:rsidRPr="00963E71">
        <w:rPr>
          <w:rFonts w:cs="Calibri"/>
        </w:rPr>
        <w:t xml:space="preserve"> we don’t think about existential bare plurals but rather core topic controversies b] </w:t>
      </w:r>
      <w:r w:rsidRPr="00963E71">
        <w:rPr>
          <w:rFonts w:cs="Calibri"/>
          <w:u w:val="single"/>
        </w:rPr>
        <w:t>Floor not a ceiling</w:t>
      </w:r>
      <w:r w:rsidRPr="00963E71">
        <w:rPr>
          <w:rFonts w:cs="Calibri"/>
        </w:rPr>
        <w:t xml:space="preserve"> – if we have a sufficiently predictable interpretation of the topic than division of ground is more important c] topic writers can mess up but we should </w:t>
      </w:r>
      <w:r w:rsidRPr="00963E71">
        <w:rPr>
          <w:rFonts w:cs="Calibri"/>
          <w:u w:val="single"/>
        </w:rPr>
        <w:t>let our research guide our interpretation of the topic</w:t>
      </w:r>
      <w:r w:rsidRPr="00963E71">
        <w:rPr>
          <w:rFonts w:cs="Calibri"/>
        </w:rPr>
        <w:t xml:space="preserve"> d] semantic precision </w:t>
      </w:r>
      <w:r w:rsidRPr="00963E71">
        <w:rPr>
          <w:rFonts w:cs="Calibri"/>
          <w:u w:val="single"/>
        </w:rPr>
        <w:t>relies on pragmatic impacts</w:t>
      </w:r>
      <w:r w:rsidRPr="00963E71">
        <w:rPr>
          <w:rFonts w:cs="Calibri"/>
        </w:rPr>
        <w:t xml:space="preserve"> like predictability which proves it collapses to pragmatics</w:t>
      </w:r>
    </w:p>
    <w:p w14:paraId="6DBDCADD" w14:textId="77777777" w:rsidR="008F2FE7" w:rsidRPr="00286888" w:rsidRDefault="008F2FE7" w:rsidP="008F2FE7">
      <w:pPr>
        <w:pStyle w:val="Heading4"/>
        <w:rPr>
          <w:rFonts w:cs="Calibri"/>
        </w:rPr>
      </w:pPr>
      <w:r w:rsidRPr="00286888">
        <w:rPr>
          <w:rFonts w:cs="Calibri"/>
        </w:rPr>
        <w:t>Standards:</w:t>
      </w:r>
    </w:p>
    <w:p w14:paraId="251C73D4" w14:textId="77777777" w:rsidR="008F2FE7" w:rsidRPr="00286888" w:rsidRDefault="008F2FE7" w:rsidP="008F2FE7">
      <w:pPr>
        <w:pStyle w:val="Heading4"/>
        <w:rPr>
          <w:rFonts w:cs="Calibri"/>
        </w:rPr>
      </w:pPr>
      <w:r w:rsidRPr="00286888">
        <w:rPr>
          <w:rFonts w:cs="Calibri"/>
        </w:rPr>
        <w:t>1</w:t>
      </w:r>
      <w:r>
        <w:rPr>
          <w:rFonts w:cs="Calibri"/>
        </w:rPr>
        <w:t>.</w:t>
      </w:r>
      <w:r w:rsidRPr="00286888">
        <w:rPr>
          <w:rFonts w:cs="Calibri"/>
        </w:rPr>
        <w:t xml:space="preserve"> Clash—allows us to go in-depth on </w:t>
      </w:r>
      <w:proofErr w:type="gramStart"/>
      <w:r w:rsidRPr="00286888">
        <w:rPr>
          <w:rFonts w:cs="Calibri"/>
        </w:rPr>
        <w:t>particular parts</w:t>
      </w:r>
      <w:proofErr w:type="gramEnd"/>
      <w:r w:rsidRPr="00286888">
        <w:rPr>
          <w:rFonts w:cs="Calibri"/>
        </w:rPr>
        <w:t xml:space="preserve"> of the literature which allows for more nuanced debates because different nations and their economic and political situations are different</w:t>
      </w:r>
    </w:p>
    <w:p w14:paraId="4F944316" w14:textId="77777777" w:rsidR="008F2FE7" w:rsidRPr="00286888" w:rsidRDefault="008F2FE7" w:rsidP="008F2FE7">
      <w:pPr>
        <w:pStyle w:val="Heading4"/>
        <w:rPr>
          <w:rFonts w:cs="Calibri"/>
        </w:rPr>
      </w:pPr>
      <w:r w:rsidRPr="00286888">
        <w:rPr>
          <w:rFonts w:cs="Calibri"/>
        </w:rPr>
        <w:t>2</w:t>
      </w:r>
      <w:r>
        <w:rPr>
          <w:rFonts w:cs="Calibri"/>
        </w:rPr>
        <w:t>.</w:t>
      </w:r>
      <w:r w:rsidRPr="00286888">
        <w:rPr>
          <w:rFonts w:cs="Calibri"/>
        </w:rPr>
        <w:t xml:space="preserve"> </w:t>
      </w:r>
      <w:proofErr w:type="spellStart"/>
      <w:r w:rsidRPr="00286888">
        <w:rPr>
          <w:rFonts w:cs="Calibri"/>
        </w:rPr>
        <w:t>Aff</w:t>
      </w:r>
      <w:proofErr w:type="spellEnd"/>
      <w:r w:rsidRPr="00286888">
        <w:rPr>
          <w:rFonts w:cs="Calibri"/>
        </w:rPr>
        <w:t xml:space="preserve"> ground—No Advantage applies to all nations because each one has different patents, medicines and economic situations. </w:t>
      </w:r>
    </w:p>
    <w:p w14:paraId="05DE903E" w14:textId="77777777" w:rsidR="008F2FE7" w:rsidRPr="00286888" w:rsidRDefault="008F2FE7" w:rsidP="008F2FE7">
      <w:pPr>
        <w:pStyle w:val="Heading4"/>
        <w:rPr>
          <w:rFonts w:cs="Calibri"/>
        </w:rPr>
      </w:pPr>
      <w:r w:rsidRPr="00286888">
        <w:rPr>
          <w:rFonts w:cs="Calibri"/>
        </w:rPr>
        <w:t xml:space="preserve">Pics are comparatively </w:t>
      </w:r>
      <w:proofErr w:type="gramStart"/>
      <w:r w:rsidRPr="00286888">
        <w:rPr>
          <w:rFonts w:cs="Calibri"/>
        </w:rPr>
        <w:t>worse—a</w:t>
      </w:r>
      <w:proofErr w:type="gramEnd"/>
      <w:r w:rsidRPr="00286888">
        <w:rPr>
          <w:rFonts w:cs="Calibri"/>
        </w:rPr>
        <w:t xml:space="preserve">) It forces 1AR restart mooting the 1AC and creating a 13-7 time skew b) negs have generics like the Cap K and Innovation DA but </w:t>
      </w:r>
      <w:proofErr w:type="spellStart"/>
      <w:r w:rsidRPr="00286888">
        <w:rPr>
          <w:rFonts w:cs="Calibri"/>
        </w:rPr>
        <w:t>affs</w:t>
      </w:r>
      <w:proofErr w:type="spellEnd"/>
      <w:r w:rsidRPr="00286888">
        <w:rPr>
          <w:rFonts w:cs="Calibri"/>
        </w:rPr>
        <w:t xml:space="preserve"> don’t have any vs pics </w:t>
      </w:r>
    </w:p>
    <w:p w14:paraId="4650478E" w14:textId="77777777" w:rsidR="008F2FE7" w:rsidRPr="00286888" w:rsidRDefault="008F2FE7" w:rsidP="008F2FE7">
      <w:pPr>
        <w:pStyle w:val="Heading4"/>
        <w:rPr>
          <w:rFonts w:cs="Calibri"/>
        </w:rPr>
      </w:pPr>
      <w:r w:rsidRPr="00286888">
        <w:rPr>
          <w:rFonts w:cs="Calibri"/>
        </w:rPr>
        <w:t>3</w:t>
      </w:r>
      <w:r>
        <w:rPr>
          <w:rFonts w:cs="Calibri"/>
        </w:rPr>
        <w:t>.</w:t>
      </w:r>
      <w:r w:rsidRPr="00286888">
        <w:rPr>
          <w:rFonts w:cs="Calibri"/>
        </w:rPr>
        <w:t xml:space="preserve"> </w:t>
      </w:r>
      <w:proofErr w:type="spellStart"/>
      <w:r w:rsidRPr="00286888">
        <w:rPr>
          <w:rFonts w:cs="Calibri"/>
        </w:rPr>
        <w:t>Overlimiting</w:t>
      </w:r>
      <w:proofErr w:type="spellEnd"/>
      <w:r w:rsidRPr="00286888">
        <w:rPr>
          <w:rFonts w:cs="Calibri"/>
        </w:rPr>
        <w:t xml:space="preserve">: They make whole res the only topical </w:t>
      </w:r>
      <w:proofErr w:type="spellStart"/>
      <w:r w:rsidRPr="00286888">
        <w:rPr>
          <w:rFonts w:cs="Calibri"/>
        </w:rPr>
        <w:t>aff</w:t>
      </w:r>
      <w:proofErr w:type="spellEnd"/>
      <w:r w:rsidRPr="00286888">
        <w:rPr>
          <w:rFonts w:cs="Calibri"/>
        </w:rPr>
        <w:t xml:space="preserve"> which is devastating vs specific negs</w:t>
      </w:r>
    </w:p>
    <w:p w14:paraId="10D5F2CC" w14:textId="73F14D72" w:rsidR="008F2FE7" w:rsidRPr="00286888" w:rsidRDefault="008F2FE7" w:rsidP="008F2FE7">
      <w:pPr>
        <w:pStyle w:val="Heading4"/>
        <w:rPr>
          <w:rFonts w:cs="Calibri"/>
        </w:rPr>
      </w:pPr>
      <w:r w:rsidRPr="00286888">
        <w:rPr>
          <w:rFonts w:cs="Calibri"/>
        </w:rPr>
        <w:t>4</w:t>
      </w:r>
      <w:r>
        <w:rPr>
          <w:rFonts w:cs="Calibri"/>
        </w:rPr>
        <w:t>.</w:t>
      </w:r>
      <w:r w:rsidRPr="00286888">
        <w:rPr>
          <w:rFonts w:cs="Calibri"/>
        </w:rPr>
        <w:t xml:space="preserve"> Functional limits check – only nations that are developing rare medicines that are hard to come by are viable </w:t>
      </w:r>
      <w:proofErr w:type="spellStart"/>
      <w:r w:rsidRPr="00286888">
        <w:rPr>
          <w:rFonts w:cs="Calibri"/>
        </w:rPr>
        <w:t>affs</w:t>
      </w:r>
      <w:proofErr w:type="spellEnd"/>
      <w:r>
        <w:rPr>
          <w:rFonts w:cs="Calibri"/>
        </w:rPr>
        <w:t xml:space="preserve">. They </w:t>
      </w:r>
      <w:proofErr w:type="gramStart"/>
      <w:r>
        <w:rPr>
          <w:rFonts w:cs="Calibri"/>
        </w:rPr>
        <w:t>providing</w:t>
      </w:r>
      <w:proofErr w:type="gramEnd"/>
      <w:r>
        <w:rPr>
          <w:rFonts w:cs="Calibri"/>
        </w:rPr>
        <w:t xml:space="preserve"> a massive list of countries with no </w:t>
      </w:r>
      <w:proofErr w:type="spellStart"/>
      <w:r>
        <w:rPr>
          <w:rFonts w:cs="Calibri"/>
        </w:rPr>
        <w:t>ev</w:t>
      </w:r>
      <w:proofErr w:type="spellEnd"/>
      <w:r>
        <w:rPr>
          <w:rFonts w:cs="Calibri"/>
        </w:rPr>
        <w:t xml:space="preserve"> that they have solvency advocates or literature bases. An </w:t>
      </w:r>
      <w:proofErr w:type="spellStart"/>
      <w:r>
        <w:rPr>
          <w:rFonts w:cs="Calibri"/>
        </w:rPr>
        <w:t>india</w:t>
      </w:r>
      <w:proofErr w:type="spellEnd"/>
      <w:r>
        <w:rPr>
          <w:rFonts w:cs="Calibri"/>
        </w:rPr>
        <w:t xml:space="preserve"> </w:t>
      </w:r>
      <w:proofErr w:type="spellStart"/>
      <w:r>
        <w:rPr>
          <w:rFonts w:cs="Calibri"/>
        </w:rPr>
        <w:t>aff</w:t>
      </w:r>
      <w:proofErr w:type="spellEnd"/>
      <w:r>
        <w:rPr>
          <w:rFonts w:cs="Calibri"/>
        </w:rPr>
        <w:t xml:space="preserve"> makes zero sense </w:t>
      </w:r>
      <w:proofErr w:type="spellStart"/>
      <w:r>
        <w:rPr>
          <w:rFonts w:cs="Calibri"/>
        </w:rPr>
        <w:t>bc</w:t>
      </w:r>
      <w:proofErr w:type="spellEnd"/>
      <w:r>
        <w:rPr>
          <w:rFonts w:cs="Calibri"/>
        </w:rPr>
        <w:t xml:space="preserve"> it’s a developing country and no reason to lower </w:t>
      </w:r>
      <w:proofErr w:type="spellStart"/>
      <w:r>
        <w:rPr>
          <w:rFonts w:cs="Calibri"/>
        </w:rPr>
        <w:t>ip</w:t>
      </w:r>
      <w:proofErr w:type="spellEnd"/>
      <w:r>
        <w:rPr>
          <w:rFonts w:cs="Calibri"/>
        </w:rPr>
        <w:t xml:space="preserve"> protections in it.</w:t>
      </w:r>
    </w:p>
    <w:p w14:paraId="7AD03846" w14:textId="05801899" w:rsidR="008F2FE7" w:rsidRDefault="008F2FE7" w:rsidP="008F2FE7">
      <w:pPr>
        <w:pStyle w:val="Heading4"/>
        <w:rPr>
          <w:rFonts w:cs="Calibri"/>
        </w:rPr>
      </w:pPr>
      <w:r w:rsidRPr="00286888">
        <w:rPr>
          <w:rFonts w:cs="Calibri"/>
        </w:rPr>
        <w:t>5</w:t>
      </w:r>
      <w:r>
        <w:rPr>
          <w:rFonts w:cs="Calibri"/>
        </w:rPr>
        <w:t>.</w:t>
      </w:r>
      <w:r w:rsidRPr="00286888">
        <w:rPr>
          <w:rFonts w:cs="Calibri"/>
        </w:rPr>
        <w:t xml:space="preserve"> Reasonability – good is good enough and key to avoid substance </w:t>
      </w:r>
      <w:proofErr w:type="spellStart"/>
      <w:r w:rsidRPr="00286888">
        <w:rPr>
          <w:rFonts w:cs="Calibri"/>
        </w:rPr>
        <w:t>crowdout</w:t>
      </w:r>
      <w:proofErr w:type="spellEnd"/>
      <w:r w:rsidRPr="00286888">
        <w:rPr>
          <w:rFonts w:cs="Calibri"/>
        </w:rPr>
        <w:t xml:space="preserve"> – given the COVID vaccine is being mass produced by the US, the US </w:t>
      </w:r>
      <w:proofErr w:type="spellStart"/>
      <w:r w:rsidRPr="00286888">
        <w:rPr>
          <w:rFonts w:cs="Calibri"/>
        </w:rPr>
        <w:t>aff</w:t>
      </w:r>
      <w:proofErr w:type="spellEnd"/>
      <w:r w:rsidRPr="00286888">
        <w:rPr>
          <w:rFonts w:cs="Calibri"/>
        </w:rPr>
        <w:t xml:space="preserve"> is super common– just do prep. </w:t>
      </w:r>
    </w:p>
    <w:p w14:paraId="1E3C4EB8" w14:textId="77777777" w:rsidR="008F2FE7" w:rsidRPr="008F2FE7" w:rsidRDefault="008F2FE7" w:rsidP="008F2FE7"/>
    <w:p w14:paraId="109A3F9B" w14:textId="1C5860A3" w:rsidR="008F2FE7" w:rsidRPr="00286888" w:rsidRDefault="008F2FE7" w:rsidP="008F2FE7">
      <w:pPr>
        <w:pStyle w:val="Heading3"/>
        <w:rPr>
          <w:rFonts w:cs="Calibri"/>
          <w:sz w:val="36"/>
          <w:szCs w:val="36"/>
        </w:rPr>
      </w:pPr>
      <w:r>
        <w:rPr>
          <w:rFonts w:cs="Calibri"/>
          <w:sz w:val="36"/>
          <w:szCs w:val="36"/>
        </w:rPr>
        <w:lastRenderedPageBreak/>
        <w:t>Case</w:t>
      </w:r>
    </w:p>
    <w:p w14:paraId="22F7EB96" w14:textId="77777777" w:rsidR="008F2FE7" w:rsidRPr="00A41B46" w:rsidRDefault="008F2FE7" w:rsidP="008F2FE7">
      <w:pPr>
        <w:pStyle w:val="Heading4"/>
      </w:pPr>
      <w:r>
        <w:t xml:space="preserve">WTO credibility has been low for a long </w:t>
      </w:r>
      <w:proofErr w:type="gramStart"/>
      <w:r>
        <w:t>time</w:t>
      </w:r>
      <w:proofErr w:type="gramEnd"/>
      <w:r>
        <w:t xml:space="preserve"> but lack of pandemic action pushes us </w:t>
      </w:r>
      <w:r w:rsidRPr="00E273ED">
        <w:rPr>
          <w:u w:val="single"/>
        </w:rPr>
        <w:t>over the brink</w:t>
      </w:r>
      <w:r>
        <w:t xml:space="preserve"> – only a TRIPS waiver </w:t>
      </w:r>
      <w:r w:rsidRPr="00E273ED">
        <w:rPr>
          <w:u w:val="single"/>
        </w:rPr>
        <w:t>led by the U.S. revitalizes</w:t>
      </w:r>
      <w:r>
        <w:t xml:space="preserve"> WTO credibility by providing </w:t>
      </w:r>
      <w:r w:rsidRPr="00E273ED">
        <w:rPr>
          <w:u w:val="single"/>
        </w:rPr>
        <w:t>millions</w:t>
      </w:r>
      <w:r>
        <w:t xml:space="preserve"> of vaccines to the developing world which solves </w:t>
      </w:r>
      <w:r w:rsidRPr="00E273ED">
        <w:t xml:space="preserve">WTO and trade </w:t>
      </w:r>
      <w:r w:rsidRPr="00E273ED">
        <w:rPr>
          <w:u w:val="single"/>
        </w:rPr>
        <w:t>collapse</w:t>
      </w:r>
    </w:p>
    <w:p w14:paraId="64684E8C" w14:textId="7A0351D5" w:rsidR="008F2FE7" w:rsidRDefault="0001017C" w:rsidP="0001017C">
      <w:pPr>
        <w:pStyle w:val="Heading4"/>
      </w:pPr>
      <w:r>
        <w:t xml:space="preserve">Transfer of facilities – direct support model – impact turn is terrible </w:t>
      </w:r>
      <w:proofErr w:type="spellStart"/>
      <w:r>
        <w:t>outdaded</w:t>
      </w:r>
      <w:proofErr w:type="spellEnd"/>
    </w:p>
    <w:p w14:paraId="20A770CB" w14:textId="23913F16" w:rsidR="008F2FE7" w:rsidRDefault="008F2FE7" w:rsidP="008F2FE7">
      <w:pPr>
        <w:pStyle w:val="Heading3"/>
        <w:rPr>
          <w:rFonts w:cs="Calibri"/>
          <w:sz w:val="36"/>
          <w:szCs w:val="36"/>
        </w:rPr>
      </w:pPr>
      <w:r w:rsidRPr="00286888">
        <w:rPr>
          <w:rFonts w:cs="Calibri"/>
          <w:sz w:val="36"/>
          <w:szCs w:val="36"/>
        </w:rPr>
        <w:lastRenderedPageBreak/>
        <w:t xml:space="preserve">1AR – </w:t>
      </w:r>
      <w:r>
        <w:rPr>
          <w:rFonts w:cs="Calibri"/>
          <w:sz w:val="36"/>
          <w:szCs w:val="36"/>
        </w:rPr>
        <w:t>Innovation DA</w:t>
      </w:r>
    </w:p>
    <w:p w14:paraId="162DEB9D" w14:textId="02A4E092" w:rsidR="008F2FE7" w:rsidRPr="008F2FE7" w:rsidRDefault="008F2FE7" w:rsidP="008F2FE7">
      <w:pPr>
        <w:pStyle w:val="Heading4"/>
      </w:pPr>
      <w:r>
        <w:t xml:space="preserve">What innovations? What companies are affected? The </w:t>
      </w:r>
      <w:proofErr w:type="spellStart"/>
      <w:r>
        <w:t>disad</w:t>
      </w:r>
      <w:proofErr w:type="spellEnd"/>
      <w:r>
        <w:t xml:space="preserve"> is insanely vague and if they don’t answer these </w:t>
      </w:r>
      <w:proofErr w:type="gramStart"/>
      <w:r>
        <w:t>questions</w:t>
      </w:r>
      <w:proofErr w:type="gramEnd"/>
      <w:r>
        <w:t xml:space="preserve"> they don’t deserve your ballot</w:t>
      </w:r>
    </w:p>
    <w:p w14:paraId="631FDAD1" w14:textId="02CAC369" w:rsidR="008F2FE7" w:rsidRPr="008F2FE7" w:rsidRDefault="008F2FE7" w:rsidP="008F2FE7">
      <w:pPr>
        <w:pStyle w:val="Heading4"/>
      </w:pPr>
      <w:r w:rsidRPr="008F2FE7">
        <w:t>1.</w:t>
      </w:r>
      <w:r>
        <w:t xml:space="preserve"> No uniqueness – your </w:t>
      </w:r>
      <w:proofErr w:type="spellStart"/>
      <w:r>
        <w:t>ev</w:t>
      </w:r>
      <w:proofErr w:type="spellEnd"/>
      <w:r>
        <w:t xml:space="preserve"> is about innovation for the covid-19 vaccines and tests NOT about innovation in other drugs that your impact evidence is about – it’s saying that R and D occurred to solve the pandemic NOT to facilitate some future innovations</w:t>
      </w:r>
    </w:p>
    <w:p w14:paraId="6D1DE752" w14:textId="7FAA396E" w:rsidR="008F2FE7" w:rsidRPr="009567D2" w:rsidRDefault="008F2FE7" w:rsidP="008F2FE7">
      <w:pPr>
        <w:pStyle w:val="Heading4"/>
        <w:rPr>
          <w:rFonts w:cs="Calibri"/>
        </w:rPr>
      </w:pPr>
      <w:r>
        <w:rPr>
          <w:rFonts w:cs="Calibri"/>
        </w:rPr>
        <w:t xml:space="preserve">2. </w:t>
      </w:r>
      <w:r w:rsidRPr="009567D2">
        <w:rPr>
          <w:rFonts w:cs="Calibri"/>
        </w:rPr>
        <w:t xml:space="preserve">The Lindsey 21 in our solvency section is a massive no link to the entire </w:t>
      </w:r>
      <w:proofErr w:type="spellStart"/>
      <w:r w:rsidRPr="009567D2">
        <w:rPr>
          <w:rFonts w:cs="Calibri"/>
        </w:rPr>
        <w:t>disad</w:t>
      </w:r>
      <w:proofErr w:type="spellEnd"/>
      <w:r w:rsidRPr="009567D2">
        <w:rPr>
          <w:rFonts w:cs="Calibri"/>
        </w:rPr>
        <w:t xml:space="preserve"> – make sure you read it before you make your decision because it will </w:t>
      </w:r>
      <w:proofErr w:type="gramStart"/>
      <w:r w:rsidRPr="009567D2">
        <w:rPr>
          <w:rFonts w:cs="Calibri"/>
        </w:rPr>
        <w:t>definitely force</w:t>
      </w:r>
      <w:proofErr w:type="gramEnd"/>
      <w:r w:rsidRPr="009567D2">
        <w:rPr>
          <w:rFonts w:cs="Calibri"/>
        </w:rPr>
        <w:t xml:space="preserve"> you to vote </w:t>
      </w:r>
      <w:proofErr w:type="spellStart"/>
      <w:r w:rsidRPr="009567D2">
        <w:rPr>
          <w:rFonts w:cs="Calibri"/>
        </w:rPr>
        <w:t>aff</w:t>
      </w:r>
      <w:proofErr w:type="spellEnd"/>
      <w:r w:rsidRPr="009567D2">
        <w:rPr>
          <w:rFonts w:cs="Calibri"/>
        </w:rPr>
        <w:t>. Multiple warrants in our evidence prove the no link:</w:t>
      </w:r>
    </w:p>
    <w:p w14:paraId="2F403418" w14:textId="77777777" w:rsidR="008F2FE7" w:rsidRPr="009567D2" w:rsidRDefault="008F2FE7" w:rsidP="008F2FE7">
      <w:pPr>
        <w:pStyle w:val="Heading4"/>
        <w:rPr>
          <w:rFonts w:cs="Calibri"/>
        </w:rPr>
      </w:pPr>
      <w:r w:rsidRPr="009567D2">
        <w:rPr>
          <w:rFonts w:cs="Calibri"/>
        </w:rPr>
        <w:t xml:space="preserve">A] The </w:t>
      </w:r>
      <w:proofErr w:type="spellStart"/>
      <w:r w:rsidRPr="009567D2">
        <w:rPr>
          <w:rFonts w:cs="Calibri"/>
        </w:rPr>
        <w:t>aff</w:t>
      </w:r>
      <w:proofErr w:type="spellEnd"/>
      <w:r w:rsidRPr="009567D2">
        <w:rPr>
          <w:rFonts w:cs="Calibri"/>
        </w:rPr>
        <w:t xml:space="preserve"> is a </w:t>
      </w:r>
      <w:r w:rsidRPr="009567D2">
        <w:rPr>
          <w:rFonts w:cs="Calibri"/>
          <w:u w:val="single"/>
        </w:rPr>
        <w:t>temporary waiver</w:t>
      </w:r>
      <w:r w:rsidRPr="009567D2">
        <w:rPr>
          <w:rFonts w:cs="Calibri"/>
          <w:b w:val="0"/>
          <w:bCs w:val="0"/>
        </w:rPr>
        <w:t xml:space="preserve"> </w:t>
      </w:r>
      <w:r w:rsidRPr="009567D2">
        <w:rPr>
          <w:rFonts w:cs="Calibri"/>
        </w:rPr>
        <w:t>only to be used for</w:t>
      </w:r>
      <w:r w:rsidRPr="009567D2">
        <w:rPr>
          <w:rFonts w:cs="Calibri"/>
          <w:u w:val="single"/>
        </w:rPr>
        <w:t xml:space="preserve"> pandemics</w:t>
      </w:r>
    </w:p>
    <w:p w14:paraId="4D1B4792" w14:textId="77777777" w:rsidR="008F2FE7" w:rsidRPr="009567D2" w:rsidRDefault="008F2FE7" w:rsidP="008F2FE7">
      <w:pPr>
        <w:pStyle w:val="Heading4"/>
        <w:rPr>
          <w:rFonts w:cs="Calibri"/>
        </w:rPr>
      </w:pPr>
      <w:r w:rsidRPr="009567D2">
        <w:rPr>
          <w:rFonts w:cs="Calibri"/>
        </w:rPr>
        <w:t xml:space="preserve">B] The plan </w:t>
      </w:r>
      <w:r w:rsidRPr="009567D2">
        <w:rPr>
          <w:rFonts w:cs="Calibri"/>
          <w:u w:val="single"/>
        </w:rPr>
        <w:t>seamlessly</w:t>
      </w:r>
      <w:r w:rsidRPr="009567D2">
        <w:rPr>
          <w:rFonts w:cs="Calibri"/>
        </w:rPr>
        <w:t xml:space="preserve"> shifts to a </w:t>
      </w:r>
      <w:r w:rsidRPr="009567D2">
        <w:rPr>
          <w:rFonts w:cs="Calibri"/>
          <w:u w:val="single"/>
        </w:rPr>
        <w:t>direct support model</w:t>
      </w:r>
      <w:r w:rsidRPr="009567D2">
        <w:rPr>
          <w:rFonts w:cs="Calibri"/>
        </w:rPr>
        <w:t xml:space="preserve"> during pandemics meaning pharma can still innovate but faster --- that solves</w:t>
      </w:r>
    </w:p>
    <w:p w14:paraId="2A95977D" w14:textId="4523879F" w:rsidR="008F2FE7" w:rsidRPr="003945AD" w:rsidRDefault="008F2FE7" w:rsidP="008F2FE7">
      <w:pPr>
        <w:pStyle w:val="Heading4"/>
        <w:rPr>
          <w:rFonts w:cs="Calibri"/>
        </w:rPr>
      </w:pPr>
      <w:r>
        <w:rPr>
          <w:rFonts w:cs="Calibri"/>
        </w:rPr>
        <w:t>3</w:t>
      </w:r>
      <w:r w:rsidRPr="009567D2">
        <w:rPr>
          <w:rFonts w:cs="Calibri"/>
        </w:rPr>
        <w:t>.</w:t>
      </w:r>
      <w:r w:rsidRPr="003945AD">
        <w:rPr>
          <w:rFonts w:asciiTheme="minorHAnsi" w:hAnsiTheme="minorHAnsi" w:cstheme="minorHAnsi"/>
        </w:rPr>
        <w:t xml:space="preserve"> </w:t>
      </w:r>
      <w:r w:rsidRPr="003945AD">
        <w:rPr>
          <w:rFonts w:cs="Calibri"/>
        </w:rPr>
        <w:t xml:space="preserve">No innovation link---there’s over-patenting, profits are disproportionate, and other policy options fill </w:t>
      </w:r>
      <w:proofErr w:type="gramStart"/>
      <w:r w:rsidRPr="003945AD">
        <w:rPr>
          <w:rFonts w:cs="Calibri"/>
        </w:rPr>
        <w:t>in to</w:t>
      </w:r>
      <w:proofErr w:type="gramEnd"/>
      <w:r w:rsidRPr="003945AD">
        <w:rPr>
          <w:rFonts w:cs="Calibri"/>
        </w:rPr>
        <w:t xml:space="preserve"> spur innovation.</w:t>
      </w:r>
    </w:p>
    <w:p w14:paraId="47E15C05" w14:textId="77777777" w:rsidR="008F2FE7" w:rsidRPr="003945AD" w:rsidRDefault="008F2FE7" w:rsidP="008F2FE7">
      <w:r w:rsidRPr="003945AD">
        <w:t xml:space="preserve">Brink </w:t>
      </w:r>
      <w:r w:rsidRPr="003945AD">
        <w:rPr>
          <w:b/>
          <w:bCs/>
          <w:szCs w:val="26"/>
        </w:rPr>
        <w:t>Lindsey 21</w:t>
      </w:r>
      <w:r w:rsidRPr="003945AD">
        <w:t xml:space="preserve">. Vice President, </w:t>
      </w:r>
      <w:proofErr w:type="spellStart"/>
      <w:r w:rsidRPr="003945AD">
        <w:t>Niskanen</w:t>
      </w:r>
      <w:proofErr w:type="spellEnd"/>
      <w:r w:rsidRPr="003945AD">
        <w:t xml:space="preserve"> Center; Writes for Brookings, “Why Intellectual Property and Pandemics Don’t Mix,” Brookings, June 3, 2021, </w:t>
      </w:r>
      <w:hyperlink r:id="rId9" w:history="1">
        <w:r w:rsidRPr="003945AD">
          <w:rPr>
            <w:rStyle w:val="Style13ptBold"/>
          </w:rPr>
          <w:t>https://www.brookings.edu/blog/up-front/2021/06/03/why-intellectual-property-and-pandemics-dont-mix/</w:t>
        </w:r>
      </w:hyperlink>
      <w:r w:rsidRPr="003945AD">
        <w:t xml:space="preserve">, RJP, </w:t>
      </w:r>
      <w:proofErr w:type="spellStart"/>
      <w:r w:rsidRPr="003945AD">
        <w:rPr>
          <w:b/>
          <w:bCs/>
        </w:rPr>
        <w:t>DebateDrills</w:t>
      </w:r>
      <w:proofErr w:type="spellEnd"/>
      <w:r w:rsidRPr="003945AD">
        <w:t xml:space="preserve">. </w:t>
      </w:r>
    </w:p>
    <w:p w14:paraId="2B93FBD7" w14:textId="77777777" w:rsidR="008F2FE7" w:rsidRPr="003945AD" w:rsidRDefault="008F2FE7" w:rsidP="008F2FE7">
      <w:pPr>
        <w:rPr>
          <w:u w:val="single"/>
        </w:rPr>
      </w:pPr>
      <w:r w:rsidRPr="003945AD">
        <w:rPr>
          <w:u w:val="single"/>
        </w:rPr>
        <w:t xml:space="preserve">Unfortunately, </w:t>
      </w:r>
      <w:r w:rsidRPr="003B1C5B">
        <w:rPr>
          <w:highlight w:val="green"/>
          <w:u w:val="single"/>
        </w:rPr>
        <w:t xml:space="preserve">the U.S. patent system </w:t>
      </w:r>
      <w:r w:rsidRPr="003B1C5B">
        <w:rPr>
          <w:rStyle w:val="Emphasis"/>
          <w:highlight w:val="green"/>
        </w:rPr>
        <w:t>at present is out of balance</w:t>
      </w:r>
      <w:r w:rsidRPr="003945AD">
        <w:rPr>
          <w:rStyle w:val="Emphasis"/>
        </w:rPr>
        <w:t>. Over the past</w:t>
      </w:r>
      <w:r w:rsidRPr="003945AD">
        <w:t xml:space="preserve"> few decades, </w:t>
      </w:r>
      <w:r w:rsidRPr="003945AD">
        <w:rPr>
          <w:u w:val="single"/>
        </w:rPr>
        <w:t>the expansion of patentability</w:t>
      </w:r>
      <w:r w:rsidRPr="003945AD">
        <w:t xml:space="preserve"> to include software and business methods as well as a general relaxation of patenting requirements hav</w:t>
      </w:r>
      <w:r w:rsidRPr="003945AD">
        <w:rPr>
          <w:u w:val="single"/>
        </w:rPr>
        <w:t xml:space="preserve">e </w:t>
      </w:r>
      <w:r w:rsidRPr="003945AD">
        <w:rPr>
          <w:rStyle w:val="Emphasis"/>
        </w:rPr>
        <w:t>led to wildly excessive growth</w:t>
      </w:r>
      <w:r w:rsidRPr="003945AD">
        <w:rPr>
          <w:u w:val="single"/>
        </w:rPr>
        <w:t xml:space="preserve"> in these temporary monopolies: </w:t>
      </w:r>
      <w:r w:rsidRPr="003B1C5B">
        <w:rPr>
          <w:highlight w:val="green"/>
          <w:u w:val="single"/>
        </w:rPr>
        <w:t>the number of patents granted annually has </w:t>
      </w:r>
      <w:hyperlink r:id="rId10" w:history="1">
        <w:r w:rsidRPr="003B1C5B">
          <w:rPr>
            <w:rStyle w:val="Emphasis"/>
            <w:highlight w:val="green"/>
          </w:rPr>
          <w:t>skyrocketed roughly fivefold</w:t>
        </w:r>
      </w:hyperlink>
      <w:r w:rsidRPr="003B1C5B">
        <w:rPr>
          <w:highlight w:val="green"/>
          <w:u w:val="single"/>
        </w:rPr>
        <w:t> since the early 1980s.</w:t>
      </w:r>
      <w:r w:rsidRPr="003945AD">
        <w:rPr>
          <w:u w:val="single"/>
        </w:rPr>
        <w:t xml:space="preserve"> One unfortunate result has been the rise of “non-practicing entities,” better known as </w:t>
      </w:r>
      <w:r w:rsidRPr="003B1C5B">
        <w:rPr>
          <w:highlight w:val="green"/>
          <w:u w:val="single"/>
        </w:rPr>
        <w:t>patent trolls</w:t>
      </w:r>
      <w:r w:rsidRPr="003945AD">
        <w:rPr>
          <w:u w:val="single"/>
        </w:rPr>
        <w:t xml:space="preserve">: firms that </w:t>
      </w:r>
      <w:r w:rsidRPr="003B1C5B">
        <w:rPr>
          <w:highlight w:val="green"/>
          <w:u w:val="single"/>
        </w:rPr>
        <w:t>make nothing themselves but buy up patent</w:t>
      </w:r>
      <w:r w:rsidRPr="003945AD">
        <w:rPr>
          <w:u w:val="single"/>
        </w:rPr>
        <w:t xml:space="preserve"> </w:t>
      </w:r>
      <w:r w:rsidRPr="003B1C5B">
        <w:rPr>
          <w:highlight w:val="green"/>
          <w:u w:val="single"/>
        </w:rPr>
        <w:t>portfolios</w:t>
      </w:r>
      <w:r w:rsidRPr="003945AD">
        <w:rPr>
          <w:u w:val="single"/>
        </w:rPr>
        <w:t xml:space="preserve"> and monetize them</w:t>
      </w:r>
      <w:r w:rsidRPr="003945AD">
        <w:t xml:space="preserve"> through aggressive litigation. As a result, </w:t>
      </w:r>
      <w:r w:rsidRPr="003945AD">
        <w:rPr>
          <w:u w:val="single"/>
        </w:rPr>
        <w:t xml:space="preserve">a </w:t>
      </w:r>
      <w:r w:rsidRPr="003B1C5B">
        <w:rPr>
          <w:highlight w:val="green"/>
          <w:u w:val="single"/>
        </w:rPr>
        <w:t xml:space="preserve">law that is supposed to </w:t>
      </w:r>
      <w:r w:rsidRPr="003B1C5B">
        <w:rPr>
          <w:rStyle w:val="Heading5Char"/>
          <w:highlight w:val="green"/>
        </w:rPr>
        <w:t xml:space="preserve">encourage </w:t>
      </w:r>
      <w:r w:rsidRPr="003B1C5B">
        <w:rPr>
          <w:rStyle w:val="Emphasis"/>
          <w:highlight w:val="green"/>
        </w:rPr>
        <w:t>innovation has turned into a </w:t>
      </w:r>
      <w:hyperlink r:id="rId11" w:history="1">
        <w:r w:rsidRPr="003B1C5B">
          <w:rPr>
            <w:rStyle w:val="Emphasis"/>
            <w:highlight w:val="green"/>
          </w:rPr>
          <w:t>legal minefield</w:t>
        </w:r>
      </w:hyperlink>
      <w:r w:rsidRPr="003945AD">
        <w:rPr>
          <w:u w:val="single"/>
        </w:rPr>
        <w:t> for many would-be innovators</w:t>
      </w:r>
      <w:r w:rsidRPr="003945AD">
        <w:t xml:space="preserve">. In the </w:t>
      </w:r>
      <w:r w:rsidRPr="003945AD">
        <w:rPr>
          <w:u w:val="single"/>
        </w:rPr>
        <w:t xml:space="preserve">pharmaceutical industry, </w:t>
      </w:r>
      <w:r w:rsidRPr="003B1C5B">
        <w:rPr>
          <w:highlight w:val="green"/>
          <w:u w:val="single"/>
        </w:rPr>
        <w:t xml:space="preserve">firms have abused the law by piling up patents </w:t>
      </w:r>
      <w:r w:rsidRPr="003B1C5B">
        <w:rPr>
          <w:rStyle w:val="Emphasis"/>
          <w:highlight w:val="green"/>
        </w:rPr>
        <w:t>for trivial, therapeutically irrelevant “innovations</w:t>
      </w:r>
      <w:r w:rsidRPr="003945AD">
        <w:rPr>
          <w:u w:val="single"/>
        </w:rPr>
        <w:t>” that allow them to </w:t>
      </w:r>
      <w:hyperlink r:id="rId12" w:history="1">
        <w:r w:rsidRPr="003945AD">
          <w:rPr>
            <w:u w:val="single"/>
            <w:bdr w:val="none" w:sz="0" w:space="0" w:color="auto" w:frame="1"/>
          </w:rPr>
          <w:t>extend their monopolies</w:t>
        </w:r>
      </w:hyperlink>
      <w:r w:rsidRPr="003945AD">
        <w:rPr>
          <w:u w:val="single"/>
        </w:rPr>
        <w:t> and keep raising prices long beyond the statutorily contemplated 20 years.</w:t>
      </w:r>
    </w:p>
    <w:p w14:paraId="673140A5" w14:textId="77777777" w:rsidR="008F2FE7" w:rsidRPr="003945AD" w:rsidRDefault="008F2FE7" w:rsidP="008F2FE7">
      <w:pPr>
        <w:rPr>
          <w:rStyle w:val="StyleUnderline"/>
          <w:rFonts w:asciiTheme="minorHAnsi" w:hAnsiTheme="minorHAnsi" w:cstheme="minorHAnsi"/>
          <w:b w:val="0"/>
        </w:rPr>
      </w:pPr>
      <w:r w:rsidRPr="003B1C5B">
        <w:rPr>
          <w:highlight w:val="green"/>
          <w:u w:val="single"/>
        </w:rPr>
        <w:t>Patent law is creating</w:t>
      </w:r>
      <w:r w:rsidRPr="003945AD">
        <w:rPr>
          <w:u w:val="single"/>
        </w:rPr>
        <w:t xml:space="preserve"> these </w:t>
      </w:r>
      <w:r w:rsidRPr="003B1C5B">
        <w:rPr>
          <w:rStyle w:val="Emphasis"/>
          <w:highlight w:val="green"/>
        </w:rPr>
        <w:t>unintended consequences</w:t>
      </w:r>
      <w:r w:rsidRPr="003945AD">
        <w:rPr>
          <w:u w:val="single"/>
        </w:rPr>
        <w:t xml:space="preserve"> because policymakers have been caught in an </w:t>
      </w:r>
      <w:r w:rsidRPr="003945AD">
        <w:rPr>
          <w:rStyle w:val="Heading5Char"/>
        </w:rPr>
        <w:t>ideological fog</w:t>
      </w:r>
      <w:r w:rsidRPr="003945AD">
        <w:rPr>
          <w:u w:val="single"/>
        </w:rPr>
        <w:t xml:space="preserve"> that </w:t>
      </w:r>
      <w:hyperlink r:id="rId13" w:history="1">
        <w:r w:rsidRPr="003945AD">
          <w:rPr>
            <w:u w:val="single"/>
            <w:bdr w:val="none" w:sz="0" w:space="0" w:color="auto" w:frame="1"/>
          </w:rPr>
          <w:t>conflates “intellectual property” with actual property rights</w:t>
        </w:r>
      </w:hyperlink>
      <w:r w:rsidRPr="003945AD">
        <w:t xml:space="preserve"> over physical objects. Enveloped in that fog, </w:t>
      </w:r>
      <w:r w:rsidRPr="003945AD">
        <w:rPr>
          <w:u w:val="single"/>
        </w:rPr>
        <w:t xml:space="preserve">they regard </w:t>
      </w:r>
      <w:r w:rsidRPr="003945AD">
        <w:rPr>
          <w:u w:val="single"/>
        </w:rPr>
        <w:lastRenderedPageBreak/>
        <w:t xml:space="preserve">any attempts to put limits on patent monopolies as attacks on private property </w:t>
      </w:r>
      <w:r w:rsidRPr="003945AD">
        <w:t xml:space="preserve">and view ongoing expansions of patent privileges as necessary to keep innovation from grinding to a halt. In fact, </w:t>
      </w:r>
      <w:r w:rsidRPr="003945AD">
        <w:rPr>
          <w:u w:val="single"/>
        </w:rPr>
        <w:t>patent law is a tool of regulatory policy with the usual tradeoffs between costs and benefits; like all tools, it can be misused</w:t>
      </w:r>
      <w:r w:rsidRPr="003945AD">
        <w:t xml:space="preserve">, and as with all tools there are some jobs for which other tools are better suited. </w:t>
      </w:r>
      <w:r w:rsidRPr="003945AD">
        <w:rPr>
          <w:u w:val="single"/>
        </w:rPr>
        <w:t xml:space="preserve">A well-designed </w:t>
      </w:r>
      <w:r w:rsidRPr="003B1C5B">
        <w:rPr>
          <w:highlight w:val="green"/>
          <w:u w:val="single"/>
        </w:rPr>
        <w:t>patent system</w:t>
      </w:r>
      <w:r w:rsidRPr="003945AD">
        <w:rPr>
          <w:u w:val="single"/>
        </w:rPr>
        <w:t xml:space="preserve">, in which benefits are maximized and costs kept to a minimum, </w:t>
      </w:r>
      <w:r w:rsidRPr="003B1C5B">
        <w:rPr>
          <w:rStyle w:val="Emphasis"/>
          <w:highlight w:val="green"/>
        </w:rPr>
        <w:t>is just one of various policy options</w:t>
      </w:r>
      <w:r w:rsidRPr="003945AD">
        <w:rPr>
          <w:u w:val="single"/>
        </w:rPr>
        <w:t xml:space="preserve"> that governments can employ </w:t>
      </w:r>
      <w:r w:rsidRPr="003B1C5B">
        <w:rPr>
          <w:highlight w:val="green"/>
          <w:u w:val="single"/>
        </w:rPr>
        <w:t>to stimulate technological advance—including tax credits for R&amp;D, prizes for targeted inventions, and direct government support</w:t>
      </w:r>
    </w:p>
    <w:p w14:paraId="6789D61A" w14:textId="277DC90E" w:rsidR="008F2FE7" w:rsidRPr="009567D2" w:rsidRDefault="008F2FE7" w:rsidP="008F2FE7">
      <w:pPr>
        <w:pStyle w:val="Heading4"/>
        <w:rPr>
          <w:rFonts w:cs="Calibri"/>
        </w:rPr>
      </w:pPr>
      <w:r>
        <w:rPr>
          <w:rFonts w:cs="Calibri"/>
        </w:rPr>
        <w:t>4</w:t>
      </w:r>
      <w:r w:rsidRPr="009567D2">
        <w:rPr>
          <w:rFonts w:cs="Calibri"/>
        </w:rPr>
        <w:t xml:space="preserve">. </w:t>
      </w:r>
      <w:r>
        <w:rPr>
          <w:rFonts w:cs="Calibri"/>
        </w:rPr>
        <w:t xml:space="preserve">Turn - </w:t>
      </w:r>
      <w:r w:rsidRPr="009567D2">
        <w:rPr>
          <w:rFonts w:cs="Calibri"/>
        </w:rPr>
        <w:t xml:space="preserve">IP is </w:t>
      </w:r>
      <w:r w:rsidRPr="009567D2">
        <w:rPr>
          <w:rFonts w:cs="Calibri"/>
          <w:u w:val="single"/>
        </w:rPr>
        <w:t>worse</w:t>
      </w:r>
      <w:r w:rsidRPr="009567D2">
        <w:rPr>
          <w:rFonts w:cs="Calibri"/>
        </w:rPr>
        <w:t xml:space="preserve"> for innovation— it only helps countries and prevents innovation via imitation</w:t>
      </w:r>
    </w:p>
    <w:p w14:paraId="2DE78D52" w14:textId="77777777" w:rsidR="008F2FE7" w:rsidRPr="009567D2" w:rsidRDefault="008F2FE7" w:rsidP="008F2FE7">
      <w:pPr>
        <w:rPr>
          <w:sz w:val="16"/>
        </w:rPr>
      </w:pPr>
      <w:r w:rsidRPr="009567D2">
        <w:rPr>
          <w:rStyle w:val="Style13ptBold"/>
        </w:rPr>
        <w:t xml:space="preserve">Chao and </w:t>
      </w:r>
      <w:proofErr w:type="spellStart"/>
      <w:r w:rsidRPr="009567D2">
        <w:rPr>
          <w:rStyle w:val="Style13ptBold"/>
        </w:rPr>
        <w:t>Mody</w:t>
      </w:r>
      <w:proofErr w:type="spellEnd"/>
      <w:r w:rsidRPr="009567D2">
        <w:rPr>
          <w:rStyle w:val="Style13ptBold"/>
        </w:rPr>
        <w:t xml:space="preserve"> 15</w:t>
      </w:r>
      <w:r w:rsidRPr="009567D2">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14" w:history="1">
        <w:r w:rsidRPr="009567D2">
          <w:rPr>
            <w:rStyle w:val="Hyperlink"/>
            <w:sz w:val="16"/>
          </w:rPr>
          <w:t>https://innovations.bmj.com/content/1/2/49</w:t>
        </w:r>
      </w:hyperlink>
      <w:r w:rsidRPr="009567D2">
        <w:rPr>
          <w:sz w:val="16"/>
        </w:rPr>
        <w:t xml:space="preserve"> //</w:t>
      </w:r>
      <w:proofErr w:type="spellStart"/>
      <w:r w:rsidRPr="009567D2">
        <w:rPr>
          <w:sz w:val="16"/>
        </w:rPr>
        <w:t>advay</w:t>
      </w:r>
      <w:proofErr w:type="spellEnd"/>
    </w:p>
    <w:p w14:paraId="27254F84" w14:textId="77777777" w:rsidR="008F2FE7" w:rsidRPr="009567D2" w:rsidRDefault="008F2FE7" w:rsidP="008F2FE7">
      <w:pPr>
        <w:rPr>
          <w:rStyle w:val="StyleUnderline"/>
        </w:rPr>
      </w:pPr>
      <w:r w:rsidRPr="009567D2">
        <w:rPr>
          <w:rStyle w:val="StyleUnderline"/>
        </w:rPr>
        <w:t xml:space="preserve">Technology </w:t>
      </w:r>
      <w:r w:rsidRPr="003B1C5B">
        <w:rPr>
          <w:rStyle w:val="StyleUnderline"/>
          <w:highlight w:val="green"/>
        </w:rPr>
        <w:t>innovation has the potential to expand</w:t>
      </w:r>
      <w:r w:rsidRPr="009567D2">
        <w:rPr>
          <w:rStyle w:val="StyleUnderline"/>
        </w:rPr>
        <w:t xml:space="preserve"> equitable </w:t>
      </w:r>
      <w:r w:rsidRPr="003B1C5B">
        <w:rPr>
          <w:rStyle w:val="StyleUnderline"/>
          <w:highlight w:val="green"/>
        </w:rPr>
        <w:t>healthcare</w:t>
      </w:r>
      <w:r w:rsidRPr="009567D2">
        <w:rPr>
          <w:rStyle w:val="StyleUnderline"/>
        </w:rPr>
        <w:t xml:space="preserve"> to underserved populations in global health</w:t>
      </w:r>
      <w:r w:rsidRPr="009567D2">
        <w:rPr>
          <w:sz w:val="14"/>
        </w:rPr>
        <w:t xml:space="preserve">. </w:t>
      </w:r>
      <w:r w:rsidRPr="003B1C5B">
        <w:rPr>
          <w:rStyle w:val="StyleUnderline"/>
          <w:highlight w:val="green"/>
        </w:rPr>
        <w:t>At the same time</w:t>
      </w:r>
      <w:r w:rsidRPr="009567D2">
        <w:rPr>
          <w:rStyle w:val="StyleUnderline"/>
        </w:rPr>
        <w:t xml:space="preserve">, device </w:t>
      </w:r>
      <w:r w:rsidRPr="003B1C5B">
        <w:rPr>
          <w:rStyle w:val="StyleUnderline"/>
          <w:highlight w:val="green"/>
        </w:rPr>
        <w:t>patents</w:t>
      </w:r>
      <w:r w:rsidRPr="009567D2">
        <w:rPr>
          <w:rStyle w:val="StyleUnderline"/>
        </w:rPr>
        <w:t xml:space="preserve"> and their legislation </w:t>
      </w:r>
      <w:r w:rsidRPr="003B1C5B">
        <w:rPr>
          <w:rStyle w:val="StyleUnderline"/>
          <w:highlight w:val="green"/>
        </w:rPr>
        <w:t>can be barriers to innovation</w:t>
      </w:r>
      <w:r w:rsidRPr="009567D2">
        <w:rPr>
          <w:rStyle w:val="StyleUnderline"/>
        </w:rPr>
        <w:t xml:space="preserve"> for developing countries. For example, the WHO has developed a ‘Compendium of innovative health technologies for low-resource settings’</w:t>
      </w:r>
      <w:r w:rsidRPr="009567D2">
        <w:rPr>
          <w:sz w:val="14"/>
        </w:rPr>
        <w:t xml:space="preserve">.1 </w:t>
      </w:r>
      <w:r w:rsidRPr="009567D2">
        <w:rPr>
          <w:rStyle w:val="StyleUnderline"/>
        </w:rPr>
        <w:t>Most of these technologies are inexpensive to develop, inexpensive to manufacture and relatively easy to use</w:t>
      </w:r>
      <w:r w:rsidRPr="009567D2">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9567D2">
        <w:rPr>
          <w:rStyle w:val="StyleUnderline"/>
        </w:rPr>
        <w:t xml:space="preserve">. Since the </w:t>
      </w:r>
      <w:r w:rsidRPr="003B1C5B">
        <w:rPr>
          <w:rStyle w:val="StyleUnderline"/>
          <w:highlight w:val="green"/>
        </w:rPr>
        <w:t>profitability of devices depends on leveraging existing pathways</w:t>
      </w:r>
      <w:r w:rsidRPr="009567D2">
        <w:rPr>
          <w:rStyle w:val="StyleUnderline"/>
        </w:rPr>
        <w:t xml:space="preserve"> for device development, manufacturing </w:t>
      </w:r>
      <w:r w:rsidRPr="003B1C5B">
        <w:rPr>
          <w:rStyle w:val="StyleUnderline"/>
          <w:highlight w:val="green"/>
        </w:rPr>
        <w:t>and</w:t>
      </w:r>
      <w:r w:rsidRPr="009567D2">
        <w:rPr>
          <w:rStyle w:val="StyleUnderline"/>
        </w:rPr>
        <w:t xml:space="preserve"> distribution, intellectual property (</w:t>
      </w:r>
      <w:r w:rsidRPr="003B1C5B">
        <w:rPr>
          <w:rStyle w:val="StyleUnderline"/>
          <w:highlight w:val="green"/>
        </w:rPr>
        <w:t>IP</w:t>
      </w:r>
      <w:r w:rsidRPr="009567D2">
        <w:rPr>
          <w:rStyle w:val="StyleUnderline"/>
        </w:rPr>
        <w:t xml:space="preserve">) </w:t>
      </w:r>
      <w:r w:rsidRPr="003B1C5B">
        <w:rPr>
          <w:rStyle w:val="StyleUnderline"/>
          <w:highlight w:val="green"/>
        </w:rPr>
        <w:t xml:space="preserve">protection is a major aspect of </w:t>
      </w:r>
      <w:proofErr w:type="spellStart"/>
      <w:r w:rsidRPr="003B1C5B">
        <w:rPr>
          <w:rStyle w:val="StyleUnderline"/>
          <w:highlight w:val="green"/>
        </w:rPr>
        <w:t>commercialisation</w:t>
      </w:r>
      <w:proofErr w:type="spellEnd"/>
      <w:r w:rsidRPr="009567D2">
        <w:rPr>
          <w:rStyle w:val="StyleUnderline"/>
        </w:rPr>
        <w:t xml:space="preserve"> of technologies</w:t>
      </w:r>
      <w:r w:rsidRPr="009567D2">
        <w:rPr>
          <w:sz w:val="14"/>
        </w:rPr>
        <w:t xml:space="preserve">. </w:t>
      </w:r>
      <w:proofErr w:type="gramStart"/>
      <w:r w:rsidRPr="009567D2">
        <w:rPr>
          <w:sz w:val="14"/>
        </w:rPr>
        <w:t>Certainly</w:t>
      </w:r>
      <w:proofErr w:type="gramEnd"/>
      <w:r w:rsidRPr="009567D2">
        <w:rPr>
          <w:sz w:val="14"/>
        </w:rPr>
        <w:t xml:space="preserve"> investors in new start-ups look for IP protection as a high priority. Regulation of IP, therefore, is necessary to stimulate invention and new technologies. </w:t>
      </w:r>
      <w:r w:rsidRPr="009567D2">
        <w:rPr>
          <w:rStyle w:val="Emphasis"/>
        </w:rPr>
        <w:t xml:space="preserve">However, for </w:t>
      </w:r>
      <w:r w:rsidRPr="003B1C5B">
        <w:rPr>
          <w:rStyle w:val="Emphasis"/>
          <w:highlight w:val="green"/>
        </w:rPr>
        <w:t>technologies in low-resource settings, IP protection has historically been sparse</w:t>
      </w:r>
      <w:r w:rsidRPr="009567D2">
        <w:rPr>
          <w:rStyle w:val="Emphasis"/>
        </w:rPr>
        <w:t>.</w:t>
      </w:r>
      <w:r w:rsidRPr="009567D2">
        <w:rPr>
          <w:sz w:val="14"/>
        </w:rPr>
        <w:t xml:space="preserve"> The World Intellectual Property </w:t>
      </w:r>
      <w:proofErr w:type="spellStart"/>
      <w:r w:rsidRPr="009567D2">
        <w:rPr>
          <w:sz w:val="14"/>
        </w:rPr>
        <w:t>Organisation</w:t>
      </w:r>
      <w:proofErr w:type="spellEnd"/>
      <w:r w:rsidRPr="009567D2">
        <w:rPr>
          <w:sz w:val="14"/>
        </w:rPr>
        <w:t xml:space="preserve"> reports that in 2012, </w:t>
      </w:r>
      <w:r w:rsidRPr="009567D2">
        <w:rPr>
          <w:rStyle w:val="StyleUnderline"/>
        </w:rPr>
        <w:t xml:space="preserve">high-income countries shared 64.5% of the world's total number of patents, while lower-middle-income countries held only 2.9%, with low-income countries owning only 0.4%.2 </w:t>
      </w:r>
      <w:r w:rsidRPr="003B1C5B">
        <w:rPr>
          <w:rStyle w:val="StyleUnderline"/>
          <w:highlight w:val="green"/>
        </w:rPr>
        <w:t xml:space="preserve">This disparity </w:t>
      </w:r>
      <w:r w:rsidRPr="009567D2">
        <w:rPr>
          <w:rStyle w:val="StyleUnderline"/>
        </w:rPr>
        <w:t xml:space="preserve">clearly </w:t>
      </w:r>
      <w:r w:rsidRPr="003B1C5B">
        <w:rPr>
          <w:rStyle w:val="StyleUnderline"/>
          <w:highlight w:val="green"/>
        </w:rPr>
        <w:t xml:space="preserve">demonstrates limited IP support for </w:t>
      </w:r>
      <w:r w:rsidRPr="009567D2">
        <w:rPr>
          <w:rStyle w:val="StyleUnderline"/>
        </w:rPr>
        <w:t xml:space="preserve">frugal </w:t>
      </w:r>
      <w:r w:rsidRPr="003B1C5B">
        <w:rPr>
          <w:rStyle w:val="StyleUnderline"/>
          <w:highlight w:val="green"/>
        </w:rPr>
        <w:t xml:space="preserve">innovation </w:t>
      </w:r>
      <w:r w:rsidRPr="009567D2">
        <w:rPr>
          <w:rStyle w:val="StyleUnderline"/>
        </w:rPr>
        <w:t xml:space="preserve">emerging </w:t>
      </w:r>
      <w:r w:rsidRPr="003B1C5B">
        <w:rPr>
          <w:rStyle w:val="StyleUnderline"/>
          <w:highlight w:val="green"/>
        </w:rPr>
        <w:t>from developing countries.</w:t>
      </w:r>
      <w:r w:rsidRPr="009567D2">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9567D2">
        <w:rPr>
          <w:sz w:val="14"/>
        </w:rPr>
        <w:t xml:space="preserve">).3 Inventors of healthcare devices for the developing world have varying interest in pursuing patent protection of their </w:t>
      </w:r>
      <w:proofErr w:type="spellStart"/>
      <w:r w:rsidRPr="009567D2">
        <w:rPr>
          <w:sz w:val="14"/>
        </w:rPr>
        <w:t>devices.i</w:t>
      </w:r>
      <w:proofErr w:type="spellEnd"/>
      <w:r w:rsidRPr="009567D2">
        <w:rPr>
          <w:sz w:val="14"/>
        </w:rPr>
        <w:t xml:space="preserve"> </w:t>
      </w:r>
      <w:r w:rsidRPr="009567D2">
        <w:rPr>
          <w:rStyle w:val="Emphasis"/>
        </w:rPr>
        <w:t xml:space="preserve">High cost, time and logistics are </w:t>
      </w:r>
      <w:r w:rsidRPr="009567D2">
        <w:rPr>
          <w:rStyle w:val="Emphasis"/>
        </w:rPr>
        <w:lastRenderedPageBreak/>
        <w:t>oft-cited reasons for not pursuing patents</w:t>
      </w:r>
      <w:r w:rsidRPr="009567D2">
        <w:rPr>
          <w:sz w:val="14"/>
        </w:rPr>
        <w:t xml:space="preserve">. </w:t>
      </w:r>
      <w:r w:rsidRPr="009567D2">
        <w:rPr>
          <w:rStyle w:val="StyleUnderline"/>
        </w:rPr>
        <w:t>Factors influencing the cost include not just the expense of filing</w:t>
      </w:r>
      <w:r w:rsidRPr="009567D2">
        <w:rPr>
          <w:sz w:val="14"/>
        </w:rPr>
        <w:t xml:space="preserve"> (which can be thousands of dollars) </w:t>
      </w:r>
      <w:r w:rsidRPr="009567D2">
        <w:rPr>
          <w:rStyle w:val="StyleUnderline"/>
        </w:rPr>
        <w:t>but also fees for legal counsel and maintenance of the patent</w:t>
      </w:r>
      <w:r w:rsidRPr="009567D2">
        <w:rPr>
          <w:sz w:val="14"/>
        </w:rPr>
        <w:t xml:space="preserve">. </w:t>
      </w:r>
      <w:r w:rsidRPr="009567D2">
        <w:rPr>
          <w:rStyle w:val="Emphasis"/>
        </w:rPr>
        <w:t xml:space="preserve">These </w:t>
      </w:r>
      <w:r w:rsidRPr="003B1C5B">
        <w:rPr>
          <w:rStyle w:val="Emphasis"/>
          <w:highlight w:val="green"/>
        </w:rPr>
        <w:t xml:space="preserve">costs are a </w:t>
      </w:r>
      <w:proofErr w:type="gramStart"/>
      <w:r w:rsidRPr="003B1C5B">
        <w:rPr>
          <w:rStyle w:val="Emphasis"/>
          <w:highlight w:val="green"/>
        </w:rPr>
        <w:t>barrier</w:t>
      </w:r>
      <w:r w:rsidRPr="009567D2">
        <w:rPr>
          <w:rStyle w:val="Emphasis"/>
        </w:rPr>
        <w:t xml:space="preserve"> in their own right</w:t>
      </w:r>
      <w:r w:rsidRPr="009567D2">
        <w:rPr>
          <w:sz w:val="14"/>
        </w:rPr>
        <w:t>, and</w:t>
      </w:r>
      <w:proofErr w:type="gramEnd"/>
      <w:r w:rsidRPr="009567D2">
        <w:rPr>
          <w:sz w:val="14"/>
        </w:rPr>
        <w:t xml:space="preserve">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9567D2">
        <w:rPr>
          <w:rStyle w:val="Emphasis"/>
        </w:rPr>
        <w:t xml:space="preserve">Another major reason for </w:t>
      </w:r>
      <w:r w:rsidRPr="003B1C5B">
        <w:rPr>
          <w:rStyle w:val="Emphasis"/>
          <w:highlight w:val="green"/>
        </w:rPr>
        <w:t>limited IP protection</w:t>
      </w:r>
      <w:r w:rsidRPr="009567D2">
        <w:rPr>
          <w:rStyle w:val="Emphasis"/>
        </w:rPr>
        <w:t xml:space="preserve"> of technology for low-resource settings </w:t>
      </w:r>
      <w:r w:rsidRPr="003B1C5B">
        <w:rPr>
          <w:rStyle w:val="Emphasis"/>
          <w:highlight w:val="green"/>
        </w:rPr>
        <w:t>is the spirit behind the innovation</w:t>
      </w:r>
      <w:r w:rsidRPr="009567D2">
        <w:rPr>
          <w:rStyle w:val="Emphasis"/>
        </w:rPr>
        <w:t xml:space="preserve"> in the first place; inventors designing for low-resource settings are often interested in keeping their device design open source, to </w:t>
      </w:r>
      <w:proofErr w:type="spellStart"/>
      <w:r w:rsidRPr="009567D2">
        <w:rPr>
          <w:rStyle w:val="Emphasis"/>
        </w:rPr>
        <w:t>maximise</w:t>
      </w:r>
      <w:proofErr w:type="spellEnd"/>
      <w:r w:rsidRPr="009567D2">
        <w:rPr>
          <w:rStyle w:val="Emphasis"/>
        </w:rPr>
        <w:t xml:space="preserve"> spread and impact</w:t>
      </w:r>
      <w:r w:rsidRPr="009567D2">
        <w:rPr>
          <w:sz w:val="14"/>
        </w:rPr>
        <w:t xml:space="preserve">. Also, consumers of the technologies are highly focused on affordability. Prosecution of infringement of IP laws in low-resource settings is </w:t>
      </w:r>
      <w:proofErr w:type="gramStart"/>
      <w:r w:rsidRPr="009567D2">
        <w:rPr>
          <w:sz w:val="14"/>
        </w:rPr>
        <w:t>limited, and</w:t>
      </w:r>
      <w:proofErr w:type="gramEnd"/>
      <w:r w:rsidRPr="009567D2">
        <w:rPr>
          <w:sz w:val="14"/>
        </w:rPr>
        <w:t xml:space="preserve"> violating IP laws is a pragmatic way for ‘copycats’ to reduce their investment costs in research and development, and quickly sell products, getting healthcare technology to those who need it. </w:t>
      </w:r>
      <w:r w:rsidRPr="003B1C5B">
        <w:rPr>
          <w:rStyle w:val="StyleUnderline"/>
          <w:highlight w:val="green"/>
        </w:rPr>
        <w:t>Most countries</w:t>
      </w:r>
      <w:r w:rsidRPr="009567D2">
        <w:rPr>
          <w:rStyle w:val="StyleUnderline"/>
        </w:rPr>
        <w:t xml:space="preserve"> do </w:t>
      </w:r>
      <w:r w:rsidRPr="003B1C5B">
        <w:rPr>
          <w:rStyle w:val="StyleUnderline"/>
          <w:highlight w:val="green"/>
        </w:rPr>
        <w:t xml:space="preserve">operate under </w:t>
      </w:r>
      <w:r w:rsidRPr="009567D2">
        <w:rPr>
          <w:rStyle w:val="StyleUnderline"/>
        </w:rPr>
        <w:t>patent laws compliant with the Trade-Related Aspects of Intellectual Property Rights (</w:t>
      </w:r>
      <w:r w:rsidRPr="003B1C5B">
        <w:rPr>
          <w:rStyle w:val="StyleUnderline"/>
          <w:highlight w:val="green"/>
        </w:rPr>
        <w:t>TRIPS</w:t>
      </w:r>
      <w:r w:rsidRPr="009567D2">
        <w:rPr>
          <w:rStyle w:val="StyleUnderline"/>
        </w:rPr>
        <w:t xml:space="preserve">) agreement, a framework that requires IP laws to resemble those of developed areas. </w:t>
      </w:r>
      <w:r w:rsidRPr="003B1C5B">
        <w:rPr>
          <w:rStyle w:val="StyleUnderline"/>
          <w:highlight w:val="green"/>
        </w:rPr>
        <w:t xml:space="preserve">This agreement applies to </w:t>
      </w:r>
      <w:r w:rsidRPr="009567D2">
        <w:rPr>
          <w:rStyle w:val="StyleUnderline"/>
        </w:rPr>
        <w:t xml:space="preserve">all </w:t>
      </w:r>
      <w:r w:rsidRPr="003B1C5B">
        <w:rPr>
          <w:rStyle w:val="StyleUnderline"/>
          <w:highlight w:val="green"/>
        </w:rPr>
        <w:t>WTO</w:t>
      </w:r>
      <w:r w:rsidRPr="009567D2">
        <w:rPr>
          <w:rStyle w:val="StyleUnderline"/>
        </w:rPr>
        <w:t xml:space="preserve"> member </w:t>
      </w:r>
      <w:r w:rsidRPr="003B1C5B">
        <w:rPr>
          <w:rStyle w:val="StyleUnderline"/>
          <w:highlight w:val="green"/>
        </w:rPr>
        <w:t>countries</w:t>
      </w:r>
      <w:r w:rsidRPr="009567D2">
        <w:rPr>
          <w:rStyle w:val="StyleUnderline"/>
        </w:rPr>
        <w:t xml:space="preserve">. </w:t>
      </w:r>
      <w:r w:rsidRPr="003B1C5B">
        <w:rPr>
          <w:rStyle w:val="StyleUnderline"/>
          <w:highlight w:val="green"/>
        </w:rPr>
        <w:t>Therefore</w:t>
      </w:r>
      <w:r w:rsidRPr="009567D2">
        <w:rPr>
          <w:rStyle w:val="StyleUnderline"/>
        </w:rPr>
        <w:t xml:space="preserve">, unless </w:t>
      </w:r>
      <w:r w:rsidRPr="003B1C5B">
        <w:rPr>
          <w:rStyle w:val="StyleUnderline"/>
          <w:highlight w:val="green"/>
        </w:rPr>
        <w:t>a developing country</w:t>
      </w:r>
      <w:r w:rsidRPr="009567D2">
        <w:rPr>
          <w:rStyle w:val="StyleUnderline"/>
        </w:rPr>
        <w:t xml:space="preserve"> wishes to withdraw from the WTO, its </w:t>
      </w:r>
      <w:r w:rsidRPr="003B1C5B">
        <w:rPr>
          <w:rStyle w:val="StyleUnderline"/>
          <w:highlight w:val="green"/>
        </w:rPr>
        <w:t>IP</w:t>
      </w:r>
      <w:r w:rsidRPr="009567D2">
        <w:rPr>
          <w:rStyle w:val="StyleUnderline"/>
        </w:rPr>
        <w:t xml:space="preserve"> </w:t>
      </w:r>
      <w:r w:rsidRPr="003B1C5B">
        <w:rPr>
          <w:rStyle w:val="StyleUnderline"/>
          <w:highlight w:val="green"/>
        </w:rPr>
        <w:t>laws</w:t>
      </w:r>
      <w:r w:rsidRPr="009567D2">
        <w:rPr>
          <w:rStyle w:val="StyleUnderline"/>
        </w:rPr>
        <w:t xml:space="preserve"> are required to </w:t>
      </w:r>
      <w:r w:rsidRPr="003B1C5B">
        <w:rPr>
          <w:rStyle w:val="StyleUnderline"/>
          <w:highlight w:val="green"/>
        </w:rPr>
        <w:t>resemble</w:t>
      </w:r>
      <w:r w:rsidRPr="009567D2">
        <w:rPr>
          <w:rStyle w:val="StyleUnderline"/>
        </w:rPr>
        <w:t xml:space="preserve"> those in </w:t>
      </w:r>
      <w:r w:rsidRPr="003B1C5B">
        <w:rPr>
          <w:rStyle w:val="StyleUnderline"/>
          <w:highlight w:val="green"/>
        </w:rPr>
        <w:t>the USA or Europe</w:t>
      </w:r>
      <w:r w:rsidRPr="009567D2">
        <w:rPr>
          <w:rStyle w:val="StyleUnderline"/>
        </w:rPr>
        <w:t>, leaving little flexibility to tailor to local needs</w:t>
      </w:r>
      <w:r w:rsidRPr="009567D2">
        <w:rPr>
          <w:sz w:val="14"/>
        </w:rPr>
        <w:t xml:space="preserve">.4 This means that </w:t>
      </w:r>
      <w:r w:rsidRPr="003B1C5B">
        <w:rPr>
          <w:rStyle w:val="StyleUnderline"/>
          <w:highlight w:val="green"/>
        </w:rPr>
        <w:t>international IP laws are often in the economic interests of developed countries</w:t>
      </w:r>
      <w:r w:rsidRPr="009567D2">
        <w:rPr>
          <w:rStyle w:val="StyleUnderline"/>
        </w:rPr>
        <w:t xml:space="preserve"> rather than in the innovation interests of other countries</w:t>
      </w:r>
      <w:r w:rsidRPr="009567D2">
        <w:rPr>
          <w:sz w:val="14"/>
        </w:rPr>
        <w:t xml:space="preserve">.5 </w:t>
      </w:r>
      <w:r w:rsidRPr="009567D2">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9567D2">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9567D2">
        <w:rPr>
          <w:rStyle w:val="StyleUnderline"/>
        </w:rPr>
        <w:t>While there remains potential for more imaginative IP legislation in developing countries, original technologies continue to be developed in these settings</w:t>
      </w:r>
      <w:r w:rsidRPr="009567D2">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9567D2">
        <w:rPr>
          <w:rStyle w:val="StyleUnderline"/>
        </w:rPr>
        <w:t>These platforms demonstrate that despite the hurdles faced by developing economies in capturing the benefits of IP laws, global health technologies can be and will continue to be developed outside of these limitations.</w:t>
      </w:r>
    </w:p>
    <w:p w14:paraId="5D6854CA" w14:textId="77777777" w:rsidR="008F2FE7" w:rsidRPr="009567D2" w:rsidRDefault="008F2FE7" w:rsidP="008F2FE7"/>
    <w:p w14:paraId="0689C16C" w14:textId="7D2DD6B7" w:rsidR="008F2FE7" w:rsidRPr="009567D2" w:rsidRDefault="008F2FE7" w:rsidP="008F2FE7">
      <w:pPr>
        <w:pStyle w:val="Heading4"/>
        <w:rPr>
          <w:rFonts w:cs="Calibri"/>
        </w:rPr>
      </w:pPr>
      <w:r>
        <w:rPr>
          <w:rFonts w:cs="Calibri"/>
        </w:rPr>
        <w:lastRenderedPageBreak/>
        <w:t>5</w:t>
      </w:r>
      <w:r w:rsidRPr="009567D2">
        <w:rPr>
          <w:rFonts w:cs="Calibri"/>
        </w:rPr>
        <w:t xml:space="preserve">. </w:t>
      </w:r>
      <w:r>
        <w:rPr>
          <w:rFonts w:cs="Calibri"/>
        </w:rPr>
        <w:t xml:space="preserve">No link - </w:t>
      </w:r>
      <w:r w:rsidRPr="009567D2">
        <w:rPr>
          <w:rFonts w:cs="Calibri"/>
        </w:rPr>
        <w:t xml:space="preserve">Profits are </w:t>
      </w:r>
      <w:r w:rsidRPr="009567D2">
        <w:rPr>
          <w:rFonts w:cs="Calibri"/>
          <w:u w:val="single"/>
        </w:rPr>
        <w:t>far higher</w:t>
      </w:r>
      <w:r w:rsidRPr="009567D2">
        <w:rPr>
          <w:rFonts w:cs="Calibri"/>
        </w:rPr>
        <w:t xml:space="preserve"> than necessary for innovation.</w:t>
      </w:r>
    </w:p>
    <w:p w14:paraId="6DCDFF42" w14:textId="77777777" w:rsidR="008F2FE7" w:rsidRPr="009567D2" w:rsidRDefault="008F2FE7" w:rsidP="008F2FE7">
      <w:pPr>
        <w:rPr>
          <w:rFonts w:eastAsia="Times New Roman"/>
          <w:b/>
          <w:bCs/>
        </w:rPr>
      </w:pPr>
      <w:r w:rsidRPr="009567D2">
        <w:t xml:space="preserve">Nancy S. </w:t>
      </w:r>
      <w:proofErr w:type="spellStart"/>
      <w:r w:rsidRPr="009567D2">
        <w:rPr>
          <w:b/>
          <w:bCs/>
          <w:szCs w:val="26"/>
        </w:rPr>
        <w:t>Jecker</w:t>
      </w:r>
      <w:proofErr w:type="spellEnd"/>
      <w:r w:rsidRPr="009567D2">
        <w:rPr>
          <w:b/>
          <w:bCs/>
          <w:szCs w:val="26"/>
        </w:rPr>
        <w:t xml:space="preserve"> &amp;</w:t>
      </w:r>
      <w:r w:rsidRPr="009567D2">
        <w:t xml:space="preserve"> Caesar A. </w:t>
      </w:r>
      <w:proofErr w:type="spellStart"/>
      <w:r w:rsidRPr="009567D2">
        <w:rPr>
          <w:b/>
          <w:bCs/>
          <w:szCs w:val="26"/>
        </w:rPr>
        <w:t>Atuire</w:t>
      </w:r>
      <w:proofErr w:type="spellEnd"/>
      <w:r w:rsidRPr="009567D2">
        <w:rPr>
          <w:b/>
          <w:bCs/>
          <w:szCs w:val="26"/>
        </w:rPr>
        <w:t xml:space="preserve"> 21</w:t>
      </w:r>
      <w:r w:rsidRPr="009567D2">
        <w:t>. *</w:t>
      </w:r>
      <w:r w:rsidRPr="009567D2">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5" w:history="1">
        <w:r w:rsidRPr="009567D2">
          <w:rPr>
            <w:rStyle w:val="Style13ptBold"/>
            <w:rFonts w:eastAsia="Times New Roman"/>
          </w:rPr>
          <w:t>https://jme.bmj.com/content/medethics/early/2021/07/06/medethics-2021-107555.full.pdf</w:t>
        </w:r>
      </w:hyperlink>
      <w:r w:rsidRPr="009567D2">
        <w:rPr>
          <w:rFonts w:eastAsia="Times New Roman"/>
        </w:rPr>
        <w:t xml:space="preserve">., RJP, </w:t>
      </w:r>
      <w:proofErr w:type="spellStart"/>
      <w:r w:rsidRPr="009567D2">
        <w:rPr>
          <w:rFonts w:eastAsia="Times New Roman"/>
          <w:b/>
          <w:bCs/>
        </w:rPr>
        <w:t>DebateDrills</w:t>
      </w:r>
      <w:proofErr w:type="spellEnd"/>
      <w:r w:rsidRPr="009567D2">
        <w:rPr>
          <w:rFonts w:eastAsia="Times New Roman"/>
          <w:b/>
          <w:bCs/>
        </w:rPr>
        <w:t xml:space="preserve">. </w:t>
      </w:r>
    </w:p>
    <w:p w14:paraId="12C67B91" w14:textId="77777777" w:rsidR="008F2FE7" w:rsidRPr="009567D2" w:rsidRDefault="008F2FE7" w:rsidP="008F2FE7">
      <w:pPr>
        <w:rPr>
          <w:rFonts w:eastAsia="Times New Roman"/>
        </w:rPr>
      </w:pPr>
      <w:r w:rsidRPr="009567D2">
        <w:rPr>
          <w:rFonts w:eastAsia="Times New Roman"/>
          <w:u w:val="single"/>
        </w:rPr>
        <w:t xml:space="preserve">Utilitarian arguments set as a goal producing the greatest good to society and hold that IP protections are instrumental to achieving that end. The primary basis for this claim is the belief that the profits IP generates are </w:t>
      </w:r>
      <w:r w:rsidRPr="009567D2">
        <w:rPr>
          <w:rStyle w:val="Heading5Char"/>
        </w:rPr>
        <w:t>essential to spur innovation</w:t>
      </w:r>
      <w:r w:rsidRPr="009567D2">
        <w:rPr>
          <w:rFonts w:eastAsia="Times New Roman"/>
        </w:rPr>
        <w:t xml:space="preserve"> and discovery which in turn, advance society’s interests. Absent such profits, discoveries would languish, and progress would slow.</w:t>
      </w:r>
    </w:p>
    <w:p w14:paraId="637F356D" w14:textId="77777777" w:rsidR="008F2FE7" w:rsidRPr="009567D2" w:rsidRDefault="008F2FE7" w:rsidP="008F2FE7">
      <w:pPr>
        <w:rPr>
          <w:rFonts w:eastAsia="Times New Roman"/>
          <w:u w:val="single"/>
        </w:rPr>
      </w:pPr>
      <w:r w:rsidRPr="009567D2">
        <w:rPr>
          <w:rFonts w:eastAsia="Times New Roman"/>
        </w:rPr>
        <w:t xml:space="preserve">In reply, </w:t>
      </w:r>
      <w:r w:rsidRPr="009567D2">
        <w:rPr>
          <w:rFonts w:eastAsia="Times New Roman"/>
          <w:u w:val="single"/>
        </w:rPr>
        <w:t>even if the final translation of science into marketable products would not occur absent financial incentives, how much money does it take?</w:t>
      </w:r>
      <w:r w:rsidRPr="009567D2">
        <w:rPr>
          <w:rFonts w:eastAsia="Times New Roman"/>
        </w:rPr>
        <w:t xml:space="preserve"> As noted, in 2021, </w:t>
      </w:r>
      <w:r w:rsidRPr="009567D2">
        <w:rPr>
          <w:rFonts w:eastAsia="Times New Roman"/>
          <w:u w:val="single"/>
        </w:rPr>
        <w:t xml:space="preserve">Pfizer/BioNTech will make 15–30billion US dollars from COVID-19 vaccine sales, </w:t>
      </w:r>
      <w:proofErr w:type="spellStart"/>
      <w:r w:rsidRPr="009567D2">
        <w:rPr>
          <w:rFonts w:eastAsia="Times New Roman"/>
          <w:u w:val="single"/>
        </w:rPr>
        <w:t>Moderna</w:t>
      </w:r>
      <w:proofErr w:type="spellEnd"/>
      <w:r w:rsidRPr="009567D2">
        <w:rPr>
          <w:rFonts w:eastAsia="Times New Roman"/>
          <w:u w:val="single"/>
        </w:rPr>
        <w:t xml:space="preserve"> 18–20billion US dollars, and Johnson &amp; Johnson 10billion US </w:t>
      </w:r>
      <w:r w:rsidRPr="009567D2">
        <w:rPr>
          <w:rStyle w:val="StyleUnderline"/>
        </w:rPr>
        <w:t xml:space="preserve">dollars. </w:t>
      </w:r>
      <w:r w:rsidRPr="003B1C5B">
        <w:rPr>
          <w:rStyle w:val="StyleUnderline"/>
          <w:highlight w:val="green"/>
        </w:rPr>
        <w:t>Could these companies earn less and the incentive to innovate remain intact?</w:t>
      </w:r>
      <w:r w:rsidRPr="009567D2">
        <w:rPr>
          <w:rStyle w:val="StyleUnderline"/>
        </w:rPr>
        <w:t xml:space="preserve"> To determine this, </w:t>
      </w:r>
      <w:r w:rsidRPr="003B1C5B">
        <w:rPr>
          <w:rStyle w:val="StyleUnderline"/>
          <w:highlight w:val="green"/>
        </w:rPr>
        <w:t>we make an evidence-based distinction</w:t>
      </w:r>
      <w:r w:rsidRPr="003B1C5B">
        <w:rPr>
          <w:rFonts w:eastAsia="Times New Roman"/>
          <w:highlight w:val="green"/>
          <w:u w:val="single"/>
        </w:rPr>
        <w:t xml:space="preserve"> between profits necessary to drive innovation and profits exceeding this</w:t>
      </w:r>
      <w:r w:rsidRPr="009567D2">
        <w:rPr>
          <w:rFonts w:eastAsia="Times New Roman"/>
        </w:rPr>
        <w:t xml:space="preserve">. To gauge that, </w:t>
      </w:r>
      <w:r w:rsidRPr="003B1C5B">
        <w:rPr>
          <w:rFonts w:eastAsia="Times New Roman"/>
          <w:highlight w:val="green"/>
          <w:u w:val="single"/>
        </w:rPr>
        <w:t>consider a study comparing the profits of 35 large pharmaceutical companies with 357 companies in the S&amp;P 500 index</w:t>
      </w:r>
      <w:r w:rsidRPr="009567D2">
        <w:rPr>
          <w:rFonts w:eastAsia="Times New Roman"/>
          <w:u w:val="single"/>
        </w:rPr>
        <w:t xml:space="preserve"> between 2000 to 2018</w:t>
      </w:r>
      <w:r w:rsidRPr="009567D2">
        <w:rPr>
          <w:rFonts w:eastAsia="Times New Roman"/>
        </w:rPr>
        <w:t xml:space="preserve">.14 It found </w:t>
      </w:r>
      <w:r w:rsidRPr="009567D2">
        <w:rPr>
          <w:rFonts w:eastAsia="Times New Roman"/>
          <w:u w:val="single"/>
        </w:rPr>
        <w:t xml:space="preserve">large </w:t>
      </w:r>
      <w:r w:rsidRPr="003B1C5B">
        <w:rPr>
          <w:rFonts w:eastAsia="Times New Roman"/>
          <w:highlight w:val="green"/>
          <w:u w:val="single"/>
        </w:rPr>
        <w:t>pharma</w:t>
      </w:r>
      <w:r w:rsidRPr="009567D2">
        <w:rPr>
          <w:rFonts w:eastAsia="Times New Roman"/>
          <w:u w:val="single"/>
        </w:rPr>
        <w:t xml:space="preserve">ceutical companies </w:t>
      </w:r>
      <w:r w:rsidRPr="003B1C5B">
        <w:rPr>
          <w:rFonts w:eastAsia="Times New Roman"/>
          <w:highlight w:val="green"/>
          <w:u w:val="single"/>
        </w:rPr>
        <w:t xml:space="preserve">had </w:t>
      </w:r>
      <w:r w:rsidRPr="003B1C5B">
        <w:rPr>
          <w:rStyle w:val="Heading5Char"/>
          <w:highlight w:val="green"/>
        </w:rPr>
        <w:t>significantly higher profits</w:t>
      </w:r>
      <w:r w:rsidRPr="009567D2">
        <w:rPr>
          <w:rFonts w:eastAsia="Times New Roman"/>
          <w:u w:val="single"/>
        </w:rPr>
        <w:t xml:space="preserve"> than other large companies. This suggests </w:t>
      </w:r>
      <w:r w:rsidRPr="003B1C5B">
        <w:rPr>
          <w:rFonts w:eastAsia="Times New Roman"/>
          <w:highlight w:val="green"/>
          <w:u w:val="single"/>
        </w:rPr>
        <w:t>curbing pharma</w:t>
      </w:r>
      <w:r w:rsidRPr="009567D2">
        <w:rPr>
          <w:rFonts w:eastAsia="Times New Roman"/>
          <w:u w:val="single"/>
        </w:rPr>
        <w:t xml:space="preserve">ceutical company </w:t>
      </w:r>
      <w:r w:rsidRPr="003B1C5B">
        <w:rPr>
          <w:rFonts w:eastAsia="Times New Roman"/>
          <w:highlight w:val="green"/>
          <w:u w:val="single"/>
        </w:rPr>
        <w:t xml:space="preserve">profits would not necessarily cause innovation to grind to a halt. If </w:t>
      </w:r>
      <w:r w:rsidRPr="003B1C5B">
        <w:rPr>
          <w:rStyle w:val="Heading5Char"/>
          <w:highlight w:val="green"/>
        </w:rPr>
        <w:t>profit aligned with comparable large S&amp;P 500 companies,</w:t>
      </w:r>
      <w:r w:rsidRPr="003B1C5B">
        <w:rPr>
          <w:rFonts w:eastAsia="Times New Roman"/>
          <w:highlight w:val="green"/>
          <w:u w:val="single"/>
        </w:rPr>
        <w:t xml:space="preserve"> </w:t>
      </w:r>
      <w:r w:rsidRPr="009567D2">
        <w:rPr>
          <w:rFonts w:eastAsia="Times New Roman"/>
          <w:u w:val="single"/>
        </w:rPr>
        <w:t xml:space="preserve">it seems reasonable to think </w:t>
      </w:r>
      <w:r w:rsidRPr="003B1C5B">
        <w:rPr>
          <w:rFonts w:eastAsia="Times New Roman"/>
          <w:highlight w:val="green"/>
          <w:u w:val="single"/>
        </w:rPr>
        <w:t xml:space="preserve">it would </w:t>
      </w:r>
      <w:r w:rsidRPr="003B1C5B">
        <w:rPr>
          <w:rStyle w:val="Heading5Char"/>
          <w:highlight w:val="green"/>
        </w:rPr>
        <w:t>sustain innovation</w:t>
      </w:r>
      <w:r w:rsidRPr="003B1C5B">
        <w:rPr>
          <w:rFonts w:eastAsia="Times New Roman"/>
          <w:highlight w:val="green"/>
          <w:u w:val="single"/>
        </w:rPr>
        <w:t>.</w:t>
      </w:r>
    </w:p>
    <w:p w14:paraId="223188F1" w14:textId="4271D1FA" w:rsidR="008F2FE7" w:rsidRPr="009567D2" w:rsidRDefault="008F2FE7" w:rsidP="008F2FE7">
      <w:pPr>
        <w:pStyle w:val="Heading4"/>
        <w:rPr>
          <w:rFonts w:cs="Calibri"/>
        </w:rPr>
      </w:pPr>
      <w:r>
        <w:rPr>
          <w:rFonts w:cs="Calibri"/>
        </w:rPr>
        <w:t>6</w:t>
      </w:r>
      <w:r>
        <w:rPr>
          <w:rFonts w:cs="Calibri"/>
        </w:rPr>
        <w:t xml:space="preserve">. </w:t>
      </w:r>
      <w:r w:rsidRPr="009567D2">
        <w:rPr>
          <w:rFonts w:cs="Calibri"/>
        </w:rPr>
        <w:t>Strict IP protections harm vaccine development. The plan is the only way to ensure sufficient vaccine rollout worldwide.</w:t>
      </w:r>
    </w:p>
    <w:p w14:paraId="615F4011" w14:textId="77777777" w:rsidR="008F2FE7" w:rsidRPr="009567D2" w:rsidRDefault="008F2FE7" w:rsidP="008F2FE7">
      <w:pPr>
        <w:rPr>
          <w:sz w:val="28"/>
          <w:szCs w:val="28"/>
        </w:rPr>
      </w:pPr>
      <w:r w:rsidRPr="009567D2">
        <w:rPr>
          <w:rStyle w:val="Style13ptBold"/>
          <w:sz w:val="28"/>
          <w:szCs w:val="28"/>
        </w:rPr>
        <w:t>Irwin 21 -</w:t>
      </w:r>
      <w:r w:rsidRPr="009567D2">
        <w:rPr>
          <w:sz w:val="18"/>
          <w:szCs w:val="28"/>
        </w:rPr>
        <w:t xml:space="preserve"> Irwin, Aisling. “What It Will Take to Vaccinate the World against COVID-19.” Nature News, Nature Publishing Group, 25 Mar. 2021, </w:t>
      </w:r>
      <w:hyperlink r:id="rId16" w:history="1">
        <w:r w:rsidRPr="009567D2">
          <w:rPr>
            <w:rStyle w:val="Hyperlink"/>
            <w:sz w:val="18"/>
            <w:szCs w:val="28"/>
          </w:rPr>
          <w:t>www.nature.com/articles/d41586-021-00727-3</w:t>
        </w:r>
      </w:hyperlink>
      <w:r w:rsidRPr="009567D2">
        <w:rPr>
          <w:sz w:val="18"/>
          <w:szCs w:val="28"/>
        </w:rPr>
        <w:t xml:space="preserve">. </w:t>
      </w:r>
      <w:r w:rsidRPr="009567D2">
        <w:rPr>
          <w:sz w:val="28"/>
          <w:szCs w:val="28"/>
        </w:rPr>
        <w:t>VS</w:t>
      </w:r>
    </w:p>
    <w:p w14:paraId="1E29C710" w14:textId="77777777" w:rsidR="008F2FE7" w:rsidRPr="009567D2" w:rsidRDefault="008F2FE7" w:rsidP="008F2FE7">
      <w:pPr>
        <w:rPr>
          <w:sz w:val="18"/>
          <w:szCs w:val="28"/>
        </w:rPr>
      </w:pPr>
      <w:r w:rsidRPr="009567D2">
        <w:rPr>
          <w:sz w:val="18"/>
          <w:szCs w:val="28"/>
        </w:rPr>
        <w:t>Why isn’t the world making more vaccines?</w:t>
      </w:r>
    </w:p>
    <w:p w14:paraId="43C66018" w14:textId="77777777" w:rsidR="008F2FE7" w:rsidRPr="009567D2" w:rsidRDefault="008F2FE7" w:rsidP="008F2FE7">
      <w:pPr>
        <w:rPr>
          <w:sz w:val="18"/>
          <w:szCs w:val="28"/>
        </w:rPr>
      </w:pPr>
      <w:r w:rsidRPr="009567D2">
        <w:rPr>
          <w:sz w:val="18"/>
          <w:szCs w:val="28"/>
        </w:rPr>
        <w:t xml:space="preserve">There are three main types of COVID-19 vaccine: viral vector; whole virus; and messenger RNA (mRNA). mRNA vaccines are made from strands of genetic material that code for a protein on the virus that elicits an immune response. Around 179 million doses had been produced as of early March, representing 43% of the total. By contrast, 35% of vaccines were whole virus, and 22% viral vector, according to </w:t>
      </w:r>
      <w:proofErr w:type="spellStart"/>
      <w:r w:rsidRPr="009567D2">
        <w:rPr>
          <w:sz w:val="18"/>
          <w:szCs w:val="28"/>
        </w:rPr>
        <w:t>Airfinity</w:t>
      </w:r>
      <w:proofErr w:type="spellEnd"/>
      <w:r w:rsidRPr="009567D2">
        <w:rPr>
          <w:sz w:val="18"/>
          <w:szCs w:val="28"/>
        </w:rPr>
        <w:t xml:space="preserve"> data.</w:t>
      </w:r>
    </w:p>
    <w:p w14:paraId="2C6143CC" w14:textId="77777777" w:rsidR="008F2FE7" w:rsidRPr="009567D2" w:rsidRDefault="008F2FE7" w:rsidP="008F2FE7">
      <w:pPr>
        <w:rPr>
          <w:sz w:val="18"/>
          <w:szCs w:val="28"/>
        </w:rPr>
      </w:pPr>
      <w:r w:rsidRPr="009567D2">
        <w:rPr>
          <w:sz w:val="18"/>
          <w:szCs w:val="28"/>
        </w:rPr>
        <w:lastRenderedPageBreak/>
        <w:t xml:space="preserve">Could other companies pitch in to manufacture more? Making mRNA vaccines has a simplicity about it, but scaling up is tricky, says </w:t>
      </w:r>
      <w:proofErr w:type="spellStart"/>
      <w:r w:rsidRPr="009567D2">
        <w:rPr>
          <w:sz w:val="18"/>
          <w:szCs w:val="28"/>
        </w:rPr>
        <w:t>Zoltán</w:t>
      </w:r>
      <w:proofErr w:type="spellEnd"/>
      <w:r w:rsidRPr="009567D2">
        <w:rPr>
          <w:sz w:val="18"/>
          <w:szCs w:val="28"/>
        </w:rPr>
        <w:t xml:space="preserve"> </w:t>
      </w:r>
      <w:proofErr w:type="spellStart"/>
      <w:r w:rsidRPr="009567D2">
        <w:rPr>
          <w:sz w:val="18"/>
          <w:szCs w:val="28"/>
        </w:rPr>
        <w:t>Kis</w:t>
      </w:r>
      <w:proofErr w:type="spellEnd"/>
      <w:r w:rsidRPr="009567D2">
        <w:rPr>
          <w:sz w:val="18"/>
          <w:szCs w:val="28"/>
        </w:rPr>
        <w:t>, a chemical engineer at the Future Vaccine Manufacturing Hub at Imperial College London (see ‛Messenger RNA: the science of speed’). Because it is a new process, there’s a shortage of trained personnel. “It’s very hard to find these people who are trained and also good at it,” he says.</w:t>
      </w:r>
    </w:p>
    <w:p w14:paraId="2A72C31A" w14:textId="77777777" w:rsidR="008F2FE7" w:rsidRPr="009567D2" w:rsidRDefault="008F2FE7" w:rsidP="008F2FE7">
      <w:pPr>
        <w:rPr>
          <w:rStyle w:val="StyleUnderline"/>
          <w:sz w:val="28"/>
          <w:szCs w:val="28"/>
        </w:rPr>
      </w:pPr>
      <w:r w:rsidRPr="009567D2">
        <w:rPr>
          <w:rStyle w:val="StyleUnderline"/>
          <w:sz w:val="28"/>
          <w:szCs w:val="28"/>
        </w:rPr>
        <w:t xml:space="preserve">But </w:t>
      </w:r>
      <w:r w:rsidRPr="003B1C5B">
        <w:rPr>
          <w:rStyle w:val="StyleUnderline"/>
          <w:sz w:val="28"/>
          <w:szCs w:val="28"/>
          <w:highlight w:val="green"/>
        </w:rPr>
        <w:t>the</w:t>
      </w:r>
      <w:r w:rsidRPr="009567D2">
        <w:rPr>
          <w:rStyle w:val="StyleUnderline"/>
          <w:sz w:val="28"/>
          <w:szCs w:val="28"/>
        </w:rPr>
        <w:t xml:space="preserve"> key </w:t>
      </w:r>
      <w:r w:rsidRPr="003B1C5B">
        <w:rPr>
          <w:rStyle w:val="StyleUnderline"/>
          <w:sz w:val="28"/>
          <w:szCs w:val="28"/>
          <w:highlight w:val="green"/>
        </w:rPr>
        <w:t>bottleneck in mRNA-vaccine manufacture is a</w:t>
      </w:r>
      <w:r w:rsidRPr="009567D2">
        <w:rPr>
          <w:rStyle w:val="StyleUnderline"/>
          <w:sz w:val="28"/>
          <w:szCs w:val="28"/>
        </w:rPr>
        <w:t xml:space="preserve"> worldwide </w:t>
      </w:r>
      <w:r w:rsidRPr="003B1C5B">
        <w:rPr>
          <w:rStyle w:val="StyleUnderline"/>
          <w:sz w:val="28"/>
          <w:szCs w:val="28"/>
          <w:highlight w:val="green"/>
        </w:rPr>
        <w:t>shortage of</w:t>
      </w:r>
      <w:r w:rsidRPr="009567D2">
        <w:rPr>
          <w:rStyle w:val="StyleUnderline"/>
          <w:sz w:val="28"/>
          <w:szCs w:val="28"/>
        </w:rPr>
        <w:t xml:space="preserve"> essential </w:t>
      </w:r>
      <w:r w:rsidRPr="003B1C5B">
        <w:rPr>
          <w:rStyle w:val="StyleUnderline"/>
          <w:sz w:val="28"/>
          <w:szCs w:val="28"/>
          <w:highlight w:val="green"/>
        </w:rPr>
        <w:t>components</w:t>
      </w:r>
      <w:r w:rsidRPr="009567D2">
        <w:rPr>
          <w:rStyle w:val="StyleUnderline"/>
          <w:sz w:val="28"/>
          <w:szCs w:val="28"/>
        </w:rPr>
        <w:t xml:space="preserve">, especially nucleotides, enzymes and lipids. This is because </w:t>
      </w:r>
      <w:r w:rsidRPr="003B1C5B">
        <w:rPr>
          <w:rStyle w:val="StyleUnderline"/>
          <w:sz w:val="28"/>
          <w:szCs w:val="28"/>
          <w:highlight w:val="green"/>
        </w:rPr>
        <w:t>relatively few companies make these products</w:t>
      </w:r>
      <w:r w:rsidRPr="009567D2">
        <w:rPr>
          <w:rStyle w:val="StyleUnderline"/>
          <w:sz w:val="28"/>
          <w:szCs w:val="28"/>
        </w:rPr>
        <w:t xml:space="preserve">, and not in sufficient numbers for global supply. Moreover, these </w:t>
      </w:r>
      <w:r w:rsidRPr="003B1C5B">
        <w:rPr>
          <w:rStyle w:val="StyleUnderline"/>
          <w:sz w:val="28"/>
          <w:szCs w:val="28"/>
          <w:highlight w:val="green"/>
        </w:rPr>
        <w:t>companies are</w:t>
      </w:r>
      <w:r w:rsidRPr="009567D2">
        <w:rPr>
          <w:rStyle w:val="StyleUnderline"/>
          <w:sz w:val="28"/>
          <w:szCs w:val="28"/>
        </w:rPr>
        <w:t xml:space="preserve"> proving </w:t>
      </w:r>
      <w:r w:rsidRPr="003B1C5B">
        <w:rPr>
          <w:rStyle w:val="StyleUnderline"/>
          <w:sz w:val="28"/>
          <w:szCs w:val="28"/>
          <w:highlight w:val="green"/>
        </w:rPr>
        <w:t>slow to license their manufacturing so that others could do this</w:t>
      </w:r>
      <w:r w:rsidRPr="009567D2">
        <w:rPr>
          <w:rStyle w:val="StyleUnderline"/>
          <w:sz w:val="28"/>
          <w:szCs w:val="28"/>
        </w:rPr>
        <w:t>.</w:t>
      </w:r>
    </w:p>
    <w:p w14:paraId="0FB375B2" w14:textId="77777777" w:rsidR="008F2FE7" w:rsidRPr="009567D2" w:rsidRDefault="008F2FE7" w:rsidP="008F2FE7">
      <w:pPr>
        <w:rPr>
          <w:sz w:val="18"/>
          <w:szCs w:val="28"/>
        </w:rPr>
      </w:pPr>
      <w:r w:rsidRPr="009567D2">
        <w:rPr>
          <w:rStyle w:val="StyleUnderline"/>
          <w:sz w:val="28"/>
          <w:szCs w:val="28"/>
        </w:rPr>
        <w:t xml:space="preserve">For example, every RNA strand requires a ‘cap’ that prevents the human body from rejecting it as foreign material. It’s the most expensive component, says </w:t>
      </w:r>
      <w:proofErr w:type="spellStart"/>
      <w:r w:rsidRPr="009567D2">
        <w:rPr>
          <w:rStyle w:val="StyleUnderline"/>
          <w:sz w:val="28"/>
          <w:szCs w:val="28"/>
        </w:rPr>
        <w:t>Kis</w:t>
      </w:r>
      <w:proofErr w:type="spellEnd"/>
      <w:r w:rsidRPr="009567D2">
        <w:rPr>
          <w:rStyle w:val="StyleUnderline"/>
          <w:sz w:val="28"/>
          <w:szCs w:val="28"/>
        </w:rPr>
        <w:t xml:space="preserve">, and </w:t>
      </w:r>
      <w:r w:rsidRPr="003B1C5B">
        <w:rPr>
          <w:rStyle w:val="StyleUnderline"/>
          <w:sz w:val="28"/>
          <w:szCs w:val="28"/>
          <w:highlight w:val="green"/>
        </w:rPr>
        <w:t>the intellectual-property rights for a popular cap design are held by one company</w:t>
      </w:r>
      <w:r w:rsidRPr="009567D2">
        <w:rPr>
          <w:rStyle w:val="StyleUnderline"/>
          <w:sz w:val="28"/>
          <w:szCs w:val="28"/>
        </w:rPr>
        <w:t xml:space="preserve"> — </w:t>
      </w:r>
      <w:proofErr w:type="spellStart"/>
      <w:r w:rsidRPr="009567D2">
        <w:rPr>
          <w:rStyle w:val="StyleUnderline"/>
          <w:sz w:val="28"/>
          <w:szCs w:val="28"/>
        </w:rPr>
        <w:t>TriLink</w:t>
      </w:r>
      <w:proofErr w:type="spellEnd"/>
      <w:r w:rsidRPr="009567D2">
        <w:rPr>
          <w:rStyle w:val="StyleUnderline"/>
          <w:sz w:val="28"/>
          <w:szCs w:val="28"/>
        </w:rPr>
        <w:t xml:space="preserve"> Biotechnologies, based in San Diego, California</w:t>
      </w:r>
      <w:r w:rsidRPr="009567D2">
        <w:rPr>
          <w:sz w:val="18"/>
          <w:szCs w:val="28"/>
        </w:rPr>
        <w:t xml:space="preserve">. </w:t>
      </w:r>
      <w:r w:rsidRPr="009567D2">
        <w:rPr>
          <w:rStyle w:val="StyleUnderline"/>
          <w:sz w:val="28"/>
          <w:szCs w:val="28"/>
        </w:rPr>
        <w:t xml:space="preserve">Similarly, </w:t>
      </w:r>
      <w:r w:rsidRPr="003B1C5B">
        <w:rPr>
          <w:rStyle w:val="StyleUnderline"/>
          <w:sz w:val="28"/>
          <w:szCs w:val="28"/>
          <w:highlight w:val="green"/>
        </w:rPr>
        <w:t>a small number of companies hold the intellectual-property rights for one of the four lipid nanoparticles</w:t>
      </w:r>
      <w:r w:rsidRPr="009567D2">
        <w:rPr>
          <w:rStyle w:val="StyleUnderline"/>
          <w:sz w:val="28"/>
          <w:szCs w:val="28"/>
        </w:rPr>
        <w:t xml:space="preserve"> that form a ‛cage’ around the RNA, </w:t>
      </w:r>
      <w:proofErr w:type="spellStart"/>
      <w:r w:rsidRPr="009567D2">
        <w:rPr>
          <w:rStyle w:val="StyleUnderline"/>
          <w:sz w:val="28"/>
          <w:szCs w:val="28"/>
        </w:rPr>
        <w:t>Kis</w:t>
      </w:r>
      <w:proofErr w:type="spellEnd"/>
      <w:r w:rsidRPr="009567D2">
        <w:rPr>
          <w:rStyle w:val="StyleUnderline"/>
          <w:sz w:val="28"/>
          <w:szCs w:val="28"/>
        </w:rPr>
        <w:t xml:space="preserve"> adds.</w:t>
      </w:r>
    </w:p>
    <w:p w14:paraId="72B6D872" w14:textId="77777777" w:rsidR="008F2FE7" w:rsidRPr="009567D2" w:rsidRDefault="008F2FE7" w:rsidP="008F2FE7">
      <w:pPr>
        <w:rPr>
          <w:sz w:val="18"/>
          <w:szCs w:val="28"/>
        </w:rPr>
      </w:pPr>
      <w:r w:rsidRPr="009567D2">
        <w:rPr>
          <w:sz w:val="18"/>
          <w:szCs w:val="28"/>
        </w:rPr>
        <w:t xml:space="preserve">That said, manufacturers of component parts are now expanding their production. </w:t>
      </w:r>
      <w:proofErr w:type="spellStart"/>
      <w:r w:rsidRPr="009567D2">
        <w:rPr>
          <w:sz w:val="18"/>
          <w:szCs w:val="28"/>
        </w:rPr>
        <w:t>TriLink</w:t>
      </w:r>
      <w:proofErr w:type="spellEnd"/>
      <w:r w:rsidRPr="009567D2">
        <w:rPr>
          <w:sz w:val="18"/>
          <w:szCs w:val="28"/>
        </w:rPr>
        <w:t xml:space="preserve">, for example, has built new facilities in California. And Merck, based in Darmstadt, Germany, is expanding its supply of lipids to BioNTech, Pfizer’s collaborator. Early in the pandemic, there was swift investment in vaccine research and development, but scale-up of components was given less attention, says Drew Weissman, an RNA biologist at the University of Pennsylvania in Philadelphia. Weissman’s research laid the groundwork for the mRNA vaccines developed by both Pfizer–BioNTech and </w:t>
      </w:r>
      <w:proofErr w:type="spellStart"/>
      <w:r w:rsidRPr="009567D2">
        <w:rPr>
          <w:sz w:val="18"/>
          <w:szCs w:val="28"/>
        </w:rPr>
        <w:t>Moderna</w:t>
      </w:r>
      <w:proofErr w:type="spellEnd"/>
      <w:r w:rsidRPr="009567D2">
        <w:rPr>
          <w:sz w:val="18"/>
          <w:szCs w:val="28"/>
        </w:rPr>
        <w:t>, based in Cambridge, Massachusetts</w:t>
      </w:r>
      <w:proofErr w:type="gramStart"/>
      <w:r w:rsidRPr="009567D2">
        <w:rPr>
          <w:sz w:val="18"/>
          <w:szCs w:val="28"/>
        </w:rPr>
        <w:t>1 .</w:t>
      </w:r>
      <w:proofErr w:type="gramEnd"/>
    </w:p>
    <w:p w14:paraId="6B9A82C0" w14:textId="77777777" w:rsidR="008F2FE7" w:rsidRPr="009567D2" w:rsidRDefault="008F2FE7" w:rsidP="008F2FE7">
      <w:pPr>
        <w:rPr>
          <w:rStyle w:val="StyleUnderline"/>
          <w:sz w:val="28"/>
          <w:szCs w:val="28"/>
        </w:rPr>
      </w:pPr>
      <w:r w:rsidRPr="009567D2">
        <w:rPr>
          <w:sz w:val="18"/>
          <w:szCs w:val="28"/>
        </w:rPr>
        <w:t xml:space="preserve">“Last February [2020], Pfizer and </w:t>
      </w:r>
      <w:proofErr w:type="spellStart"/>
      <w:r w:rsidRPr="009567D2">
        <w:rPr>
          <w:sz w:val="18"/>
          <w:szCs w:val="28"/>
        </w:rPr>
        <w:t>Moderna</w:t>
      </w:r>
      <w:proofErr w:type="spellEnd"/>
      <w:r w:rsidRPr="009567D2">
        <w:rPr>
          <w:sz w:val="18"/>
          <w:szCs w:val="28"/>
        </w:rPr>
        <w:t xml:space="preserve"> were already thinking about how to make more. They started buying GMP [good manufacturing practice] companies,” Weissman says, referring to firms that already fulfil the numerous rigorous requirements for producing safe food, drugs or medical equipment. “They [also] started leasing other companies, but they had no control on the raw materials. Maybe governments could have used their authority to make chemical companies produce more raw materials, but that’s a lot to ask for when the drug hasn’t even been approved,” he adds. </w:t>
      </w:r>
      <w:r w:rsidRPr="009567D2">
        <w:rPr>
          <w:rStyle w:val="StyleUnderline"/>
          <w:sz w:val="28"/>
          <w:szCs w:val="28"/>
        </w:rPr>
        <w:t>To what extent is intellectual-property protection slowing access to COVID-19 vaccines?</w:t>
      </w:r>
    </w:p>
    <w:p w14:paraId="2196EAF9" w14:textId="77777777" w:rsidR="008F2FE7" w:rsidRPr="009567D2" w:rsidRDefault="008F2FE7" w:rsidP="008F2FE7">
      <w:pPr>
        <w:rPr>
          <w:rStyle w:val="StyleUnderline"/>
          <w:sz w:val="28"/>
          <w:szCs w:val="28"/>
        </w:rPr>
      </w:pPr>
      <w:r w:rsidRPr="009567D2">
        <w:rPr>
          <w:rStyle w:val="StyleUnderline"/>
          <w:sz w:val="28"/>
          <w:szCs w:val="28"/>
        </w:rPr>
        <w:t>Some 11 billion doses are required to vaccinate 70% of the world's population — assuming two doses are given per person. This is the proportion that might be needed to reach population-level, or herd, immunity.</w:t>
      </w:r>
    </w:p>
    <w:p w14:paraId="35C12999" w14:textId="77777777" w:rsidR="008F2FE7" w:rsidRPr="009567D2" w:rsidRDefault="008F2FE7" w:rsidP="008F2FE7">
      <w:pPr>
        <w:rPr>
          <w:sz w:val="18"/>
          <w:szCs w:val="28"/>
        </w:rPr>
      </w:pPr>
      <w:r w:rsidRPr="009567D2">
        <w:rPr>
          <w:sz w:val="18"/>
          <w:szCs w:val="28"/>
        </w:rPr>
        <w:t xml:space="preserve">According to researchers at Duke’s Global Health Innovation Center, </w:t>
      </w:r>
      <w:r w:rsidRPr="003B1C5B">
        <w:rPr>
          <w:rStyle w:val="StyleUnderline"/>
          <w:sz w:val="28"/>
          <w:szCs w:val="28"/>
          <w:highlight w:val="green"/>
        </w:rPr>
        <w:t>high- and upper-middle-income countries,</w:t>
      </w:r>
      <w:r w:rsidRPr="009567D2">
        <w:rPr>
          <w:rStyle w:val="StyleUnderline"/>
          <w:sz w:val="28"/>
          <w:szCs w:val="28"/>
        </w:rPr>
        <w:t xml:space="preserve"> representing one-fifth of the world’s population, have </w:t>
      </w:r>
      <w:r w:rsidRPr="003B1C5B">
        <w:rPr>
          <w:rStyle w:val="StyleUnderline"/>
          <w:sz w:val="28"/>
          <w:szCs w:val="28"/>
          <w:highlight w:val="green"/>
        </w:rPr>
        <w:t>bought</w:t>
      </w:r>
      <w:r w:rsidRPr="009567D2">
        <w:rPr>
          <w:rStyle w:val="StyleUnderline"/>
          <w:sz w:val="28"/>
          <w:szCs w:val="28"/>
        </w:rPr>
        <w:t xml:space="preserve"> around </w:t>
      </w:r>
      <w:r w:rsidRPr="003B1C5B">
        <w:rPr>
          <w:rStyle w:val="StyleUnderline"/>
          <w:sz w:val="28"/>
          <w:szCs w:val="28"/>
          <w:highlight w:val="green"/>
        </w:rPr>
        <w:t>6 billion doses</w:t>
      </w:r>
      <w:r w:rsidRPr="009567D2">
        <w:rPr>
          <w:rStyle w:val="StyleUnderline"/>
          <w:sz w:val="28"/>
          <w:szCs w:val="28"/>
        </w:rPr>
        <w:t xml:space="preserve">; but </w:t>
      </w:r>
      <w:r w:rsidRPr="003B1C5B">
        <w:rPr>
          <w:rStyle w:val="StyleUnderline"/>
          <w:sz w:val="28"/>
          <w:szCs w:val="28"/>
          <w:highlight w:val="green"/>
        </w:rPr>
        <w:t xml:space="preserve">low- and lower-middle-income </w:t>
      </w:r>
      <w:r w:rsidRPr="003B1C5B">
        <w:rPr>
          <w:rStyle w:val="StyleUnderline"/>
          <w:sz w:val="28"/>
          <w:szCs w:val="28"/>
          <w:highlight w:val="green"/>
        </w:rPr>
        <w:lastRenderedPageBreak/>
        <w:t>countries</w:t>
      </w:r>
      <w:r w:rsidRPr="009567D2">
        <w:rPr>
          <w:rStyle w:val="StyleUnderline"/>
          <w:sz w:val="28"/>
          <w:szCs w:val="28"/>
        </w:rPr>
        <w:t xml:space="preserve">, representing four-fifths of the population, </w:t>
      </w:r>
      <w:r w:rsidRPr="003B1C5B">
        <w:rPr>
          <w:rStyle w:val="StyleUnderline"/>
          <w:sz w:val="28"/>
          <w:szCs w:val="28"/>
          <w:highlight w:val="green"/>
        </w:rPr>
        <w:t xml:space="preserve">have secured only </w:t>
      </w:r>
      <w:r w:rsidRPr="009567D2">
        <w:rPr>
          <w:rStyle w:val="StyleUnderline"/>
          <w:sz w:val="28"/>
          <w:szCs w:val="28"/>
        </w:rPr>
        <w:t xml:space="preserve">around </w:t>
      </w:r>
      <w:r w:rsidRPr="003B1C5B">
        <w:rPr>
          <w:rStyle w:val="StyleUnderline"/>
          <w:sz w:val="28"/>
          <w:szCs w:val="28"/>
          <w:highlight w:val="green"/>
        </w:rPr>
        <w:t>2.6 billion.</w:t>
      </w:r>
      <w:r w:rsidRPr="009567D2">
        <w:rPr>
          <w:sz w:val="18"/>
          <w:szCs w:val="28"/>
        </w:rPr>
        <w:t xml:space="preserve"> This includes 1.1 billion doses for COVAX, a scheme in which international funders have pledged to vaccinate one-fifth of the world’s population. By this measure, the researchers say, </w:t>
      </w:r>
      <w:r w:rsidRPr="003B1C5B">
        <w:rPr>
          <w:rStyle w:val="StyleUnderline"/>
          <w:sz w:val="28"/>
          <w:szCs w:val="28"/>
          <w:highlight w:val="green"/>
        </w:rPr>
        <w:t>it could take two or more years for people in the lowest-income groups to be vaccinated.</w:t>
      </w:r>
      <w:r w:rsidRPr="009567D2">
        <w:rPr>
          <w:rStyle w:val="StyleUnderline"/>
          <w:sz w:val="28"/>
          <w:szCs w:val="28"/>
        </w:rPr>
        <w:t xml:space="preserve"> That’s </w:t>
      </w:r>
      <w:r w:rsidRPr="003B1C5B">
        <w:rPr>
          <w:rStyle w:val="StyleUnderline"/>
          <w:sz w:val="28"/>
          <w:szCs w:val="28"/>
          <w:highlight w:val="green"/>
        </w:rPr>
        <w:t>why India and South Africa are</w:t>
      </w:r>
      <w:r w:rsidRPr="009567D2">
        <w:rPr>
          <w:rStyle w:val="StyleUnderline"/>
          <w:sz w:val="28"/>
          <w:szCs w:val="28"/>
        </w:rPr>
        <w:t xml:space="preserve"> among the </w:t>
      </w:r>
      <w:r w:rsidRPr="003B1C5B">
        <w:rPr>
          <w:rStyle w:val="StyleUnderline"/>
          <w:sz w:val="28"/>
          <w:szCs w:val="28"/>
          <w:highlight w:val="green"/>
        </w:rPr>
        <w:t>countries involved in a campaign to get COVID-19-</w:t>
      </w:r>
      <w:r w:rsidRPr="009567D2">
        <w:rPr>
          <w:rStyle w:val="StyleUnderline"/>
          <w:sz w:val="28"/>
          <w:szCs w:val="28"/>
        </w:rPr>
        <w:t xml:space="preserve">related </w:t>
      </w:r>
      <w:r w:rsidRPr="003B1C5B">
        <w:rPr>
          <w:rStyle w:val="StyleUnderline"/>
          <w:sz w:val="28"/>
          <w:szCs w:val="28"/>
          <w:highlight w:val="green"/>
        </w:rPr>
        <w:t>intellectual-property rights temporarily waived</w:t>
      </w:r>
      <w:r w:rsidRPr="009567D2">
        <w:rPr>
          <w:rStyle w:val="StyleUnderline"/>
          <w:sz w:val="28"/>
          <w:szCs w:val="28"/>
        </w:rPr>
        <w:t>.</w:t>
      </w:r>
      <w:r w:rsidRPr="009567D2">
        <w:rPr>
          <w:sz w:val="18"/>
          <w:szCs w:val="28"/>
        </w:rPr>
        <w:t xml:space="preserve"> This, the campaign's proponents argue, will unleash a cascade of production.</w:t>
      </w:r>
    </w:p>
    <w:p w14:paraId="4E65B5F0" w14:textId="77777777" w:rsidR="008F2FE7" w:rsidRPr="009567D2" w:rsidRDefault="008F2FE7" w:rsidP="008F2FE7">
      <w:pPr>
        <w:rPr>
          <w:sz w:val="18"/>
          <w:szCs w:val="28"/>
        </w:rPr>
      </w:pPr>
      <w:r w:rsidRPr="009567D2">
        <w:rPr>
          <w:sz w:val="18"/>
          <w:szCs w:val="28"/>
        </w:rPr>
        <w:t xml:space="preserve">Last October, the two countries asked the World Trade Organization (WTO) for certain intellectual-property rights on COVID-19 medical tools and technologies to be suspended until herd immunity has been reached. The proposal has been gathering support, and is now backed by around 100 countries, and by a diverse coalition of organizations called the People’s Vaccine Alliance, which includes the United Nations HIV/AIDS agency UNAIDS and human-rights group Amnesty International. “We cannot repeat the painful lessons from the early years of the AIDS response, when people in wealthier countries got back to health, while millions of people in developing countries were left behind,” Winnie </w:t>
      </w:r>
      <w:proofErr w:type="spellStart"/>
      <w:r w:rsidRPr="009567D2">
        <w:rPr>
          <w:sz w:val="18"/>
          <w:szCs w:val="28"/>
        </w:rPr>
        <w:t>Byanyima</w:t>
      </w:r>
      <w:proofErr w:type="spellEnd"/>
      <w:r w:rsidRPr="009567D2">
        <w:rPr>
          <w:sz w:val="18"/>
          <w:szCs w:val="28"/>
        </w:rPr>
        <w:t>, executive director of UNAIDS, said as the campaign got under way.</w:t>
      </w:r>
    </w:p>
    <w:p w14:paraId="2F018C7C" w14:textId="77777777" w:rsidR="008F2FE7" w:rsidRPr="009567D2" w:rsidRDefault="008F2FE7" w:rsidP="008F2FE7">
      <w:pPr>
        <w:rPr>
          <w:rStyle w:val="StyleUnderline"/>
          <w:sz w:val="28"/>
          <w:szCs w:val="28"/>
        </w:rPr>
      </w:pPr>
      <w:r w:rsidRPr="009567D2">
        <w:rPr>
          <w:sz w:val="18"/>
          <w:szCs w:val="28"/>
        </w:rPr>
        <w:t xml:space="preserve">The proposal was discussed at a WTO meeting on 10 and 11 March, and talks are due to resume next month. </w:t>
      </w:r>
      <w:r w:rsidRPr="009567D2">
        <w:rPr>
          <w:rStyle w:val="StyleUnderline"/>
          <w:sz w:val="28"/>
          <w:szCs w:val="28"/>
        </w:rPr>
        <w:t xml:space="preserve">Proponents argue that </w:t>
      </w:r>
      <w:r w:rsidRPr="003B1C5B">
        <w:rPr>
          <w:rStyle w:val="StyleUnderline"/>
          <w:sz w:val="28"/>
          <w:szCs w:val="28"/>
          <w:highlight w:val="green"/>
        </w:rPr>
        <w:t>the waiver will enable governments and manufacturers to jointly organize a ramping up of vaccine supply. Without</w:t>
      </w:r>
      <w:r w:rsidRPr="009567D2">
        <w:rPr>
          <w:rStyle w:val="StyleUnderline"/>
          <w:sz w:val="28"/>
          <w:szCs w:val="28"/>
        </w:rPr>
        <w:t xml:space="preserve"> such </w:t>
      </w:r>
      <w:r w:rsidRPr="003B1C5B">
        <w:rPr>
          <w:rStyle w:val="StyleUnderline"/>
          <w:sz w:val="28"/>
          <w:szCs w:val="28"/>
          <w:highlight w:val="green"/>
        </w:rPr>
        <w:t>a waiver</w:t>
      </w:r>
      <w:r w:rsidRPr="009567D2">
        <w:rPr>
          <w:rStyle w:val="StyleUnderline"/>
          <w:sz w:val="28"/>
          <w:szCs w:val="28"/>
        </w:rPr>
        <w:t xml:space="preserve">, they say, </w:t>
      </w:r>
      <w:r w:rsidRPr="003B1C5B">
        <w:rPr>
          <w:rStyle w:val="StyleUnderline"/>
          <w:sz w:val="28"/>
          <w:szCs w:val="28"/>
          <w:highlight w:val="green"/>
        </w:rPr>
        <w:t>poorer countries will remain dependent on the charity of richer countries</w:t>
      </w:r>
      <w:r w:rsidRPr="009567D2">
        <w:rPr>
          <w:rStyle w:val="StyleUnderline"/>
          <w:sz w:val="28"/>
          <w:szCs w:val="28"/>
        </w:rPr>
        <w:t xml:space="preserve"> and their pharmaceutical industries.</w:t>
      </w:r>
    </w:p>
    <w:p w14:paraId="23D63E39" w14:textId="1CBDC377" w:rsidR="008F2FE7" w:rsidRPr="008F2FE7" w:rsidRDefault="008F2FE7" w:rsidP="008F2FE7">
      <w:pPr>
        <w:rPr>
          <w:b/>
          <w:sz w:val="28"/>
          <w:szCs w:val="28"/>
          <w:u w:val="single"/>
        </w:rPr>
      </w:pPr>
      <w:r w:rsidRPr="009567D2">
        <w:rPr>
          <w:sz w:val="18"/>
          <w:szCs w:val="28"/>
        </w:rPr>
        <w:t xml:space="preserve">John </w:t>
      </w:r>
      <w:proofErr w:type="spellStart"/>
      <w:r w:rsidRPr="009567D2">
        <w:rPr>
          <w:sz w:val="18"/>
          <w:szCs w:val="28"/>
        </w:rPr>
        <w:t>Nkengasong</w:t>
      </w:r>
      <w:proofErr w:type="spellEnd"/>
      <w:r w:rsidRPr="009567D2">
        <w:rPr>
          <w:sz w:val="18"/>
          <w:szCs w:val="28"/>
        </w:rPr>
        <w:t xml:space="preserve">, a virologist who heads the Africa </w:t>
      </w:r>
      <w:proofErr w:type="spellStart"/>
      <w:r w:rsidRPr="009567D2">
        <w:rPr>
          <w:sz w:val="18"/>
          <w:szCs w:val="28"/>
        </w:rPr>
        <w:t>Centres</w:t>
      </w:r>
      <w:proofErr w:type="spellEnd"/>
      <w:r w:rsidRPr="009567D2">
        <w:rPr>
          <w:sz w:val="18"/>
          <w:szCs w:val="28"/>
        </w:rPr>
        <w:t xml:space="preserve"> for Disease Control and Prevention in Addis Ababa, says the waiver campaign also comes from the experience of the AIDS epidemic. </w:t>
      </w:r>
      <w:r w:rsidRPr="009567D2">
        <w:rPr>
          <w:rStyle w:val="StyleUnderline"/>
          <w:sz w:val="28"/>
          <w:szCs w:val="28"/>
        </w:rPr>
        <w:t xml:space="preserve">In the 1990s, he says, </w:t>
      </w:r>
      <w:r w:rsidRPr="003B1C5B">
        <w:rPr>
          <w:rStyle w:val="StyleUnderline"/>
          <w:sz w:val="28"/>
          <w:szCs w:val="28"/>
          <w:highlight w:val="green"/>
        </w:rPr>
        <w:t>drugs to treat HIV had been developed and were available in high-income nations, even though most cases of HIV, and deaths, were in Africa</w:t>
      </w:r>
      <w:r w:rsidRPr="009567D2">
        <w:rPr>
          <w:rStyle w:val="StyleUnderline"/>
          <w:sz w:val="28"/>
          <w:szCs w:val="28"/>
        </w:rPr>
        <w:t>. Then, as now, it took many years for AIDS drugs to get to Africa, he says.</w:t>
      </w:r>
    </w:p>
    <w:p w14:paraId="1323C404" w14:textId="3AF8DE0F" w:rsidR="008F2FE7" w:rsidRDefault="008F2FE7" w:rsidP="008F2FE7">
      <w:pPr>
        <w:pStyle w:val="Heading3"/>
      </w:pPr>
      <w:r>
        <w:lastRenderedPageBreak/>
        <w:t>1AR – Compulsory Licensing CP</w:t>
      </w:r>
    </w:p>
    <w:p w14:paraId="56462632" w14:textId="76065EEC" w:rsidR="008F2FE7" w:rsidRPr="00963E71" w:rsidRDefault="008F2FE7" w:rsidP="008F2FE7">
      <w:pPr>
        <w:pStyle w:val="Heading4"/>
        <w:rPr>
          <w:rFonts w:cs="Calibri"/>
        </w:rPr>
      </w:pPr>
      <w:r>
        <w:rPr>
          <w:rFonts w:cs="Calibri"/>
        </w:rPr>
        <w:t xml:space="preserve">1. </w:t>
      </w:r>
      <w:r w:rsidRPr="00963E71">
        <w:rPr>
          <w:rFonts w:cs="Calibri"/>
        </w:rPr>
        <w:t>Conditionality’s a voting issue:</w:t>
      </w:r>
    </w:p>
    <w:p w14:paraId="5C342A7F" w14:textId="77777777" w:rsidR="008F2FE7" w:rsidRPr="00647BD6" w:rsidRDefault="008F2FE7" w:rsidP="008F2FE7">
      <w:pPr>
        <w:pStyle w:val="Heading4"/>
        <w:rPr>
          <w:rFonts w:cs="Calibri"/>
          <w:u w:val="single"/>
        </w:rPr>
      </w:pPr>
      <w:r>
        <w:rPr>
          <w:rFonts w:cs="Calibri"/>
        </w:rPr>
        <w:t>a</w:t>
      </w:r>
      <w:r w:rsidRPr="00963E71">
        <w:rPr>
          <w:rFonts w:cs="Calibri"/>
        </w:rPr>
        <w:t xml:space="preserve">] Strat skew – </w:t>
      </w:r>
      <w:r>
        <w:rPr>
          <w:rFonts w:cs="Calibri"/>
        </w:rPr>
        <w:t>overwhelms the</w:t>
      </w:r>
      <w:r w:rsidRPr="00963E71">
        <w:rPr>
          <w:rFonts w:cs="Calibri"/>
        </w:rPr>
        <w:t xml:space="preserve"> 1ar </w:t>
      </w:r>
      <w:r>
        <w:rPr>
          <w:rFonts w:cs="Calibri"/>
        </w:rPr>
        <w:t xml:space="preserve">by splitting it amongst </w:t>
      </w:r>
      <w:r w:rsidRPr="00647BD6">
        <w:rPr>
          <w:rFonts w:cs="Calibri"/>
          <w:u w:val="single"/>
        </w:rPr>
        <w:t>multiple positions</w:t>
      </w:r>
      <w:r w:rsidRPr="00963E71">
        <w:rPr>
          <w:rFonts w:cs="Calibri"/>
        </w:rPr>
        <w:t xml:space="preserve"> with </w:t>
      </w:r>
      <w:r w:rsidRPr="00647BD6">
        <w:rPr>
          <w:rFonts w:cs="Calibri"/>
          <w:u w:val="single"/>
        </w:rPr>
        <w:t>no consistent uniqueness condition</w:t>
      </w:r>
      <w:r>
        <w:rPr>
          <w:rFonts w:cs="Calibri"/>
        </w:rPr>
        <w:t>, leaving no way to take</w:t>
      </w:r>
      <w:r w:rsidRPr="00963E71">
        <w:rPr>
          <w:rFonts w:cs="Calibri"/>
        </w:rPr>
        <w:t xml:space="preserve"> advantage of </w:t>
      </w:r>
      <w:r w:rsidRPr="00647BD6">
        <w:rPr>
          <w:rFonts w:cs="Calibri"/>
          <w:u w:val="single"/>
        </w:rPr>
        <w:t>specific interactions</w:t>
      </w:r>
      <w:r w:rsidRPr="00963E71">
        <w:rPr>
          <w:rFonts w:cs="Calibri"/>
        </w:rPr>
        <w:t xml:space="preserve"> and </w:t>
      </w:r>
      <w:r w:rsidRPr="00647BD6">
        <w:rPr>
          <w:rFonts w:cs="Calibri"/>
          <w:u w:val="single"/>
        </w:rPr>
        <w:t>contradictions</w:t>
      </w:r>
    </w:p>
    <w:p w14:paraId="584F3E46" w14:textId="77777777" w:rsidR="008F2FE7" w:rsidRPr="00963E71" w:rsidRDefault="008F2FE7" w:rsidP="008F2FE7">
      <w:pPr>
        <w:pStyle w:val="Heading4"/>
        <w:rPr>
          <w:rFonts w:cs="Calibri"/>
        </w:rPr>
      </w:pPr>
      <w:r>
        <w:rPr>
          <w:rFonts w:cs="Calibri"/>
        </w:rPr>
        <w:t>b</w:t>
      </w:r>
      <w:r w:rsidRPr="00963E71">
        <w:rPr>
          <w:rFonts w:cs="Calibri"/>
        </w:rPr>
        <w:t xml:space="preserve">] Clash – incentivizes </w:t>
      </w:r>
      <w:r>
        <w:rPr>
          <w:rFonts w:cs="Calibri"/>
        </w:rPr>
        <w:t>nonsense, no-risk</w:t>
      </w:r>
      <w:r w:rsidRPr="00963E71">
        <w:rPr>
          <w:rFonts w:cs="Calibri"/>
        </w:rPr>
        <w:t xml:space="preserve"> advocacies and going for the least covered which </w:t>
      </w:r>
      <w:r>
        <w:rPr>
          <w:rFonts w:cs="Calibri"/>
        </w:rPr>
        <w:t xml:space="preserve">precludes </w:t>
      </w:r>
      <w:r w:rsidRPr="00720B69">
        <w:rPr>
          <w:rFonts w:cs="Calibri"/>
          <w:u w:val="single"/>
        </w:rPr>
        <w:t>in-depth</w:t>
      </w:r>
      <w:r>
        <w:rPr>
          <w:rFonts w:cs="Calibri"/>
        </w:rPr>
        <w:t xml:space="preserve"> and </w:t>
      </w:r>
      <w:r w:rsidRPr="00720B69">
        <w:rPr>
          <w:rFonts w:cs="Calibri"/>
          <w:u w:val="single"/>
        </w:rPr>
        <w:t>nuanced engagement</w:t>
      </w:r>
      <w:r>
        <w:rPr>
          <w:rFonts w:cs="Calibri"/>
        </w:rPr>
        <w:t xml:space="preserve"> with and testing of their positions. </w:t>
      </w:r>
      <w:r w:rsidRPr="00963E71">
        <w:rPr>
          <w:rFonts w:cs="Calibri"/>
        </w:rPr>
        <w:t xml:space="preserve">Outweighs because </w:t>
      </w:r>
      <w:r w:rsidRPr="00647BD6">
        <w:rPr>
          <w:rFonts w:cs="Calibri"/>
          <w:u w:val="single"/>
        </w:rPr>
        <w:t>external education</w:t>
      </w:r>
      <w:r w:rsidRPr="00963E71">
        <w:rPr>
          <w:rFonts w:cs="Calibri"/>
        </w:rPr>
        <w:t xml:space="preserve"> and </w:t>
      </w:r>
      <w:r w:rsidRPr="00647BD6">
        <w:rPr>
          <w:rFonts w:cs="Calibri"/>
          <w:u w:val="single"/>
        </w:rPr>
        <w:t>multiple rounds</w:t>
      </w:r>
      <w:r w:rsidRPr="00963E71">
        <w:rPr>
          <w:rFonts w:cs="Calibri"/>
        </w:rPr>
        <w:t xml:space="preserve"> solve their education impacts but clash only occurs in-round</w:t>
      </w:r>
    </w:p>
    <w:p w14:paraId="786BAFDA" w14:textId="6D7467B0" w:rsidR="008F2FE7" w:rsidRDefault="008F2FE7" w:rsidP="008F2FE7">
      <w:pPr>
        <w:pStyle w:val="Heading4"/>
        <w:rPr>
          <w:rFonts w:cs="Calibri"/>
        </w:rPr>
      </w:pPr>
      <w:r>
        <w:rPr>
          <w:rFonts w:cs="Calibri"/>
        </w:rPr>
        <w:t>c</w:t>
      </w:r>
      <w:r w:rsidRPr="00963E71">
        <w:rPr>
          <w:rFonts w:cs="Calibri"/>
        </w:rPr>
        <w:t>] Dispo solves—</w:t>
      </w:r>
      <w:r>
        <w:rPr>
          <w:rFonts w:cs="Calibri"/>
        </w:rPr>
        <w:t xml:space="preserve">you can kick the counterplan if the </w:t>
      </w:r>
      <w:proofErr w:type="spellStart"/>
      <w:r>
        <w:rPr>
          <w:rFonts w:cs="Calibri"/>
        </w:rPr>
        <w:t>aff</w:t>
      </w:r>
      <w:proofErr w:type="spellEnd"/>
      <w:r>
        <w:rPr>
          <w:rFonts w:cs="Calibri"/>
        </w:rPr>
        <w:t xml:space="preserve"> makes a perm</w:t>
      </w:r>
      <w:r w:rsidRPr="00963E71">
        <w:rPr>
          <w:rFonts w:cs="Calibri"/>
        </w:rPr>
        <w:t>—allows sufficient neg flexibility while preserving 1ar strategic decision-making</w:t>
      </w:r>
    </w:p>
    <w:p w14:paraId="25BAB0C4" w14:textId="16636942" w:rsidR="008F2FE7" w:rsidRDefault="008F2FE7" w:rsidP="008F2FE7">
      <w:pPr>
        <w:pStyle w:val="Heading4"/>
      </w:pPr>
      <w:r>
        <w:t xml:space="preserve">2. Links to the </w:t>
      </w:r>
      <w:proofErr w:type="spellStart"/>
      <w:r>
        <w:t>disad</w:t>
      </w:r>
      <w:proofErr w:type="spellEnd"/>
      <w:r>
        <w:t xml:space="preserve"> – CX was embarrassing on this – the CP is the government literally saying the other companies can develop patented drugs </w:t>
      </w:r>
      <w:r w:rsidR="0001017C">
        <w:t>at their discretion: that would stifle innovation just as much</w:t>
      </w:r>
    </w:p>
    <w:p w14:paraId="7EC9B3FB" w14:textId="621E35C4" w:rsidR="0001017C" w:rsidRDefault="0001017C" w:rsidP="0001017C">
      <w:pPr>
        <w:pStyle w:val="Heading4"/>
      </w:pPr>
      <w:r>
        <w:t>Zero explanation of what net benefit this has, if the CP doesn’t link to the DA the plan doesn’t either</w:t>
      </w:r>
    </w:p>
    <w:p w14:paraId="3C018D39" w14:textId="447447EC" w:rsidR="0001017C" w:rsidRDefault="0001017C" w:rsidP="0001017C">
      <w:pPr>
        <w:pStyle w:val="Heading4"/>
      </w:pPr>
      <w:r>
        <w:t xml:space="preserve">3. Permutation do both – there’s no functional distinction between the CP and the </w:t>
      </w:r>
      <w:proofErr w:type="spellStart"/>
      <w:r>
        <w:t>Aff</w:t>
      </w:r>
      <w:proofErr w:type="spellEnd"/>
    </w:p>
    <w:p w14:paraId="3BF800A0" w14:textId="7170FB32" w:rsidR="0001017C" w:rsidRDefault="0001017C" w:rsidP="0001017C">
      <w:pPr>
        <w:pStyle w:val="Heading4"/>
        <w:rPr>
          <w:rFonts w:cs="Calibri"/>
        </w:rPr>
      </w:pPr>
      <w:r w:rsidRPr="00963E71">
        <w:rPr>
          <w:rFonts w:cs="Calibri"/>
        </w:rPr>
        <w:t>Prefer functional competition:</w:t>
      </w:r>
      <w:r>
        <w:rPr>
          <w:rFonts w:cs="Calibri"/>
        </w:rPr>
        <w:t xml:space="preserve"> a</w:t>
      </w:r>
      <w:r w:rsidRPr="00963E71">
        <w:rPr>
          <w:rFonts w:cs="Calibri"/>
        </w:rPr>
        <w:t>] Logical - CP results in the same policy which means there’s no distinction</w:t>
      </w:r>
      <w:r>
        <w:rPr>
          <w:rFonts w:cs="Calibri"/>
        </w:rPr>
        <w:t xml:space="preserve"> b</w:t>
      </w:r>
      <w:r w:rsidRPr="00963E71">
        <w:rPr>
          <w:rFonts w:cs="Calibri"/>
        </w:rPr>
        <w:t>] Real World – Policymakers argue about the functions of policy, not irrelevant minutia</w:t>
      </w:r>
      <w:r>
        <w:rPr>
          <w:rFonts w:cs="Calibri"/>
        </w:rPr>
        <w:t xml:space="preserve"> c</w:t>
      </w:r>
      <w:r w:rsidRPr="00963E71">
        <w:rPr>
          <w:rFonts w:cs="Calibri"/>
        </w:rPr>
        <w:t xml:space="preserve">] </w:t>
      </w:r>
      <w:proofErr w:type="spellStart"/>
      <w:r w:rsidRPr="00963E71">
        <w:rPr>
          <w:rFonts w:cs="Calibri"/>
        </w:rPr>
        <w:t>Aff</w:t>
      </w:r>
      <w:proofErr w:type="spellEnd"/>
      <w:r w:rsidRPr="00963E71">
        <w:rPr>
          <w:rFonts w:cs="Calibri"/>
        </w:rPr>
        <w:t xml:space="preserve"> ground – they steal the </w:t>
      </w:r>
      <w:proofErr w:type="spellStart"/>
      <w:r w:rsidRPr="00963E71">
        <w:rPr>
          <w:rFonts w:cs="Calibri"/>
        </w:rPr>
        <w:t>aff</w:t>
      </w:r>
      <w:proofErr w:type="spellEnd"/>
      <w:r w:rsidRPr="00963E71">
        <w:rPr>
          <w:rFonts w:cs="Calibri"/>
        </w:rPr>
        <w:t xml:space="preserve"> with arbitrary conditions, which discourages topic research and good positions</w:t>
      </w:r>
      <w:r>
        <w:rPr>
          <w:rFonts w:cs="Calibri"/>
        </w:rPr>
        <w:t xml:space="preserve"> </w:t>
      </w:r>
    </w:p>
    <w:p w14:paraId="1661AE1E" w14:textId="7D1A21E7" w:rsidR="0001017C" w:rsidRPr="0001017C" w:rsidRDefault="0001017C" w:rsidP="0001017C">
      <w:pPr>
        <w:pStyle w:val="Heading4"/>
      </w:pPr>
      <w:r>
        <w:t xml:space="preserve">DTD because the abuse already </w:t>
      </w:r>
      <w:proofErr w:type="spellStart"/>
      <w:r>
        <w:t>occured</w:t>
      </w:r>
      <w:proofErr w:type="spellEnd"/>
    </w:p>
    <w:p w14:paraId="1751060D" w14:textId="77777777" w:rsidR="008F2FE7" w:rsidRDefault="008F2FE7" w:rsidP="00774F3E">
      <w:pPr>
        <w:pStyle w:val="Heading3"/>
        <w:rPr>
          <w:rFonts w:cs="Calibri"/>
        </w:rPr>
      </w:pPr>
    </w:p>
    <w:p w14:paraId="3984126F" w14:textId="73E0EF80" w:rsidR="00774F3E" w:rsidRPr="00774F3E" w:rsidRDefault="00774F3E" w:rsidP="00774F3E">
      <w:pPr>
        <w:pStyle w:val="Heading3"/>
        <w:rPr>
          <w:rFonts w:cs="Calibri"/>
        </w:rPr>
      </w:pPr>
      <w:r>
        <w:rPr>
          <w:rFonts w:cs="Calibri"/>
        </w:rPr>
        <w:lastRenderedPageBreak/>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8"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9"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20"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21"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22"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23"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4"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25"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26"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27"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8"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9"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30"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31"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32"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33"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34"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7A59A1E2" w14:textId="77777777" w:rsidR="00F5660C" w:rsidRPr="00F5660C" w:rsidRDefault="00F5660C" w:rsidP="00F5660C">
      <w:pPr>
        <w:pStyle w:val="Heading4"/>
        <w:rPr>
          <w:rFonts w:cs="Calibri"/>
        </w:rPr>
      </w:pPr>
      <w:r w:rsidRPr="00F5660C">
        <w:rPr>
          <w:rFonts w:cs="Calibri"/>
        </w:rPr>
        <w:t xml:space="preserve">The plan </w:t>
      </w:r>
      <w:r w:rsidRPr="00F5660C">
        <w:rPr>
          <w:rFonts w:cs="Calibri"/>
          <w:u w:val="single"/>
        </w:rPr>
        <w:t>seamlessly</w:t>
      </w:r>
      <w:r w:rsidRPr="00F5660C">
        <w:rPr>
          <w:rFonts w:cs="Calibri"/>
        </w:rPr>
        <w:t xml:space="preserve"> shifts to a </w:t>
      </w:r>
      <w:r w:rsidRPr="00F5660C">
        <w:rPr>
          <w:rFonts w:cs="Calibri"/>
          <w:u w:val="single"/>
        </w:rPr>
        <w:t>direct support model</w:t>
      </w:r>
      <w:r w:rsidRPr="00F5660C">
        <w:rPr>
          <w:rFonts w:cs="Calibri"/>
        </w:rPr>
        <w:t xml:space="preserve"> during pandemics, which allows pharma companies to profit and innovate while </w:t>
      </w:r>
      <w:r w:rsidRPr="00F5660C">
        <w:rPr>
          <w:rFonts w:cs="Calibri"/>
          <w:u w:val="single"/>
        </w:rPr>
        <w:t>speeding up the process</w:t>
      </w:r>
      <w:r w:rsidRPr="00F5660C">
        <w:rPr>
          <w:rFonts w:cs="Calibri"/>
        </w:rPr>
        <w:t xml:space="preserve">---that solves </w:t>
      </w:r>
      <w:r w:rsidRPr="00F5660C">
        <w:rPr>
          <w:rFonts w:cs="Calibri"/>
          <w:u w:val="single"/>
        </w:rPr>
        <w:t>but</w:t>
      </w:r>
      <w:r w:rsidRPr="00F5660C">
        <w:rPr>
          <w:rFonts w:cs="Calibri"/>
        </w:rPr>
        <w:t xml:space="preserve"> avoids the innovation DA.</w:t>
      </w:r>
    </w:p>
    <w:p w14:paraId="5BA44E6A" w14:textId="77777777" w:rsidR="00F5660C" w:rsidRPr="00F5660C" w:rsidRDefault="00F5660C" w:rsidP="00F5660C">
      <w:r w:rsidRPr="00F5660C">
        <w:t xml:space="preserve">Brink </w:t>
      </w:r>
      <w:r w:rsidRPr="00F5660C">
        <w:rPr>
          <w:b/>
          <w:bCs/>
          <w:szCs w:val="26"/>
        </w:rPr>
        <w:t>Lindsey 21</w:t>
      </w:r>
      <w:r w:rsidRPr="00F5660C">
        <w:t xml:space="preserve">. Vice President, </w:t>
      </w:r>
      <w:proofErr w:type="spellStart"/>
      <w:r w:rsidRPr="00F5660C">
        <w:t>Niskanen</w:t>
      </w:r>
      <w:proofErr w:type="spellEnd"/>
      <w:r w:rsidRPr="00F5660C">
        <w:t xml:space="preserve"> Center; Writes for Brookings, “Why Intellectual Property and Pandemics Don’t Mix,” Brookings, June 3, 2021, </w:t>
      </w:r>
      <w:hyperlink r:id="rId35" w:history="1">
        <w:r w:rsidRPr="00F5660C">
          <w:rPr>
            <w:rStyle w:val="Hyperlink"/>
          </w:rPr>
          <w:t>https://www.brookings.edu/blog/up-front/2021/06/03/why-intellectual-property-and-pandemics-dont-mix/</w:t>
        </w:r>
      </w:hyperlink>
      <w:r w:rsidRPr="00F5660C">
        <w:t xml:space="preserve">, RJP, </w:t>
      </w:r>
      <w:proofErr w:type="spellStart"/>
      <w:r w:rsidRPr="00F5660C">
        <w:rPr>
          <w:b/>
          <w:bCs/>
        </w:rPr>
        <w:t>DebateDrills</w:t>
      </w:r>
      <w:proofErr w:type="spellEnd"/>
      <w:r w:rsidRPr="00F5660C">
        <w:t xml:space="preserve">. </w:t>
      </w:r>
    </w:p>
    <w:p w14:paraId="49612754" w14:textId="77777777" w:rsidR="00F5660C" w:rsidRPr="00F5660C" w:rsidRDefault="00F5660C" w:rsidP="00F5660C">
      <w:r w:rsidRPr="00F5660C">
        <w:rPr>
          <w:rStyle w:val="Strong"/>
          <w:caps/>
          <w:bdr w:val="none" w:sz="0" w:space="0" w:color="auto" w:frame="1"/>
        </w:rPr>
        <w:t>PUBLIC HEALTH EMERGENCIES AND DIRECT GOVERNMENT SUPPORT</w:t>
      </w:r>
    </w:p>
    <w:p w14:paraId="2F2E8DCB" w14:textId="77777777" w:rsidR="00F5660C" w:rsidRPr="00F5660C" w:rsidRDefault="00F5660C" w:rsidP="00F5660C">
      <w:pPr>
        <w:rPr>
          <w:u w:val="single"/>
        </w:rPr>
      </w:pPr>
      <w:r w:rsidRPr="00F5660C">
        <w:rPr>
          <w:highlight w:val="green"/>
          <w:u w:val="single"/>
        </w:rPr>
        <w:t>For pandemics</w:t>
      </w:r>
      <w:r w:rsidRPr="00F5660C">
        <w:rPr>
          <w:u w:val="single"/>
        </w:rPr>
        <w:t xml:space="preserve"> and other public health emergencies, </w:t>
      </w:r>
      <w:r w:rsidRPr="00F5660C">
        <w:rPr>
          <w:highlight w:val="green"/>
          <w:u w:val="single"/>
        </w:rPr>
        <w:t>patents’</w:t>
      </w:r>
      <w:r w:rsidRPr="00F5660C">
        <w:rPr>
          <w:u w:val="single"/>
        </w:rPr>
        <w:t xml:space="preserve"> mix of c</w:t>
      </w:r>
      <w:r w:rsidRPr="00F5660C">
        <w:rPr>
          <w:highlight w:val="green"/>
          <w:u w:val="single"/>
        </w:rPr>
        <w:t xml:space="preserve">osts and benefits is </w:t>
      </w:r>
      <w:r w:rsidRPr="00F5660C">
        <w:rPr>
          <w:rStyle w:val="Emphasis"/>
          <w:highlight w:val="green"/>
        </w:rPr>
        <w:t>misaligned</w:t>
      </w:r>
      <w:r w:rsidRPr="00F5660C">
        <w:rPr>
          <w:u w:val="single"/>
        </w:rPr>
        <w:t xml:space="preserve"> with what is needed for an effective policy response.</w:t>
      </w:r>
      <w:r w:rsidRPr="00F5660C">
        <w:t xml:space="preserve"> </w:t>
      </w:r>
      <w:r w:rsidRPr="00F5660C">
        <w:rPr>
          <w:highlight w:val="green"/>
          <w:u w:val="single"/>
        </w:rPr>
        <w:t xml:space="preserve">The </w:t>
      </w:r>
      <w:r w:rsidRPr="00F5660C">
        <w:rPr>
          <w:highlight w:val="green"/>
          <w:u w:val="single"/>
        </w:rPr>
        <w:lastRenderedPageBreak/>
        <w:t>basic patent bargain</w:t>
      </w:r>
      <w:r w:rsidRPr="00F5660C">
        <w:rPr>
          <w:u w:val="single"/>
        </w:rPr>
        <w:t xml:space="preserve">, even when well struck, </w:t>
      </w:r>
      <w:r w:rsidRPr="00F5660C">
        <w:rPr>
          <w:highlight w:val="green"/>
          <w:u w:val="single"/>
        </w:rPr>
        <w:t>is</w:t>
      </w:r>
      <w:r w:rsidRPr="00F5660C">
        <w:rPr>
          <w:u w:val="single"/>
        </w:rPr>
        <w:t xml:space="preserve"> to pay for more </w:t>
      </w:r>
      <w:r w:rsidRPr="00F5660C">
        <w:rPr>
          <w:highlight w:val="green"/>
          <w:u w:val="single"/>
        </w:rPr>
        <w:t xml:space="preserve">innovation down the road with </w:t>
      </w:r>
      <w:r w:rsidRPr="00F5660C">
        <w:rPr>
          <w:rStyle w:val="Emphasis"/>
          <w:highlight w:val="green"/>
        </w:rPr>
        <w:t>slower diffusion of innovation today</w:t>
      </w:r>
      <w:r w:rsidRPr="00F5660C">
        <w:rPr>
          <w:u w:val="single"/>
        </w:rPr>
        <w:t xml:space="preserve">. </w:t>
      </w:r>
      <w:r w:rsidRPr="00F5660C">
        <w:rPr>
          <w:highlight w:val="green"/>
          <w:u w:val="single"/>
        </w:rPr>
        <w:t xml:space="preserve">In the </w:t>
      </w:r>
      <w:r w:rsidRPr="00F5660C">
        <w:rPr>
          <w:rStyle w:val="Emphasis"/>
          <w:highlight w:val="green"/>
        </w:rPr>
        <w:t>context of a pandemic</w:t>
      </w:r>
      <w:r w:rsidRPr="00F5660C">
        <w:rPr>
          <w:u w:val="single"/>
        </w:rPr>
        <w:t>, that bargain is a bad one and should be rejected entirely.</w:t>
      </w:r>
      <w:r w:rsidRPr="00F5660C">
        <w:t xml:space="preserve"> </w:t>
      </w:r>
      <w:r w:rsidRPr="00F5660C">
        <w:rPr>
          <w:u w:val="single"/>
        </w:rPr>
        <w:t xml:space="preserve">Here </w:t>
      </w:r>
      <w:r w:rsidRPr="00F5660C">
        <w:rPr>
          <w:highlight w:val="green"/>
          <w:u w:val="single"/>
        </w:rPr>
        <w:t>the imperative is to </w:t>
      </w:r>
      <w:r w:rsidRPr="00F5660C">
        <w:rPr>
          <w:rStyle w:val="Emphasis"/>
          <w:highlight w:val="green"/>
        </w:rPr>
        <w:t>accelerate</w:t>
      </w:r>
      <w:r w:rsidRPr="00F5660C">
        <w:rPr>
          <w:u w:val="single"/>
        </w:rPr>
        <w:t> the diffusion of vaccines and other treatments, not slow it down. Giving drug companies the power to hold things up by blocking competitors and raising prices pushes in the completely wrong direction.</w:t>
      </w:r>
    </w:p>
    <w:p w14:paraId="28027B24" w14:textId="77777777" w:rsidR="00F5660C" w:rsidRPr="00F5660C" w:rsidRDefault="00F5660C" w:rsidP="00F5660C">
      <w:r w:rsidRPr="00F5660C">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F5660C">
        <w:rPr>
          <w:highlight w:val="green"/>
          <w:u w:val="single"/>
        </w:rPr>
        <w:t>The most effective approach</w:t>
      </w:r>
      <w:r w:rsidRPr="00F5660C">
        <w:rPr>
          <w:u w:val="single"/>
        </w:rPr>
        <w:t xml:space="preserve"> during a public health crisis </w:t>
      </w:r>
      <w:r w:rsidRPr="00F5660C">
        <w:rPr>
          <w:highlight w:val="green"/>
          <w:u w:val="single"/>
        </w:rPr>
        <w:t>is</w:t>
      </w:r>
      <w:r w:rsidRPr="00F5660C">
        <w:rPr>
          <w:u w:val="single"/>
        </w:rPr>
        <w:t xml:space="preserve"> </w:t>
      </w:r>
      <w:r w:rsidRPr="00F5660C">
        <w:rPr>
          <w:rStyle w:val="Emphasis"/>
          <w:highlight w:val="green"/>
        </w:rPr>
        <w:t>direct government support</w:t>
      </w:r>
      <w:r w:rsidRPr="00F5660C">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023AD81E" w14:textId="77777777" w:rsidR="00F5660C" w:rsidRPr="00F5660C" w:rsidRDefault="00F5660C" w:rsidP="00F5660C">
      <w:r w:rsidRPr="00F5660C">
        <w:rPr>
          <w:u w:val="single"/>
        </w:rPr>
        <w:t xml:space="preserve">It was direct support via </w:t>
      </w:r>
      <w:r w:rsidRPr="00F5660C">
        <w:rPr>
          <w:rStyle w:val="Emphasis"/>
        </w:rPr>
        <w:t>Operation Warp Speed</w:t>
      </w:r>
      <w:r w:rsidRPr="00F5660C">
        <w:rPr>
          <w:u w:val="single"/>
        </w:rPr>
        <w:t xml:space="preserve"> that made possible the astonishingly rapid development of COVID-19 vaccines and then facilitated a relatively rapid rollout of vaccine distribution </w:t>
      </w:r>
      <w:r w:rsidRPr="00F5660C">
        <w:t>(relative, that is, to most of the rest of the world). And it’s worth noting that a major reason for the faster rollout here and in the United Kingdom compared to the European Union was the latter’s </w:t>
      </w:r>
      <w:hyperlink r:id="rId36" w:history="1">
        <w:r w:rsidRPr="00F5660C">
          <w:rPr>
            <w:rStyle w:val="Hyperlink"/>
            <w:bdr w:val="none" w:sz="0" w:space="0" w:color="auto" w:frame="1"/>
          </w:rPr>
          <w:t>misguided penny-pinching</w:t>
        </w:r>
      </w:hyperlink>
      <w:r w:rsidRPr="00F5660C">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1BD120EB" w14:textId="570A7B34" w:rsidR="00774F3E" w:rsidRPr="00F5660C" w:rsidRDefault="00F5660C" w:rsidP="00774F3E">
      <w:r w:rsidRPr="00F5660C">
        <w:rPr>
          <w:highlight w:val="green"/>
          <w:u w:val="single"/>
        </w:rPr>
        <w:t xml:space="preserve">Patent law and direct support should be seen </w:t>
      </w:r>
      <w:r w:rsidRPr="00F5660C">
        <w:rPr>
          <w:rStyle w:val="Emphasis"/>
          <w:highlight w:val="green"/>
        </w:rPr>
        <w:t>not as either-o</w:t>
      </w:r>
      <w:r w:rsidRPr="00F5660C">
        <w:rPr>
          <w:rStyle w:val="Emphasis"/>
        </w:rPr>
        <w:t xml:space="preserve">r alternatives </w:t>
      </w:r>
      <w:r w:rsidRPr="00F5660C">
        <w:rPr>
          <w:rStyle w:val="Emphasis"/>
          <w:highlight w:val="green"/>
        </w:rPr>
        <w:t>but</w:t>
      </w:r>
      <w:r w:rsidRPr="00F5660C">
        <w:rPr>
          <w:rStyle w:val="Emphasis"/>
        </w:rPr>
        <w:t xml:space="preserve"> as </w:t>
      </w:r>
      <w:r w:rsidRPr="00F5660C">
        <w:rPr>
          <w:rStyle w:val="Emphasis"/>
          <w:highlight w:val="green"/>
        </w:rPr>
        <w:t>complements</w:t>
      </w:r>
      <w:r w:rsidRPr="00F5660C">
        <w:rPr>
          <w:u w:val="single"/>
        </w:rPr>
        <w:t xml:space="preserve"> </w:t>
      </w:r>
      <w:r w:rsidRPr="00F5660C">
        <w:rPr>
          <w:highlight w:val="green"/>
          <w:u w:val="single"/>
        </w:rPr>
        <w:t>that apply different incentives to different circumstances</w:t>
      </w:r>
      <w:r w:rsidRPr="00F5660C">
        <w:rPr>
          <w:u w:val="single"/>
        </w:rPr>
        <w:t xml:space="preserve"> and time horizons</w:t>
      </w:r>
      <w:r w:rsidRPr="00F5660C">
        <w:t xml:space="preserve">. </w:t>
      </w:r>
      <w:r w:rsidRPr="00F5660C">
        <w:rPr>
          <w:u w:val="single"/>
        </w:rPr>
        <w:t>Patent law provides a decentralized system for encouraging innovation. The government doesn’t presume to tell the industry which new drugs are needed</w:t>
      </w:r>
      <w:r w:rsidRPr="00F5660C">
        <w:t xml:space="preserve">; it simply incentivizes the development of whatever new drugs that pharmaceutical firms can come up with by offering them a temporary monopoly. </w:t>
      </w:r>
      <w:r w:rsidRPr="00F5660C">
        <w:lastRenderedPageBreak/>
        <w:t xml:space="preserve">It is important to note that patent law’s incentives offer no commercial guarantees. Yes, you can block other competitors for </w:t>
      </w:r>
      <w:proofErr w:type="gramStart"/>
      <w:r w:rsidRPr="00F5660C">
        <w:t>a number of</w:t>
      </w:r>
      <w:proofErr w:type="gramEnd"/>
      <w:r w:rsidRPr="00F5660C">
        <w:t xml:space="preserve"> years, but that still doesn’t ensure enough consumer demand for the new product to make it profitable. </w:t>
      </w:r>
      <w:r w:rsidRPr="00F5660C">
        <w:rPr>
          <w:rStyle w:val="Emphasis"/>
        </w:rPr>
        <w:t xml:space="preserve">DIRECT SUPPORT MAKES PATENTS REDUNDANT </w:t>
      </w:r>
      <w:r w:rsidRPr="00F5660C">
        <w:rPr>
          <w:u w:val="single"/>
        </w:rPr>
        <w:t xml:space="preserve">The situation is different </w:t>
      </w:r>
      <w:r w:rsidRPr="00F5660C">
        <w:rPr>
          <w:highlight w:val="green"/>
          <w:u w:val="single"/>
        </w:rPr>
        <w:t>in a pandemic</w:t>
      </w:r>
      <w:r w:rsidRPr="00F5660C">
        <w:rPr>
          <w:u w:val="single"/>
        </w:rPr>
        <w:t xml:space="preserve">. Here the </w:t>
      </w:r>
      <w:r w:rsidRPr="00F5660C">
        <w:rPr>
          <w:highlight w:val="green"/>
          <w:u w:val="single"/>
        </w:rPr>
        <w:t>government knows exactly what it wants</w:t>
      </w:r>
      <w:r w:rsidRPr="00F5660C">
        <w:rPr>
          <w:u w:val="single"/>
        </w:rPr>
        <w:t xml:space="preserve"> to incentivize: the </w:t>
      </w:r>
      <w:r w:rsidRPr="00F5660C">
        <w:rPr>
          <w:highlight w:val="green"/>
          <w:u w:val="single"/>
        </w:rPr>
        <w:t>creation of vaccines</w:t>
      </w:r>
      <w:r w:rsidRPr="00F5660C">
        <w:rPr>
          <w:u w:val="single"/>
        </w:rPr>
        <w:t xml:space="preserve"> to prevent the spread of a specific virus and other drugs</w:t>
      </w:r>
      <w:r w:rsidRPr="00F5660C">
        <w:t xml:space="preserve"> to treat that virus. Under these circumstances, the decentralized approach isn’t good enough. </w:t>
      </w:r>
      <w:r w:rsidRPr="00F5660C">
        <w:rPr>
          <w:highlight w:val="green"/>
          <w:u w:val="single"/>
        </w:rPr>
        <w:t xml:space="preserve">There is no time to sit back and let drug makers </w:t>
      </w:r>
      <w:r w:rsidRPr="00F5660C">
        <w:rPr>
          <w:rStyle w:val="Emphasis"/>
          <w:highlight w:val="green"/>
        </w:rPr>
        <w:t>take the initiative</w:t>
      </w:r>
      <w:r w:rsidRPr="00F5660C">
        <w:rPr>
          <w:u w:val="single"/>
        </w:rPr>
        <w:t xml:space="preserve"> on their own timeline.</w:t>
      </w:r>
      <w:r w:rsidRPr="00F5660C">
        <w:t xml:space="preserve"> Instead, the government needs to be more involved to incentivize specific innovations now. As recompense for </w:t>
      </w:r>
      <w:proofErr w:type="gramStart"/>
      <w:r w:rsidRPr="00F5660C">
        <w:t>letting</w:t>
      </w:r>
      <w:proofErr w:type="gramEnd"/>
      <w:r w:rsidRPr="00F5660C">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32B419C" w14:textId="06C9266B"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r w:rsidR="007710C3">
        <w:rPr>
          <w:rFonts w:cs="Calibri"/>
        </w:rPr>
        <w:t xml:space="preserve"> through the WTO</w:t>
      </w:r>
      <w:r w:rsidR="00F6480B">
        <w:rPr>
          <w:rFonts w:cs="Calibri"/>
        </w:rPr>
        <w:t xml:space="preserve"> TRIPS council</w:t>
      </w:r>
      <w:r w:rsidR="007710C3">
        <w:rPr>
          <w:rFonts w:cs="Calibri"/>
        </w:rPr>
        <w:t>.</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3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 xml:space="preserve">IP protections further frustrate the goal of </w:t>
      </w:r>
      <w:r w:rsidRPr="00774F3E">
        <w:rPr>
          <w:rFonts w:eastAsia="Times New Roman"/>
          <w:u w:val="single"/>
        </w:rPr>
        <w:lastRenderedPageBreak/>
        <w:t>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3D9A4819" w:rsidR="00280C9D" w:rsidRPr="00A0610A" w:rsidRDefault="00280C9D" w:rsidP="00280C9D">
      <w:pPr>
        <w:pStyle w:val="Heading4"/>
        <w:rPr>
          <w:rFonts w:cs="Calibri"/>
        </w:rPr>
      </w:pPr>
      <w:r w:rsidRPr="00A0610A">
        <w:rPr>
          <w:rFonts w:cs="Calibri"/>
        </w:rPr>
        <w:t>2</w:t>
      </w:r>
      <w:r>
        <w:rPr>
          <w:rFonts w:cs="Calibri"/>
        </w:rPr>
        <w:t xml:space="preserve">. </w:t>
      </w:r>
      <w:r w:rsidR="001B5B7D">
        <w:rPr>
          <w:rFonts w:cs="Calibri"/>
        </w:rPr>
        <w:t>Intuitions</w:t>
      </w:r>
      <w:r w:rsidRPr="00A0610A">
        <w:rPr>
          <w:rFonts w:cs="Calibri"/>
        </w:rPr>
        <w:t xml:space="preserve"> outweig</w:t>
      </w:r>
      <w:r w:rsidR="001B5B7D">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this case is strengthened by the fact that there’s a good chance that many existing people will, with the aid of life-</w:t>
      </w:r>
      <w:r w:rsidRPr="00611230">
        <w:rPr>
          <w:rStyle w:val="StyleUnderline"/>
        </w:rPr>
        <w:lastRenderedPageBreak/>
        <w:t xml:space="preserv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E105B9"/>
    <w:multiLevelType w:val="hybridMultilevel"/>
    <w:tmpl w:val="E2C0A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017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3569"/>
    <w:rsid w:val="001761FC"/>
    <w:rsid w:val="00182655"/>
    <w:rsid w:val="001840F2"/>
    <w:rsid w:val="00185134"/>
    <w:rsid w:val="001856C6"/>
    <w:rsid w:val="00191B5F"/>
    <w:rsid w:val="001921C9"/>
    <w:rsid w:val="00192487"/>
    <w:rsid w:val="00193416"/>
    <w:rsid w:val="00195073"/>
    <w:rsid w:val="0019668D"/>
    <w:rsid w:val="001A25FD"/>
    <w:rsid w:val="001A4491"/>
    <w:rsid w:val="001A5371"/>
    <w:rsid w:val="001A6E45"/>
    <w:rsid w:val="001A72C7"/>
    <w:rsid w:val="001B3DA2"/>
    <w:rsid w:val="001B40C3"/>
    <w:rsid w:val="001B5B7D"/>
    <w:rsid w:val="001B73E3"/>
    <w:rsid w:val="001C316D"/>
    <w:rsid w:val="001D1A0D"/>
    <w:rsid w:val="001D36BF"/>
    <w:rsid w:val="001D4C28"/>
    <w:rsid w:val="001E0B1F"/>
    <w:rsid w:val="001E0C0F"/>
    <w:rsid w:val="001E1E0B"/>
    <w:rsid w:val="001F1173"/>
    <w:rsid w:val="002005A8"/>
    <w:rsid w:val="0020151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41BF"/>
    <w:rsid w:val="002E6BBC"/>
    <w:rsid w:val="002F1BA9"/>
    <w:rsid w:val="002F6E74"/>
    <w:rsid w:val="0030058A"/>
    <w:rsid w:val="003106B3"/>
    <w:rsid w:val="0031385D"/>
    <w:rsid w:val="003171AB"/>
    <w:rsid w:val="003223B2"/>
    <w:rsid w:val="00322A67"/>
    <w:rsid w:val="00330E13"/>
    <w:rsid w:val="00335A23"/>
    <w:rsid w:val="0034051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4EF"/>
    <w:rsid w:val="004C0D3D"/>
    <w:rsid w:val="004C213E"/>
    <w:rsid w:val="004C376C"/>
    <w:rsid w:val="004C657F"/>
    <w:rsid w:val="004D17D8"/>
    <w:rsid w:val="004D4546"/>
    <w:rsid w:val="004D52D8"/>
    <w:rsid w:val="004E355B"/>
    <w:rsid w:val="004F1305"/>
    <w:rsid w:val="005028E5"/>
    <w:rsid w:val="00503735"/>
    <w:rsid w:val="00512A62"/>
    <w:rsid w:val="00516A88"/>
    <w:rsid w:val="00522065"/>
    <w:rsid w:val="0052228B"/>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964"/>
    <w:rsid w:val="006F32C9"/>
    <w:rsid w:val="006F3834"/>
    <w:rsid w:val="006F5693"/>
    <w:rsid w:val="006F5D4C"/>
    <w:rsid w:val="0071023D"/>
    <w:rsid w:val="00717B01"/>
    <w:rsid w:val="007227D9"/>
    <w:rsid w:val="0072491F"/>
    <w:rsid w:val="00725598"/>
    <w:rsid w:val="007374A1"/>
    <w:rsid w:val="00743722"/>
    <w:rsid w:val="00752712"/>
    <w:rsid w:val="00753A84"/>
    <w:rsid w:val="00756D42"/>
    <w:rsid w:val="007611F5"/>
    <w:rsid w:val="007619E4"/>
    <w:rsid w:val="00761E75"/>
    <w:rsid w:val="0076495E"/>
    <w:rsid w:val="00765FC8"/>
    <w:rsid w:val="007710C3"/>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3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FE7"/>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77B56"/>
    <w:rsid w:val="00981F23"/>
    <w:rsid w:val="00990634"/>
    <w:rsid w:val="00991733"/>
    <w:rsid w:val="00992078"/>
    <w:rsid w:val="00992BE3"/>
    <w:rsid w:val="009A1467"/>
    <w:rsid w:val="009A6464"/>
    <w:rsid w:val="009B69F5"/>
    <w:rsid w:val="009C5FF7"/>
    <w:rsid w:val="009C6292"/>
    <w:rsid w:val="009D15DB"/>
    <w:rsid w:val="009D3133"/>
    <w:rsid w:val="009D37D2"/>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1DBC"/>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1C0"/>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F3"/>
    <w:rsid w:val="00F238C9"/>
    <w:rsid w:val="00F23CA5"/>
    <w:rsid w:val="00F270FF"/>
    <w:rsid w:val="00F277AA"/>
    <w:rsid w:val="00F31955"/>
    <w:rsid w:val="00F34C06"/>
    <w:rsid w:val="00F43EA3"/>
    <w:rsid w:val="00F50C55"/>
    <w:rsid w:val="00F5660C"/>
    <w:rsid w:val="00F578C5"/>
    <w:rsid w:val="00F57FFB"/>
    <w:rsid w:val="00F601E6"/>
    <w:rsid w:val="00F6480B"/>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454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D45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4D45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D45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4D454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D4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4546"/>
  </w:style>
  <w:style w:type="character" w:customStyle="1" w:styleId="Heading1Char">
    <w:name w:val="Heading 1 Char"/>
    <w:aliases w:val="Pocket Char"/>
    <w:basedOn w:val="DefaultParagraphFont"/>
    <w:link w:val="Heading1"/>
    <w:uiPriority w:val="9"/>
    <w:rsid w:val="004D454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4D454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D454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D45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4546"/>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D4546"/>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D4546"/>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D454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D4546"/>
    <w:rPr>
      <w:color w:val="auto"/>
      <w:u w:val="none"/>
    </w:rPr>
  </w:style>
  <w:style w:type="paragraph" w:styleId="DocumentMap">
    <w:name w:val="Document Map"/>
    <w:basedOn w:val="Normal"/>
    <w:link w:val="DocumentMapChar"/>
    <w:uiPriority w:val="99"/>
    <w:semiHidden/>
    <w:unhideWhenUsed/>
    <w:rsid w:val="004D45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4546"/>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Block Heading,Read This"/>
    <w:basedOn w:val="Normal"/>
    <w:next w:val="NoSpacing"/>
    <w:link w:val="TitleChar"/>
    <w:uiPriority w:val="99"/>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Block Heading Char,Read This Char"/>
    <w:basedOn w:val="DefaultParagraphFont"/>
    <w:link w:val="Title"/>
    <w:uiPriority w:val="99"/>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iskanencenter.org/wp-content/uploads/2019/09/LT_IPMisnomer-2-1.pdf" TargetMode="External"/><Relationship Id="rId18" Type="http://schemas.openxmlformats.org/officeDocument/2006/relationships/hyperlink" Target="https://www.forbes.com/sites/judystone/2021/05/11/vaccine-equitydeveloping-countries-need-our-help/?sh=10939a363ec8" TargetMode="External"/><Relationship Id="rId26" Type="http://schemas.openxmlformats.org/officeDocument/2006/relationships/hyperlink" Target="https://papers.ssrn.com/sol3/papers.cfm?abstract_id=3171196/" TargetMode="External"/><Relationship Id="rId39" Type="http://schemas.openxmlformats.org/officeDocument/2006/relationships/theme" Target="theme/theme1.xml"/><Relationship Id="rId21" Type="http://schemas.openxmlformats.org/officeDocument/2006/relationships/hyperlink" Target="https://jme.bmj.com/content/medethics/early/2021/07/06/medethics-2021-107555.full.pdf" TargetMode="External"/><Relationship Id="rId34" Type="http://schemas.openxmlformats.org/officeDocument/2006/relationships/hyperlink" Target="https://www.niskanencenter.org/wp-content/uploads/2019/09/LT_IPMisnomer-2-1.pdf" TargetMode="External"/><Relationship Id="rId7" Type="http://schemas.openxmlformats.org/officeDocument/2006/relationships/settings" Target="settings.xml"/><Relationship Id="rId12" Type="http://schemas.openxmlformats.org/officeDocument/2006/relationships/hyperlink" Target="https://www.i-mak.org/wp-content/uploads/2018/08/I-MAK-Overpatented-Overpriced-Report.pdf" TargetMode="External"/><Relationship Id="rId17" Type="http://schemas.openxmlformats.org/officeDocument/2006/relationships/hyperlink" Target="https://jme.bmj.com/content/medethics/early/2021/07/06/medethics-2021-107555.full.pdf" TargetMode="External"/><Relationship Id="rId25" Type="http://schemas.openxmlformats.org/officeDocument/2006/relationships/hyperlink" Target="https://www.brookings.edu/blog/order-from-chaos/2020/07/10/the-post-covid-19-world-economic-nationalism-triumphant/" TargetMode="External"/><Relationship Id="rId33" Type="http://schemas.openxmlformats.org/officeDocument/2006/relationships/hyperlink" Target="https://www.i-mak.org/wp-content/uploads/2018/08/I-MAK-Overpatented-Overpriced-Report.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ature.com/articles/d41586-021-00727-3" TargetMode="External"/><Relationship Id="rId20" Type="http://schemas.openxmlformats.org/officeDocument/2006/relationships/hyperlink" Target="https://www.nytimes.com/interactive/2021/world/covid-cases.html" TargetMode="External"/><Relationship Id="rId29"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cornell.edu/cgi/viewcontent.cgi?article=4620&amp;context=clr" TargetMode="External"/><Relationship Id="rId24" Type="http://schemas.openxmlformats.org/officeDocument/2006/relationships/hyperlink" Target="https://fortune.com/2021/06/18/wto-covid-vaccines-patents-waiver-south-africa-trips/" TargetMode="External"/><Relationship Id="rId32" Type="http://schemas.openxmlformats.org/officeDocument/2006/relationships/hyperlink" Target="https://scholarship.law.cornell.edu/cgi/viewcontent.cgi?article=4620&amp;context=clr" TargetMode="External"/><Relationship Id="rId37" Type="http://schemas.openxmlformats.org/officeDocument/2006/relationships/hyperlink" Target="https://jme.bmj.com/content/medethics/early/2021/07/06/medethics-2021-107555.full.pdf" TargetMode="External"/><Relationship Id="rId5" Type="http://schemas.openxmlformats.org/officeDocument/2006/relationships/numbering" Target="numbering.xml"/><Relationship Id="rId15" Type="http://schemas.openxmlformats.org/officeDocument/2006/relationships/hyperlink" Target="https://jme.bmj.com/content/medethics/early/2021/07/06/medethics-2021-107555.full.pdf" TargetMode="External"/><Relationship Id="rId23"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8" Type="http://schemas.openxmlformats.org/officeDocument/2006/relationships/hyperlink" Target="https://ratical.org/radiation/NuclearExtinction/StarrNuclearWinterOct09.pdf" TargetMode="External"/><Relationship Id="rId36" Type="http://schemas.openxmlformats.org/officeDocument/2006/relationships/hyperlink" Target="https://www.nytimes.com/2021/05/17/opinion/europe-vaccines-commission.html?smid=tw-share" TargetMode="External"/><Relationship Id="rId10" Type="http://schemas.openxmlformats.org/officeDocument/2006/relationships/hyperlink" Target="https://www.uspto.gov/web/offices/ac/ido/oeip/taf/us_stat.htm" TargetMode="External"/><Relationship Id="rId19" Type="http://schemas.openxmlformats.org/officeDocument/2006/relationships/hyperlink" Target="https://www.brookings.edu/blog/up-front/2021/06/03/why-intellectual-property-and-pandemics-dont-mix/" TargetMode="External"/><Relationship Id="rId31" Type="http://schemas.openxmlformats.org/officeDocument/2006/relationships/hyperlink" Target="https://www.uspto.gov/web/offices/ac/ido/oeip/taf/us_stat.htm" TargetMode="External"/><Relationship Id="rId4" Type="http://schemas.openxmlformats.org/officeDocument/2006/relationships/customXml" Target="../customXml/item4.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s://innovations.bmj.com/content/1/2/49" TargetMode="External"/><Relationship Id="rId22" Type="http://schemas.openxmlformats.org/officeDocument/2006/relationships/hyperlink" Target="https://populationmatters.org/news/2021/05/sixth-mass-extinction-and-future-humanity" TargetMode="External"/><Relationship Id="rId27" Type="http://schemas.openxmlformats.org/officeDocument/2006/relationships/hyperlink" Target="https://ratical.org/radiation/NuclearExtinction/StevenStarr022815.html" TargetMode="External"/><Relationship Id="rId30" Type="http://schemas.openxmlformats.org/officeDocument/2006/relationships/hyperlink" Target="https://www.brookings.edu/blog/up-front/2021/06/03/why-intellectual-property-and-pandemics-dont-mix/" TargetMode="External"/><Relationship Id="rId35" Type="http://schemas.openxmlformats.org/officeDocument/2006/relationships/hyperlink" Target="https://www.brookings.edu/blog/up-front/2021/06/03/why-intellectual-property-and-pandemics-dont-mix/"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38</Pages>
  <Words>16053</Words>
  <Characters>87008</Characters>
  <Application>Microsoft Office Word</Application>
  <DocSecurity>0</DocSecurity>
  <Lines>1144</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4</cp:revision>
  <dcterms:created xsi:type="dcterms:W3CDTF">2021-09-13T15:04:00Z</dcterms:created>
  <dcterms:modified xsi:type="dcterms:W3CDTF">2021-09-13T15:39:00Z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