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65E" w:rsidRPr="000F455C" w:rsidRDefault="0052765E" w:rsidP="0052765E">
      <w:pPr>
        <w:jc w:val="center"/>
        <w:rPr>
          <w:rFonts w:ascii="Times New Roman" w:hAnsi="Times New Roman" w:cs="Times New Roman"/>
          <w:b/>
          <w:sz w:val="36"/>
          <w:szCs w:val="36"/>
          <w:u w:val="single"/>
        </w:rPr>
      </w:pPr>
      <w:r w:rsidRPr="000F455C">
        <w:rPr>
          <w:rFonts w:ascii="Times New Roman" w:hAnsi="Times New Roman" w:cs="Times New Roman"/>
          <w:b/>
          <w:sz w:val="36"/>
          <w:szCs w:val="36"/>
          <w:u w:val="single"/>
        </w:rPr>
        <w:t xml:space="preserve">1AC  - </w:t>
      </w:r>
      <w:proofErr w:type="spellStart"/>
      <w:r w:rsidRPr="000F455C">
        <w:rPr>
          <w:rFonts w:ascii="Times New Roman" w:hAnsi="Times New Roman" w:cs="Times New Roman"/>
          <w:b/>
          <w:sz w:val="36"/>
          <w:szCs w:val="36"/>
          <w:u w:val="single"/>
        </w:rPr>
        <w:t>Trad</w:t>
      </w:r>
      <w:proofErr w:type="spellEnd"/>
    </w:p>
    <w:p w:rsidR="0052765E" w:rsidRPr="000F455C" w:rsidRDefault="0052765E" w:rsidP="00F80912">
      <w:pPr>
        <w:rPr>
          <w:rFonts w:ascii="Times New Roman" w:hAnsi="Times New Roman" w:cs="Times New Roman"/>
          <w:b/>
          <w:sz w:val="28"/>
          <w:szCs w:val="28"/>
        </w:rPr>
      </w:pPr>
      <w:r w:rsidRPr="000F455C">
        <w:rPr>
          <w:rFonts w:ascii="Times New Roman" w:hAnsi="Times New Roman" w:cs="Times New Roman"/>
          <w:b/>
          <w:sz w:val="28"/>
          <w:szCs w:val="28"/>
        </w:rPr>
        <w:t xml:space="preserve">I affirm the resolution, Resolved: The Member Nations of the World Trade Organization ought to reduce intellectual property protections for medicines. </w:t>
      </w:r>
    </w:p>
    <w:p w:rsidR="00F80912" w:rsidRPr="000F455C" w:rsidRDefault="00F80912" w:rsidP="0052765E">
      <w:pPr>
        <w:jc w:val="center"/>
        <w:rPr>
          <w:rFonts w:ascii="Times New Roman" w:hAnsi="Times New Roman" w:cs="Times New Roman"/>
          <w:b/>
          <w:sz w:val="36"/>
          <w:szCs w:val="36"/>
          <w:u w:val="single"/>
        </w:rPr>
      </w:pPr>
      <w:r w:rsidRPr="000F455C">
        <w:rPr>
          <w:rFonts w:ascii="Times New Roman" w:hAnsi="Times New Roman" w:cs="Times New Roman"/>
          <w:b/>
          <w:sz w:val="36"/>
          <w:szCs w:val="36"/>
          <w:u w:val="single"/>
        </w:rPr>
        <w:t>Framing</w:t>
      </w:r>
    </w:p>
    <w:p w:rsidR="0052765E" w:rsidRPr="000F455C" w:rsidRDefault="0052765E" w:rsidP="0052765E">
      <w:pPr>
        <w:rPr>
          <w:rFonts w:ascii="Times New Roman" w:hAnsi="Times New Roman" w:cs="Times New Roman"/>
          <w:b/>
          <w:sz w:val="32"/>
          <w:szCs w:val="32"/>
          <w:u w:val="single"/>
        </w:rPr>
      </w:pPr>
      <w:r w:rsidRPr="000F455C">
        <w:rPr>
          <w:rFonts w:ascii="Times New Roman" w:hAnsi="Times New Roman" w:cs="Times New Roman"/>
          <w:b/>
          <w:sz w:val="32"/>
          <w:szCs w:val="32"/>
          <w:u w:val="single"/>
        </w:rPr>
        <w:t>Definitions:</w:t>
      </w:r>
    </w:p>
    <w:p w:rsidR="0052765E" w:rsidRPr="000F455C" w:rsidRDefault="0052765E" w:rsidP="0052765E">
      <w:pPr>
        <w:pStyle w:val="Heading4"/>
        <w:rPr>
          <w:rFonts w:cs="Times New Roman"/>
        </w:rPr>
      </w:pPr>
      <w:r w:rsidRPr="000F455C">
        <w:rPr>
          <w:rFonts w:cs="Times New Roman"/>
        </w:rPr>
        <w:t>Intellectual Property Rights:</w:t>
      </w:r>
    </w:p>
    <w:p w:rsidR="0052765E" w:rsidRPr="000F455C" w:rsidRDefault="0052765E" w:rsidP="0052765E">
      <w:pPr>
        <w:rPr>
          <w:rFonts w:ascii="Times New Roman" w:hAnsi="Times New Roman" w:cs="Times New Roman"/>
          <w:sz w:val="24"/>
        </w:rPr>
      </w:pPr>
      <w:r w:rsidRPr="000F455C">
        <w:rPr>
          <w:rStyle w:val="Style13ptBold"/>
          <w:rFonts w:ascii="Times New Roman" w:hAnsi="Times New Roman" w:cs="Times New Roman"/>
          <w:sz w:val="28"/>
          <w:highlight w:val="green"/>
        </w:rPr>
        <w:t>WTO 21’</w:t>
      </w:r>
    </w:p>
    <w:p w:rsidR="0052765E" w:rsidRPr="000F455C" w:rsidRDefault="0052765E" w:rsidP="0052765E">
      <w:pPr>
        <w:rPr>
          <w:rFonts w:ascii="Times New Roman" w:hAnsi="Times New Roman" w:cs="Times New Roman"/>
        </w:rPr>
      </w:pPr>
      <w:r w:rsidRPr="000F455C">
        <w:rPr>
          <w:rFonts w:ascii="Times New Roman" w:hAnsi="Times New Roman" w:cs="Times New Roman"/>
        </w:rPr>
        <w:t xml:space="preserve"> "intellectual property (TRIPS) - what are intellectual property rights?." None, None. </w:t>
      </w:r>
      <w:hyperlink r:id="rId6" w:history="1">
        <w:r w:rsidRPr="000F455C">
          <w:rPr>
            <w:rStyle w:val="Hyperlink"/>
            <w:rFonts w:ascii="Times New Roman" w:hAnsi="Times New Roman" w:cs="Times New Roman"/>
          </w:rPr>
          <w:t>https://www.wto.org/english/tratop_e/trips_e/intel1_e.htm</w:t>
        </w:r>
      </w:hyperlink>
      <w:r w:rsidRPr="000F455C">
        <w:rPr>
          <w:rFonts w:ascii="Times New Roman" w:hAnsi="Times New Roman" w:cs="Times New Roman"/>
        </w:rPr>
        <w:t> Accessed on August 08, 2021. [No initials set.]</w:t>
      </w:r>
      <w:r w:rsidRPr="000F455C">
        <w:rPr>
          <w:rFonts w:ascii="Times New Roman" w:hAnsi="Times New Roman" w:cs="Times New Roman"/>
        </w:rPr>
        <w:br/>
      </w:r>
      <w:r w:rsidRPr="000F455C">
        <w:rPr>
          <w:rFonts w:ascii="Times New Roman" w:hAnsi="Times New Roman" w:cs="Times New Roman"/>
          <w:sz w:val="28"/>
          <w:szCs w:val="28"/>
        </w:rPr>
        <w:t>"</w:t>
      </w:r>
      <w:r w:rsidRPr="000F455C">
        <w:rPr>
          <w:rStyle w:val="Emphasis"/>
          <w:sz w:val="28"/>
          <w:szCs w:val="28"/>
          <w:highlight w:val="green"/>
        </w:rPr>
        <w:t>Intellectual property rights are the rights given to persons over the creations of their minds</w:t>
      </w:r>
      <w:r w:rsidRPr="000F455C">
        <w:rPr>
          <w:rFonts w:ascii="Times New Roman" w:hAnsi="Times New Roman" w:cs="Times New Roman"/>
          <w:sz w:val="28"/>
          <w:szCs w:val="28"/>
          <w:highlight w:val="green"/>
        </w:rPr>
        <w:t xml:space="preserve">. </w:t>
      </w:r>
      <w:r w:rsidRPr="000F455C">
        <w:rPr>
          <w:rStyle w:val="Emphasis"/>
          <w:sz w:val="28"/>
          <w:szCs w:val="28"/>
          <w:highlight w:val="green"/>
        </w:rPr>
        <w:t>They</w:t>
      </w:r>
      <w:r w:rsidRPr="000F455C">
        <w:rPr>
          <w:rStyle w:val="Emphasis"/>
          <w:sz w:val="28"/>
          <w:szCs w:val="28"/>
        </w:rPr>
        <w:t xml:space="preserve"> usually </w:t>
      </w:r>
      <w:r w:rsidRPr="000F455C">
        <w:rPr>
          <w:rStyle w:val="Emphasis"/>
          <w:sz w:val="28"/>
          <w:szCs w:val="28"/>
          <w:highlight w:val="green"/>
        </w:rPr>
        <w:t>give the creator an exclusive right over the use of</w:t>
      </w:r>
      <w:r w:rsidRPr="000F455C">
        <w:rPr>
          <w:rStyle w:val="Emphasis"/>
          <w:sz w:val="28"/>
          <w:szCs w:val="28"/>
        </w:rPr>
        <w:t xml:space="preserve"> his/her </w:t>
      </w:r>
      <w:r w:rsidRPr="000F455C">
        <w:rPr>
          <w:rStyle w:val="Emphasis"/>
          <w:sz w:val="28"/>
          <w:szCs w:val="28"/>
          <w:highlight w:val="green"/>
        </w:rPr>
        <w:t>creation for a certain period of time</w:t>
      </w:r>
      <w:r w:rsidRPr="000F455C">
        <w:rPr>
          <w:rFonts w:ascii="Times New Roman" w:hAnsi="Times New Roman" w:cs="Times New Roman"/>
          <w:sz w:val="28"/>
          <w:szCs w:val="28"/>
          <w:highlight w:val="green"/>
        </w:rPr>
        <w:t>.</w:t>
      </w:r>
      <w:r w:rsidRPr="000F455C">
        <w:rPr>
          <w:rFonts w:ascii="Times New Roman" w:hAnsi="Times New Roman" w:cs="Times New Roman"/>
        </w:rPr>
        <w:t xml:space="preserve"> </w:t>
      </w:r>
      <w:r w:rsidRPr="000F455C">
        <w:rPr>
          <w:rFonts w:ascii="Times New Roman" w:hAnsi="Times New Roman" w:cs="Times New Roman"/>
          <w:sz w:val="8"/>
          <w:szCs w:val="8"/>
        </w:rPr>
        <w:t>Intellectual property rights are customarily divided into two main areas: (</w:t>
      </w:r>
      <w:proofErr w:type="spellStart"/>
      <w:r w:rsidRPr="000F455C">
        <w:rPr>
          <w:rFonts w:ascii="Times New Roman" w:hAnsi="Times New Roman" w:cs="Times New Roman"/>
          <w:sz w:val="8"/>
          <w:szCs w:val="8"/>
        </w:rPr>
        <w:t>i</w:t>
      </w:r>
      <w:proofErr w:type="spellEnd"/>
      <w:r w:rsidRPr="000F455C">
        <w:rPr>
          <w:rFonts w:ascii="Times New Roman" w:hAnsi="Times New Roman" w:cs="Times New Roman"/>
          <w:sz w:val="8"/>
          <w:szCs w:val="8"/>
        </w:rPr>
        <w:t xml:space="preserve">) Copyright and rights related to </w:t>
      </w:r>
      <w:proofErr w:type="spellStart"/>
      <w:r w:rsidRPr="000F455C">
        <w:rPr>
          <w:rFonts w:ascii="Times New Roman" w:hAnsi="Times New Roman" w:cs="Times New Roman"/>
          <w:sz w:val="8"/>
          <w:szCs w:val="8"/>
        </w:rPr>
        <w:t>copyright.back</w:t>
      </w:r>
      <w:proofErr w:type="spellEnd"/>
      <w:r w:rsidRPr="000F455C">
        <w:rPr>
          <w:rFonts w:ascii="Times New Roman" w:hAnsi="Times New Roman" w:cs="Times New Roman"/>
          <w:sz w:val="8"/>
          <w:szCs w:val="8"/>
        </w:rPr>
        <w:t xml:space="preserve"> to top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w:t>
      </w:r>
      <w:proofErr w:type="spellStart"/>
      <w:r w:rsidRPr="000F455C">
        <w:rPr>
          <w:rFonts w:ascii="Times New Roman" w:hAnsi="Times New Roman" w:cs="Times New Roman"/>
          <w:sz w:val="8"/>
          <w:szCs w:val="8"/>
        </w:rPr>
        <w:t>neighbouring</w:t>
      </w:r>
      <w:proofErr w:type="spellEnd"/>
      <w:r w:rsidRPr="000F455C">
        <w:rPr>
          <w:rFonts w:ascii="Times New Roman" w:hAnsi="Times New Roman" w:cs="Times New Roman"/>
          <w:sz w:val="8"/>
          <w:szCs w:val="8"/>
        </w:rPr>
        <w:t xml:space="preserve">”) rights are the rights of performers (e.g. actors, singers and musicians), producers of phonograms (sound recordings) and broadcasting organizations. The main social purpose of protection of copyright and related rights is to encourage and reward creative work. (ii) Industrial </w:t>
      </w:r>
      <w:proofErr w:type="spellStart"/>
      <w:r w:rsidRPr="000F455C">
        <w:rPr>
          <w:rFonts w:ascii="Times New Roman" w:hAnsi="Times New Roman" w:cs="Times New Roman"/>
          <w:sz w:val="8"/>
          <w:szCs w:val="8"/>
        </w:rPr>
        <w:t>property.back</w:t>
      </w:r>
      <w:proofErr w:type="spellEnd"/>
      <w:r w:rsidRPr="000F455C">
        <w:rPr>
          <w:rFonts w:ascii="Times New Roman" w:hAnsi="Times New Roman" w:cs="Times New Roman"/>
          <w:sz w:val="8"/>
          <w:szCs w:val="8"/>
        </w:rPr>
        <w:t xml:space="preserve"> to top Industrial property can usefully be divided into two main areas: One area can be characterized as the protection of distinctive signs, in particular trademarks (which distinguish the goods or services of one undertaking from those of other undertakings) and geographical indications (which identify a good as originating in a place where a given characteristic of the good is essentially attributable to its geographical origin).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design and the creation of technology. In this category fall inventions (protected by patents), industrial designs and trade secrets.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w:t>
      </w:r>
    </w:p>
    <w:p w:rsidR="0052765E" w:rsidRPr="000F455C" w:rsidRDefault="0052765E" w:rsidP="0052765E">
      <w:pPr>
        <w:rPr>
          <w:rFonts w:ascii="Times New Roman" w:hAnsi="Times New Roman" w:cs="Times New Roman"/>
          <w:b/>
          <w:sz w:val="32"/>
          <w:szCs w:val="32"/>
          <w:u w:val="single"/>
        </w:rPr>
      </w:pPr>
      <w:r w:rsidRPr="000F455C">
        <w:rPr>
          <w:rFonts w:ascii="Times New Roman" w:hAnsi="Times New Roman" w:cs="Times New Roman"/>
          <w:b/>
          <w:sz w:val="32"/>
          <w:szCs w:val="32"/>
          <w:u w:val="single"/>
        </w:rPr>
        <w:t>Observations:</w:t>
      </w:r>
    </w:p>
    <w:p w:rsidR="002F34F7" w:rsidRPr="000F455C" w:rsidRDefault="002F34F7" w:rsidP="002F34F7">
      <w:pPr>
        <w:rPr>
          <w:rStyle w:val="Style13ptBold"/>
          <w:rFonts w:ascii="Times New Roman" w:hAnsi="Times New Roman" w:cs="Times New Roman"/>
          <w:sz w:val="28"/>
          <w:u w:val="none"/>
        </w:rPr>
      </w:pPr>
      <w:r w:rsidRPr="000F455C">
        <w:rPr>
          <w:rStyle w:val="Style13ptBold"/>
          <w:rFonts w:ascii="Times New Roman" w:hAnsi="Times New Roman" w:cs="Times New Roman"/>
          <w:sz w:val="28"/>
          <w:u w:val="none"/>
        </w:rPr>
        <w:t>According to Cambridge dictionary, reduce is defined as</w:t>
      </w:r>
    </w:p>
    <w:p w:rsidR="002F34F7" w:rsidRPr="000F455C" w:rsidRDefault="002F34F7" w:rsidP="002F34F7">
      <w:pPr>
        <w:rPr>
          <w:rStyle w:val="Style13ptBold"/>
          <w:rFonts w:ascii="Times New Roman" w:hAnsi="Times New Roman" w:cs="Times New Roman"/>
          <w:lang w:val="es-ES"/>
        </w:rPr>
      </w:pPr>
      <w:r w:rsidRPr="000F455C">
        <w:rPr>
          <w:rStyle w:val="Style13ptBold"/>
          <w:rFonts w:ascii="Times New Roman" w:hAnsi="Times New Roman" w:cs="Times New Roman"/>
          <w:sz w:val="28"/>
          <w:lang w:val="es-ES"/>
        </w:rPr>
        <w:t xml:space="preserve">Cambridge 21’ </w:t>
      </w:r>
      <w:r w:rsidRPr="000F455C">
        <w:rPr>
          <w:rStyle w:val="Style13ptBold"/>
          <w:rFonts w:ascii="Times New Roman" w:hAnsi="Times New Roman" w:cs="Times New Roman"/>
          <w:sz w:val="28"/>
          <w:u w:val="none"/>
          <w:lang w:val="es-ES"/>
        </w:rPr>
        <w:t xml:space="preserve"> </w:t>
      </w:r>
      <w:hyperlink r:id="rId7" w:history="1">
        <w:r w:rsidRPr="000F455C">
          <w:rPr>
            <w:rStyle w:val="Hyperlink"/>
            <w:rFonts w:ascii="Times New Roman" w:hAnsi="Times New Roman" w:cs="Times New Roman"/>
            <w:sz w:val="16"/>
            <w:lang w:val="es-ES"/>
          </w:rPr>
          <w:t>https://dictionary.cambridge.org/us/dictionary/english/reduce</w:t>
        </w:r>
      </w:hyperlink>
      <w:r w:rsidRPr="000F455C">
        <w:rPr>
          <w:rFonts w:ascii="Times New Roman" w:hAnsi="Times New Roman" w:cs="Times New Roman"/>
          <w:sz w:val="16"/>
          <w:lang w:val="es-ES"/>
        </w:rPr>
        <w:t xml:space="preserve">. </w:t>
      </w:r>
    </w:p>
    <w:p w:rsidR="0052765E" w:rsidRPr="000F455C" w:rsidRDefault="002F34F7" w:rsidP="002F34F7">
      <w:pPr>
        <w:rPr>
          <w:rFonts w:ascii="Times New Roman" w:hAnsi="Times New Roman" w:cs="Times New Roman"/>
          <w:sz w:val="12"/>
        </w:rPr>
      </w:pPr>
      <w:r w:rsidRPr="000F455C">
        <w:rPr>
          <w:rFonts w:ascii="Times New Roman" w:hAnsi="Times New Roman" w:cs="Times New Roman"/>
          <w:sz w:val="28"/>
          <w:szCs w:val="28"/>
          <w:u w:val="single"/>
        </w:rPr>
        <w:t xml:space="preserve">to become or </w:t>
      </w:r>
      <w:r w:rsidRPr="000F455C">
        <w:rPr>
          <w:rFonts w:ascii="Times New Roman" w:hAnsi="Times New Roman" w:cs="Times New Roman"/>
          <w:b/>
          <w:bCs/>
          <w:sz w:val="28"/>
          <w:szCs w:val="28"/>
          <w:highlight w:val="green"/>
          <w:u w:val="single"/>
        </w:rPr>
        <w:t>to make</w:t>
      </w:r>
      <w:r w:rsidRPr="000F455C">
        <w:rPr>
          <w:rFonts w:ascii="Times New Roman" w:hAnsi="Times New Roman" w:cs="Times New Roman"/>
          <w:sz w:val="28"/>
          <w:szCs w:val="28"/>
          <w:u w:val="single"/>
        </w:rPr>
        <w:t xml:space="preserve"> something become </w:t>
      </w:r>
      <w:r w:rsidRPr="000F455C">
        <w:rPr>
          <w:rFonts w:ascii="Times New Roman" w:hAnsi="Times New Roman" w:cs="Times New Roman"/>
          <w:b/>
          <w:bCs/>
          <w:sz w:val="28"/>
          <w:szCs w:val="28"/>
          <w:highlight w:val="green"/>
          <w:u w:val="single"/>
        </w:rPr>
        <w:t>smaller in</w:t>
      </w:r>
      <w:r w:rsidRPr="000F455C">
        <w:rPr>
          <w:rFonts w:ascii="Times New Roman" w:hAnsi="Times New Roman" w:cs="Times New Roman"/>
          <w:sz w:val="28"/>
          <w:szCs w:val="28"/>
          <w:u w:val="single"/>
        </w:rPr>
        <w:t xml:space="preserve"> size, </w:t>
      </w:r>
      <w:r w:rsidRPr="000F455C">
        <w:rPr>
          <w:rFonts w:ascii="Times New Roman" w:hAnsi="Times New Roman" w:cs="Times New Roman"/>
          <w:b/>
          <w:bCs/>
          <w:sz w:val="28"/>
          <w:szCs w:val="28"/>
          <w:highlight w:val="green"/>
          <w:u w:val="single"/>
        </w:rPr>
        <w:t>amount</w:t>
      </w:r>
      <w:r w:rsidRPr="000F455C">
        <w:rPr>
          <w:rFonts w:ascii="Times New Roman" w:hAnsi="Times New Roman" w:cs="Times New Roman"/>
          <w:sz w:val="28"/>
          <w:szCs w:val="28"/>
          <w:u w:val="single"/>
        </w:rPr>
        <w:t>, degree, importance, etc.</w:t>
      </w:r>
      <w:r w:rsidRPr="000F455C">
        <w:rPr>
          <w:rFonts w:ascii="Times New Roman" w:hAnsi="Times New Roman" w:cs="Times New Roman"/>
          <w:sz w:val="28"/>
          <w:szCs w:val="28"/>
        </w:rPr>
        <w:t>:</w:t>
      </w:r>
      <w:r w:rsidRPr="000F455C">
        <w:rPr>
          <w:rFonts w:ascii="Times New Roman" w:hAnsi="Times New Roman" w:cs="Times New Roman"/>
          <w:sz w:val="12"/>
        </w:rPr>
        <w:t xml:space="preserve"> Do nuclear weapons really reduce the risk of war? The plane reduced speed as it approached the airport. My weight reduces when I stop eating sugar. We bought a TV that was reduced from $600 to $400 in their spring sale. I reduced the problem to a few simple questions.</w:t>
      </w:r>
    </w:p>
    <w:p w:rsidR="0052765E" w:rsidRPr="000F455C" w:rsidRDefault="0052765E" w:rsidP="0052765E">
      <w:pPr>
        <w:pStyle w:val="ListParagraph"/>
        <w:numPr>
          <w:ilvl w:val="0"/>
          <w:numId w:val="3"/>
        </w:numPr>
        <w:rPr>
          <w:rFonts w:ascii="Times New Roman" w:hAnsi="Times New Roman" w:cs="Times New Roman"/>
          <w:b/>
          <w:sz w:val="28"/>
          <w:szCs w:val="28"/>
        </w:rPr>
      </w:pPr>
      <w:r w:rsidRPr="000F455C">
        <w:rPr>
          <w:rFonts w:ascii="Times New Roman" w:hAnsi="Times New Roman" w:cs="Times New Roman"/>
          <w:b/>
          <w:sz w:val="28"/>
          <w:szCs w:val="28"/>
        </w:rPr>
        <w:t xml:space="preserve">This means that Intellectual Property Protections are only being reduced, not removed entirely, reject negative arguments based on the entire removal of IPR. This also means that they cannot specify specific IP protections that would be harmful if removed, because the resolution is a general principle. </w:t>
      </w:r>
    </w:p>
    <w:p w:rsidR="0052765E" w:rsidRPr="000F455C" w:rsidRDefault="0052765E" w:rsidP="0052765E">
      <w:pPr>
        <w:rPr>
          <w:rFonts w:ascii="Times New Roman" w:hAnsi="Times New Roman" w:cs="Times New Roman"/>
          <w:b/>
          <w:sz w:val="28"/>
          <w:szCs w:val="28"/>
          <w:u w:val="single"/>
        </w:rPr>
      </w:pPr>
      <w:r w:rsidRPr="000F455C">
        <w:rPr>
          <w:rFonts w:ascii="Times New Roman" w:hAnsi="Times New Roman" w:cs="Times New Roman"/>
          <w:b/>
          <w:sz w:val="28"/>
          <w:szCs w:val="28"/>
          <w:u w:val="single"/>
        </w:rPr>
        <w:t>Framework</w:t>
      </w:r>
    </w:p>
    <w:p w:rsidR="003C596F" w:rsidRPr="000F455C" w:rsidRDefault="00F80912" w:rsidP="003C596F">
      <w:pPr>
        <w:pStyle w:val="ListParagraph"/>
        <w:numPr>
          <w:ilvl w:val="0"/>
          <w:numId w:val="2"/>
        </w:numPr>
        <w:rPr>
          <w:rFonts w:ascii="Times New Roman" w:hAnsi="Times New Roman" w:cs="Times New Roman"/>
          <w:b/>
          <w:sz w:val="28"/>
          <w:szCs w:val="28"/>
        </w:rPr>
      </w:pPr>
      <w:r w:rsidRPr="000F455C">
        <w:rPr>
          <w:rFonts w:ascii="Times New Roman" w:hAnsi="Times New Roman" w:cs="Times New Roman"/>
          <w:b/>
          <w:sz w:val="28"/>
          <w:szCs w:val="28"/>
        </w:rPr>
        <w:t xml:space="preserve">The value is </w:t>
      </w:r>
      <w:r w:rsidR="003C596F" w:rsidRPr="000F455C">
        <w:rPr>
          <w:rFonts w:ascii="Times New Roman" w:hAnsi="Times New Roman" w:cs="Times New Roman"/>
          <w:b/>
          <w:sz w:val="28"/>
          <w:szCs w:val="28"/>
        </w:rPr>
        <w:t xml:space="preserve">justice, defined as giving each their due. </w:t>
      </w:r>
    </w:p>
    <w:p w:rsidR="002D2AF1" w:rsidRPr="000F455C" w:rsidRDefault="002D2AF1" w:rsidP="002D2AF1">
      <w:pPr>
        <w:pStyle w:val="Heading4"/>
        <w:rPr>
          <w:rFonts w:cs="Times New Roman"/>
        </w:rPr>
      </w:pPr>
      <w:r w:rsidRPr="000F455C">
        <w:rPr>
          <w:rFonts w:cs="Times New Roman"/>
        </w:rPr>
        <w:t xml:space="preserve">Finding a fair social structure is most important since the organization of society has a profound impact on an individual’s life path; the primary concern of justice must be to structure institutions such that arbitrary matters do not shape the entirety of someone’s life: </w:t>
      </w:r>
    </w:p>
    <w:p w:rsidR="002D2AF1" w:rsidRPr="000F455C" w:rsidRDefault="002D2AF1" w:rsidP="002D2AF1">
      <w:pPr>
        <w:rPr>
          <w:rStyle w:val="Style13ptBold"/>
          <w:rFonts w:ascii="Times New Roman" w:hAnsi="Times New Roman" w:cs="Times New Roman"/>
          <w:sz w:val="28"/>
          <w:szCs w:val="28"/>
        </w:rPr>
      </w:pPr>
      <w:r w:rsidRPr="000F455C">
        <w:rPr>
          <w:rStyle w:val="Style13ptBold"/>
          <w:rFonts w:ascii="Times New Roman" w:hAnsi="Times New Roman" w:cs="Times New Roman"/>
          <w:sz w:val="28"/>
          <w:szCs w:val="28"/>
          <w:highlight w:val="green"/>
        </w:rPr>
        <w:t>Rawls 85</w:t>
      </w:r>
    </w:p>
    <w:p w:rsidR="002D2AF1" w:rsidRPr="000F455C" w:rsidRDefault="002D2AF1" w:rsidP="002D2AF1">
      <w:pPr>
        <w:rPr>
          <w:rFonts w:ascii="Times New Roman" w:hAnsi="Times New Roman" w:cs="Times New Roman"/>
        </w:rPr>
      </w:pPr>
      <w:r w:rsidRPr="000F455C">
        <w:rPr>
          <w:rFonts w:ascii="Times New Roman" w:hAnsi="Times New Roman" w:cs="Times New Roman"/>
        </w:rPr>
        <w:t>Rawls 85: John Rawls Harvard Philosophy Professor Justice as Fairness: Political not Metaphysical, Philosophy and Public Affairs, Vol. 14, No. 3. 1985. 176-77.</w:t>
      </w:r>
    </w:p>
    <w:p w:rsidR="002D2AF1" w:rsidRPr="000F455C" w:rsidRDefault="002D2AF1" w:rsidP="002D2AF1">
      <w:pPr>
        <w:rPr>
          <w:rFonts w:ascii="Times New Roman" w:hAnsi="Times New Roman" w:cs="Times New Roman"/>
          <w:sz w:val="14"/>
          <w:szCs w:val="14"/>
        </w:rPr>
      </w:pPr>
      <w:r w:rsidRPr="000F455C">
        <w:rPr>
          <w:rFonts w:ascii="Times New Roman" w:hAnsi="Times New Roman" w:cs="Times New Roman"/>
          <w:sz w:val="14"/>
          <w:szCs w:val="14"/>
        </w:rPr>
        <w:t>Many different kinds of things are said to be just [:]and unjust: not only laws, institutions, and social systems, but also particular actions of many kinds, including decisions, judgments, and imputations. We also call the attitudes and dispositions of persons, and persons themselves, just and unjust. Our topic, however, is that of social justice. For us the primary subject of justice is the basic structure of society, or more exactly, the way in which the major social institutions distribute fundamental rights and duties and determine the division of advantages from social cooperation. By major institutions I understand the political constitution and the principal economic and social arrangements. Thus the legal protection of freedom of thought and liberty of conscience, competitive markets, private property in the means of production, and the monogamous family are examples of major social institutions. Taken together as one scheme, the major institutions define men’s rights and duties and influence their life prospects, what they can expect to be and how well they can hope to do.</w:t>
      </w:r>
      <w:r w:rsidRPr="000F455C">
        <w:rPr>
          <w:rFonts w:ascii="Times New Roman" w:hAnsi="Times New Roman" w:cs="Times New Roman"/>
          <w:b/>
          <w:u w:val="single"/>
        </w:rPr>
        <w:t xml:space="preserve"> </w:t>
      </w:r>
      <w:r w:rsidRPr="000F455C">
        <w:rPr>
          <w:rFonts w:ascii="Times New Roman" w:hAnsi="Times New Roman" w:cs="Times New Roman"/>
          <w:b/>
          <w:bCs/>
          <w:sz w:val="28"/>
          <w:szCs w:val="28"/>
          <w:highlight w:val="green"/>
          <w:u w:val="single"/>
        </w:rPr>
        <w:t>The basic structure is the primary subject of justice because its effects</w:t>
      </w:r>
      <w:r w:rsidRPr="000F455C">
        <w:rPr>
          <w:rFonts w:ascii="Times New Roman" w:hAnsi="Times New Roman" w:cs="Times New Roman"/>
          <w:b/>
          <w:sz w:val="28"/>
          <w:szCs w:val="28"/>
          <w:highlight w:val="green"/>
          <w:u w:val="single"/>
        </w:rPr>
        <w:t xml:space="preserve"> </w:t>
      </w:r>
      <w:r w:rsidRPr="000F455C">
        <w:rPr>
          <w:rFonts w:ascii="Times New Roman" w:hAnsi="Times New Roman" w:cs="Times New Roman"/>
          <w:b/>
          <w:bCs/>
          <w:sz w:val="28"/>
          <w:szCs w:val="28"/>
          <w:highlight w:val="green"/>
          <w:u w:val="single"/>
        </w:rPr>
        <w:t>are</w:t>
      </w:r>
      <w:r w:rsidRPr="000F455C">
        <w:rPr>
          <w:rFonts w:ascii="Times New Roman" w:hAnsi="Times New Roman" w:cs="Times New Roman"/>
          <w:b/>
          <w:u w:val="single"/>
        </w:rPr>
        <w:t xml:space="preserve"> so profound and </w:t>
      </w:r>
      <w:r w:rsidRPr="000F455C">
        <w:rPr>
          <w:rFonts w:ascii="Times New Roman" w:hAnsi="Times New Roman" w:cs="Times New Roman"/>
          <w:b/>
          <w:bCs/>
          <w:sz w:val="28"/>
          <w:szCs w:val="28"/>
          <w:highlight w:val="green"/>
          <w:u w:val="single"/>
        </w:rPr>
        <w:t>present from the start</w:t>
      </w:r>
      <w:r w:rsidRPr="000F455C">
        <w:rPr>
          <w:rFonts w:ascii="Times New Roman" w:hAnsi="Times New Roman" w:cs="Times New Roman"/>
          <w:b/>
          <w:u w:val="single"/>
        </w:rPr>
        <w:t xml:space="preserve">. </w:t>
      </w:r>
      <w:r w:rsidRPr="000F455C">
        <w:rPr>
          <w:rFonts w:ascii="Times New Roman" w:hAnsi="Times New Roman" w:cs="Times New Roman"/>
          <w:sz w:val="14"/>
          <w:szCs w:val="14"/>
        </w:rPr>
        <w:t>The intuitive notion here is that</w:t>
      </w:r>
      <w:r w:rsidRPr="000F455C">
        <w:rPr>
          <w:rFonts w:ascii="Times New Roman" w:hAnsi="Times New Roman" w:cs="Times New Roman"/>
          <w:b/>
          <w:u w:val="single"/>
        </w:rPr>
        <w:t xml:space="preserve"> </w:t>
      </w:r>
      <w:r w:rsidRPr="000F455C">
        <w:rPr>
          <w:rFonts w:ascii="Times New Roman" w:hAnsi="Times New Roman" w:cs="Times New Roman"/>
          <w:b/>
          <w:bCs/>
          <w:sz w:val="28"/>
          <w:szCs w:val="28"/>
          <w:highlight w:val="green"/>
          <w:u w:val="single"/>
        </w:rPr>
        <w:t>this</w:t>
      </w:r>
      <w:r w:rsidRPr="000F455C">
        <w:rPr>
          <w:rFonts w:ascii="Times New Roman" w:hAnsi="Times New Roman" w:cs="Times New Roman"/>
          <w:b/>
          <w:u w:val="single"/>
        </w:rPr>
        <w:t xml:space="preserve"> structure contains various </w:t>
      </w:r>
      <w:r w:rsidRPr="000F455C">
        <w:rPr>
          <w:rFonts w:ascii="Times New Roman" w:hAnsi="Times New Roman" w:cs="Times New Roman"/>
          <w:sz w:val="14"/>
          <w:szCs w:val="14"/>
        </w:rPr>
        <w:t xml:space="preserve">social positions and </w:t>
      </w:r>
      <w:r w:rsidRPr="000F455C">
        <w:rPr>
          <w:rFonts w:ascii="Times New Roman" w:hAnsi="Times New Roman" w:cs="Times New Roman"/>
          <w:sz w:val="14"/>
          <w:szCs w:val="14"/>
          <w:u w:val="single"/>
        </w:rPr>
        <w:t>that men</w:t>
      </w:r>
      <w:r w:rsidRPr="000F455C">
        <w:rPr>
          <w:rFonts w:ascii="Times New Roman" w:hAnsi="Times New Roman" w:cs="Times New Roman"/>
          <w:b/>
          <w:u w:val="single"/>
        </w:rPr>
        <w:t xml:space="preserve"> [people] born into different positions [who] have different expectations of life </w:t>
      </w:r>
      <w:r w:rsidRPr="000F455C">
        <w:rPr>
          <w:rFonts w:ascii="Times New Roman" w:hAnsi="Times New Roman" w:cs="Times New Roman"/>
          <w:b/>
          <w:bCs/>
          <w:sz w:val="28"/>
          <w:szCs w:val="28"/>
          <w:highlight w:val="green"/>
          <w:u w:val="single"/>
        </w:rPr>
        <w:t>determined</w:t>
      </w:r>
      <w:r w:rsidRPr="000F455C">
        <w:rPr>
          <w:rFonts w:ascii="Times New Roman" w:hAnsi="Times New Roman" w:cs="Times New Roman"/>
          <w:b/>
          <w:u w:val="single"/>
        </w:rPr>
        <w:t xml:space="preserve">, in part, </w:t>
      </w:r>
      <w:r w:rsidRPr="000F455C">
        <w:rPr>
          <w:rFonts w:ascii="Times New Roman" w:hAnsi="Times New Roman" w:cs="Times New Roman"/>
          <w:b/>
          <w:bCs/>
          <w:sz w:val="28"/>
          <w:szCs w:val="28"/>
          <w:highlight w:val="green"/>
          <w:u w:val="single"/>
        </w:rPr>
        <w:t>by</w:t>
      </w:r>
      <w:r w:rsidRPr="000F455C">
        <w:rPr>
          <w:rFonts w:ascii="Times New Roman" w:hAnsi="Times New Roman" w:cs="Times New Roman"/>
          <w:b/>
          <w:u w:val="single"/>
        </w:rPr>
        <w:t xml:space="preserve"> the political system as well as by economic and social </w:t>
      </w:r>
      <w:r w:rsidRPr="000F455C">
        <w:rPr>
          <w:rFonts w:ascii="Times New Roman" w:hAnsi="Times New Roman" w:cs="Times New Roman"/>
          <w:b/>
          <w:bCs/>
          <w:sz w:val="28"/>
          <w:szCs w:val="28"/>
          <w:highlight w:val="green"/>
          <w:u w:val="single"/>
        </w:rPr>
        <w:t>circumstances</w:t>
      </w:r>
      <w:r w:rsidRPr="000F455C">
        <w:rPr>
          <w:rFonts w:ascii="Times New Roman" w:hAnsi="Times New Roman" w:cs="Times New Roman"/>
          <w:b/>
          <w:u w:val="single"/>
        </w:rPr>
        <w:t xml:space="preserve">. </w:t>
      </w:r>
      <w:r w:rsidRPr="000F455C">
        <w:rPr>
          <w:rFonts w:ascii="Times New Roman" w:hAnsi="Times New Roman" w:cs="Times New Roman"/>
          <w:sz w:val="14"/>
          <w:szCs w:val="14"/>
        </w:rPr>
        <w:t>In this way the</w:t>
      </w:r>
      <w:r w:rsidRPr="000F455C">
        <w:rPr>
          <w:rFonts w:ascii="Times New Roman" w:hAnsi="Times New Roman" w:cs="Times New Roman"/>
          <w:b/>
          <w:u w:val="single"/>
        </w:rPr>
        <w:t xml:space="preserve"> </w:t>
      </w:r>
      <w:r w:rsidRPr="000F455C">
        <w:rPr>
          <w:rFonts w:ascii="Times New Roman" w:hAnsi="Times New Roman" w:cs="Times New Roman"/>
          <w:b/>
          <w:bCs/>
          <w:sz w:val="28"/>
          <w:szCs w:val="28"/>
          <w:highlight w:val="green"/>
          <w:u w:val="single"/>
        </w:rPr>
        <w:t>institutions</w:t>
      </w:r>
      <w:r w:rsidRPr="000F455C">
        <w:rPr>
          <w:rFonts w:ascii="Times New Roman" w:hAnsi="Times New Roman" w:cs="Times New Roman"/>
          <w:b/>
          <w:u w:val="single"/>
        </w:rPr>
        <w:t xml:space="preserve"> of society </w:t>
      </w:r>
      <w:r w:rsidRPr="000F455C">
        <w:rPr>
          <w:rFonts w:ascii="Times New Roman" w:hAnsi="Times New Roman" w:cs="Times New Roman"/>
          <w:b/>
          <w:bCs/>
          <w:sz w:val="28"/>
          <w:szCs w:val="28"/>
          <w:highlight w:val="green"/>
          <w:u w:val="single"/>
        </w:rPr>
        <w:t>favor certain starting places</w:t>
      </w:r>
      <w:r w:rsidRPr="000F455C">
        <w:rPr>
          <w:rFonts w:ascii="Times New Roman" w:hAnsi="Times New Roman" w:cs="Times New Roman"/>
          <w:b/>
          <w:u w:val="single"/>
        </w:rPr>
        <w:t xml:space="preserve"> </w:t>
      </w:r>
      <w:r w:rsidRPr="000F455C">
        <w:rPr>
          <w:rFonts w:ascii="Times New Roman" w:hAnsi="Times New Roman" w:cs="Times New Roman"/>
          <w:sz w:val="14"/>
          <w:szCs w:val="14"/>
        </w:rPr>
        <w:t xml:space="preserve">over others. </w:t>
      </w:r>
      <w:r w:rsidRPr="000F455C">
        <w:rPr>
          <w:rFonts w:ascii="Times New Roman" w:hAnsi="Times New Roman" w:cs="Times New Roman"/>
          <w:b/>
          <w:u w:val="single"/>
        </w:rPr>
        <w:t xml:space="preserve">These </w:t>
      </w:r>
      <w:r w:rsidRPr="000F455C">
        <w:rPr>
          <w:rFonts w:ascii="Times New Roman" w:hAnsi="Times New Roman" w:cs="Times New Roman"/>
          <w:sz w:val="14"/>
          <w:szCs w:val="14"/>
        </w:rPr>
        <w:t xml:space="preserve">are especially </w:t>
      </w:r>
      <w:r w:rsidRPr="000F455C">
        <w:rPr>
          <w:rFonts w:ascii="Times New Roman" w:hAnsi="Times New Roman" w:cs="Times New Roman"/>
          <w:b/>
          <w:bCs/>
          <w:sz w:val="28"/>
          <w:szCs w:val="28"/>
          <w:highlight w:val="green"/>
          <w:u w:val="single"/>
        </w:rPr>
        <w:t>deep inequalities</w:t>
      </w:r>
      <w:r w:rsidRPr="000F455C">
        <w:rPr>
          <w:rFonts w:ascii="Times New Roman" w:hAnsi="Times New Roman" w:cs="Times New Roman"/>
          <w:b/>
          <w:u w:val="single"/>
        </w:rPr>
        <w:t xml:space="preserve">. </w:t>
      </w:r>
      <w:r w:rsidRPr="000F455C">
        <w:rPr>
          <w:rFonts w:ascii="Times New Roman" w:hAnsi="Times New Roman" w:cs="Times New Roman"/>
          <w:sz w:val="14"/>
          <w:szCs w:val="14"/>
        </w:rPr>
        <w:t>Not only are they pervasive, but they</w:t>
      </w:r>
      <w:r w:rsidRPr="000F455C">
        <w:rPr>
          <w:rFonts w:ascii="Times New Roman" w:hAnsi="Times New Roman" w:cs="Times New Roman"/>
          <w:b/>
          <w:u w:val="single"/>
        </w:rPr>
        <w:t xml:space="preserve"> affect men’s initial chances in life; yet they </w:t>
      </w:r>
      <w:r w:rsidRPr="000F455C">
        <w:rPr>
          <w:rFonts w:ascii="Times New Roman" w:hAnsi="Times New Roman" w:cs="Times New Roman"/>
          <w:b/>
          <w:bCs/>
          <w:sz w:val="28"/>
          <w:szCs w:val="28"/>
          <w:highlight w:val="green"/>
          <w:u w:val="single"/>
        </w:rPr>
        <w:t>cannot</w:t>
      </w:r>
      <w:r w:rsidRPr="000F455C">
        <w:rPr>
          <w:rFonts w:ascii="Times New Roman" w:hAnsi="Times New Roman" w:cs="Times New Roman"/>
          <w:b/>
          <w:u w:val="single"/>
        </w:rPr>
        <w:t xml:space="preserve"> </w:t>
      </w:r>
      <w:r w:rsidRPr="000F455C">
        <w:rPr>
          <w:rFonts w:ascii="Times New Roman" w:hAnsi="Times New Roman" w:cs="Times New Roman"/>
          <w:sz w:val="14"/>
          <w:szCs w:val="14"/>
        </w:rPr>
        <w:t>possibly</w:t>
      </w:r>
      <w:r w:rsidRPr="000F455C">
        <w:rPr>
          <w:rFonts w:ascii="Times New Roman" w:hAnsi="Times New Roman" w:cs="Times New Roman"/>
          <w:b/>
          <w:bCs/>
          <w:sz w:val="28"/>
          <w:szCs w:val="28"/>
          <w:highlight w:val="green"/>
          <w:u w:val="single"/>
        </w:rPr>
        <w:t xml:space="preserve"> be justified by</w:t>
      </w:r>
      <w:r w:rsidRPr="000F455C">
        <w:rPr>
          <w:rFonts w:ascii="Times New Roman" w:hAnsi="Times New Roman" w:cs="Times New Roman"/>
          <w:b/>
          <w:u w:val="single"/>
        </w:rPr>
        <w:t xml:space="preserve"> </w:t>
      </w:r>
      <w:r w:rsidRPr="000F455C">
        <w:rPr>
          <w:rFonts w:ascii="Times New Roman" w:hAnsi="Times New Roman" w:cs="Times New Roman"/>
          <w:sz w:val="14"/>
          <w:szCs w:val="14"/>
        </w:rPr>
        <w:t>an appeal to the notions of merit or</w:t>
      </w:r>
      <w:r w:rsidRPr="000F455C">
        <w:rPr>
          <w:rFonts w:ascii="Times New Roman" w:hAnsi="Times New Roman" w:cs="Times New Roman"/>
          <w:b/>
          <w:u w:val="single"/>
        </w:rPr>
        <w:t xml:space="preserve"> </w:t>
      </w:r>
      <w:r w:rsidRPr="000F455C">
        <w:rPr>
          <w:rFonts w:ascii="Times New Roman" w:hAnsi="Times New Roman" w:cs="Times New Roman"/>
          <w:b/>
          <w:bCs/>
          <w:sz w:val="28"/>
          <w:szCs w:val="28"/>
          <w:highlight w:val="green"/>
          <w:u w:val="single"/>
        </w:rPr>
        <w:t>desert. It is these inequalities</w:t>
      </w:r>
      <w:r w:rsidRPr="000F455C">
        <w:rPr>
          <w:rFonts w:ascii="Times New Roman" w:hAnsi="Times New Roman" w:cs="Times New Roman"/>
          <w:b/>
          <w:u w:val="single"/>
        </w:rPr>
        <w:t xml:space="preserve">, </w:t>
      </w:r>
      <w:r w:rsidRPr="000F455C">
        <w:rPr>
          <w:rFonts w:ascii="Times New Roman" w:hAnsi="Times New Roman" w:cs="Times New Roman"/>
          <w:sz w:val="14"/>
          <w:szCs w:val="14"/>
        </w:rPr>
        <w:t xml:space="preserve">presumably inevitable in the basic structure of any society, </w:t>
      </w:r>
      <w:r w:rsidRPr="000F455C">
        <w:rPr>
          <w:rFonts w:ascii="Times New Roman" w:hAnsi="Times New Roman" w:cs="Times New Roman"/>
          <w:b/>
          <w:bCs/>
          <w:sz w:val="28"/>
          <w:szCs w:val="28"/>
          <w:highlight w:val="green"/>
          <w:u w:val="single"/>
        </w:rPr>
        <w:t>to which the principles</w:t>
      </w:r>
      <w:r w:rsidRPr="000F455C">
        <w:rPr>
          <w:rFonts w:ascii="Times New Roman" w:hAnsi="Times New Roman" w:cs="Times New Roman"/>
          <w:b/>
          <w:u w:val="single"/>
        </w:rPr>
        <w:t xml:space="preserve"> of social justice </w:t>
      </w:r>
      <w:r w:rsidRPr="000F455C">
        <w:rPr>
          <w:rFonts w:ascii="Times New Roman" w:hAnsi="Times New Roman" w:cs="Times New Roman"/>
          <w:b/>
          <w:bCs/>
          <w:sz w:val="28"/>
          <w:szCs w:val="28"/>
          <w:highlight w:val="green"/>
          <w:u w:val="single"/>
        </w:rPr>
        <w:t>must</w:t>
      </w:r>
      <w:r w:rsidRPr="000F455C">
        <w:rPr>
          <w:rFonts w:ascii="Times New Roman" w:hAnsi="Times New Roman" w:cs="Times New Roman"/>
          <w:b/>
          <w:u w:val="single"/>
        </w:rPr>
        <w:t xml:space="preserve"> </w:t>
      </w:r>
      <w:r w:rsidRPr="000F455C">
        <w:rPr>
          <w:rFonts w:ascii="Times New Roman" w:hAnsi="Times New Roman" w:cs="Times New Roman"/>
          <w:sz w:val="14"/>
          <w:szCs w:val="14"/>
        </w:rPr>
        <w:t>in the</w:t>
      </w:r>
      <w:r w:rsidRPr="000F455C">
        <w:rPr>
          <w:rFonts w:ascii="Times New Roman" w:hAnsi="Times New Roman" w:cs="Times New Roman"/>
          <w:b/>
          <w:u w:val="single"/>
        </w:rPr>
        <w:t xml:space="preserve"> first </w:t>
      </w:r>
      <w:r w:rsidRPr="000F455C">
        <w:rPr>
          <w:rFonts w:ascii="Times New Roman" w:hAnsi="Times New Roman" w:cs="Times New Roman"/>
          <w:sz w:val="14"/>
          <w:szCs w:val="14"/>
        </w:rPr>
        <w:t>instance</w:t>
      </w:r>
      <w:r w:rsidRPr="000F455C">
        <w:rPr>
          <w:rFonts w:ascii="Times New Roman" w:hAnsi="Times New Roman" w:cs="Times New Roman"/>
          <w:b/>
          <w:u w:val="single"/>
        </w:rPr>
        <w:t xml:space="preserve"> </w:t>
      </w:r>
      <w:r w:rsidRPr="000F455C">
        <w:rPr>
          <w:rFonts w:ascii="Times New Roman" w:hAnsi="Times New Roman" w:cs="Times New Roman"/>
          <w:b/>
          <w:bCs/>
          <w:sz w:val="28"/>
          <w:szCs w:val="28"/>
          <w:highlight w:val="green"/>
          <w:u w:val="single"/>
        </w:rPr>
        <w:t>apply.</w:t>
      </w:r>
      <w:r w:rsidRPr="000F455C">
        <w:rPr>
          <w:rFonts w:ascii="Times New Roman" w:hAnsi="Times New Roman" w:cs="Times New Roman"/>
          <w:b/>
          <w:u w:val="single"/>
        </w:rPr>
        <w:t xml:space="preserve"> These principles, </w:t>
      </w:r>
      <w:r w:rsidRPr="000F455C">
        <w:rPr>
          <w:rFonts w:ascii="Times New Roman" w:hAnsi="Times New Roman" w:cs="Times New Roman"/>
          <w:sz w:val="14"/>
          <w:szCs w:val="14"/>
        </w:rPr>
        <w:t>then,</w:t>
      </w:r>
      <w:r w:rsidRPr="000F455C">
        <w:rPr>
          <w:rFonts w:ascii="Times New Roman" w:hAnsi="Times New Roman" w:cs="Times New Roman"/>
          <w:b/>
          <w:u w:val="single"/>
        </w:rPr>
        <w:t xml:space="preserve"> regulate the choice of </w:t>
      </w:r>
      <w:r w:rsidRPr="000F455C">
        <w:rPr>
          <w:rFonts w:ascii="Times New Roman" w:hAnsi="Times New Roman" w:cs="Times New Roman"/>
          <w:sz w:val="14"/>
          <w:szCs w:val="14"/>
        </w:rPr>
        <w:t>a</w:t>
      </w:r>
      <w:r w:rsidRPr="000F455C">
        <w:rPr>
          <w:rFonts w:ascii="Times New Roman" w:hAnsi="Times New Roman" w:cs="Times New Roman"/>
          <w:b/>
          <w:u w:val="single"/>
        </w:rPr>
        <w:t xml:space="preserve"> </w:t>
      </w:r>
      <w:r w:rsidRPr="000F455C">
        <w:rPr>
          <w:rFonts w:ascii="Times New Roman" w:hAnsi="Times New Roman" w:cs="Times New Roman"/>
          <w:sz w:val="14"/>
          <w:szCs w:val="14"/>
        </w:rPr>
        <w:t xml:space="preserve">political constitution and </w:t>
      </w:r>
      <w:r w:rsidRPr="000F455C">
        <w:rPr>
          <w:rFonts w:ascii="Times New Roman" w:hAnsi="Times New Roman" w:cs="Times New Roman"/>
          <w:b/>
          <w:u w:val="single"/>
        </w:rPr>
        <w:t xml:space="preserve">the </w:t>
      </w:r>
      <w:r w:rsidRPr="000F455C">
        <w:rPr>
          <w:rFonts w:ascii="Times New Roman" w:hAnsi="Times New Roman" w:cs="Times New Roman"/>
          <w:sz w:val="14"/>
          <w:szCs w:val="14"/>
        </w:rPr>
        <w:t>main elements of the economic and</w:t>
      </w:r>
      <w:r w:rsidRPr="000F455C">
        <w:rPr>
          <w:rFonts w:ascii="Times New Roman" w:hAnsi="Times New Roman" w:cs="Times New Roman"/>
          <w:b/>
          <w:u w:val="single"/>
        </w:rPr>
        <w:t xml:space="preserve"> social system. </w:t>
      </w:r>
      <w:r w:rsidRPr="000F455C">
        <w:rPr>
          <w:rFonts w:ascii="Times New Roman" w:hAnsi="Times New Roman" w:cs="Times New Roman"/>
          <w:sz w:val="14"/>
          <w:szCs w:val="14"/>
        </w:rPr>
        <w:t xml:space="preserve">The justice of a social scheme depends essentially on how fundamental rights and duties are assigned and on the economic opportunities and social conditions in the various sectors of society. </w:t>
      </w:r>
    </w:p>
    <w:p w:rsidR="00F80912" w:rsidRPr="000F455C" w:rsidRDefault="00F80912" w:rsidP="003C596F">
      <w:pPr>
        <w:pStyle w:val="Heading4"/>
        <w:rPr>
          <w:rFonts w:cs="Times New Roman"/>
          <w:sz w:val="16"/>
        </w:rPr>
      </w:pPr>
    </w:p>
    <w:p w:rsidR="0070434E" w:rsidRPr="000F455C" w:rsidRDefault="00021FBB" w:rsidP="0070434E">
      <w:pPr>
        <w:rPr>
          <w:rFonts w:ascii="Times New Roman" w:hAnsi="Times New Roman" w:cs="Times New Roman"/>
          <w:b/>
          <w:sz w:val="28"/>
          <w:szCs w:val="28"/>
        </w:rPr>
      </w:pPr>
      <w:r w:rsidRPr="000F455C">
        <w:rPr>
          <w:rFonts w:ascii="Times New Roman" w:hAnsi="Times New Roman" w:cs="Times New Roman"/>
          <w:b/>
          <w:sz w:val="28"/>
          <w:szCs w:val="28"/>
        </w:rPr>
        <w:t>The Value Criterion</w:t>
      </w:r>
      <w:r w:rsidR="0070434E" w:rsidRPr="000F455C">
        <w:rPr>
          <w:rFonts w:ascii="Times New Roman" w:hAnsi="Times New Roman" w:cs="Times New Roman"/>
          <w:b/>
          <w:sz w:val="28"/>
          <w:szCs w:val="28"/>
        </w:rPr>
        <w:t xml:space="preserve"> is Minimizing Structural Violence </w:t>
      </w:r>
    </w:p>
    <w:p w:rsidR="0070434E" w:rsidRPr="000F455C" w:rsidRDefault="0070434E" w:rsidP="0070434E">
      <w:pPr>
        <w:rPr>
          <w:rFonts w:ascii="Times New Roman" w:hAnsi="Times New Roman" w:cs="Times New Roman"/>
          <w:b/>
          <w:sz w:val="28"/>
          <w:szCs w:val="28"/>
        </w:rPr>
      </w:pPr>
      <w:r w:rsidRPr="000F455C">
        <w:rPr>
          <w:rFonts w:ascii="Times New Roman" w:hAnsi="Times New Roman" w:cs="Times New Roman"/>
          <w:b/>
          <w:sz w:val="28"/>
          <w:szCs w:val="28"/>
        </w:rPr>
        <w:t>Prefer</w:t>
      </w:r>
    </w:p>
    <w:p w:rsidR="0070434E" w:rsidRPr="000F455C" w:rsidRDefault="0070434E" w:rsidP="0070434E">
      <w:pPr>
        <w:spacing w:before="40" w:after="0" w:line="240" w:lineRule="auto"/>
        <w:rPr>
          <w:rFonts w:ascii="Times New Roman" w:eastAsia="Times New Roman" w:hAnsi="Times New Roman" w:cs="Times New Roman"/>
        </w:rPr>
      </w:pPr>
    </w:p>
    <w:p w:rsidR="0070434E" w:rsidRPr="000F455C" w:rsidRDefault="0070434E" w:rsidP="0070434E">
      <w:pPr>
        <w:pStyle w:val="ListParagraph"/>
        <w:numPr>
          <w:ilvl w:val="0"/>
          <w:numId w:val="1"/>
        </w:numPr>
        <w:spacing w:after="0" w:line="240" w:lineRule="auto"/>
        <w:rPr>
          <w:rFonts w:ascii="Times New Roman" w:eastAsia="Times New Roman" w:hAnsi="Times New Roman" w:cs="Times New Roman"/>
          <w:b/>
          <w:bCs/>
          <w:sz w:val="28"/>
          <w:szCs w:val="28"/>
        </w:rPr>
      </w:pPr>
      <w:r w:rsidRPr="000F455C">
        <w:rPr>
          <w:rFonts w:ascii="Times New Roman" w:eastAsia="Times New Roman" w:hAnsi="Times New Roman" w:cs="Times New Roman"/>
          <w:b/>
          <w:bCs/>
          <w:sz w:val="28"/>
          <w:szCs w:val="28"/>
        </w:rPr>
        <w:t xml:space="preserve">Structural violence is hidden and embedded, causing it to produce as much damage as direct violence, particularly to marginalized groups. </w:t>
      </w:r>
    </w:p>
    <w:p w:rsidR="0070434E" w:rsidRPr="000F455C" w:rsidRDefault="0070434E" w:rsidP="0070434E">
      <w:pPr>
        <w:spacing w:before="40" w:after="0" w:line="240" w:lineRule="auto"/>
        <w:rPr>
          <w:rFonts w:ascii="Times New Roman" w:eastAsia="Times New Roman" w:hAnsi="Times New Roman" w:cs="Times New Roman"/>
          <w:b/>
          <w:bCs/>
          <w:sz w:val="28"/>
          <w:szCs w:val="28"/>
          <w:highlight w:val="green"/>
          <w:u w:val="single"/>
        </w:rPr>
      </w:pPr>
      <w:r w:rsidRPr="000F455C">
        <w:rPr>
          <w:rFonts w:ascii="Times New Roman" w:eastAsia="Times New Roman" w:hAnsi="Times New Roman" w:cs="Times New Roman"/>
          <w:b/>
          <w:bCs/>
          <w:sz w:val="28"/>
          <w:szCs w:val="28"/>
          <w:highlight w:val="green"/>
          <w:u w:val="single"/>
        </w:rPr>
        <w:t>Winter &amp; Leighton 99</w:t>
      </w:r>
    </w:p>
    <w:p w:rsidR="0070434E" w:rsidRPr="000F455C" w:rsidRDefault="0070434E" w:rsidP="0070434E">
      <w:pPr>
        <w:spacing w:before="40" w:after="0" w:line="240" w:lineRule="auto"/>
        <w:rPr>
          <w:rFonts w:ascii="Times New Roman" w:hAnsi="Times New Roman" w:cs="Times New Roman"/>
          <w:b/>
          <w:i/>
        </w:rPr>
      </w:pPr>
      <w:r w:rsidRPr="000F455C">
        <w:rPr>
          <w:rFonts w:ascii="Times New Roman" w:eastAsia="Times New Roman" w:hAnsi="Times New Roman" w:cs="Times New Roman"/>
          <w:b/>
          <w:bCs/>
        </w:rPr>
        <w:t xml:space="preserve"> </w:t>
      </w:r>
      <w:r w:rsidRPr="000F455C">
        <w:rPr>
          <w:rFonts w:ascii="Times New Roman" w:eastAsia="Times New Roman" w:hAnsi="Times New Roman" w:cs="Times New Roman"/>
        </w:rPr>
        <w:t xml:space="preserve">[Deborah </w:t>
      </w:r>
      <w:proofErr w:type="spellStart"/>
      <w:r w:rsidRPr="000F455C">
        <w:rPr>
          <w:rFonts w:ascii="Times New Roman" w:eastAsia="Times New Roman" w:hAnsi="Times New Roman" w:cs="Times New Roman"/>
        </w:rPr>
        <w:t>DuNann</w:t>
      </w:r>
      <w:proofErr w:type="spellEnd"/>
      <w:r w:rsidRPr="000F455C">
        <w:rPr>
          <w:rFonts w:ascii="Times New Roman" w:eastAsia="Times New Roman" w:hAnsi="Times New Roman" w:cs="Times New Roman"/>
        </w:rPr>
        <w:t xml:space="preserve"> Winter and Dana C. Leighton, Winter is a Professor at Whitman College and Leighton is a Professor at Texas A&amp;M University, “Peace, Conflict, and Violence: Peace Psychology for the 21st Century” 1999, </w:t>
      </w:r>
      <w:hyperlink r:id="rId8" w:history="1">
        <w:r w:rsidRPr="000F455C">
          <w:rPr>
            <w:rStyle w:val="Hyperlink"/>
            <w:rFonts w:ascii="Times New Roman" w:hAnsi="Times New Roman" w:cs="Times New Roman"/>
          </w:rPr>
          <w:t>http://sites.saumag.edu/danaleighton/wp-content/uploads/sites/11/2015/09/SVintro-2.pdf</w:t>
        </w:r>
      </w:hyperlink>
      <w:r w:rsidRPr="000F455C">
        <w:rPr>
          <w:rFonts w:ascii="Times New Roman" w:hAnsi="Times New Roman" w:cs="Times New Roman"/>
        </w:rPr>
        <w:t xml:space="preserve"> </w:t>
      </w:r>
      <w:r w:rsidRPr="000F455C">
        <w:rPr>
          <w:rFonts w:ascii="Times New Roman" w:hAnsi="Times New Roman" w:cs="Times New Roman"/>
          <w:b/>
        </w:rPr>
        <w:t xml:space="preserve">- </w:t>
      </w:r>
      <w:r w:rsidRPr="000F455C">
        <w:rPr>
          <w:rFonts w:ascii="Times New Roman" w:hAnsi="Times New Roman" w:cs="Times New Roman"/>
          <w:b/>
          <w:i/>
        </w:rPr>
        <w:t>Last Accessed 8/11/21 @3:45 p.m. - Ownby</w:t>
      </w:r>
    </w:p>
    <w:p w:rsidR="0070434E" w:rsidRPr="000F455C" w:rsidRDefault="0070434E" w:rsidP="0070434E">
      <w:pPr>
        <w:spacing w:before="40" w:after="0" w:line="240" w:lineRule="auto"/>
        <w:rPr>
          <w:rFonts w:ascii="Times New Roman" w:eastAsia="Times New Roman" w:hAnsi="Times New Roman" w:cs="Times New Roman"/>
          <w:color w:val="000000"/>
          <w:sz w:val="16"/>
          <w:szCs w:val="16"/>
        </w:rPr>
      </w:pPr>
    </w:p>
    <w:p w:rsidR="0070434E" w:rsidRPr="000F455C" w:rsidRDefault="0070434E" w:rsidP="0070434E">
      <w:pPr>
        <w:spacing w:before="40" w:after="0" w:line="240" w:lineRule="auto"/>
        <w:rPr>
          <w:rFonts w:ascii="Times New Roman" w:eastAsia="Times New Roman" w:hAnsi="Times New Roman" w:cs="Times New Roman"/>
          <w:b/>
          <w:bCs/>
          <w:color w:val="000000"/>
          <w:sz w:val="28"/>
          <w:szCs w:val="28"/>
          <w:highlight w:val="green"/>
          <w:u w:val="single"/>
        </w:rPr>
      </w:pPr>
      <w:r w:rsidRPr="000F455C">
        <w:rPr>
          <w:rFonts w:ascii="Times New Roman" w:eastAsia="Times New Roman" w:hAnsi="Times New Roman" w:cs="Times New Roman"/>
          <w:color w:val="000000"/>
          <w:sz w:val="12"/>
          <w:szCs w:val="12"/>
        </w:rPr>
        <w:t>Direct violence is horrific, but its brutality usually gets our attention: we notice it, and often respond to it.</w:t>
      </w:r>
      <w:r w:rsidRPr="000F455C">
        <w:rPr>
          <w:rFonts w:ascii="Times New Roman" w:eastAsia="Times New Roman" w:hAnsi="Times New Roman" w:cs="Times New Roman"/>
          <w:color w:val="000000"/>
        </w:rPr>
        <w:t xml:space="preserve"> </w:t>
      </w:r>
      <w:r w:rsidRPr="000F455C">
        <w:rPr>
          <w:rFonts w:ascii="Times New Roman" w:eastAsia="Times New Roman" w:hAnsi="Times New Roman" w:cs="Times New Roman"/>
          <w:b/>
          <w:bCs/>
          <w:color w:val="000000"/>
          <w:sz w:val="28"/>
          <w:szCs w:val="28"/>
          <w:highlight w:val="green"/>
          <w:u w:val="single"/>
        </w:rPr>
        <w:t>Structural violence</w:t>
      </w:r>
      <w:r w:rsidRPr="000F455C">
        <w:rPr>
          <w:rFonts w:ascii="Times New Roman" w:eastAsia="Times New Roman" w:hAnsi="Times New Roman" w:cs="Times New Roman"/>
          <w:color w:val="000000"/>
        </w:rPr>
        <w:t xml:space="preserve">, </w:t>
      </w:r>
      <w:r w:rsidRPr="000F455C">
        <w:rPr>
          <w:rFonts w:ascii="Times New Roman" w:eastAsia="Times New Roman" w:hAnsi="Times New Roman" w:cs="Times New Roman"/>
          <w:color w:val="000000"/>
          <w:sz w:val="12"/>
          <w:szCs w:val="12"/>
        </w:rPr>
        <w:t>however</w:t>
      </w:r>
      <w:r w:rsidRPr="000F455C">
        <w:rPr>
          <w:rFonts w:ascii="Times New Roman" w:eastAsia="Times New Roman" w:hAnsi="Times New Roman" w:cs="Times New Roman"/>
          <w:color w:val="000000"/>
          <w:sz w:val="16"/>
          <w:szCs w:val="16"/>
        </w:rPr>
        <w:t>,</w:t>
      </w:r>
      <w:r w:rsidRPr="000F455C">
        <w:rPr>
          <w:rFonts w:ascii="Times New Roman" w:eastAsia="Times New Roman" w:hAnsi="Times New Roman" w:cs="Times New Roman"/>
          <w:color w:val="000000"/>
        </w:rPr>
        <w:t xml:space="preserve"> </w:t>
      </w:r>
      <w:r w:rsidRPr="000F455C">
        <w:rPr>
          <w:rFonts w:ascii="Times New Roman" w:eastAsia="Times New Roman" w:hAnsi="Times New Roman" w:cs="Times New Roman"/>
          <w:b/>
          <w:bCs/>
          <w:color w:val="000000"/>
          <w:sz w:val="28"/>
          <w:szCs w:val="28"/>
          <w:highlight w:val="green"/>
          <w:u w:val="single"/>
        </w:rPr>
        <w:t xml:space="preserve">is </w:t>
      </w:r>
      <w:r w:rsidRPr="000F455C">
        <w:rPr>
          <w:rFonts w:ascii="Times New Roman" w:eastAsia="Times New Roman" w:hAnsi="Times New Roman" w:cs="Times New Roman"/>
          <w:color w:val="000000"/>
          <w:sz w:val="12"/>
          <w:szCs w:val="12"/>
        </w:rPr>
        <w:t>almost always</w:t>
      </w:r>
      <w:r w:rsidRPr="000F455C">
        <w:rPr>
          <w:rFonts w:ascii="Times New Roman" w:eastAsia="Times New Roman" w:hAnsi="Times New Roman" w:cs="Times New Roman"/>
          <w:b/>
          <w:bCs/>
          <w:color w:val="000000"/>
          <w:sz w:val="28"/>
          <w:szCs w:val="28"/>
          <w:highlight w:val="green"/>
          <w:u w:val="single"/>
        </w:rPr>
        <w:t xml:space="preserve"> invisible, embedded in</w:t>
      </w:r>
      <w:r w:rsidRPr="000F455C">
        <w:rPr>
          <w:rFonts w:ascii="Times New Roman" w:eastAsia="Times New Roman" w:hAnsi="Times New Roman" w:cs="Times New Roman"/>
          <w:b/>
          <w:bCs/>
          <w:color w:val="000000"/>
          <w:u w:val="single"/>
        </w:rPr>
        <w:t xml:space="preserve"> </w:t>
      </w:r>
      <w:r w:rsidRPr="000F455C">
        <w:rPr>
          <w:rFonts w:ascii="Times New Roman" w:eastAsia="Times New Roman" w:hAnsi="Times New Roman" w:cs="Times New Roman"/>
          <w:color w:val="000000"/>
          <w:sz w:val="12"/>
          <w:szCs w:val="12"/>
        </w:rPr>
        <w:t>ubiquitous</w:t>
      </w:r>
      <w:r w:rsidRPr="000F455C">
        <w:rPr>
          <w:rFonts w:ascii="Times New Roman" w:eastAsia="Times New Roman" w:hAnsi="Times New Roman" w:cs="Times New Roman"/>
          <w:color w:val="000000"/>
          <w:sz w:val="16"/>
          <w:szCs w:val="16"/>
        </w:rPr>
        <w:t xml:space="preserve"> </w:t>
      </w:r>
      <w:r w:rsidRPr="000F455C">
        <w:rPr>
          <w:rFonts w:ascii="Times New Roman" w:eastAsia="Times New Roman" w:hAnsi="Times New Roman" w:cs="Times New Roman"/>
          <w:b/>
          <w:bCs/>
          <w:color w:val="000000"/>
          <w:sz w:val="28"/>
          <w:szCs w:val="28"/>
          <w:highlight w:val="green"/>
          <w:u w:val="single"/>
        </w:rPr>
        <w:t>social structures, normalized by</w:t>
      </w:r>
      <w:r w:rsidRPr="000F455C">
        <w:rPr>
          <w:rFonts w:ascii="Times New Roman" w:eastAsia="Times New Roman" w:hAnsi="Times New Roman" w:cs="Times New Roman"/>
          <w:color w:val="000000"/>
          <w:sz w:val="16"/>
          <w:szCs w:val="16"/>
        </w:rPr>
        <w:t xml:space="preserve"> </w:t>
      </w:r>
      <w:r w:rsidRPr="000F455C">
        <w:rPr>
          <w:rFonts w:ascii="Times New Roman" w:eastAsia="Times New Roman" w:hAnsi="Times New Roman" w:cs="Times New Roman"/>
          <w:color w:val="000000"/>
          <w:sz w:val="12"/>
          <w:szCs w:val="12"/>
        </w:rPr>
        <w:t>stable</w:t>
      </w:r>
      <w:r w:rsidRPr="000F455C">
        <w:rPr>
          <w:rFonts w:ascii="Times New Roman" w:eastAsia="Times New Roman" w:hAnsi="Times New Roman" w:cs="Times New Roman"/>
          <w:color w:val="000000"/>
        </w:rPr>
        <w:t xml:space="preserve"> </w:t>
      </w:r>
      <w:r w:rsidRPr="000F455C">
        <w:rPr>
          <w:rFonts w:ascii="Times New Roman" w:eastAsia="Times New Roman" w:hAnsi="Times New Roman" w:cs="Times New Roman"/>
          <w:b/>
          <w:bCs/>
          <w:color w:val="000000"/>
          <w:sz w:val="28"/>
          <w:szCs w:val="28"/>
          <w:highlight w:val="green"/>
          <w:u w:val="single"/>
        </w:rPr>
        <w:t xml:space="preserve">institutions </w:t>
      </w:r>
      <w:r w:rsidRPr="000F455C">
        <w:rPr>
          <w:rFonts w:ascii="Times New Roman" w:eastAsia="Times New Roman" w:hAnsi="Times New Roman" w:cs="Times New Roman"/>
          <w:color w:val="000000"/>
          <w:sz w:val="12"/>
          <w:szCs w:val="12"/>
        </w:rPr>
        <w:t>and regular experience. Structural violence</w:t>
      </w:r>
      <w:r w:rsidRPr="000F455C">
        <w:rPr>
          <w:rFonts w:ascii="Times New Roman" w:eastAsia="Times New Roman" w:hAnsi="Times New Roman" w:cs="Times New Roman"/>
          <w:b/>
          <w:bCs/>
          <w:color w:val="000000"/>
          <w:sz w:val="28"/>
          <w:szCs w:val="28"/>
          <w:highlight w:val="green"/>
          <w:u w:val="single"/>
        </w:rPr>
        <w:t xml:space="preserve"> occurs whenever people are disadvantaged </w:t>
      </w:r>
      <w:r w:rsidRPr="000F455C">
        <w:rPr>
          <w:rFonts w:ascii="Times New Roman" w:eastAsia="Times New Roman" w:hAnsi="Times New Roman" w:cs="Times New Roman"/>
          <w:color w:val="000000"/>
          <w:sz w:val="12"/>
          <w:szCs w:val="12"/>
        </w:rPr>
        <w:t>by political, legal, [and] economic or cultural traditions. Because they are longstanding,</w:t>
      </w:r>
      <w:r w:rsidRPr="000F455C">
        <w:rPr>
          <w:rFonts w:ascii="Times New Roman" w:eastAsia="Times New Roman" w:hAnsi="Times New Roman" w:cs="Times New Roman"/>
          <w:b/>
          <w:bCs/>
          <w:color w:val="000000"/>
        </w:rPr>
        <w:t xml:space="preserve"> </w:t>
      </w:r>
      <w:r w:rsidRPr="000F455C">
        <w:rPr>
          <w:rFonts w:ascii="Times New Roman" w:eastAsia="Times New Roman" w:hAnsi="Times New Roman" w:cs="Times New Roman"/>
          <w:b/>
          <w:bCs/>
          <w:color w:val="000000"/>
          <w:sz w:val="28"/>
          <w:szCs w:val="28"/>
          <w:highlight w:val="green"/>
          <w:u w:val="single"/>
        </w:rPr>
        <w:t>structural inequities usually seem ordinary, the way things are and always have been.</w:t>
      </w:r>
      <w:r w:rsidRPr="000F455C">
        <w:rPr>
          <w:rFonts w:ascii="Times New Roman" w:eastAsia="Times New Roman" w:hAnsi="Times New Roman" w:cs="Times New Roman"/>
          <w:color w:val="000000"/>
          <w:sz w:val="16"/>
          <w:szCs w:val="16"/>
        </w:rPr>
        <w:t xml:space="preserve"> </w:t>
      </w:r>
      <w:r w:rsidRPr="000F455C">
        <w:rPr>
          <w:rFonts w:ascii="Times New Roman" w:eastAsia="Times New Roman" w:hAnsi="Times New Roman" w:cs="Times New Roman"/>
          <w:color w:val="000000"/>
          <w:sz w:val="12"/>
          <w:szCs w:val="12"/>
        </w:rPr>
        <w:t>The chapters in this section teach us about some important but invisible forms of structural violence, and alert us to the powerful cultural mechanisms that create and maintain them over generations.</w:t>
      </w:r>
      <w:r w:rsidRPr="000F455C">
        <w:rPr>
          <w:rFonts w:ascii="Times New Roman" w:eastAsia="Times New Roman" w:hAnsi="Times New Roman" w:cs="Times New Roman"/>
          <w:color w:val="000000"/>
          <w:sz w:val="16"/>
          <w:szCs w:val="16"/>
        </w:rPr>
        <w:t xml:space="preserve"> </w:t>
      </w:r>
      <w:r w:rsidRPr="000F455C">
        <w:rPr>
          <w:rFonts w:ascii="Times New Roman" w:eastAsia="Times New Roman" w:hAnsi="Times New Roman" w:cs="Times New Roman"/>
          <w:b/>
          <w:bCs/>
          <w:color w:val="000000"/>
          <w:sz w:val="28"/>
          <w:szCs w:val="28"/>
          <w:highlight w:val="green"/>
          <w:u w:val="single"/>
        </w:rPr>
        <w:t xml:space="preserve">Structured inequities produce suffering and death as often as direct violence does, </w:t>
      </w:r>
      <w:r w:rsidRPr="000F455C">
        <w:rPr>
          <w:rFonts w:ascii="Times New Roman" w:eastAsia="Times New Roman" w:hAnsi="Times New Roman" w:cs="Times New Roman"/>
          <w:color w:val="000000"/>
          <w:sz w:val="12"/>
          <w:szCs w:val="12"/>
        </w:rPr>
        <w:t>though the</w:t>
      </w:r>
      <w:r w:rsidRPr="000F455C">
        <w:rPr>
          <w:rFonts w:ascii="Times New Roman" w:eastAsia="Times New Roman" w:hAnsi="Times New Roman" w:cs="Times New Roman"/>
          <w:b/>
          <w:bCs/>
          <w:color w:val="000000"/>
          <w:sz w:val="28"/>
          <w:szCs w:val="28"/>
          <w:highlight w:val="green"/>
          <w:u w:val="single"/>
        </w:rPr>
        <w:t xml:space="preserve"> damage is slower, more subtle, more common, and more difficult to repair. Globally, poverty is correlated with infant mortality, infectious disease, and shortened lifespans. </w:t>
      </w:r>
      <w:r w:rsidRPr="000F455C">
        <w:rPr>
          <w:rFonts w:ascii="Times New Roman" w:eastAsia="Times New Roman" w:hAnsi="Times New Roman" w:cs="Times New Roman"/>
          <w:color w:val="000000"/>
          <w:sz w:val="12"/>
          <w:szCs w:val="12"/>
        </w:rPr>
        <w:t>Whenever people are denied access to society’s resources, physical and psychological violence exists.</w:t>
      </w:r>
    </w:p>
    <w:p w:rsidR="0070434E" w:rsidRPr="000F455C" w:rsidRDefault="0070434E" w:rsidP="0070434E">
      <w:pPr>
        <w:spacing w:before="40" w:after="0" w:line="240" w:lineRule="auto"/>
        <w:rPr>
          <w:rFonts w:ascii="Times New Roman" w:eastAsia="Times New Roman" w:hAnsi="Times New Roman" w:cs="Times New Roman"/>
        </w:rPr>
      </w:pPr>
    </w:p>
    <w:p w:rsidR="0070434E" w:rsidRPr="000F455C" w:rsidRDefault="0070434E" w:rsidP="0070434E">
      <w:pPr>
        <w:pStyle w:val="ListParagraph"/>
        <w:numPr>
          <w:ilvl w:val="0"/>
          <w:numId w:val="1"/>
        </w:numPr>
        <w:spacing w:line="240" w:lineRule="auto"/>
        <w:rPr>
          <w:rStyle w:val="Style13ptBold"/>
          <w:rFonts w:ascii="Times New Roman" w:hAnsi="Times New Roman" w:cs="Times New Roman"/>
          <w:sz w:val="28"/>
          <w:szCs w:val="28"/>
          <w:u w:val="none"/>
        </w:rPr>
      </w:pPr>
      <w:r w:rsidRPr="000F455C">
        <w:rPr>
          <w:rStyle w:val="Style13ptBold"/>
          <w:rFonts w:ascii="Times New Roman" w:hAnsi="Times New Roman" w:cs="Times New Roman"/>
          <w:sz w:val="28"/>
          <w:szCs w:val="28"/>
          <w:u w:val="none"/>
        </w:rPr>
        <w:t>Prioritizing structural violence is necessary because it compoun</w:t>
      </w:r>
      <w:r w:rsidR="00716C41" w:rsidRPr="000F455C">
        <w:rPr>
          <w:rStyle w:val="Style13ptBold"/>
          <w:rFonts w:ascii="Times New Roman" w:hAnsi="Times New Roman" w:cs="Times New Roman"/>
          <w:sz w:val="28"/>
          <w:szCs w:val="28"/>
          <w:u w:val="none"/>
        </w:rPr>
        <w:t xml:space="preserve">ds exponentially and acts as a threat multiplier, meaning that problems that exist right now, will only continue to get significantly worse if left unchecked. </w:t>
      </w:r>
    </w:p>
    <w:p w:rsidR="0070434E" w:rsidRPr="000F455C" w:rsidRDefault="0070434E" w:rsidP="0070434E">
      <w:pPr>
        <w:spacing w:before="40" w:after="0" w:line="240" w:lineRule="auto"/>
        <w:rPr>
          <w:rFonts w:ascii="Times New Roman" w:eastAsia="Times New Roman" w:hAnsi="Times New Roman" w:cs="Times New Roman"/>
          <w:b/>
          <w:sz w:val="28"/>
          <w:szCs w:val="28"/>
          <w:highlight w:val="green"/>
          <w:u w:val="single"/>
        </w:rPr>
      </w:pPr>
      <w:r w:rsidRPr="000F455C">
        <w:rPr>
          <w:rFonts w:ascii="Times New Roman" w:eastAsia="Times New Roman" w:hAnsi="Times New Roman" w:cs="Times New Roman"/>
          <w:b/>
          <w:bCs/>
          <w:sz w:val="28"/>
          <w:szCs w:val="28"/>
          <w:highlight w:val="green"/>
          <w:u w:val="single"/>
        </w:rPr>
        <w:t>Nixon 11</w:t>
      </w:r>
      <w:r w:rsidRPr="000F455C">
        <w:rPr>
          <w:rFonts w:ascii="Times New Roman" w:eastAsia="Times New Roman" w:hAnsi="Times New Roman" w:cs="Times New Roman"/>
          <w:b/>
          <w:sz w:val="28"/>
          <w:szCs w:val="28"/>
          <w:highlight w:val="green"/>
          <w:u w:val="single"/>
        </w:rPr>
        <w:t xml:space="preserve"> </w:t>
      </w:r>
    </w:p>
    <w:p w:rsidR="0070434E" w:rsidRPr="000F455C" w:rsidRDefault="0070434E" w:rsidP="0070434E">
      <w:pPr>
        <w:spacing w:before="40" w:after="0" w:line="240" w:lineRule="auto"/>
        <w:rPr>
          <w:rFonts w:ascii="Times New Roman" w:hAnsi="Times New Roman" w:cs="Times New Roman"/>
          <w:b/>
          <w:i/>
        </w:rPr>
      </w:pPr>
      <w:r w:rsidRPr="000F455C">
        <w:rPr>
          <w:rStyle w:val="Style13ptBold"/>
          <w:rFonts w:ascii="Times New Roman" w:hAnsi="Times New Roman" w:cs="Times New Roman"/>
        </w:rPr>
        <w:t>[Rob Nixon, Professor of English and the Princeton Environmental Institute, “</w:t>
      </w:r>
      <w:r w:rsidRPr="000F455C">
        <w:rPr>
          <w:rFonts w:ascii="Times New Roman" w:eastAsia="Calibri" w:hAnsi="Times New Roman" w:cs="Times New Roman"/>
        </w:rPr>
        <w:t xml:space="preserve">Slow Violence and the Environmentalism of the Poor”, 2011, https://books.google.com/books/about/Slow_Violence_and_the_Environmentalism_o.html?id=bTVbUTOsoC8C] </w:t>
      </w:r>
      <w:r w:rsidRPr="000F455C">
        <w:rPr>
          <w:rFonts w:ascii="Times New Roman" w:hAnsi="Times New Roman" w:cs="Times New Roman"/>
          <w:b/>
        </w:rPr>
        <w:t xml:space="preserve">- </w:t>
      </w:r>
      <w:r w:rsidRPr="000F455C">
        <w:rPr>
          <w:rFonts w:ascii="Times New Roman" w:hAnsi="Times New Roman" w:cs="Times New Roman"/>
          <w:b/>
          <w:i/>
        </w:rPr>
        <w:t>Last Accessed 8/11/21 @3:45 p.m. - Ownby</w:t>
      </w:r>
    </w:p>
    <w:p w:rsidR="0070434E" w:rsidRPr="000F455C" w:rsidRDefault="0070434E" w:rsidP="0070434E">
      <w:pPr>
        <w:spacing w:line="240" w:lineRule="auto"/>
        <w:contextualSpacing/>
        <w:rPr>
          <w:rStyle w:val="Style13ptBold"/>
          <w:rFonts w:ascii="Times New Roman" w:hAnsi="Times New Roman" w:cs="Times New Roman"/>
          <w:b w:val="0"/>
          <w:bCs w:val="0"/>
        </w:rPr>
      </w:pPr>
    </w:p>
    <w:p w:rsidR="0070434E" w:rsidRPr="000F455C" w:rsidRDefault="0070434E" w:rsidP="00F57102">
      <w:pPr>
        <w:spacing w:before="40" w:after="0" w:line="240" w:lineRule="auto"/>
        <w:rPr>
          <w:rFonts w:ascii="Times New Roman" w:hAnsi="Times New Roman" w:cs="Times New Roman"/>
          <w:bCs/>
        </w:rPr>
      </w:pPr>
      <w:r w:rsidRPr="000F455C">
        <w:rPr>
          <w:rFonts w:ascii="Times New Roman" w:eastAsia="Times New Roman" w:hAnsi="Times New Roman" w:cs="Times New Roman"/>
          <w:color w:val="000000"/>
          <w:sz w:val="12"/>
          <w:szCs w:val="12"/>
        </w:rPr>
        <w:t>Three primary concerns animate this book, chief among them my conviction that</w:t>
      </w:r>
      <w:r w:rsidRPr="000F455C">
        <w:rPr>
          <w:rFonts w:ascii="Times New Roman" w:eastAsia="Calibri" w:hAnsi="Times New Roman" w:cs="Times New Roman"/>
        </w:rPr>
        <w:t xml:space="preserve"> </w:t>
      </w:r>
      <w:r w:rsidRPr="000F455C">
        <w:rPr>
          <w:rFonts w:ascii="Times New Roman" w:eastAsia="Calibri" w:hAnsi="Times New Roman" w:cs="Times New Roman"/>
          <w:b/>
          <w:bCs/>
          <w:sz w:val="28"/>
          <w:szCs w:val="28"/>
          <w:u w:val="single"/>
        </w:rPr>
        <w:t>we urgently need to rethink</w:t>
      </w:r>
      <w:r w:rsidRPr="000F455C">
        <w:rPr>
          <w:rFonts w:ascii="Times New Roman" w:eastAsia="Calibri" w:hAnsi="Times New Roman" w:cs="Times New Roman"/>
          <w:b/>
          <w:bCs/>
          <w:u w:val="single"/>
        </w:rPr>
        <w:t>-</w:t>
      </w:r>
      <w:r w:rsidRPr="000F455C">
        <w:rPr>
          <w:rFonts w:ascii="Times New Roman" w:eastAsia="Times New Roman" w:hAnsi="Times New Roman" w:cs="Times New Roman"/>
          <w:color w:val="000000"/>
          <w:sz w:val="12"/>
          <w:szCs w:val="12"/>
        </w:rPr>
        <w:t>politically, imaginatively, and theoretically-what I call</w:t>
      </w:r>
      <w:r w:rsidRPr="000F455C">
        <w:rPr>
          <w:rFonts w:ascii="Times New Roman" w:eastAsia="Calibri" w:hAnsi="Times New Roman" w:cs="Times New Roman"/>
          <w:b/>
          <w:bCs/>
          <w:u w:val="single"/>
        </w:rPr>
        <w:t xml:space="preserve"> </w:t>
      </w:r>
      <w:r w:rsidRPr="000F455C">
        <w:rPr>
          <w:rFonts w:ascii="Times New Roman" w:eastAsia="Calibri" w:hAnsi="Times New Roman" w:cs="Times New Roman"/>
          <w:b/>
          <w:bCs/>
          <w:sz w:val="28"/>
          <w:szCs w:val="28"/>
          <w:u w:val="single"/>
        </w:rPr>
        <w:t>"slow violence." By slow violence I mean a violence that occurs gradually and out of sight, a violence of delayed destruction that is dispersed across time and space,</w:t>
      </w:r>
      <w:r w:rsidRPr="000F455C">
        <w:rPr>
          <w:rFonts w:ascii="Times New Roman" w:eastAsia="Calibri" w:hAnsi="Times New Roman" w:cs="Times New Roman"/>
          <w:sz w:val="16"/>
          <w:szCs w:val="16"/>
        </w:rPr>
        <w:t xml:space="preserve"> </w:t>
      </w:r>
      <w:r w:rsidRPr="000F455C">
        <w:rPr>
          <w:rFonts w:ascii="Times New Roman" w:eastAsia="Times New Roman" w:hAnsi="Times New Roman" w:cs="Times New Roman"/>
          <w:color w:val="000000"/>
          <w:sz w:val="12"/>
          <w:szCs w:val="12"/>
        </w:rPr>
        <w:t>an attritional violence that is typically not viewed as violence at all. Violence is customarily conceived as an event or action that is immediate in time, explosive and spectacular in space, and as erupting into instant sensational visibility.</w:t>
      </w:r>
      <w:r w:rsidRPr="000F455C">
        <w:rPr>
          <w:rFonts w:ascii="Times New Roman" w:eastAsia="Calibri" w:hAnsi="Times New Roman" w:cs="Times New Roman"/>
          <w:sz w:val="16"/>
          <w:szCs w:val="16"/>
          <w:u w:val="single"/>
        </w:rPr>
        <w:t xml:space="preserve"> </w:t>
      </w:r>
      <w:r w:rsidRPr="000F455C">
        <w:rPr>
          <w:rFonts w:ascii="Times New Roman" w:eastAsia="Calibri" w:hAnsi="Times New Roman" w:cs="Times New Roman"/>
          <w:b/>
          <w:bCs/>
          <w:sz w:val="28"/>
          <w:szCs w:val="28"/>
          <w:u w:val="single"/>
        </w:rPr>
        <w:t>We need</w:t>
      </w:r>
      <w:r w:rsidRPr="000F455C">
        <w:rPr>
          <w:rFonts w:ascii="Times New Roman" w:eastAsia="Times New Roman" w:hAnsi="Times New Roman" w:cs="Times New Roman"/>
          <w:color w:val="000000"/>
          <w:sz w:val="12"/>
          <w:szCs w:val="12"/>
        </w:rPr>
        <w:t>, I believe,</w:t>
      </w:r>
      <w:r w:rsidRPr="000F455C">
        <w:rPr>
          <w:rFonts w:ascii="Times New Roman" w:eastAsia="Calibri" w:hAnsi="Times New Roman" w:cs="Times New Roman"/>
          <w:sz w:val="16"/>
          <w:szCs w:val="16"/>
        </w:rPr>
        <w:t xml:space="preserve"> </w:t>
      </w:r>
      <w:r w:rsidRPr="000F455C">
        <w:rPr>
          <w:rFonts w:ascii="Times New Roman" w:eastAsia="Calibri" w:hAnsi="Times New Roman" w:cs="Times New Roman"/>
          <w:b/>
          <w:bCs/>
          <w:sz w:val="28"/>
          <w:szCs w:val="28"/>
          <w:u w:val="single"/>
        </w:rPr>
        <w:t>to engage a different kind of violence, a violence that is neither spectacular nor instantaneous, but rather incremental and accretive, its calamitous repercussions playing out across a range of temporal scales</w:t>
      </w:r>
      <w:r w:rsidRPr="000F455C">
        <w:rPr>
          <w:rFonts w:ascii="Times New Roman" w:eastAsia="Times New Roman" w:hAnsi="Times New Roman" w:cs="Times New Roman"/>
          <w:color w:val="000000"/>
          <w:sz w:val="12"/>
          <w:szCs w:val="12"/>
        </w:rPr>
        <w:t xml:space="preserve">. In so doing, we also need to engage the representational, narrative, and strategic challenges posed by the relative invisibility of slow violence. Climate change, the thawing </w:t>
      </w:r>
      <w:proofErr w:type="spellStart"/>
      <w:r w:rsidRPr="000F455C">
        <w:rPr>
          <w:rFonts w:ascii="Times New Roman" w:eastAsia="Times New Roman" w:hAnsi="Times New Roman" w:cs="Times New Roman"/>
          <w:color w:val="000000"/>
          <w:sz w:val="12"/>
          <w:szCs w:val="12"/>
        </w:rPr>
        <w:t>cryosphere,toxic</w:t>
      </w:r>
      <w:proofErr w:type="spellEnd"/>
      <w:r w:rsidRPr="000F455C">
        <w:rPr>
          <w:rFonts w:ascii="Times New Roman" w:eastAsia="Times New Roman" w:hAnsi="Times New Roman" w:cs="Times New Roman"/>
          <w:color w:val="000000"/>
          <w:sz w:val="12"/>
          <w:szCs w:val="12"/>
        </w:rPr>
        <w:t xml:space="preserve"> drift, </w:t>
      </w:r>
      <w:proofErr w:type="spellStart"/>
      <w:r w:rsidRPr="000F455C">
        <w:rPr>
          <w:rFonts w:ascii="Times New Roman" w:eastAsia="Times New Roman" w:hAnsi="Times New Roman" w:cs="Times New Roman"/>
          <w:color w:val="000000"/>
          <w:sz w:val="12"/>
          <w:szCs w:val="12"/>
        </w:rPr>
        <w:t>biomagnification</w:t>
      </w:r>
      <w:proofErr w:type="spellEnd"/>
      <w:r w:rsidRPr="000F455C">
        <w:rPr>
          <w:rFonts w:ascii="Times New Roman" w:eastAsia="Times New Roman" w:hAnsi="Times New Roman" w:cs="Times New Roman"/>
          <w:color w:val="000000"/>
          <w:sz w:val="12"/>
          <w:szCs w:val="12"/>
        </w:rPr>
        <w:t xml:space="preserve">,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sidRPr="000F455C">
        <w:rPr>
          <w:rFonts w:ascii="Times New Roman" w:eastAsia="Times New Roman" w:hAnsi="Times New Roman" w:cs="Times New Roman"/>
          <w:color w:val="000000"/>
          <w:sz w:val="12"/>
          <w:szCs w:val="12"/>
        </w:rPr>
        <w:t>dyings</w:t>
      </w:r>
      <w:proofErr w:type="spellEnd"/>
      <w:r w:rsidRPr="000F455C">
        <w:rPr>
          <w:rFonts w:ascii="Times New Roman" w:eastAsia="Times New Roman" w:hAnsi="Times New Roman" w:cs="Times New Roman"/>
          <w:color w:val="000000"/>
          <w:sz w:val="12"/>
          <w:szCs w:val="12"/>
        </w:rPr>
        <w:t>-the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0F455C">
        <w:rPr>
          <w:rFonts w:ascii="Times New Roman" w:eastAsia="Calibri" w:hAnsi="Times New Roman" w:cs="Times New Roman"/>
          <w:u w:val="single"/>
        </w:rPr>
        <w:t xml:space="preserve"> </w:t>
      </w:r>
      <w:r w:rsidRPr="000F455C">
        <w:rPr>
          <w:rFonts w:ascii="Times New Roman" w:eastAsia="Calibri" w:hAnsi="Times New Roman" w:cs="Times New Roman"/>
          <w:b/>
          <w:bCs/>
          <w:sz w:val="28"/>
          <w:szCs w:val="28"/>
          <w:u w:val="single"/>
        </w:rPr>
        <w:t>Such a</w:t>
      </w:r>
      <w:r w:rsidRPr="000F455C">
        <w:rPr>
          <w:rFonts w:ascii="Times New Roman" w:eastAsia="Times New Roman" w:hAnsi="Times New Roman" w:cs="Times New Roman"/>
          <w:b/>
          <w:bCs/>
          <w:color w:val="000000"/>
          <w:sz w:val="28"/>
          <w:szCs w:val="28"/>
          <w:highlight w:val="green"/>
          <w:u w:val="single"/>
        </w:rPr>
        <w:t xml:space="preserve"> rethinking requires that we complicate conventional assumptions about violence as a highly visible act that is newsworthy </w:t>
      </w:r>
      <w:r w:rsidRPr="000F455C">
        <w:rPr>
          <w:rFonts w:ascii="Times New Roman" w:eastAsia="Calibri" w:hAnsi="Times New Roman" w:cs="Times New Roman"/>
          <w:b/>
          <w:bCs/>
          <w:sz w:val="28"/>
          <w:szCs w:val="28"/>
          <w:u w:val="single"/>
        </w:rPr>
        <w:t>because it is event focused, time bound, and body bound. We need to account for how the temporal dispersion of slow violence affects the way we perceive and respond to a variety of social afflictions</w:t>
      </w:r>
      <w:r w:rsidRPr="000F455C">
        <w:rPr>
          <w:rFonts w:ascii="Times New Roman" w:eastAsia="Calibri" w:hAnsi="Times New Roman" w:cs="Times New Roman"/>
          <w:sz w:val="16"/>
          <w:szCs w:val="16"/>
        </w:rPr>
        <w:t>-</w:t>
      </w:r>
      <w:r w:rsidRPr="000F455C">
        <w:rPr>
          <w:rFonts w:ascii="Times New Roman" w:eastAsia="Times New Roman" w:hAnsi="Times New Roman" w:cs="Times New Roman"/>
          <w:color w:val="000000"/>
          <w:sz w:val="12"/>
          <w:szCs w:val="12"/>
        </w:rPr>
        <w:t>from domestic abuse to posttraumatic stress and, in particular, environmental calamities. A major challenge is representational: how to devise arresting stories, images, and symbols adequate to the pervasive but elusive violence of delayed effects. Crucially,</w:t>
      </w:r>
      <w:r w:rsidRPr="000F455C">
        <w:rPr>
          <w:rFonts w:ascii="Times New Roman" w:eastAsia="Calibri" w:hAnsi="Times New Roman" w:cs="Times New Roman"/>
          <w:sz w:val="16"/>
          <w:szCs w:val="16"/>
        </w:rPr>
        <w:t xml:space="preserve"> </w:t>
      </w:r>
      <w:r w:rsidRPr="000F455C">
        <w:rPr>
          <w:rFonts w:ascii="Times New Roman" w:eastAsia="Times New Roman" w:hAnsi="Times New Roman" w:cs="Times New Roman"/>
          <w:b/>
          <w:bCs/>
          <w:color w:val="000000"/>
          <w:sz w:val="28"/>
          <w:szCs w:val="28"/>
          <w:highlight w:val="green"/>
          <w:u w:val="single"/>
        </w:rPr>
        <w:t>slow violence is often not just attritional but also exponential, operating as a major threat multiplier; it can fuel long-term, proliferating conflicts in situations where the conditions for sustaining life become increasingly but gradually degraded.</w:t>
      </w:r>
      <w:r w:rsidRPr="000F455C">
        <w:rPr>
          <w:rFonts w:ascii="Times New Roman" w:hAnsi="Times New Roman" w:cs="Times New Roman"/>
          <w:bCs/>
        </w:rPr>
        <w:t xml:space="preserve"> </w:t>
      </w:r>
      <w:r w:rsidRPr="000F455C">
        <w:rPr>
          <w:rFonts w:ascii="Times New Roman" w:eastAsia="Times New Roman" w:hAnsi="Times New Roman" w:cs="Times New Roman"/>
          <w:color w:val="000000"/>
          <w:sz w:val="12"/>
          <w:szCs w:val="12"/>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time?</w:t>
      </w:r>
    </w:p>
    <w:p w:rsidR="0052765E" w:rsidRPr="000F455C" w:rsidRDefault="0052765E" w:rsidP="0052765E">
      <w:pPr>
        <w:jc w:val="center"/>
        <w:rPr>
          <w:rStyle w:val="Style13ptBold"/>
          <w:rFonts w:ascii="Times New Roman" w:hAnsi="Times New Roman" w:cs="Times New Roman"/>
          <w:color w:val="000000" w:themeColor="text1"/>
          <w:sz w:val="44"/>
          <w:szCs w:val="44"/>
        </w:rPr>
      </w:pPr>
      <w:r w:rsidRPr="000F455C">
        <w:rPr>
          <w:rStyle w:val="Style13ptBold"/>
          <w:rFonts w:ascii="Times New Roman" w:hAnsi="Times New Roman" w:cs="Times New Roman"/>
          <w:color w:val="000000" w:themeColor="text1"/>
          <w:sz w:val="44"/>
          <w:szCs w:val="44"/>
        </w:rPr>
        <w:t>Case</w:t>
      </w:r>
    </w:p>
    <w:p w:rsidR="00F80912" w:rsidRPr="000F455C" w:rsidRDefault="00F80912" w:rsidP="00F80912">
      <w:pPr>
        <w:rPr>
          <w:rFonts w:ascii="Times New Roman" w:hAnsi="Times New Roman" w:cs="Times New Roman"/>
          <w:b/>
          <w:sz w:val="36"/>
          <w:szCs w:val="36"/>
          <w:u w:val="single"/>
        </w:rPr>
      </w:pPr>
      <w:r w:rsidRPr="000F455C">
        <w:rPr>
          <w:rFonts w:ascii="Times New Roman" w:hAnsi="Times New Roman" w:cs="Times New Roman"/>
          <w:b/>
          <w:sz w:val="36"/>
          <w:szCs w:val="36"/>
          <w:u w:val="single"/>
        </w:rPr>
        <w:t>Contention 1: Research and Development</w:t>
      </w:r>
    </w:p>
    <w:p w:rsidR="00F80912" w:rsidRPr="000F455C" w:rsidRDefault="00F80912" w:rsidP="00F80912">
      <w:pPr>
        <w:pStyle w:val="Heading4"/>
        <w:rPr>
          <w:rFonts w:cs="Times New Roman"/>
        </w:rPr>
      </w:pPr>
      <w:r w:rsidRPr="000F455C">
        <w:rPr>
          <w:rFonts w:cs="Times New Roman"/>
        </w:rPr>
        <w:t xml:space="preserve">Extensive IP restrictions encourage the production of trivial patents that stifle R&amp;D by creating legal minefields. </w:t>
      </w:r>
    </w:p>
    <w:p w:rsidR="00F57102" w:rsidRPr="000F455C" w:rsidRDefault="00F80912" w:rsidP="00F80912">
      <w:pPr>
        <w:rPr>
          <w:rStyle w:val="Style13ptBold"/>
          <w:rFonts w:ascii="Times New Roman" w:hAnsi="Times New Roman" w:cs="Times New Roman"/>
        </w:rPr>
      </w:pPr>
      <w:r w:rsidRPr="000F455C">
        <w:rPr>
          <w:rStyle w:val="Style13ptBold"/>
          <w:rFonts w:ascii="Times New Roman" w:hAnsi="Times New Roman" w:cs="Times New Roman"/>
          <w:highlight w:val="green"/>
        </w:rPr>
        <w:t>Lindsey '21</w:t>
      </w:r>
    </w:p>
    <w:p w:rsidR="00F80912" w:rsidRPr="000F455C" w:rsidRDefault="00F80912" w:rsidP="00F80912">
      <w:pPr>
        <w:rPr>
          <w:rFonts w:ascii="Times New Roman" w:hAnsi="Times New Roman" w:cs="Times New Roman"/>
          <w:sz w:val="16"/>
        </w:rPr>
      </w:pPr>
      <w:r w:rsidRPr="000F455C">
        <w:rPr>
          <w:rFonts w:ascii="Times New Roman" w:hAnsi="Times New Roman" w:cs="Times New Roman"/>
          <w:sz w:val="16"/>
        </w:rPr>
        <w:t xml:space="preserve"> (Brink Lindsey; Lindsey is a vice president at the </w:t>
      </w:r>
      <w:proofErr w:type="spellStart"/>
      <w:r w:rsidRPr="000F455C">
        <w:rPr>
          <w:rFonts w:ascii="Times New Roman" w:hAnsi="Times New Roman" w:cs="Times New Roman"/>
          <w:sz w:val="16"/>
        </w:rPr>
        <w:t>Niskanen</w:t>
      </w:r>
      <w:proofErr w:type="spellEnd"/>
      <w:r w:rsidRPr="000F455C">
        <w:rPr>
          <w:rFonts w:ascii="Times New Roman" w:hAnsi="Times New Roman" w:cs="Times New Roman"/>
          <w:sz w:val="16"/>
        </w:rPr>
        <w:t xml:space="preserve"> Center, where his research focuses on policy responses to slow growth and high inequality. Prior to joining </w:t>
      </w:r>
      <w:proofErr w:type="spellStart"/>
      <w:r w:rsidRPr="000F455C">
        <w:rPr>
          <w:rFonts w:ascii="Times New Roman" w:hAnsi="Times New Roman" w:cs="Times New Roman"/>
          <w:sz w:val="16"/>
        </w:rPr>
        <w:t>Niskanen</w:t>
      </w:r>
      <w:proofErr w:type="spellEnd"/>
      <w:r w:rsidRPr="000F455C">
        <w:rPr>
          <w:rFonts w:ascii="Times New Roman" w:hAnsi="Times New Roman" w:cs="Times New Roman"/>
          <w:sz w:val="16"/>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0F455C">
        <w:rPr>
          <w:rFonts w:ascii="Times New Roman" w:hAnsi="Times New Roman" w:cs="Times New Roman"/>
          <w:sz w:val="16"/>
        </w:rPr>
        <w:t>JPark</w:t>
      </w:r>
      <w:proofErr w:type="spellEnd"/>
      <w:r w:rsidRPr="000F455C">
        <w:rPr>
          <w:rFonts w:ascii="Times New Roman" w:hAnsi="Times New Roman" w:cs="Times New Roman"/>
          <w:sz w:val="16"/>
        </w:rPr>
        <w:t>)</w:t>
      </w:r>
    </w:p>
    <w:p w:rsidR="00F80912" w:rsidRPr="000F455C" w:rsidRDefault="00F80912" w:rsidP="00F80912">
      <w:pPr>
        <w:rPr>
          <w:rFonts w:ascii="Times New Roman" w:hAnsi="Times New Roman" w:cs="Times New Roman"/>
          <w:sz w:val="10"/>
        </w:rPr>
      </w:pPr>
      <w:r w:rsidRPr="000F455C">
        <w:rPr>
          <w:rFonts w:ascii="Times New Roman" w:hAnsi="Times New Roman" w:cs="Times New Roman"/>
          <w:sz w:val="10"/>
        </w:rPr>
        <w:t xml:space="preserve">When we take the longer view, </w:t>
      </w:r>
      <w:r w:rsidRPr="000F455C">
        <w:rPr>
          <w:rFonts w:ascii="Times New Roman" w:hAnsi="Times New Roman" w:cs="Times New Roman"/>
          <w:b/>
          <w:bCs/>
          <w:highlight w:val="green"/>
          <w:u w:val="single"/>
        </w:rPr>
        <w:t>we can see a fundamental mismatch between</w:t>
      </w:r>
      <w:r w:rsidRPr="000F455C">
        <w:rPr>
          <w:rFonts w:ascii="Times New Roman" w:hAnsi="Times New Roman" w:cs="Times New Roman"/>
          <w:u w:val="single"/>
        </w:rPr>
        <w:t xml:space="preserve"> the policy design of </w:t>
      </w:r>
      <w:r w:rsidRPr="000F455C">
        <w:rPr>
          <w:rFonts w:ascii="Times New Roman" w:hAnsi="Times New Roman" w:cs="Times New Roman"/>
          <w:b/>
          <w:bCs/>
          <w:highlight w:val="green"/>
          <w:u w:val="single"/>
        </w:rPr>
        <w:t>intellectual property protection and</w:t>
      </w:r>
      <w:r w:rsidRPr="000F455C">
        <w:rPr>
          <w:rFonts w:ascii="Times New Roman" w:hAnsi="Times New Roman" w:cs="Times New Roman"/>
          <w:u w:val="single"/>
        </w:rPr>
        <w:t xml:space="preserve"> the policy requirements of </w:t>
      </w:r>
      <w:r w:rsidRPr="000F455C">
        <w:rPr>
          <w:rFonts w:ascii="Times New Roman" w:hAnsi="Times New Roman" w:cs="Times New Roman"/>
          <w:b/>
          <w:bCs/>
          <w:highlight w:val="green"/>
          <w:u w:val="single"/>
        </w:rPr>
        <w:t>effective pandemic response</w:t>
      </w:r>
      <w:r w:rsidRPr="000F455C">
        <w:rPr>
          <w:rFonts w:ascii="Times New Roman" w:hAnsi="Times New Roman" w:cs="Times New Roman"/>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0F455C">
        <w:rPr>
          <w:rFonts w:ascii="Times New Roman" w:hAnsi="Times New Roman" w:cs="Times New Roman"/>
          <w:highlight w:val="green"/>
          <w:u w:val="single"/>
        </w:rPr>
        <w:t xml:space="preserve">Under </w:t>
      </w:r>
      <w:r w:rsidRPr="000F455C">
        <w:rPr>
          <w:rFonts w:ascii="Times New Roman" w:hAnsi="Times New Roman" w:cs="Times New Roman"/>
          <w:u w:val="single"/>
        </w:rPr>
        <w:t xml:space="preserve">U.S. </w:t>
      </w:r>
      <w:r w:rsidRPr="000F455C">
        <w:rPr>
          <w:rFonts w:ascii="Times New Roman" w:hAnsi="Times New Roman" w:cs="Times New Roman"/>
          <w:highlight w:val="green"/>
          <w:u w:val="single"/>
        </w:rPr>
        <w:t>patent law, for</w:t>
      </w:r>
      <w:r w:rsidRPr="000F455C">
        <w:rPr>
          <w:rFonts w:ascii="Times New Roman" w:hAnsi="Times New Roman" w:cs="Times New Roman"/>
          <w:u w:val="single"/>
        </w:rPr>
        <w:t xml:space="preserve"> a period of </w:t>
      </w:r>
      <w:r w:rsidRPr="000F455C">
        <w:rPr>
          <w:rFonts w:ascii="Times New Roman" w:hAnsi="Times New Roman" w:cs="Times New Roman"/>
          <w:highlight w:val="green"/>
          <w:u w:val="single"/>
        </w:rPr>
        <w:t>20 years nobody</w:t>
      </w:r>
      <w:r w:rsidRPr="000F455C">
        <w:rPr>
          <w:rFonts w:ascii="Times New Roman" w:hAnsi="Times New Roman" w:cs="Times New Roman"/>
          <w:u w:val="single"/>
        </w:rPr>
        <w:t xml:space="preserve"> else </w:t>
      </w:r>
      <w:r w:rsidRPr="000F455C">
        <w:rPr>
          <w:rFonts w:ascii="Times New Roman" w:hAnsi="Times New Roman" w:cs="Times New Roman"/>
          <w:highlight w:val="green"/>
          <w:u w:val="single"/>
        </w:rPr>
        <w:t>can manufacture or sell the patented product</w:t>
      </w:r>
      <w:r w:rsidRPr="000F455C">
        <w:rPr>
          <w:rFonts w:ascii="Times New Roman" w:hAnsi="Times New Roman" w:cs="Times New Roman"/>
          <w:u w:val="single"/>
        </w:rPr>
        <w:t xml:space="preserve"> without the permission of the patent holder. </w:t>
      </w:r>
      <w:r w:rsidRPr="000F455C">
        <w:rPr>
          <w:rFonts w:ascii="Times New Roman" w:hAnsi="Times New Roman" w:cs="Times New Roman"/>
          <w:highlight w:val="green"/>
          <w:u w:val="single"/>
        </w:rPr>
        <w:t>This allows</w:t>
      </w:r>
      <w:r w:rsidRPr="000F455C">
        <w:rPr>
          <w:rFonts w:ascii="Times New Roman" w:hAnsi="Times New Roman" w:cs="Times New Roman"/>
          <w:u w:val="single"/>
        </w:rPr>
        <w:t xml:space="preserve"> the </w:t>
      </w:r>
      <w:r w:rsidRPr="000F455C">
        <w:rPr>
          <w:rFonts w:ascii="Times New Roman" w:hAnsi="Times New Roman" w:cs="Times New Roman"/>
          <w:highlight w:val="green"/>
          <w:u w:val="single"/>
        </w:rPr>
        <w:t>patent holder to block competitors</w:t>
      </w:r>
      <w:r w:rsidRPr="000F455C">
        <w:rPr>
          <w:rFonts w:ascii="Times New Roman" w:hAnsi="Times New Roman" w:cs="Times New Roman"/>
          <w:u w:val="single"/>
        </w:rPr>
        <w:t xml:space="preserve"> from the market, or extract licensing fees before allowing them to enter, </w:t>
      </w:r>
      <w:r w:rsidRPr="000F455C">
        <w:rPr>
          <w:rFonts w:ascii="Times New Roman" w:hAnsi="Times New Roman" w:cs="Times New Roman"/>
          <w:highlight w:val="green"/>
          <w:u w:val="single"/>
        </w:rPr>
        <w:t>and</w:t>
      </w:r>
      <w:r w:rsidRPr="000F455C">
        <w:rPr>
          <w:rFonts w:ascii="Times New Roman" w:hAnsi="Times New Roman" w:cs="Times New Roman"/>
          <w:u w:val="single"/>
        </w:rPr>
        <w:t xml:space="preserve"> consequently </w:t>
      </w:r>
      <w:r w:rsidRPr="000F455C">
        <w:rPr>
          <w:rFonts w:ascii="Times New Roman" w:hAnsi="Times New Roman" w:cs="Times New Roman"/>
          <w:highlight w:val="green"/>
          <w:u w:val="single"/>
        </w:rPr>
        <w:t>charge above-market prices</w:t>
      </w:r>
      <w:r w:rsidRPr="000F455C">
        <w:rPr>
          <w:rFonts w:ascii="Times New Roman" w:hAnsi="Times New Roman" w:cs="Times New Roman"/>
          <w:u w:val="single"/>
        </w:rPr>
        <w:t xml:space="preserve"> to its customers. Patent rights thus slow the diffusion of a new invention by restricting output and raising prices. The imposition of these short-run costs, however, can bring net long-term benefits by sharpening the incentives to invent new products</w:t>
      </w:r>
      <w:r w:rsidRPr="000F455C">
        <w:rPr>
          <w:rFonts w:ascii="Times New Roman" w:hAnsi="Times New Roman" w:cs="Times New Roman"/>
          <w:sz w:val="10"/>
        </w:rPr>
        <w:t>.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w:t>
      </w:r>
      <w:r w:rsidRPr="000F455C">
        <w:rPr>
          <w:rFonts w:ascii="Times New Roman" w:hAnsi="Times New Roman" w:cs="Times New Roman"/>
          <w:u w:val="single"/>
        </w:rPr>
        <w:t xml:space="preserve">, </w:t>
      </w:r>
      <w:r w:rsidRPr="000F455C">
        <w:rPr>
          <w:rFonts w:ascii="Times New Roman" w:hAnsi="Times New Roman" w:cs="Times New Roman"/>
          <w:b/>
          <w:bCs/>
          <w:highlight w:val="green"/>
          <w:u w:val="single"/>
        </w:rPr>
        <w:t xml:space="preserve">the </w:t>
      </w:r>
      <w:r w:rsidRPr="000F455C">
        <w:rPr>
          <w:rFonts w:ascii="Times New Roman" w:hAnsi="Times New Roman" w:cs="Times New Roman"/>
          <w:u w:val="single"/>
        </w:rPr>
        <w:t xml:space="preserve">U.S. patent </w:t>
      </w:r>
      <w:r w:rsidRPr="000F455C">
        <w:rPr>
          <w:rFonts w:ascii="Times New Roman" w:hAnsi="Times New Roman" w:cs="Times New Roman"/>
          <w:b/>
          <w:bCs/>
          <w:highlight w:val="green"/>
          <w:u w:val="single"/>
        </w:rPr>
        <w:t>system</w:t>
      </w:r>
      <w:r w:rsidRPr="000F455C">
        <w:rPr>
          <w:rFonts w:ascii="Times New Roman" w:hAnsi="Times New Roman" w:cs="Times New Roman"/>
          <w:u w:val="single"/>
        </w:rPr>
        <w:t xml:space="preserve"> at present </w:t>
      </w:r>
      <w:r w:rsidRPr="000F455C">
        <w:rPr>
          <w:rFonts w:ascii="Times New Roman" w:hAnsi="Times New Roman" w:cs="Times New Roman"/>
          <w:b/>
          <w:bCs/>
          <w:highlight w:val="green"/>
          <w:u w:val="single"/>
        </w:rPr>
        <w:t>is out of balance</w:t>
      </w:r>
      <w:r w:rsidRPr="000F455C">
        <w:rPr>
          <w:rFonts w:ascii="Times New Roman" w:hAnsi="Times New Roman" w:cs="Times New Roman"/>
          <w:b/>
          <w:bCs/>
          <w:sz w:val="10"/>
        </w:rPr>
        <w:t>.</w:t>
      </w:r>
      <w:r w:rsidRPr="000F455C">
        <w:rPr>
          <w:rFonts w:ascii="Times New Roman" w:hAnsi="Times New Roman" w:cs="Times New Roman"/>
          <w:sz w:val="10"/>
        </w:rPr>
        <w:t xml:space="preserve"> Over the past few decades, the expansion of patentability to include software and business methods as well as a general relaxation of patenting requirements have led to wildly excessive growth in these temporary monopolies: </w:t>
      </w:r>
      <w:r w:rsidRPr="000F455C">
        <w:rPr>
          <w:rFonts w:ascii="Times New Roman" w:hAnsi="Times New Roman" w:cs="Times New Roman"/>
          <w:b/>
          <w:bCs/>
          <w:highlight w:val="green"/>
          <w:u w:val="single"/>
        </w:rPr>
        <w:t>the number of patents</w:t>
      </w:r>
      <w:r w:rsidRPr="000F455C">
        <w:rPr>
          <w:rFonts w:ascii="Times New Roman" w:hAnsi="Times New Roman" w:cs="Times New Roman"/>
          <w:u w:val="single"/>
        </w:rPr>
        <w:t xml:space="preserve"> granted annually </w:t>
      </w:r>
      <w:r w:rsidRPr="000F455C">
        <w:rPr>
          <w:rFonts w:ascii="Times New Roman" w:hAnsi="Times New Roman" w:cs="Times New Roman"/>
          <w:b/>
          <w:bCs/>
          <w:highlight w:val="green"/>
          <w:u w:val="single"/>
        </w:rPr>
        <w:t>has skyrocketed</w:t>
      </w:r>
      <w:r w:rsidRPr="000F455C">
        <w:rPr>
          <w:rFonts w:ascii="Times New Roman" w:hAnsi="Times New Roman" w:cs="Times New Roman"/>
          <w:u w:val="single"/>
        </w:rPr>
        <w:t xml:space="preserve"> roughly fivefold since the early 1980s. </w:t>
      </w:r>
      <w:r w:rsidRPr="000F455C">
        <w:rPr>
          <w:rFonts w:ascii="Times New Roman" w:hAnsi="Times New Roman" w:cs="Times New Roman"/>
          <w:highlight w:val="green"/>
          <w:u w:val="single"/>
        </w:rPr>
        <w:t>One</w:t>
      </w:r>
      <w:r w:rsidRPr="000F455C">
        <w:rPr>
          <w:rFonts w:ascii="Times New Roman" w:hAnsi="Times New Roman" w:cs="Times New Roman"/>
          <w:u w:val="single"/>
        </w:rPr>
        <w:t xml:space="preserve"> unfortunate </w:t>
      </w:r>
      <w:r w:rsidRPr="000F455C">
        <w:rPr>
          <w:rFonts w:ascii="Times New Roman" w:hAnsi="Times New Roman" w:cs="Times New Roman"/>
          <w:highlight w:val="green"/>
          <w:u w:val="single"/>
        </w:rPr>
        <w:t>result has been</w:t>
      </w:r>
      <w:r w:rsidRPr="000F455C">
        <w:rPr>
          <w:rFonts w:ascii="Times New Roman" w:hAnsi="Times New Roman" w:cs="Times New Roman"/>
          <w:u w:val="single"/>
        </w:rPr>
        <w:t xml:space="preserve"> </w:t>
      </w:r>
      <w:r w:rsidRPr="000F455C">
        <w:rPr>
          <w:rFonts w:ascii="Times New Roman" w:hAnsi="Times New Roman" w:cs="Times New Roman"/>
          <w:highlight w:val="green"/>
          <w:u w:val="single"/>
        </w:rPr>
        <w:t xml:space="preserve">the rise of </w:t>
      </w:r>
      <w:r w:rsidRPr="000F455C">
        <w:rPr>
          <w:rFonts w:ascii="Times New Roman" w:hAnsi="Times New Roman" w:cs="Times New Roman"/>
          <w:u w:val="single"/>
        </w:rPr>
        <w:t xml:space="preserve">“non-practicing entities,” better known as </w:t>
      </w:r>
      <w:r w:rsidRPr="000F455C">
        <w:rPr>
          <w:rFonts w:ascii="Times New Roman" w:hAnsi="Times New Roman" w:cs="Times New Roman"/>
          <w:b/>
          <w:bCs/>
          <w:highlight w:val="green"/>
          <w:u w:val="single"/>
        </w:rPr>
        <w:t>patent trolls</w:t>
      </w:r>
      <w:r w:rsidRPr="000F455C">
        <w:rPr>
          <w:rFonts w:ascii="Times New Roman" w:hAnsi="Times New Roman" w:cs="Times New Roman"/>
          <w:highlight w:val="green"/>
          <w:u w:val="single"/>
        </w:rPr>
        <w:t>: firms that make nothing</w:t>
      </w:r>
      <w:r w:rsidRPr="000F455C">
        <w:rPr>
          <w:rFonts w:ascii="Times New Roman" w:hAnsi="Times New Roman" w:cs="Times New Roman"/>
          <w:u w:val="single"/>
        </w:rPr>
        <w:t xml:space="preserve"> themselves </w:t>
      </w:r>
      <w:r w:rsidRPr="000F455C">
        <w:rPr>
          <w:rFonts w:ascii="Times New Roman" w:hAnsi="Times New Roman" w:cs="Times New Roman"/>
          <w:highlight w:val="green"/>
          <w:u w:val="single"/>
        </w:rPr>
        <w:t>but buy up patent portfolios</w:t>
      </w:r>
      <w:r w:rsidRPr="000F455C">
        <w:rPr>
          <w:rFonts w:ascii="Times New Roman" w:hAnsi="Times New Roman" w:cs="Times New Roman"/>
          <w:u w:val="single"/>
        </w:rPr>
        <w:t xml:space="preserve"> and monetize them through aggressive litigation. As a result, </w:t>
      </w:r>
      <w:r w:rsidRPr="000F455C">
        <w:rPr>
          <w:rFonts w:ascii="Times New Roman" w:hAnsi="Times New Roman" w:cs="Times New Roman"/>
          <w:b/>
          <w:bCs/>
          <w:highlight w:val="green"/>
          <w:u w:val="single"/>
        </w:rPr>
        <w:t>a law</w:t>
      </w:r>
      <w:r w:rsidRPr="000F455C">
        <w:rPr>
          <w:rFonts w:ascii="Times New Roman" w:hAnsi="Times New Roman" w:cs="Times New Roman"/>
          <w:highlight w:val="green"/>
          <w:u w:val="single"/>
        </w:rPr>
        <w:t xml:space="preserve"> </w:t>
      </w:r>
      <w:r w:rsidRPr="000F455C">
        <w:rPr>
          <w:rFonts w:ascii="Times New Roman" w:hAnsi="Times New Roman" w:cs="Times New Roman"/>
          <w:u w:val="single"/>
        </w:rPr>
        <w:t xml:space="preserve">that is </w:t>
      </w:r>
      <w:r w:rsidRPr="000F455C">
        <w:rPr>
          <w:rFonts w:ascii="Times New Roman" w:hAnsi="Times New Roman" w:cs="Times New Roman"/>
          <w:b/>
          <w:bCs/>
          <w:highlight w:val="green"/>
          <w:u w:val="single"/>
        </w:rPr>
        <w:t>supposed to encourage innovation has turned into a legal minefield</w:t>
      </w:r>
      <w:r w:rsidRPr="000F455C">
        <w:rPr>
          <w:rFonts w:ascii="Times New Roman" w:hAnsi="Times New Roman" w:cs="Times New Roman"/>
          <w:highlight w:val="green"/>
          <w:u w:val="single"/>
        </w:rPr>
        <w:t xml:space="preserve"> for</w:t>
      </w:r>
      <w:r w:rsidRPr="000F455C">
        <w:rPr>
          <w:rFonts w:ascii="Times New Roman" w:hAnsi="Times New Roman" w:cs="Times New Roman"/>
          <w:u w:val="single"/>
        </w:rPr>
        <w:t xml:space="preserve"> many </w:t>
      </w:r>
      <w:r w:rsidRPr="000F455C">
        <w:rPr>
          <w:rFonts w:ascii="Times New Roman" w:hAnsi="Times New Roman" w:cs="Times New Roman"/>
          <w:highlight w:val="green"/>
          <w:u w:val="single"/>
        </w:rPr>
        <w:t>would-be innovators</w:t>
      </w:r>
      <w:r w:rsidRPr="000F455C">
        <w:rPr>
          <w:rFonts w:ascii="Times New Roman" w:hAnsi="Times New Roman" w:cs="Times New Roman"/>
          <w:u w:val="single"/>
        </w:rPr>
        <w:t xml:space="preserve">. </w:t>
      </w:r>
      <w:r w:rsidRPr="000F455C">
        <w:rPr>
          <w:rFonts w:ascii="Times New Roman" w:hAnsi="Times New Roman" w:cs="Times New Roman"/>
          <w:highlight w:val="green"/>
          <w:u w:val="single"/>
        </w:rPr>
        <w:t>In the pharmaceutical industry, firms have abused the law</w:t>
      </w:r>
      <w:r w:rsidRPr="000F455C">
        <w:rPr>
          <w:rFonts w:ascii="Times New Roman" w:hAnsi="Times New Roman" w:cs="Times New Roman"/>
          <w:u w:val="single"/>
        </w:rPr>
        <w:t xml:space="preserve"> by </w:t>
      </w:r>
      <w:r w:rsidRPr="000F455C">
        <w:rPr>
          <w:rFonts w:ascii="Times New Roman" w:hAnsi="Times New Roman" w:cs="Times New Roman"/>
          <w:b/>
          <w:bCs/>
          <w:highlight w:val="green"/>
          <w:u w:val="single"/>
        </w:rPr>
        <w:t>piling up patents for</w:t>
      </w:r>
      <w:r w:rsidRPr="000F455C">
        <w:rPr>
          <w:rFonts w:ascii="Times New Roman" w:hAnsi="Times New Roman" w:cs="Times New Roman"/>
          <w:highlight w:val="green"/>
          <w:u w:val="single"/>
        </w:rPr>
        <w:t xml:space="preserve"> </w:t>
      </w:r>
      <w:r w:rsidRPr="000F455C">
        <w:rPr>
          <w:rFonts w:ascii="Times New Roman" w:hAnsi="Times New Roman" w:cs="Times New Roman"/>
          <w:u w:val="single"/>
        </w:rPr>
        <w:t xml:space="preserve">trivial, therapeutically </w:t>
      </w:r>
      <w:r w:rsidRPr="000F455C">
        <w:rPr>
          <w:rFonts w:ascii="Times New Roman" w:hAnsi="Times New Roman" w:cs="Times New Roman"/>
          <w:b/>
          <w:bCs/>
          <w:highlight w:val="green"/>
          <w:u w:val="single"/>
        </w:rPr>
        <w:t>irrelevant “innovations” that allow them to extend</w:t>
      </w:r>
      <w:r w:rsidRPr="000F455C">
        <w:rPr>
          <w:rFonts w:ascii="Times New Roman" w:hAnsi="Times New Roman" w:cs="Times New Roman"/>
          <w:u w:val="single"/>
        </w:rPr>
        <w:t xml:space="preserve"> their </w:t>
      </w:r>
      <w:r w:rsidRPr="000F455C">
        <w:rPr>
          <w:rFonts w:ascii="Times New Roman" w:hAnsi="Times New Roman" w:cs="Times New Roman"/>
          <w:b/>
          <w:bCs/>
          <w:highlight w:val="green"/>
          <w:u w:val="single"/>
        </w:rPr>
        <w:t>monopolies and keep raising prices</w:t>
      </w:r>
      <w:r w:rsidRPr="000F455C">
        <w:rPr>
          <w:rFonts w:ascii="Times New Roman" w:hAnsi="Times New Roman" w:cs="Times New Roman"/>
          <w:u w:val="single"/>
        </w:rPr>
        <w:t xml:space="preserve"> long beyond the statutorily contemplated 20 years</w:t>
      </w:r>
      <w:r w:rsidRPr="000F455C">
        <w:rPr>
          <w:rFonts w:ascii="Times New Roman" w:hAnsi="Times New Roman" w:cs="Times New Roman"/>
          <w:sz w:val="10"/>
        </w:rPr>
        <w:t>.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rsidR="00F80912" w:rsidRPr="000F455C" w:rsidRDefault="00F80912" w:rsidP="00F80912">
      <w:pPr>
        <w:rPr>
          <w:rFonts w:ascii="Times New Roman" w:hAnsi="Times New Roman" w:cs="Times New Roman"/>
        </w:rPr>
      </w:pPr>
    </w:p>
    <w:p w:rsidR="00F80912" w:rsidRPr="000F455C" w:rsidRDefault="00F80912" w:rsidP="00F80912">
      <w:pPr>
        <w:pStyle w:val="Heading4"/>
        <w:rPr>
          <w:rFonts w:cs="Times New Roman"/>
          <w:u w:val="single"/>
        </w:rPr>
      </w:pPr>
      <w:r w:rsidRPr="000F455C">
        <w:rPr>
          <w:rFonts w:cs="Times New Roman"/>
        </w:rPr>
        <w:t xml:space="preserve">Pharmaceutical innovation is </w:t>
      </w:r>
      <w:r w:rsidRPr="000F455C">
        <w:rPr>
          <w:rFonts w:cs="Times New Roman"/>
          <w:u w:val="single"/>
        </w:rPr>
        <w:t>key to protecting against future pandemics, bioterrorism, and antibiotic resistance.</w:t>
      </w:r>
    </w:p>
    <w:p w:rsidR="00F57102" w:rsidRPr="000F455C" w:rsidRDefault="00F80912" w:rsidP="00F80912">
      <w:pPr>
        <w:rPr>
          <w:rStyle w:val="Style13ptBold"/>
          <w:rFonts w:ascii="Times New Roman" w:hAnsi="Times New Roman" w:cs="Times New Roman"/>
        </w:rPr>
      </w:pPr>
      <w:proofErr w:type="spellStart"/>
      <w:r w:rsidRPr="000F455C">
        <w:rPr>
          <w:rStyle w:val="Style13ptBold"/>
          <w:rFonts w:ascii="Times New Roman" w:hAnsi="Times New Roman" w:cs="Times New Roman"/>
          <w:highlight w:val="green"/>
        </w:rPr>
        <w:t>Marjanovic</w:t>
      </w:r>
      <w:proofErr w:type="spellEnd"/>
      <w:r w:rsidRPr="000F455C">
        <w:rPr>
          <w:rStyle w:val="Style13ptBold"/>
          <w:rFonts w:ascii="Times New Roman" w:hAnsi="Times New Roman" w:cs="Times New Roman"/>
          <w:highlight w:val="green"/>
        </w:rPr>
        <w:t xml:space="preserve"> and </w:t>
      </w:r>
      <w:proofErr w:type="spellStart"/>
      <w:r w:rsidRPr="000F455C">
        <w:rPr>
          <w:rStyle w:val="Style13ptBold"/>
          <w:rFonts w:ascii="Times New Roman" w:hAnsi="Times New Roman" w:cs="Times New Roman"/>
          <w:highlight w:val="green"/>
        </w:rPr>
        <w:t>Fejiao</w:t>
      </w:r>
      <w:proofErr w:type="spellEnd"/>
      <w:r w:rsidRPr="000F455C">
        <w:rPr>
          <w:rStyle w:val="Style13ptBold"/>
          <w:rFonts w:ascii="Times New Roman" w:hAnsi="Times New Roman" w:cs="Times New Roman"/>
          <w:highlight w:val="green"/>
        </w:rPr>
        <w:t xml:space="preserve"> ‘20</w:t>
      </w:r>
    </w:p>
    <w:p w:rsidR="00F80912" w:rsidRPr="000F455C" w:rsidRDefault="00F80912" w:rsidP="00F80912">
      <w:pPr>
        <w:rPr>
          <w:rFonts w:ascii="Times New Roman" w:hAnsi="Times New Roman" w:cs="Times New Roman"/>
          <w:sz w:val="16"/>
        </w:rPr>
      </w:pPr>
      <w:r w:rsidRPr="000F455C">
        <w:rPr>
          <w:rFonts w:ascii="Times New Roman" w:hAnsi="Times New Roman" w:cs="Times New Roman"/>
          <w:sz w:val="16"/>
        </w:rPr>
        <w:t xml:space="preserve"> </w:t>
      </w:r>
      <w:proofErr w:type="spellStart"/>
      <w:r w:rsidRPr="000F455C">
        <w:rPr>
          <w:rFonts w:ascii="Times New Roman" w:hAnsi="Times New Roman" w:cs="Times New Roman"/>
          <w:sz w:val="16"/>
        </w:rPr>
        <w:t>Marjanovic</w:t>
      </w:r>
      <w:proofErr w:type="spellEnd"/>
      <w:r w:rsidRPr="000F455C">
        <w:rPr>
          <w:rFonts w:ascii="Times New Roman" w:hAnsi="Times New Roman" w:cs="Times New Roman"/>
          <w:sz w:val="16"/>
        </w:rPr>
        <w:t xml:space="preserve">, Sonja, and Carolina </w:t>
      </w:r>
      <w:proofErr w:type="spellStart"/>
      <w:r w:rsidRPr="000F455C">
        <w:rPr>
          <w:rFonts w:ascii="Times New Roman" w:hAnsi="Times New Roman" w:cs="Times New Roman"/>
          <w:sz w:val="16"/>
        </w:rPr>
        <w:t>Feijao</w:t>
      </w:r>
      <w:proofErr w:type="spellEnd"/>
      <w:r w:rsidRPr="000F455C">
        <w:rPr>
          <w:rFonts w:ascii="Times New Roman" w:hAnsi="Times New Roman" w:cs="Times New Roman"/>
          <w:sz w:val="16"/>
        </w:rPr>
        <w:t xml:space="preserve">. Sonja </w:t>
      </w:r>
      <w:proofErr w:type="spellStart"/>
      <w:r w:rsidRPr="000F455C">
        <w:rPr>
          <w:rFonts w:ascii="Times New Roman" w:hAnsi="Times New Roman" w:cs="Times New Roman"/>
          <w:sz w:val="16"/>
        </w:rPr>
        <w:t>Marjanovic</w:t>
      </w:r>
      <w:proofErr w:type="spellEnd"/>
      <w:r w:rsidRPr="000F455C">
        <w:rPr>
          <w:rFonts w:ascii="Times New Roman" w:hAnsi="Times New Roman" w:cs="Times New Roman"/>
          <w:sz w:val="16"/>
        </w:rPr>
        <w:t xml:space="preserve">, Ph.D., Judge Business School, University of Cambridge. Carolina </w:t>
      </w:r>
      <w:proofErr w:type="spellStart"/>
      <w:r w:rsidRPr="000F455C">
        <w:rPr>
          <w:rFonts w:ascii="Times New Roman" w:hAnsi="Times New Roman" w:cs="Times New Roman"/>
          <w:sz w:val="16"/>
        </w:rPr>
        <w:t>Feijao</w:t>
      </w:r>
      <w:proofErr w:type="spellEnd"/>
      <w:r w:rsidRPr="000F455C">
        <w:rPr>
          <w:rFonts w:ascii="Times New Roman" w:hAnsi="Times New Roman" w:cs="Times New Roman"/>
          <w:sz w:val="16"/>
        </w:rPr>
        <w:t xml:space="preserve">, Ph.D. in biochemistry, University of Cambridge; M.Sc. in </w:t>
      </w:r>
      <w:proofErr w:type="spellStart"/>
      <w:r w:rsidRPr="000F455C">
        <w:rPr>
          <w:rFonts w:ascii="Times New Roman" w:hAnsi="Times New Roman" w:cs="Times New Roman"/>
          <w:sz w:val="16"/>
        </w:rPr>
        <w:t>quantitive</w:t>
      </w:r>
      <w:proofErr w:type="spellEnd"/>
      <w:r w:rsidRPr="000F455C">
        <w:rPr>
          <w:rFonts w:ascii="Times New Roman" w:hAnsi="Times New Roman" w:cs="Times New Roman"/>
          <w:sz w:val="16"/>
        </w:rPr>
        <w:t xml:space="preserve"> biology, Imperial College London; B.Sc. in biology, University of Lisbon. "Pharmaceutical Innovation for Infectious Disease Management: From Troubleshooting to Sustainable Models of Engagement." (2020). [Quality Control]</w:t>
      </w:r>
    </w:p>
    <w:p w:rsidR="00F80912" w:rsidRPr="000F455C" w:rsidRDefault="00F80912" w:rsidP="00F80912">
      <w:pPr>
        <w:rPr>
          <w:rFonts w:ascii="Times New Roman" w:hAnsi="Times New Roman" w:cs="Times New Roman"/>
          <w:sz w:val="8"/>
        </w:rPr>
      </w:pPr>
      <w:r w:rsidRPr="000F455C">
        <w:rPr>
          <w:rFonts w:ascii="Times New Roman" w:hAnsi="Times New Roman" w:cs="Times New Roman"/>
          <w:sz w:val="8"/>
        </w:rPr>
        <w:t xml:space="preserve">As key actors in the healthcare innovation landscape, pharmaceutical and life </w:t>
      </w:r>
      <w:proofErr w:type="spellStart"/>
      <w:r w:rsidRPr="000F455C">
        <w:rPr>
          <w:rFonts w:ascii="Times New Roman" w:hAnsi="Times New Roman" w:cs="Times New Roman"/>
          <w:sz w:val="8"/>
        </w:rPr>
        <w:t>sci-ences</w:t>
      </w:r>
      <w:proofErr w:type="spellEnd"/>
      <w:r w:rsidRPr="000F455C">
        <w:rPr>
          <w:rFonts w:ascii="Times New Roman" w:hAnsi="Times New Roman" w:cs="Times New Roman"/>
          <w:sz w:val="8"/>
        </w:rPr>
        <w:t xml:space="preserve"> companies have been called on to develop medicines, vaccines and diagnostics for pressing public health challenges. The COVID-19 crisis is one such challenge, but there are many others. For example, MERS, SARS, Ebola, </w:t>
      </w:r>
      <w:proofErr w:type="spellStart"/>
      <w:r w:rsidRPr="000F455C">
        <w:rPr>
          <w:rFonts w:ascii="Times New Roman" w:hAnsi="Times New Roman" w:cs="Times New Roman"/>
          <w:sz w:val="8"/>
        </w:rPr>
        <w:t>Zika</w:t>
      </w:r>
      <w:proofErr w:type="spellEnd"/>
      <w:r w:rsidRPr="000F455C">
        <w:rPr>
          <w:rFonts w:ascii="Times New Roman" w:hAnsi="Times New Roman" w:cs="Times New Roman"/>
          <w:sz w:val="8"/>
        </w:rPr>
        <w:t xml:space="preserve"> and avian and swine flu are also infectious diseases that represent public health threats. </w:t>
      </w:r>
      <w:r w:rsidRPr="000F455C">
        <w:rPr>
          <w:rFonts w:ascii="Times New Roman" w:hAnsi="Times New Roman" w:cs="Times New Roman"/>
          <w:u w:val="single"/>
        </w:rPr>
        <w:t xml:space="preserve">Infectious agents such as </w:t>
      </w:r>
      <w:r w:rsidRPr="000F455C">
        <w:rPr>
          <w:rFonts w:ascii="Times New Roman" w:hAnsi="Times New Roman" w:cs="Times New Roman"/>
          <w:highlight w:val="green"/>
          <w:u w:val="single"/>
        </w:rPr>
        <w:t>anthrax, smallpox and tularemia</w:t>
      </w:r>
      <w:r w:rsidRPr="000F455C">
        <w:rPr>
          <w:rFonts w:ascii="Times New Roman" w:hAnsi="Times New Roman" w:cs="Times New Roman"/>
          <w:u w:val="single"/>
        </w:rPr>
        <w:t xml:space="preserve"> could </w:t>
      </w:r>
      <w:r w:rsidRPr="000F455C">
        <w:rPr>
          <w:rFonts w:ascii="Times New Roman" w:hAnsi="Times New Roman" w:cs="Times New Roman"/>
          <w:highlight w:val="green"/>
          <w:u w:val="single"/>
        </w:rPr>
        <w:t>present threats in a</w:t>
      </w:r>
      <w:r w:rsidRPr="000F455C">
        <w:rPr>
          <w:rFonts w:ascii="Times New Roman" w:hAnsi="Times New Roman" w:cs="Times New Roman"/>
          <w:u w:val="single"/>
        </w:rPr>
        <w:t xml:space="preserve"> </w:t>
      </w:r>
      <w:r w:rsidRPr="000F455C">
        <w:rPr>
          <w:rFonts w:ascii="Times New Roman" w:hAnsi="Times New Roman" w:cs="Times New Roman"/>
          <w:b/>
          <w:bCs/>
          <w:highlight w:val="green"/>
          <w:u w:val="single"/>
        </w:rPr>
        <w:t>bioterrorism con-text</w:t>
      </w:r>
      <w:r w:rsidRPr="000F455C">
        <w:rPr>
          <w:rFonts w:ascii="Times New Roman" w:hAnsi="Times New Roman" w:cs="Times New Roman"/>
          <w:sz w:val="8"/>
        </w:rPr>
        <w:t xml:space="preserve">.1 </w:t>
      </w:r>
      <w:r w:rsidRPr="000F455C">
        <w:rPr>
          <w:rFonts w:ascii="Times New Roman" w:hAnsi="Times New Roman" w:cs="Times New Roman"/>
          <w:highlight w:val="green"/>
          <w:u w:val="single"/>
        </w:rPr>
        <w:t>The</w:t>
      </w:r>
      <w:r w:rsidRPr="000F455C">
        <w:rPr>
          <w:rFonts w:ascii="Times New Roman" w:hAnsi="Times New Roman" w:cs="Times New Roman"/>
          <w:u w:val="single"/>
        </w:rPr>
        <w:t xml:space="preserve"> general </w:t>
      </w:r>
      <w:r w:rsidRPr="000F455C">
        <w:rPr>
          <w:rFonts w:ascii="Times New Roman" w:hAnsi="Times New Roman" w:cs="Times New Roman"/>
          <w:highlight w:val="green"/>
          <w:u w:val="single"/>
        </w:rPr>
        <w:t>threat</w:t>
      </w:r>
      <w:r w:rsidRPr="000F455C">
        <w:rPr>
          <w:rFonts w:ascii="Times New Roman" w:hAnsi="Times New Roman" w:cs="Times New Roman"/>
          <w:u w:val="single"/>
        </w:rPr>
        <w:t xml:space="preserve"> to public health that is </w:t>
      </w:r>
      <w:r w:rsidRPr="000F455C">
        <w:rPr>
          <w:rFonts w:ascii="Times New Roman" w:hAnsi="Times New Roman" w:cs="Times New Roman"/>
          <w:highlight w:val="green"/>
          <w:u w:val="single"/>
        </w:rPr>
        <w:t>posed by</w:t>
      </w:r>
      <w:r w:rsidRPr="000F455C">
        <w:rPr>
          <w:rFonts w:ascii="Times New Roman" w:hAnsi="Times New Roman" w:cs="Times New Roman"/>
          <w:b/>
          <w:bCs/>
          <w:highlight w:val="green"/>
          <w:u w:val="single"/>
        </w:rPr>
        <w:t xml:space="preserve"> antimicrobial resistance</w:t>
      </w:r>
      <w:r w:rsidRPr="000F455C">
        <w:rPr>
          <w:rFonts w:ascii="Times New Roman" w:hAnsi="Times New Roman" w:cs="Times New Roman"/>
          <w:highlight w:val="green"/>
          <w:u w:val="single"/>
        </w:rPr>
        <w:t xml:space="preserve"> is</w:t>
      </w:r>
      <w:r w:rsidRPr="000F455C">
        <w:rPr>
          <w:rFonts w:ascii="Times New Roman" w:hAnsi="Times New Roman" w:cs="Times New Roman"/>
          <w:u w:val="single"/>
        </w:rPr>
        <w:t xml:space="preserve"> also </w:t>
      </w:r>
      <w:r w:rsidRPr="000F455C">
        <w:rPr>
          <w:rFonts w:ascii="Times New Roman" w:hAnsi="Times New Roman" w:cs="Times New Roman"/>
          <w:b/>
          <w:bCs/>
          <w:highlight w:val="green"/>
          <w:u w:val="single"/>
        </w:rPr>
        <w:t>well-</w:t>
      </w:r>
      <w:proofErr w:type="spellStart"/>
      <w:r w:rsidRPr="000F455C">
        <w:rPr>
          <w:rFonts w:ascii="Times New Roman" w:hAnsi="Times New Roman" w:cs="Times New Roman"/>
          <w:b/>
          <w:bCs/>
          <w:highlight w:val="green"/>
          <w:u w:val="single"/>
        </w:rPr>
        <w:t>recognised</w:t>
      </w:r>
      <w:proofErr w:type="spellEnd"/>
      <w:r w:rsidRPr="000F455C">
        <w:rPr>
          <w:rFonts w:ascii="Times New Roman" w:hAnsi="Times New Roman" w:cs="Times New Roman"/>
          <w:u w:val="single"/>
        </w:rPr>
        <w:t xml:space="preserve"> as </w:t>
      </w:r>
      <w:r w:rsidRPr="000F455C">
        <w:rPr>
          <w:rFonts w:ascii="Times New Roman" w:hAnsi="Times New Roman" w:cs="Times New Roman"/>
          <w:highlight w:val="green"/>
          <w:u w:val="single"/>
        </w:rPr>
        <w:t xml:space="preserve">an area </w:t>
      </w:r>
      <w:r w:rsidRPr="000F455C">
        <w:rPr>
          <w:rFonts w:ascii="Times New Roman" w:hAnsi="Times New Roman" w:cs="Times New Roman"/>
          <w:b/>
          <w:bCs/>
          <w:highlight w:val="green"/>
          <w:u w:val="single"/>
        </w:rPr>
        <w:t>in need of pharmaceutical innovation</w:t>
      </w:r>
      <w:r w:rsidRPr="000F455C">
        <w:rPr>
          <w:rFonts w:ascii="Times New Roman" w:hAnsi="Times New Roman" w:cs="Times New Roman"/>
          <w:u w:val="single"/>
        </w:rPr>
        <w:t xml:space="preserve">. </w:t>
      </w:r>
      <w:r w:rsidRPr="000F455C">
        <w:rPr>
          <w:rFonts w:ascii="Times New Roman" w:hAnsi="Times New Roman" w:cs="Times New Roman"/>
          <w:sz w:val="8"/>
        </w:rPr>
        <w:t xml:space="preserve">Innovating in response to these challenges does not always align well with pharmaceutical industry commercial models, shareholder expectations and </w:t>
      </w:r>
      <w:proofErr w:type="spellStart"/>
      <w:r w:rsidRPr="000F455C">
        <w:rPr>
          <w:rFonts w:ascii="Times New Roman" w:hAnsi="Times New Roman" w:cs="Times New Roman"/>
          <w:sz w:val="8"/>
        </w:rPr>
        <w:t>compe-tition</w:t>
      </w:r>
      <w:proofErr w:type="spellEnd"/>
      <w:r w:rsidRPr="000F455C">
        <w:rPr>
          <w:rFonts w:ascii="Times New Roman" w:hAnsi="Times New Roman" w:cs="Times New Roman"/>
          <w:sz w:val="8"/>
        </w:rPr>
        <w:t xml:space="preserve"> within the industry. However, </w:t>
      </w:r>
      <w:r w:rsidRPr="000F455C">
        <w:rPr>
          <w:rFonts w:ascii="Times New Roman" w:hAnsi="Times New Roman" w:cs="Times New Roman"/>
          <w:u w:val="single"/>
        </w:rPr>
        <w:t xml:space="preserve">the </w:t>
      </w:r>
      <w:r w:rsidRPr="000F455C">
        <w:rPr>
          <w:rFonts w:ascii="Times New Roman" w:hAnsi="Times New Roman" w:cs="Times New Roman"/>
          <w:highlight w:val="green"/>
          <w:u w:val="single"/>
        </w:rPr>
        <w:t>expertise, networks and infrastructure</w:t>
      </w:r>
      <w:r w:rsidRPr="000F455C">
        <w:rPr>
          <w:rFonts w:ascii="Times New Roman" w:hAnsi="Times New Roman" w:cs="Times New Roman"/>
          <w:u w:val="single"/>
        </w:rPr>
        <w:t xml:space="preserve"> that </w:t>
      </w:r>
      <w:r w:rsidRPr="000F455C">
        <w:rPr>
          <w:rFonts w:ascii="Times New Roman" w:hAnsi="Times New Roman" w:cs="Times New Roman"/>
          <w:highlight w:val="green"/>
          <w:u w:val="single"/>
        </w:rPr>
        <w:t>industry has within its reach</w:t>
      </w:r>
      <w:r w:rsidRPr="000F455C">
        <w:rPr>
          <w:rFonts w:ascii="Times New Roman" w:hAnsi="Times New Roman" w:cs="Times New Roman"/>
          <w:sz w:val="8"/>
        </w:rPr>
        <w:t xml:space="preserve">, as well as public expectations and the moral imperative, </w:t>
      </w:r>
      <w:r w:rsidRPr="000F455C">
        <w:rPr>
          <w:rFonts w:ascii="Times New Roman" w:hAnsi="Times New Roman" w:cs="Times New Roman"/>
          <w:highlight w:val="green"/>
          <w:u w:val="single"/>
        </w:rPr>
        <w:t>make pharmaceutical companies</w:t>
      </w:r>
      <w:r w:rsidRPr="000F455C">
        <w:rPr>
          <w:rFonts w:ascii="Times New Roman" w:hAnsi="Times New Roman" w:cs="Times New Roman"/>
          <w:u w:val="single"/>
        </w:rPr>
        <w:t xml:space="preserve"> and the wider life sciences sector an </w:t>
      </w:r>
      <w:r w:rsidRPr="000F455C">
        <w:rPr>
          <w:rFonts w:ascii="Times New Roman" w:hAnsi="Times New Roman" w:cs="Times New Roman"/>
          <w:b/>
          <w:bCs/>
          <w:highlight w:val="green"/>
          <w:u w:val="single"/>
        </w:rPr>
        <w:t>indispensable</w:t>
      </w:r>
      <w:r w:rsidRPr="000F455C">
        <w:rPr>
          <w:rFonts w:ascii="Times New Roman" w:hAnsi="Times New Roman" w:cs="Times New Roman"/>
          <w:b/>
          <w:bCs/>
          <w:u w:val="single"/>
        </w:rPr>
        <w:t xml:space="preserve"> </w:t>
      </w:r>
      <w:r w:rsidRPr="000F455C">
        <w:rPr>
          <w:rFonts w:ascii="Times New Roman" w:hAnsi="Times New Roman" w:cs="Times New Roman"/>
          <w:u w:val="single"/>
        </w:rPr>
        <w:t xml:space="preserve">partner </w:t>
      </w:r>
      <w:r w:rsidRPr="000F455C">
        <w:rPr>
          <w:rFonts w:ascii="Times New Roman" w:hAnsi="Times New Roman" w:cs="Times New Roman"/>
          <w:highlight w:val="green"/>
          <w:u w:val="single"/>
        </w:rPr>
        <w:t>in</w:t>
      </w:r>
      <w:r w:rsidRPr="000F455C">
        <w:rPr>
          <w:rFonts w:ascii="Times New Roman" w:hAnsi="Times New Roman" w:cs="Times New Roman"/>
          <w:u w:val="single"/>
        </w:rPr>
        <w:t xml:space="preserve"> the </w:t>
      </w:r>
      <w:r w:rsidRPr="000F455C">
        <w:rPr>
          <w:rFonts w:ascii="Times New Roman" w:hAnsi="Times New Roman" w:cs="Times New Roman"/>
          <w:highlight w:val="green"/>
          <w:u w:val="single"/>
        </w:rPr>
        <w:t>search for solutions</w:t>
      </w:r>
      <w:r w:rsidRPr="000F455C">
        <w:rPr>
          <w:rFonts w:ascii="Times New Roman" w:hAnsi="Times New Roman" w:cs="Times New Roman"/>
          <w:u w:val="single"/>
        </w:rPr>
        <w:t xml:space="preserve"> that save lives</w:t>
      </w:r>
      <w:r w:rsidRPr="000F455C">
        <w:rPr>
          <w:rFonts w:ascii="Times New Roman" w:hAnsi="Times New Roman" w:cs="Times New Roman"/>
          <w:sz w:val="8"/>
        </w:rPr>
        <w:t xml:space="preserve">. </w:t>
      </w:r>
      <w:r w:rsidRPr="000F455C">
        <w:rPr>
          <w:rFonts w:ascii="Times New Roman" w:hAnsi="Times New Roman" w:cs="Times New Roman"/>
          <w:u w:val="single"/>
        </w:rPr>
        <w:t xml:space="preserve">This perspective argues for the need to establish more sustainable and scalable ways of </w:t>
      </w:r>
      <w:proofErr w:type="spellStart"/>
      <w:r w:rsidRPr="000F455C">
        <w:rPr>
          <w:rFonts w:ascii="Times New Roman" w:hAnsi="Times New Roman" w:cs="Times New Roman"/>
          <w:u w:val="single"/>
        </w:rPr>
        <w:t>incentivising</w:t>
      </w:r>
      <w:proofErr w:type="spellEnd"/>
      <w:r w:rsidRPr="000F455C">
        <w:rPr>
          <w:rFonts w:ascii="Times New Roman" w:hAnsi="Times New Roman" w:cs="Times New Roman"/>
          <w:u w:val="single"/>
        </w:rPr>
        <w:t xml:space="preserve"> </w:t>
      </w:r>
      <w:proofErr w:type="spellStart"/>
      <w:r w:rsidRPr="000F455C">
        <w:rPr>
          <w:rFonts w:ascii="Times New Roman" w:hAnsi="Times New Roman" w:cs="Times New Roman"/>
          <w:u w:val="single"/>
        </w:rPr>
        <w:t>pharmaceu-tical</w:t>
      </w:r>
      <w:proofErr w:type="spellEnd"/>
      <w:r w:rsidRPr="000F455C">
        <w:rPr>
          <w:rFonts w:ascii="Times New Roman" w:hAnsi="Times New Roman" w:cs="Times New Roman"/>
          <w:u w:val="single"/>
        </w:rPr>
        <w:t xml:space="preserve"> innovation in response to infectious disease threats to public health. It considers both past and current examples of efforts to </w:t>
      </w:r>
      <w:proofErr w:type="spellStart"/>
      <w:r w:rsidRPr="000F455C">
        <w:rPr>
          <w:rFonts w:ascii="Times New Roman" w:hAnsi="Times New Roman" w:cs="Times New Roman"/>
          <w:u w:val="single"/>
        </w:rPr>
        <w:t>mobilise</w:t>
      </w:r>
      <w:proofErr w:type="spellEnd"/>
      <w:r w:rsidRPr="000F455C">
        <w:rPr>
          <w:rFonts w:ascii="Times New Roman" w:hAnsi="Times New Roman" w:cs="Times New Roman"/>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0F455C">
        <w:rPr>
          <w:rFonts w:ascii="Times New Roman" w:hAnsi="Times New Roman" w:cs="Times New Roman"/>
          <w:highlight w:val="green"/>
          <w:u w:val="single"/>
        </w:rPr>
        <w:t>contributing to the search for effective medicines</w:t>
      </w:r>
      <w:r w:rsidRPr="000F455C">
        <w:rPr>
          <w:rFonts w:ascii="Times New Roman" w:hAnsi="Times New Roman" w:cs="Times New Roman"/>
          <w:u w:val="single"/>
        </w:rPr>
        <w:t xml:space="preserve">, vaccines or diagnostics </w:t>
      </w:r>
      <w:r w:rsidRPr="000F455C">
        <w:rPr>
          <w:rFonts w:ascii="Times New Roman" w:hAnsi="Times New Roman" w:cs="Times New Roman"/>
          <w:highlight w:val="green"/>
          <w:u w:val="single"/>
        </w:rPr>
        <w:t xml:space="preserve">is </w:t>
      </w:r>
      <w:r w:rsidRPr="000F455C">
        <w:rPr>
          <w:rFonts w:ascii="Times New Roman" w:hAnsi="Times New Roman" w:cs="Times New Roman"/>
          <w:b/>
          <w:bCs/>
          <w:highlight w:val="green"/>
          <w:u w:val="single"/>
        </w:rPr>
        <w:t>essential</w:t>
      </w:r>
      <w:r w:rsidRPr="000F455C">
        <w:rPr>
          <w:rFonts w:ascii="Times New Roman" w:hAnsi="Times New Roman" w:cs="Times New Roman"/>
          <w:highlight w:val="green"/>
          <w:u w:val="single"/>
        </w:rPr>
        <w:t xml:space="preserve"> </w:t>
      </w:r>
      <w:r w:rsidRPr="000F455C">
        <w:rPr>
          <w:rFonts w:ascii="Times New Roman" w:hAnsi="Times New Roman" w:cs="Times New Roman"/>
          <w:u w:val="single"/>
        </w:rPr>
        <w:t>for socially responsible companies in the sec-tor</w:t>
      </w:r>
      <w:r w:rsidRPr="000F455C">
        <w:rPr>
          <w:rFonts w:ascii="Times New Roman" w:hAnsi="Times New Roman" w:cs="Times New Roman"/>
          <w:sz w:val="8"/>
        </w:rPr>
        <w:t xml:space="preserve">.2 It is therefore unsurprising that we are seeing </w:t>
      </w:r>
      <w:proofErr w:type="spellStart"/>
      <w:r w:rsidRPr="000F455C">
        <w:rPr>
          <w:rFonts w:ascii="Times New Roman" w:hAnsi="Times New Roman" w:cs="Times New Roman"/>
          <w:sz w:val="8"/>
        </w:rPr>
        <w:t>indus</w:t>
      </w:r>
      <w:proofErr w:type="spellEnd"/>
      <w:r w:rsidRPr="000F455C">
        <w:rPr>
          <w:rFonts w:ascii="Times New Roman" w:hAnsi="Times New Roman" w:cs="Times New Roman"/>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0F455C">
        <w:rPr>
          <w:rFonts w:ascii="Times New Roman" w:hAnsi="Times New Roman" w:cs="Times New Roman"/>
          <w:sz w:val="8"/>
        </w:rPr>
        <w:t>als</w:t>
      </w:r>
      <w:proofErr w:type="spellEnd"/>
      <w:r w:rsidRPr="000F455C">
        <w:rPr>
          <w:rFonts w:ascii="Times New Roman" w:hAnsi="Times New Roman" w:cs="Times New Roman"/>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w:t>
      </w:r>
      <w:proofErr w:type="spellStart"/>
      <w:r w:rsidRPr="000F455C">
        <w:rPr>
          <w:rFonts w:ascii="Times New Roman" w:hAnsi="Times New Roman" w:cs="Times New Roman"/>
          <w:sz w:val="8"/>
        </w:rPr>
        <w:t>accel-erate</w:t>
      </w:r>
      <w:proofErr w:type="spellEnd"/>
      <w:r w:rsidRPr="000F455C">
        <w:rPr>
          <w:rFonts w:ascii="Times New Roman" w:hAnsi="Times New Roman" w:cs="Times New Roman"/>
          <w:sz w:val="8"/>
        </w:rPr>
        <w:t xml:space="preserve"> the development of potential therapies for COVID-19) and supporting national efforts to expand diagnosis and testing capacity and ensure affordable and ready access to potential solutions.3,5,</w:t>
      </w:r>
      <w:r w:rsidRPr="000F455C">
        <w:rPr>
          <w:rFonts w:ascii="Times New Roman" w:hAnsi="Times New Roman" w:cs="Times New Roman"/>
          <w:u w:val="single"/>
        </w:rPr>
        <w:t>6 The primary purpose of</w:t>
      </w:r>
      <w:r w:rsidRPr="000F455C">
        <w:rPr>
          <w:rFonts w:ascii="Times New Roman" w:hAnsi="Times New Roman" w:cs="Times New Roman"/>
          <w:highlight w:val="green"/>
          <w:u w:val="single"/>
        </w:rPr>
        <w:t xml:space="preserve"> such innovation is to </w:t>
      </w:r>
      <w:r w:rsidRPr="000F455C">
        <w:rPr>
          <w:rFonts w:ascii="Times New Roman" w:hAnsi="Times New Roman" w:cs="Times New Roman"/>
          <w:b/>
          <w:bCs/>
          <w:highlight w:val="green"/>
          <w:u w:val="single"/>
        </w:rPr>
        <w:t>benefit patients</w:t>
      </w:r>
      <w:r w:rsidRPr="000F455C">
        <w:rPr>
          <w:rFonts w:ascii="Times New Roman" w:hAnsi="Times New Roman" w:cs="Times New Roman"/>
          <w:highlight w:val="green"/>
          <w:u w:val="single"/>
        </w:rPr>
        <w:t xml:space="preserve"> and</w:t>
      </w:r>
      <w:r w:rsidRPr="000F455C">
        <w:rPr>
          <w:rFonts w:ascii="Times New Roman" w:hAnsi="Times New Roman" w:cs="Times New Roman"/>
          <w:u w:val="single"/>
        </w:rPr>
        <w:t xml:space="preserve"> wider </w:t>
      </w:r>
      <w:r w:rsidRPr="000F455C">
        <w:rPr>
          <w:rFonts w:ascii="Times New Roman" w:hAnsi="Times New Roman" w:cs="Times New Roman"/>
          <w:b/>
          <w:bCs/>
          <w:highlight w:val="green"/>
          <w:u w:val="single"/>
        </w:rPr>
        <w:t>population health</w:t>
      </w:r>
      <w:r w:rsidRPr="000F455C">
        <w:rPr>
          <w:rFonts w:ascii="Times New Roman" w:hAnsi="Times New Roman" w:cs="Times New Roman"/>
          <w:u w:val="single"/>
        </w:rPr>
        <w:t xml:space="preserve">. </w:t>
      </w:r>
      <w:r w:rsidRPr="000F455C">
        <w:rPr>
          <w:rFonts w:ascii="Times New Roman" w:hAnsi="Times New Roman" w:cs="Times New Roman"/>
          <w:sz w:val="8"/>
        </w:rPr>
        <w:t xml:space="preserve">Although there are also reputational benefits from involvement that can be </w:t>
      </w:r>
      <w:proofErr w:type="spellStart"/>
      <w:r w:rsidRPr="000F455C">
        <w:rPr>
          <w:rFonts w:ascii="Times New Roman" w:hAnsi="Times New Roman" w:cs="Times New Roman"/>
          <w:sz w:val="8"/>
        </w:rPr>
        <w:t>realised</w:t>
      </w:r>
      <w:proofErr w:type="spellEnd"/>
      <w:r w:rsidRPr="000F455C">
        <w:rPr>
          <w:rFonts w:ascii="Times New Roman" w:hAnsi="Times New Roman" w:cs="Times New Roman"/>
          <w:sz w:val="8"/>
        </w:rPr>
        <w:t xml:space="preserve"> across the industry, there are likely to be </w:t>
      </w:r>
      <w:proofErr w:type="spellStart"/>
      <w:r w:rsidRPr="000F455C">
        <w:rPr>
          <w:rFonts w:ascii="Times New Roman" w:hAnsi="Times New Roman" w:cs="Times New Roman"/>
          <w:sz w:val="8"/>
        </w:rPr>
        <w:t>rela-tively</w:t>
      </w:r>
      <w:proofErr w:type="spellEnd"/>
      <w:r w:rsidRPr="000F455C">
        <w:rPr>
          <w:rFonts w:ascii="Times New Roman" w:hAnsi="Times New Roman" w:cs="Times New Roman"/>
          <w:sz w:val="8"/>
        </w:rPr>
        <w:t xml:space="preserve"> few companies that are ‘commercial’ winners. Those who might gain substantial revenues will be under </w:t>
      </w:r>
      <w:proofErr w:type="spellStart"/>
      <w:r w:rsidRPr="000F455C">
        <w:rPr>
          <w:rFonts w:ascii="Times New Roman" w:hAnsi="Times New Roman" w:cs="Times New Roman"/>
          <w:sz w:val="8"/>
        </w:rPr>
        <w:t>pres</w:t>
      </w:r>
      <w:proofErr w:type="spellEnd"/>
      <w:r w:rsidRPr="000F455C">
        <w:rPr>
          <w:rFonts w:ascii="Times New Roman" w:hAnsi="Times New Roman" w:cs="Times New Roman"/>
          <w:sz w:val="8"/>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0F455C">
        <w:rPr>
          <w:rFonts w:ascii="Times New Roman" w:hAnsi="Times New Roman" w:cs="Times New Roman"/>
          <w:sz w:val="8"/>
        </w:rPr>
        <w:t>bination</w:t>
      </w:r>
      <w:proofErr w:type="spellEnd"/>
      <w:r w:rsidRPr="000F455C">
        <w:rPr>
          <w:rFonts w:ascii="Times New Roman" w:hAnsi="Times New Roman" w:cs="Times New Roman"/>
          <w:sz w:val="8"/>
        </w:rPr>
        <w:t xml:space="preserve"> product that is being tested for therapeutic </w:t>
      </w:r>
      <w:proofErr w:type="spellStart"/>
      <w:r w:rsidRPr="000F455C">
        <w:rPr>
          <w:rFonts w:ascii="Times New Roman" w:hAnsi="Times New Roman" w:cs="Times New Roman"/>
          <w:sz w:val="8"/>
        </w:rPr>
        <w:t>poten-tial</w:t>
      </w:r>
      <w:proofErr w:type="spellEnd"/>
      <w:r w:rsidRPr="000F455C">
        <w:rPr>
          <w:rFonts w:ascii="Times New Roman" w:hAnsi="Times New Roman" w:cs="Times New Roman"/>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0F455C">
        <w:rPr>
          <w:rFonts w:ascii="Times New Roman" w:hAnsi="Times New Roman" w:cs="Times New Roman"/>
          <w:sz w:val="8"/>
        </w:rPr>
        <w:t>mobilising</w:t>
      </w:r>
      <w:proofErr w:type="spellEnd"/>
      <w:r w:rsidRPr="000F455C">
        <w:rPr>
          <w:rFonts w:ascii="Times New Roman" w:hAnsi="Times New Roman" w:cs="Times New Roman"/>
          <w:sz w:val="8"/>
        </w:rPr>
        <w:t xml:space="preserve"> substantial efforts to rise to the COVID-19 challenge at hand. However, </w:t>
      </w:r>
      <w:r w:rsidRPr="000F455C">
        <w:rPr>
          <w:rFonts w:ascii="Times New Roman" w:hAnsi="Times New Roman" w:cs="Times New Roman"/>
          <w:u w:val="single"/>
        </w:rPr>
        <w:t xml:space="preserve">we need to consider how pharmaceutical innovation for responding to emerging infectious diseases can best be enabled beyond the current crisis. Many public health threats (including those associated with other </w:t>
      </w:r>
      <w:r w:rsidRPr="000F455C">
        <w:rPr>
          <w:rFonts w:ascii="Times New Roman" w:hAnsi="Times New Roman" w:cs="Times New Roman"/>
          <w:b/>
          <w:bCs/>
          <w:highlight w:val="green"/>
          <w:u w:val="single"/>
        </w:rPr>
        <w:t>infectious diseases</w:t>
      </w:r>
      <w:r w:rsidRPr="000F455C">
        <w:rPr>
          <w:rFonts w:ascii="Times New Roman" w:hAnsi="Times New Roman" w:cs="Times New Roman"/>
          <w:u w:val="single"/>
        </w:rPr>
        <w:t xml:space="preserve">, </w:t>
      </w:r>
      <w:r w:rsidRPr="000F455C">
        <w:rPr>
          <w:rFonts w:ascii="Times New Roman" w:hAnsi="Times New Roman" w:cs="Times New Roman"/>
          <w:b/>
          <w:bCs/>
          <w:highlight w:val="green"/>
          <w:u w:val="single"/>
        </w:rPr>
        <w:t>bioterror-ism</w:t>
      </w:r>
      <w:r w:rsidRPr="000F455C">
        <w:rPr>
          <w:rFonts w:ascii="Times New Roman" w:hAnsi="Times New Roman" w:cs="Times New Roman"/>
          <w:u w:val="single"/>
        </w:rPr>
        <w:t xml:space="preserve"> agents </w:t>
      </w:r>
      <w:r w:rsidRPr="000F455C">
        <w:rPr>
          <w:rFonts w:ascii="Times New Roman" w:hAnsi="Times New Roman" w:cs="Times New Roman"/>
          <w:b/>
          <w:bCs/>
          <w:highlight w:val="green"/>
          <w:u w:val="single"/>
        </w:rPr>
        <w:t>and antimicrobial resistance</w:t>
      </w:r>
      <w:r w:rsidRPr="000F455C">
        <w:rPr>
          <w:rFonts w:ascii="Times New Roman" w:hAnsi="Times New Roman" w:cs="Times New Roman"/>
          <w:u w:val="single"/>
        </w:rPr>
        <w:t xml:space="preserve">) </w:t>
      </w:r>
      <w:r w:rsidRPr="000F455C">
        <w:rPr>
          <w:rFonts w:ascii="Times New Roman" w:hAnsi="Times New Roman" w:cs="Times New Roman"/>
          <w:highlight w:val="green"/>
          <w:u w:val="single"/>
        </w:rPr>
        <w:t xml:space="preserve">are </w:t>
      </w:r>
      <w:r w:rsidRPr="000F455C">
        <w:rPr>
          <w:rFonts w:ascii="Times New Roman" w:hAnsi="Times New Roman" w:cs="Times New Roman"/>
          <w:b/>
          <w:bCs/>
          <w:highlight w:val="green"/>
          <w:u w:val="single"/>
        </w:rPr>
        <w:t>urgently in need of pharmaceutical innovation</w:t>
      </w:r>
      <w:r w:rsidRPr="000F455C">
        <w:rPr>
          <w:rFonts w:ascii="Times New Roman" w:hAnsi="Times New Roman" w:cs="Times New Roman"/>
          <w:u w:val="single"/>
        </w:rPr>
        <w:t xml:space="preserve">, </w:t>
      </w:r>
      <w:r w:rsidRPr="000F455C">
        <w:rPr>
          <w:rFonts w:ascii="Times New Roman" w:hAnsi="Times New Roman" w:cs="Times New Roman"/>
          <w:b/>
          <w:bCs/>
          <w:highlight w:val="green"/>
          <w:u w:val="single"/>
        </w:rPr>
        <w:t>even if their impacts are not as visible</w:t>
      </w:r>
      <w:r w:rsidRPr="000F455C">
        <w:rPr>
          <w:rFonts w:ascii="Times New Roman" w:hAnsi="Times New Roman" w:cs="Times New Roman"/>
          <w:u w:val="single"/>
        </w:rPr>
        <w:t xml:space="preserve"> to society </w:t>
      </w:r>
      <w:r w:rsidRPr="000F455C">
        <w:rPr>
          <w:rFonts w:ascii="Times New Roman" w:hAnsi="Times New Roman" w:cs="Times New Roman"/>
          <w:b/>
          <w:bCs/>
          <w:highlight w:val="green"/>
          <w:u w:val="single"/>
        </w:rPr>
        <w:t>as COVID</w:t>
      </w:r>
      <w:r w:rsidRPr="000F455C">
        <w:rPr>
          <w:rFonts w:ascii="Times New Roman" w:hAnsi="Times New Roman" w:cs="Times New Roman"/>
          <w:u w:val="single"/>
        </w:rPr>
        <w:t xml:space="preserve">-19 is in the </w:t>
      </w:r>
      <w:proofErr w:type="spellStart"/>
      <w:r w:rsidRPr="000F455C">
        <w:rPr>
          <w:rFonts w:ascii="Times New Roman" w:hAnsi="Times New Roman" w:cs="Times New Roman"/>
          <w:u w:val="single"/>
        </w:rPr>
        <w:t>imme-diate</w:t>
      </w:r>
      <w:proofErr w:type="spellEnd"/>
      <w:r w:rsidRPr="000F455C">
        <w:rPr>
          <w:rFonts w:ascii="Times New Roman" w:hAnsi="Times New Roman" w:cs="Times New Roman"/>
          <w:u w:val="single"/>
        </w:rPr>
        <w:t xml:space="preserve"> term. </w:t>
      </w:r>
      <w:r w:rsidRPr="000F455C">
        <w:rPr>
          <w:rFonts w:ascii="Times New Roman" w:hAnsi="Times New Roman" w:cs="Times New Roman"/>
          <w:sz w:val="8"/>
        </w:rPr>
        <w:t xml:space="preserve">The pharmaceutical industry has responded to previous public health emergencies associated with </w:t>
      </w:r>
      <w:proofErr w:type="spellStart"/>
      <w:r w:rsidRPr="000F455C">
        <w:rPr>
          <w:rFonts w:ascii="Times New Roman" w:hAnsi="Times New Roman" w:cs="Times New Roman"/>
          <w:sz w:val="8"/>
        </w:rPr>
        <w:t>infec-tious</w:t>
      </w:r>
      <w:proofErr w:type="spellEnd"/>
      <w:r w:rsidRPr="000F455C">
        <w:rPr>
          <w:rFonts w:ascii="Times New Roman" w:hAnsi="Times New Roman" w:cs="Times New Roman"/>
          <w:sz w:val="8"/>
        </w:rPr>
        <w:t xml:space="preserve"> disease in recent times – for example those associated with Ebola and </w:t>
      </w:r>
      <w:proofErr w:type="spellStart"/>
      <w:r w:rsidRPr="000F455C">
        <w:rPr>
          <w:rFonts w:ascii="Times New Roman" w:hAnsi="Times New Roman" w:cs="Times New Roman"/>
          <w:sz w:val="8"/>
        </w:rPr>
        <w:t>Zika</w:t>
      </w:r>
      <w:proofErr w:type="spellEnd"/>
      <w:r w:rsidRPr="000F455C">
        <w:rPr>
          <w:rFonts w:ascii="Times New Roman" w:hAnsi="Times New Roman" w:cs="Times New Roman"/>
          <w:sz w:val="8"/>
        </w:rPr>
        <w:t xml:space="preserve"> outbreaks.11 However, it has done so to a lesser scale than for COVID-19 and with </w:t>
      </w:r>
      <w:proofErr w:type="spellStart"/>
      <w:r w:rsidRPr="000F455C">
        <w:rPr>
          <w:rFonts w:ascii="Times New Roman" w:hAnsi="Times New Roman" w:cs="Times New Roman"/>
          <w:sz w:val="8"/>
        </w:rPr>
        <w:t>contribu-tions</w:t>
      </w:r>
      <w:proofErr w:type="spellEnd"/>
      <w:r w:rsidRPr="000F455C">
        <w:rPr>
          <w:rFonts w:ascii="Times New Roman" w:hAnsi="Times New Roman" w:cs="Times New Roman"/>
          <w:sz w:val="8"/>
        </w:rPr>
        <w:t xml:space="preserve"> from fewer companies. Similarly, </w:t>
      </w:r>
      <w:r w:rsidRPr="000F455C">
        <w:rPr>
          <w:rFonts w:ascii="Times New Roman" w:hAnsi="Times New Roman" w:cs="Times New Roman"/>
          <w:u w:val="single"/>
        </w:rPr>
        <w:t xml:space="preserve">levels of </w:t>
      </w:r>
      <w:r w:rsidRPr="000F455C">
        <w:rPr>
          <w:rFonts w:ascii="Times New Roman" w:hAnsi="Times New Roman" w:cs="Times New Roman"/>
          <w:highlight w:val="green"/>
          <w:u w:val="single"/>
        </w:rPr>
        <w:t>activity in response to</w:t>
      </w:r>
      <w:r w:rsidRPr="000F455C">
        <w:rPr>
          <w:rFonts w:ascii="Times New Roman" w:hAnsi="Times New Roman" w:cs="Times New Roman"/>
          <w:u w:val="single"/>
        </w:rPr>
        <w:t xml:space="preserve"> the threat of </w:t>
      </w:r>
      <w:r w:rsidRPr="000F455C">
        <w:rPr>
          <w:rFonts w:ascii="Times New Roman" w:hAnsi="Times New Roman" w:cs="Times New Roman"/>
          <w:highlight w:val="green"/>
          <w:u w:val="single"/>
        </w:rPr>
        <w:t>antimicrobial resistance are</w:t>
      </w:r>
      <w:r w:rsidRPr="000F455C">
        <w:rPr>
          <w:rFonts w:ascii="Times New Roman" w:hAnsi="Times New Roman" w:cs="Times New Roman"/>
          <w:u w:val="single"/>
        </w:rPr>
        <w:t xml:space="preserve"> still </w:t>
      </w:r>
      <w:r w:rsidRPr="000F455C">
        <w:rPr>
          <w:rFonts w:ascii="Times New Roman" w:hAnsi="Times New Roman" w:cs="Times New Roman"/>
          <w:b/>
          <w:bCs/>
          <w:highlight w:val="green"/>
          <w:u w:val="single"/>
        </w:rPr>
        <w:t>low</w:t>
      </w:r>
      <w:r w:rsidRPr="000F455C">
        <w:rPr>
          <w:rFonts w:ascii="Times New Roman" w:hAnsi="Times New Roman" w:cs="Times New Roman"/>
          <w:u w:val="single"/>
        </w:rPr>
        <w:t>.</w:t>
      </w:r>
      <w:r w:rsidRPr="000F455C">
        <w:rPr>
          <w:rFonts w:ascii="Times New Roman" w:hAnsi="Times New Roman" w:cs="Times New Roman"/>
          <w:sz w:val="8"/>
        </w:rPr>
        <w:t xml:space="preserve">12 There are important policy questions as to whether – and how – industry could engage with such public health threats to an even greater extent under improved </w:t>
      </w:r>
      <w:proofErr w:type="spellStart"/>
      <w:r w:rsidRPr="000F455C">
        <w:rPr>
          <w:rFonts w:ascii="Times New Roman" w:hAnsi="Times New Roman" w:cs="Times New Roman"/>
          <w:sz w:val="8"/>
        </w:rPr>
        <w:t>innova-tion</w:t>
      </w:r>
      <w:proofErr w:type="spellEnd"/>
      <w:r w:rsidRPr="000F455C">
        <w:rPr>
          <w:rFonts w:ascii="Times New Roman" w:hAnsi="Times New Roman" w:cs="Times New Roman"/>
          <w:sz w:val="8"/>
        </w:rPr>
        <w:t xml:space="preserve"> conditions.</w:t>
      </w:r>
    </w:p>
    <w:p w:rsidR="00F80912" w:rsidRPr="000F455C" w:rsidRDefault="00F80912" w:rsidP="00F80912">
      <w:pPr>
        <w:rPr>
          <w:rFonts w:ascii="Times New Roman" w:hAnsi="Times New Roman" w:cs="Times New Roman"/>
        </w:rPr>
      </w:pPr>
    </w:p>
    <w:p w:rsidR="002D2AF1" w:rsidRPr="000F455C" w:rsidRDefault="002D2AF1" w:rsidP="002D2AF1">
      <w:pPr>
        <w:pStyle w:val="Heading4"/>
        <w:rPr>
          <w:rFonts w:cs="Times New Roman"/>
        </w:rPr>
      </w:pPr>
      <w:r w:rsidRPr="000F455C">
        <w:rPr>
          <w:rFonts w:cs="Times New Roman"/>
        </w:rPr>
        <w:t>Marginalized communities are hit hardest by a bioterror attack – current perceptions of public health institutions as unfair hinders effective response due to a lack of trust among disadvantaged populations.</w:t>
      </w:r>
    </w:p>
    <w:p w:rsidR="002D2AF1" w:rsidRPr="000F455C" w:rsidRDefault="002D2AF1" w:rsidP="002D2AF1">
      <w:pPr>
        <w:rPr>
          <w:rFonts w:ascii="Times New Roman" w:hAnsi="Times New Roman" w:cs="Times New Roman"/>
          <w:sz w:val="16"/>
        </w:rPr>
      </w:pPr>
      <w:r w:rsidRPr="000F455C">
        <w:rPr>
          <w:rStyle w:val="Style13ptBold"/>
          <w:rFonts w:ascii="Times New Roman" w:hAnsi="Times New Roman" w:cs="Times New Roman"/>
        </w:rPr>
        <w:t xml:space="preserve">According to professor of medicine David </w:t>
      </w:r>
      <w:proofErr w:type="spellStart"/>
      <w:r w:rsidRPr="000F455C">
        <w:rPr>
          <w:rStyle w:val="Style13ptBold"/>
          <w:rFonts w:ascii="Times New Roman" w:hAnsi="Times New Roman" w:cs="Times New Roman"/>
        </w:rPr>
        <w:t>Eisenman</w:t>
      </w:r>
      <w:proofErr w:type="spellEnd"/>
      <w:r w:rsidRPr="000F455C">
        <w:rPr>
          <w:rStyle w:val="Style13ptBold"/>
          <w:rFonts w:ascii="Times New Roman" w:hAnsi="Times New Roman" w:cs="Times New Roman"/>
        </w:rPr>
        <w:t xml:space="preserve"> and others in 2004, </w:t>
      </w:r>
      <w:proofErr w:type="spellStart"/>
      <w:r w:rsidRPr="000F455C">
        <w:rPr>
          <w:rFonts w:ascii="Times New Roman" w:hAnsi="Times New Roman" w:cs="Times New Roman"/>
          <w:sz w:val="16"/>
        </w:rPr>
        <w:t>Eisenman</w:t>
      </w:r>
      <w:proofErr w:type="spellEnd"/>
      <w:r w:rsidRPr="000F455C">
        <w:rPr>
          <w:rFonts w:ascii="Times New Roman" w:hAnsi="Times New Roman" w:cs="Times New Roman"/>
          <w:sz w:val="16"/>
        </w:rPr>
        <w:t xml:space="preserve">, David P; </w:t>
      </w:r>
      <w:proofErr w:type="spellStart"/>
      <w:r w:rsidRPr="000F455C">
        <w:rPr>
          <w:rFonts w:ascii="Times New Roman" w:hAnsi="Times New Roman" w:cs="Times New Roman"/>
          <w:sz w:val="16"/>
        </w:rPr>
        <w:t>Wold</w:t>
      </w:r>
      <w:proofErr w:type="spellEnd"/>
      <w:r w:rsidRPr="000F455C">
        <w:rPr>
          <w:rFonts w:ascii="Times New Roman" w:hAnsi="Times New Roman" w:cs="Times New Roman"/>
          <w:sz w:val="16"/>
        </w:rPr>
        <w:t xml:space="preserve">, Cheryl; </w:t>
      </w:r>
      <w:proofErr w:type="spellStart"/>
      <w:r w:rsidRPr="000F455C">
        <w:rPr>
          <w:rFonts w:ascii="Times New Roman" w:hAnsi="Times New Roman" w:cs="Times New Roman"/>
          <w:sz w:val="16"/>
        </w:rPr>
        <w:t>Setodji</w:t>
      </w:r>
      <w:proofErr w:type="spellEnd"/>
      <w:r w:rsidRPr="000F455C">
        <w:rPr>
          <w:rFonts w:ascii="Times New Roman" w:hAnsi="Times New Roman" w:cs="Times New Roman"/>
          <w:sz w:val="16"/>
        </w:rPr>
        <w:t xml:space="preserve">, Claude; Hickey, Scot; Lee, Ben; Stein, Bradley D.; Long, Anna (2004). Accessed 9/10/21. “Will Public Health's Response to Terrorism Be Fair? Racial/Ethnic Variations in Perceived Fairness During a Bioterrorist Event. Biosecurity and Bioterrorism: Biodefense Strategy, Practice, and Science”, Vol. 2, No. 3, pgs.146–156. doi:10.1089/bsp.2004.2.146. </w:t>
      </w:r>
    </w:p>
    <w:p w:rsidR="002D2AF1" w:rsidRPr="000F455C" w:rsidRDefault="002D2AF1" w:rsidP="002D2AF1">
      <w:pPr>
        <w:rPr>
          <w:rFonts w:ascii="Times New Roman" w:hAnsi="Times New Roman" w:cs="Times New Roman"/>
          <w:u w:val="single"/>
        </w:rPr>
      </w:pPr>
      <w:r w:rsidRPr="000F455C">
        <w:rPr>
          <w:rFonts w:ascii="Times New Roman" w:hAnsi="Times New Roman" w:cs="Times New Roman"/>
          <w:highlight w:val="green"/>
          <w:u w:val="single"/>
        </w:rPr>
        <w:t>The effectiveness of public health institutions during a bioterrorist event may be</w:t>
      </w:r>
      <w:r w:rsidRPr="000F455C">
        <w:rPr>
          <w:rFonts w:ascii="Times New Roman" w:hAnsi="Times New Roman" w:cs="Times New Roman"/>
          <w:u w:val="single"/>
        </w:rPr>
        <w:t xml:space="preserve"> partially </w:t>
      </w:r>
      <w:r w:rsidRPr="000F455C">
        <w:rPr>
          <w:rFonts w:ascii="Times New Roman" w:hAnsi="Times New Roman" w:cs="Times New Roman"/>
          <w:highlight w:val="green"/>
          <w:u w:val="single"/>
        </w:rPr>
        <w:t xml:space="preserve">influenced by how they are viewed by </w:t>
      </w:r>
      <w:r w:rsidRPr="000F455C">
        <w:rPr>
          <w:rFonts w:ascii="Times New Roman" w:hAnsi="Times New Roman" w:cs="Times New Roman"/>
          <w:b/>
          <w:bCs/>
          <w:highlight w:val="green"/>
          <w:u w:val="single"/>
        </w:rPr>
        <w:t>vulnerable populations</w:t>
      </w:r>
      <w:r w:rsidRPr="000F455C">
        <w:rPr>
          <w:rFonts w:ascii="Times New Roman" w:hAnsi="Times New Roman" w:cs="Times New Roman"/>
          <w:highlight w:val="green"/>
          <w:u w:val="single"/>
        </w:rPr>
        <w:t xml:space="preserve"> in the community</w:t>
      </w:r>
      <w:r w:rsidRPr="000F455C">
        <w:rPr>
          <w:rFonts w:ascii="Times New Roman" w:hAnsi="Times New Roman" w:cs="Times New Roman"/>
          <w:u w:val="single"/>
        </w:rPr>
        <w:t>.</w:t>
      </w:r>
      <w:r w:rsidRPr="000F455C">
        <w:rPr>
          <w:rFonts w:ascii="Times New Roman" w:hAnsi="Times New Roman" w:cs="Times New Roman"/>
          <w:sz w:val="10"/>
        </w:rPr>
        <w:t xml:space="preserve"> </w:t>
      </w:r>
      <w:r w:rsidRPr="000F455C">
        <w:rPr>
          <w:rFonts w:ascii="Times New Roman" w:hAnsi="Times New Roman" w:cs="Times New Roman"/>
          <w:u w:val="single"/>
        </w:rPr>
        <w:t xml:space="preserve">Historical </w:t>
      </w:r>
      <w:r w:rsidRPr="000F455C">
        <w:rPr>
          <w:rFonts w:ascii="Times New Roman" w:hAnsi="Times New Roman" w:cs="Times New Roman"/>
          <w:b/>
          <w:bCs/>
          <w:highlight w:val="green"/>
          <w:u w:val="single"/>
        </w:rPr>
        <w:t>perceptions of unfairness</w:t>
      </w:r>
      <w:r w:rsidRPr="000F455C">
        <w:rPr>
          <w:rFonts w:ascii="Times New Roman" w:hAnsi="Times New Roman" w:cs="Times New Roman"/>
          <w:highlight w:val="green"/>
          <w:u w:val="single"/>
        </w:rPr>
        <w:t xml:space="preserve"> in the public health structure on the part of racial and ethnic minorities</w:t>
      </w:r>
      <w:r w:rsidRPr="000F455C">
        <w:rPr>
          <w:rFonts w:ascii="Times New Roman" w:hAnsi="Times New Roman" w:cs="Times New Roman"/>
          <w:u w:val="single"/>
        </w:rPr>
        <w:t xml:space="preserve">, undocumented immigrants, </w:t>
      </w:r>
      <w:r w:rsidRPr="000F455C">
        <w:rPr>
          <w:rFonts w:ascii="Times New Roman" w:hAnsi="Times New Roman" w:cs="Times New Roman"/>
          <w:highlight w:val="green"/>
          <w:u w:val="single"/>
        </w:rPr>
        <w:t>or other</w:t>
      </w:r>
      <w:r w:rsidRPr="000F455C">
        <w:rPr>
          <w:rFonts w:ascii="Times New Roman" w:hAnsi="Times New Roman" w:cs="Times New Roman"/>
          <w:u w:val="single"/>
        </w:rPr>
        <w:t xml:space="preserve"> vulnerable and </w:t>
      </w:r>
      <w:r w:rsidRPr="000F455C">
        <w:rPr>
          <w:rFonts w:ascii="Times New Roman" w:hAnsi="Times New Roman" w:cs="Times New Roman"/>
          <w:highlight w:val="green"/>
          <w:u w:val="single"/>
        </w:rPr>
        <w:t xml:space="preserve">disenfranchised groups may be an obstacle to </w:t>
      </w:r>
      <w:r w:rsidRPr="000F455C">
        <w:rPr>
          <w:rFonts w:ascii="Times New Roman" w:hAnsi="Times New Roman" w:cs="Times New Roman"/>
          <w:b/>
          <w:bCs/>
          <w:highlight w:val="green"/>
          <w:u w:val="single"/>
        </w:rPr>
        <w:t>effective responses</w:t>
      </w:r>
      <w:r w:rsidRPr="000F455C">
        <w:rPr>
          <w:rFonts w:ascii="Times New Roman" w:hAnsi="Times New Roman" w:cs="Times New Roman"/>
          <w:sz w:val="10"/>
        </w:rPr>
        <w:t xml:space="preserve">. Public health officials charged with preparing and responding to a bioterrorist event can address perceptions of unfairness by continuing to improve relationships with minority communities, including minority community representatives in bioterrorism planning, and employing proven methods for gaining community participation early in their preparedness activities and throughout the response. Addressing provisions of the current welfare and immigration laws may also be important for designing and implementing strategies to ensure an effective response to a bioterrorist attack. </w:t>
      </w:r>
      <w:r w:rsidRPr="000F455C">
        <w:rPr>
          <w:rFonts w:ascii="Times New Roman" w:hAnsi="Times New Roman" w:cs="Times New Roman"/>
          <w:u w:val="single"/>
        </w:rPr>
        <w:t>Improving perceptions that public health agencies will respond fairly to bioterrorism events will additionally enhance their capacity to deal with emerging natural disease outbreaks.</w:t>
      </w:r>
    </w:p>
    <w:p w:rsidR="00F80912" w:rsidRPr="000F455C" w:rsidRDefault="00F80912" w:rsidP="00F80912">
      <w:pPr>
        <w:rPr>
          <w:rFonts w:ascii="Times New Roman" w:hAnsi="Times New Roman" w:cs="Times New Roman"/>
        </w:rPr>
      </w:pPr>
    </w:p>
    <w:p w:rsidR="00F80912" w:rsidRPr="000F455C" w:rsidRDefault="00F80912" w:rsidP="00F80912">
      <w:pPr>
        <w:rPr>
          <w:rFonts w:ascii="Times New Roman" w:hAnsi="Times New Roman" w:cs="Times New Roman"/>
          <w:sz w:val="8"/>
        </w:rPr>
      </w:pPr>
    </w:p>
    <w:p w:rsidR="00F80912" w:rsidRPr="000F455C" w:rsidRDefault="00F80912" w:rsidP="00F80912">
      <w:pPr>
        <w:rPr>
          <w:rFonts w:ascii="Times New Roman" w:hAnsi="Times New Roman" w:cs="Times New Roman"/>
          <w:b/>
          <w:sz w:val="36"/>
          <w:szCs w:val="36"/>
          <w:u w:val="single"/>
        </w:rPr>
      </w:pPr>
      <w:r w:rsidRPr="000F455C">
        <w:rPr>
          <w:rFonts w:ascii="Times New Roman" w:hAnsi="Times New Roman" w:cs="Times New Roman"/>
          <w:b/>
          <w:sz w:val="36"/>
          <w:szCs w:val="36"/>
          <w:u w:val="single"/>
        </w:rPr>
        <w:t>Contention 2: Vaccination</w:t>
      </w:r>
    </w:p>
    <w:p w:rsidR="00F57102" w:rsidRPr="000F455C" w:rsidRDefault="00F80912" w:rsidP="00F57102">
      <w:pPr>
        <w:pStyle w:val="Heading4"/>
        <w:rPr>
          <w:rFonts w:cs="Times New Roman"/>
          <w:color w:val="000000"/>
          <w:sz w:val="26"/>
          <w:szCs w:val="26"/>
        </w:rPr>
      </w:pPr>
      <w:r w:rsidRPr="000F455C">
        <w:rPr>
          <w:rFonts w:cs="Times New Roman"/>
          <w:color w:val="000000"/>
          <w:sz w:val="26"/>
          <w:szCs w:val="26"/>
        </w:rPr>
        <w:t>Intellectual Property Protections cover vaccines, this makes competition fragile.</w:t>
      </w:r>
    </w:p>
    <w:p w:rsidR="00F57102" w:rsidRPr="000F455C" w:rsidRDefault="00F57102" w:rsidP="00F57102">
      <w:pPr>
        <w:rPr>
          <w:rFonts w:ascii="Times New Roman" w:hAnsi="Times New Roman" w:cs="Times New Roman"/>
          <w:b/>
          <w:sz w:val="28"/>
          <w:szCs w:val="28"/>
          <w:u w:val="single"/>
        </w:rPr>
      </w:pPr>
      <w:r w:rsidRPr="000F455C">
        <w:rPr>
          <w:rFonts w:ascii="Times New Roman" w:hAnsi="Times New Roman" w:cs="Times New Roman"/>
          <w:b/>
          <w:sz w:val="28"/>
          <w:szCs w:val="28"/>
          <w:highlight w:val="green"/>
          <w:u w:val="single"/>
        </w:rPr>
        <w:t>Garrison 04’</w:t>
      </w:r>
    </w:p>
    <w:p w:rsidR="00F80912" w:rsidRPr="000F455C" w:rsidRDefault="00F80912" w:rsidP="00F80912">
      <w:pPr>
        <w:pStyle w:val="NormalWeb"/>
        <w:spacing w:before="0" w:beforeAutospacing="0" w:after="160" w:afterAutospacing="0"/>
      </w:pPr>
      <w:r w:rsidRPr="000F455C">
        <w:rPr>
          <w:color w:val="000000"/>
          <w:sz w:val="20"/>
          <w:szCs w:val="20"/>
        </w:rPr>
        <w:t xml:space="preserve">Christopher </w:t>
      </w:r>
      <w:r w:rsidRPr="000F455C">
        <w:rPr>
          <w:b/>
          <w:bCs/>
          <w:color w:val="000000"/>
          <w:sz w:val="26"/>
          <w:szCs w:val="26"/>
        </w:rPr>
        <w:t>Garrison</w:t>
      </w:r>
      <w:r w:rsidRPr="000F455C">
        <w:rPr>
          <w:color w:val="000000"/>
          <w:sz w:val="20"/>
          <w:szCs w:val="20"/>
        </w:rPr>
        <w:t>. “Intellectual Property Rights and Vaccines in Developing Countries.” April 19</w:t>
      </w:r>
      <w:r w:rsidRPr="000F455C">
        <w:rPr>
          <w:color w:val="000000"/>
          <w:sz w:val="12"/>
          <w:szCs w:val="12"/>
          <w:vertAlign w:val="superscript"/>
        </w:rPr>
        <w:t>th</w:t>
      </w:r>
      <w:r w:rsidRPr="000F455C">
        <w:rPr>
          <w:color w:val="000000"/>
          <w:sz w:val="20"/>
          <w:szCs w:val="20"/>
        </w:rPr>
        <w:t xml:space="preserve"> 20</w:t>
      </w:r>
      <w:r w:rsidRPr="000F455C">
        <w:rPr>
          <w:b/>
          <w:bCs/>
          <w:color w:val="000000"/>
          <w:sz w:val="26"/>
          <w:szCs w:val="26"/>
        </w:rPr>
        <w:t>04</w:t>
      </w:r>
      <w:r w:rsidRPr="000F455C">
        <w:rPr>
          <w:color w:val="000000"/>
          <w:sz w:val="20"/>
          <w:szCs w:val="20"/>
        </w:rPr>
        <w:t xml:space="preserve">. </w:t>
      </w:r>
      <w:hyperlink r:id="rId9" w:history="1">
        <w:r w:rsidRPr="000F455C">
          <w:rPr>
            <w:rStyle w:val="Hyperlink"/>
            <w:color w:val="000000"/>
            <w:sz w:val="20"/>
            <w:szCs w:val="20"/>
          </w:rPr>
          <w:t>https://www.who.int/intellectualproperty/events/en/Background_paper.pdf?ua=1</w:t>
        </w:r>
      </w:hyperlink>
      <w:r w:rsidR="00021FBB" w:rsidRPr="000F455C">
        <w:rPr>
          <w:rStyle w:val="Hyperlink"/>
          <w:color w:val="000000"/>
          <w:sz w:val="20"/>
          <w:szCs w:val="20"/>
        </w:rPr>
        <w:t xml:space="preserve"> // Last Accessed 9/10/21 @10:32 p.m. - Ownby</w:t>
      </w:r>
    </w:p>
    <w:p w:rsidR="00F80912" w:rsidRPr="000F455C" w:rsidRDefault="00F80912" w:rsidP="00F57102">
      <w:pPr>
        <w:rPr>
          <w:rFonts w:ascii="Times New Roman" w:hAnsi="Times New Roman" w:cs="Times New Roman"/>
        </w:rPr>
      </w:pPr>
      <w:r w:rsidRPr="000F455C">
        <w:rPr>
          <w:rFonts w:ascii="Times New Roman" w:hAnsi="Times New Roman" w:cs="Times New Roman"/>
          <w:sz w:val="8"/>
        </w:rPr>
        <w:t>“In order to recoup these [vaccine development] costs and make a profit, vaccine manufacturers subsequently set a high price for each new vaccine.</w:t>
      </w:r>
      <w:r w:rsidRPr="000F455C">
        <w:rPr>
          <w:rFonts w:ascii="Times New Roman" w:hAnsi="Times New Roman" w:cs="Times New Roman"/>
          <w:color w:val="000000"/>
          <w:sz w:val="20"/>
          <w:szCs w:val="20"/>
        </w:rPr>
        <w:t xml:space="preserve"> </w:t>
      </w:r>
      <w:r w:rsidRPr="000F455C">
        <w:rPr>
          <w:rStyle w:val="Emphasis"/>
          <w:b w:val="0"/>
          <w:color w:val="000000" w:themeColor="text1"/>
          <w:highlight w:val="green"/>
        </w:rPr>
        <w:t>Exclusive rights to an initial 20-year period following the introduction of the vaccine is protected by patents under the</w:t>
      </w:r>
      <w:r w:rsidRPr="000F455C">
        <w:rPr>
          <w:rFonts w:ascii="Times New Roman" w:hAnsi="Times New Roman" w:cs="Times New Roman"/>
          <w:color w:val="000000"/>
          <w:sz w:val="20"/>
          <w:szCs w:val="20"/>
        </w:rPr>
        <w:t xml:space="preserve"> </w:t>
      </w:r>
      <w:r w:rsidRPr="000F455C">
        <w:rPr>
          <w:rFonts w:ascii="Times New Roman" w:hAnsi="Times New Roman" w:cs="Times New Roman"/>
          <w:sz w:val="8"/>
        </w:rPr>
        <w:t>Agreement on Trade Related Aspects of Intellectual Property Rights (also known as the</w:t>
      </w:r>
      <w:r w:rsidRPr="000F455C">
        <w:rPr>
          <w:rFonts w:ascii="Times New Roman" w:hAnsi="Times New Roman" w:cs="Times New Roman"/>
          <w:color w:val="000000"/>
          <w:sz w:val="20"/>
          <w:szCs w:val="20"/>
        </w:rPr>
        <w:t xml:space="preserve"> </w:t>
      </w:r>
      <w:r w:rsidRPr="000F455C">
        <w:rPr>
          <w:rStyle w:val="Emphasis"/>
          <w:color w:val="000000" w:themeColor="text1"/>
          <w:highlight w:val="green"/>
        </w:rPr>
        <w:t>TRIPS Agreement</w:t>
      </w:r>
      <w:r w:rsidRPr="000F455C">
        <w:rPr>
          <w:rFonts w:ascii="Times New Roman" w:hAnsi="Times New Roman" w:cs="Times New Roman"/>
          <w:sz w:val="8"/>
        </w:rPr>
        <w:t xml:space="preserve">). Patents give the manufacturer exclusive rights to either produce the vaccine themselves or </w:t>
      </w:r>
      <w:proofErr w:type="spellStart"/>
      <w:r w:rsidRPr="000F455C">
        <w:rPr>
          <w:rFonts w:ascii="Times New Roman" w:hAnsi="Times New Roman" w:cs="Times New Roman"/>
          <w:sz w:val="8"/>
        </w:rPr>
        <w:t>licence</w:t>
      </w:r>
      <w:proofErr w:type="spellEnd"/>
      <w:r w:rsidRPr="000F455C">
        <w:rPr>
          <w:rFonts w:ascii="Times New Roman" w:hAnsi="Times New Roman" w:cs="Times New Roman"/>
          <w:sz w:val="8"/>
        </w:rPr>
        <w:t xml:space="preserve"> production to another manufacturer in return for payment of royalties. Once the patents have expired, other vaccine manufacturers are free to produce the vaccine without payment of royalties.</w:t>
      </w:r>
      <w:r w:rsidRPr="000F455C">
        <w:rPr>
          <w:rFonts w:ascii="Times New Roman" w:hAnsi="Times New Roman" w:cs="Times New Roman"/>
          <w:color w:val="000000"/>
          <w:sz w:val="20"/>
          <w:szCs w:val="20"/>
        </w:rPr>
        <w:t xml:space="preserve"> </w:t>
      </w:r>
      <w:r w:rsidRPr="000F455C">
        <w:rPr>
          <w:rStyle w:val="Emphasis"/>
          <w:b w:val="0"/>
          <w:color w:val="000000" w:themeColor="text1"/>
          <w:highlight w:val="green"/>
        </w:rPr>
        <w:t xml:space="preserve">Over time, </w:t>
      </w:r>
      <w:r w:rsidRPr="000F455C">
        <w:rPr>
          <w:rFonts w:ascii="Times New Roman" w:hAnsi="Times New Roman" w:cs="Times New Roman"/>
          <w:iCs/>
          <w:sz w:val="8"/>
        </w:rPr>
        <w:t>this leads to competition</w:t>
      </w:r>
      <w:r w:rsidRPr="000F455C">
        <w:rPr>
          <w:rFonts w:ascii="Times New Roman" w:hAnsi="Times New Roman" w:cs="Times New Roman"/>
          <w:b/>
          <w:iCs/>
          <w:sz w:val="8"/>
        </w:rPr>
        <w:t xml:space="preserve">, which </w:t>
      </w:r>
      <w:r w:rsidRPr="000F455C">
        <w:rPr>
          <w:rFonts w:ascii="Times New Roman" w:hAnsi="Times New Roman" w:cs="Times New Roman"/>
          <w:sz w:val="8"/>
        </w:rPr>
        <w:t>in turn ma</w:t>
      </w:r>
      <w:r w:rsidR="007F50D4" w:rsidRPr="000F455C">
        <w:rPr>
          <w:rFonts w:ascii="Times New Roman" w:hAnsi="Times New Roman" w:cs="Times New Roman"/>
          <w:sz w:val="8"/>
        </w:rPr>
        <w:t>y</w:t>
      </w:r>
      <w:r w:rsidRPr="000F455C">
        <w:rPr>
          <w:rFonts w:ascii="Times New Roman" w:hAnsi="Times New Roman" w:cs="Times New Roman"/>
          <w:b/>
          <w:iCs/>
          <w:sz w:val="8"/>
        </w:rPr>
        <w:t xml:space="preserve"> </w:t>
      </w:r>
      <w:r w:rsidRPr="000F455C">
        <w:rPr>
          <w:rFonts w:ascii="Times New Roman" w:hAnsi="Times New Roman" w:cs="Times New Roman"/>
          <w:iCs/>
          <w:sz w:val="8"/>
        </w:rPr>
        <w:t xml:space="preserve">lead to overcapacity and a willingness to sell at a low profit </w:t>
      </w:r>
      <w:r w:rsidRPr="000F455C">
        <w:rPr>
          <w:rFonts w:ascii="Times New Roman" w:hAnsi="Times New Roman" w:cs="Times New Roman"/>
          <w:sz w:val="8"/>
        </w:rPr>
        <w:t>margin.</w:t>
      </w:r>
      <w:r w:rsidRPr="000F455C">
        <w:rPr>
          <w:rFonts w:ascii="Times New Roman" w:hAnsi="Times New Roman" w:cs="Times New Roman"/>
          <w:b/>
          <w:iCs/>
          <w:sz w:val="8"/>
        </w:rPr>
        <w:t xml:space="preserve"> </w:t>
      </w:r>
      <w:r w:rsidRPr="000F455C">
        <w:rPr>
          <w:rFonts w:ascii="Times New Roman" w:hAnsi="Times New Roman" w:cs="Times New Roman"/>
          <w:sz w:val="8"/>
        </w:rPr>
        <w:t xml:space="preserve">In the meantime, </w:t>
      </w:r>
      <w:r w:rsidRPr="000F455C">
        <w:rPr>
          <w:rStyle w:val="Emphasis"/>
          <w:color w:val="000000" w:themeColor="text1"/>
          <w:highlight w:val="green"/>
        </w:rPr>
        <w:t xml:space="preserve">millions of </w:t>
      </w:r>
      <w:proofErr w:type="spellStart"/>
      <w:r w:rsidRPr="000F455C">
        <w:rPr>
          <w:rStyle w:val="Emphasis"/>
          <w:color w:val="000000" w:themeColor="text1"/>
          <w:highlight w:val="green"/>
        </w:rPr>
        <w:t>childrens</w:t>
      </w:r>
      <w:proofErr w:type="spellEnd"/>
      <w:r w:rsidRPr="000F455C">
        <w:rPr>
          <w:rStyle w:val="Emphasis"/>
          <w:color w:val="000000" w:themeColor="text1"/>
          <w:highlight w:val="green"/>
        </w:rPr>
        <w:t xml:space="preserve"> lives are being lost in developing countries, where governments are unable to afford the new vaccines until the price is reduced, </w:t>
      </w:r>
      <w:r w:rsidRPr="000F455C">
        <w:rPr>
          <w:rFonts w:ascii="Times New Roman" w:hAnsi="Times New Roman" w:cs="Times New Roman"/>
          <w:sz w:val="8"/>
        </w:rPr>
        <w:t>10-20 years later”. This is a pretty damning indictment21. The WHO/WTO document addresses access to patented vaccines in the rather different terms (box 15, p97): Does patent protection restrict access to essential vaccines? Until recently there has been about a 15 year time lag between the introduction of a new vaccine in the developed world, and its uptake in developing countries. Clearly, LEADING GARRISON TO CONCLUDE the higher prices of relatively new vaccines are one of the barriers to their adoption, and royalties do contribute to the cost of vaccine production. However WHO experts note that utilization is no greater for off-patent vaccines than for patented vaccines against the same antigen, even where they are equally effective. This has been shown for hepatitis B and acellular pertussis. Furthermore, the contribution of royalties to selling price is generally in the range of zero to six percent. In general, patent protection does not appear to be a major barrier to current vaccine uptake and utilization in developing countries.”</w:t>
      </w:r>
    </w:p>
    <w:p w:rsidR="00F80912" w:rsidRPr="000F455C" w:rsidRDefault="00F80912" w:rsidP="00F80912">
      <w:pPr>
        <w:pStyle w:val="Heading4"/>
        <w:rPr>
          <w:rFonts w:cs="Times New Roman"/>
          <w:color w:val="000000"/>
          <w:sz w:val="26"/>
          <w:szCs w:val="26"/>
        </w:rPr>
      </w:pPr>
      <w:r w:rsidRPr="000F455C">
        <w:rPr>
          <w:rFonts w:cs="Times New Roman"/>
          <w:color w:val="000000"/>
          <w:sz w:val="26"/>
          <w:szCs w:val="26"/>
        </w:rPr>
        <w:t>This is key, as recently there is no balance between innovation and availability. </w:t>
      </w:r>
    </w:p>
    <w:p w:rsidR="00021FBB" w:rsidRPr="000F455C" w:rsidRDefault="00021FBB" w:rsidP="00021FBB">
      <w:pPr>
        <w:rPr>
          <w:rFonts w:ascii="Times New Roman" w:hAnsi="Times New Roman" w:cs="Times New Roman"/>
          <w:b/>
          <w:sz w:val="28"/>
          <w:szCs w:val="28"/>
          <w:highlight w:val="green"/>
          <w:u w:val="single"/>
        </w:rPr>
      </w:pPr>
      <w:r w:rsidRPr="000F455C">
        <w:rPr>
          <w:rFonts w:ascii="Times New Roman" w:hAnsi="Times New Roman" w:cs="Times New Roman"/>
          <w:b/>
          <w:sz w:val="28"/>
          <w:szCs w:val="28"/>
          <w:highlight w:val="green"/>
          <w:u w:val="single"/>
        </w:rPr>
        <w:t>Oxfam 21’</w:t>
      </w:r>
    </w:p>
    <w:p w:rsidR="00F80912" w:rsidRPr="000F455C" w:rsidRDefault="00F80912" w:rsidP="00F80912">
      <w:pPr>
        <w:pStyle w:val="NormalWeb"/>
        <w:spacing w:before="0" w:beforeAutospacing="0" w:after="160" w:afterAutospacing="0"/>
      </w:pPr>
      <w:r w:rsidRPr="000F455C">
        <w:rPr>
          <w:color w:val="000000"/>
          <w:sz w:val="20"/>
          <w:szCs w:val="20"/>
        </w:rPr>
        <w:t>[</w:t>
      </w:r>
      <w:r w:rsidRPr="000F455C">
        <w:rPr>
          <w:b/>
          <w:bCs/>
          <w:color w:val="000000"/>
          <w:sz w:val="26"/>
          <w:szCs w:val="26"/>
        </w:rPr>
        <w:t>Oxfam</w:t>
      </w:r>
      <w:r w:rsidRPr="000F455C">
        <w:rPr>
          <w:color w:val="000000"/>
          <w:sz w:val="20"/>
          <w:szCs w:val="20"/>
        </w:rPr>
        <w:t>]. “Intellectual Property and Access to Medicine.” 20</w:t>
      </w:r>
      <w:r w:rsidRPr="000F455C">
        <w:rPr>
          <w:b/>
          <w:bCs/>
          <w:color w:val="000000"/>
          <w:sz w:val="26"/>
          <w:szCs w:val="26"/>
        </w:rPr>
        <w:t>21</w:t>
      </w:r>
      <w:r w:rsidRPr="000F455C">
        <w:rPr>
          <w:color w:val="000000"/>
          <w:sz w:val="20"/>
          <w:szCs w:val="20"/>
        </w:rPr>
        <w:t xml:space="preserve">. </w:t>
      </w:r>
      <w:hyperlink r:id="rId10" w:history="1">
        <w:r w:rsidR="00021FBB" w:rsidRPr="000F455C">
          <w:rPr>
            <w:rStyle w:val="Hyperlink"/>
            <w:sz w:val="20"/>
            <w:szCs w:val="20"/>
          </w:rPr>
          <w:t>https://www.oxfamamerica.org/explore/issues/economic-well-being/intellectual-property-and-access-to-medicine/</w:t>
        </w:r>
      </w:hyperlink>
      <w:r w:rsidR="00021FBB" w:rsidRPr="000F455C">
        <w:rPr>
          <w:color w:val="000000"/>
          <w:sz w:val="20"/>
          <w:szCs w:val="20"/>
        </w:rPr>
        <w:t xml:space="preserve"> </w:t>
      </w:r>
      <w:r w:rsidR="00021FBB" w:rsidRPr="000F455C">
        <w:rPr>
          <w:rStyle w:val="Hyperlink"/>
          <w:color w:val="000000"/>
          <w:sz w:val="20"/>
          <w:szCs w:val="20"/>
        </w:rPr>
        <w:t>// Last Accessed 9/10/21 @10:32 p.m. - Ownby</w:t>
      </w:r>
    </w:p>
    <w:p w:rsidR="00F80912" w:rsidRPr="000F455C" w:rsidRDefault="00F80912" w:rsidP="00F80912">
      <w:pPr>
        <w:pStyle w:val="NormalWeb"/>
        <w:spacing w:before="0" w:beforeAutospacing="0" w:after="160" w:afterAutospacing="0"/>
      </w:pPr>
      <w:r w:rsidRPr="000F455C">
        <w:rPr>
          <w:color w:val="000000"/>
          <w:sz w:val="20"/>
          <w:szCs w:val="20"/>
        </w:rPr>
        <w:t xml:space="preserve">Today, </w:t>
      </w:r>
      <w:r w:rsidRPr="000F455C">
        <w:rPr>
          <w:rStyle w:val="Emphasis"/>
          <w:rFonts w:eastAsiaTheme="minorHAnsi"/>
          <w:color w:val="000000" w:themeColor="text1"/>
          <w:szCs w:val="22"/>
          <w:highlight w:val="green"/>
        </w:rPr>
        <w:t>more than two billion people across the developing world lack access to affordable medicines</w:t>
      </w:r>
      <w:r w:rsidRPr="000F455C">
        <w:rPr>
          <w:color w:val="000000"/>
          <w:sz w:val="20"/>
          <w:szCs w:val="20"/>
        </w:rPr>
        <w:t xml:space="preserve">, </w:t>
      </w:r>
      <w:r w:rsidRPr="000F455C">
        <w:rPr>
          <w:color w:val="000000"/>
          <w:sz w:val="28"/>
          <w:szCs w:val="28"/>
        </w:rPr>
        <w:t>including many patients in countries negotiating in the Trans-Pacific Partnership (TPP) free trade agreement.</w:t>
      </w:r>
      <w:r w:rsidRPr="000F455C">
        <w:rPr>
          <w:b/>
          <w:bCs/>
          <w:color w:val="000000"/>
          <w:sz w:val="28"/>
          <w:szCs w:val="28"/>
        </w:rPr>
        <w:t xml:space="preserve"> </w:t>
      </w:r>
      <w:r w:rsidRPr="000F455C">
        <w:rPr>
          <w:rFonts w:eastAsiaTheme="minorHAnsi"/>
          <w:iCs/>
          <w:sz w:val="8"/>
        </w:rPr>
        <w:t xml:space="preserve">Two </w:t>
      </w:r>
      <w:r w:rsidRPr="000F455C">
        <w:rPr>
          <w:rStyle w:val="Emphasis"/>
          <w:rFonts w:eastAsiaTheme="minorHAnsi"/>
          <w:b w:val="0"/>
          <w:color w:val="000000" w:themeColor="text1"/>
          <w:szCs w:val="22"/>
          <w:highlight w:val="green"/>
        </w:rPr>
        <w:t>critical factors limit access to treatment</w:t>
      </w:r>
      <w:r w:rsidRPr="000F455C">
        <w:rPr>
          <w:b/>
          <w:bCs/>
          <w:color w:val="000000"/>
          <w:sz w:val="28"/>
          <w:szCs w:val="28"/>
        </w:rPr>
        <w:t xml:space="preserve">: </w:t>
      </w:r>
      <w:r w:rsidRPr="000F455C">
        <w:rPr>
          <w:color w:val="000000"/>
          <w:sz w:val="28"/>
          <w:szCs w:val="28"/>
        </w:rPr>
        <w:t>the</w:t>
      </w:r>
      <w:r w:rsidRPr="000F455C">
        <w:rPr>
          <w:b/>
          <w:bCs/>
          <w:color w:val="000000"/>
          <w:sz w:val="28"/>
          <w:szCs w:val="28"/>
        </w:rPr>
        <w:t xml:space="preserve"> </w:t>
      </w:r>
      <w:r w:rsidRPr="000F455C">
        <w:rPr>
          <w:rStyle w:val="Emphasis"/>
          <w:rFonts w:eastAsiaTheme="minorHAnsi"/>
          <w:color w:val="000000" w:themeColor="text1"/>
          <w:szCs w:val="22"/>
          <w:highlight w:val="green"/>
        </w:rPr>
        <w:t>high prices of new medicines</w:t>
      </w:r>
      <w:r w:rsidRPr="000F455C">
        <w:rPr>
          <w:rFonts w:eastAsiaTheme="minorHAnsi"/>
          <w:sz w:val="8"/>
        </w:rPr>
        <w:t>,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w:t>
      </w:r>
      <w:r w:rsidRPr="000F455C">
        <w:rPr>
          <w:color w:val="000000"/>
          <w:sz w:val="20"/>
          <w:szCs w:val="20"/>
        </w:rPr>
        <w:t xml:space="preserve"> </w:t>
      </w:r>
      <w:r w:rsidRPr="000F455C">
        <w:rPr>
          <w:rFonts w:eastAsiaTheme="minorHAnsi"/>
          <w:b/>
          <w:iCs/>
          <w:sz w:val="8"/>
        </w:rPr>
        <w:t xml:space="preserve">Governments need to maintain an appropriate balance between incentivizing </w:t>
      </w:r>
      <w:r w:rsidRPr="000F455C">
        <w:rPr>
          <w:rFonts w:eastAsiaTheme="minorHAnsi"/>
          <w:iCs/>
          <w:sz w:val="8"/>
        </w:rPr>
        <w:t>innovation</w:t>
      </w:r>
      <w:r w:rsidRPr="000F455C">
        <w:rPr>
          <w:rFonts w:eastAsiaTheme="minorHAnsi"/>
          <w:b/>
          <w:iCs/>
          <w:sz w:val="8"/>
        </w:rPr>
        <w:t>,</w:t>
      </w:r>
      <w:r w:rsidRPr="000F455C">
        <w:rPr>
          <w:rFonts w:eastAsiaTheme="minorHAnsi"/>
          <w:sz w:val="8"/>
        </w:rPr>
        <w:t xml:space="preserve"> on the one hand, </w:t>
      </w:r>
      <w:r w:rsidRPr="000F455C">
        <w:rPr>
          <w:rFonts w:eastAsiaTheme="minorHAnsi"/>
          <w:iCs/>
          <w:sz w:val="8"/>
        </w:rPr>
        <w:t>and</w:t>
      </w:r>
      <w:r w:rsidRPr="000F455C">
        <w:rPr>
          <w:rFonts w:eastAsiaTheme="minorHAnsi"/>
          <w:sz w:val="8"/>
        </w:rPr>
        <w:t xml:space="preserve">, on the other, </w:t>
      </w:r>
      <w:r w:rsidRPr="000F455C">
        <w:rPr>
          <w:rFonts w:eastAsiaTheme="minorHAnsi"/>
          <w:b/>
          <w:iCs/>
          <w:sz w:val="8"/>
        </w:rPr>
        <w:t>ensuring</w:t>
      </w:r>
      <w:r w:rsidRPr="000F455C">
        <w:rPr>
          <w:rFonts w:eastAsiaTheme="minorHAnsi"/>
          <w:sz w:val="8"/>
        </w:rPr>
        <w:t xml:space="preserve"> that new </w:t>
      </w:r>
      <w:r w:rsidRPr="000F455C">
        <w:rPr>
          <w:rFonts w:eastAsiaTheme="minorHAnsi"/>
          <w:iCs/>
          <w:sz w:val="8"/>
        </w:rPr>
        <w:t>products are widely available</w:t>
      </w:r>
      <w:r w:rsidRPr="000F455C">
        <w:rPr>
          <w:rFonts w:eastAsiaTheme="minorHAnsi"/>
          <w:b/>
          <w:iCs/>
          <w:sz w:val="8"/>
        </w:rPr>
        <w:t>.</w:t>
      </w:r>
      <w:r w:rsidRPr="000F455C">
        <w:rPr>
          <w:b/>
          <w:iCs/>
          <w:sz w:val="8"/>
        </w:rPr>
        <w:t xml:space="preserve"> </w:t>
      </w:r>
      <w:r w:rsidRPr="000F455C">
        <w:rPr>
          <w:rStyle w:val="Emphasis"/>
          <w:rFonts w:eastAsiaTheme="minorHAnsi"/>
          <w:color w:val="000000" w:themeColor="text1"/>
          <w:szCs w:val="22"/>
          <w:highlight w:val="green"/>
        </w:rPr>
        <w:t>High levels of IP protection in developing countries exacerbate, rather than help solve, the problem of access to affordable medicines. Extensive</w:t>
      </w:r>
      <w:r w:rsidRPr="000F455C">
        <w:rPr>
          <w:b/>
          <w:bCs/>
          <w:color w:val="000000"/>
          <w:sz w:val="28"/>
          <w:szCs w:val="28"/>
        </w:rPr>
        <w:t xml:space="preserve"> </w:t>
      </w:r>
      <w:r w:rsidRPr="000F455C">
        <w:rPr>
          <w:rStyle w:val="Emphasis"/>
          <w:rFonts w:eastAsiaTheme="minorHAnsi"/>
          <w:b w:val="0"/>
          <w:color w:val="000000" w:themeColor="text1"/>
          <w:szCs w:val="22"/>
          <w:highlight w:val="green"/>
        </w:rPr>
        <w:t>patent protection</w:t>
      </w:r>
      <w:r w:rsidRPr="000F455C">
        <w:rPr>
          <w:b/>
          <w:bCs/>
          <w:color w:val="000000"/>
          <w:sz w:val="28"/>
          <w:szCs w:val="28"/>
        </w:rPr>
        <w:t xml:space="preserve"> </w:t>
      </w:r>
      <w:r w:rsidRPr="000F455C">
        <w:rPr>
          <w:color w:val="000000"/>
        </w:rPr>
        <w:t xml:space="preserve">for new medicines </w:t>
      </w:r>
      <w:r w:rsidRPr="000F455C">
        <w:rPr>
          <w:rStyle w:val="Emphasis"/>
          <w:rFonts w:eastAsiaTheme="minorHAnsi"/>
          <w:color w:val="000000" w:themeColor="text1"/>
          <w:szCs w:val="22"/>
          <w:highlight w:val="green"/>
        </w:rPr>
        <w:t>delays</w:t>
      </w:r>
      <w:r w:rsidRPr="000F455C">
        <w:rPr>
          <w:color w:val="000000"/>
        </w:rPr>
        <w:t xml:space="preserve"> the onset of generic </w:t>
      </w:r>
      <w:r w:rsidRPr="000F455C">
        <w:rPr>
          <w:rStyle w:val="Emphasis"/>
          <w:rFonts w:eastAsiaTheme="minorHAnsi"/>
          <w:b w:val="0"/>
          <w:color w:val="000000" w:themeColor="text1"/>
          <w:szCs w:val="22"/>
          <w:highlight w:val="green"/>
        </w:rPr>
        <w:t>competition.</w:t>
      </w:r>
      <w:r w:rsidRPr="000F455C">
        <w:rPr>
          <w:b/>
          <w:bCs/>
          <w:color w:val="000000"/>
          <w:sz w:val="28"/>
          <w:szCs w:val="28"/>
        </w:rPr>
        <w:t xml:space="preserve"> </w:t>
      </w:r>
      <w:r w:rsidRPr="000F455C">
        <w:rPr>
          <w:color w:val="000000"/>
          <w:sz w:val="26"/>
          <w:szCs w:val="26"/>
        </w:rPr>
        <w:t xml:space="preserve">And because generic </w:t>
      </w:r>
      <w:r w:rsidRPr="000F455C">
        <w:rPr>
          <w:rStyle w:val="Emphasis"/>
          <w:rFonts w:eastAsiaTheme="minorHAnsi"/>
          <w:b w:val="0"/>
          <w:color w:val="000000" w:themeColor="text1"/>
          <w:szCs w:val="22"/>
          <w:highlight w:val="green"/>
        </w:rPr>
        <w:t>competition is the only</w:t>
      </w:r>
      <w:r w:rsidRPr="000F455C">
        <w:rPr>
          <w:b/>
          <w:bCs/>
          <w:color w:val="000000"/>
          <w:sz w:val="28"/>
          <w:szCs w:val="28"/>
        </w:rPr>
        <w:t xml:space="preserve"> </w:t>
      </w:r>
      <w:r w:rsidRPr="000F455C">
        <w:rPr>
          <w:color w:val="000000"/>
        </w:rPr>
        <w:t>proven</w:t>
      </w:r>
      <w:r w:rsidRPr="000F455C">
        <w:rPr>
          <w:b/>
          <w:bCs/>
          <w:color w:val="000000"/>
          <w:sz w:val="28"/>
          <w:szCs w:val="28"/>
        </w:rPr>
        <w:t xml:space="preserve"> </w:t>
      </w:r>
      <w:r w:rsidRPr="000F455C">
        <w:rPr>
          <w:rStyle w:val="Emphasis"/>
          <w:rFonts w:eastAsiaTheme="minorHAnsi"/>
          <w:b w:val="0"/>
          <w:color w:val="000000" w:themeColor="text1"/>
          <w:szCs w:val="22"/>
          <w:highlight w:val="green"/>
        </w:rPr>
        <w:t>method of reducing</w:t>
      </w:r>
      <w:r w:rsidRPr="000F455C">
        <w:rPr>
          <w:b/>
          <w:bCs/>
          <w:color w:val="000000"/>
          <w:sz w:val="28"/>
          <w:szCs w:val="28"/>
        </w:rPr>
        <w:t xml:space="preserve"> </w:t>
      </w:r>
      <w:r w:rsidRPr="000F455C">
        <w:rPr>
          <w:color w:val="000000"/>
          <w:sz w:val="26"/>
          <w:szCs w:val="26"/>
        </w:rPr>
        <w:t>medicine</w:t>
      </w:r>
      <w:r w:rsidRPr="000F455C">
        <w:rPr>
          <w:b/>
          <w:bCs/>
          <w:color w:val="000000"/>
          <w:sz w:val="28"/>
          <w:szCs w:val="28"/>
        </w:rPr>
        <w:t xml:space="preserve"> </w:t>
      </w:r>
      <w:r w:rsidRPr="000F455C">
        <w:rPr>
          <w:rStyle w:val="Emphasis"/>
          <w:rFonts w:eastAsiaTheme="minorHAnsi"/>
          <w:color w:val="000000" w:themeColor="text1"/>
          <w:szCs w:val="22"/>
          <w:highlight w:val="green"/>
        </w:rPr>
        <w:t>prices</w:t>
      </w:r>
      <w:r w:rsidRPr="000F455C">
        <w:rPr>
          <w:b/>
          <w:bCs/>
          <w:color w:val="000000"/>
          <w:sz w:val="28"/>
          <w:szCs w:val="28"/>
        </w:rPr>
        <w:t xml:space="preserve"> </w:t>
      </w:r>
      <w:r w:rsidRPr="000F455C">
        <w:rPr>
          <w:color w:val="000000"/>
        </w:rPr>
        <w:t>in a sustainable way, such</w:t>
      </w:r>
      <w:r w:rsidRPr="000F455C">
        <w:rPr>
          <w:b/>
          <w:bCs/>
          <w:color w:val="000000"/>
          <w:sz w:val="28"/>
          <w:szCs w:val="28"/>
        </w:rPr>
        <w:t xml:space="preserve"> </w:t>
      </w:r>
      <w:r w:rsidRPr="000F455C">
        <w:rPr>
          <w:rStyle w:val="Emphasis"/>
          <w:rFonts w:eastAsiaTheme="minorHAnsi"/>
          <w:color w:val="000000" w:themeColor="text1"/>
          <w:szCs w:val="22"/>
          <w:highlight w:val="green"/>
        </w:rPr>
        <w:t>high levels of IP protection are extremely damaging to public health</w:t>
      </w:r>
      <w:r w:rsidRPr="000F455C">
        <w:rPr>
          <w:b/>
          <w:bCs/>
          <w:color w:val="000000"/>
          <w:sz w:val="28"/>
          <w:szCs w:val="28"/>
        </w:rPr>
        <w:t xml:space="preserve"> </w:t>
      </w:r>
      <w:r w:rsidRPr="000F455C">
        <w:rPr>
          <w:color w:val="000000"/>
        </w:rPr>
        <w:t>outcomes</w:t>
      </w:r>
      <w:r w:rsidRPr="000F455C">
        <w:rPr>
          <w:b/>
          <w:bCs/>
          <w:color w:val="000000"/>
          <w:sz w:val="28"/>
          <w:szCs w:val="28"/>
        </w:rPr>
        <w:t>.</w:t>
      </w:r>
      <w:r w:rsidRPr="000F455C">
        <w:rPr>
          <w:color w:val="000000"/>
          <w:sz w:val="20"/>
          <w:szCs w:val="20"/>
        </w:rPr>
        <w:t> </w:t>
      </w:r>
    </w:p>
    <w:p w:rsidR="00F80912" w:rsidRPr="000F455C" w:rsidRDefault="00F80912" w:rsidP="00F80912">
      <w:pPr>
        <w:pStyle w:val="Heading4"/>
        <w:spacing w:before="240" w:after="40"/>
        <w:rPr>
          <w:rFonts w:cs="Times New Roman"/>
        </w:rPr>
      </w:pPr>
      <w:r w:rsidRPr="000F455C">
        <w:rPr>
          <w:rFonts w:cs="Times New Roman"/>
          <w:color w:val="000000"/>
          <w:sz w:val="26"/>
          <w:szCs w:val="26"/>
        </w:rPr>
        <w:t>R&amp;D productivity is failing because IPR restricts knowledge access and drives companies away from truly innovative research</w:t>
      </w:r>
    </w:p>
    <w:p w:rsidR="00021FBB" w:rsidRPr="000F455C" w:rsidRDefault="00F80912" w:rsidP="00021FBB">
      <w:pPr>
        <w:rPr>
          <w:rFonts w:ascii="Times New Roman" w:hAnsi="Times New Roman" w:cs="Times New Roman"/>
          <w:b/>
          <w:sz w:val="28"/>
          <w:szCs w:val="28"/>
          <w:highlight w:val="green"/>
          <w:u w:val="single"/>
        </w:rPr>
      </w:pPr>
      <w:proofErr w:type="spellStart"/>
      <w:r w:rsidRPr="000F455C">
        <w:rPr>
          <w:rFonts w:ascii="Times New Roman" w:hAnsi="Times New Roman" w:cs="Times New Roman"/>
          <w:b/>
          <w:sz w:val="28"/>
          <w:szCs w:val="28"/>
          <w:highlight w:val="green"/>
          <w:u w:val="single"/>
        </w:rPr>
        <w:t>Cimoli</w:t>
      </w:r>
      <w:proofErr w:type="spellEnd"/>
      <w:r w:rsidRPr="000F455C">
        <w:rPr>
          <w:rFonts w:ascii="Times New Roman" w:hAnsi="Times New Roman" w:cs="Times New Roman"/>
          <w:b/>
          <w:sz w:val="28"/>
          <w:szCs w:val="28"/>
          <w:highlight w:val="green"/>
          <w:u w:val="single"/>
        </w:rPr>
        <w:t xml:space="preserve"> et al.</w:t>
      </w:r>
      <w:r w:rsidR="00021FBB" w:rsidRPr="000F455C">
        <w:rPr>
          <w:rFonts w:ascii="Times New Roman" w:hAnsi="Times New Roman" w:cs="Times New Roman"/>
          <w:b/>
          <w:sz w:val="28"/>
          <w:szCs w:val="28"/>
          <w:highlight w:val="green"/>
          <w:u w:val="single"/>
        </w:rPr>
        <w:t xml:space="preserve"> </w:t>
      </w:r>
      <w:r w:rsidRPr="000F455C">
        <w:rPr>
          <w:rFonts w:ascii="Times New Roman" w:hAnsi="Times New Roman" w:cs="Times New Roman"/>
          <w:b/>
          <w:sz w:val="28"/>
          <w:szCs w:val="28"/>
          <w:highlight w:val="green"/>
          <w:u w:val="single"/>
        </w:rPr>
        <w:t>14</w:t>
      </w:r>
      <w:r w:rsidR="00021FBB" w:rsidRPr="000F455C">
        <w:rPr>
          <w:rFonts w:ascii="Times New Roman" w:hAnsi="Times New Roman" w:cs="Times New Roman"/>
          <w:b/>
          <w:sz w:val="28"/>
          <w:szCs w:val="28"/>
          <w:highlight w:val="green"/>
          <w:u w:val="single"/>
        </w:rPr>
        <w:t>’</w:t>
      </w:r>
      <w:r w:rsidRPr="000F455C">
        <w:rPr>
          <w:rFonts w:ascii="Times New Roman" w:hAnsi="Times New Roman" w:cs="Times New Roman"/>
          <w:b/>
          <w:sz w:val="28"/>
          <w:szCs w:val="28"/>
          <w:highlight w:val="green"/>
          <w:u w:val="single"/>
        </w:rPr>
        <w:t> </w:t>
      </w:r>
    </w:p>
    <w:p w:rsidR="00F80912" w:rsidRPr="000F455C" w:rsidRDefault="00F80912" w:rsidP="00F80912">
      <w:pPr>
        <w:pStyle w:val="NormalWeb"/>
        <w:shd w:val="clear" w:color="auto" w:fill="FFFFFF"/>
        <w:spacing w:before="0" w:beforeAutospacing="0" w:after="0" w:afterAutospacing="0"/>
        <w:rPr>
          <w:i/>
          <w:color w:val="000000"/>
          <w:sz w:val="20"/>
          <w:szCs w:val="20"/>
        </w:rPr>
      </w:pPr>
      <w:r w:rsidRPr="000F455C">
        <w:rPr>
          <w:i/>
          <w:color w:val="000000"/>
          <w:sz w:val="20"/>
          <w:szCs w:val="20"/>
        </w:rPr>
        <w:t xml:space="preserve">(Mario </w:t>
      </w:r>
      <w:proofErr w:type="spellStart"/>
      <w:r w:rsidRPr="000F455C">
        <w:rPr>
          <w:i/>
          <w:color w:val="000000"/>
          <w:sz w:val="20"/>
          <w:szCs w:val="20"/>
        </w:rPr>
        <w:t>Cimoli</w:t>
      </w:r>
      <w:proofErr w:type="spellEnd"/>
      <w:r w:rsidRPr="000F455C">
        <w:rPr>
          <w:i/>
          <w:color w:val="000000"/>
          <w:sz w:val="20"/>
          <w:szCs w:val="20"/>
        </w:rPr>
        <w:t>, Professor of Economics at the University of Venice (</w:t>
      </w:r>
      <w:proofErr w:type="spellStart"/>
      <w:r w:rsidRPr="000F455C">
        <w:rPr>
          <w:i/>
          <w:color w:val="000000"/>
          <w:sz w:val="20"/>
          <w:szCs w:val="20"/>
        </w:rPr>
        <w:t>Ca’Foscari</w:t>
      </w:r>
      <w:proofErr w:type="spellEnd"/>
      <w:r w:rsidRPr="000F455C">
        <w:rPr>
          <w:i/>
          <w:color w:val="000000"/>
          <w:sz w:val="20"/>
          <w:szCs w:val="20"/>
        </w:rPr>
        <w:t xml:space="preserve">), Giovanni </w:t>
      </w:r>
      <w:proofErr w:type="spellStart"/>
      <w:r w:rsidRPr="000F455C">
        <w:rPr>
          <w:i/>
          <w:color w:val="000000"/>
          <w:sz w:val="20"/>
          <w:szCs w:val="20"/>
        </w:rPr>
        <w:t>Dosi</w:t>
      </w:r>
      <w:proofErr w:type="spellEnd"/>
      <w:r w:rsidRPr="000F455C">
        <w:rPr>
          <w:i/>
          <w:color w:val="000000"/>
          <w:sz w:val="20"/>
          <w:szCs w:val="20"/>
        </w:rPr>
        <w:t xml:space="preserve">, Professor of Economics and Director of the Institute of Economics at the </w:t>
      </w:r>
      <w:proofErr w:type="spellStart"/>
      <w:r w:rsidRPr="000F455C">
        <w:rPr>
          <w:i/>
          <w:color w:val="000000"/>
          <w:sz w:val="20"/>
          <w:szCs w:val="20"/>
        </w:rPr>
        <w:t>Scuola</w:t>
      </w:r>
      <w:proofErr w:type="spellEnd"/>
      <w:r w:rsidRPr="000F455C">
        <w:rPr>
          <w:i/>
          <w:color w:val="000000"/>
          <w:sz w:val="20"/>
          <w:szCs w:val="20"/>
        </w:rPr>
        <w:t xml:space="preserve"> </w:t>
      </w:r>
      <w:proofErr w:type="spellStart"/>
      <w:r w:rsidRPr="000F455C">
        <w:rPr>
          <w:i/>
          <w:color w:val="000000"/>
          <w:sz w:val="20"/>
          <w:szCs w:val="20"/>
        </w:rPr>
        <w:t>Superiore</w:t>
      </w:r>
      <w:proofErr w:type="spellEnd"/>
      <w:r w:rsidRPr="000F455C">
        <w:rPr>
          <w:i/>
          <w:color w:val="000000"/>
          <w:sz w:val="20"/>
          <w:szCs w:val="20"/>
        </w:rPr>
        <w:t xml:space="preserve"> </w:t>
      </w:r>
      <w:proofErr w:type="spellStart"/>
      <w:r w:rsidRPr="000F455C">
        <w:rPr>
          <w:i/>
          <w:color w:val="000000"/>
          <w:sz w:val="20"/>
          <w:szCs w:val="20"/>
        </w:rPr>
        <w:t>Sant'Anna</w:t>
      </w:r>
      <w:proofErr w:type="spellEnd"/>
      <w:r w:rsidRPr="000F455C">
        <w:rPr>
          <w:i/>
          <w:color w:val="000000"/>
          <w:sz w:val="20"/>
          <w:szCs w:val="20"/>
        </w:rPr>
        <w:t xml:space="preserve"> in Pisa, Keith </w:t>
      </w:r>
      <w:proofErr w:type="spellStart"/>
      <w:r w:rsidRPr="000F455C">
        <w:rPr>
          <w:i/>
          <w:color w:val="000000"/>
          <w:sz w:val="20"/>
          <w:szCs w:val="20"/>
        </w:rPr>
        <w:t>Maskus</w:t>
      </w:r>
      <w:proofErr w:type="spellEnd"/>
      <w:r w:rsidRPr="000F455C">
        <w:rPr>
          <w:i/>
          <w:color w:val="000000"/>
          <w:sz w:val="20"/>
          <w:szCs w:val="20"/>
        </w:rPr>
        <w:t xml:space="preserve">, professor of economics and associate dean for social sciences at the University of Colorado, Ruth L. </w:t>
      </w:r>
      <w:proofErr w:type="spellStart"/>
      <w:r w:rsidRPr="000F455C">
        <w:rPr>
          <w:i/>
          <w:color w:val="000000"/>
          <w:sz w:val="20"/>
          <w:szCs w:val="20"/>
        </w:rPr>
        <w:t>Okediji</w:t>
      </w:r>
      <w:proofErr w:type="spellEnd"/>
      <w:r w:rsidRPr="000F455C">
        <w:rPr>
          <w:i/>
          <w:color w:val="000000"/>
          <w:sz w:val="20"/>
          <w:szCs w:val="20"/>
        </w:rPr>
        <w:t xml:space="preserve">, Jerome H. </w:t>
      </w:r>
      <w:proofErr w:type="spellStart"/>
      <w:r w:rsidRPr="000F455C">
        <w:rPr>
          <w:i/>
          <w:color w:val="000000"/>
          <w:sz w:val="20"/>
          <w:szCs w:val="20"/>
        </w:rPr>
        <w:t>Reichman</w:t>
      </w:r>
      <w:proofErr w:type="spellEnd"/>
      <w:r w:rsidRPr="000F455C">
        <w:rPr>
          <w:i/>
          <w:color w:val="000000"/>
          <w:sz w:val="20"/>
          <w:szCs w:val="20"/>
        </w:rPr>
        <w:t>, “Intellectual Property Rights: Legal and Economic Challenges for Development”, 223-225, Google Books)</w:t>
      </w:r>
      <w:r w:rsidR="00021FBB" w:rsidRPr="000F455C">
        <w:rPr>
          <w:i/>
          <w:color w:val="000000"/>
          <w:sz w:val="20"/>
          <w:szCs w:val="20"/>
        </w:rPr>
        <w:t xml:space="preserve"> </w:t>
      </w:r>
      <w:r w:rsidR="00021FBB" w:rsidRPr="000F455C">
        <w:rPr>
          <w:rStyle w:val="Hyperlink"/>
          <w:color w:val="000000"/>
          <w:sz w:val="20"/>
          <w:szCs w:val="20"/>
        </w:rPr>
        <w:t>// Last Accessed 9/10/21 @10:32 p.m. - Ownby</w:t>
      </w:r>
    </w:p>
    <w:p w:rsidR="00021FBB" w:rsidRPr="000F455C" w:rsidRDefault="00021FBB" w:rsidP="00F80912">
      <w:pPr>
        <w:pStyle w:val="NormalWeb"/>
        <w:shd w:val="clear" w:color="auto" w:fill="FFFFFF"/>
        <w:spacing w:before="0" w:beforeAutospacing="0" w:after="0" w:afterAutospacing="0"/>
      </w:pPr>
    </w:p>
    <w:p w:rsidR="00F80912" w:rsidRPr="000F455C" w:rsidRDefault="00F80912" w:rsidP="00F80912">
      <w:pPr>
        <w:pStyle w:val="NormalWeb"/>
        <w:shd w:val="clear" w:color="auto" w:fill="FFFFFF"/>
        <w:spacing w:before="0" w:beforeAutospacing="0" w:after="0" w:afterAutospacing="0"/>
      </w:pPr>
      <w:r w:rsidRPr="000F455C">
        <w:rPr>
          <w:rFonts w:eastAsiaTheme="minorHAnsi"/>
          <w:sz w:val="8"/>
        </w:rPr>
        <w:t>A slightly different question concerns the strengthening of patent regimes. First, it has been noted that reforms of patent laws do not appear to have had a significant impact on the innovative capabilities of industries like the Italian or Japanese pharmaceuticals industries. If anything</w:t>
      </w:r>
      <w:r w:rsidRPr="000F455C">
        <w:rPr>
          <w:rStyle w:val="Emphasis"/>
          <w:rFonts w:eastAsiaTheme="minorHAnsi"/>
          <w:color w:val="000000" w:themeColor="text1"/>
          <w:szCs w:val="22"/>
          <w:highlight w:val="green"/>
        </w:rPr>
        <w:t>, </w:t>
      </w:r>
      <w:r w:rsidRPr="000F455C">
        <w:rPr>
          <w:rStyle w:val="Emphasis"/>
          <w:rFonts w:eastAsiaTheme="minorHAnsi"/>
          <w:b w:val="0"/>
          <w:color w:val="000000" w:themeColor="text1"/>
          <w:szCs w:val="22"/>
          <w:highlight w:val="green"/>
        </w:rPr>
        <w:t>patent protection to drugs</w:t>
      </w:r>
      <w:r w:rsidRPr="000F455C">
        <w:rPr>
          <w:rStyle w:val="Emphasis"/>
          <w:rFonts w:eastAsiaTheme="minorHAnsi"/>
          <w:color w:val="000000" w:themeColor="text1"/>
          <w:szCs w:val="22"/>
          <w:highlight w:val="green"/>
        </w:rPr>
        <w:t xml:space="preserve"> </w:t>
      </w:r>
      <w:r w:rsidRPr="000F455C">
        <w:rPr>
          <w:color w:val="000000"/>
          <w:sz w:val="20"/>
          <w:szCs w:val="20"/>
        </w:rPr>
        <w:t>might have</w:t>
      </w:r>
      <w:r w:rsidRPr="000F455C">
        <w:rPr>
          <w:color w:val="000000"/>
          <w:sz w:val="20"/>
          <w:szCs w:val="20"/>
          <w:u w:val="single"/>
        </w:rPr>
        <w:t xml:space="preserve"> </w:t>
      </w:r>
      <w:r w:rsidRPr="000F455C">
        <w:rPr>
          <w:rStyle w:val="Emphasis"/>
          <w:rFonts w:eastAsiaTheme="minorHAnsi"/>
          <w:b w:val="0"/>
          <w:color w:val="000000" w:themeColor="text1"/>
          <w:szCs w:val="22"/>
          <w:highlight w:val="green"/>
        </w:rPr>
        <w:t>had a negative effect, further weakening national industries</w:t>
      </w:r>
      <w:r w:rsidRPr="000F455C">
        <w:rPr>
          <w:b/>
          <w:bCs/>
          <w:color w:val="000000"/>
          <w:sz w:val="20"/>
          <w:szCs w:val="20"/>
          <w:u w:val="single"/>
        </w:rPr>
        <w:t> </w:t>
      </w:r>
      <w:r w:rsidRPr="000F455C">
        <w:rPr>
          <w:color w:val="000000"/>
          <w:sz w:val="8"/>
          <w:szCs w:val="8"/>
        </w:rPr>
        <w:t xml:space="preserve">mainly composed of generic producers (Scherer and </w:t>
      </w:r>
      <w:proofErr w:type="spellStart"/>
      <w:r w:rsidRPr="000F455C">
        <w:rPr>
          <w:color w:val="000000"/>
          <w:sz w:val="8"/>
          <w:szCs w:val="8"/>
        </w:rPr>
        <w:t>Weisburst</w:t>
      </w:r>
      <w:proofErr w:type="spellEnd"/>
      <w:r w:rsidRPr="000F455C">
        <w:rPr>
          <w:color w:val="000000"/>
          <w:sz w:val="8"/>
          <w:szCs w:val="8"/>
        </w:rPr>
        <w:t xml:space="preserve"> 1995). Conversely, the cases of India, Israel, and partially Brazil are examples where vibrant domestic production of generics has been developed in the absence of patent protection (see, among others: </w:t>
      </w:r>
      <w:proofErr w:type="spellStart"/>
      <w:r w:rsidRPr="000F455C">
        <w:rPr>
          <w:color w:val="000000"/>
          <w:sz w:val="8"/>
          <w:szCs w:val="8"/>
        </w:rPr>
        <w:t>Lanjouw</w:t>
      </w:r>
      <w:proofErr w:type="spellEnd"/>
      <w:r w:rsidRPr="000F455C">
        <w:rPr>
          <w:color w:val="000000"/>
          <w:sz w:val="8"/>
          <w:szCs w:val="8"/>
        </w:rPr>
        <w:t xml:space="preserve">, 1998a; </w:t>
      </w:r>
      <w:proofErr w:type="spellStart"/>
      <w:r w:rsidRPr="000F455C">
        <w:rPr>
          <w:color w:val="000000"/>
          <w:sz w:val="8"/>
          <w:szCs w:val="8"/>
        </w:rPr>
        <w:t>Ramani</w:t>
      </w:r>
      <w:proofErr w:type="spellEnd"/>
      <w:r w:rsidRPr="000F455C">
        <w:rPr>
          <w:color w:val="000000"/>
          <w:sz w:val="8"/>
          <w:szCs w:val="8"/>
        </w:rPr>
        <w:t xml:space="preserve"> and Maria, 2005; and Chaudhuri, 2005). Here, the little evidence available so far suggests that the introduction of </w:t>
      </w:r>
      <w:r w:rsidRPr="000F455C">
        <w:rPr>
          <w:iCs/>
          <w:color w:val="000000"/>
          <w:sz w:val="8"/>
          <w:szCs w:val="8"/>
        </w:rPr>
        <w:t>TRIPS might have deleterious effects</w:t>
      </w:r>
      <w:r w:rsidRPr="000F455C">
        <w:rPr>
          <w:color w:val="000000"/>
          <w:sz w:val="8"/>
          <w:szCs w:val="8"/>
        </w:rPr>
        <w:t>, without promoting indigenous innovative activities. A few Indian companies are actually trying to enter the club of innovative firms, with mixed results thus far. On the other hand, while evidence does not yet show and dramatic shake-out of local producers of generics, most analysts seem to agree that a substantial restructuring is bound to occur. Similarly, data concerning the Brazilian case show a marked increase in domestic patenting activities, which is, however, due almost exclusively to foreign multinationals (</w:t>
      </w:r>
      <w:proofErr w:type="spellStart"/>
      <w:r w:rsidRPr="000F455C">
        <w:rPr>
          <w:color w:val="000000"/>
          <w:sz w:val="8"/>
          <w:szCs w:val="8"/>
        </w:rPr>
        <w:t>Laforgia</w:t>
      </w:r>
      <w:proofErr w:type="spellEnd"/>
      <w:r w:rsidRPr="000F455C">
        <w:rPr>
          <w:color w:val="000000"/>
          <w:sz w:val="8"/>
          <w:szCs w:val="8"/>
        </w:rPr>
        <w:t xml:space="preserve"> et al., 2008). These insights are confirmed by other studies, which suggest that</w:t>
      </w:r>
      <w:r w:rsidRPr="000F455C">
        <w:rPr>
          <w:color w:val="000000"/>
          <w:sz w:val="20"/>
          <w:szCs w:val="20"/>
        </w:rPr>
        <w:t> </w:t>
      </w:r>
      <w:r w:rsidRPr="000F455C">
        <w:rPr>
          <w:rStyle w:val="Emphasis"/>
          <w:rFonts w:eastAsiaTheme="minorHAnsi"/>
          <w:color w:val="000000" w:themeColor="text1"/>
          <w:szCs w:val="22"/>
          <w:highlight w:val="green"/>
        </w:rPr>
        <w:t xml:space="preserve">the relationship between innovation and the strength of IPR regime has an inverted U-shape. </w:t>
      </w:r>
      <w:r w:rsidRPr="000F455C">
        <w:rPr>
          <w:color w:val="000000"/>
          <w:sz w:val="20"/>
          <w:szCs w:val="20"/>
        </w:rPr>
        <w:t>With specific reference to pharmaceuticals, Qian (2007) examines the effects of patent protection on pharmaceutical innovations for twenty-six countries that established pharmaceutical patent laws during the period 1978 to 2002. Controlling for country characteristics through matched sampling techniques she finds that </w:t>
      </w:r>
      <w:r w:rsidRPr="000F455C">
        <w:rPr>
          <w:color w:val="000000"/>
          <w:sz w:val="20"/>
          <w:szCs w:val="20"/>
          <w:u w:val="single"/>
        </w:rPr>
        <w:t>national patent protection</w:t>
      </w:r>
      <w:r w:rsidRPr="000F455C">
        <w:rPr>
          <w:color w:val="000000"/>
          <w:sz w:val="20"/>
          <w:szCs w:val="20"/>
        </w:rPr>
        <w:t> alone </w:t>
      </w:r>
      <w:r w:rsidRPr="000F455C">
        <w:rPr>
          <w:color w:val="000000"/>
          <w:sz w:val="20"/>
          <w:szCs w:val="20"/>
          <w:u w:val="single"/>
        </w:rPr>
        <w:t>does not stimulate domestic innovation</w:t>
      </w:r>
      <w:r w:rsidRPr="000F455C">
        <w:rPr>
          <w:color w:val="000000"/>
          <w:sz w:val="20"/>
          <w:szCs w:val="20"/>
        </w:rPr>
        <w:t>. Domestic innovation accelerates in countries with higher levels of economic development, educational attainment, and economic freedom. But, if anything, above a threshold further enhancement of </w:t>
      </w:r>
      <w:r w:rsidRPr="000F455C">
        <w:rPr>
          <w:rStyle w:val="Emphasis"/>
          <w:rFonts w:eastAsiaTheme="minorHAnsi"/>
          <w:color w:val="000000" w:themeColor="text1"/>
          <w:szCs w:val="22"/>
          <w:highlight w:val="green"/>
        </w:rPr>
        <w:t>IPRs actually reduces innovative activities. In sum there are strong reasons to doubt that strengthening IPRs—especially in developing countries—would have a positive impact on domestic innovative activities.</w:t>
      </w:r>
      <w:r w:rsidRPr="000F455C">
        <w:rPr>
          <w:color w:val="000000"/>
          <w:sz w:val="20"/>
          <w:szCs w:val="20"/>
          <w:u w:val="single"/>
        </w:rPr>
        <w:t xml:space="preserve"> </w:t>
      </w:r>
      <w:r w:rsidRPr="000F455C">
        <w:rPr>
          <w:color w:val="000000"/>
          <w:sz w:val="8"/>
          <w:szCs w:val="8"/>
        </w:rPr>
        <w:t>Such an effect presumes sufficient scientific and technological capabilities access to knowledge and active participation in research networks, and large domestic markets and/or the ability to export. Conversely, stronger IPRs might possibly make life more difficult to local brands and generics producers, especially if data-exclusivity agreements and patentability for second use provisions are enforced. Similarly, there is so far no evidence that stronger IPRs in developing countries have introduced incentives for developing drugs for local diseases—for example, malaria. Decisions concerning the direction of innovative activities are still influenced by considerations of profitability, both by local and foreign innovators (</w:t>
      </w:r>
      <w:proofErr w:type="spellStart"/>
      <w:r w:rsidRPr="000F455C">
        <w:rPr>
          <w:color w:val="000000"/>
          <w:sz w:val="8"/>
          <w:szCs w:val="8"/>
        </w:rPr>
        <w:t>Ramani</w:t>
      </w:r>
      <w:proofErr w:type="spellEnd"/>
      <w:r w:rsidRPr="000F455C">
        <w:rPr>
          <w:color w:val="000000"/>
          <w:sz w:val="8"/>
          <w:szCs w:val="8"/>
        </w:rPr>
        <w:t xml:space="preserve"> and Maria, 2005). Finally it is important to notice that over the last two decades the productivity of R&amp;D and the innovative performance of the industry have been failing. Despite the enormous opportunities opened by the “molecular biology revolution” since the </w:t>
      </w:r>
      <w:proofErr w:type="spellStart"/>
      <w:r w:rsidRPr="000F455C">
        <w:rPr>
          <w:color w:val="000000"/>
          <w:sz w:val="8"/>
          <w:szCs w:val="8"/>
        </w:rPr>
        <w:t>mid 1970s</w:t>
      </w:r>
      <w:proofErr w:type="spellEnd"/>
      <w:r w:rsidRPr="000F455C">
        <w:rPr>
          <w:color w:val="000000"/>
          <w:sz w:val="8"/>
          <w:szCs w:val="8"/>
        </w:rPr>
        <w:t xml:space="preserve"> and in a period when the patent regime was becoming increasingly stronger, R&amp;D expenditures have increased tenfold while patenting output increased only sevenfold since 1978 (Nightingale and Martin, 2004). The number of New Chemical Entities (NCE) approved by the FDA in the USA has been declining since the early 1990. Similarly, Pisano (2006) shows that the number of compounds developed by commercial organizations that have progressed at least to human clinical testing has not increased significantly since the advent of the biotechnology revolution. Moreover, only a half of NME approvals result from “priority” NMEs—those judged by the FDA to provide “a significant therapeutic or public health advance” over existing drugs—and only about one-third of new-drug applications submitted to the FDA are for new molecular entities. Most of the rest are either for reformulations or incremental modifications of existing drugs or for new “only-label” uses. The issue remains, however, hotly contested, given that these kinds of drugs do sometimes entail significant benefits. Various explanations have been suggested to explain the “falling productivity” paradox. Some interpretations are relatively optimistic, emphasizing that the production of new drugs is characterized by strong cyclical components. The current downswing might therefore be considered as a temporary phenomenon. Other explanations point to either more stringent regulation, or to an intrinsic difficulty in discovering new drugs for increasingly complex pathologies (signaling an incumbent “maturity” of the industry, see Nightingale and Martin, 2004). In a more radical stance, it is suggested that large pharmaceutical companies have moved away from truly innovative research, either developing compounds originating from basic research conducted at universities, hospitals and biotechnology companies (one third of new drugs) or concentrating on the development of me-too drugs and minor improvements upon existing products. According to this interpretation, now</w:t>
      </w:r>
      <w:r w:rsidRPr="000F455C">
        <w:rPr>
          <w:color w:val="000000"/>
          <w:sz w:val="20"/>
          <w:szCs w:val="20"/>
        </w:rPr>
        <w:t xml:space="preserve"> </w:t>
      </w:r>
      <w:r w:rsidRPr="000F455C">
        <w:rPr>
          <w:rStyle w:val="Emphasis"/>
          <w:rFonts w:eastAsiaTheme="minorHAnsi"/>
          <w:color w:val="000000" w:themeColor="text1"/>
          <w:szCs w:val="22"/>
          <w:highlight w:val="green"/>
        </w:rPr>
        <w:t>big pharma does little more than serve as a manufacturing and especially marketing organization, exploiting knowledge generated by public research and biotechnology firms.</w:t>
      </w:r>
    </w:p>
    <w:p w:rsidR="00F80912" w:rsidRPr="000F455C" w:rsidRDefault="00F80912" w:rsidP="00F80912">
      <w:pPr>
        <w:rPr>
          <w:rFonts w:ascii="Times New Roman" w:hAnsi="Times New Roman" w:cs="Times New Roman"/>
        </w:rPr>
      </w:pPr>
    </w:p>
    <w:p w:rsidR="00F80912" w:rsidRPr="000F455C" w:rsidRDefault="00F80912" w:rsidP="00F80912">
      <w:pPr>
        <w:pStyle w:val="Heading4"/>
        <w:spacing w:before="240" w:after="40"/>
        <w:rPr>
          <w:rFonts w:cs="Times New Roman"/>
        </w:rPr>
      </w:pPr>
      <w:r w:rsidRPr="000F455C">
        <w:rPr>
          <w:rFonts w:cs="Times New Roman"/>
          <w:color w:val="000000"/>
          <w:sz w:val="26"/>
          <w:szCs w:val="26"/>
        </w:rPr>
        <w:t>IPR creates barriers for access to COVID-19 Vaccine for developing countries</w:t>
      </w:r>
    </w:p>
    <w:p w:rsidR="00F80912" w:rsidRPr="000F455C" w:rsidRDefault="00021FBB" w:rsidP="00F80912">
      <w:pPr>
        <w:pStyle w:val="NormalWeb"/>
        <w:spacing w:before="0" w:beforeAutospacing="0" w:after="160" w:afterAutospacing="0"/>
      </w:pPr>
      <w:proofErr w:type="spellStart"/>
      <w:r w:rsidRPr="000F455C">
        <w:rPr>
          <w:b/>
          <w:bCs/>
          <w:color w:val="000000"/>
          <w:sz w:val="26"/>
          <w:szCs w:val="26"/>
        </w:rPr>
        <w:t>Sariola</w:t>
      </w:r>
      <w:proofErr w:type="spellEnd"/>
      <w:r w:rsidRPr="000F455C">
        <w:rPr>
          <w:b/>
          <w:bCs/>
          <w:color w:val="000000"/>
          <w:sz w:val="26"/>
          <w:szCs w:val="26"/>
        </w:rPr>
        <w:t xml:space="preserve"> </w:t>
      </w:r>
      <w:r w:rsidR="00F80912" w:rsidRPr="000F455C">
        <w:rPr>
          <w:b/>
          <w:bCs/>
          <w:color w:val="000000"/>
          <w:sz w:val="26"/>
          <w:szCs w:val="26"/>
        </w:rPr>
        <w:t>21</w:t>
      </w:r>
      <w:r w:rsidR="00F80912" w:rsidRPr="000F455C">
        <w:rPr>
          <w:color w:val="000000"/>
          <w:sz w:val="22"/>
          <w:szCs w:val="22"/>
        </w:rPr>
        <w:t xml:space="preserve"> </w:t>
      </w:r>
      <w:r w:rsidR="00F80912" w:rsidRPr="000F455C">
        <w:rPr>
          <w:color w:val="000000"/>
          <w:sz w:val="12"/>
          <w:szCs w:val="12"/>
        </w:rPr>
        <w:t>[</w:t>
      </w:r>
      <w:proofErr w:type="spellStart"/>
      <w:r w:rsidR="00F80912" w:rsidRPr="000F455C">
        <w:rPr>
          <w:color w:val="000000"/>
          <w:sz w:val="12"/>
          <w:szCs w:val="12"/>
        </w:rPr>
        <w:t>Salla</w:t>
      </w:r>
      <w:proofErr w:type="spellEnd"/>
      <w:r w:rsidR="00F80912" w:rsidRPr="000F455C">
        <w:rPr>
          <w:color w:val="000000"/>
          <w:sz w:val="12"/>
          <w:szCs w:val="12"/>
        </w:rPr>
        <w:t>, BMJ Global Health, "Intellectual Property Rights Need to be Subverted to Ensure  Global Vaccine Access" April. 1 https://www.ncbi.nlm.nih.gov/pmc/articles/PMC8021739/</w:t>
      </w:r>
    </w:p>
    <w:p w:rsidR="00F80912" w:rsidRPr="000F455C" w:rsidRDefault="00F80912" w:rsidP="00021FBB">
      <w:pPr>
        <w:pStyle w:val="NormalWeb"/>
        <w:spacing w:before="0" w:beforeAutospacing="0" w:after="0" w:afterAutospacing="0"/>
        <w:rPr>
          <w:color w:val="000000"/>
          <w:sz w:val="18"/>
          <w:szCs w:val="18"/>
        </w:rPr>
      </w:pPr>
      <w:r w:rsidRPr="000F455C">
        <w:rPr>
          <w:rStyle w:val="Emphasis"/>
          <w:rFonts w:eastAsiaTheme="minorHAnsi"/>
          <w:b w:val="0"/>
          <w:color w:val="000000" w:themeColor="text1"/>
          <w:highlight w:val="green"/>
        </w:rPr>
        <w:t xml:space="preserve">IPRs block global vaccine access </w:t>
      </w:r>
      <w:r w:rsidRPr="000F455C">
        <w:rPr>
          <w:iCs/>
          <w:color w:val="000000"/>
          <w:sz w:val="18"/>
          <w:szCs w:val="18"/>
        </w:rPr>
        <w:t>in two ways</w:t>
      </w:r>
      <w:r w:rsidRPr="000F455C">
        <w:rPr>
          <w:b/>
          <w:bCs/>
          <w:color w:val="000000"/>
          <w:sz w:val="22"/>
          <w:szCs w:val="22"/>
        </w:rPr>
        <w:t>.</w:t>
      </w:r>
      <w:r w:rsidRPr="000F455C">
        <w:rPr>
          <w:color w:val="000000"/>
          <w:sz w:val="22"/>
          <w:szCs w:val="22"/>
        </w:rPr>
        <w:t xml:space="preserve"> </w:t>
      </w:r>
      <w:r w:rsidRPr="000F455C">
        <w:rPr>
          <w:color w:val="000000"/>
          <w:sz w:val="16"/>
          <w:szCs w:val="16"/>
        </w:rPr>
        <w:t>First,</w:t>
      </w:r>
      <w:r w:rsidRPr="000F455C">
        <w:rPr>
          <w:color w:val="000000"/>
          <w:sz w:val="22"/>
          <w:szCs w:val="22"/>
        </w:rPr>
        <w:t xml:space="preserve"> </w:t>
      </w:r>
      <w:r w:rsidRPr="000F455C">
        <w:rPr>
          <w:rStyle w:val="Emphasis"/>
          <w:rFonts w:eastAsiaTheme="minorHAnsi"/>
          <w:color w:val="000000" w:themeColor="text1"/>
          <w:highlight w:val="green"/>
        </w:rPr>
        <w:t>IPRs legitimate the pharmaceutical industry to make exclusive decisions to whom vaccines are sold and at what price.</w:t>
      </w:r>
      <w:r w:rsidRPr="000F455C">
        <w:rPr>
          <w:color w:val="000000"/>
          <w:sz w:val="22"/>
          <w:szCs w:val="22"/>
        </w:rPr>
        <w:t xml:space="preserve"> </w:t>
      </w:r>
      <w:r w:rsidRPr="000F455C">
        <w:rPr>
          <w:color w:val="000000"/>
          <w:sz w:val="12"/>
          <w:szCs w:val="12"/>
        </w:rPr>
        <w:t xml:space="preserve">Under the Trade Related Intellectual Property Rights Agreement (TRIPS) by WTO, companies that own the intellectual property hold exclusive rights to produce vaccines without competing generic products on the market. This way, they are able to keep a foothold of the markets and the prices high, as there is little competition over similar products. </w:t>
      </w:r>
      <w:r w:rsidRPr="000F455C">
        <w:rPr>
          <w:rStyle w:val="Emphasis"/>
          <w:rFonts w:eastAsiaTheme="minorHAnsi"/>
          <w:b w:val="0"/>
          <w:color w:val="000000" w:themeColor="text1"/>
          <w:highlight w:val="green"/>
        </w:rPr>
        <w:t>Vaccines currently on the market have been priced such that developing countries cannot afford them.</w:t>
      </w:r>
      <w:r w:rsidRPr="000F455C">
        <w:rPr>
          <w:rStyle w:val="Emphasis"/>
          <w:rFonts w:eastAsiaTheme="minorHAnsi"/>
          <w:color w:val="000000" w:themeColor="text1"/>
          <w:highlight w:val="green"/>
        </w:rPr>
        <w:t xml:space="preserve"> </w:t>
      </w:r>
      <w:r w:rsidRPr="000F455C">
        <w:rPr>
          <w:rStyle w:val="Emphasis"/>
          <w:rFonts w:eastAsiaTheme="minorHAnsi"/>
          <w:b w:val="0"/>
          <w:color w:val="000000" w:themeColor="text1"/>
          <w:highlight w:val="green"/>
        </w:rPr>
        <w:t>Prices may also vary</w:t>
      </w:r>
      <w:r w:rsidRPr="000F455C">
        <w:rPr>
          <w:color w:val="000000"/>
          <w:sz w:val="22"/>
          <w:szCs w:val="22"/>
        </w:rPr>
        <w:t xml:space="preserve"> </w:t>
      </w:r>
      <w:r w:rsidRPr="000F455C">
        <w:rPr>
          <w:color w:val="000000"/>
          <w:sz w:val="18"/>
          <w:szCs w:val="18"/>
        </w:rPr>
        <w:t>depending on the contract: for example,</w:t>
      </w:r>
      <w:r w:rsidRPr="000F455C">
        <w:rPr>
          <w:color w:val="000000"/>
          <w:sz w:val="22"/>
          <w:szCs w:val="22"/>
        </w:rPr>
        <w:t xml:space="preserve"> </w:t>
      </w:r>
      <w:r w:rsidRPr="000F455C">
        <w:rPr>
          <w:rStyle w:val="Emphasis"/>
          <w:rFonts w:eastAsiaTheme="minorHAnsi"/>
          <w:color w:val="000000" w:themeColor="text1"/>
          <w:highlight w:val="green"/>
        </w:rPr>
        <w:t xml:space="preserve">contradictory to </w:t>
      </w:r>
      <w:r w:rsidRPr="000F455C">
        <w:rPr>
          <w:b/>
          <w:color w:val="000000"/>
          <w:sz w:val="20"/>
          <w:szCs w:val="20"/>
        </w:rPr>
        <w:t xml:space="preserve">a </w:t>
      </w:r>
      <w:r w:rsidRPr="000F455C">
        <w:rPr>
          <w:b/>
          <w:color w:val="000000"/>
          <w:sz w:val="20"/>
          <w:szCs w:val="20"/>
          <w:highlight w:val="green"/>
          <w:u w:val="single"/>
        </w:rPr>
        <w:t xml:space="preserve">social </w:t>
      </w:r>
      <w:r w:rsidRPr="000F455C">
        <w:rPr>
          <w:rStyle w:val="Emphasis"/>
          <w:rFonts w:eastAsiaTheme="minorHAnsi"/>
          <w:color w:val="000000" w:themeColor="text1"/>
          <w:highlight w:val="green"/>
        </w:rPr>
        <w:t>justice logic, the AstraZeneca vaccine was sold to South Africa at $5.25 per dose but to EU at a lower rate of $2.16.</w:t>
      </w:r>
      <w:r w:rsidRPr="000F455C">
        <w:rPr>
          <w:rStyle w:val="Emphasis"/>
          <w:rFonts w:eastAsiaTheme="minorHAnsi"/>
          <w:b w:val="0"/>
          <w:color w:val="000000" w:themeColor="text1"/>
          <w:highlight w:val="green"/>
        </w:rPr>
        <w:t>3</w:t>
      </w:r>
      <w:r w:rsidRPr="000F455C">
        <w:rPr>
          <w:rStyle w:val="Emphasis"/>
          <w:rFonts w:eastAsiaTheme="minorHAnsi"/>
          <w:color w:val="000000" w:themeColor="text1"/>
          <w:highlight w:val="green"/>
        </w:rPr>
        <w:t xml:space="preserve"> </w:t>
      </w:r>
      <w:r w:rsidRPr="000F455C">
        <w:rPr>
          <w:color w:val="000000"/>
          <w:sz w:val="12"/>
          <w:szCs w:val="12"/>
        </w:rPr>
        <w:t xml:space="preserve">The second reason follows from the first. </w:t>
      </w:r>
      <w:r w:rsidRPr="000F455C">
        <w:rPr>
          <w:iCs/>
          <w:color w:val="000000"/>
          <w:sz w:val="12"/>
          <w:szCs w:val="12"/>
        </w:rPr>
        <w:t xml:space="preserve">Availability of vaccines at national level is made possible via bilateral </w:t>
      </w:r>
      <w:proofErr w:type="spellStart"/>
      <w:r w:rsidRPr="000F455C">
        <w:rPr>
          <w:iCs/>
          <w:color w:val="000000"/>
          <w:sz w:val="12"/>
          <w:szCs w:val="12"/>
        </w:rPr>
        <w:t>prepurchase</w:t>
      </w:r>
      <w:proofErr w:type="spellEnd"/>
      <w:r w:rsidRPr="000F455C">
        <w:rPr>
          <w:iCs/>
          <w:color w:val="000000"/>
          <w:sz w:val="12"/>
          <w:szCs w:val="12"/>
        </w:rPr>
        <w:t xml:space="preserve"> agreements between vaccine producers and countries or regions,</w:t>
      </w:r>
      <w:r w:rsidRPr="000F455C">
        <w:rPr>
          <w:color w:val="000000"/>
          <w:sz w:val="12"/>
          <w:szCs w:val="12"/>
        </w:rPr>
        <w:t xml:space="preserve"> such as the European Union or the African Union. The African Union, with the help of the African Export-Import Bank, has negotiated an agreement to </w:t>
      </w:r>
      <w:proofErr w:type="spellStart"/>
      <w:r w:rsidRPr="000F455C">
        <w:rPr>
          <w:color w:val="000000"/>
          <w:sz w:val="12"/>
          <w:szCs w:val="12"/>
        </w:rPr>
        <w:t>prefinance</w:t>
      </w:r>
      <w:proofErr w:type="spellEnd"/>
      <w:r w:rsidRPr="000F455C">
        <w:rPr>
          <w:color w:val="000000"/>
          <w:sz w:val="12"/>
          <w:szCs w:val="12"/>
        </w:rPr>
        <w:t xml:space="preserve"> 670 million doses of vaccines while African countries pool their funds,4 but still,</w:t>
      </w:r>
      <w:r w:rsidRPr="000F455C">
        <w:rPr>
          <w:color w:val="000000"/>
          <w:sz w:val="18"/>
          <w:szCs w:val="18"/>
        </w:rPr>
        <w:t xml:space="preserve"> </w:t>
      </w:r>
      <w:r w:rsidRPr="000F455C">
        <w:rPr>
          <w:rStyle w:val="Emphasis"/>
          <w:rFonts w:eastAsiaTheme="minorHAnsi"/>
          <w:color w:val="000000" w:themeColor="text1"/>
          <w:highlight w:val="green"/>
        </w:rPr>
        <w:t xml:space="preserve">very few low-income countries have contracts that would provide sufficient volumes to cover their entire populations. </w:t>
      </w:r>
      <w:r w:rsidRPr="000F455C">
        <w:rPr>
          <w:b/>
          <w:iCs/>
          <w:color w:val="000000"/>
          <w:sz w:val="20"/>
          <w:szCs w:val="20"/>
        </w:rPr>
        <w:t>In short,</w:t>
      </w:r>
      <w:r w:rsidRPr="000F455C">
        <w:rPr>
          <w:rStyle w:val="Emphasis"/>
          <w:rFonts w:eastAsiaTheme="minorHAnsi"/>
          <w:color w:val="000000" w:themeColor="text1"/>
          <w:highlight w:val="green"/>
        </w:rPr>
        <w:t xml:space="preserve"> different countries are not on an equal footing</w:t>
      </w:r>
      <w:r w:rsidRPr="000F455C">
        <w:rPr>
          <w:rStyle w:val="Emphasis"/>
          <w:rFonts w:eastAsiaTheme="minorHAnsi"/>
          <w:b w:val="0"/>
          <w:color w:val="000000" w:themeColor="text1"/>
          <w:highlight w:val="green"/>
        </w:rPr>
        <w:t xml:space="preserve"> </w:t>
      </w:r>
      <w:r w:rsidRPr="000F455C">
        <w:rPr>
          <w:color w:val="000000"/>
          <w:sz w:val="18"/>
          <w:szCs w:val="18"/>
        </w:rPr>
        <w:t>on funding</w:t>
      </w:r>
      <w:r w:rsidRPr="000F455C">
        <w:rPr>
          <w:color w:val="000000"/>
          <w:sz w:val="22"/>
          <w:szCs w:val="22"/>
        </w:rPr>
        <w:t xml:space="preserve"> </w:t>
      </w:r>
      <w:r w:rsidRPr="000F455C">
        <w:rPr>
          <w:color w:val="000000"/>
          <w:sz w:val="18"/>
          <w:szCs w:val="18"/>
        </w:rPr>
        <w:t>and networks in the negotiations, and the African Union has been a low priority. </w:t>
      </w:r>
    </w:p>
    <w:p w:rsidR="00021FBB" w:rsidRPr="000F455C" w:rsidRDefault="00021FBB" w:rsidP="00021FBB">
      <w:pPr>
        <w:pStyle w:val="NormalWeb"/>
        <w:spacing w:before="0" w:beforeAutospacing="0" w:after="0" w:afterAutospacing="0"/>
        <w:rPr>
          <w:b/>
          <w:sz w:val="28"/>
          <w:szCs w:val="28"/>
          <w:u w:val="single"/>
        </w:rPr>
      </w:pPr>
    </w:p>
    <w:p w:rsidR="000F455C" w:rsidRPr="000F455C" w:rsidRDefault="000F455C" w:rsidP="000F455C">
      <w:pPr>
        <w:pStyle w:val="Heading4"/>
        <w:rPr>
          <w:rFonts w:cs="Times New Roman"/>
        </w:rPr>
      </w:pPr>
      <w:r w:rsidRPr="000F455C">
        <w:rPr>
          <w:rFonts w:cs="Times New Roman"/>
        </w:rPr>
        <w:t xml:space="preserve">[1] Happiness is subjective – what makes you happy might not make me happy and vice versa, which proves that a) it’s impossible to come to objective moral conclusions under util, and b) util can justify </w:t>
      </w:r>
      <w:r w:rsidRPr="000F455C">
        <w:rPr>
          <w:rFonts w:cs="Times New Roman"/>
          <w:u w:val="single"/>
        </w:rPr>
        <w:t>any</w:t>
      </w:r>
      <w:r w:rsidRPr="000F455C">
        <w:rPr>
          <w:rFonts w:cs="Times New Roman"/>
        </w:rPr>
        <w:t xml:space="preserve"> action insofar as it’s subjective.</w:t>
      </w:r>
    </w:p>
    <w:p w:rsidR="000F455C" w:rsidRPr="000F455C" w:rsidRDefault="000F455C" w:rsidP="000F455C">
      <w:pPr>
        <w:pStyle w:val="Heading4"/>
        <w:rPr>
          <w:rFonts w:cs="Times New Roman"/>
        </w:rPr>
      </w:pPr>
      <w:r w:rsidRPr="000F455C">
        <w:rPr>
          <w:rFonts w:cs="Times New Roman"/>
        </w:rPr>
        <w:t>[2] Util is racist because it argues we ought to do what benefits the largest number of people. However, considering the majority of the U.S. is white, the interest of white people would be valued over that of minorities.</w:t>
      </w:r>
    </w:p>
    <w:p w:rsidR="000F455C" w:rsidRPr="000F455C" w:rsidRDefault="000F455C" w:rsidP="000F455C">
      <w:pPr>
        <w:pStyle w:val="Heading4"/>
        <w:rPr>
          <w:rFonts w:cs="Times New Roman"/>
        </w:rPr>
      </w:pPr>
      <w:r w:rsidRPr="000F455C">
        <w:rPr>
          <w:rFonts w:cs="Times New Roman"/>
        </w:rPr>
        <w:t xml:space="preserve">[3] There’s no </w:t>
      </w:r>
      <w:proofErr w:type="spellStart"/>
      <w:r w:rsidRPr="000F455C">
        <w:rPr>
          <w:rFonts w:cs="Times New Roman"/>
        </w:rPr>
        <w:t>brightline</w:t>
      </w:r>
      <w:proofErr w:type="spellEnd"/>
      <w:r w:rsidRPr="000F455C">
        <w:rPr>
          <w:rFonts w:cs="Times New Roman"/>
        </w:rPr>
        <w:t xml:space="preserve"> for impact weighing – I might think that bodily pain is worse than financial insecurity, but lots of people disagree, which proves that we can weigh impacts slightly differently and come out to completely contradictory conclusions – that means you should automatically reject their framework because it’s impossible to ever use </w:t>
      </w:r>
      <w:r w:rsidRPr="000F455C">
        <w:rPr>
          <w:rFonts w:cs="Times New Roman"/>
          <w:i/>
        </w:rPr>
        <w:t>insofar as aggregating pleasure and pain is impossible</w:t>
      </w:r>
      <w:r w:rsidRPr="000F455C">
        <w:rPr>
          <w:rFonts w:cs="Times New Roman"/>
        </w:rPr>
        <w:t>.</w:t>
      </w:r>
    </w:p>
    <w:p w:rsidR="000F455C" w:rsidRPr="000F455C" w:rsidRDefault="000F455C" w:rsidP="000F455C">
      <w:pPr>
        <w:pStyle w:val="Heading4"/>
        <w:rPr>
          <w:rFonts w:cs="Times New Roman"/>
        </w:rPr>
      </w:pPr>
      <w:r w:rsidRPr="000F455C">
        <w:rPr>
          <w:rFonts w:cs="Times New Roman"/>
        </w:rPr>
        <w:t xml:space="preserve">[4] </w:t>
      </w:r>
      <w:r w:rsidRPr="000F455C">
        <w:rPr>
          <w:rFonts w:cs="Times New Roman"/>
          <w:i/>
        </w:rPr>
        <w:t>Rights are inviolable – I can't just go and murder some innocent person on the street to harvest their organs to save 3 lives via transplants, even though I would be saving more lives than ending so it’s a good under util</w:t>
      </w:r>
      <w:r w:rsidRPr="000F455C">
        <w:rPr>
          <w:rFonts w:cs="Times New Roman"/>
        </w:rPr>
        <w:t>.</w:t>
      </w:r>
    </w:p>
    <w:p w:rsidR="000F455C" w:rsidRPr="000F455C" w:rsidRDefault="000F455C" w:rsidP="000F455C">
      <w:pPr>
        <w:pStyle w:val="Heading4"/>
        <w:rPr>
          <w:rFonts w:cs="Times New Roman"/>
        </w:rPr>
      </w:pPr>
      <w:r w:rsidRPr="000F455C">
        <w:rPr>
          <w:rFonts w:cs="Times New Roman"/>
        </w:rPr>
        <w:t>[5] It’s not plausible to sit and calculate all the potential consequences of your action, consider all the possible alternative courses of action, and then do the same for all those other actions, which proves util cannot create binding obligations because we can’t be expected to do a utilitarian calculus every time we act.</w:t>
      </w:r>
    </w:p>
    <w:p w:rsidR="000F455C" w:rsidRPr="000F455C" w:rsidRDefault="000F455C" w:rsidP="000F455C">
      <w:pPr>
        <w:pStyle w:val="Heading4"/>
        <w:rPr>
          <w:rFonts w:cs="Times New Roman"/>
        </w:rPr>
      </w:pPr>
      <w:r w:rsidRPr="000F455C">
        <w:rPr>
          <w:rFonts w:cs="Times New Roman"/>
        </w:rPr>
        <w:t xml:space="preserve">Reforming the Patent Process would </w:t>
      </w:r>
      <w:r w:rsidRPr="000F455C">
        <w:rPr>
          <w:rFonts w:cs="Times New Roman"/>
          <w:u w:val="single"/>
        </w:rPr>
        <w:t>lower Drug Prices</w:t>
      </w:r>
      <w:r w:rsidRPr="000F455C">
        <w:rPr>
          <w:rFonts w:cs="Times New Roman"/>
        </w:rPr>
        <w:t xml:space="preserve"> and </w:t>
      </w:r>
      <w:r w:rsidRPr="000F455C">
        <w:rPr>
          <w:rFonts w:cs="Times New Roman"/>
          <w:u w:val="single"/>
        </w:rPr>
        <w:t>incentivize Pharma Innovation</w:t>
      </w:r>
      <w:r w:rsidRPr="000F455C">
        <w:rPr>
          <w:rFonts w:cs="Times New Roman"/>
        </w:rPr>
        <w:t xml:space="preserve"> by revitalizing the Market.</w:t>
      </w:r>
    </w:p>
    <w:p w:rsidR="000F455C" w:rsidRPr="000F455C" w:rsidRDefault="000F455C" w:rsidP="000F455C">
      <w:pPr>
        <w:rPr>
          <w:rFonts w:ascii="Times New Roman" w:hAnsi="Times New Roman" w:cs="Times New Roman"/>
        </w:rPr>
      </w:pPr>
      <w:proofErr w:type="spellStart"/>
      <w:r w:rsidRPr="000F455C">
        <w:rPr>
          <w:rStyle w:val="Style13ptBold"/>
          <w:rFonts w:ascii="Times New Roman" w:hAnsi="Times New Roman" w:cs="Times New Roman"/>
        </w:rPr>
        <w:t>Stanbrook</w:t>
      </w:r>
      <w:proofErr w:type="spellEnd"/>
      <w:r w:rsidRPr="000F455C">
        <w:rPr>
          <w:rStyle w:val="Style13ptBold"/>
          <w:rFonts w:ascii="Times New Roman" w:hAnsi="Times New Roman" w:cs="Times New Roman"/>
        </w:rPr>
        <w:t xml:space="preserve"> 13</w:t>
      </w:r>
      <w:r w:rsidRPr="000F455C">
        <w:rPr>
          <w:rFonts w:ascii="Times New Roman" w:hAnsi="Times New Roman" w:cs="Times New Roman"/>
        </w:rPr>
        <w:t>, Matthew B. "Limiting “</w:t>
      </w:r>
      <w:proofErr w:type="spellStart"/>
      <w:r w:rsidRPr="000F455C">
        <w:rPr>
          <w:rFonts w:ascii="Times New Roman" w:hAnsi="Times New Roman" w:cs="Times New Roman"/>
        </w:rPr>
        <w:t>evergreening</w:t>
      </w:r>
      <w:proofErr w:type="spellEnd"/>
      <w:r w:rsidRPr="000F455C">
        <w:rPr>
          <w:rFonts w:ascii="Times New Roman" w:hAnsi="Times New Roman" w:cs="Times New Roman"/>
        </w:rPr>
        <w:t xml:space="preserve">” for a better balance of drug innovation incentives." (2013): 939-939. (MD (University of Toronto) PhD (University of Toronto))//Elmer </w:t>
      </w:r>
    </w:p>
    <w:p w:rsidR="000F455C" w:rsidRDefault="000F455C" w:rsidP="000F455C">
      <w:pPr>
        <w:pStyle w:val="NormalWeb"/>
        <w:spacing w:before="0" w:beforeAutospacing="0" w:after="0" w:afterAutospacing="0"/>
        <w:rPr>
          <w:u w:val="single"/>
        </w:rPr>
      </w:pPr>
      <w:r w:rsidRPr="000F455C">
        <w:rPr>
          <w:u w:val="single"/>
        </w:rPr>
        <w:t>At issue in the Indian case was “</w:t>
      </w:r>
      <w:proofErr w:type="spellStart"/>
      <w:r w:rsidRPr="000F455C">
        <w:rPr>
          <w:highlight w:val="green"/>
          <w:u w:val="single"/>
        </w:rPr>
        <w:t>evergreening</w:t>
      </w:r>
      <w:proofErr w:type="spellEnd"/>
      <w:r w:rsidRPr="000F455C">
        <w:rPr>
          <w:u w:val="single"/>
        </w:rPr>
        <w:t xml:space="preserve">,” </w:t>
      </w:r>
      <w:r w:rsidRPr="000F455C">
        <w:rPr>
          <w:highlight w:val="green"/>
          <w:u w:val="single"/>
        </w:rPr>
        <w:t xml:space="preserve">a </w:t>
      </w:r>
      <w:r w:rsidRPr="000F455C">
        <w:rPr>
          <w:u w:val="single"/>
        </w:rPr>
        <w:t xml:space="preserve">now </w:t>
      </w:r>
      <w:r w:rsidRPr="000F455C">
        <w:rPr>
          <w:highlight w:val="green"/>
          <w:u w:val="single"/>
        </w:rPr>
        <w:t xml:space="preserve">widespread practice </w:t>
      </w:r>
      <w:r w:rsidRPr="000F455C">
        <w:rPr>
          <w:u w:val="single"/>
        </w:rPr>
        <w:t>by the pharmaceutical industry designed to extend the monopoly on an existing drug by modifying it and seeking new patents</w:t>
      </w:r>
      <w:r w:rsidRPr="000F455C">
        <w:rPr>
          <w:sz w:val="16"/>
        </w:rPr>
        <w:t xml:space="preserve">.2 Currently, half of all drugs patented in Canada have multiple subsequent patents, extending the lifetime of the original patent by about 8 years.3 </w:t>
      </w:r>
      <w:r w:rsidRPr="000F455C">
        <w:rPr>
          <w:highlight w:val="green"/>
          <w:u w:val="single"/>
        </w:rPr>
        <w:t>Manufacturers</w:t>
      </w:r>
      <w:r w:rsidRPr="000F455C">
        <w:rPr>
          <w:u w:val="single"/>
        </w:rPr>
        <w:t xml:space="preserve">, in </w:t>
      </w:r>
      <w:proofErr w:type="spellStart"/>
      <w:r w:rsidRPr="000F455C">
        <w:rPr>
          <w:u w:val="single"/>
        </w:rPr>
        <w:t>defence</w:t>
      </w:r>
      <w:proofErr w:type="spellEnd"/>
      <w:r w:rsidRPr="000F455C">
        <w:rPr>
          <w:u w:val="single"/>
        </w:rPr>
        <w:t xml:space="preserve"> of these practices, predictably </w:t>
      </w:r>
      <w:r w:rsidRPr="000F455C">
        <w:rPr>
          <w:highlight w:val="green"/>
          <w:u w:val="single"/>
        </w:rPr>
        <w:t xml:space="preserve">tout </w:t>
      </w:r>
      <w:r w:rsidRPr="000F455C">
        <w:rPr>
          <w:u w:val="single"/>
        </w:rPr>
        <w:t xml:space="preserve">the </w:t>
      </w:r>
      <w:r w:rsidRPr="000F455C">
        <w:rPr>
          <w:highlight w:val="green"/>
          <w:u w:val="single"/>
        </w:rPr>
        <w:t xml:space="preserve">advantages </w:t>
      </w:r>
      <w:r w:rsidRPr="000F455C">
        <w:rPr>
          <w:u w:val="single"/>
        </w:rPr>
        <w:t>of new versions of their products, which often represent more potent isomers or salts of the original drugs, longer-lasting formulations or improved delivery systems that make adherence easier or more convenient.</w:t>
      </w:r>
      <w:r w:rsidRPr="000F455C">
        <w:rPr>
          <w:sz w:val="16"/>
        </w:rPr>
        <w:t xml:space="preserve"> But the </w:t>
      </w:r>
      <w:r w:rsidRPr="000F455C">
        <w:rPr>
          <w:highlight w:val="green"/>
          <w:u w:val="single"/>
        </w:rPr>
        <w:t>new versions are</w:t>
      </w:r>
      <w:r w:rsidRPr="000F455C">
        <w:rPr>
          <w:sz w:val="16"/>
          <w:highlight w:val="green"/>
        </w:rPr>
        <w:t xml:space="preserve"> </w:t>
      </w:r>
      <w:r w:rsidRPr="000F455C">
        <w:rPr>
          <w:sz w:val="16"/>
        </w:rPr>
        <w:t>by definition “</w:t>
      </w:r>
      <w:r w:rsidRPr="000F455C">
        <w:rPr>
          <w:b/>
          <w:bCs/>
          <w:highlight w:val="green"/>
          <w:u w:val="single"/>
        </w:rPr>
        <w:t>me too” drugs</w:t>
      </w:r>
      <w:r w:rsidRPr="000F455C">
        <w:rPr>
          <w:highlight w:val="green"/>
          <w:u w:val="single"/>
        </w:rPr>
        <w:t xml:space="preserve">, </w:t>
      </w:r>
      <w:r w:rsidRPr="000F455C">
        <w:rPr>
          <w:u w:val="single"/>
        </w:rPr>
        <w:t xml:space="preserve">and demonstration that the resulting </w:t>
      </w:r>
      <w:r w:rsidRPr="000F455C">
        <w:rPr>
          <w:b/>
          <w:bCs/>
          <w:highlight w:val="green"/>
          <w:u w:val="single"/>
        </w:rPr>
        <w:t>incremental benefits</w:t>
      </w:r>
      <w:r w:rsidRPr="000F455C">
        <w:rPr>
          <w:highlight w:val="green"/>
          <w:u w:val="single"/>
        </w:rPr>
        <w:t xml:space="preserve"> </w:t>
      </w:r>
      <w:r w:rsidRPr="000F455C">
        <w:rPr>
          <w:u w:val="single"/>
        </w:rPr>
        <w:t xml:space="preserve">in efficacy and safety are clinically meaningful </w:t>
      </w:r>
      <w:r w:rsidRPr="000F455C">
        <w:rPr>
          <w:b/>
          <w:bCs/>
          <w:highlight w:val="green"/>
          <w:u w:val="single"/>
          <w:bdr w:val="single" w:sz="4" w:space="0" w:color="auto"/>
        </w:rPr>
        <w:t>is often lacking</w:t>
      </w:r>
      <w:r w:rsidRPr="000F455C">
        <w:rPr>
          <w:u w:val="single"/>
        </w:rPr>
        <w:t>.</w:t>
      </w:r>
      <w:r w:rsidRPr="000F455C">
        <w:rPr>
          <w:sz w:val="16"/>
        </w:rPr>
        <w:t xml:space="preserve"> Moreover, </w:t>
      </w:r>
      <w:r w:rsidRPr="000F455C">
        <w:rPr>
          <w:u w:val="single"/>
        </w:rPr>
        <w:t>the original drugs have often been “blockbusters” used for years to improve the health of millions of patients. It seems hard to argue convincingly why such beneficial drugs require an upgrade, often just before their patents expire</w:t>
      </w:r>
      <w:r w:rsidRPr="000F455C">
        <w:rPr>
          <w:sz w:val="16"/>
        </w:rPr>
        <w:t xml:space="preserve">. </w:t>
      </w:r>
      <w:r w:rsidRPr="000F455C">
        <w:rPr>
          <w:highlight w:val="green"/>
          <w:u w:val="single"/>
        </w:rPr>
        <w:t xml:space="preserve">Rather than </w:t>
      </w:r>
      <w:r w:rsidRPr="000F455C">
        <w:rPr>
          <w:u w:val="single"/>
        </w:rPr>
        <w:t xml:space="preserve">the </w:t>
      </w:r>
      <w:r w:rsidRPr="000F455C">
        <w:rPr>
          <w:highlight w:val="green"/>
          <w:u w:val="single"/>
        </w:rPr>
        <w:t xml:space="preserve">marginal benefits </w:t>
      </w:r>
      <w:r w:rsidRPr="000F455C">
        <w:rPr>
          <w:u w:val="single"/>
        </w:rPr>
        <w:t xml:space="preserve">accrued </w:t>
      </w:r>
      <w:r w:rsidRPr="000F455C">
        <w:rPr>
          <w:highlight w:val="green"/>
          <w:u w:val="single"/>
        </w:rPr>
        <w:t xml:space="preserve">from tinkering </w:t>
      </w:r>
      <w:r w:rsidRPr="000F455C">
        <w:rPr>
          <w:u w:val="single"/>
        </w:rPr>
        <w:t xml:space="preserve">with already effective agents, </w:t>
      </w:r>
      <w:r w:rsidRPr="000F455C">
        <w:rPr>
          <w:highlight w:val="green"/>
          <w:u w:val="single"/>
        </w:rPr>
        <w:t xml:space="preserve">patients </w:t>
      </w:r>
      <w:r w:rsidRPr="000F455C">
        <w:rPr>
          <w:u w:val="single"/>
        </w:rPr>
        <w:t xml:space="preserve">worldwide </w:t>
      </w:r>
      <w:r w:rsidRPr="000F455C">
        <w:rPr>
          <w:highlight w:val="green"/>
          <w:u w:val="single"/>
        </w:rPr>
        <w:t xml:space="preserve">are in desperate need of </w:t>
      </w:r>
      <w:r w:rsidRPr="000F455C">
        <w:rPr>
          <w:u w:val="single"/>
        </w:rPr>
        <w:t xml:space="preserve">new </w:t>
      </w:r>
      <w:r w:rsidRPr="000F455C">
        <w:rPr>
          <w:highlight w:val="green"/>
          <w:u w:val="single"/>
        </w:rPr>
        <w:t xml:space="preserve">classes of pharmaceuticals </w:t>
      </w:r>
      <w:r w:rsidRPr="000F455C">
        <w:rPr>
          <w:u w:val="single"/>
        </w:rPr>
        <w:t>for the great many health conditions for which treatments are presently inadequate or entirely lacking</w:t>
      </w:r>
      <w:r w:rsidRPr="000F455C">
        <w:rPr>
          <w:sz w:val="16"/>
        </w:rPr>
        <w:t xml:space="preserve">. But </w:t>
      </w:r>
      <w:r w:rsidRPr="000F455C">
        <w:rPr>
          <w:highlight w:val="green"/>
          <w:u w:val="single"/>
        </w:rPr>
        <w:t>developing</w:t>
      </w:r>
      <w:r w:rsidRPr="000F455C">
        <w:rPr>
          <w:sz w:val="16"/>
          <w:highlight w:val="green"/>
        </w:rPr>
        <w:t xml:space="preserve"> </w:t>
      </w:r>
      <w:r w:rsidRPr="000F455C">
        <w:rPr>
          <w:highlight w:val="green"/>
          <w:u w:val="single"/>
        </w:rPr>
        <w:t>truly innovative drugs is</w:t>
      </w:r>
      <w:r w:rsidRPr="000F455C">
        <w:rPr>
          <w:sz w:val="16"/>
          <w:highlight w:val="green"/>
        </w:rPr>
        <w:t xml:space="preserve"> </w:t>
      </w:r>
      <w:r w:rsidRPr="000F455C">
        <w:rPr>
          <w:sz w:val="16"/>
        </w:rPr>
        <w:t xml:space="preserve">undeniably a </w:t>
      </w:r>
      <w:r w:rsidRPr="000F455C">
        <w:rPr>
          <w:highlight w:val="green"/>
          <w:u w:val="single"/>
        </w:rPr>
        <w:t>high-risk</w:t>
      </w:r>
      <w:r w:rsidRPr="000F455C">
        <w:rPr>
          <w:sz w:val="16"/>
          <w:highlight w:val="green"/>
        </w:rPr>
        <w:t xml:space="preserve"> </w:t>
      </w:r>
      <w:r w:rsidRPr="000F455C">
        <w:rPr>
          <w:sz w:val="16"/>
        </w:rPr>
        <w:t xml:space="preserve">venture. It is important and necessary that pharmaceutical companies continue to take these risks, because they are usually the only entities with sufficient resources to do so. </w:t>
      </w:r>
      <w:r w:rsidRPr="000F455C">
        <w:rPr>
          <w:u w:val="single"/>
        </w:rPr>
        <w:t xml:space="preserve">Therefore, </w:t>
      </w:r>
      <w:r w:rsidRPr="000F455C">
        <w:rPr>
          <w:highlight w:val="green"/>
          <w:u w:val="single"/>
        </w:rPr>
        <w:t xml:space="preserve">companies must </w:t>
      </w:r>
      <w:r w:rsidRPr="000F455C">
        <w:rPr>
          <w:u w:val="single"/>
        </w:rPr>
        <w:t xml:space="preserve">continue to </w:t>
      </w:r>
      <w:r w:rsidRPr="000F455C">
        <w:rPr>
          <w:highlight w:val="green"/>
          <w:u w:val="single"/>
        </w:rPr>
        <w:t xml:space="preserve">perceive </w:t>
      </w:r>
      <w:r w:rsidRPr="000F455C">
        <w:rPr>
          <w:b/>
          <w:bCs/>
          <w:highlight w:val="green"/>
          <w:u w:val="single"/>
        </w:rPr>
        <w:t>sufficient incentives</w:t>
      </w:r>
      <w:r w:rsidRPr="000F455C">
        <w:rPr>
          <w:highlight w:val="green"/>
          <w:u w:val="single"/>
        </w:rPr>
        <w:t xml:space="preserve"> </w:t>
      </w:r>
      <w:r w:rsidRPr="000F455C">
        <w:rPr>
          <w:u w:val="single"/>
        </w:rPr>
        <w:t xml:space="preserve">to continue investing in innovation. Indeed, there is evidence that the </w:t>
      </w:r>
      <w:r w:rsidRPr="000F455C">
        <w:rPr>
          <w:highlight w:val="green"/>
          <w:u w:val="single"/>
        </w:rPr>
        <w:t xml:space="preserve">prospect of future </w:t>
      </w:r>
      <w:proofErr w:type="spellStart"/>
      <w:r w:rsidRPr="000F455C">
        <w:rPr>
          <w:highlight w:val="green"/>
          <w:u w:val="single"/>
        </w:rPr>
        <w:t>evergreening</w:t>
      </w:r>
      <w:proofErr w:type="spellEnd"/>
      <w:r w:rsidRPr="000F455C">
        <w:rPr>
          <w:highlight w:val="green"/>
          <w:u w:val="single"/>
        </w:rPr>
        <w:t xml:space="preserve"> has become </w:t>
      </w:r>
      <w:r w:rsidRPr="000F455C">
        <w:rPr>
          <w:u w:val="single"/>
        </w:rPr>
        <w:t xml:space="preserve">part of the incentive </w:t>
      </w:r>
      <w:r w:rsidRPr="000F455C">
        <w:rPr>
          <w:highlight w:val="green"/>
          <w:u w:val="single"/>
        </w:rPr>
        <w:t xml:space="preserve">calculation </w:t>
      </w:r>
      <w:r w:rsidRPr="000F455C">
        <w:rPr>
          <w:u w:val="single"/>
        </w:rPr>
        <w:t>for innovative drug development</w:t>
      </w:r>
      <w:r w:rsidRPr="000F455C">
        <w:rPr>
          <w:sz w:val="16"/>
        </w:rPr>
        <w:t xml:space="preserve">.4 But surely it is </w:t>
      </w:r>
      <w:r w:rsidRPr="000F455C">
        <w:rPr>
          <w:highlight w:val="green"/>
          <w:u w:val="single"/>
        </w:rPr>
        <w:t>perverse to</w:t>
      </w:r>
      <w:r w:rsidRPr="000F455C">
        <w:rPr>
          <w:sz w:val="16"/>
          <w:highlight w:val="green"/>
        </w:rPr>
        <w:t xml:space="preserve"> </w:t>
      </w:r>
      <w:r w:rsidRPr="000F455C">
        <w:rPr>
          <w:sz w:val="16"/>
        </w:rPr>
        <w:t xml:space="preserve">extend unpredictably a period of patent protection that the government intended to be clearly defined and predictable, and to </w:t>
      </w:r>
      <w:r w:rsidRPr="000F455C">
        <w:rPr>
          <w:highlight w:val="green"/>
          <w:u w:val="single"/>
        </w:rPr>
        <w:t>maintain incentives</w:t>
      </w:r>
      <w:r w:rsidRPr="000F455C">
        <w:rPr>
          <w:sz w:val="16"/>
          <w:highlight w:val="green"/>
        </w:rPr>
        <w:t xml:space="preserve"> </w:t>
      </w:r>
      <w:r w:rsidRPr="000F455C">
        <w:rPr>
          <w:highlight w:val="green"/>
          <w:u w:val="single"/>
        </w:rPr>
        <w:t>that drive companies to divert</w:t>
      </w:r>
      <w:r w:rsidRPr="000F455C">
        <w:rPr>
          <w:sz w:val="16"/>
          <w:highlight w:val="green"/>
        </w:rPr>
        <w:t xml:space="preserve"> </w:t>
      </w:r>
      <w:r w:rsidRPr="000F455C">
        <w:rPr>
          <w:sz w:val="16"/>
        </w:rPr>
        <w:t xml:space="preserve">their </w:t>
      </w:r>
      <w:r w:rsidRPr="000F455C">
        <w:rPr>
          <w:b/>
          <w:bCs/>
          <w:highlight w:val="green"/>
          <w:u w:val="single"/>
        </w:rPr>
        <w:t>drug-development resources away from innovation</w:t>
      </w:r>
      <w:r w:rsidRPr="000F455C">
        <w:rPr>
          <w:highlight w:val="green"/>
          <w:u w:val="single"/>
        </w:rPr>
        <w:t>.</w:t>
      </w:r>
      <w:r w:rsidRPr="000F455C">
        <w:rPr>
          <w:sz w:val="16"/>
        </w:rPr>
        <w:t xml:space="preserve"> </w:t>
      </w:r>
      <w:r w:rsidRPr="000F455C">
        <w:rPr>
          <w:b/>
          <w:bCs/>
          <w:u w:val="single"/>
        </w:rPr>
        <w:t>Current patent legislation may not be optimal</w:t>
      </w:r>
      <w:r w:rsidRPr="000F455C">
        <w:rPr>
          <w:u w:val="single"/>
        </w:rPr>
        <w:t xml:space="preserve"> for striking the right balance between encouraging innovation and facilitating profiteering. </w:t>
      </w:r>
      <w:r w:rsidRPr="000F455C">
        <w:rPr>
          <w:sz w:val="16"/>
        </w:rPr>
        <w:t xml:space="preserve">Given the broad societal importance of patent legislation, ongoing research to enable active governance of this issue should be a national priority. In the last decade, Canada’s laws have been among the friendliest toward </w:t>
      </w:r>
      <w:proofErr w:type="spellStart"/>
      <w:r w:rsidRPr="000F455C">
        <w:rPr>
          <w:sz w:val="16"/>
        </w:rPr>
        <w:t>evergreening</w:t>
      </w:r>
      <w:proofErr w:type="spellEnd"/>
      <w:r w:rsidRPr="000F455C">
        <w:rPr>
          <w:sz w:val="16"/>
        </w:rPr>
        <w:t xml:space="preserve"> in the world.5 We should now reflect on whether this is really in our national interest. </w:t>
      </w:r>
      <w:r w:rsidRPr="000F455C">
        <w:rPr>
          <w:u w:val="single"/>
        </w:rPr>
        <w:t xml:space="preserve">Governments, including Canada’s, would do well to take inspiration from India’s example and tighten regulations that currently facilitate </w:t>
      </w:r>
      <w:proofErr w:type="spellStart"/>
      <w:r w:rsidRPr="000F455C">
        <w:rPr>
          <w:u w:val="single"/>
        </w:rPr>
        <w:t>evergreening</w:t>
      </w:r>
      <w:proofErr w:type="spellEnd"/>
      <w:r w:rsidRPr="000F455C">
        <w:rPr>
          <w:u w:val="single"/>
        </w:rPr>
        <w:t>.</w:t>
      </w:r>
      <w:r w:rsidRPr="000F455C">
        <w:rPr>
          <w:sz w:val="16"/>
        </w:rPr>
        <w:t xml:space="preserve"> This might involve </w:t>
      </w:r>
      <w:r w:rsidRPr="000F455C">
        <w:rPr>
          <w:b/>
          <w:bCs/>
          <w:highlight w:val="green"/>
          <w:u w:val="single"/>
        </w:rPr>
        <w:t>denying future patents for modifications</w:t>
      </w:r>
      <w:r w:rsidRPr="000F455C">
        <w:rPr>
          <w:sz w:val="16"/>
          <w:highlight w:val="green"/>
        </w:rPr>
        <w:t xml:space="preserve"> </w:t>
      </w:r>
      <w:r w:rsidRPr="000F455C">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0F455C">
        <w:rPr>
          <w:u w:val="single"/>
        </w:rPr>
        <w:t xml:space="preserve">Limits on </w:t>
      </w:r>
      <w:proofErr w:type="spellStart"/>
      <w:r w:rsidRPr="000F455C">
        <w:rPr>
          <w:u w:val="single"/>
        </w:rPr>
        <w:t>evergreening</w:t>
      </w:r>
      <w:proofErr w:type="spellEnd"/>
      <w:r w:rsidRPr="000F455C">
        <w:rPr>
          <w:u w:val="single"/>
        </w:rPr>
        <w:t xml:space="preserve"> </w:t>
      </w:r>
      <w:r w:rsidRPr="000F455C">
        <w:rPr>
          <w:highlight w:val="green"/>
          <w:u w:val="single"/>
        </w:rPr>
        <w:t xml:space="preserve">would </w:t>
      </w:r>
      <w:r w:rsidRPr="000F455C">
        <w:rPr>
          <w:u w:val="single"/>
        </w:rPr>
        <w:t xml:space="preserve">likely </w:t>
      </w:r>
      <w:r w:rsidRPr="000F455C">
        <w:rPr>
          <w:highlight w:val="green"/>
          <w:u w:val="single"/>
        </w:rPr>
        <w:t xml:space="preserve">reduce </w:t>
      </w:r>
      <w:r w:rsidRPr="000F455C">
        <w:rPr>
          <w:u w:val="single"/>
        </w:rPr>
        <w:t xml:space="preserve">the </w:t>
      </w:r>
      <w:r w:rsidRPr="000F455C">
        <w:rPr>
          <w:b/>
          <w:bCs/>
          <w:highlight w:val="green"/>
          <w:u w:val="single"/>
        </w:rPr>
        <w:t>extensive patent litigation</w:t>
      </w:r>
      <w:r w:rsidRPr="000F455C">
        <w:rPr>
          <w:highlight w:val="green"/>
          <w:u w:val="single"/>
        </w:rPr>
        <w:t xml:space="preserve"> that contributes to </w:t>
      </w:r>
      <w:r w:rsidRPr="000F455C">
        <w:rPr>
          <w:u w:val="single"/>
        </w:rPr>
        <w:t xml:space="preserve">the </w:t>
      </w:r>
      <w:r w:rsidRPr="000F455C">
        <w:rPr>
          <w:b/>
          <w:bCs/>
          <w:highlight w:val="green"/>
          <w:u w:val="single"/>
        </w:rPr>
        <w:t>high prices of generic drugs</w:t>
      </w:r>
      <w:r w:rsidRPr="000F455C">
        <w:rPr>
          <w:highlight w:val="green"/>
          <w:u w:val="single"/>
        </w:rPr>
        <w:t xml:space="preserve"> </w:t>
      </w:r>
      <w:r w:rsidRPr="000F455C">
        <w:rPr>
          <w:u w:val="single"/>
        </w:rPr>
        <w:t>in Canada</w:t>
      </w:r>
      <w:r w:rsidRPr="000F455C">
        <w:rPr>
          <w:sz w:val="16"/>
        </w:rPr>
        <w:t xml:space="preserve">.3 Reducing economic pressure on generic drug companies may facilitate current provincial initiatives to lower generic drug prices. </w:t>
      </w:r>
      <w:r w:rsidRPr="000F455C">
        <w:rPr>
          <w:u w:val="single"/>
        </w:rPr>
        <w:t xml:space="preserve">As opportunities to generate revenue from </w:t>
      </w:r>
      <w:proofErr w:type="spellStart"/>
      <w:r w:rsidRPr="000F455C">
        <w:rPr>
          <w:u w:val="single"/>
        </w:rPr>
        <w:t>evergreening</w:t>
      </w:r>
      <w:proofErr w:type="spellEnd"/>
      <w:r w:rsidRPr="000F455C">
        <w:rPr>
          <w:u w:val="single"/>
        </w:rPr>
        <w:t xml:space="preserve"> are eliminated, research-based pharmaceutical companies would be left with no choice but to invest more in innovative drug development to maintain their profits.</w:t>
      </w:r>
    </w:p>
    <w:p w:rsidR="00D23811" w:rsidRPr="00CE6F85" w:rsidRDefault="00D23811" w:rsidP="00D23811">
      <w:pPr>
        <w:pStyle w:val="Heading4"/>
        <w:rPr>
          <w:rFonts w:cs="Times New Roman"/>
        </w:rPr>
      </w:pPr>
      <w:r w:rsidRPr="00CE6F85">
        <w:rPr>
          <w:rFonts w:cs="Times New Roman"/>
        </w:rPr>
        <w:t>IPR doesn’t solve innovation</w:t>
      </w:r>
    </w:p>
    <w:p w:rsidR="00D23811" w:rsidRPr="00CE6F85" w:rsidRDefault="00D23811" w:rsidP="00D23811">
      <w:pPr>
        <w:pStyle w:val="NormalWeb"/>
        <w:shd w:val="clear" w:color="auto" w:fill="FFFFFF"/>
        <w:spacing w:before="0" w:beforeAutospacing="0"/>
        <w:rPr>
          <w:color w:val="000000"/>
          <w:szCs w:val="20"/>
        </w:rPr>
      </w:pPr>
      <w:r w:rsidRPr="00CE6F85">
        <w:rPr>
          <w:rStyle w:val="Style13ptBold"/>
        </w:rPr>
        <w:t>Main 9</w:t>
      </w:r>
      <w:r w:rsidRPr="00CE6F85">
        <w:rPr>
          <w:color w:val="000000"/>
          <w:szCs w:val="20"/>
        </w:rPr>
        <w:t> (Sherry Main is Chief Communications &amp; Marketing Officer at University of California, Santa Cruz, with degrees from Harvard and John F. Kennedy School of Government. “Study Finds Patents Systems May Discourage Innovation” 7/27/2009. https://phys.org/news/2009-07-patent-discourage.html)</w:t>
      </w:r>
    </w:p>
    <w:p w:rsidR="00D23811" w:rsidRDefault="00D23811" w:rsidP="00D23811">
      <w:pPr>
        <w:pStyle w:val="NormalWeb"/>
        <w:spacing w:before="0" w:beforeAutospacing="0" w:after="0" w:afterAutospacing="0"/>
        <w:rPr>
          <w:rStyle w:val="Strong"/>
          <w:rFonts w:eastAsiaTheme="majorEastAsia"/>
          <w:color w:val="000000"/>
          <w:szCs w:val="20"/>
          <w:u w:val="single"/>
        </w:rPr>
      </w:pPr>
      <w:r w:rsidRPr="00CE6F85">
        <w:rPr>
          <w:color w:val="000000"/>
          <w:szCs w:val="20"/>
        </w:rPr>
        <w:t>(PhysOrg.com) -- </w:t>
      </w:r>
      <w:r w:rsidRPr="00CE6F85">
        <w:rPr>
          <w:rStyle w:val="Emphasis"/>
          <w:rFonts w:eastAsiaTheme="majorEastAsia"/>
          <w:highlight w:val="green"/>
        </w:rPr>
        <w:t>A new study challenges the traditional view that patents foster innovation, suggesting instead that they may hinder technological progress, economic activity and societal wealth. These results could have important policy implications, because many countries count on patent systems to spur new technology and promote economic growth</w:t>
      </w:r>
      <w:r w:rsidRPr="00CE6F85">
        <w:rPr>
          <w:rStyle w:val="Strong"/>
          <w:rFonts w:eastAsiaTheme="majorEastAsia"/>
          <w:color w:val="000000"/>
          <w:szCs w:val="20"/>
          <w:u w:val="single"/>
        </w:rPr>
        <w:t>.</w:t>
      </w:r>
      <w:r w:rsidRPr="00CE6F85">
        <w:rPr>
          <w:color w:val="000000"/>
          <w:szCs w:val="20"/>
        </w:rPr>
        <w:t xml:space="preserve">∂ To examine the effect of patents on technological innovation, Bill Tomlinson of UC Irvine’s Donald Bren School of Information and Computer Sciences and Andrew Torrance of the University of Kansas School of Law developed an online game simulating the U.S. patent system.∂ </w:t>
      </w:r>
      <w:proofErr w:type="spellStart"/>
      <w:r w:rsidRPr="00CE6F85">
        <w:rPr>
          <w:color w:val="000000"/>
          <w:szCs w:val="20"/>
        </w:rPr>
        <w:t>PatentSim</w:t>
      </w:r>
      <w:proofErr w:type="spellEnd"/>
      <w:r w:rsidRPr="00CE6F85">
        <w:rPr>
          <w:color w:val="000000"/>
          <w:szCs w:val="20"/>
        </w:rPr>
        <w:t xml:space="preserve"> features an abstract model of the innovation process, a database of potential innovations and a network through which users can interact with one another to license, assign, buy, infringe and enforce patents. The software allows players to simulate the innovation process under a traditional patent system; a “commons” system, in which no patent protection is available; or a system with both patents and open-source protection.∂ “In </w:t>
      </w:r>
      <w:proofErr w:type="spellStart"/>
      <w:r w:rsidRPr="00CE6F85">
        <w:rPr>
          <w:color w:val="000000"/>
          <w:szCs w:val="20"/>
        </w:rPr>
        <w:t>PatentSim</w:t>
      </w:r>
      <w:proofErr w:type="spellEnd"/>
      <w:r w:rsidRPr="00CE6F85">
        <w:rPr>
          <w:color w:val="000000"/>
          <w:szCs w:val="20"/>
        </w:rPr>
        <w:t>, </w:t>
      </w:r>
      <w:r w:rsidRPr="00CE6F85">
        <w:rPr>
          <w:rStyle w:val="Emphasis"/>
          <w:rFonts w:eastAsiaTheme="majorEastAsia"/>
          <w:highlight w:val="green"/>
        </w:rPr>
        <w:t>we found that the patent system did not work to spur innovation,</w:t>
      </w:r>
      <w:r w:rsidRPr="00CE6F85">
        <w:rPr>
          <w:rFonts w:eastAsiaTheme="majorEastAsia"/>
        </w:rPr>
        <w:t>” said Tomlinson, associate professor of informatics. “</w:t>
      </w:r>
      <w:r w:rsidRPr="00CE6F85">
        <w:rPr>
          <w:rStyle w:val="Emphasis"/>
          <w:rFonts w:eastAsiaTheme="majorEastAsia"/>
          <w:highlight w:val="green"/>
        </w:rPr>
        <w:t>In fact, participants were more likely to innovate when there was no intellectual property protection at all, or when they could open-source their innovations and share them with other people.”</w:t>
      </w:r>
      <w:r w:rsidRPr="00CE6F85">
        <w:rPr>
          <w:rStyle w:val="Emphasis"/>
          <w:highlight w:val="green"/>
        </w:rPr>
        <w:t>∂ </w:t>
      </w:r>
      <w:r w:rsidRPr="00CE6F85">
        <w:rPr>
          <w:rStyle w:val="Emphasis"/>
          <w:rFonts w:eastAsiaTheme="majorEastAsia"/>
          <w:highlight w:val="green"/>
        </w:rPr>
        <w:t>The researchers measured the efficacy of the three systems based on innovation, the number of inventions; productivity, a measure of economic activity; and societal wealth, the ability to generate money.∂</w:t>
      </w:r>
      <w:r w:rsidRPr="00CE6F85">
        <w:rPr>
          <w:color w:val="000000"/>
          <w:szCs w:val="20"/>
        </w:rPr>
        <w:t> Players were first-year law students who had never had intellectual property coursework. Tomlinson and Torrance plan further studies with subjects of different backgrounds, including M.B.A. students at Harvard University.∂ </w:t>
      </w:r>
      <w:r w:rsidRPr="00CE6F85">
        <w:rPr>
          <w:rStyle w:val="Strong"/>
          <w:rFonts w:eastAsiaTheme="majorEastAsia"/>
          <w:color w:val="000000"/>
          <w:szCs w:val="20"/>
          <w:u w:val="single"/>
        </w:rPr>
        <w:t>“</w:t>
      </w:r>
      <w:r w:rsidRPr="00CE6F85">
        <w:rPr>
          <w:rStyle w:val="Emphasis"/>
          <w:rFonts w:eastAsiaTheme="majorEastAsia"/>
          <w:highlight w:val="green"/>
        </w:rPr>
        <w:t>Current patent laws are based on century-old assumptions that patents spur technological progress, and few have questioned this</w:t>
      </w:r>
      <w:r w:rsidRPr="00CE6F85">
        <w:rPr>
          <w:rFonts w:eastAsiaTheme="majorEastAsia"/>
        </w:rPr>
        <w:t>,” said Torrance, associate professor of law. “</w:t>
      </w:r>
      <w:r w:rsidRPr="00CE6F85">
        <w:rPr>
          <w:rStyle w:val="Emphasis"/>
          <w:rFonts w:eastAsiaTheme="majorEastAsia"/>
          <w:highlight w:val="green"/>
        </w:rPr>
        <w:t>If it turns out that our laws are based upon misinformation and bad assumptions, society may be failing to promote beneficial new technologies that could improve quality of life.</w:t>
      </w:r>
      <w:r w:rsidRPr="00CE6F85">
        <w:rPr>
          <w:rStyle w:val="Strong"/>
          <w:rFonts w:eastAsiaTheme="majorEastAsia"/>
          <w:color w:val="000000"/>
          <w:szCs w:val="20"/>
          <w:u w:val="single"/>
        </w:rPr>
        <w:t>”</w:t>
      </w:r>
    </w:p>
    <w:p w:rsidR="00714C51" w:rsidRDefault="00714C51" w:rsidP="00714C51">
      <w:pPr>
        <w:pStyle w:val="Heading2"/>
      </w:pPr>
      <w:r>
        <w:t>AT: No LDC Production</w:t>
      </w:r>
    </w:p>
    <w:p w:rsidR="00714C51" w:rsidRDefault="00714C51" w:rsidP="00714C51">
      <w:pPr>
        <w:pStyle w:val="Heading4"/>
      </w:pPr>
      <w:r>
        <w:t>Reducing IP allows generic manufacturers to create affordable alternatives. According to pharmaceutical researcher Victoria Rees in 2019, the top 5 generic manufacturers are based India, Germany, Netherlands, and Israel. LDCs are not producing the medications – their evidence is non-responsive.</w:t>
      </w:r>
    </w:p>
    <w:p w:rsidR="00714C51" w:rsidRPr="000707F0" w:rsidRDefault="00714C51" w:rsidP="00714C51">
      <w:pPr>
        <w:rPr>
          <w:sz w:val="16"/>
        </w:rPr>
      </w:pPr>
      <w:r>
        <w:rPr>
          <w:rStyle w:val="Style13ptBold"/>
        </w:rPr>
        <w:t xml:space="preserve">Rees ’19 </w:t>
      </w:r>
      <w:r w:rsidRPr="000707F0">
        <w:rPr>
          <w:sz w:val="16"/>
        </w:rPr>
        <w:t>Victoria Rees, “Top five generic drug makers,” European Pharmaceutical Review. Published 12 July 2019. Accessed 9/11/2021. https://www.europeanpharmaceuticalreview.com/article/93095/top-five-generic-drug-makers/.</w:t>
      </w:r>
    </w:p>
    <w:p w:rsidR="00714C51" w:rsidRPr="00B81D9F" w:rsidRDefault="00714C51" w:rsidP="00714C51">
      <w:pPr>
        <w:rPr>
          <w:sz w:val="10"/>
        </w:rPr>
      </w:pPr>
      <w:r w:rsidRPr="00B81D9F">
        <w:rPr>
          <w:sz w:val="10"/>
        </w:rPr>
        <w:t xml:space="preserve">The demand for generic drugs is increasing worldwide and pharmaceutical companies are </w:t>
      </w:r>
      <w:proofErr w:type="spellStart"/>
      <w:r w:rsidRPr="00B81D9F">
        <w:rPr>
          <w:sz w:val="10"/>
        </w:rPr>
        <w:t>realising</w:t>
      </w:r>
      <w:proofErr w:type="spellEnd"/>
      <w:r w:rsidRPr="00B81D9F">
        <w:rPr>
          <w:sz w:val="10"/>
        </w:rPr>
        <w:t xml:space="preserve"> the great potential this opportunity affords. Efficient and inexpensive drugs are always needed, making this a growing market for drug makers. The global market for generic drugs is projected to rise at a compound annual growth rate (CAGR) of 8.7 percent; meaning that, in the forecast period 2016 to 2021, the global market will increase from $352 billion to $533 billion.1 In this article, </w:t>
      </w:r>
      <w:r w:rsidRPr="00B81D9F">
        <w:rPr>
          <w:u w:val="single"/>
        </w:rPr>
        <w:t xml:space="preserve">the top five generic drug makers are listed by total revenue, measured in the financial year (FY) 2018. </w:t>
      </w:r>
      <w:r w:rsidRPr="00B81D9F">
        <w:rPr>
          <w:sz w:val="10"/>
        </w:rPr>
        <w:t xml:space="preserve">Counting down, they are as follows: 5. </w:t>
      </w:r>
      <w:proofErr w:type="spellStart"/>
      <w:r w:rsidRPr="000707F0">
        <w:rPr>
          <w:highlight w:val="green"/>
          <w:u w:val="single"/>
        </w:rPr>
        <w:t>Lupin</w:t>
      </w:r>
      <w:proofErr w:type="spellEnd"/>
      <w:r w:rsidRPr="000707F0">
        <w:rPr>
          <w:highlight w:val="green"/>
          <w:u w:val="single"/>
        </w:rPr>
        <w:t xml:space="preserve"> Pharmaceuticals</w:t>
      </w:r>
      <w:r w:rsidRPr="00B81D9F">
        <w:rPr>
          <w:u w:val="single"/>
        </w:rPr>
        <w:t xml:space="preserve"> – $2.3 billion</w:t>
      </w:r>
      <w:r w:rsidRPr="00B81D9F">
        <w:rPr>
          <w:sz w:val="10"/>
        </w:rPr>
        <w:t xml:space="preserve">2 </w:t>
      </w:r>
      <w:r w:rsidRPr="00B81D9F">
        <w:rPr>
          <w:u w:val="single"/>
        </w:rPr>
        <w:t xml:space="preserve">This pharmaceutical company is based in </w:t>
      </w:r>
      <w:r w:rsidRPr="000707F0">
        <w:rPr>
          <w:highlight w:val="green"/>
          <w:u w:val="single"/>
        </w:rPr>
        <w:t>Mumbai, India</w:t>
      </w:r>
      <w:r w:rsidRPr="00B81D9F">
        <w:rPr>
          <w:u w:val="single"/>
        </w:rPr>
        <w:t xml:space="preserve">. </w:t>
      </w:r>
      <w:proofErr w:type="spellStart"/>
      <w:r w:rsidRPr="00B81D9F">
        <w:rPr>
          <w:sz w:val="10"/>
        </w:rPr>
        <w:t>Lupin</w:t>
      </w:r>
      <w:proofErr w:type="spellEnd"/>
      <w:r w:rsidRPr="00B81D9F">
        <w:rPr>
          <w:sz w:val="10"/>
        </w:rPr>
        <w:t xml:space="preserve"> Pharmaceuticals is a subsidiary of </w:t>
      </w:r>
      <w:proofErr w:type="spellStart"/>
      <w:r w:rsidRPr="00B81D9F">
        <w:rPr>
          <w:sz w:val="10"/>
        </w:rPr>
        <w:t>Lupin</w:t>
      </w:r>
      <w:proofErr w:type="spellEnd"/>
      <w:r w:rsidRPr="00B81D9F">
        <w:rPr>
          <w:sz w:val="10"/>
        </w:rPr>
        <w:t xml:space="preserve"> Limited and one of the top five pharmaceutical companies in the country, making it a key player in the industry. The company was founded in 1968 and while its main focus is generic drugs, it also manufactures branded medications and active pharmaceutical ingredients (API).3 The company’s research </w:t>
      </w:r>
      <w:proofErr w:type="spellStart"/>
      <w:r w:rsidRPr="00B81D9F">
        <w:rPr>
          <w:sz w:val="10"/>
        </w:rPr>
        <w:t>programme</w:t>
      </w:r>
      <w:proofErr w:type="spellEnd"/>
      <w:r w:rsidRPr="00B81D9F">
        <w:rPr>
          <w:sz w:val="10"/>
        </w:rPr>
        <w:t xml:space="preserve"> covers the entire pharma product chain and their R&amp;D department contains 1,400 employees. The drugs produced by </w:t>
      </w:r>
      <w:proofErr w:type="spellStart"/>
      <w:r w:rsidRPr="00B81D9F">
        <w:rPr>
          <w:sz w:val="10"/>
        </w:rPr>
        <w:t>Lupin</w:t>
      </w:r>
      <w:proofErr w:type="spellEnd"/>
      <w:r w:rsidRPr="00B81D9F">
        <w:rPr>
          <w:sz w:val="10"/>
        </w:rPr>
        <w:t xml:space="preserve"> reportedly reach 70 countries, yet their ambitions are greater; </w:t>
      </w:r>
      <w:proofErr w:type="spellStart"/>
      <w:r w:rsidRPr="00B81D9F">
        <w:rPr>
          <w:sz w:val="10"/>
        </w:rPr>
        <w:t>Lupin</w:t>
      </w:r>
      <w:proofErr w:type="spellEnd"/>
      <w:r w:rsidRPr="00B81D9F">
        <w:rPr>
          <w:sz w:val="10"/>
        </w:rPr>
        <w:t xml:space="preserve"> is looking to expand into the US market as, according to the company, they are well positioned to grow.4 On-Demand Webinar: Variable </w:t>
      </w:r>
      <w:proofErr w:type="spellStart"/>
      <w:r w:rsidRPr="00B81D9F">
        <w:rPr>
          <w:sz w:val="10"/>
        </w:rPr>
        <w:t>pathlength</w:t>
      </w:r>
      <w:proofErr w:type="spellEnd"/>
      <w:r w:rsidRPr="00B81D9F">
        <w:rPr>
          <w:sz w:val="10"/>
        </w:rPr>
        <w:t xml:space="preserve"> spectroscopy for dilution-free concentration measurement in GMP environments During the free one-hour session, our industry expert Dean Barton reviews VPT and how it can be used in various applications, from protein therapeutics to gene therapy. We also share real-world case studies demonstrating how companies have integrated the </w:t>
      </w:r>
      <w:proofErr w:type="spellStart"/>
      <w:r w:rsidRPr="00B81D9F">
        <w:rPr>
          <w:sz w:val="10"/>
        </w:rPr>
        <w:t>SoloVPE</w:t>
      </w:r>
      <w:proofErr w:type="spellEnd"/>
      <w:r w:rsidRPr="00B81D9F">
        <w:rPr>
          <w:sz w:val="10"/>
        </w:rPr>
        <w:t xml:space="preserve"> system into their manufacturing workflow for release and in-process testing. WATCH NOW Vinita Gupta, CEO of </w:t>
      </w:r>
      <w:proofErr w:type="spellStart"/>
      <w:r w:rsidRPr="00B81D9F">
        <w:rPr>
          <w:sz w:val="10"/>
        </w:rPr>
        <w:t>Lupin</w:t>
      </w:r>
      <w:proofErr w:type="spellEnd"/>
      <w:r w:rsidRPr="00B81D9F">
        <w:rPr>
          <w:sz w:val="10"/>
        </w:rPr>
        <w:t xml:space="preserve"> Pharmaceuticals, Inc. says: “founded on the strengths of our parent company </w:t>
      </w:r>
      <w:proofErr w:type="spellStart"/>
      <w:r w:rsidRPr="00B81D9F">
        <w:rPr>
          <w:sz w:val="10"/>
        </w:rPr>
        <w:t>Lupin</w:t>
      </w:r>
      <w:proofErr w:type="spellEnd"/>
      <w:r w:rsidRPr="00B81D9F">
        <w:rPr>
          <w:sz w:val="10"/>
        </w:rPr>
        <w:t xml:space="preserve"> Limited, </w:t>
      </w:r>
      <w:proofErr w:type="spellStart"/>
      <w:r w:rsidRPr="00B81D9F">
        <w:rPr>
          <w:sz w:val="10"/>
        </w:rPr>
        <w:t>Lupin</w:t>
      </w:r>
      <w:proofErr w:type="spellEnd"/>
      <w:r w:rsidRPr="00B81D9F">
        <w:rPr>
          <w:sz w:val="10"/>
        </w:rPr>
        <w:t xml:space="preserve"> Pharmaceuticals, Inc. intends to bring a portfolio of generics as well as branded products to the US market.” 4. </w:t>
      </w:r>
      <w:r w:rsidRPr="000707F0">
        <w:rPr>
          <w:highlight w:val="green"/>
          <w:u w:val="single"/>
        </w:rPr>
        <w:t>Sun Pharmaceuticals</w:t>
      </w:r>
      <w:r w:rsidRPr="00B81D9F">
        <w:rPr>
          <w:u w:val="single"/>
        </w:rPr>
        <w:t xml:space="preserve"> – $4 billion</w:t>
      </w:r>
      <w:r w:rsidRPr="00B81D9F">
        <w:rPr>
          <w:sz w:val="10"/>
        </w:rPr>
        <w:t xml:space="preserve">5 </w:t>
      </w:r>
      <w:r w:rsidRPr="00B81D9F">
        <w:rPr>
          <w:u w:val="single"/>
        </w:rPr>
        <w:t xml:space="preserve">Sun Pharmaceuticals, also headquartered in </w:t>
      </w:r>
      <w:r w:rsidRPr="000707F0">
        <w:rPr>
          <w:highlight w:val="green"/>
          <w:u w:val="single"/>
        </w:rPr>
        <w:t>Mumbai</w:t>
      </w:r>
      <w:r w:rsidRPr="00B81D9F">
        <w:rPr>
          <w:u w:val="single"/>
        </w:rPr>
        <w:t>, has over 2,000 marketed products and over 30,000 employees worldwide.</w:t>
      </w:r>
      <w:r w:rsidRPr="00B81D9F">
        <w:rPr>
          <w:sz w:val="10"/>
        </w:rPr>
        <w:t xml:space="preserve">6 According to Sun Pharmaceuticals, they have built a portfolio of about 10 </w:t>
      </w:r>
      <w:proofErr w:type="spellStart"/>
      <w:r w:rsidRPr="00B81D9F">
        <w:rPr>
          <w:sz w:val="10"/>
        </w:rPr>
        <w:t>speciality</w:t>
      </w:r>
      <w:proofErr w:type="spellEnd"/>
      <w:r w:rsidRPr="00B81D9F">
        <w:rPr>
          <w:sz w:val="10"/>
        </w:rPr>
        <w:t xml:space="preserve"> products, five of which are already on the market. They expect that this side of their business will be a key driver in the coming financial year.5 In addition to being a leading generic drug maker, the company also provides a range of APIs. They invest heavily in R&amp;D, using around 7-8 percent of their annual revenues to improve this side of their business. Sun Pharma’s R&amp;D productivity is ranked one of the highest for Indian generic companies.7 Established in 1983, Sun Pharma sold products across India before expanding internationally in 1996.8 </w:t>
      </w:r>
      <w:proofErr w:type="spellStart"/>
      <w:r w:rsidRPr="00B81D9F">
        <w:rPr>
          <w:sz w:val="10"/>
        </w:rPr>
        <w:t>Dilip</w:t>
      </w:r>
      <w:proofErr w:type="spellEnd"/>
      <w:r w:rsidRPr="00B81D9F">
        <w:rPr>
          <w:sz w:val="10"/>
        </w:rPr>
        <w:t xml:space="preserve"> Shanghvi, Managing Director of Sun Pharmaceuticals, said: “The US generics market has been an important driver of growth and profitability for Indian pharmaceutical companies between 2005-15. However, now with the changed dynamics, the importance of other markets has increased. It has also become imperative for companies to identify new engines of growth and invest more in innovation. It is in this context that Sun Pharma has been investing in building its global </w:t>
      </w:r>
      <w:proofErr w:type="spellStart"/>
      <w:r w:rsidRPr="00B81D9F">
        <w:rPr>
          <w:sz w:val="10"/>
        </w:rPr>
        <w:t>speciality</w:t>
      </w:r>
      <w:proofErr w:type="spellEnd"/>
      <w:r w:rsidRPr="00B81D9F">
        <w:rPr>
          <w:sz w:val="10"/>
        </w:rPr>
        <w:t xml:space="preserve"> business since the last few years. Through this initiative we are trying to gradually move up in the pharmaceutical value chain.” 3. </w:t>
      </w:r>
      <w:r w:rsidRPr="000707F0">
        <w:rPr>
          <w:highlight w:val="green"/>
          <w:u w:val="single"/>
        </w:rPr>
        <w:t>Sandoz</w:t>
      </w:r>
      <w:r w:rsidRPr="00B81D9F">
        <w:rPr>
          <w:u w:val="single"/>
        </w:rPr>
        <w:t xml:space="preserve"> – $9.9 billion</w:t>
      </w:r>
      <w:r w:rsidRPr="00B81D9F">
        <w:rPr>
          <w:sz w:val="10"/>
        </w:rPr>
        <w:t xml:space="preserve">9 Sandoz is a generic and biosimilar producer division of the Novartis Group. With their products reaching an estimated 520 million patients worldwide, the company aims to reduce costs of medications as widely as possible. </w:t>
      </w:r>
      <w:r w:rsidRPr="00B81D9F">
        <w:rPr>
          <w:u w:val="single"/>
        </w:rPr>
        <w:t>Headqu</w:t>
      </w:r>
      <w:bookmarkStart w:id="0" w:name="_GoBack"/>
      <w:bookmarkEnd w:id="0"/>
      <w:r w:rsidRPr="00B81D9F">
        <w:rPr>
          <w:u w:val="single"/>
        </w:rPr>
        <w:t xml:space="preserve">artered in </w:t>
      </w:r>
      <w:r w:rsidRPr="000707F0">
        <w:rPr>
          <w:highlight w:val="green"/>
          <w:u w:val="single"/>
        </w:rPr>
        <w:t>Munich, Germany</w:t>
      </w:r>
      <w:r w:rsidRPr="00B81D9F">
        <w:rPr>
          <w:u w:val="single"/>
        </w:rPr>
        <w:t>,</w:t>
      </w:r>
      <w:r w:rsidRPr="00B81D9F">
        <w:rPr>
          <w:sz w:val="10"/>
        </w:rPr>
        <w:t xml:space="preserve">10 </w:t>
      </w:r>
      <w:r w:rsidRPr="00B81D9F">
        <w:rPr>
          <w:u w:val="single"/>
        </w:rPr>
        <w:t>the company merged with Ciba-Geigy in 1996 to form Novartis.</w:t>
      </w:r>
      <w:r w:rsidRPr="00B81D9F">
        <w:rPr>
          <w:sz w:val="10"/>
        </w:rPr>
        <w:t xml:space="preserve"> They are the leading provider of </w:t>
      </w:r>
      <w:proofErr w:type="spellStart"/>
      <w:r w:rsidRPr="00B81D9F">
        <w:rPr>
          <w:sz w:val="10"/>
        </w:rPr>
        <w:t>biosimilars</w:t>
      </w:r>
      <w:proofErr w:type="spellEnd"/>
      <w:r w:rsidRPr="00B81D9F">
        <w:rPr>
          <w:sz w:val="10"/>
        </w:rPr>
        <w:t xml:space="preserve"> and generic antibiotics.11 In January 2019, the company announced that it had been certified as a ‘Top Global Employer’.12 According to the company, a planned transformation for Sandoz through Novartis is expected to enable them to compete effectively in a more challenging environment by increasing their share of higher-margin differentiated products.9 Sandoz are the leading provider of </w:t>
      </w:r>
      <w:proofErr w:type="spellStart"/>
      <w:r w:rsidRPr="00B81D9F">
        <w:rPr>
          <w:sz w:val="10"/>
        </w:rPr>
        <w:t>biosimilars</w:t>
      </w:r>
      <w:proofErr w:type="spellEnd"/>
      <w:r w:rsidRPr="00B81D9F">
        <w:rPr>
          <w:sz w:val="10"/>
        </w:rPr>
        <w:t xml:space="preserve"> and generic antibiotics Vas </w:t>
      </w:r>
      <w:proofErr w:type="spellStart"/>
      <w:r w:rsidRPr="00B81D9F">
        <w:rPr>
          <w:sz w:val="10"/>
        </w:rPr>
        <w:t>Narasimhan</w:t>
      </w:r>
      <w:proofErr w:type="spellEnd"/>
      <w:r w:rsidRPr="00B81D9F">
        <w:rPr>
          <w:sz w:val="10"/>
        </w:rPr>
        <w:t xml:space="preserve">, CEO of Novartis during FY 2018, said: “In 2018… We took major steps towards becoming a medicines company that focuses its capital on developing, launching and creating global access to breakthrough medicines. Together with delivering strong accretive growth, we also advanced our strategic priorities including building new advanced therapy platforms, ramping up productivity and digital efforts and creating a new culture. Looking ahead, we expect to sustain top- and bottom-line growth driven by the strength of our in-line brands and our exciting line-up of 10 potential blockbuster launches by 2020.” 2. </w:t>
      </w:r>
      <w:r w:rsidRPr="000707F0">
        <w:rPr>
          <w:highlight w:val="green"/>
          <w:u w:val="single"/>
        </w:rPr>
        <w:t>Mylan NV</w:t>
      </w:r>
      <w:r w:rsidRPr="00B81D9F">
        <w:rPr>
          <w:u w:val="single"/>
        </w:rPr>
        <w:t xml:space="preserve"> – $4 billion</w:t>
      </w:r>
      <w:r w:rsidRPr="00B81D9F">
        <w:rPr>
          <w:sz w:val="10"/>
        </w:rPr>
        <w:t xml:space="preserve">13 This pharmaceutical company operates in over 165 countries, with approximately 35,000 employees worldwide. Mylan has more than 7,500 products in its portfolio and 12 R&amp;D centres.14 </w:t>
      </w:r>
      <w:r w:rsidRPr="00B81D9F">
        <w:rPr>
          <w:u w:val="single"/>
        </w:rPr>
        <w:t xml:space="preserve">Founded in 1961 in West Virginia, Mylan is now registered in the </w:t>
      </w:r>
      <w:r w:rsidRPr="000707F0">
        <w:rPr>
          <w:highlight w:val="green"/>
          <w:u w:val="single"/>
        </w:rPr>
        <w:t>Netherlands</w:t>
      </w:r>
      <w:r w:rsidRPr="00B81D9F">
        <w:rPr>
          <w:u w:val="single"/>
        </w:rPr>
        <w:t>.</w:t>
      </w:r>
      <w:r w:rsidRPr="00B81D9F">
        <w:rPr>
          <w:sz w:val="10"/>
        </w:rPr>
        <w:t xml:space="preserve"> It also has principal offices in Hertfordshire, UK and Pennsylvania, US. The brand deals with generic drugs but also handles branded generic, brand-name and biosimilar medications. As the second largest provider of prescriptions in the US,15 the company has a large portfolio. According to Mylan, the majority of their products sold in the US are also manufactured in the US. Through several acquisitions, Mylan has expanded over the years to become an established provider of generic drugs. “Our business model is predicated on </w:t>
      </w:r>
      <w:proofErr w:type="spellStart"/>
      <w:r w:rsidRPr="00B81D9F">
        <w:rPr>
          <w:sz w:val="10"/>
        </w:rPr>
        <w:t>prioritising</w:t>
      </w:r>
      <w:proofErr w:type="spellEnd"/>
      <w:r w:rsidRPr="00B81D9F">
        <w:rPr>
          <w:sz w:val="10"/>
        </w:rPr>
        <w:t xml:space="preserve"> long-term sustainable growth. Therefore, we will be making incremental investments in our sales and marketing and research and development </w:t>
      </w:r>
      <w:proofErr w:type="spellStart"/>
      <w:r w:rsidRPr="00B81D9F">
        <w:rPr>
          <w:sz w:val="10"/>
        </w:rPr>
        <w:t>efforts.”Mylan</w:t>
      </w:r>
      <w:proofErr w:type="spellEnd"/>
      <w:r w:rsidRPr="00B81D9F">
        <w:rPr>
          <w:sz w:val="10"/>
        </w:rPr>
        <w:t xml:space="preserve"> CEO Heather </w:t>
      </w:r>
      <w:proofErr w:type="spellStart"/>
      <w:r w:rsidRPr="00B81D9F">
        <w:rPr>
          <w:sz w:val="10"/>
        </w:rPr>
        <w:t>Bresch</w:t>
      </w:r>
      <w:proofErr w:type="spellEnd"/>
      <w:r w:rsidRPr="00B81D9F">
        <w:rPr>
          <w:sz w:val="10"/>
        </w:rPr>
        <w:t xml:space="preserve"> commented: “Looking forward, I can confidently say, through leveraging the diversification across our commercial, operational and scientific platforms, we feel incredibly positive about our ability to deliver a strong top-line financial performance in 2019. Specifically, we expect to generate total revenues of between $11.5 billion and $12.5 billion, reflecting top-line growth across all three of our geographic segments. 1. </w:t>
      </w:r>
      <w:proofErr w:type="spellStart"/>
      <w:r w:rsidRPr="000707F0">
        <w:rPr>
          <w:highlight w:val="green"/>
          <w:u w:val="single"/>
        </w:rPr>
        <w:t>Teva</w:t>
      </w:r>
      <w:proofErr w:type="spellEnd"/>
      <w:r w:rsidRPr="000707F0">
        <w:rPr>
          <w:highlight w:val="green"/>
          <w:u w:val="single"/>
        </w:rPr>
        <w:t xml:space="preserve"> Pharmaceutical Industries Ltd</w:t>
      </w:r>
      <w:r w:rsidRPr="00B81D9F">
        <w:rPr>
          <w:u w:val="single"/>
        </w:rPr>
        <w:t xml:space="preserve"> – $18.9 billion</w:t>
      </w:r>
      <w:r w:rsidRPr="00B81D9F">
        <w:rPr>
          <w:sz w:val="10"/>
        </w:rPr>
        <w:t xml:space="preserve">16 </w:t>
      </w:r>
      <w:r w:rsidRPr="00B81D9F">
        <w:rPr>
          <w:u w:val="single"/>
        </w:rPr>
        <w:t xml:space="preserve">Based in </w:t>
      </w:r>
      <w:r w:rsidRPr="000707F0">
        <w:rPr>
          <w:highlight w:val="green"/>
          <w:u w:val="single"/>
        </w:rPr>
        <w:t>Jerusalem, Israel</w:t>
      </w:r>
      <w:r w:rsidRPr="00B81D9F">
        <w:rPr>
          <w:u w:val="single"/>
        </w:rPr>
        <w:t xml:space="preserve">, </w:t>
      </w:r>
      <w:proofErr w:type="spellStart"/>
      <w:r w:rsidRPr="00B81D9F">
        <w:rPr>
          <w:u w:val="single"/>
        </w:rPr>
        <w:t>Teva</w:t>
      </w:r>
      <w:proofErr w:type="spellEnd"/>
      <w:r w:rsidRPr="00B81D9F">
        <w:rPr>
          <w:u w:val="single"/>
        </w:rPr>
        <w:t xml:space="preserve"> is the world’s leading generic drug maker; yet it’s also active in ventures that include APIs. </w:t>
      </w:r>
      <w:r w:rsidRPr="00B81D9F">
        <w:rPr>
          <w:sz w:val="10"/>
        </w:rPr>
        <w:t xml:space="preserve">The business has 43,000 employees globally. In 2018, </w:t>
      </w:r>
      <w:proofErr w:type="spellStart"/>
      <w:r w:rsidRPr="00B81D9F">
        <w:rPr>
          <w:sz w:val="10"/>
        </w:rPr>
        <w:t>Teva</w:t>
      </w:r>
      <w:proofErr w:type="spellEnd"/>
      <w:r w:rsidRPr="00B81D9F">
        <w:rPr>
          <w:sz w:val="10"/>
        </w:rPr>
        <w:t xml:space="preserve"> produced 120 billion tablets with one in nine generic prescriptions in the US containing the company’s products.17 Despite its global position, </w:t>
      </w:r>
      <w:proofErr w:type="spellStart"/>
      <w:r w:rsidRPr="00B81D9F">
        <w:rPr>
          <w:sz w:val="10"/>
        </w:rPr>
        <w:t>Teva</w:t>
      </w:r>
      <w:proofErr w:type="spellEnd"/>
      <w:r w:rsidRPr="00B81D9F">
        <w:rPr>
          <w:sz w:val="10"/>
        </w:rPr>
        <w:t xml:space="preserve"> says that it has a unique understanding of local markets. Founded in 1901, </w:t>
      </w:r>
      <w:proofErr w:type="spellStart"/>
      <w:r w:rsidRPr="00B81D9F">
        <w:rPr>
          <w:sz w:val="10"/>
        </w:rPr>
        <w:t>Teva</w:t>
      </w:r>
      <w:proofErr w:type="spellEnd"/>
      <w:r w:rsidRPr="00B81D9F">
        <w:rPr>
          <w:sz w:val="10"/>
        </w:rPr>
        <w:t xml:space="preserve"> began as a small wholesale drug business distributing imported medications. In the 1980s, it then expanded internationally and entered the US market.18 With a </w:t>
      </w:r>
      <w:proofErr w:type="spellStart"/>
      <w:r w:rsidRPr="00B81D9F">
        <w:rPr>
          <w:sz w:val="10"/>
        </w:rPr>
        <w:t>speciality</w:t>
      </w:r>
      <w:proofErr w:type="spellEnd"/>
      <w:r w:rsidRPr="00B81D9F">
        <w:rPr>
          <w:sz w:val="10"/>
        </w:rPr>
        <w:t xml:space="preserve"> R&amp;D </w:t>
      </w:r>
      <w:proofErr w:type="spellStart"/>
      <w:r w:rsidRPr="00B81D9F">
        <w:rPr>
          <w:sz w:val="10"/>
        </w:rPr>
        <w:t>programme</w:t>
      </w:r>
      <w:proofErr w:type="spellEnd"/>
      <w:r w:rsidRPr="00B81D9F">
        <w:rPr>
          <w:sz w:val="10"/>
        </w:rPr>
        <w:t xml:space="preserve">, the company says it has a “robust pipeline” of high-value medications. </w:t>
      </w:r>
      <w:proofErr w:type="spellStart"/>
      <w:r w:rsidRPr="00B81D9F">
        <w:rPr>
          <w:sz w:val="10"/>
        </w:rPr>
        <w:t>Teva</w:t>
      </w:r>
      <w:proofErr w:type="spellEnd"/>
      <w:r w:rsidRPr="00B81D9F">
        <w:rPr>
          <w:sz w:val="10"/>
        </w:rPr>
        <w:t xml:space="preserve"> is the world’s leading generic drug maker </w:t>
      </w:r>
      <w:proofErr w:type="spellStart"/>
      <w:r w:rsidRPr="00B81D9F">
        <w:rPr>
          <w:sz w:val="10"/>
        </w:rPr>
        <w:t>Mr</w:t>
      </w:r>
      <w:proofErr w:type="spellEnd"/>
      <w:r w:rsidRPr="00B81D9F">
        <w:rPr>
          <w:sz w:val="10"/>
        </w:rPr>
        <w:t xml:space="preserve"> </w:t>
      </w:r>
      <w:proofErr w:type="spellStart"/>
      <w:r w:rsidRPr="00B81D9F">
        <w:rPr>
          <w:sz w:val="10"/>
        </w:rPr>
        <w:t>Kåre</w:t>
      </w:r>
      <w:proofErr w:type="spellEnd"/>
      <w:r w:rsidRPr="00B81D9F">
        <w:rPr>
          <w:sz w:val="10"/>
        </w:rPr>
        <w:t xml:space="preserve"> Schultz, </w:t>
      </w:r>
      <w:proofErr w:type="spellStart"/>
      <w:r w:rsidRPr="00B81D9F">
        <w:rPr>
          <w:sz w:val="10"/>
        </w:rPr>
        <w:t>Teva’s</w:t>
      </w:r>
      <w:proofErr w:type="spellEnd"/>
      <w:r w:rsidRPr="00B81D9F">
        <w:rPr>
          <w:sz w:val="10"/>
        </w:rPr>
        <w:t xml:space="preserve"> President and CEO, said: “2018 was the first year of our restructuring plan and we have met or exceeded all of our key financial targets for the year. The full year yielded a cost base reduction of $2.2 billion, exceeding our 2018 target and we are well on track to deliver the total $3.0 billion reduction in 2019 as compared to the 2017 spend base. “Looking ahead, we continue to expect that 2019 will be the trough for our business, a year in which we will experience similar challenges to those of 2018… Throughout the year, we will continue to execute against our restructuring plan goals, including the </w:t>
      </w:r>
      <w:proofErr w:type="spellStart"/>
      <w:r w:rsidRPr="00B81D9F">
        <w:rPr>
          <w:sz w:val="10"/>
        </w:rPr>
        <w:t>optimisation</w:t>
      </w:r>
      <w:proofErr w:type="spellEnd"/>
      <w:r w:rsidRPr="00B81D9F">
        <w:rPr>
          <w:sz w:val="10"/>
        </w:rPr>
        <w:t xml:space="preserve"> of our global portfolio and network.” Conclusion Generic drug makers have vast potential in the market and, due to high demand for generics, significant profits exist to return investments. Opportunities for these companies provide potential for even greater growth in the future, with the market set to increase soon. </w:t>
      </w:r>
    </w:p>
    <w:p w:rsidR="00714C51" w:rsidRPr="000F455C" w:rsidRDefault="00714C51" w:rsidP="00D23811">
      <w:pPr>
        <w:pStyle w:val="NormalWeb"/>
        <w:spacing w:before="0" w:beforeAutospacing="0" w:after="0" w:afterAutospacing="0"/>
        <w:rPr>
          <w:b/>
          <w:sz w:val="28"/>
          <w:szCs w:val="28"/>
          <w:u w:val="single"/>
        </w:rPr>
      </w:pPr>
    </w:p>
    <w:sectPr w:rsidR="00714C51" w:rsidRPr="000F45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24129"/>
    <w:multiLevelType w:val="hybridMultilevel"/>
    <w:tmpl w:val="78A848E2"/>
    <w:lvl w:ilvl="0" w:tplc="2F8680B8">
      <w:numFmt w:val="bullet"/>
      <w:lvlText w:val="-"/>
      <w:lvlJc w:val="left"/>
      <w:pPr>
        <w:ind w:left="435" w:hanging="360"/>
      </w:pPr>
      <w:rPr>
        <w:rFonts w:ascii="Times New Roman" w:eastAsiaTheme="minorHAnsi"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4283642D"/>
    <w:multiLevelType w:val="hybridMultilevel"/>
    <w:tmpl w:val="33CA46D2"/>
    <w:lvl w:ilvl="0" w:tplc="3A16AA3E">
      <w:start w:val="1"/>
      <w:numFmt w:val="decimal"/>
      <w:lvlText w:val="%1."/>
      <w:lvlJc w:val="left"/>
      <w:pPr>
        <w:ind w:left="720" w:hanging="360"/>
      </w:pPr>
      <w:rPr>
        <w:rFonts w:ascii="Times New Roman" w:hAnsi="Times New Roman" w:cs="Times New Roman"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371607"/>
    <w:multiLevelType w:val="hybridMultilevel"/>
    <w:tmpl w:val="73D4F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12"/>
    <w:rsid w:val="00021FBB"/>
    <w:rsid w:val="000F455C"/>
    <w:rsid w:val="00151F3F"/>
    <w:rsid w:val="001B03D9"/>
    <w:rsid w:val="002070C8"/>
    <w:rsid w:val="002D2AF1"/>
    <w:rsid w:val="002F34F7"/>
    <w:rsid w:val="00307FE0"/>
    <w:rsid w:val="003C596F"/>
    <w:rsid w:val="004E363C"/>
    <w:rsid w:val="0052765E"/>
    <w:rsid w:val="005C01EF"/>
    <w:rsid w:val="005E4DCF"/>
    <w:rsid w:val="0060299F"/>
    <w:rsid w:val="00604011"/>
    <w:rsid w:val="0070434E"/>
    <w:rsid w:val="00714C51"/>
    <w:rsid w:val="00716C41"/>
    <w:rsid w:val="007249AA"/>
    <w:rsid w:val="007B7FBB"/>
    <w:rsid w:val="007F50D4"/>
    <w:rsid w:val="00986CBF"/>
    <w:rsid w:val="00BB586B"/>
    <w:rsid w:val="00BB5C5A"/>
    <w:rsid w:val="00C51FE5"/>
    <w:rsid w:val="00CF277A"/>
    <w:rsid w:val="00D2112B"/>
    <w:rsid w:val="00D23811"/>
    <w:rsid w:val="00E10B02"/>
    <w:rsid w:val="00F47E55"/>
    <w:rsid w:val="00F57102"/>
    <w:rsid w:val="00F80912"/>
    <w:rsid w:val="00FB1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E86B"/>
  <w15:chartTrackingRefBased/>
  <w15:docId w15:val="{39988EA3-87AC-446C-B0A5-31E4DBD1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09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14C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F80912"/>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qFormat/>
    <w:rsid w:val="00F80912"/>
    <w:rPr>
      <w:rFonts w:ascii="Times New Roman" w:eastAsiaTheme="majorEastAsia" w:hAnsi="Times New Roman" w:cstheme="majorBidi"/>
      <w:b/>
      <w:iCs/>
      <w:sz w:val="30"/>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0912"/>
    <w:rPr>
      <w:b/>
      <w:bCs/>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80912"/>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80912"/>
    <w:pPr>
      <w:keepNext w:val="0"/>
      <w:keepLines w:val="0"/>
      <w:outlineLvl w:val="9"/>
    </w:pPr>
    <w:rPr>
      <w:rFonts w:asciiTheme="minorHAnsi" w:eastAsiaTheme="minorHAnsi" w:hAnsiTheme="minorHAnsi" w:cstheme="minorBidi"/>
      <w:color w:val="auto"/>
      <w:sz w:val="22"/>
      <w:szCs w:val="22"/>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7"/>
    <w:qFormat/>
    <w:rsid w:val="00F80912"/>
    <w:rPr>
      <w:rFonts w:ascii="Times New Roman" w:hAnsi="Times New Roman" w:cs="Times New Roman"/>
      <w:b/>
      <w:iCs/>
      <w:sz w:val="24"/>
      <w:u w:val="single"/>
    </w:rPr>
  </w:style>
  <w:style w:type="paragraph" w:customStyle="1" w:styleId="textbold">
    <w:name w:val="text bold"/>
    <w:basedOn w:val="Normal"/>
    <w:link w:val="Emphasis"/>
    <w:uiPriority w:val="7"/>
    <w:qFormat/>
    <w:rsid w:val="00F80912"/>
    <w:pPr>
      <w:widowControl w:val="0"/>
      <w:ind w:left="720"/>
      <w:jc w:val="both"/>
    </w:pPr>
    <w:rPr>
      <w:rFonts w:ascii="Times New Roman" w:hAnsi="Times New Roman" w:cs="Times New Roman"/>
      <w:b/>
      <w:iCs/>
      <w:sz w:val="24"/>
      <w:u w:val="single"/>
    </w:rPr>
  </w:style>
  <w:style w:type="character" w:customStyle="1" w:styleId="Heading1Char">
    <w:name w:val="Heading 1 Char"/>
    <w:basedOn w:val="DefaultParagraphFont"/>
    <w:link w:val="Heading1"/>
    <w:uiPriority w:val="9"/>
    <w:rsid w:val="00F80912"/>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F8091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0434E"/>
    <w:pPr>
      <w:ind w:left="720"/>
      <w:contextualSpacing/>
    </w:pPr>
  </w:style>
  <w:style w:type="character" w:styleId="Strong">
    <w:name w:val="Strong"/>
    <w:basedOn w:val="DefaultParagraphFont"/>
    <w:uiPriority w:val="22"/>
    <w:qFormat/>
    <w:rsid w:val="00D23811"/>
    <w:rPr>
      <w:b/>
      <w:bCs/>
    </w:rPr>
  </w:style>
  <w:style w:type="character" w:customStyle="1" w:styleId="Heading2Char">
    <w:name w:val="Heading 2 Char"/>
    <w:basedOn w:val="DefaultParagraphFont"/>
    <w:link w:val="Heading2"/>
    <w:uiPriority w:val="9"/>
    <w:semiHidden/>
    <w:rsid w:val="00714C5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154906">
      <w:bodyDiv w:val="1"/>
      <w:marLeft w:val="0"/>
      <w:marRight w:val="0"/>
      <w:marTop w:val="0"/>
      <w:marBottom w:val="0"/>
      <w:divBdr>
        <w:top w:val="none" w:sz="0" w:space="0" w:color="auto"/>
        <w:left w:val="none" w:sz="0" w:space="0" w:color="auto"/>
        <w:bottom w:val="none" w:sz="0" w:space="0" w:color="auto"/>
        <w:right w:val="none" w:sz="0" w:space="0" w:color="auto"/>
      </w:divBdr>
    </w:div>
    <w:div w:id="156259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saumag.edu/danaleighton/wp-content/uploads/sites/11/2015/09/SVintro-2.pdf" TargetMode="External"/><Relationship Id="rId3" Type="http://schemas.openxmlformats.org/officeDocument/2006/relationships/styles" Target="styles.xml"/><Relationship Id="rId7" Type="http://schemas.openxmlformats.org/officeDocument/2006/relationships/hyperlink" Target="https://dictionary.cambridge.org/us/dictionary/english/redu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ratop_e/trips_e/intel1_e.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xfamamerica.org/explore/issues/economic-well-being/intellectual-property-and-access-to-medicine/" TargetMode="External"/><Relationship Id="rId4" Type="http://schemas.openxmlformats.org/officeDocument/2006/relationships/settings" Target="settings.xml"/><Relationship Id="rId9" Type="http://schemas.openxmlformats.org/officeDocument/2006/relationships/hyperlink" Target="https://www.who.int/intellectualproperty/events/en/Background_paper.pdf?u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BACDF-0173-4524-BC95-2ECD00F8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8107</Words>
  <Characters>46216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54215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35</cp:revision>
  <dcterms:created xsi:type="dcterms:W3CDTF">2021-08-23T01:28:00Z</dcterms:created>
  <dcterms:modified xsi:type="dcterms:W3CDTF">2021-10-16T17:14:00Z</dcterms:modified>
</cp:coreProperties>
</file>