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00B24" w14:textId="0097D568" w:rsidR="00A01886" w:rsidRPr="00D176D3" w:rsidRDefault="00A01886" w:rsidP="00A01886">
      <w:pPr>
        <w:pStyle w:val="Heading2"/>
        <w:rPr>
          <w:rFonts w:cs="Times New Roman"/>
        </w:rPr>
      </w:pPr>
      <w:r w:rsidRPr="00D176D3">
        <w:rPr>
          <w:rFonts w:cs="Times New Roman"/>
        </w:rPr>
        <w:t>1</w:t>
      </w:r>
    </w:p>
    <w:p w14:paraId="6FC84B07" w14:textId="77777777" w:rsidR="00A01886" w:rsidRPr="00D176D3" w:rsidRDefault="00A01886" w:rsidP="00A01886">
      <w:pPr>
        <w:pStyle w:val="Heading4"/>
        <w:rPr>
          <w:rFonts w:cs="Times New Roman"/>
        </w:rPr>
      </w:pPr>
      <w:r w:rsidRPr="00D176D3">
        <w:rPr>
          <w:rFonts w:cs="Times New Roman"/>
        </w:rPr>
        <w:t xml:space="preserve">Interpretation—the </w:t>
      </w:r>
      <w:proofErr w:type="spellStart"/>
      <w:r w:rsidRPr="00D176D3">
        <w:rPr>
          <w:rFonts w:cs="Times New Roman"/>
        </w:rPr>
        <w:t>aff</w:t>
      </w:r>
      <w:proofErr w:type="spellEnd"/>
      <w:r w:rsidRPr="00D176D3">
        <w:rPr>
          <w:rFonts w:cs="Times New Roman"/>
        </w:rPr>
        <w:t xml:space="preserve"> must disclose the plan text, framework, and advantage area 15 minutes before the round. To clarify, disclosure can occur on the wiki or over message.</w:t>
      </w:r>
    </w:p>
    <w:p w14:paraId="71F33B68" w14:textId="33DBA57B" w:rsidR="00A01886" w:rsidRPr="00D176D3" w:rsidRDefault="00A01886" w:rsidP="00A01886"/>
    <w:p w14:paraId="0C682CF0" w14:textId="29A6E71E" w:rsidR="00A01886" w:rsidRPr="00D176D3" w:rsidRDefault="00A01886" w:rsidP="00A01886">
      <w:pPr>
        <w:pStyle w:val="Heading4"/>
        <w:rPr>
          <w:rFonts w:cs="Times New Roman"/>
        </w:rPr>
      </w:pPr>
      <w:r w:rsidRPr="00D176D3">
        <w:rPr>
          <w:rFonts w:cs="Times New Roman"/>
        </w:rPr>
        <w:t>Violation: They didn’t – screenshots</w:t>
      </w:r>
    </w:p>
    <w:p w14:paraId="02FD2911" w14:textId="0FFBAB0A" w:rsidR="00A01886" w:rsidRPr="00D176D3" w:rsidRDefault="00A01886" w:rsidP="00A01886">
      <w:r w:rsidRPr="00D176D3">
        <w:rPr>
          <w:noProof/>
        </w:rPr>
        <w:drawing>
          <wp:inline distT="0" distB="0" distL="0" distR="0" wp14:anchorId="7533DC90" wp14:editId="60F0C67E">
            <wp:extent cx="4520336" cy="2026661"/>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4527000" cy="2029649"/>
                    </a:xfrm>
                    <a:prstGeom prst="rect">
                      <a:avLst/>
                    </a:prstGeom>
                  </pic:spPr>
                </pic:pic>
              </a:graphicData>
            </a:graphic>
          </wp:inline>
        </w:drawing>
      </w:r>
    </w:p>
    <w:p w14:paraId="44DD5B40" w14:textId="77777777" w:rsidR="00A01886" w:rsidRPr="00D176D3" w:rsidRDefault="00A01886" w:rsidP="00A01886"/>
    <w:p w14:paraId="1B3B0C54" w14:textId="77777777" w:rsidR="00A01886" w:rsidRPr="00D176D3" w:rsidRDefault="00A01886" w:rsidP="00A01886"/>
    <w:p w14:paraId="4354BC9F" w14:textId="77777777" w:rsidR="00A01886" w:rsidRPr="00D176D3" w:rsidRDefault="00A01886" w:rsidP="00A01886">
      <w:pPr>
        <w:pStyle w:val="Heading4"/>
        <w:rPr>
          <w:rFonts w:cs="Times New Roman"/>
        </w:rPr>
      </w:pPr>
      <w:r w:rsidRPr="00D176D3">
        <w:rPr>
          <w:rFonts w:cs="Times New Roman"/>
        </w:rPr>
        <w:t>Standards:</w:t>
      </w:r>
    </w:p>
    <w:p w14:paraId="24D4EBE4" w14:textId="77777777" w:rsidR="00A01886" w:rsidRPr="00D176D3" w:rsidRDefault="00A01886" w:rsidP="00A01886">
      <w:pPr>
        <w:pStyle w:val="Heading4"/>
        <w:rPr>
          <w:rFonts w:cs="Times New Roman"/>
        </w:rPr>
      </w:pPr>
      <w:r w:rsidRPr="00D176D3">
        <w:rPr>
          <w:rFonts w:cs="Times New Roman"/>
        </w:rPr>
        <w:t>1] Neg prep—4 minutes of prep isn’t enough to put together a coherent 1nc or update generics—15 minutes is necessary to learn about the affirmative, piece together what 1nc positions apply, and research their applications to the affirmative.</w:t>
      </w:r>
    </w:p>
    <w:p w14:paraId="176A5249" w14:textId="77777777" w:rsidR="00A01886" w:rsidRPr="00D176D3" w:rsidRDefault="00A01886" w:rsidP="00A01886"/>
    <w:p w14:paraId="64E386CB" w14:textId="77777777" w:rsidR="00A01886" w:rsidRPr="00D176D3" w:rsidRDefault="00A01886" w:rsidP="00A01886">
      <w:pPr>
        <w:pStyle w:val="Heading4"/>
        <w:rPr>
          <w:rFonts w:cs="Times New Roman"/>
        </w:rPr>
      </w:pPr>
      <w:r w:rsidRPr="00D176D3">
        <w:rPr>
          <w:rFonts w:cs="Times New Roman"/>
        </w:rPr>
        <w:t xml:space="preserve">2] </w:t>
      </w:r>
      <w:proofErr w:type="spellStart"/>
      <w:r w:rsidRPr="00D176D3">
        <w:rPr>
          <w:rFonts w:cs="Times New Roman"/>
        </w:rPr>
        <w:t>Aff</w:t>
      </w:r>
      <w:proofErr w:type="spellEnd"/>
      <w:r w:rsidRPr="00D176D3">
        <w:rPr>
          <w:rFonts w:cs="Times New Roman"/>
        </w:rPr>
        <w:t xml:space="preserve"> quality—plan text disclosure discourages cheap shot </w:t>
      </w:r>
      <w:proofErr w:type="spellStart"/>
      <w:r w:rsidRPr="00D176D3">
        <w:rPr>
          <w:rFonts w:cs="Times New Roman"/>
        </w:rPr>
        <w:t>affs</w:t>
      </w:r>
      <w:proofErr w:type="spellEnd"/>
      <w:r w:rsidRPr="00D176D3">
        <w:rPr>
          <w:rFonts w:cs="Times New Roman"/>
        </w:rPr>
        <w:t xml:space="preserve">. If the </w:t>
      </w:r>
      <w:proofErr w:type="spellStart"/>
      <w:r w:rsidRPr="00D176D3">
        <w:rPr>
          <w:rFonts w:cs="Times New Roman"/>
        </w:rPr>
        <w:t>aff</w:t>
      </w:r>
      <w:proofErr w:type="spellEnd"/>
      <w:r w:rsidRPr="00D176D3">
        <w:rPr>
          <w:rFonts w:cs="Times New Roman"/>
        </w:rPr>
        <w:t xml:space="preserve"> isn’t inherent or easily defeated by 15 minutes of research, it should lose—this will answer the 1ar’s claim about innovation—with 15 minutes of prep, there’s still an incentive to find a new strategic, well justified </w:t>
      </w:r>
      <w:proofErr w:type="spellStart"/>
      <w:r w:rsidRPr="00D176D3">
        <w:rPr>
          <w:rFonts w:cs="Times New Roman"/>
        </w:rPr>
        <w:t>aff</w:t>
      </w:r>
      <w:proofErr w:type="spellEnd"/>
      <w:r w:rsidRPr="00D176D3">
        <w:rPr>
          <w:rFonts w:cs="Times New Roman"/>
        </w:rPr>
        <w:t xml:space="preserve">, but no incentive to cut a horrible, incoherent </w:t>
      </w:r>
      <w:proofErr w:type="spellStart"/>
      <w:r w:rsidRPr="00D176D3">
        <w:rPr>
          <w:rFonts w:cs="Times New Roman"/>
        </w:rPr>
        <w:t>aff</w:t>
      </w:r>
      <w:proofErr w:type="spellEnd"/>
      <w:r w:rsidRPr="00D176D3">
        <w:rPr>
          <w:rFonts w:cs="Times New Roman"/>
        </w:rPr>
        <w:t xml:space="preserve"> that the neg can’t check against the broader literature.</w:t>
      </w:r>
    </w:p>
    <w:p w14:paraId="07B71681" w14:textId="77777777" w:rsidR="00A01886" w:rsidRPr="00D176D3" w:rsidRDefault="00A01886" w:rsidP="00A01886"/>
    <w:p w14:paraId="15E716E7" w14:textId="77777777" w:rsidR="00A01886" w:rsidRPr="00D176D3" w:rsidRDefault="00A01886" w:rsidP="00A01886">
      <w:pPr>
        <w:pStyle w:val="Heading4"/>
        <w:rPr>
          <w:rFonts w:cs="Times New Roman"/>
        </w:rPr>
      </w:pPr>
      <w:r w:rsidRPr="00D176D3">
        <w:rPr>
          <w:rFonts w:cs="Times New Roman"/>
        </w:rPr>
        <w:t xml:space="preserve">3] Level playing field – I’m from a small school with 2 entries and no coaching – we have limited prep and disclosure is key to pre-round adaptation. Big schools can collect flows, and craft prep-outs while we’re left in the dark. </w:t>
      </w:r>
    </w:p>
    <w:p w14:paraId="5D664CB2" w14:textId="77777777" w:rsidR="00A01886" w:rsidRPr="00D176D3" w:rsidRDefault="00A01886" w:rsidP="00A01886"/>
    <w:p w14:paraId="38992C05" w14:textId="77777777" w:rsidR="00A01886" w:rsidRPr="00D176D3" w:rsidRDefault="00A01886" w:rsidP="00A01886">
      <w:pPr>
        <w:pStyle w:val="Heading4"/>
        <w:rPr>
          <w:rFonts w:cs="Times New Roman"/>
        </w:rPr>
      </w:pPr>
      <w:r w:rsidRPr="00D176D3">
        <w:rPr>
          <w:rFonts w:cs="Times New Roman"/>
        </w:rPr>
        <w:t xml:space="preserve">4] Strategy – disclosure helps novices understand the context in which positions are read by good debaters and help with brainstorming potential </w:t>
      </w:r>
      <w:proofErr w:type="spellStart"/>
      <w:r w:rsidRPr="00D176D3">
        <w:rPr>
          <w:rFonts w:cs="Times New Roman"/>
        </w:rPr>
        <w:t>args</w:t>
      </w:r>
      <w:proofErr w:type="spellEnd"/>
      <w:r w:rsidRPr="00D176D3">
        <w:rPr>
          <w:rFonts w:cs="Times New Roman"/>
        </w:rPr>
        <w:t>– helps compensate for lack of prep among small schools.</w:t>
      </w:r>
    </w:p>
    <w:p w14:paraId="673A901C" w14:textId="77777777" w:rsidR="00A01886" w:rsidRPr="00D176D3" w:rsidRDefault="00A01886" w:rsidP="00A01886"/>
    <w:p w14:paraId="4CB76946" w14:textId="77777777" w:rsidR="00A01886" w:rsidRPr="00D176D3" w:rsidRDefault="00A01886" w:rsidP="00A01886">
      <w:pPr>
        <w:pStyle w:val="Heading4"/>
        <w:rPr>
          <w:rFonts w:cs="Times New Roman"/>
        </w:rPr>
      </w:pPr>
      <w:r w:rsidRPr="00D176D3">
        <w:rPr>
          <w:rFonts w:cs="Times New Roman"/>
        </w:rPr>
        <w:t xml:space="preserve">5] Engagement – Having an idea of what the </w:t>
      </w:r>
      <w:proofErr w:type="spellStart"/>
      <w:r w:rsidRPr="00D176D3">
        <w:rPr>
          <w:rFonts w:cs="Times New Roman"/>
        </w:rPr>
        <w:t>aff</w:t>
      </w:r>
      <w:proofErr w:type="spellEnd"/>
      <w:r w:rsidRPr="00D176D3">
        <w:rPr>
          <w:rFonts w:cs="Times New Roman"/>
        </w:rPr>
        <w:t xml:space="preserve"> is going to go for means I can read an NC contextual to the round and incentivizes clash.</w:t>
      </w:r>
    </w:p>
    <w:p w14:paraId="334E79DF" w14:textId="77777777" w:rsidR="00A01886" w:rsidRPr="00D176D3" w:rsidRDefault="00A01886" w:rsidP="00A01886"/>
    <w:p w14:paraId="64A638E0" w14:textId="77777777" w:rsidR="00A01886" w:rsidRPr="00D176D3" w:rsidRDefault="00A01886" w:rsidP="00A01886">
      <w:pPr>
        <w:pStyle w:val="Heading4"/>
        <w:rPr>
          <w:rFonts w:cs="Times New Roman"/>
        </w:rPr>
      </w:pPr>
      <w:r w:rsidRPr="00D176D3">
        <w:rPr>
          <w:rFonts w:cs="Times New Roman"/>
        </w:rPr>
        <w:t>Voters:</w:t>
      </w:r>
    </w:p>
    <w:p w14:paraId="57E0D38C" w14:textId="77777777" w:rsidR="00A01886" w:rsidRPr="00D176D3" w:rsidRDefault="00A01886" w:rsidP="00A01886">
      <w:pPr>
        <w:pStyle w:val="Heading4"/>
        <w:rPr>
          <w:rFonts w:cs="Times New Roman"/>
        </w:rPr>
      </w:pPr>
      <w:r w:rsidRPr="00D176D3">
        <w:rPr>
          <w:rFonts w:cs="Times New Roman"/>
        </w:rPr>
        <w:t xml:space="preserve">Fairness – key to objective evaluation and a safe space for all. Debaters wouldn’t compete if the activity wasn’t fair – outweighs educations since debate participation controls the internal link to topic education. </w:t>
      </w:r>
    </w:p>
    <w:p w14:paraId="67208A75" w14:textId="77777777" w:rsidR="00A01886" w:rsidRPr="00D176D3" w:rsidRDefault="00A01886" w:rsidP="00A01886"/>
    <w:p w14:paraId="666C9A38" w14:textId="77777777" w:rsidR="00A01886" w:rsidRPr="00D176D3" w:rsidRDefault="00A01886" w:rsidP="00A01886">
      <w:pPr>
        <w:pStyle w:val="Heading4"/>
        <w:rPr>
          <w:rFonts w:cs="Times New Roman"/>
        </w:rPr>
      </w:pPr>
      <w:r w:rsidRPr="00D176D3">
        <w:rPr>
          <w:rFonts w:cs="Times New Roman"/>
        </w:rPr>
        <w:t>Alienation – the neg is uniquely alienating to small-school debaters who will struggle to bid without disclosure which kills equity in the debate space.</w:t>
      </w:r>
    </w:p>
    <w:p w14:paraId="6F654FE0" w14:textId="77777777" w:rsidR="00A01886" w:rsidRPr="00D176D3" w:rsidRDefault="00A01886" w:rsidP="00A01886"/>
    <w:p w14:paraId="1CB6360B" w14:textId="77777777" w:rsidR="00A01886" w:rsidRPr="00D176D3" w:rsidRDefault="00A01886" w:rsidP="00A01886">
      <w:pPr>
        <w:pStyle w:val="Heading4"/>
        <w:rPr>
          <w:rFonts w:cs="Times New Roman"/>
        </w:rPr>
      </w:pPr>
      <w:r w:rsidRPr="00D176D3">
        <w:rPr>
          <w:rFonts w:cs="Times New Roman"/>
        </w:rPr>
        <w:t xml:space="preserve">Drop the debater – a] deter future abuse, b] set better norms for debate and c] we indict the entire advocacy – </w:t>
      </w:r>
      <w:proofErr w:type="spellStart"/>
      <w:r w:rsidRPr="00D176D3">
        <w:rPr>
          <w:rFonts w:cs="Times New Roman"/>
        </w:rPr>
        <w:t>dta</w:t>
      </w:r>
      <w:proofErr w:type="spellEnd"/>
      <w:r w:rsidRPr="00D176D3">
        <w:rPr>
          <w:rFonts w:cs="Times New Roman"/>
        </w:rPr>
        <w:t xml:space="preserve"> makes no sense.</w:t>
      </w:r>
    </w:p>
    <w:p w14:paraId="15440C9B" w14:textId="77777777" w:rsidR="00A01886" w:rsidRPr="00D176D3" w:rsidRDefault="00A01886" w:rsidP="00A01886"/>
    <w:p w14:paraId="6EA44A28" w14:textId="77777777" w:rsidR="00A01886" w:rsidRPr="00D176D3" w:rsidRDefault="00A01886" w:rsidP="00A01886">
      <w:pPr>
        <w:pStyle w:val="Heading4"/>
        <w:rPr>
          <w:rFonts w:cs="Times New Roman"/>
        </w:rPr>
      </w:pPr>
      <w:r w:rsidRPr="00D176D3">
        <w:rPr>
          <w:rFonts w:cs="Times New Roman"/>
        </w:rPr>
        <w:t xml:space="preserve">Competing </w:t>
      </w:r>
      <w:proofErr w:type="spellStart"/>
      <w:r w:rsidRPr="00D176D3">
        <w:rPr>
          <w:rFonts w:cs="Times New Roman"/>
        </w:rPr>
        <w:t>interps</w:t>
      </w:r>
      <w:proofErr w:type="spellEnd"/>
      <w:r w:rsidRPr="00D176D3">
        <w:rPr>
          <w:rFonts w:cs="Times New Roman"/>
        </w:rPr>
        <w:t xml:space="preserve"> – [a] reasonability is arbitrary and encourages judge intervention since there’s no clear norm, [b] it creates a race to the top where we create the best possible norms for debate.</w:t>
      </w:r>
    </w:p>
    <w:p w14:paraId="2FBDD50C" w14:textId="77777777" w:rsidR="00A01886" w:rsidRPr="00D176D3" w:rsidRDefault="00A01886" w:rsidP="00A01886"/>
    <w:p w14:paraId="20A2F239" w14:textId="77777777" w:rsidR="00A01886" w:rsidRPr="00D176D3" w:rsidRDefault="00A01886" w:rsidP="00A01886">
      <w:pPr>
        <w:pStyle w:val="Heading4"/>
        <w:rPr>
          <w:rFonts w:cs="Times New Roman"/>
        </w:rPr>
      </w:pPr>
      <w:r w:rsidRPr="00D176D3">
        <w:rPr>
          <w:rFonts w:cs="Times New Roman"/>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633256A" w14:textId="77777777" w:rsidR="00A01886" w:rsidRPr="00D176D3" w:rsidRDefault="00A01886" w:rsidP="00A01886"/>
    <w:p w14:paraId="132F0989" w14:textId="77777777" w:rsidR="00A01886" w:rsidRPr="00D176D3" w:rsidRDefault="00A01886" w:rsidP="00A01886">
      <w:pPr>
        <w:pStyle w:val="Heading4"/>
        <w:rPr>
          <w:rFonts w:cs="Times New Roman"/>
        </w:rPr>
      </w:pPr>
      <w:r w:rsidRPr="00D176D3">
        <w:rPr>
          <w:rFonts w:cs="Times New Roman"/>
        </w:rPr>
        <w:t xml:space="preserve">No 1ar theory – </w:t>
      </w:r>
    </w:p>
    <w:p w14:paraId="0E8D7ED3" w14:textId="77777777" w:rsidR="00A01886" w:rsidRPr="00D176D3" w:rsidRDefault="00A01886" w:rsidP="00A01886">
      <w:pPr>
        <w:pStyle w:val="Heading4"/>
        <w:rPr>
          <w:rFonts w:cs="Times New Roman"/>
        </w:rPr>
      </w:pPr>
      <w:r w:rsidRPr="00D176D3">
        <w:rPr>
          <w:rFonts w:cs="Times New Roman"/>
        </w:rPr>
        <w:t>1] Time skew – Forces me to answer the shell, which distracts from substance – substantive clash is k2 education and 1ar theory distracts from it.</w:t>
      </w:r>
    </w:p>
    <w:p w14:paraId="65472504" w14:textId="77777777" w:rsidR="00A01886" w:rsidRPr="00D176D3" w:rsidRDefault="00A01886" w:rsidP="00A01886">
      <w:pPr>
        <w:pStyle w:val="Heading4"/>
        <w:rPr>
          <w:rFonts w:cs="Times New Roman"/>
        </w:rPr>
      </w:pPr>
      <w:r w:rsidRPr="00D176D3">
        <w:rPr>
          <w:rFonts w:cs="Times New Roman"/>
        </w:rPr>
        <w:t xml:space="preserve">2] Judge intervention – I only have 1 speech to answer it and no 3NR which means that the judge </w:t>
      </w:r>
      <w:proofErr w:type="gramStart"/>
      <w:r w:rsidRPr="00D176D3">
        <w:rPr>
          <w:rFonts w:cs="Times New Roman"/>
        </w:rPr>
        <w:t>has to</w:t>
      </w:r>
      <w:proofErr w:type="gramEnd"/>
      <w:r w:rsidRPr="00D176D3">
        <w:rPr>
          <w:rFonts w:cs="Times New Roman"/>
        </w:rPr>
        <w:t xml:space="preserve"> intervene and decide if my answers were good enough after taking into account to 2ars lies. </w:t>
      </w:r>
    </w:p>
    <w:p w14:paraId="7563E56A" w14:textId="77777777" w:rsidR="00A01886" w:rsidRPr="00D176D3" w:rsidRDefault="00A01886" w:rsidP="00A01886">
      <w:pPr>
        <w:pStyle w:val="Heading4"/>
        <w:rPr>
          <w:rFonts w:cs="Times New Roman"/>
        </w:rPr>
      </w:pPr>
      <w:r w:rsidRPr="00D176D3">
        <w:rPr>
          <w:rFonts w:cs="Times New Roman"/>
        </w:rPr>
        <w:t xml:space="preserve">3] Reciprocity – I only have once chance to respond after it is introduced while they have two chances </w:t>
      </w:r>
    </w:p>
    <w:p w14:paraId="146500FB" w14:textId="77777777" w:rsidR="00A01886" w:rsidRPr="00D176D3" w:rsidRDefault="00A01886" w:rsidP="00A01886">
      <w:pPr>
        <w:pStyle w:val="Heading4"/>
        <w:rPr>
          <w:rFonts w:cs="Times New Roman"/>
        </w:rPr>
      </w:pPr>
      <w:r w:rsidRPr="00D176D3">
        <w:rPr>
          <w:rFonts w:cs="Times New Roman"/>
        </w:rPr>
        <w:t xml:space="preserve">4] Persuasive spin in the 2ar appeals to judges more </w:t>
      </w:r>
      <w:proofErr w:type="spellStart"/>
      <w:r w:rsidRPr="00D176D3">
        <w:rPr>
          <w:rFonts w:cs="Times New Roman"/>
        </w:rPr>
        <w:t>ows</w:t>
      </w:r>
      <w:proofErr w:type="spellEnd"/>
      <w:r w:rsidRPr="00D176D3">
        <w:rPr>
          <w:rFonts w:cs="Times New Roman"/>
        </w:rPr>
        <w:t xml:space="preserve"> on judge psychology </w:t>
      </w:r>
      <w:proofErr w:type="spellStart"/>
      <w:r w:rsidRPr="00D176D3">
        <w:rPr>
          <w:rFonts w:cs="Times New Roman"/>
        </w:rPr>
        <w:t>bc</w:t>
      </w:r>
      <w:proofErr w:type="spellEnd"/>
      <w:r w:rsidRPr="00D176D3">
        <w:rPr>
          <w:rFonts w:cs="Times New Roman"/>
        </w:rPr>
        <w:t xml:space="preserve"> they will always win that debate</w:t>
      </w:r>
    </w:p>
    <w:p w14:paraId="197FF58C" w14:textId="7CEA14B4" w:rsidR="00AD1799" w:rsidRPr="00D176D3" w:rsidRDefault="00AD1799" w:rsidP="00AD1799">
      <w:pPr>
        <w:rPr>
          <w:u w:color="000000"/>
        </w:rPr>
      </w:pPr>
    </w:p>
    <w:p w14:paraId="3B2949E2" w14:textId="77777777" w:rsidR="00AD1799" w:rsidRPr="00D176D3" w:rsidRDefault="00AD1799" w:rsidP="00AD1799">
      <w:pPr>
        <w:rPr>
          <w:u w:color="000000"/>
        </w:rPr>
      </w:pPr>
    </w:p>
    <w:p w14:paraId="302E50DF" w14:textId="1E53A5D7" w:rsidR="007F0318" w:rsidRPr="00D176D3" w:rsidRDefault="007F0318" w:rsidP="007F0318">
      <w:pPr>
        <w:pStyle w:val="Heading2"/>
        <w:rPr>
          <w:rFonts w:cs="Times New Roman"/>
        </w:rPr>
      </w:pPr>
      <w:r w:rsidRPr="00D176D3">
        <w:rPr>
          <w:rFonts w:cs="Times New Roman"/>
        </w:rPr>
        <w:t xml:space="preserve">2 </w:t>
      </w:r>
    </w:p>
    <w:p w14:paraId="7BE153F3" w14:textId="77777777" w:rsidR="007F0318" w:rsidRPr="00D176D3" w:rsidRDefault="007F0318" w:rsidP="007F0318">
      <w:pPr>
        <w:pStyle w:val="Heading4"/>
        <w:rPr>
          <w:rFonts w:cs="Times New Roman"/>
        </w:rPr>
      </w:pPr>
      <w:r w:rsidRPr="00D176D3">
        <w:rPr>
          <w:rFonts w:cs="Times New Roman"/>
        </w:rPr>
        <w:t xml:space="preserve">Our Interpretation is the affirmative should instrumentally defend the resolution – </w:t>
      </w:r>
      <w:r w:rsidRPr="00D176D3">
        <w:rPr>
          <w:rFonts w:cs="Times New Roman"/>
          <w:u w:val="single"/>
        </w:rPr>
        <w:t>hold the line</w:t>
      </w:r>
      <w:r w:rsidRPr="00D176D3">
        <w:rPr>
          <w:rFonts w:cs="Times New Roman"/>
        </w:rPr>
        <w:t xml:space="preserve">, CX and the 1AC </w:t>
      </w:r>
      <w:r w:rsidRPr="00D176D3">
        <w:rPr>
          <w:rFonts w:cs="Times New Roman"/>
          <w:u w:val="single"/>
        </w:rPr>
        <w:t>prove</w:t>
      </w:r>
      <w:r w:rsidRPr="00D176D3">
        <w:rPr>
          <w:rFonts w:cs="Times New Roman"/>
        </w:rPr>
        <w:t xml:space="preserve"> there’s no I-meet – anything new in the 1AR is either </w:t>
      </w:r>
      <w:r w:rsidRPr="00D176D3">
        <w:rPr>
          <w:rFonts w:cs="Times New Roman"/>
          <w:u w:val="single"/>
        </w:rPr>
        <w:t>extra-T</w:t>
      </w:r>
      <w:r w:rsidRPr="00D176D3">
        <w:rPr>
          <w:rFonts w:cs="Times New Roman"/>
        </w:rPr>
        <w:t xml:space="preserve"> since it includes the non-topical parts of the </w:t>
      </w:r>
      <w:proofErr w:type="spellStart"/>
      <w:r w:rsidRPr="00D176D3">
        <w:rPr>
          <w:rFonts w:cs="Times New Roman"/>
        </w:rPr>
        <w:t>Aff</w:t>
      </w:r>
      <w:proofErr w:type="spellEnd"/>
      <w:r w:rsidRPr="00D176D3">
        <w:rPr>
          <w:rFonts w:cs="Times New Roman"/>
        </w:rPr>
        <w:t xml:space="preserve"> or </w:t>
      </w:r>
      <w:r w:rsidRPr="00D176D3">
        <w:rPr>
          <w:rFonts w:cs="Times New Roman"/>
          <w:u w:val="single"/>
        </w:rPr>
        <w:t>effects-T</w:t>
      </w:r>
      <w:r w:rsidRPr="00D176D3">
        <w:rPr>
          <w:rFonts w:cs="Times New Roman"/>
        </w:rPr>
        <w:t xml:space="preserve"> since it’s a future result of the advocacy which both link to our offense.</w:t>
      </w:r>
    </w:p>
    <w:p w14:paraId="0E5E826C" w14:textId="77777777" w:rsidR="007F0318" w:rsidRPr="00D176D3" w:rsidRDefault="007F0318" w:rsidP="007F0318">
      <w:pPr>
        <w:pStyle w:val="Heading4"/>
        <w:rPr>
          <w:rFonts w:cs="Times New Roman"/>
        </w:rPr>
      </w:pPr>
      <w:r w:rsidRPr="00D176D3">
        <w:rPr>
          <w:rFonts w:cs="Times New Roman"/>
        </w:rPr>
        <w:t>"Resolved" requires a policy.</w:t>
      </w:r>
    </w:p>
    <w:p w14:paraId="5ABE2780" w14:textId="77777777" w:rsidR="007F0318" w:rsidRPr="00D176D3" w:rsidRDefault="007F0318" w:rsidP="007F0318">
      <w:pPr>
        <w:rPr>
          <w:rStyle w:val="StyleUnderline"/>
        </w:rPr>
      </w:pPr>
      <w:r w:rsidRPr="00D176D3">
        <w:rPr>
          <w:rStyle w:val="Heading4Char"/>
          <w:rFonts w:cs="Times New Roman"/>
        </w:rPr>
        <w:t>Merriam Webster '18</w:t>
      </w:r>
      <w:r w:rsidRPr="00D176D3">
        <w:t> (Merriam Webster; 2018 Edition; Online dictionary and legal resource; Merriam Webster, "resolve," </w:t>
      </w:r>
      <w:hyperlink r:id="rId7" w:history="1">
        <w:r w:rsidRPr="00D176D3">
          <w:rPr>
            <w:rStyle w:val="Hyperlink"/>
          </w:rPr>
          <w:t>https://www.merriam-webster.com/dictionary/resolve;</w:t>
        </w:r>
      </w:hyperlink>
      <w:r w:rsidRPr="00D176D3">
        <w:t> RP)</w:t>
      </w:r>
      <w:r w:rsidRPr="00D176D3">
        <w:br/>
      </w:r>
      <w:r w:rsidRPr="00D176D3">
        <w:rPr>
          <w:rStyle w:val="StyleUnderline"/>
        </w:rPr>
        <w:t>: </w:t>
      </w:r>
      <w:r w:rsidRPr="00DD63C0">
        <w:rPr>
          <w:rStyle w:val="StyleUnderline"/>
          <w:highlight w:val="green"/>
        </w:rPr>
        <w:t>a legal</w:t>
      </w:r>
      <w:r w:rsidRPr="00D176D3">
        <w:rPr>
          <w:rStyle w:val="StyleUnderline"/>
        </w:rPr>
        <w:t xml:space="preserve"> or official </w:t>
      </w:r>
      <w:r w:rsidRPr="00DD63C0">
        <w:rPr>
          <w:rStyle w:val="StyleUnderline"/>
          <w:highlight w:val="green"/>
        </w:rPr>
        <w:t>determination especially: a legislative declaration</w:t>
      </w:r>
    </w:p>
    <w:p w14:paraId="4BFE312A" w14:textId="77777777" w:rsidR="007F0318" w:rsidRPr="00D176D3" w:rsidRDefault="007F0318" w:rsidP="007F0318">
      <w:pPr>
        <w:pStyle w:val="Heading4"/>
        <w:rPr>
          <w:rFonts w:eastAsia="Calibri" w:cs="Times New Roman"/>
        </w:rPr>
      </w:pPr>
      <w:r w:rsidRPr="00D176D3">
        <w:rPr>
          <w:rFonts w:eastAsia="Calibri" w:cs="Times New Roman"/>
        </w:rPr>
        <w:t xml:space="preserve">Resolved requires policy action </w:t>
      </w:r>
    </w:p>
    <w:p w14:paraId="71B10606" w14:textId="77777777" w:rsidR="007F0318" w:rsidRPr="00D176D3" w:rsidRDefault="007F0318" w:rsidP="007F0318">
      <w:r w:rsidRPr="00D176D3">
        <w:rPr>
          <w:rStyle w:val="Style13ptBold"/>
        </w:rPr>
        <w:t xml:space="preserve">Louisiana State Legislature </w:t>
      </w:r>
      <w:r w:rsidRPr="00D176D3">
        <w:t>(</w:t>
      </w:r>
      <w:hyperlink r:id="rId8" w:history="1">
        <w:r w:rsidRPr="00D176D3">
          <w:rPr>
            <w:rStyle w:val="Hyperlink"/>
          </w:rPr>
          <w:t>https://www.legis.la.gov/legis/Glossary.aspx</w:t>
        </w:r>
      </w:hyperlink>
      <w:r w:rsidRPr="00D176D3">
        <w:rPr>
          <w:rStyle w:val="Hyperlink"/>
        </w:rPr>
        <w:t>)</w:t>
      </w:r>
      <w:r w:rsidRPr="00D176D3">
        <w:t xml:space="preserve"> Ngong</w:t>
      </w:r>
    </w:p>
    <w:p w14:paraId="2F41185B" w14:textId="77777777" w:rsidR="007F0318" w:rsidRPr="00DD63C0" w:rsidRDefault="007F0318" w:rsidP="007F0318">
      <w:pPr>
        <w:rPr>
          <w:b/>
          <w:highlight w:val="green"/>
          <w:u w:val="single"/>
          <w:shd w:val="clear" w:color="auto" w:fill="00FFFF"/>
        </w:rPr>
      </w:pPr>
      <w:r w:rsidRPr="00DD63C0">
        <w:rPr>
          <w:b/>
          <w:highlight w:val="green"/>
          <w:u w:val="single"/>
          <w:shd w:val="clear" w:color="auto" w:fill="00FFFF"/>
        </w:rPr>
        <w:t xml:space="preserve">Resolution  </w:t>
      </w:r>
    </w:p>
    <w:p w14:paraId="6F501E6B" w14:textId="77777777" w:rsidR="007F0318" w:rsidRPr="00D176D3" w:rsidRDefault="007F0318" w:rsidP="007F0318">
      <w:r w:rsidRPr="00DD63C0">
        <w:rPr>
          <w:b/>
          <w:highlight w:val="green"/>
          <w:u w:val="single"/>
          <w:shd w:val="clear" w:color="auto" w:fill="00FFFF"/>
        </w:rPr>
        <w:t>A legislative instrument</w:t>
      </w:r>
      <w:r w:rsidRPr="00D176D3">
        <w:rPr>
          <w:u w:val="single"/>
        </w:rPr>
        <w:t xml:space="preserve"> </w:t>
      </w:r>
      <w:r w:rsidRPr="00D176D3">
        <w:rPr>
          <w:sz w:val="16"/>
        </w:rPr>
        <w:t xml:space="preserve">that generally is </w:t>
      </w:r>
      <w:r w:rsidRPr="00DD63C0">
        <w:rPr>
          <w:b/>
          <w:highlight w:val="green"/>
          <w:u w:val="single"/>
          <w:shd w:val="clear" w:color="auto" w:fill="00FFFF"/>
        </w:rPr>
        <w:t>used for</w:t>
      </w:r>
      <w:r w:rsidRPr="00D176D3">
        <w:rPr>
          <w:sz w:val="16"/>
        </w:rPr>
        <w:t xml:space="preserve"> making </w:t>
      </w:r>
      <w:proofErr w:type="gramStart"/>
      <w:r w:rsidRPr="00D176D3">
        <w:rPr>
          <w:sz w:val="16"/>
        </w:rPr>
        <w:t xml:space="preserve">declarations,  </w:t>
      </w:r>
      <w:r w:rsidRPr="00DD63C0">
        <w:rPr>
          <w:b/>
          <w:highlight w:val="green"/>
          <w:u w:val="single"/>
          <w:shd w:val="clear" w:color="auto" w:fill="00FFFF"/>
        </w:rPr>
        <w:t>stating</w:t>
      </w:r>
      <w:proofErr w:type="gramEnd"/>
      <w:r w:rsidRPr="00DD63C0">
        <w:rPr>
          <w:b/>
          <w:highlight w:val="green"/>
          <w:u w:val="single"/>
          <w:shd w:val="clear" w:color="auto" w:fill="00FFFF"/>
        </w:rPr>
        <w:t xml:space="preserve"> policies</w:t>
      </w:r>
      <w:r w:rsidRPr="00DD63C0">
        <w:rPr>
          <w:sz w:val="16"/>
          <w:highlight w:val="green"/>
        </w:rPr>
        <w:t>,</w:t>
      </w:r>
      <w:r w:rsidRPr="00D176D3">
        <w:rPr>
          <w:sz w:val="16"/>
        </w:rPr>
        <w:t xml:space="preserve"> and making decisions where some other form is not  required. A bill includes the constitutionally required enacting clause; </w:t>
      </w:r>
      <w:proofErr w:type="gramStart"/>
      <w:r w:rsidRPr="00D176D3">
        <w:rPr>
          <w:u w:val="single"/>
        </w:rPr>
        <w:t>a  resolution</w:t>
      </w:r>
      <w:proofErr w:type="gramEnd"/>
      <w:r w:rsidRPr="00D176D3">
        <w:rPr>
          <w:u w:val="single"/>
        </w:rPr>
        <w:t xml:space="preserve"> </w:t>
      </w:r>
      <w:r w:rsidRPr="00DD63C0">
        <w:rPr>
          <w:b/>
          <w:highlight w:val="green"/>
          <w:u w:val="single"/>
          <w:shd w:val="clear" w:color="auto" w:fill="00FFFF"/>
        </w:rPr>
        <w:t>uses the term "resolved".</w:t>
      </w:r>
      <w:r w:rsidRPr="00D176D3">
        <w:rPr>
          <w:sz w:val="16"/>
        </w:rPr>
        <w:t xml:space="preserve"> Not subject to a time limit </w:t>
      </w:r>
      <w:proofErr w:type="gramStart"/>
      <w:r w:rsidRPr="00D176D3">
        <w:rPr>
          <w:sz w:val="16"/>
        </w:rPr>
        <w:t>for  introduction</w:t>
      </w:r>
      <w:proofErr w:type="gramEnd"/>
      <w:r w:rsidRPr="00D176D3">
        <w:rPr>
          <w:sz w:val="16"/>
        </w:rPr>
        <w:t xml:space="preserve"> nor to governor's veto. </w:t>
      </w:r>
      <w:proofErr w:type="gramStart"/>
      <w:r w:rsidRPr="00D176D3">
        <w:rPr>
          <w:sz w:val="16"/>
        </w:rPr>
        <w:t>( Const.</w:t>
      </w:r>
      <w:proofErr w:type="gramEnd"/>
      <w:r w:rsidRPr="00D176D3">
        <w:rPr>
          <w:sz w:val="16"/>
        </w:rPr>
        <w:t xml:space="preserve"> Art. III, §17(B) and House  Rules 8.11 , 13.1 , 6.8 , and 7.4</w:t>
      </w:r>
      <w:r w:rsidRPr="00D176D3">
        <w:t xml:space="preserve"> and Senate Rules 10.9, 13.5 and 15.1)</w:t>
      </w:r>
    </w:p>
    <w:p w14:paraId="6FABD406" w14:textId="77777777" w:rsidR="007F0318" w:rsidRPr="00D176D3" w:rsidRDefault="007F0318" w:rsidP="007F0318">
      <w:pPr>
        <w:pStyle w:val="Heading4"/>
        <w:rPr>
          <w:rFonts w:cs="Times New Roman"/>
        </w:rPr>
      </w:pPr>
      <w:r w:rsidRPr="00D176D3">
        <w:rPr>
          <w:rFonts w:cs="Times New Roman"/>
        </w:rPr>
        <w:t xml:space="preserve">Appropriation </w:t>
      </w:r>
    </w:p>
    <w:p w14:paraId="2DF1CC6A" w14:textId="77777777" w:rsidR="007F0318" w:rsidRPr="00D176D3" w:rsidRDefault="007F0318" w:rsidP="007F0318">
      <w:r w:rsidRPr="00D176D3">
        <w:t xml:space="preserve">TIMOTHY JUSTIN </w:t>
      </w:r>
      <w:r w:rsidRPr="00D176D3">
        <w:rPr>
          <w:rStyle w:val="Style13ptBold"/>
        </w:rPr>
        <w:t>TRAPP</w:t>
      </w:r>
      <w:r w:rsidRPr="00D176D3">
        <w:t xml:space="preserve">, JD Candidate @ UIUC Law, </w:t>
      </w:r>
      <w:r w:rsidRPr="00D176D3">
        <w:rPr>
          <w:rStyle w:val="Style13ptBold"/>
        </w:rPr>
        <w:t>’13</w:t>
      </w:r>
      <w:r w:rsidRPr="00D176D3">
        <w:t>, TAKING UP SPACE BY ANY OTHER MEANS: COMING TO TERMS WITH THE NONAPPROPRIATION ARTICLE OF THE OUTER SPACE TREATY UNIVERSITY OF ILLINOIS LAW REVIEW [Vol. 2013 No. 4]</w:t>
      </w:r>
    </w:p>
    <w:p w14:paraId="303BB714" w14:textId="77777777" w:rsidR="007F0318" w:rsidRPr="00D176D3" w:rsidRDefault="007F0318" w:rsidP="007F0318">
      <w:r w:rsidRPr="00D176D3">
        <w:t xml:space="preserve">The issues presented in relation to the </w:t>
      </w:r>
      <w:proofErr w:type="spellStart"/>
      <w:r w:rsidRPr="00D176D3">
        <w:t>nonappropriation</w:t>
      </w:r>
      <w:proofErr w:type="spellEnd"/>
      <w:r w:rsidRPr="00D176D3">
        <w:t xml:space="preserve"> article of the Outer Space Treaty should be clear.214 The ITU has, quite blatantly, created something akin to “</w:t>
      </w:r>
      <w:r w:rsidRPr="00D176D3">
        <w:rPr>
          <w:rStyle w:val="StyleUnderline"/>
        </w:rPr>
        <w:t>property interests in outer space</w:t>
      </w:r>
      <w:r w:rsidRPr="00D176D3">
        <w:t xml:space="preserve">.”215 It allows nations to exclude others from their orbital slots, even when the nation is not currently using that slot.216 This </w:t>
      </w:r>
      <w:r w:rsidRPr="00D176D3">
        <w:rPr>
          <w:rStyle w:val="StyleUnderline"/>
        </w:rPr>
        <w:t>is directly in line with at least one definition of outer-space appropriation</w:t>
      </w:r>
      <w:r w:rsidRPr="00D176D3">
        <w:t>.217 [**Start Footnote 217**Id. at 236 (“</w:t>
      </w:r>
      <w:r w:rsidRPr="00DD63C0">
        <w:rPr>
          <w:rStyle w:val="Emphasis"/>
          <w:highlight w:val="green"/>
        </w:rPr>
        <w:t>Appropriation of outer space</w:t>
      </w:r>
      <w:r w:rsidRPr="00D176D3">
        <w:t xml:space="preserve">, </w:t>
      </w:r>
      <w:r w:rsidRPr="00D176D3">
        <w:rPr>
          <w:rStyle w:val="Emphasis"/>
        </w:rPr>
        <w:t>therefore</w:t>
      </w:r>
      <w:r w:rsidRPr="00DD63C0">
        <w:rPr>
          <w:rStyle w:val="Emphasis"/>
          <w:highlight w:val="green"/>
        </w:rPr>
        <w:t>, is</w:t>
      </w:r>
      <w:r w:rsidRPr="00D176D3">
        <w:rPr>
          <w:rStyle w:val="Emphasis"/>
        </w:rPr>
        <w:t xml:space="preserve"> ‘the </w:t>
      </w:r>
      <w:r w:rsidRPr="00DD63C0">
        <w:rPr>
          <w:rStyle w:val="Emphasis"/>
          <w:highlight w:val="green"/>
        </w:rPr>
        <w:t>exercise of exclusive control</w:t>
      </w:r>
      <w:r w:rsidRPr="00D176D3">
        <w:rPr>
          <w:rStyle w:val="Emphasis"/>
        </w:rPr>
        <w:t xml:space="preserve"> or exclusive use’ </w:t>
      </w:r>
      <w:r w:rsidRPr="00DD63C0">
        <w:rPr>
          <w:rStyle w:val="Emphasis"/>
          <w:highlight w:val="green"/>
        </w:rPr>
        <w:t>with</w:t>
      </w:r>
      <w:r w:rsidRPr="00D176D3">
        <w:rPr>
          <w:rStyle w:val="Emphasis"/>
        </w:rPr>
        <w:t xml:space="preserve"> a sense of </w:t>
      </w:r>
      <w:r w:rsidRPr="00DD63C0">
        <w:rPr>
          <w:rStyle w:val="Emphasis"/>
          <w:highlight w:val="green"/>
        </w:rPr>
        <w:t>permanence</w:t>
      </w:r>
      <w:r w:rsidRPr="00D176D3">
        <w:rPr>
          <w:rStyle w:val="Emphasis"/>
        </w:rPr>
        <w:t>, which limits other nations’ access to i</w:t>
      </w:r>
      <w:r w:rsidRPr="00D176D3">
        <w:t>t.”) (</w:t>
      </w:r>
      <w:proofErr w:type="gramStart"/>
      <w:r w:rsidRPr="00D176D3">
        <w:t>quoting</w:t>
      </w:r>
      <w:proofErr w:type="gramEnd"/>
      <w:r w:rsidRPr="00D176D3">
        <w:t xml:space="preserve"> Milton L. Smith, The Role of the ITU in the Development of Space Law, 17 ANNALS AIR &amp; SPACE L. 157, 165 (1992)). **End Footnote 217*</w:t>
      </w:r>
      <w:proofErr w:type="gramStart"/>
      <w:r w:rsidRPr="00D176D3">
        <w:t>*]The</w:t>
      </w:r>
      <w:proofErr w:type="gramEnd"/>
      <w:r w:rsidRPr="00D176D3">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DEB596C" w14:textId="77777777" w:rsidR="007F0318" w:rsidRPr="00D176D3" w:rsidRDefault="007F0318" w:rsidP="007F0318">
      <w:pPr>
        <w:pStyle w:val="Heading4"/>
        <w:rPr>
          <w:rFonts w:cs="Times New Roman"/>
        </w:rPr>
      </w:pPr>
      <w:r w:rsidRPr="00D176D3">
        <w:rPr>
          <w:rFonts w:cs="Times New Roman"/>
        </w:rPr>
        <w:t xml:space="preserve">Outer space </w:t>
      </w:r>
    </w:p>
    <w:p w14:paraId="48D2784C" w14:textId="77777777" w:rsidR="007F0318" w:rsidRPr="00D176D3" w:rsidRDefault="007F0318" w:rsidP="007F0318">
      <w:proofErr w:type="spellStart"/>
      <w:r w:rsidRPr="00D176D3">
        <w:rPr>
          <w:rStyle w:val="Style13ptBold"/>
        </w:rPr>
        <w:t>Lexico</w:t>
      </w:r>
      <w:proofErr w:type="spellEnd"/>
      <w:r w:rsidRPr="00D176D3">
        <w:t>. Oxford Dictionary. Outer Space. https://www.lexico.com/en/definition/outer_space</w:t>
      </w:r>
    </w:p>
    <w:p w14:paraId="4D5DE362" w14:textId="77777777" w:rsidR="007F0318" w:rsidRPr="00D176D3" w:rsidRDefault="007F0318" w:rsidP="007F0318">
      <w:pPr>
        <w:rPr>
          <w:rStyle w:val="StyleUnderline"/>
        </w:rPr>
      </w:pPr>
      <w:r w:rsidRPr="00DD63C0">
        <w:rPr>
          <w:rStyle w:val="StyleUnderline"/>
          <w:highlight w:val="green"/>
        </w:rPr>
        <w:t>The physical universe beyond the earth's atmosphere.</w:t>
      </w:r>
    </w:p>
    <w:p w14:paraId="25E91666" w14:textId="77777777" w:rsidR="007F0318" w:rsidRPr="00D176D3" w:rsidRDefault="007F0318" w:rsidP="007F0318">
      <w:pPr>
        <w:pStyle w:val="Heading4"/>
        <w:rPr>
          <w:rFonts w:cs="Times New Roman"/>
        </w:rPr>
      </w:pPr>
      <w:r w:rsidRPr="00D176D3">
        <w:rPr>
          <w:rFonts w:cs="Times New Roman"/>
        </w:rPr>
        <w:t>Private entities</w:t>
      </w:r>
    </w:p>
    <w:p w14:paraId="7A0CFAD4" w14:textId="77777777" w:rsidR="007F0318" w:rsidRPr="00D176D3" w:rsidRDefault="007F0318" w:rsidP="007F0318">
      <w:r w:rsidRPr="00D176D3">
        <w:rPr>
          <w:rStyle w:val="Style13ptBold"/>
        </w:rPr>
        <w:t>Law Insider.</w:t>
      </w:r>
      <w:r w:rsidRPr="00D176D3">
        <w:t xml:space="preserve"> Private entity definition. </w:t>
      </w:r>
      <w:hyperlink r:id="rId9" w:history="1">
        <w:r w:rsidRPr="00D176D3">
          <w:rPr>
            <w:rStyle w:val="Hyperlink"/>
          </w:rPr>
          <w:t>https://www.lawinsider.com/dictionary/private-entity</w:t>
        </w:r>
      </w:hyperlink>
      <w:r w:rsidRPr="00D176D3">
        <w:t xml:space="preserve"> </w:t>
      </w:r>
    </w:p>
    <w:p w14:paraId="5EFF848F" w14:textId="77777777" w:rsidR="007F0318" w:rsidRPr="00D176D3" w:rsidRDefault="007F0318" w:rsidP="007F0318">
      <w:pPr>
        <w:rPr>
          <w:rStyle w:val="StyleUnderline"/>
        </w:rPr>
      </w:pPr>
      <w:r w:rsidRPr="00D176D3">
        <w:rPr>
          <w:rStyle w:val="StyleUnderline"/>
        </w:rPr>
        <w:t xml:space="preserve">Private entity means </w:t>
      </w:r>
      <w:r w:rsidRPr="00DD63C0">
        <w:rPr>
          <w:rStyle w:val="StyleUnderline"/>
          <w:highlight w:val="green"/>
        </w:rPr>
        <w:t>any natural person, corporation, general partnership, limited liability company, limited partnership, joint venture, business trust, public benefit corporation, nonprofit entity, or other business entity.</w:t>
      </w:r>
    </w:p>
    <w:p w14:paraId="0B8D515F" w14:textId="77777777" w:rsidR="007F0318" w:rsidRPr="00D176D3" w:rsidRDefault="007F0318" w:rsidP="007F0318">
      <w:pPr>
        <w:rPr>
          <w:rStyle w:val="StyleUnderline"/>
        </w:rPr>
      </w:pPr>
    </w:p>
    <w:p w14:paraId="477760CF" w14:textId="77777777" w:rsidR="007F0318" w:rsidRPr="00D176D3" w:rsidRDefault="007F0318" w:rsidP="007F0318">
      <w:pPr>
        <w:pStyle w:val="Heading4"/>
        <w:rPr>
          <w:rFonts w:cs="Times New Roman"/>
        </w:rPr>
      </w:pPr>
      <w:r w:rsidRPr="00D176D3">
        <w:rPr>
          <w:rFonts w:cs="Times New Roman"/>
        </w:rPr>
        <w:t xml:space="preserve">First - </w:t>
      </w:r>
      <w:r w:rsidRPr="00D176D3">
        <w:rPr>
          <w:rFonts w:cs="Times New Roman"/>
          <w:u w:val="single"/>
        </w:rPr>
        <w:t>Fairness</w:t>
      </w:r>
      <w:r w:rsidRPr="00D176D3">
        <w:rPr>
          <w:rFonts w:cs="Times New Roman"/>
        </w:rPr>
        <w:t xml:space="preserve"> – </w:t>
      </w:r>
      <w:r w:rsidRPr="00D176D3">
        <w:rPr>
          <w:rFonts w:cs="Times New Roman"/>
          <w:u w:val="single"/>
        </w:rPr>
        <w:t>radically re-contextualizing</w:t>
      </w:r>
      <w:r w:rsidRPr="00D176D3">
        <w:rPr>
          <w:rFonts w:cs="Times New Roman"/>
        </w:rPr>
        <w:t xml:space="preserve"> the resolution lets them defend </w:t>
      </w:r>
      <w:r w:rsidRPr="00D176D3">
        <w:rPr>
          <w:rFonts w:cs="Times New Roman"/>
          <w:u w:val="single"/>
        </w:rPr>
        <w:t>any</w:t>
      </w:r>
      <w:r w:rsidRPr="00D176D3">
        <w:rPr>
          <w:rFonts w:cs="Times New Roman"/>
        </w:rPr>
        <w:t xml:space="preserve"> method </w:t>
      </w:r>
      <w:r w:rsidRPr="00D176D3">
        <w:rPr>
          <w:rFonts w:cs="Times New Roman"/>
          <w:u w:val="single"/>
        </w:rPr>
        <w:t>tangentially related</w:t>
      </w:r>
      <w:r w:rsidRPr="00D176D3">
        <w:rPr>
          <w:rFonts w:cs="Times New Roman"/>
        </w:rPr>
        <w:t xml:space="preserve"> to the topic exploding Limits, which </w:t>
      </w:r>
      <w:r w:rsidRPr="00D176D3">
        <w:rPr>
          <w:rFonts w:cs="Times New Roman"/>
          <w:u w:val="single"/>
        </w:rPr>
        <w:t>erases neg ground</w:t>
      </w:r>
      <w:r w:rsidRPr="00D176D3">
        <w:rPr>
          <w:rFonts w:cs="Times New Roman"/>
        </w:rPr>
        <w:t xml:space="preserve"> via perms and renders </w:t>
      </w:r>
      <w:r w:rsidRPr="00D176D3">
        <w:rPr>
          <w:rFonts w:cs="Times New Roman"/>
          <w:u w:val="single"/>
        </w:rPr>
        <w:t>research burdens</w:t>
      </w:r>
      <w:r w:rsidRPr="00D176D3">
        <w:rPr>
          <w:rFonts w:cs="Times New Roman"/>
        </w:rPr>
        <w:t xml:space="preserve"> untenable by </w:t>
      </w:r>
      <w:r w:rsidRPr="00D176D3">
        <w:rPr>
          <w:rFonts w:cs="Times New Roman"/>
          <w:u w:val="single"/>
        </w:rPr>
        <w:t>eviscerating</w:t>
      </w:r>
      <w:r w:rsidRPr="00D176D3">
        <w:rPr>
          <w:rFonts w:cs="Times New Roman"/>
        </w:rPr>
        <w:t xml:space="preserve"> predictable limits. Procedural questions </w:t>
      </w:r>
      <w:r w:rsidRPr="00D176D3">
        <w:rPr>
          <w:rFonts w:cs="Times New Roman"/>
          <w:u w:val="single"/>
        </w:rPr>
        <w:t>come first</w:t>
      </w:r>
      <w:r w:rsidRPr="00D176D3">
        <w:rPr>
          <w:rFonts w:cs="Times New Roman"/>
        </w:rPr>
        <w:t xml:space="preserve"> – debate is a </w:t>
      </w:r>
      <w:proofErr w:type="gramStart"/>
      <w:r w:rsidRPr="00D176D3">
        <w:rPr>
          <w:rFonts w:cs="Times New Roman"/>
          <w:u w:val="single"/>
        </w:rPr>
        <w:t>game</w:t>
      </w:r>
      <w:proofErr w:type="gramEnd"/>
      <w:r w:rsidRPr="00D176D3">
        <w:rPr>
          <w:rFonts w:cs="Times New Roman"/>
        </w:rPr>
        <w:t xml:space="preserve"> and it makes no sense to skew a </w:t>
      </w:r>
      <w:r w:rsidRPr="00D176D3">
        <w:rPr>
          <w:rFonts w:cs="Times New Roman"/>
          <w:u w:val="single"/>
        </w:rPr>
        <w:t>competitive activity</w:t>
      </w:r>
      <w:r w:rsidRPr="00D176D3">
        <w:rPr>
          <w:rFonts w:cs="Times New Roman"/>
        </w:rPr>
        <w:t xml:space="preserve"> as it requires </w:t>
      </w:r>
      <w:r w:rsidRPr="00D176D3">
        <w:rPr>
          <w:rFonts w:cs="Times New Roman"/>
          <w:u w:val="single"/>
        </w:rPr>
        <w:t>effective negation</w:t>
      </w:r>
      <w:r w:rsidRPr="00D176D3">
        <w:rPr>
          <w:rFonts w:cs="Times New Roman"/>
        </w:rPr>
        <w:t xml:space="preserve"> which incentivizes argument </w:t>
      </w:r>
      <w:r w:rsidRPr="00D176D3">
        <w:rPr>
          <w:rFonts w:cs="Times New Roman"/>
          <w:u w:val="single"/>
        </w:rPr>
        <w:t>refinement</w:t>
      </w:r>
      <w:r w:rsidRPr="00D176D3">
        <w:rPr>
          <w:rFonts w:cs="Times New Roman"/>
        </w:rPr>
        <w:t xml:space="preserve">, but skewed burdens </w:t>
      </w:r>
      <w:r w:rsidRPr="00D176D3">
        <w:rPr>
          <w:rFonts w:cs="Times New Roman"/>
          <w:u w:val="single"/>
        </w:rPr>
        <w:t>deck</w:t>
      </w:r>
      <w:r w:rsidRPr="00D176D3">
        <w:rPr>
          <w:rFonts w:cs="Times New Roman"/>
        </w:rPr>
        <w:t xml:space="preserve"> pedagogical engagement. </w:t>
      </w:r>
    </w:p>
    <w:p w14:paraId="49C9C0FC" w14:textId="77777777" w:rsidR="007F0318" w:rsidRPr="00D176D3" w:rsidRDefault="007F0318" w:rsidP="007F0318"/>
    <w:p w14:paraId="5BFD70F1" w14:textId="77777777" w:rsidR="007F0318" w:rsidRPr="00D176D3" w:rsidRDefault="007F0318" w:rsidP="007F0318">
      <w:pPr>
        <w:pStyle w:val="Heading4"/>
        <w:rPr>
          <w:rFonts w:cs="Times New Roman"/>
        </w:rPr>
      </w:pPr>
      <w:r w:rsidRPr="00D176D3">
        <w:rPr>
          <w:rFonts w:cs="Times New Roman"/>
        </w:rPr>
        <w:t xml:space="preserve">Fairness turns the </w:t>
      </w:r>
      <w:proofErr w:type="spellStart"/>
      <w:r w:rsidRPr="00D176D3">
        <w:rPr>
          <w:rFonts w:cs="Times New Roman"/>
        </w:rPr>
        <w:t>Aff</w:t>
      </w:r>
      <w:proofErr w:type="spellEnd"/>
      <w:r w:rsidRPr="00D176D3">
        <w:rPr>
          <w:rFonts w:cs="Times New Roman"/>
        </w:rPr>
        <w:t xml:space="preserve"> – 1] Solutions to status quo unfairness should not be to remove them for all but work to ensure that fairness in </w:t>
      </w:r>
      <w:r w:rsidRPr="00D176D3">
        <w:rPr>
          <w:rFonts w:cs="Times New Roman"/>
          <w:u w:val="single"/>
        </w:rPr>
        <w:t>every instance</w:t>
      </w:r>
      <w:r w:rsidRPr="00D176D3">
        <w:rPr>
          <w:rFonts w:cs="Times New Roman"/>
        </w:rPr>
        <w:t xml:space="preserve"> is remedied and 2] An unlimited topic </w:t>
      </w:r>
      <w:r w:rsidRPr="00D176D3">
        <w:rPr>
          <w:rFonts w:cs="Times New Roman"/>
          <w:u w:val="single"/>
        </w:rPr>
        <w:t>hurts</w:t>
      </w:r>
      <w:r w:rsidRPr="00D176D3">
        <w:rPr>
          <w:rFonts w:cs="Times New Roman"/>
        </w:rPr>
        <w:t xml:space="preserve"> low-income and minority debaters by allowing big schools infinite capacity to break non-T </w:t>
      </w:r>
      <w:proofErr w:type="spellStart"/>
      <w:r w:rsidRPr="00D176D3">
        <w:rPr>
          <w:rFonts w:cs="Times New Roman"/>
        </w:rPr>
        <w:t>Affs</w:t>
      </w:r>
      <w:proofErr w:type="spellEnd"/>
      <w:r w:rsidRPr="00D176D3">
        <w:rPr>
          <w:rFonts w:cs="Times New Roman"/>
        </w:rPr>
        <w:t xml:space="preserve"> – for people who </w:t>
      </w:r>
      <w:r w:rsidRPr="00D176D3">
        <w:rPr>
          <w:rFonts w:cs="Times New Roman"/>
          <w:u w:val="single"/>
        </w:rPr>
        <w:t>can’t afford</w:t>
      </w:r>
      <w:r w:rsidRPr="00D176D3">
        <w:rPr>
          <w:rFonts w:cs="Times New Roman"/>
        </w:rPr>
        <w:t xml:space="preserve"> to work on debate full-time due to income concerns, their </w:t>
      </w:r>
      <w:proofErr w:type="spellStart"/>
      <w:r w:rsidRPr="00D176D3">
        <w:rPr>
          <w:rFonts w:cs="Times New Roman"/>
        </w:rPr>
        <w:t>interp</w:t>
      </w:r>
      <w:proofErr w:type="spellEnd"/>
      <w:r w:rsidRPr="00D176D3">
        <w:rPr>
          <w:rFonts w:cs="Times New Roman"/>
        </w:rPr>
        <w:t xml:space="preserve"> says unless you prep out </w:t>
      </w:r>
      <w:r w:rsidRPr="00D176D3">
        <w:rPr>
          <w:rFonts w:cs="Times New Roman"/>
          <w:u w:val="single"/>
        </w:rPr>
        <w:t xml:space="preserve">every possible </w:t>
      </w:r>
      <w:proofErr w:type="spellStart"/>
      <w:r w:rsidRPr="00D176D3">
        <w:rPr>
          <w:rFonts w:cs="Times New Roman"/>
          <w:u w:val="single"/>
        </w:rPr>
        <w:t>Aff</w:t>
      </w:r>
      <w:proofErr w:type="spellEnd"/>
      <w:r w:rsidRPr="00D176D3">
        <w:rPr>
          <w:rFonts w:cs="Times New Roman"/>
        </w:rPr>
        <w:t>, they lose 3] Bound up in the logic</w:t>
      </w:r>
    </w:p>
    <w:p w14:paraId="24E2AEE2" w14:textId="77777777" w:rsidR="007F0318" w:rsidRPr="00D176D3" w:rsidRDefault="007F0318" w:rsidP="007F0318"/>
    <w:p w14:paraId="275BEC12" w14:textId="77777777" w:rsidR="007F0318" w:rsidRPr="00D176D3" w:rsidRDefault="007F0318" w:rsidP="007F0318">
      <w:pPr>
        <w:pStyle w:val="Heading4"/>
        <w:rPr>
          <w:rFonts w:cs="Times New Roman"/>
        </w:rPr>
      </w:pPr>
      <w:r w:rsidRPr="00D176D3">
        <w:rPr>
          <w:rFonts w:cs="Times New Roman"/>
        </w:rPr>
        <w:t>Fairness, also outweighs</w:t>
      </w:r>
      <w:r w:rsidRPr="00D176D3">
        <w:rPr>
          <w:rFonts w:cs="Times New Roman"/>
        </w:rPr>
        <w:tab/>
      </w:r>
    </w:p>
    <w:p w14:paraId="0C7C2B76" w14:textId="77777777" w:rsidR="007F0318" w:rsidRPr="00D176D3" w:rsidRDefault="007F0318" w:rsidP="007F0318">
      <w:pPr>
        <w:pStyle w:val="Heading4"/>
        <w:rPr>
          <w:rFonts w:cs="Times New Roman"/>
        </w:rPr>
      </w:pPr>
      <w:r w:rsidRPr="00D176D3">
        <w:rPr>
          <w:rFonts w:cs="Times New Roman"/>
        </w:rPr>
        <w:t xml:space="preserve">1] </w:t>
      </w:r>
      <w:proofErr w:type="spellStart"/>
      <w:r w:rsidRPr="00D176D3">
        <w:rPr>
          <w:rFonts w:cs="Times New Roman"/>
        </w:rPr>
        <w:t>its</w:t>
      </w:r>
      <w:proofErr w:type="spellEnd"/>
      <w:r w:rsidRPr="00D176D3">
        <w:rPr>
          <w:rFonts w:cs="Times New Roman"/>
        </w:rPr>
        <w:t xml:space="preserve"> an independent impact and prior to the </w:t>
      </w:r>
      <w:proofErr w:type="spellStart"/>
      <w:r w:rsidRPr="00D176D3">
        <w:rPr>
          <w:rFonts w:cs="Times New Roman"/>
        </w:rPr>
        <w:t>aff</w:t>
      </w:r>
      <w:proofErr w:type="spellEnd"/>
      <w:r w:rsidRPr="00D176D3">
        <w:rPr>
          <w:rFonts w:cs="Times New Roman"/>
        </w:rPr>
        <w:t xml:space="preserve"> intrinsically true in the context of a competitive activity, before you feel comfortable voting </w:t>
      </w:r>
      <w:proofErr w:type="spellStart"/>
      <w:r w:rsidRPr="00D176D3">
        <w:rPr>
          <w:rFonts w:cs="Times New Roman"/>
        </w:rPr>
        <w:t>aff</w:t>
      </w:r>
      <w:proofErr w:type="spellEnd"/>
      <w:r w:rsidRPr="00D176D3">
        <w:rPr>
          <w:rFonts w:cs="Times New Roman"/>
        </w:rPr>
        <w:t xml:space="preserve">, you should determine the fair basis to adjudicate substance its contradictory to vote on fairness bad you have no obligation to evaluate their arguments or conclude the </w:t>
      </w:r>
      <w:proofErr w:type="spellStart"/>
      <w:r w:rsidRPr="00D176D3">
        <w:rPr>
          <w:rFonts w:cs="Times New Roman"/>
        </w:rPr>
        <w:t>aff</w:t>
      </w:r>
      <w:proofErr w:type="spellEnd"/>
      <w:r w:rsidRPr="00D176D3">
        <w:rPr>
          <w:rFonts w:cs="Times New Roman"/>
        </w:rPr>
        <w:t xml:space="preserve"> is a good idea, which proves the lack of fairness renders the activity incoherent</w:t>
      </w:r>
    </w:p>
    <w:p w14:paraId="129BF4D5" w14:textId="77777777" w:rsidR="007F0318" w:rsidRPr="00D176D3" w:rsidRDefault="007F0318" w:rsidP="007F0318">
      <w:pPr>
        <w:pStyle w:val="Heading4"/>
        <w:rPr>
          <w:rFonts w:cs="Times New Roman"/>
        </w:rPr>
      </w:pPr>
      <w:r w:rsidRPr="00D176D3">
        <w:rPr>
          <w:rFonts w:cs="Times New Roman"/>
        </w:rPr>
        <w:t xml:space="preserve">2] Scope, it’s the only impact you can solve for, voting for them doesn’t resolve antiblackness in debate but voting for T remedies procedural inequalities caused by their </w:t>
      </w:r>
      <w:proofErr w:type="spellStart"/>
      <w:r w:rsidRPr="00D176D3">
        <w:rPr>
          <w:rFonts w:cs="Times New Roman"/>
        </w:rPr>
        <w:t>aff</w:t>
      </w:r>
      <w:proofErr w:type="spellEnd"/>
      <w:r w:rsidRPr="00D176D3">
        <w:rPr>
          <w:rFonts w:cs="Times New Roman"/>
        </w:rPr>
        <w:t xml:space="preserve"> </w:t>
      </w:r>
    </w:p>
    <w:p w14:paraId="040C543E" w14:textId="77777777" w:rsidR="007F0318" w:rsidRPr="00D176D3" w:rsidRDefault="007F0318" w:rsidP="007F0318">
      <w:pPr>
        <w:pStyle w:val="Heading4"/>
        <w:rPr>
          <w:rFonts w:cs="Times New Roman"/>
        </w:rPr>
      </w:pPr>
      <w:r w:rsidRPr="00D176D3">
        <w:rPr>
          <w:rFonts w:cs="Times New Roman"/>
        </w:rPr>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68087F3A" w14:textId="77777777" w:rsidR="007F0318" w:rsidRPr="00D176D3" w:rsidRDefault="007F0318" w:rsidP="007F0318"/>
    <w:p w14:paraId="2905B075" w14:textId="77777777" w:rsidR="007F0318" w:rsidRPr="00D176D3" w:rsidRDefault="007F0318" w:rsidP="007F0318">
      <w:pPr>
        <w:pStyle w:val="Heading4"/>
        <w:rPr>
          <w:rFonts w:cs="Times New Roman"/>
        </w:rPr>
      </w:pPr>
      <w:r w:rsidRPr="00D176D3">
        <w:rPr>
          <w:rFonts w:cs="Times New Roman"/>
        </w:rPr>
        <w:t xml:space="preserve">Second - </w:t>
      </w:r>
      <w:r w:rsidRPr="00D176D3">
        <w:rPr>
          <w:rFonts w:cs="Times New Roman"/>
          <w:u w:val="single"/>
        </w:rPr>
        <w:t>Clash</w:t>
      </w:r>
      <w:r w:rsidRPr="00D176D3">
        <w:rPr>
          <w:rFonts w:cs="Times New Roman"/>
        </w:rPr>
        <w:t xml:space="preserve"> – picking </w:t>
      </w:r>
      <w:r w:rsidRPr="00D176D3">
        <w:rPr>
          <w:rFonts w:cs="Times New Roman"/>
          <w:u w:val="single"/>
        </w:rPr>
        <w:t>any grounds</w:t>
      </w:r>
      <w:r w:rsidRPr="00D176D3">
        <w:rPr>
          <w:rFonts w:cs="Times New Roman"/>
        </w:rPr>
        <w:t xml:space="preserve"> for debate precludes the </w:t>
      </w:r>
      <w:r w:rsidRPr="00D176D3">
        <w:rPr>
          <w:rFonts w:cs="Times New Roman"/>
          <w:u w:val="single"/>
        </w:rPr>
        <w:t>only</w:t>
      </w:r>
      <w:r w:rsidRPr="00D176D3">
        <w:rPr>
          <w:rFonts w:cs="Times New Roman"/>
        </w:rPr>
        <w:t xml:space="preserve"> common point of engagement, which obviates </w:t>
      </w:r>
      <w:r w:rsidRPr="00D176D3">
        <w:rPr>
          <w:rFonts w:cs="Times New Roman"/>
          <w:u w:val="single"/>
        </w:rPr>
        <w:t>preround research</w:t>
      </w:r>
      <w:r w:rsidRPr="00D176D3">
        <w:rPr>
          <w:rFonts w:cs="Times New Roman"/>
        </w:rPr>
        <w:t xml:space="preserve"> and incentivizes </w:t>
      </w:r>
      <w:r w:rsidRPr="00D176D3">
        <w:rPr>
          <w:rFonts w:cs="Times New Roman"/>
          <w:u w:val="single"/>
        </w:rPr>
        <w:t>retreat from</w:t>
      </w:r>
      <w:r w:rsidRPr="00D176D3">
        <w:rPr>
          <w:rFonts w:cs="Times New Roman"/>
        </w:rPr>
        <w:t xml:space="preserve"> controversy by eliminating any </w:t>
      </w:r>
      <w:r w:rsidRPr="00D176D3">
        <w:rPr>
          <w:rFonts w:cs="Times New Roman"/>
          <w:u w:val="single"/>
        </w:rPr>
        <w:t>effective clash</w:t>
      </w:r>
      <w:r w:rsidRPr="00D176D3">
        <w:rPr>
          <w:rFonts w:cs="Times New Roman"/>
        </w:rPr>
        <w:t xml:space="preserve">. Only the process of negation distinguishes </w:t>
      </w:r>
      <w:r w:rsidRPr="00D176D3">
        <w:rPr>
          <w:rFonts w:cs="Times New Roman"/>
          <w:u w:val="single"/>
        </w:rPr>
        <w:t>debate</w:t>
      </w:r>
      <w:r w:rsidRPr="00D176D3">
        <w:rPr>
          <w:rFonts w:cs="Times New Roman"/>
        </w:rPr>
        <w:t xml:space="preserve"> and </w:t>
      </w:r>
      <w:r w:rsidRPr="00D176D3">
        <w:rPr>
          <w:rFonts w:cs="Times New Roman"/>
          <w:u w:val="single"/>
        </w:rPr>
        <w:t>discussion</w:t>
      </w:r>
      <w:r w:rsidRPr="00D176D3">
        <w:rPr>
          <w:rFonts w:cs="Times New Roman"/>
        </w:rPr>
        <w:t xml:space="preserve"> by necessitating </w:t>
      </w:r>
      <w:r w:rsidRPr="00D176D3">
        <w:rPr>
          <w:rFonts w:cs="Times New Roman"/>
          <w:u w:val="single"/>
        </w:rPr>
        <w:t>iterative testing</w:t>
      </w:r>
      <w:r w:rsidRPr="00D176D3">
        <w:rPr>
          <w:rFonts w:cs="Times New Roman"/>
        </w:rPr>
        <w:t xml:space="preserve"> and </w:t>
      </w:r>
      <w:r w:rsidRPr="00D176D3">
        <w:rPr>
          <w:rFonts w:cs="Times New Roman"/>
          <w:u w:val="single"/>
        </w:rPr>
        <w:t>effective engagement</w:t>
      </w:r>
      <w:r w:rsidRPr="00D176D3">
        <w:rPr>
          <w:rFonts w:cs="Times New Roman"/>
        </w:rPr>
        <w:t xml:space="preserve">, but an absence of </w:t>
      </w:r>
      <w:r w:rsidRPr="00D176D3">
        <w:rPr>
          <w:rFonts w:cs="Times New Roman"/>
          <w:u w:val="single"/>
        </w:rPr>
        <w:t>constant refinement</w:t>
      </w:r>
      <w:r w:rsidRPr="00D176D3">
        <w:rPr>
          <w:rFonts w:cs="Times New Roman"/>
        </w:rPr>
        <w:t xml:space="preserve"> dooms </w:t>
      </w:r>
      <w:r w:rsidRPr="00D176D3">
        <w:rPr>
          <w:rFonts w:cs="Times New Roman"/>
          <w:u w:val="single"/>
        </w:rPr>
        <w:t>revolutionary potential</w:t>
      </w:r>
      <w:r w:rsidRPr="00D176D3">
        <w:rPr>
          <w:rFonts w:cs="Times New Roman"/>
        </w:rPr>
        <w:t xml:space="preserve">. </w:t>
      </w:r>
    </w:p>
    <w:p w14:paraId="5A4F50EB" w14:textId="77777777" w:rsidR="007F0318" w:rsidRPr="00D176D3" w:rsidRDefault="007F0318" w:rsidP="007F0318"/>
    <w:p w14:paraId="2FE02E19" w14:textId="77777777" w:rsidR="007F0318" w:rsidRPr="00D176D3" w:rsidRDefault="007F0318" w:rsidP="007F0318">
      <w:pPr>
        <w:pStyle w:val="Heading4"/>
        <w:rPr>
          <w:rFonts w:cs="Times New Roman"/>
        </w:rPr>
      </w:pPr>
      <w:r w:rsidRPr="00D176D3">
        <w:rPr>
          <w:rFonts w:cs="Times New Roman"/>
        </w:rPr>
        <w:t xml:space="preserve">Third – </w:t>
      </w:r>
      <w:r w:rsidRPr="00D176D3">
        <w:rPr>
          <w:rFonts w:cs="Times New Roman"/>
          <w:u w:val="single"/>
        </w:rPr>
        <w:t>SSD</w:t>
      </w:r>
      <w:r w:rsidRPr="00D176D3">
        <w:rPr>
          <w:rFonts w:cs="Times New Roman"/>
        </w:rPr>
        <w:t xml:space="preserve"> – their model that allows them to </w:t>
      </w:r>
      <w:r w:rsidRPr="00D176D3">
        <w:rPr>
          <w:rFonts w:cs="Times New Roman"/>
          <w:u w:val="single"/>
        </w:rPr>
        <w:t>side-step</w:t>
      </w:r>
      <w:r w:rsidRPr="00D176D3">
        <w:rPr>
          <w:rFonts w:cs="Times New Roman"/>
        </w:rPr>
        <w:t xml:space="preserve"> the topic on both the </w:t>
      </w:r>
      <w:proofErr w:type="spellStart"/>
      <w:r w:rsidRPr="00D176D3">
        <w:rPr>
          <w:rFonts w:cs="Times New Roman"/>
          <w:u w:val="single"/>
        </w:rPr>
        <w:t>Aff</w:t>
      </w:r>
      <w:proofErr w:type="spellEnd"/>
      <w:r w:rsidRPr="00D176D3">
        <w:rPr>
          <w:rFonts w:cs="Times New Roman"/>
        </w:rPr>
        <w:t xml:space="preserve"> and </w:t>
      </w:r>
      <w:r w:rsidRPr="00D176D3">
        <w:rPr>
          <w:rFonts w:cs="Times New Roman"/>
          <w:u w:val="single"/>
        </w:rPr>
        <w:t>Neg</w:t>
      </w:r>
      <w:r w:rsidRPr="00D176D3">
        <w:rPr>
          <w:rFonts w:cs="Times New Roman"/>
        </w:rPr>
        <w:t xml:space="preserve"> hurts debate as a site of </w:t>
      </w:r>
      <w:r w:rsidRPr="00D176D3">
        <w:rPr>
          <w:rFonts w:cs="Times New Roman"/>
          <w:u w:val="single"/>
        </w:rPr>
        <w:t>role experimentation</w:t>
      </w:r>
      <w:r w:rsidRPr="00D176D3">
        <w:rPr>
          <w:rFonts w:cs="Times New Roman"/>
        </w:rPr>
        <w:t xml:space="preserve"> – choosing to individually engage </w:t>
      </w:r>
      <w:r w:rsidRPr="00D176D3">
        <w:rPr>
          <w:rFonts w:cs="Times New Roman"/>
          <w:u w:val="single"/>
        </w:rPr>
        <w:t>both sides</w:t>
      </w:r>
      <w:r w:rsidRPr="00D176D3">
        <w:rPr>
          <w:rFonts w:cs="Times New Roman"/>
        </w:rPr>
        <w:t xml:space="preserve"> </w:t>
      </w:r>
      <w:proofErr w:type="gramStart"/>
      <w:r w:rsidRPr="00D176D3">
        <w:rPr>
          <w:rFonts w:cs="Times New Roman"/>
        </w:rPr>
        <w:t>solves</w:t>
      </w:r>
      <w:proofErr w:type="gramEnd"/>
      <w:r w:rsidRPr="00D176D3">
        <w:rPr>
          <w:rFonts w:cs="Times New Roman"/>
        </w:rPr>
        <w:t xml:space="preserve"> </w:t>
      </w:r>
      <w:r w:rsidRPr="00D176D3">
        <w:rPr>
          <w:rFonts w:cs="Times New Roman"/>
          <w:u w:val="single"/>
        </w:rPr>
        <w:t>argument refinement</w:t>
      </w:r>
      <w:r w:rsidRPr="00D176D3">
        <w:rPr>
          <w:rFonts w:cs="Times New Roman"/>
        </w:rPr>
        <w:t xml:space="preserve"> and </w:t>
      </w:r>
      <w:r w:rsidRPr="00D176D3">
        <w:rPr>
          <w:rFonts w:cs="Times New Roman"/>
          <w:u w:val="single"/>
        </w:rPr>
        <w:t>self-reflexivity</w:t>
      </w:r>
      <w:r w:rsidRPr="00D176D3">
        <w:rPr>
          <w:rFonts w:cs="Times New Roman"/>
        </w:rPr>
        <w:t xml:space="preserve"> breeding constantly evolving methodology which is key to activist resistance BUT side-stepping it ingrains </w:t>
      </w:r>
      <w:r w:rsidRPr="00D176D3">
        <w:rPr>
          <w:rFonts w:cs="Times New Roman"/>
          <w:u w:val="single"/>
        </w:rPr>
        <w:t>ideological dogmatism</w:t>
      </w:r>
      <w:r w:rsidRPr="00D176D3">
        <w:rPr>
          <w:rFonts w:cs="Times New Roman"/>
        </w:rPr>
        <w:t xml:space="preserve"> by imposing artificial lines in the sand for what not to experiment replicating imperial ideologies about exclusion.</w:t>
      </w:r>
    </w:p>
    <w:p w14:paraId="4655500B" w14:textId="77777777" w:rsidR="007F0318" w:rsidRPr="00D176D3" w:rsidRDefault="007F0318" w:rsidP="007F0318"/>
    <w:p w14:paraId="51ECA377" w14:textId="77777777" w:rsidR="007F0318" w:rsidRPr="00D176D3" w:rsidRDefault="007F0318" w:rsidP="007F0318">
      <w:pPr>
        <w:pStyle w:val="Heading4"/>
        <w:rPr>
          <w:rFonts w:cs="Times New Roman"/>
        </w:rPr>
      </w:pPr>
      <w:r w:rsidRPr="00D176D3">
        <w:rPr>
          <w:rFonts w:cs="Times New Roman"/>
        </w:rPr>
        <w:t xml:space="preserve">Fourth- Debate is imperfect, but only our interpretation can harness legal education to understand the law’s </w:t>
      </w:r>
      <w:r w:rsidRPr="00D176D3">
        <w:rPr>
          <w:rFonts w:cs="Times New Roman"/>
          <w:u w:val="single"/>
        </w:rPr>
        <w:t>strategic reversibility</w:t>
      </w:r>
      <w:r w:rsidRPr="00D176D3">
        <w:rPr>
          <w:rFonts w:cs="Times New Roman"/>
        </w:rPr>
        <w:t xml:space="preserve"> paired with </w:t>
      </w:r>
      <w:r w:rsidRPr="00D176D3">
        <w:rPr>
          <w:rFonts w:cs="Times New Roman"/>
          <w:u w:val="single"/>
        </w:rPr>
        <w:t>intellectual survival skills</w:t>
      </w:r>
      <w:r w:rsidRPr="00D176D3">
        <w:rPr>
          <w:rFonts w:cs="Times New Roman"/>
        </w:rPr>
        <w:t xml:space="preserve">. </w:t>
      </w:r>
    </w:p>
    <w:p w14:paraId="7E47F487" w14:textId="77777777" w:rsidR="007F0318" w:rsidRPr="00D176D3" w:rsidRDefault="007F0318" w:rsidP="007F0318">
      <w:r w:rsidRPr="00D176D3">
        <w:rPr>
          <w:rStyle w:val="Style13ptBold"/>
        </w:rPr>
        <w:t>Archer 18</w:t>
      </w:r>
      <w:r w:rsidRPr="00D176D3">
        <w:t>, Deborah N. "Political Lawyering for the 21st Century." </w:t>
      </w:r>
      <w:proofErr w:type="spellStart"/>
      <w:r w:rsidRPr="00D176D3">
        <w:t>Denv</w:t>
      </w:r>
      <w:proofErr w:type="spellEnd"/>
      <w:r w:rsidRPr="00D176D3">
        <w:t>. L. Rev. 96 (2018): 399. (Associate Professor of Clinical Law at NYU School of Law)//Elmer</w:t>
      </w:r>
    </w:p>
    <w:p w14:paraId="297CD941" w14:textId="77777777" w:rsidR="007F0318" w:rsidRPr="00D176D3" w:rsidRDefault="007F0318" w:rsidP="007F0318">
      <w:pPr>
        <w:rPr>
          <w:sz w:val="16"/>
        </w:rPr>
      </w:pPr>
      <w:r w:rsidRPr="00DD63C0">
        <w:rPr>
          <w:rStyle w:val="StyleUnderline"/>
          <w:highlight w:val="green"/>
        </w:rPr>
        <w:t>Political justice lawyers must be able to break</w:t>
      </w:r>
      <w:r w:rsidRPr="00D176D3">
        <w:rPr>
          <w:rStyle w:val="StyleUnderline"/>
        </w:rPr>
        <w:t xml:space="preserve"> apart </w:t>
      </w:r>
      <w:r w:rsidRPr="00DD63C0">
        <w:rPr>
          <w:rStyle w:val="StyleUnderline"/>
          <w:highlight w:val="green"/>
        </w:rPr>
        <w:t xml:space="preserve">a systemic problem </w:t>
      </w:r>
      <w:r w:rsidRPr="00DD63C0">
        <w:rPr>
          <w:rStyle w:val="StyleUnderline"/>
          <w:bCs/>
          <w:highlight w:val="green"/>
          <w:bdr w:val="single" w:sz="4" w:space="0" w:color="auto"/>
        </w:rPr>
        <w:t>into manageable components</w:t>
      </w:r>
      <w:r w:rsidRPr="00D176D3">
        <w:rPr>
          <w:rStyle w:val="StyleUnderline"/>
        </w:rPr>
        <w:t xml:space="preserve">. </w:t>
      </w:r>
      <w:proofErr w:type="gramStart"/>
      <w:r w:rsidRPr="00D176D3">
        <w:rPr>
          <w:rStyle w:val="StyleUnderline"/>
        </w:rPr>
        <w:t>The complexity of social problems,</w:t>
      </w:r>
      <w:proofErr w:type="gramEnd"/>
      <w:r w:rsidRPr="00D176D3">
        <w:rPr>
          <w:rStyle w:val="StyleUnderline"/>
        </w:rPr>
        <w:t xml:space="preserve"> can cause law students, and even experienced political lawyers, to become overwhelmed.</w:t>
      </w:r>
      <w:r w:rsidRPr="00D176D3">
        <w:rPr>
          <w:sz w:val="16"/>
        </w:rPr>
        <w:t xml:space="preserve"> In describing his work challenging United States military and economic interventions abroad, civil rights advocate and law professor Jules </w:t>
      </w:r>
      <w:proofErr w:type="spellStart"/>
      <w:r w:rsidRPr="00D176D3">
        <w:rPr>
          <w:sz w:val="16"/>
        </w:rPr>
        <w:t>Lobel</w:t>
      </w:r>
      <w:proofErr w:type="spellEnd"/>
      <w:r w:rsidRPr="00D176D3">
        <w:rPr>
          <w:sz w:val="16"/>
        </w:rPr>
        <w:t xml:space="preserve"> wrote of this process: “Our </w:t>
      </w:r>
      <w:r w:rsidRPr="00D176D3">
        <w:rPr>
          <w:rStyle w:val="StyleUnderline"/>
        </w:rPr>
        <w:t>foreign-policy litigation became a sort of Sisyphean quest as we maneuvered through a hazy maze cluttered with gates. Each gate we unlocked led to yet another that blocked our path</w:t>
      </w:r>
      <w:r w:rsidRPr="00D176D3">
        <w:rPr>
          <w:sz w:val="16"/>
        </w:rPr>
        <w:t xml:space="preserve">, with the elusive goal of judicial relief always shrouded in the twilight mist of the never-ending maze.”144 </w:t>
      </w:r>
      <w:r w:rsidRPr="00D176D3">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D176D3">
        <w:rPr>
          <w:sz w:val="16"/>
        </w:rPr>
        <w:t>about a problem so big and so pervasive</w:t>
      </w:r>
      <w:r w:rsidRPr="00D176D3">
        <w:rPr>
          <w:rStyle w:val="Emphasis"/>
        </w:rPr>
        <w:t>?</w:t>
      </w:r>
      <w:r w:rsidRPr="00D176D3">
        <w:rPr>
          <w:sz w:val="16"/>
        </w:rPr>
        <w:t xml:space="preserve"> To move toward justice, </w:t>
      </w:r>
      <w:r w:rsidRPr="00DD63C0">
        <w:rPr>
          <w:rStyle w:val="StyleUnderline"/>
          <w:highlight w:val="green"/>
        </w:rPr>
        <w:t xml:space="preserve">advocates must </w:t>
      </w:r>
      <w:r w:rsidRPr="00D176D3">
        <w:rPr>
          <w:rStyle w:val="StyleUnderline"/>
        </w:rPr>
        <w:t xml:space="preserve">be able to </w:t>
      </w:r>
      <w:r w:rsidRPr="00DD63C0">
        <w:rPr>
          <w:rStyle w:val="Emphasis"/>
          <w:highlight w:val="green"/>
        </w:rPr>
        <w:t>break apart</w:t>
      </w:r>
      <w:r w:rsidRPr="00DD63C0">
        <w:rPr>
          <w:rStyle w:val="StyleUnderline"/>
          <w:highlight w:val="green"/>
        </w:rPr>
        <w:t xml:space="preserve"> the forces </w:t>
      </w:r>
      <w:r w:rsidRPr="00D176D3">
        <w:rPr>
          <w:rStyle w:val="StyleUnderline"/>
        </w:rPr>
        <w:t xml:space="preserve">that came together to lead to that moment: </w:t>
      </w:r>
      <w:r w:rsidRPr="00D176D3">
        <w:rPr>
          <w:rStyle w:val="Emphasis"/>
        </w:rPr>
        <w:t>intentional discrimination</w:t>
      </w:r>
      <w:r w:rsidRPr="00D176D3">
        <w:rPr>
          <w:rStyle w:val="StyleUnderline"/>
        </w:rPr>
        <w:t xml:space="preserve">, </w:t>
      </w:r>
      <w:r w:rsidRPr="00D176D3">
        <w:rPr>
          <w:rStyle w:val="Emphasis"/>
        </w:rPr>
        <w:t>implicit bias</w:t>
      </w:r>
      <w:r w:rsidRPr="00D176D3">
        <w:rPr>
          <w:rStyle w:val="StyleUnderline"/>
        </w:rPr>
        <w:t xml:space="preserve">, </w:t>
      </w:r>
      <w:r w:rsidRPr="00D176D3">
        <w:rPr>
          <w:rStyle w:val="Emphasis"/>
        </w:rPr>
        <w:t>ineffective training</w:t>
      </w:r>
      <w:r w:rsidRPr="00D176D3">
        <w:rPr>
          <w:rStyle w:val="StyleUnderline"/>
        </w:rPr>
        <w:t xml:space="preserve">, racial </w:t>
      </w:r>
      <w:r w:rsidRPr="00D176D3">
        <w:rPr>
          <w:rStyle w:val="Emphasis"/>
        </w:rPr>
        <w:t>segregation</w:t>
      </w:r>
      <w:r w:rsidRPr="00D176D3">
        <w:rPr>
          <w:rStyle w:val="StyleUnderline"/>
        </w:rPr>
        <w:t xml:space="preserve">, </w:t>
      </w:r>
      <w:r w:rsidRPr="00D176D3">
        <w:rPr>
          <w:rStyle w:val="Emphasis"/>
        </w:rPr>
        <w:t>lack of economic opportunity</w:t>
      </w:r>
      <w:r w:rsidRPr="00D176D3">
        <w:rPr>
          <w:rStyle w:val="StyleUnderline"/>
        </w:rPr>
        <w:t xml:space="preserve">, the </w:t>
      </w:r>
      <w:r w:rsidRPr="00D176D3">
        <w:rPr>
          <w:rStyle w:val="Emphasis"/>
        </w:rPr>
        <w:t>over-policing</w:t>
      </w:r>
      <w:r w:rsidRPr="00D176D3">
        <w:rPr>
          <w:rStyle w:val="StyleUnderline"/>
        </w:rPr>
        <w:t xml:space="preserve"> of minority communities, and the </w:t>
      </w:r>
      <w:r w:rsidRPr="00D176D3">
        <w:rPr>
          <w:rStyle w:val="Emphasis"/>
        </w:rPr>
        <w:t>failure to invest in non-criminal justice interventions</w:t>
      </w:r>
      <w:r w:rsidRPr="00D176D3">
        <w:rPr>
          <w:rStyle w:val="StyleUnderline"/>
        </w:rPr>
        <w:t xml:space="preserve"> that adequately respond to homelessness, mental illness, and drug addiction.</w:t>
      </w:r>
      <w:r w:rsidRPr="00D176D3">
        <w:rPr>
          <w:sz w:val="16"/>
        </w:rPr>
        <w:t xml:space="preserve"> None of these component problems are easily </w:t>
      </w:r>
      <w:proofErr w:type="gramStart"/>
      <w:r w:rsidRPr="00D176D3">
        <w:rPr>
          <w:sz w:val="16"/>
        </w:rPr>
        <w:t>addressed, but</w:t>
      </w:r>
      <w:proofErr w:type="gramEnd"/>
      <w:r w:rsidRPr="00D176D3">
        <w:rPr>
          <w:sz w:val="16"/>
        </w:rPr>
        <w:t xml:space="preserve"> </w:t>
      </w:r>
      <w:r w:rsidRPr="00D176D3">
        <w:rPr>
          <w:rStyle w:val="Emphasis"/>
        </w:rPr>
        <w:t xml:space="preserve">breaking them apart is </w:t>
      </w:r>
      <w:r w:rsidRPr="00DD63C0">
        <w:rPr>
          <w:rStyle w:val="Emphasis"/>
          <w:highlight w:val="green"/>
        </w:rPr>
        <w:t>more manageable</w:t>
      </w:r>
      <w:r w:rsidRPr="00D176D3">
        <w:rPr>
          <w:sz w:val="16"/>
        </w:rPr>
        <w:t>—and more realistic—</w:t>
      </w:r>
      <w:r w:rsidRPr="00DD63C0">
        <w:rPr>
          <w:rStyle w:val="Emphasis"/>
          <w:highlight w:val="green"/>
        </w:rPr>
        <w:t xml:space="preserve">than </w:t>
      </w:r>
      <w:r w:rsidRPr="00DD63C0">
        <w:rPr>
          <w:rStyle w:val="Emphasis"/>
          <w:highlight w:val="green"/>
          <w:bdr w:val="single" w:sz="4" w:space="0" w:color="auto"/>
        </w:rPr>
        <w:t>acting as though there is a single lever</w:t>
      </w:r>
      <w:r w:rsidRPr="00DD63C0">
        <w:rPr>
          <w:rStyle w:val="Emphasis"/>
          <w:highlight w:val="green"/>
        </w:rPr>
        <w:t xml:space="preserve"> </w:t>
      </w:r>
      <w:r w:rsidRPr="00D176D3">
        <w:rPr>
          <w:rStyle w:val="Emphasis"/>
        </w:rPr>
        <w:t>that will solve the problem.</w:t>
      </w:r>
      <w:r w:rsidRPr="00D176D3">
        <w:rPr>
          <w:sz w:val="16"/>
        </w:rPr>
        <w:t xml:space="preserve"> </w:t>
      </w:r>
      <w:r w:rsidRPr="00D176D3">
        <w:rPr>
          <w:rStyle w:val="StyleUnderline"/>
        </w:rPr>
        <w:t xml:space="preserve">After identifying the component problems, advocates can select one and repeat the process of breaking down that problem until they get to a point of entry for their advocacy. </w:t>
      </w:r>
      <w:r w:rsidRPr="00D176D3">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D176D3">
        <w:rPr>
          <w:rStyle w:val="StyleUnderline"/>
        </w:rPr>
        <w:t>After parsing the underlying issues, lawyers need to identify what a lawyer can and should do on behalf of impacted communities and individuals, and this includes determining the most effective advocacy approach.</w:t>
      </w:r>
      <w:r w:rsidRPr="00D176D3">
        <w:rPr>
          <w:sz w:val="16"/>
        </w:rPr>
        <w:t xml:space="preserve"> </w:t>
      </w:r>
      <w:r w:rsidRPr="00DD63C0">
        <w:rPr>
          <w:rStyle w:val="StyleUnderline"/>
          <w:highlight w:val="green"/>
        </w:rPr>
        <w:t>Advocates must</w:t>
      </w:r>
      <w:r w:rsidRPr="00DD63C0">
        <w:rPr>
          <w:sz w:val="16"/>
          <w:highlight w:val="green"/>
        </w:rPr>
        <w:t xml:space="preserve"> </w:t>
      </w:r>
      <w:r w:rsidRPr="00D176D3">
        <w:rPr>
          <w:sz w:val="16"/>
        </w:rPr>
        <w:t xml:space="preserve">also </w:t>
      </w:r>
      <w:r w:rsidRPr="00DD63C0">
        <w:rPr>
          <w:rStyle w:val="StyleUnderline"/>
          <w:highlight w:val="green"/>
        </w:rPr>
        <w:t xml:space="preserve">strategize </w:t>
      </w:r>
      <w:r w:rsidRPr="00D176D3">
        <w:rPr>
          <w:rStyle w:val="StyleUnderline"/>
        </w:rPr>
        <w:t xml:space="preserve">about what can be achieved in the </w:t>
      </w:r>
      <w:r w:rsidRPr="00D176D3">
        <w:rPr>
          <w:rStyle w:val="Emphasis"/>
        </w:rPr>
        <w:t>short term</w:t>
      </w:r>
      <w:r w:rsidRPr="00D176D3">
        <w:rPr>
          <w:rStyle w:val="StyleUnderline"/>
        </w:rPr>
        <w:t xml:space="preserve"> </w:t>
      </w:r>
      <w:r w:rsidRPr="00D176D3">
        <w:rPr>
          <w:rStyle w:val="Emphasis"/>
        </w:rPr>
        <w:t>versus</w:t>
      </w:r>
      <w:r w:rsidRPr="00D176D3">
        <w:rPr>
          <w:rStyle w:val="StyleUnderline"/>
        </w:rPr>
        <w:t xml:space="preserve"> the </w:t>
      </w:r>
      <w:r w:rsidRPr="00D176D3">
        <w:rPr>
          <w:rStyle w:val="Emphasis"/>
        </w:rPr>
        <w:t>long term</w:t>
      </w:r>
      <w:r w:rsidRPr="00D176D3">
        <w:rPr>
          <w:rStyle w:val="StyleUnderline"/>
        </w:rPr>
        <w:t>.</w:t>
      </w:r>
      <w:r w:rsidRPr="00D176D3">
        <w:rPr>
          <w:sz w:val="16"/>
        </w:rPr>
        <w:t xml:space="preserve"> </w:t>
      </w:r>
      <w:r w:rsidRPr="00DD63C0">
        <w:rPr>
          <w:rStyle w:val="Emphasis"/>
          <w:highlight w:val="green"/>
          <w:bdr w:val="single" w:sz="4" w:space="0" w:color="auto"/>
        </w:rPr>
        <w:t>The fight for justice is a marathon</w:t>
      </w:r>
      <w:r w:rsidRPr="00D176D3">
        <w:rPr>
          <w:sz w:val="16"/>
        </w:rPr>
        <w:t xml:space="preserve">, not a sprint. Many law </w:t>
      </w:r>
      <w:r w:rsidRPr="00D176D3">
        <w:rPr>
          <w:rStyle w:val="Emphasis"/>
        </w:rPr>
        <w:t>students</w:t>
      </w:r>
      <w:r w:rsidRPr="00D176D3">
        <w:rPr>
          <w:rStyle w:val="StyleUnderline"/>
        </w:rPr>
        <w:t xml:space="preserve"> experience frustration with advocacy because they </w:t>
      </w:r>
      <w:r w:rsidRPr="00D176D3">
        <w:rPr>
          <w:rStyle w:val="Emphasis"/>
          <w:bdr w:val="single" w:sz="4" w:space="0" w:color="auto"/>
        </w:rPr>
        <w:t>expect immediate justice now</w:t>
      </w:r>
      <w:r w:rsidRPr="00D176D3">
        <w:rPr>
          <w:rStyle w:val="Emphasis"/>
        </w:rPr>
        <w:t>.</w:t>
      </w:r>
      <w:r w:rsidRPr="00D176D3">
        <w:rPr>
          <w:sz w:val="16"/>
        </w:rPr>
        <w:t xml:space="preserve"> They have read the opinion in Brown v. Board of </w:t>
      </w:r>
      <w:proofErr w:type="gramStart"/>
      <w:r w:rsidRPr="00D176D3">
        <w:rPr>
          <w:sz w:val="16"/>
        </w:rPr>
        <w:t>Education, but</w:t>
      </w:r>
      <w:proofErr w:type="gramEnd"/>
      <w:r w:rsidRPr="00D176D3">
        <w:rPr>
          <w:sz w:val="16"/>
        </w:rPr>
        <w:t xml:space="preserve"> forget that the decision was the result of a decades-long advocacy strategy.145 Indeed, the decision itself was no magic wand, as the country continues to work to give full effect to the decision 70 years hence. </w:t>
      </w:r>
      <w:r w:rsidRPr="00D176D3">
        <w:rPr>
          <w:rStyle w:val="StyleUnderline"/>
        </w:rPr>
        <w:t xml:space="preserve">Advocates cannot only fight for change they will see in their </w:t>
      </w:r>
      <w:proofErr w:type="gramStart"/>
      <w:r w:rsidRPr="00D176D3">
        <w:rPr>
          <w:rStyle w:val="StyleUnderline"/>
        </w:rPr>
        <w:t>lifetime,</w:t>
      </w:r>
      <w:proofErr w:type="gramEnd"/>
      <w:r w:rsidRPr="00D176D3">
        <w:rPr>
          <w:rStyle w:val="StyleUnderline"/>
        </w:rPr>
        <w:t xml:space="preserve"> they must also fight for the future.</w:t>
      </w:r>
      <w:r w:rsidRPr="00D176D3">
        <w:rPr>
          <w:sz w:val="16"/>
        </w:rPr>
        <w:t xml:space="preserve">146 Change did not happen </w:t>
      </w:r>
      <w:proofErr w:type="spellStart"/>
      <w:r w:rsidRPr="00D176D3">
        <w:rPr>
          <w:sz w:val="16"/>
        </w:rPr>
        <w:t>over night</w:t>
      </w:r>
      <w:proofErr w:type="spellEnd"/>
      <w:r w:rsidRPr="00D176D3">
        <w:rPr>
          <w:sz w:val="16"/>
        </w:rPr>
        <w:t xml:space="preserve"> in Brown and lasting change cannot happen </w:t>
      </w:r>
      <w:proofErr w:type="spellStart"/>
      <w:r w:rsidRPr="00D176D3">
        <w:rPr>
          <w:sz w:val="16"/>
        </w:rPr>
        <w:t>over night</w:t>
      </w:r>
      <w:proofErr w:type="spellEnd"/>
      <w:r w:rsidRPr="00D176D3">
        <w:rPr>
          <w:sz w:val="16"/>
        </w:rPr>
        <w:t xml:space="preserve"> today. </w:t>
      </w:r>
      <w:r w:rsidRPr="00DD63C0">
        <w:rPr>
          <w:rStyle w:val="Emphasis"/>
          <w:highlight w:val="green"/>
        </w:rPr>
        <w:t>Small victories can be building blocks for systemic reform</w:t>
      </w:r>
      <w:r w:rsidRPr="00D176D3">
        <w:rPr>
          <w:rStyle w:val="StyleUnderline"/>
        </w:rPr>
        <w:t>, and advocates must learn to see the benefit of short-term responsiveness as a component of long-term advocacy. Many lawyers subscribe to the American culture of success, with its uncompromising focus on</w:t>
      </w:r>
      <w:r w:rsidRPr="00D176D3">
        <w:rPr>
          <w:sz w:val="16"/>
        </w:rPr>
        <w:t xml:space="preserve"> immediate </w:t>
      </w:r>
      <w:r w:rsidRPr="00D176D3">
        <w:rPr>
          <w:rStyle w:val="StyleUnderline"/>
        </w:rPr>
        <w:t>accomplishments and victories.</w:t>
      </w:r>
      <w:r w:rsidRPr="00D176D3">
        <w:rPr>
          <w:sz w:val="16"/>
        </w:rPr>
        <w:t xml:space="preserve">147 However, those interested in social justice must adjust their expectations. </w:t>
      </w:r>
      <w:r w:rsidRPr="00D176D3">
        <w:rPr>
          <w:rStyle w:val="StyleUnderline"/>
        </w:rPr>
        <w:t>Many pivotal civil rights victories were made possible by the seemingly hopeless cases that were brought, and lost, before them.</w:t>
      </w:r>
      <w:r w:rsidRPr="00D176D3">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D176D3">
        <w:rPr>
          <w:sz w:val="16"/>
        </w:rPr>
        <w:t>Lobel’s</w:t>
      </w:r>
      <w:proofErr w:type="spellEnd"/>
      <w:r w:rsidRPr="00D176D3">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D176D3">
        <w:rPr>
          <w:sz w:val="16"/>
        </w:rPr>
        <w:t>Lobel</w:t>
      </w:r>
      <w:proofErr w:type="spellEnd"/>
      <w:r w:rsidRPr="00D176D3">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DD63C0">
        <w:rPr>
          <w:rStyle w:val="StyleUnderline"/>
          <w:highlight w:val="green"/>
        </w:rPr>
        <w:t xml:space="preserve">Advocates </w:t>
      </w:r>
      <w:r w:rsidRPr="00D176D3">
        <w:rPr>
          <w:rStyle w:val="StyleUnderline"/>
        </w:rPr>
        <w:t xml:space="preserve">challenging complex social justice problems </w:t>
      </w:r>
      <w:r w:rsidRPr="00DD63C0">
        <w:rPr>
          <w:rStyle w:val="StyleUnderline"/>
          <w:highlight w:val="green"/>
        </w:rPr>
        <w:t xml:space="preserve">can </w:t>
      </w:r>
      <w:r w:rsidRPr="00DD63C0">
        <w:rPr>
          <w:rStyle w:val="Emphasis"/>
          <w:highlight w:val="green"/>
        </w:rPr>
        <w:t>find it difficult to identify the correct solution</w:t>
      </w:r>
      <w:r w:rsidRPr="00DD63C0">
        <w:rPr>
          <w:rStyle w:val="StyleUnderline"/>
          <w:highlight w:val="green"/>
        </w:rPr>
        <w:t xml:space="preserve"> </w:t>
      </w:r>
      <w:r w:rsidRPr="00D176D3">
        <w:rPr>
          <w:rStyle w:val="StyleUnderline"/>
        </w:rPr>
        <w:t xml:space="preserve">when </w:t>
      </w:r>
      <w:r w:rsidRPr="00D176D3">
        <w:rPr>
          <w:rStyle w:val="Emphasis"/>
        </w:rPr>
        <w:t>one of their</w:t>
      </w:r>
      <w:r w:rsidRPr="00D176D3">
        <w:rPr>
          <w:rStyle w:val="StyleUnderline"/>
        </w:rPr>
        <w:t xml:space="preserve"> social justice </w:t>
      </w:r>
      <w:r w:rsidRPr="00D176D3">
        <w:rPr>
          <w:rStyle w:val="Emphasis"/>
        </w:rPr>
        <w:t xml:space="preserve">values </w:t>
      </w:r>
      <w:proofErr w:type="gramStart"/>
      <w:r w:rsidRPr="00D176D3">
        <w:rPr>
          <w:rStyle w:val="Emphasis"/>
        </w:rPr>
        <w:t>is in conflict with</w:t>
      </w:r>
      <w:proofErr w:type="gramEnd"/>
      <w:r w:rsidRPr="00D176D3">
        <w:rPr>
          <w:rStyle w:val="Emphasis"/>
        </w:rPr>
        <w:t xml:space="preserve"> another</w:t>
      </w:r>
      <w:r w:rsidRPr="00D176D3">
        <w:rPr>
          <w:rStyle w:val="StyleUnderline"/>
        </w:rPr>
        <w:t>.</w:t>
      </w:r>
      <w:r w:rsidRPr="00D176D3">
        <w:rPr>
          <w:sz w:val="16"/>
        </w:rPr>
        <w:t xml:space="preserve"> A simple example: </w:t>
      </w:r>
      <w:r w:rsidRPr="00D176D3">
        <w:rPr>
          <w:rStyle w:val="StyleUnderline"/>
        </w:rPr>
        <w:t>a social justice lawyer’s demands for swift justice for the victim of police brutality may conflict with the lawyer’s belief in the officer’s fundamental right to due process and a fair trial.</w:t>
      </w:r>
      <w:r w:rsidRPr="00D176D3">
        <w:rPr>
          <w:sz w:val="16"/>
        </w:rPr>
        <w:t xml:space="preserve"> </w:t>
      </w:r>
      <w:r w:rsidRPr="00D176D3">
        <w:rPr>
          <w:rStyle w:val="StyleUnderline"/>
        </w:rPr>
        <w:t>While social justice lawyers regularly face these dilemmas,</w:t>
      </w:r>
      <w:r w:rsidRPr="00D176D3">
        <w:rPr>
          <w:sz w:val="16"/>
        </w:rPr>
        <w:t xml:space="preserve"> law </w:t>
      </w:r>
      <w:r w:rsidRPr="00DD63C0">
        <w:rPr>
          <w:rStyle w:val="Emphasis"/>
          <w:highlight w:val="green"/>
        </w:rPr>
        <w:t xml:space="preserve">students are not often forced to struggle through </w:t>
      </w:r>
      <w:r w:rsidRPr="00D176D3">
        <w:rPr>
          <w:rStyle w:val="Emphasis"/>
        </w:rPr>
        <w:t xml:space="preserve">them to </w:t>
      </w:r>
      <w:r w:rsidRPr="00DD63C0">
        <w:rPr>
          <w:rStyle w:val="Emphasis"/>
          <w:highlight w:val="green"/>
        </w:rPr>
        <w:t xml:space="preserve">resolution </w:t>
      </w:r>
      <w:r w:rsidRPr="00D176D3">
        <w:rPr>
          <w:rStyle w:val="Emphasis"/>
        </w:rPr>
        <w:t>in real world scenarios</w:t>
      </w:r>
      <w:r w:rsidRPr="00D176D3">
        <w:rPr>
          <w:sz w:val="16"/>
        </w:rPr>
        <w:t>—</w:t>
      </w:r>
      <w:r w:rsidRPr="00D176D3">
        <w:rPr>
          <w:rStyle w:val="StyleUnderline"/>
        </w:rPr>
        <w:t xml:space="preserve">to </w:t>
      </w:r>
      <w:r w:rsidRPr="00D176D3">
        <w:rPr>
          <w:rStyle w:val="Emphasis"/>
        </w:rPr>
        <w:t>make difficult decisions</w:t>
      </w:r>
      <w:r w:rsidRPr="00D176D3">
        <w:rPr>
          <w:rStyle w:val="StyleUnderline"/>
        </w:rPr>
        <w:t xml:space="preserve"> and </w:t>
      </w:r>
      <w:r w:rsidRPr="00D176D3">
        <w:rPr>
          <w:rStyle w:val="Emphasis"/>
        </w:rPr>
        <w:t>manage the fallout from the choices</w:t>
      </w:r>
      <w:r w:rsidRPr="00D176D3">
        <w:rPr>
          <w:rStyle w:val="StyleUnderline"/>
        </w:rPr>
        <w:t xml:space="preserve"> they make in resolving the conflict.</w:t>
      </w:r>
      <w:r w:rsidRPr="00D176D3">
        <w:rPr>
          <w:sz w:val="16"/>
        </w:rPr>
        <w:t xml:space="preserve"> </w:t>
      </w:r>
      <w:r w:rsidRPr="00D176D3">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D176D3">
        <w:rPr>
          <w:sz w:val="16"/>
        </w:rPr>
        <w:t xml:space="preserve">. </w:t>
      </w:r>
      <w:r w:rsidRPr="00D176D3">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D176D3">
        <w:rPr>
          <w:sz w:val="10"/>
          <w:szCs w:val="10"/>
        </w:rPr>
        <w:t>social</w:t>
      </w:r>
      <w:proofErr w:type="gramEnd"/>
      <w:r w:rsidRPr="00D176D3">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D176D3">
        <w:rPr>
          <w:sz w:val="10"/>
          <w:szCs w:val="10"/>
        </w:rPr>
        <w:t>teach</w:t>
      </w:r>
      <w:proofErr w:type="gramEnd"/>
      <w:r w:rsidRPr="00D176D3">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D176D3">
        <w:rPr>
          <w:sz w:val="10"/>
          <w:szCs w:val="10"/>
        </w:rPr>
        <w:t>be</w:t>
      </w:r>
      <w:proofErr w:type="gramEnd"/>
      <w:r w:rsidRPr="00D176D3">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D176D3">
        <w:rPr>
          <w:sz w:val="10"/>
          <w:szCs w:val="10"/>
        </w:rPr>
        <w:t>ones</w:t>
      </w:r>
      <w:proofErr w:type="spellEnd"/>
      <w:r w:rsidRPr="00D176D3">
        <w:rPr>
          <w:sz w:val="10"/>
          <w:szCs w:val="10"/>
        </w:rPr>
        <w:t xml:space="preserve"> own learning process.159 III. A Pedagogical Course Correction “If it offends your sense of justice, there’s a cause of action.” - Florence </w:t>
      </w:r>
      <w:proofErr w:type="spellStart"/>
      <w:r w:rsidRPr="00D176D3">
        <w:rPr>
          <w:sz w:val="10"/>
          <w:szCs w:val="10"/>
        </w:rPr>
        <w:t>Roisman</w:t>
      </w:r>
      <w:proofErr w:type="spellEnd"/>
      <w:r w:rsidRPr="00D176D3">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D176D3">
        <w:rPr>
          <w:sz w:val="10"/>
          <w:szCs w:val="10"/>
        </w:rPr>
        <w:t>in order to</w:t>
      </w:r>
      <w:proofErr w:type="gramEnd"/>
      <w:r w:rsidRPr="00D176D3">
        <w:rPr>
          <w:sz w:val="10"/>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D176D3">
        <w:rPr>
          <w:sz w:val="10"/>
          <w:szCs w:val="10"/>
        </w:rPr>
        <w:t>problems, and</w:t>
      </w:r>
      <w:proofErr w:type="gramEnd"/>
      <w:r w:rsidRPr="00D176D3">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D176D3">
        <w:rPr>
          <w:sz w:val="10"/>
          <w:szCs w:val="10"/>
        </w:rPr>
        <w:t>status quo</w:t>
      </w:r>
      <w:proofErr w:type="gramEnd"/>
      <w:r w:rsidRPr="00D176D3">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D176D3">
        <w:rPr>
          <w:sz w:val="10"/>
          <w:szCs w:val="10"/>
        </w:rPr>
        <w:t>[ ]</w:t>
      </w:r>
      <w:proofErr w:type="gramEnd"/>
      <w:r w:rsidRPr="00D176D3">
        <w:rPr>
          <w:sz w:val="10"/>
          <w:szCs w:val="10"/>
        </w:rPr>
        <w:t xml:space="preserve"> Supreme Court case that upheld Charles Carlisle’s conviction because a </w:t>
      </w:r>
      <w:proofErr w:type="spellStart"/>
      <w:r w:rsidRPr="00D176D3">
        <w:rPr>
          <w:sz w:val="10"/>
          <w:szCs w:val="10"/>
        </w:rPr>
        <w:t>wyer</w:t>
      </w:r>
      <w:proofErr w:type="spellEnd"/>
      <w:r w:rsidRPr="00D176D3">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D176D3">
        <w:rPr>
          <w:sz w:val="10"/>
          <w:szCs w:val="10"/>
        </w:rPr>
        <w:t>clear</w:t>
      </w:r>
      <w:proofErr w:type="gramEnd"/>
      <w:r w:rsidRPr="00D176D3">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D176D3">
        <w:rPr>
          <w:sz w:val="10"/>
          <w:szCs w:val="10"/>
        </w:rPr>
        <w:t>disparities, and</w:t>
      </w:r>
      <w:proofErr w:type="gramEnd"/>
      <w:r w:rsidRPr="00D176D3">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D176D3">
        <w:rPr>
          <w:sz w:val="10"/>
          <w:szCs w:val="10"/>
        </w:rPr>
        <w:t>check ups</w:t>
      </w:r>
      <w:proofErr w:type="spellEnd"/>
      <w:r w:rsidRPr="00D176D3">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D176D3">
        <w:rPr>
          <w:sz w:val="10"/>
          <w:szCs w:val="10"/>
        </w:rPr>
        <w:t>a number of</w:t>
      </w:r>
      <w:proofErr w:type="gramEnd"/>
      <w:r w:rsidRPr="00D176D3">
        <w:rPr>
          <w:sz w:val="10"/>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D176D3">
        <w:rPr>
          <w:sz w:val="10"/>
          <w:szCs w:val="10"/>
        </w:rPr>
        <w:t>that public hospitals</w:t>
      </w:r>
      <w:proofErr w:type="gramEnd"/>
      <w:r w:rsidRPr="00D176D3">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D176D3">
        <w:rPr>
          <w:sz w:val="10"/>
          <w:szCs w:val="10"/>
        </w:rPr>
        <w:t>And,</w:t>
      </w:r>
      <w:proofErr w:type="gramEnd"/>
      <w:r w:rsidRPr="00D176D3">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D176D3">
        <w:rPr>
          <w:sz w:val="10"/>
          <w:szCs w:val="10"/>
        </w:rPr>
        <w:t>rights, and</w:t>
      </w:r>
      <w:proofErr w:type="gramEnd"/>
      <w:r w:rsidRPr="00D176D3">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D176D3">
        <w:rPr>
          <w:sz w:val="10"/>
          <w:szCs w:val="10"/>
        </w:rPr>
        <w:t>serve, and</w:t>
      </w:r>
      <w:proofErr w:type="gramEnd"/>
      <w:r w:rsidRPr="00D176D3">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D176D3">
        <w:rPr>
          <w:sz w:val="10"/>
          <w:szCs w:val="10"/>
        </w:rPr>
        <w:t>short and long term</w:t>
      </w:r>
      <w:proofErr w:type="gramEnd"/>
      <w:r w:rsidRPr="00D176D3">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D176D3">
        <w:rPr>
          <w:sz w:val="16"/>
          <w:szCs w:val="10"/>
        </w:rPr>
        <w:t xml:space="preserve"> </w:t>
      </w:r>
      <w:r w:rsidRPr="00D176D3">
        <w:rPr>
          <w:sz w:val="16"/>
        </w:rPr>
        <w:t xml:space="preserve">Working on this case also gave the </w:t>
      </w:r>
      <w:r w:rsidRPr="00D176D3">
        <w:rPr>
          <w:rStyle w:val="StyleUnderline"/>
        </w:rPr>
        <w:t>students</w:t>
      </w:r>
      <w:r w:rsidRPr="00D176D3">
        <w:rPr>
          <w:sz w:val="16"/>
        </w:rPr>
        <w:t xml:space="preserve"> and me the opportunity to </w:t>
      </w:r>
      <w:r w:rsidRPr="00D176D3">
        <w:rPr>
          <w:rStyle w:val="StyleUnderline"/>
        </w:rPr>
        <w:t>work through</w:t>
      </w:r>
      <w:r w:rsidRPr="00D176D3">
        <w:rPr>
          <w:sz w:val="16"/>
        </w:rPr>
        <w:t xml:space="preserve"> more nuanced applications of some of the lawyering concepts that were introduced in their smaller cases, </w:t>
      </w:r>
      <w:r w:rsidRPr="00D176D3">
        <w:rPr>
          <w:rStyle w:val="StyleUnderline"/>
        </w:rPr>
        <w:t>including</w:t>
      </w:r>
      <w:r w:rsidRPr="00D176D3">
        <w:rPr>
          <w:sz w:val="16"/>
        </w:rPr>
        <w:t xml:space="preserve"> client-centered lawyering when </w:t>
      </w:r>
      <w:r w:rsidRPr="00D176D3">
        <w:rPr>
          <w:rStyle w:val="StyleUnderline"/>
        </w:rPr>
        <w:t>working on behalf of the community</w:t>
      </w:r>
      <w:r w:rsidRPr="00D176D3">
        <w:rPr>
          <w:sz w:val="16"/>
        </w:rPr>
        <w:t xml:space="preserve">; </w:t>
      </w:r>
      <w:r w:rsidRPr="00DD63C0">
        <w:rPr>
          <w:rStyle w:val="Emphasis"/>
          <w:highlight w:val="green"/>
        </w:rPr>
        <w:t>large-scale fact investigation</w:t>
      </w:r>
      <w:r w:rsidRPr="00DD63C0">
        <w:rPr>
          <w:sz w:val="16"/>
          <w:highlight w:val="green"/>
          <w:u w:val="single"/>
        </w:rPr>
        <w:t xml:space="preserve">; </w:t>
      </w:r>
      <w:r w:rsidRPr="00DD63C0">
        <w:rPr>
          <w:rStyle w:val="Emphasis"/>
          <w:highlight w:val="green"/>
        </w:rPr>
        <w:t>transferring</w:t>
      </w:r>
      <w:r w:rsidRPr="00DD63C0">
        <w:rPr>
          <w:sz w:val="16"/>
          <w:highlight w:val="green"/>
        </w:rPr>
        <w:t xml:space="preserve"> </w:t>
      </w:r>
      <w:r w:rsidRPr="00D176D3">
        <w:rPr>
          <w:sz w:val="16"/>
        </w:rPr>
        <w:t>their “</w:t>
      </w:r>
      <w:r w:rsidRPr="00D176D3">
        <w:rPr>
          <w:rStyle w:val="StyleUnderline"/>
        </w:rPr>
        <w:t xml:space="preserve">social justice </w:t>
      </w:r>
      <w:r w:rsidRPr="00DD63C0">
        <w:rPr>
          <w:rStyle w:val="Emphasis"/>
          <w:highlight w:val="green"/>
        </w:rPr>
        <w:t>knowledge</w:t>
      </w:r>
      <w:r w:rsidRPr="00DD63C0">
        <w:rPr>
          <w:sz w:val="16"/>
          <w:highlight w:val="green"/>
          <w:u w:val="single"/>
        </w:rPr>
        <w:t xml:space="preserve">” </w:t>
      </w:r>
      <w:r w:rsidRPr="00DD63C0">
        <w:rPr>
          <w:rStyle w:val="Emphasis"/>
          <w:highlight w:val="green"/>
        </w:rPr>
        <w:t>to different contexts</w:t>
      </w:r>
      <w:r w:rsidRPr="00DD63C0">
        <w:rPr>
          <w:sz w:val="16"/>
          <w:highlight w:val="green"/>
          <w:u w:val="single"/>
        </w:rPr>
        <w:t>;</w:t>
      </w:r>
      <w:r w:rsidRPr="00D176D3">
        <w:rPr>
          <w:sz w:val="16"/>
        </w:rPr>
        <w:t xml:space="preserve"> </w:t>
      </w:r>
      <w:r w:rsidRPr="00D176D3">
        <w:rPr>
          <w:rStyle w:val="Emphasis"/>
        </w:rPr>
        <w:t>crafting legal and factual narratives</w:t>
      </w:r>
      <w:r w:rsidRPr="00D176D3">
        <w:rPr>
          <w:rStyle w:val="StyleUnderline"/>
        </w:rPr>
        <w:t xml:space="preserve"> that</w:t>
      </w:r>
      <w:r w:rsidRPr="00D176D3">
        <w:rPr>
          <w:sz w:val="16"/>
        </w:rPr>
        <w:t xml:space="preserve"> are not only true to the communities’ experience, but </w:t>
      </w:r>
      <w:r w:rsidRPr="00D176D3">
        <w:rPr>
          <w:rStyle w:val="StyleUnderline"/>
        </w:rPr>
        <w:t xml:space="preserve">can </w:t>
      </w:r>
      <w:r w:rsidRPr="00D176D3">
        <w:rPr>
          <w:rStyle w:val="Emphasis"/>
        </w:rPr>
        <w:t>persuade</w:t>
      </w:r>
      <w:r w:rsidRPr="00D176D3">
        <w:rPr>
          <w:rStyle w:val="StyleUnderline"/>
        </w:rPr>
        <w:t xml:space="preserve"> and </w:t>
      </w:r>
      <w:r w:rsidRPr="00D176D3">
        <w:rPr>
          <w:rStyle w:val="Emphasis"/>
        </w:rPr>
        <w:t>influence</w:t>
      </w:r>
      <w:r w:rsidRPr="00D176D3">
        <w:rPr>
          <w:rStyle w:val="StyleUnderline"/>
        </w:rPr>
        <w:t xml:space="preserve"> others</w:t>
      </w:r>
      <w:r w:rsidRPr="00D176D3">
        <w:rPr>
          <w:sz w:val="16"/>
        </w:rPr>
        <w:t xml:space="preserve">; </w:t>
      </w:r>
      <w:r w:rsidRPr="00D176D3">
        <w:rPr>
          <w:rStyle w:val="StyleUnderline"/>
        </w:rPr>
        <w:t>and</w:t>
      </w:r>
      <w:r w:rsidRPr="00D176D3">
        <w:rPr>
          <w:sz w:val="16"/>
        </w:rPr>
        <w:t xml:space="preserve"> how to </w:t>
      </w:r>
      <w:r w:rsidRPr="00D176D3">
        <w:rPr>
          <w:rStyle w:val="Emphasis"/>
        </w:rPr>
        <w:t>develop an integrated advocacy plan.</w:t>
      </w:r>
      <w:r w:rsidRPr="00D176D3">
        <w:rPr>
          <w:sz w:val="16"/>
        </w:rPr>
        <w:t xml:space="preserve"> </w:t>
      </w:r>
      <w:r w:rsidRPr="00D176D3">
        <w:rPr>
          <w:rStyle w:val="StyleUnderline"/>
        </w:rPr>
        <w:t>The students frequently asked whether we should even pursue the matter</w:t>
      </w:r>
      <w:r w:rsidRPr="00D176D3">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D176D3">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D176D3">
        <w:rPr>
          <w:sz w:val="16"/>
          <w:szCs w:val="10"/>
        </w:rPr>
        <w:t>harms</w:t>
      </w:r>
      <w:proofErr w:type="spellEnd"/>
      <w:r w:rsidRPr="00D176D3">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D176D3">
        <w:rPr>
          <w:sz w:val="16"/>
        </w:rPr>
        <w:t xml:space="preserve"> </w:t>
      </w:r>
      <w:r w:rsidRPr="00D176D3">
        <w:rPr>
          <w:rStyle w:val="StyleUnderline"/>
        </w:rPr>
        <w:t>America continues to grapple with systemic injustice.</w:t>
      </w:r>
      <w:r w:rsidRPr="00D176D3">
        <w:rPr>
          <w:sz w:val="16"/>
        </w:rPr>
        <w:t xml:space="preserve"> </w:t>
      </w:r>
      <w:r w:rsidRPr="00D176D3">
        <w:rPr>
          <w:rStyle w:val="Emphasis"/>
        </w:rPr>
        <w:t xml:space="preserve">Political justice lawyering offers powerful strategies </w:t>
      </w:r>
      <w:r w:rsidRPr="00DD63C0">
        <w:rPr>
          <w:rStyle w:val="Emphasis"/>
          <w:highlight w:val="green"/>
        </w:rPr>
        <w:t>to advance the cause of justice</w:t>
      </w:r>
      <w:r w:rsidRPr="00D176D3">
        <w:rPr>
          <w:sz w:val="16"/>
        </w:rPr>
        <w:t>—</w:t>
      </w:r>
      <w:r w:rsidRPr="00DD63C0">
        <w:rPr>
          <w:rStyle w:val="StyleUnderline"/>
          <w:highlight w:val="green"/>
        </w:rPr>
        <w:t xml:space="preserve">through integrated advocacy </w:t>
      </w:r>
      <w:r w:rsidRPr="00D176D3">
        <w:rPr>
          <w:rStyle w:val="StyleUnderline"/>
        </w:rPr>
        <w:t>comprising the full array of tools available to social justice advocates, including strategic systemic reform litigation.</w:t>
      </w:r>
      <w:r w:rsidRPr="00D176D3">
        <w:rPr>
          <w:sz w:val="16"/>
        </w:rPr>
        <w:t xml:space="preserve"> </w:t>
      </w:r>
      <w:r w:rsidRPr="00D176D3">
        <w:rPr>
          <w:rStyle w:val="Emphasis"/>
        </w:rPr>
        <w:t xml:space="preserve">It is </w:t>
      </w:r>
      <w:r w:rsidRPr="00DD63C0">
        <w:rPr>
          <w:rStyle w:val="Emphasis"/>
          <w:highlight w:val="green"/>
          <w:bdr w:val="single" w:sz="4" w:space="0" w:color="auto"/>
        </w:rPr>
        <w:t>the job of legal education</w:t>
      </w:r>
      <w:r w:rsidRPr="00DD63C0">
        <w:rPr>
          <w:rStyle w:val="Emphasis"/>
          <w:highlight w:val="green"/>
        </w:rPr>
        <w:t xml:space="preserve"> </w:t>
      </w:r>
      <w:r w:rsidRPr="00D176D3">
        <w:rPr>
          <w:rStyle w:val="Emphasis"/>
        </w:rPr>
        <w:t>to prepare law students to become effective lawyers.</w:t>
      </w:r>
      <w:r w:rsidRPr="00D176D3">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D176D3">
        <w:rPr>
          <w:sz w:val="16"/>
        </w:rPr>
        <w:t>they can</w:t>
      </w:r>
      <w:proofErr w:type="gramEnd"/>
      <w:r w:rsidRPr="00D176D3">
        <w:rPr>
          <w:sz w:val="16"/>
        </w:rPr>
        <w:t xml:space="preserve"> inspire lawyers overwhelmed by the challenges of change. </w:t>
      </w:r>
      <w:proofErr w:type="gramStart"/>
      <w:r w:rsidRPr="00D176D3">
        <w:rPr>
          <w:sz w:val="16"/>
        </w:rPr>
        <w:t>In order to</w:t>
      </w:r>
      <w:proofErr w:type="gramEnd"/>
      <w:r w:rsidRPr="00D176D3">
        <w:rPr>
          <w:sz w:val="16"/>
        </w:rPr>
        <w:t xml:space="preserve"> provide transformative learning experiences, clinical education must supplement traditional pedagogical tools and should consider political lawyering’s potential to empower law students and communities.</w:t>
      </w:r>
    </w:p>
    <w:p w14:paraId="35A74FFB" w14:textId="210C2DB9" w:rsidR="007F0318" w:rsidRPr="00D176D3" w:rsidRDefault="007F0318" w:rsidP="007F0318">
      <w:pPr>
        <w:pStyle w:val="Heading4"/>
        <w:rPr>
          <w:rFonts w:cs="Times New Roman"/>
        </w:rPr>
      </w:pPr>
      <w:r w:rsidRPr="00D176D3">
        <w:rPr>
          <w:rFonts w:cs="Times New Roman"/>
        </w:rPr>
        <w:t xml:space="preserve">TVA – [Affirm the public trust doctrine </w:t>
      </w:r>
      <w:proofErr w:type="spellStart"/>
      <w:r w:rsidRPr="00D176D3">
        <w:rPr>
          <w:rFonts w:cs="Times New Roman"/>
        </w:rPr>
        <w:t>aff</w:t>
      </w:r>
      <w:proofErr w:type="spellEnd"/>
      <w:r w:rsidRPr="00D176D3">
        <w:rPr>
          <w:rFonts w:cs="Times New Roman"/>
        </w:rPr>
        <w:t xml:space="preserve"> which solves legal ambiguity of space colonization by shutting out IP rights, then apply those spillover policies to </w:t>
      </w:r>
      <w:r w:rsidR="00AC5E0F" w:rsidRPr="00D176D3">
        <w:rPr>
          <w:rFonts w:cs="Times New Roman"/>
        </w:rPr>
        <w:t>rights</w:t>
      </w:r>
      <w:r w:rsidRPr="00D176D3">
        <w:rPr>
          <w:rFonts w:cs="Times New Roman"/>
        </w:rPr>
        <w:t>]</w:t>
      </w:r>
    </w:p>
    <w:p w14:paraId="6EB420F4" w14:textId="77777777" w:rsidR="007F0318" w:rsidRPr="00D176D3" w:rsidRDefault="007F0318" w:rsidP="007F0318">
      <w:pPr>
        <w:pStyle w:val="Heading4"/>
        <w:rPr>
          <w:rFonts w:cs="Times New Roman"/>
          <w:bCs/>
          <w:szCs w:val="26"/>
        </w:rPr>
      </w:pPr>
      <w:r w:rsidRPr="00D176D3">
        <w:rPr>
          <w:rFonts w:cs="Times New Roman"/>
          <w:bCs/>
          <w:szCs w:val="26"/>
        </w:rPr>
        <w:t xml:space="preserve">TVA is terminal defense – proves our models aren’t </w:t>
      </w:r>
      <w:r w:rsidRPr="00D176D3">
        <w:rPr>
          <w:rFonts w:cs="Times New Roman"/>
          <w:bCs/>
          <w:szCs w:val="26"/>
          <w:u w:val="single"/>
        </w:rPr>
        <w:t>mutually exclusive</w:t>
      </w:r>
      <w:r w:rsidRPr="00D176D3">
        <w:rPr>
          <w:rFonts w:cs="Times New Roman"/>
          <w:bCs/>
          <w:szCs w:val="26"/>
        </w:rPr>
        <w:t xml:space="preserve"> - any response to the </w:t>
      </w:r>
      <w:r w:rsidRPr="00D176D3">
        <w:rPr>
          <w:rFonts w:cs="Times New Roman"/>
          <w:bCs/>
          <w:szCs w:val="26"/>
          <w:u w:val="single"/>
        </w:rPr>
        <w:t>substance</w:t>
      </w:r>
      <w:r w:rsidRPr="00D176D3">
        <w:rPr>
          <w:rFonts w:cs="Times New Roman"/>
          <w:bCs/>
          <w:szCs w:val="26"/>
        </w:rPr>
        <w:t xml:space="preserve"> of the TVA is </w:t>
      </w:r>
      <w:r w:rsidRPr="00D176D3">
        <w:rPr>
          <w:rFonts w:cs="Times New Roman"/>
          <w:bCs/>
          <w:szCs w:val="26"/>
          <w:u w:val="single"/>
        </w:rPr>
        <w:t>offense</w:t>
      </w:r>
      <w:r w:rsidRPr="00D176D3">
        <w:rPr>
          <w:rFonts w:cs="Times New Roman"/>
          <w:bCs/>
          <w:szCs w:val="26"/>
        </w:rPr>
        <w:t xml:space="preserve"> for us because it proves our model allows for </w:t>
      </w:r>
      <w:r w:rsidRPr="00D176D3">
        <w:rPr>
          <w:rFonts w:cs="Times New Roman"/>
          <w:bCs/>
          <w:szCs w:val="26"/>
          <w:u w:val="single"/>
        </w:rPr>
        <w:t>clear contestation</w:t>
      </w:r>
      <w:r w:rsidRPr="00D176D3">
        <w:rPr>
          <w:rFonts w:cs="Times New Roman"/>
          <w:bCs/>
          <w:szCs w:val="26"/>
        </w:rPr>
        <w:t xml:space="preserve">. Form over Content doesn’t take it out since we don’t </w:t>
      </w:r>
      <w:r w:rsidRPr="00D176D3">
        <w:rPr>
          <w:rFonts w:cs="Times New Roman"/>
          <w:bCs/>
          <w:szCs w:val="26"/>
          <w:u w:val="single"/>
        </w:rPr>
        <w:t>restrict Form</w:t>
      </w:r>
      <w:r w:rsidRPr="00D176D3">
        <w:rPr>
          <w:rFonts w:cs="Times New Roman"/>
          <w:bCs/>
          <w:szCs w:val="26"/>
        </w:rPr>
        <w:t xml:space="preserve">, just the substantive burden of the </w:t>
      </w:r>
      <w:proofErr w:type="spellStart"/>
      <w:r w:rsidRPr="00D176D3">
        <w:rPr>
          <w:rFonts w:cs="Times New Roman"/>
          <w:bCs/>
          <w:szCs w:val="26"/>
        </w:rPr>
        <w:t>Aff</w:t>
      </w:r>
      <w:proofErr w:type="spellEnd"/>
      <w:r w:rsidRPr="00D176D3">
        <w:rPr>
          <w:rFonts w:cs="Times New Roman"/>
          <w:bCs/>
          <w:szCs w:val="26"/>
        </w:rPr>
        <w:t>.</w:t>
      </w:r>
    </w:p>
    <w:p w14:paraId="5B62EB4F" w14:textId="25A80F35" w:rsidR="00AD1799" w:rsidRPr="00D176D3" w:rsidRDefault="00AD1799" w:rsidP="00AD1799">
      <w:pPr>
        <w:rPr>
          <w:u w:color="000000"/>
        </w:rPr>
      </w:pPr>
    </w:p>
    <w:p w14:paraId="368EE854" w14:textId="543A6DC0" w:rsidR="008B061D" w:rsidRPr="00D176D3" w:rsidRDefault="00AD1799" w:rsidP="008B061D">
      <w:pPr>
        <w:pStyle w:val="Heading2"/>
        <w:rPr>
          <w:rFonts w:cs="Times New Roman"/>
        </w:rPr>
      </w:pPr>
      <w:r w:rsidRPr="00D176D3">
        <w:rPr>
          <w:rFonts w:cs="Times New Roman"/>
        </w:rPr>
        <w:t>Case</w:t>
      </w:r>
    </w:p>
    <w:p w14:paraId="2839FB42" w14:textId="77777777" w:rsidR="00AD1799" w:rsidRPr="00D176D3" w:rsidRDefault="00AD1799" w:rsidP="00AD1799">
      <w:pPr>
        <w:pStyle w:val="Heading4"/>
        <w:spacing w:line="276" w:lineRule="auto"/>
        <w:rPr>
          <w:rFonts w:cs="Times New Roman"/>
        </w:rPr>
      </w:pPr>
      <w:r w:rsidRPr="00D176D3">
        <w:rPr>
          <w:rFonts w:cs="Times New Roman"/>
        </w:rPr>
        <w:t>The rejection of rights is a strategic loss for present political struggles – Agamben’s totalizing form of critical theory increases oppression.</w:t>
      </w:r>
    </w:p>
    <w:p w14:paraId="5368EAF1" w14:textId="77777777" w:rsidR="00AD1799" w:rsidRPr="00D176D3" w:rsidRDefault="00AD1799" w:rsidP="00AD1799">
      <w:pPr>
        <w:spacing w:line="276" w:lineRule="auto"/>
        <w:rPr>
          <w:sz w:val="16"/>
        </w:rPr>
      </w:pPr>
      <w:proofErr w:type="spellStart"/>
      <w:r w:rsidRPr="00D176D3">
        <w:rPr>
          <w:rStyle w:val="Style13ptBold"/>
        </w:rPr>
        <w:t>Deranty</w:t>
      </w:r>
      <w:proofErr w:type="spellEnd"/>
      <w:r w:rsidRPr="00D176D3">
        <w:rPr>
          <w:rStyle w:val="Style13ptBold"/>
        </w:rPr>
        <w:t xml:space="preserve"> 4</w:t>
      </w:r>
      <w:r w:rsidRPr="00D176D3">
        <w:rPr>
          <w:sz w:val="16"/>
        </w:rPr>
        <w:t xml:space="preserve"> [Jean-Philippe: Associate Lecturer in Philosophy at Macquarie University (Australia) “Agamben’s challenge to normative theories of modern rights,” </w:t>
      </w:r>
      <w:r w:rsidRPr="00D176D3">
        <w:rPr>
          <w:i/>
        </w:rPr>
        <w:t>borderlands e-journal</w:t>
      </w:r>
      <w:r w:rsidRPr="00D176D3">
        <w:rPr>
          <w:sz w:val="16"/>
        </w:rPr>
        <w:t>, Volume 3, Number 1, http://www.borderlandsejournal.adelaide.edu.au/vol3no1_2004/deranty_agambnschall.htm]</w:t>
      </w:r>
    </w:p>
    <w:p w14:paraId="7B0A02D4" w14:textId="77777777" w:rsidR="00AD1799" w:rsidRPr="00D176D3" w:rsidRDefault="00AD1799" w:rsidP="00AD1799">
      <w:pPr>
        <w:spacing w:line="276" w:lineRule="auto"/>
        <w:rPr>
          <w:rStyle w:val="StyleUnderline"/>
          <w:b w:val="0"/>
        </w:rPr>
      </w:pPr>
      <w:r w:rsidRPr="00D176D3">
        <w:rPr>
          <w:sz w:val="16"/>
        </w:rPr>
        <w:t>11. In the case of empirical examples, the erasure of difference between phenomena seems particularly counter-intuitive in the case of dissimilar modes of internment. From a practical point of view</w:t>
      </w:r>
      <w:r w:rsidRPr="00DD63C0">
        <w:rPr>
          <w:sz w:val="16"/>
          <w:highlight w:val="green"/>
        </w:rPr>
        <w:t xml:space="preserve">, </w:t>
      </w:r>
      <w:r w:rsidRPr="00DD63C0">
        <w:rPr>
          <w:rStyle w:val="StyleUnderline"/>
          <w:highlight w:val="green"/>
        </w:rPr>
        <w:t>it seems counter-productive to claim</w:t>
      </w:r>
      <w:r w:rsidRPr="00D176D3">
        <w:rPr>
          <w:rStyle w:val="StyleUnderline"/>
        </w:rPr>
        <w:t xml:space="preserve"> that t</w:t>
      </w:r>
      <w:r w:rsidRPr="00DD63C0">
        <w:rPr>
          <w:rStyle w:val="StyleUnderline"/>
          <w:highlight w:val="green"/>
        </w:rPr>
        <w:t>here is no substantial difference between archaic communities and modern communities provided with the language of rights</w:t>
      </w:r>
      <w:r w:rsidRPr="00D176D3">
        <w:rPr>
          <w:rStyle w:val="StyleUnderline"/>
        </w:rPr>
        <w:t xml:space="preserve">, between the lawlessness of war times and democratic discourse. There must be a way of </w:t>
      </w:r>
      <w:proofErr w:type="spellStart"/>
      <w:r w:rsidRPr="00D176D3">
        <w:rPr>
          <w:rStyle w:val="StyleUnderline"/>
        </w:rPr>
        <w:t>problematising</w:t>
      </w:r>
      <w:proofErr w:type="spellEnd"/>
      <w:r w:rsidRPr="00D176D3">
        <w:rPr>
          <w:rStyle w:val="StyleUnderline"/>
        </w:rPr>
        <w:t xml:space="preserve"> the ideological mantra of Western freedom, of modernity’s moral superiority, that does not simply equate it with Nazi propaganda</w:t>
      </w:r>
      <w:r w:rsidRPr="00D176D3">
        <w:rPr>
          <w:sz w:val="16"/>
        </w:rPr>
        <w:t xml:space="preserve"> (Ogilvie 2001). Habermas and </w:t>
      </w:r>
      <w:proofErr w:type="spellStart"/>
      <w:r w:rsidRPr="00D176D3">
        <w:rPr>
          <w:sz w:val="16"/>
        </w:rPr>
        <w:t>Honneth</w:t>
      </w:r>
      <w:proofErr w:type="spellEnd"/>
      <w:r w:rsidRPr="00D176D3">
        <w:rPr>
          <w:sz w:val="16"/>
        </w:rPr>
        <w:t xml:space="preserve"> probably have a point when they highlight the advances made by modernity in the entrenchment of rights</w:t>
      </w:r>
      <w:r w:rsidRPr="00D176D3">
        <w:rPr>
          <w:rStyle w:val="StyleUnderline"/>
        </w:rPr>
        <w:t xml:space="preserve">. If the ethical task is that of testimony, then our </w:t>
      </w:r>
      <w:r w:rsidRPr="00DD63C0">
        <w:rPr>
          <w:rStyle w:val="StyleUnderline"/>
          <w:highlight w:val="green"/>
        </w:rPr>
        <w:t xml:space="preserve">testimony should go </w:t>
      </w:r>
      <w:r w:rsidRPr="00D176D3">
        <w:rPr>
          <w:rStyle w:val="StyleUnderline"/>
        </w:rPr>
        <w:t xml:space="preserve">also </w:t>
      </w:r>
      <w:r w:rsidRPr="00DD63C0">
        <w:rPr>
          <w:rStyle w:val="StyleUnderline"/>
          <w:highlight w:val="green"/>
        </w:rPr>
        <w:t xml:space="preserve">to all </w:t>
      </w:r>
      <w:r w:rsidRPr="00D176D3">
        <w:rPr>
          <w:rStyle w:val="StyleUnderline"/>
        </w:rPr>
        <w:t xml:space="preserve">the </w:t>
      </w:r>
      <w:r w:rsidRPr="00DD63C0">
        <w:rPr>
          <w:rStyle w:val="StyleUnderline"/>
          <w:highlight w:val="green"/>
        </w:rPr>
        <w:t xml:space="preserve">individual lives </w:t>
      </w:r>
      <w:r w:rsidRPr="00D176D3">
        <w:rPr>
          <w:rStyle w:val="StyleUnderline"/>
        </w:rPr>
        <w:t xml:space="preserve">that were </w:t>
      </w:r>
      <w:r w:rsidRPr="00DD63C0">
        <w:rPr>
          <w:rStyle w:val="StyleUnderline"/>
          <w:highlight w:val="green"/>
        </w:rPr>
        <w:t xml:space="preserve">freed from alienation by the establishment of legal barriers </w:t>
      </w:r>
      <w:r w:rsidRPr="00D176D3">
        <w:rPr>
          <w:rStyle w:val="StyleUnderline"/>
        </w:rPr>
        <w:t>against arbitrariness and exclusion</w:t>
      </w:r>
      <w:r w:rsidRPr="00D176D3">
        <w:rPr>
          <w:sz w:val="16"/>
        </w:rPr>
        <w:t xml:space="preserve">. We should heed </w:t>
      </w:r>
      <w:proofErr w:type="spellStart"/>
      <w:r w:rsidRPr="00D176D3">
        <w:rPr>
          <w:sz w:val="16"/>
        </w:rPr>
        <w:t>Honneth’s</w:t>
      </w:r>
      <w:proofErr w:type="spellEnd"/>
      <w:r w:rsidRPr="00D176D3">
        <w:rPr>
          <w:sz w:val="16"/>
        </w:rPr>
        <w:t xml:space="preserve"> reminder that </w:t>
      </w:r>
      <w:r w:rsidRPr="00D176D3">
        <w:rPr>
          <w:rStyle w:val="StyleUnderline"/>
        </w:rPr>
        <w:t>struggles for social and political emancipation have often privileged the language of rights over any other discourse</w:t>
      </w:r>
      <w:r w:rsidRPr="00D176D3">
        <w:rPr>
          <w:sz w:val="16"/>
        </w:rPr>
        <w:t xml:space="preserve"> (Fraser, </w:t>
      </w:r>
      <w:proofErr w:type="spellStart"/>
      <w:r w:rsidRPr="00D176D3">
        <w:rPr>
          <w:sz w:val="16"/>
        </w:rPr>
        <w:t>Honneth</w:t>
      </w:r>
      <w:proofErr w:type="spellEnd"/>
      <w:r w:rsidRPr="00D176D3">
        <w:rPr>
          <w:sz w:val="16"/>
        </w:rPr>
        <w:t xml:space="preserve"> 2003). </w:t>
      </w:r>
      <w:r w:rsidRPr="00D176D3">
        <w:rPr>
          <w:rStyle w:val="StyleUnderline"/>
        </w:rPr>
        <w:t xml:space="preserve">To reject the language of human rights altogether could be a costly gesture in understanding past political struggles in their relevance for future ones, and a serious strategic, political loss for accompanying present struggles. </w:t>
      </w:r>
      <w:r w:rsidRPr="00DD63C0">
        <w:rPr>
          <w:rStyle w:val="StyleUnderline"/>
          <w:highlight w:val="green"/>
        </w:rPr>
        <w:t xml:space="preserve">We want to </w:t>
      </w:r>
      <w:proofErr w:type="spellStart"/>
      <w:r w:rsidRPr="00DD63C0">
        <w:rPr>
          <w:rStyle w:val="StyleUnderline"/>
          <w:highlight w:val="green"/>
        </w:rPr>
        <w:t>criticise</w:t>
      </w:r>
      <w:proofErr w:type="spellEnd"/>
      <w:r w:rsidRPr="00DD63C0">
        <w:rPr>
          <w:rStyle w:val="StyleUnderline"/>
          <w:highlight w:val="green"/>
        </w:rPr>
        <w:t xml:space="preserve"> the ideology of human rights, </w:t>
      </w:r>
      <w:r w:rsidRPr="00D176D3">
        <w:rPr>
          <w:rStyle w:val="StyleUnderline"/>
        </w:rPr>
        <w:t xml:space="preserve">but </w:t>
      </w:r>
      <w:r w:rsidRPr="00DD63C0">
        <w:rPr>
          <w:rStyle w:val="StyleUnderline"/>
          <w:highlight w:val="green"/>
        </w:rPr>
        <w:t xml:space="preserve">not at the cost of renouncing </w:t>
      </w:r>
      <w:r w:rsidRPr="00D176D3">
        <w:rPr>
          <w:rStyle w:val="StyleUnderline"/>
        </w:rPr>
        <w:t xml:space="preserve">the </w:t>
      </w:r>
      <w:r w:rsidRPr="00DD63C0">
        <w:rPr>
          <w:rStyle w:val="StyleUnderline"/>
          <w:highlight w:val="green"/>
        </w:rPr>
        <w:t xml:space="preserve">resources </w:t>
      </w:r>
      <w:r w:rsidRPr="00D176D3">
        <w:rPr>
          <w:rStyle w:val="StyleUnderline"/>
        </w:rPr>
        <w:t xml:space="preserve">that </w:t>
      </w:r>
      <w:r w:rsidRPr="00DD63C0">
        <w:rPr>
          <w:rStyle w:val="StyleUnderline"/>
          <w:highlight w:val="green"/>
        </w:rPr>
        <w:t>rights provide.</w:t>
      </w:r>
      <w:r w:rsidRPr="00D176D3">
        <w:rPr>
          <w:rStyle w:val="StyleUnderline"/>
        </w:rPr>
        <w:t xml:space="preserve"> </w:t>
      </w:r>
      <w:r w:rsidRPr="00DD63C0">
        <w:rPr>
          <w:rStyle w:val="StyleUnderline"/>
          <w:highlight w:val="green"/>
        </w:rPr>
        <w:t>Otherwise, critical theory would be in the</w:t>
      </w:r>
      <w:r w:rsidRPr="00D176D3">
        <w:rPr>
          <w:rStyle w:val="StyleUnderline"/>
        </w:rPr>
        <w:t xml:space="preserve"> odd position of </w:t>
      </w:r>
      <w:r w:rsidRPr="00DD63C0">
        <w:rPr>
          <w:rStyle w:val="StyleUnderline"/>
          <w:highlight w:val="green"/>
        </w:rPr>
        <w:t>casting aspersions upon</w:t>
      </w:r>
      <w:r w:rsidRPr="00D176D3">
        <w:rPr>
          <w:rStyle w:val="StyleUnderline"/>
        </w:rPr>
        <w:t xml:space="preserve"> </w:t>
      </w:r>
      <w:r w:rsidRPr="00DD63C0">
        <w:rPr>
          <w:rStyle w:val="StyleUnderline"/>
          <w:highlight w:val="green"/>
        </w:rPr>
        <w:t>the</w:t>
      </w:r>
      <w:r w:rsidRPr="00D176D3">
        <w:rPr>
          <w:rStyle w:val="StyleUnderline"/>
        </w:rPr>
        <w:t xml:space="preserve"> very </w:t>
      </w:r>
      <w:r w:rsidRPr="00DD63C0">
        <w:rPr>
          <w:rStyle w:val="StyleUnderline"/>
          <w:highlight w:val="green"/>
        </w:rPr>
        <w:t>people it purports to speak for</w:t>
      </w:r>
      <w:r w:rsidRPr="00D176D3">
        <w:rPr>
          <w:rStyle w:val="StyleUnderline"/>
        </w:rPr>
        <w:t>, and of depriving itself of a major weapon in the struggle against oppression.</w:t>
      </w:r>
    </w:p>
    <w:p w14:paraId="4A1B72B4" w14:textId="77777777" w:rsidR="00AD1799" w:rsidRPr="00D176D3" w:rsidRDefault="00AD1799" w:rsidP="00AD1799">
      <w:pPr>
        <w:pStyle w:val="Heading4"/>
        <w:spacing w:line="276" w:lineRule="auto"/>
        <w:rPr>
          <w:rFonts w:cs="Times New Roman"/>
          <w:u w:val="single"/>
        </w:rPr>
      </w:pPr>
      <w:r w:rsidRPr="00D176D3">
        <w:rPr>
          <w:rFonts w:cs="Times New Roman"/>
        </w:rPr>
        <w:t>The struggle for equality through rights is vital – we should rethink rights without undermining political struggles</w:t>
      </w:r>
    </w:p>
    <w:p w14:paraId="1A0C4E9E" w14:textId="77777777" w:rsidR="00AD1799" w:rsidRPr="00D176D3" w:rsidRDefault="00AD1799" w:rsidP="00AD1799">
      <w:pPr>
        <w:spacing w:line="276" w:lineRule="auto"/>
        <w:rPr>
          <w:sz w:val="16"/>
        </w:rPr>
      </w:pPr>
      <w:proofErr w:type="spellStart"/>
      <w:r w:rsidRPr="00D176D3">
        <w:rPr>
          <w:rStyle w:val="Style13ptBold"/>
        </w:rPr>
        <w:t>Deranty</w:t>
      </w:r>
      <w:proofErr w:type="spellEnd"/>
      <w:r w:rsidRPr="00D176D3">
        <w:rPr>
          <w:rStyle w:val="Style13ptBold"/>
        </w:rPr>
        <w:t xml:space="preserve"> 4</w:t>
      </w:r>
      <w:r w:rsidRPr="00D176D3">
        <w:rPr>
          <w:sz w:val="16"/>
        </w:rPr>
        <w:t xml:space="preserve"> [Jean-Philippe: Associate Lecturer in Philosophy at Macquarie University (Australia), “Agamben’s challenge to normative theories of modern rights,” </w:t>
      </w:r>
      <w:r w:rsidRPr="00D176D3">
        <w:rPr>
          <w:i/>
        </w:rPr>
        <w:t>borderlands e-journal</w:t>
      </w:r>
      <w:r w:rsidRPr="00D176D3">
        <w:rPr>
          <w:sz w:val="16"/>
        </w:rPr>
        <w:t>, Volume 3, Number 1, http://www.borderlandsejournal.adelaide.edu.au/vol3no1_2004/deranty_agambnschall.htm]</w:t>
      </w:r>
    </w:p>
    <w:p w14:paraId="6530B41A" w14:textId="77777777" w:rsidR="00AD1799" w:rsidRPr="00D176D3" w:rsidRDefault="00AD1799" w:rsidP="00AD1799">
      <w:pPr>
        <w:spacing w:line="276" w:lineRule="auto"/>
        <w:rPr>
          <w:rStyle w:val="StyleUnderline"/>
          <w:b w:val="0"/>
        </w:rPr>
      </w:pPr>
      <w:r w:rsidRPr="00D176D3">
        <w:rPr>
          <w:sz w:val="16"/>
        </w:rPr>
        <w:t xml:space="preserve">47. </w:t>
      </w:r>
      <w:r w:rsidRPr="00D176D3">
        <w:rPr>
          <w:rStyle w:val="StyleUnderline"/>
        </w:rPr>
        <w:t>If,</w:t>
      </w:r>
      <w:r w:rsidRPr="00D176D3">
        <w:rPr>
          <w:sz w:val="16"/>
        </w:rPr>
        <w:t xml:space="preserve"> with </w:t>
      </w:r>
      <w:proofErr w:type="spellStart"/>
      <w:r w:rsidRPr="00D176D3">
        <w:rPr>
          <w:sz w:val="16"/>
        </w:rPr>
        <w:t>Rancière</w:t>
      </w:r>
      <w:proofErr w:type="spellEnd"/>
      <w:r w:rsidRPr="00D176D3">
        <w:rPr>
          <w:sz w:val="16"/>
        </w:rPr>
        <w:t xml:space="preserve">, </w:t>
      </w:r>
      <w:r w:rsidRPr="00D176D3">
        <w:rPr>
          <w:rStyle w:val="StyleUnderline"/>
        </w:rPr>
        <w:t>we define politics</w:t>
      </w:r>
      <w:r w:rsidRPr="00D176D3">
        <w:rPr>
          <w:sz w:val="16"/>
        </w:rPr>
        <w:t xml:space="preserve"> not through the institution of sovereignty, but </w:t>
      </w:r>
      <w:r w:rsidRPr="00D176D3">
        <w:rPr>
          <w:rStyle w:val="StyleUnderline"/>
        </w:rPr>
        <w:t xml:space="preserve">as a continual struggle for the recognition of basic equality, and thereby strongly distinguish politics from the police order viewed as the functional management of communities </w:t>
      </w:r>
      <w:r w:rsidRPr="00D176D3">
        <w:rPr>
          <w:sz w:val="16"/>
        </w:rPr>
        <w:t>(</w:t>
      </w:r>
      <w:proofErr w:type="spellStart"/>
      <w:r w:rsidRPr="00D176D3">
        <w:rPr>
          <w:sz w:val="16"/>
        </w:rPr>
        <w:t>Rancière</w:t>
      </w:r>
      <w:proofErr w:type="spellEnd"/>
      <w:r w:rsidRPr="00D176D3">
        <w:rPr>
          <w:sz w:val="16"/>
        </w:rPr>
        <w:t xml:space="preserve"> 1999), </w:t>
      </w:r>
      <w:r w:rsidRPr="00D176D3">
        <w:rPr>
          <w:rStyle w:val="StyleUnderline"/>
        </w:rPr>
        <w:t xml:space="preserve">then it is possible to acknowledge the normative break introduced by the democratic revolutions of the modern age without falling into a one-sided view of modernity as a neat process of </w:t>
      </w:r>
      <w:proofErr w:type="spellStart"/>
      <w:r w:rsidRPr="00D176D3">
        <w:rPr>
          <w:rStyle w:val="StyleUnderline"/>
        </w:rPr>
        <w:t>rationalisation</w:t>
      </w:r>
      <w:proofErr w:type="spellEnd"/>
      <w:r w:rsidRPr="00D176D3">
        <w:rPr>
          <w:rStyle w:val="StyleUnderline"/>
        </w:rPr>
        <w:t>.</w:t>
      </w:r>
      <w:r w:rsidRPr="00D176D3">
        <w:rPr>
          <w:b/>
          <w:u w:val="single"/>
        </w:rPr>
        <w:t xml:space="preserve"> </w:t>
      </w:r>
      <w:r w:rsidRPr="00D176D3">
        <w:rPr>
          <w:sz w:val="16"/>
        </w:rPr>
        <w:t>What should be stressed about modernity is not primarily the list of substantive inalienable and imprescriptible human rights, but the equal entitlement of all to claim any rights at all.</w:t>
      </w:r>
      <w:r w:rsidRPr="00D176D3">
        <w:rPr>
          <w:b/>
          <w:u w:val="single"/>
        </w:rPr>
        <w:t xml:space="preserve"> </w:t>
      </w:r>
      <w:r w:rsidRPr="00DD63C0">
        <w:rPr>
          <w:rStyle w:val="StyleUnderline"/>
          <w:highlight w:val="green"/>
        </w:rPr>
        <w:t>This definition</w:t>
      </w:r>
      <w:r w:rsidRPr="00D176D3">
        <w:rPr>
          <w:rStyle w:val="StyleUnderline"/>
        </w:rPr>
        <w:t xml:space="preserve"> </w:t>
      </w:r>
      <w:r w:rsidRPr="00DD63C0">
        <w:rPr>
          <w:rStyle w:val="StyleUnderline"/>
          <w:highlight w:val="green"/>
        </w:rPr>
        <w:t>of politics</w:t>
      </w:r>
      <w:r w:rsidRPr="00D176D3">
        <w:rPr>
          <w:rStyle w:val="StyleUnderline"/>
        </w:rPr>
        <w:t xml:space="preserve"> must be accompanied by the parallel acknowledgment that the times that saw the recognition of the fundamental equality of all also produced the total negation of this principle. But this parallel claim does not necessarily render the first invalid. Rather it </w:t>
      </w:r>
      <w:r w:rsidRPr="00DD63C0">
        <w:rPr>
          <w:rStyle w:val="StyleUnderline"/>
          <w:highlight w:val="green"/>
        </w:rPr>
        <w:t>points to a tension</w:t>
      </w:r>
      <w:r w:rsidRPr="00D176D3">
        <w:rPr>
          <w:rStyle w:val="StyleUnderline"/>
        </w:rPr>
        <w:t xml:space="preserve"> inherent in modern communities, </w:t>
      </w:r>
      <w:r w:rsidRPr="00DD63C0">
        <w:rPr>
          <w:rStyle w:val="StyleUnderline"/>
          <w:highlight w:val="green"/>
        </w:rPr>
        <w:t xml:space="preserve">between </w:t>
      </w:r>
      <w:r w:rsidRPr="00D176D3">
        <w:rPr>
          <w:rStyle w:val="StyleUnderline"/>
        </w:rPr>
        <w:t xml:space="preserve">the </w:t>
      </w:r>
      <w:r w:rsidRPr="00DD63C0">
        <w:rPr>
          <w:rStyle w:val="StyleUnderline"/>
          <w:highlight w:val="green"/>
        </w:rPr>
        <w:t xml:space="preserve">political demands of equality and </w:t>
      </w:r>
      <w:r w:rsidRPr="00D176D3">
        <w:rPr>
          <w:rStyle w:val="StyleUnderline"/>
        </w:rPr>
        <w:t xml:space="preserve">the systemic </w:t>
      </w:r>
      <w:r w:rsidRPr="00DD63C0">
        <w:rPr>
          <w:rStyle w:val="StyleUnderline"/>
          <w:highlight w:val="green"/>
        </w:rPr>
        <w:t>tendencies that structurally produce</w:t>
      </w:r>
      <w:r w:rsidRPr="00D176D3">
        <w:rPr>
          <w:rStyle w:val="StyleUnderline"/>
        </w:rPr>
        <w:t xml:space="preserve"> </w:t>
      </w:r>
      <w:proofErr w:type="spellStart"/>
      <w:r w:rsidRPr="00D176D3">
        <w:rPr>
          <w:rStyle w:val="StyleUnderline"/>
        </w:rPr>
        <w:t>stigmatisation</w:t>
      </w:r>
      <w:proofErr w:type="spellEnd"/>
      <w:r w:rsidRPr="00D176D3">
        <w:rPr>
          <w:rStyle w:val="StyleUnderline"/>
        </w:rPr>
        <w:t xml:space="preserve"> and </w:t>
      </w:r>
      <w:r w:rsidRPr="00DD63C0">
        <w:rPr>
          <w:rStyle w:val="StyleUnderline"/>
          <w:highlight w:val="green"/>
        </w:rPr>
        <w:t>exclusion</w:t>
      </w:r>
      <w:r w:rsidRPr="00D176D3">
        <w:rPr>
          <w:rStyle w:val="StyleUnderline"/>
        </w:rPr>
        <w:t>. 48. One can acknowledge the descriptive appeal of the biopower hypothesis without renouncing the antagonistic definition of politics</w:t>
      </w:r>
      <w:r w:rsidRPr="00D176D3">
        <w:rPr>
          <w:sz w:val="16"/>
        </w:rPr>
        <w:t xml:space="preserve">. As </w:t>
      </w:r>
      <w:proofErr w:type="spellStart"/>
      <w:r w:rsidRPr="00D176D3">
        <w:rPr>
          <w:sz w:val="16"/>
        </w:rPr>
        <w:t>Rancière</w:t>
      </w:r>
      <w:proofErr w:type="spellEnd"/>
      <w:r w:rsidRPr="00D176D3">
        <w:rPr>
          <w:sz w:val="16"/>
        </w:rPr>
        <w:t xml:space="preserve"> remarks, Foucault’s late hypothesis is more about power than it is about politics (</w:t>
      </w:r>
      <w:proofErr w:type="spellStart"/>
      <w:r w:rsidRPr="00D176D3">
        <w:rPr>
          <w:sz w:val="16"/>
        </w:rPr>
        <w:t>Rancière</w:t>
      </w:r>
      <w:proofErr w:type="spellEnd"/>
      <w:r w:rsidRPr="00D176D3">
        <w:rPr>
          <w:sz w:val="16"/>
        </w:rPr>
        <w:t xml:space="preserve"> 2002). This is quite clear in the 1976 lectures (Society must be defended) where the term that is mostly used is that of "biopower". As </w:t>
      </w:r>
      <w:proofErr w:type="spellStart"/>
      <w:r w:rsidRPr="00D176D3">
        <w:rPr>
          <w:sz w:val="16"/>
        </w:rPr>
        <w:t>Rancière</w:t>
      </w:r>
      <w:proofErr w:type="spellEnd"/>
      <w:r w:rsidRPr="00D176D3">
        <w:rPr>
          <w:sz w:val="16"/>
        </w:rPr>
        <w:t xml:space="preserve"> suggests, </w:t>
      </w:r>
      <w:r w:rsidRPr="00D176D3">
        <w:rPr>
          <w:rStyle w:val="StyleUnderline"/>
        </w:rPr>
        <w:t xml:space="preserve">when the "biopower" hypothesis is transformed into a "biopolitical" thesis, the very possibility of politics becomes problematic. There is a way of articulating modern disciplinary power and the imperative of politics that is not disjunctive. The </w:t>
      </w:r>
      <w:r w:rsidRPr="00DD63C0">
        <w:rPr>
          <w:rStyle w:val="StyleUnderline"/>
          <w:highlight w:val="green"/>
        </w:rPr>
        <w:t>power that subjects and excludes socially can also empower politically simply because the exclusion is already a form of address which unwittingly provides implicit recognition</w:t>
      </w:r>
      <w:r w:rsidRPr="00D176D3">
        <w:rPr>
          <w:rStyle w:val="StyleUnderline"/>
        </w:rPr>
        <w:t>. Power includes by excluding, but in a way that might be different from a ban</w:t>
      </w:r>
      <w:r w:rsidRPr="00D176D3">
        <w:rPr>
          <w:sz w:val="16"/>
        </w:rPr>
        <w:t xml:space="preserve">. This insight is precisely the one that Foucault was developing in his last writings, in his definition of freedom as "agonism" (Foucault 1983: 208-228): "Power is exercised only over free subjects, and only insofar as they are free" (221). </w:t>
      </w:r>
      <w:r w:rsidRPr="00D176D3">
        <w:rPr>
          <w:rStyle w:val="StyleUnderline"/>
        </w:rPr>
        <w:t xml:space="preserve">The </w:t>
      </w:r>
      <w:r w:rsidRPr="00DD63C0">
        <w:rPr>
          <w:rStyle w:val="StyleUnderline"/>
          <w:highlight w:val="green"/>
        </w:rPr>
        <w:t xml:space="preserve">hierarchical, </w:t>
      </w:r>
      <w:r w:rsidRPr="00D176D3">
        <w:rPr>
          <w:rStyle w:val="StyleUnderline"/>
        </w:rPr>
        <w:t xml:space="preserve">exclusionary </w:t>
      </w:r>
      <w:r w:rsidRPr="00DD63C0">
        <w:rPr>
          <w:rStyle w:val="StyleUnderline"/>
          <w:highlight w:val="green"/>
        </w:rPr>
        <w:t xml:space="preserve">essence of social structures demands as a condition of its possibility an equivalent implicit recognition of all, </w:t>
      </w:r>
      <w:r w:rsidRPr="00D176D3">
        <w:rPr>
          <w:rStyle w:val="StyleUnderline"/>
        </w:rPr>
        <w:t xml:space="preserve">even in the mode of exclusion. It is </w:t>
      </w:r>
      <w:proofErr w:type="gramStart"/>
      <w:r w:rsidRPr="00D176D3">
        <w:rPr>
          <w:rStyle w:val="StyleUnderline"/>
        </w:rPr>
        <w:t>on the basis of</w:t>
      </w:r>
      <w:proofErr w:type="gramEnd"/>
      <w:r w:rsidRPr="00D176D3">
        <w:rPr>
          <w:rStyle w:val="StyleUnderline"/>
        </w:rPr>
        <w:t xml:space="preserve"> this recognition that politics can sometimes arise as the vindication of equality and the challenge to exclusion. </w:t>
      </w:r>
      <w:r w:rsidRPr="00D176D3">
        <w:rPr>
          <w:sz w:val="16"/>
        </w:rPr>
        <w:t xml:space="preserve">49. This proposal rests on a logic that challenges Agamben’s reduction of the overcoming of the classical </w:t>
      </w:r>
      <w:proofErr w:type="spellStart"/>
      <w:r w:rsidRPr="00D176D3">
        <w:rPr>
          <w:sz w:val="16"/>
        </w:rPr>
        <w:t>conceptualisation</w:t>
      </w:r>
      <w:proofErr w:type="spellEnd"/>
      <w:r w:rsidRPr="00D176D3">
        <w:rPr>
          <w:sz w:val="16"/>
        </w:rPr>
        <w:t xml:space="preserve"> of potentiality and actuality to the single Heideggerian alternative. Instead of collapsing or dualistically separating potentiality and actuality, one would find in Hegel’s modal logic a way to articulate their negative, or reflexive, unity, in the notion of contingency. Contingency is precisely the potential as existing, a potential that exists yet does not exclude the possibility of its opposite (Hegel 1969: 541-554). Hegel can lead the way towards an ontology of contingency that </w:t>
      </w:r>
      <w:proofErr w:type="spellStart"/>
      <w:r w:rsidRPr="00D176D3">
        <w:rPr>
          <w:sz w:val="16"/>
        </w:rPr>
        <w:t>recognises</w:t>
      </w:r>
      <w:proofErr w:type="spellEnd"/>
      <w:r w:rsidRPr="00D176D3">
        <w:rPr>
          <w:sz w:val="16"/>
        </w:rPr>
        <w:t xml:space="preserve"> the place of contingency at the core of necessity, instead of opposing them. The fact that the impossible became real vindicates Hegel’s claim that the impossible should not be opposed to the actual. Instead, the possible and the impossible are only reflected images of each other and, as actual, are both simply the contingent.</w:t>
      </w:r>
      <w:r w:rsidRPr="00D176D3">
        <w:rPr>
          <w:b/>
          <w:u w:val="single"/>
        </w:rPr>
        <w:t xml:space="preserve"> </w:t>
      </w:r>
      <w:r w:rsidRPr="00D176D3">
        <w:rPr>
          <w:rStyle w:val="StyleUnderline"/>
        </w:rPr>
        <w:t>Auschwitz should not be called absolute necessity</w:t>
      </w:r>
      <w:r w:rsidRPr="00D176D3">
        <w:rPr>
          <w:sz w:val="16"/>
        </w:rPr>
        <w:t xml:space="preserve"> (Agamben 1999a: 148), </w:t>
      </w:r>
      <w:r w:rsidRPr="00D176D3">
        <w:rPr>
          <w:rStyle w:val="StyleUnderline"/>
        </w:rPr>
        <w:t>but absolute contingency. The absolute historical necessity of Auschwitz is not "the radical negation" of contingency</w:t>
      </w:r>
      <w:r w:rsidRPr="00D176D3">
        <w:rPr>
          <w:sz w:val="16"/>
        </w:rPr>
        <w:t xml:space="preserve">, which, if true, would indeed necessitate a flight out of history to conjure up its threat. </w:t>
      </w:r>
      <w:r w:rsidRPr="00D176D3">
        <w:rPr>
          <w:rStyle w:val="StyleUnderline"/>
        </w:rPr>
        <w:t xml:space="preserve">Its absolute necessity in fact </w:t>
      </w:r>
      <w:proofErr w:type="spellStart"/>
      <w:r w:rsidRPr="00D176D3">
        <w:rPr>
          <w:rStyle w:val="StyleUnderline"/>
        </w:rPr>
        <w:t>harbours</w:t>
      </w:r>
      <w:proofErr w:type="spellEnd"/>
      <w:r w:rsidRPr="00D176D3">
        <w:rPr>
          <w:rStyle w:val="StyleUnderline"/>
        </w:rPr>
        <w:t xml:space="preserve"> an indelible core of contingency, the locus where political intervention could have changed things, where politics can happen.</w:t>
      </w:r>
      <w:r w:rsidRPr="00D176D3">
        <w:rPr>
          <w:sz w:val="16"/>
        </w:rPr>
        <w:t xml:space="preserve"> Zygmunt Bauman’s theory of modernity and his theory about the place and relevance of the Holocaust in modernity have given sociological and contemporary relevance to this alternative historical-political logic of contingency (Bauman 1989). 50. In the social and historical fields, </w:t>
      </w:r>
      <w:r w:rsidRPr="00D176D3">
        <w:rPr>
          <w:rStyle w:val="StyleUnderline"/>
        </w:rPr>
        <w:t xml:space="preserve">politics is only the name of the contingency that strikes at the heart of systemic necessity. An ontology of contingency provides the model with which to think together both the possibility, and the possibility of the repetition of, catastrophe, as the one heritage of modernity, and the contingency of catastrophe as logically entailing the possibility of its opposite. Modernity is ambiguous because it provides the normative resources to combat the apparent necessity of possible systemic catastrophes. </w:t>
      </w:r>
      <w:r w:rsidRPr="00DD63C0">
        <w:rPr>
          <w:rStyle w:val="StyleUnderline"/>
          <w:highlight w:val="green"/>
        </w:rPr>
        <w:t>Politics is the name of the struggle drawing on those resources</w:t>
      </w:r>
      <w:r w:rsidRPr="00D176D3">
        <w:rPr>
          <w:rStyle w:val="StyleUnderline"/>
        </w:rPr>
        <w:t xml:space="preserve">. 51. </w:t>
      </w:r>
      <w:r w:rsidRPr="00DD63C0">
        <w:rPr>
          <w:rStyle w:val="StyleUnderline"/>
          <w:highlight w:val="green"/>
        </w:rPr>
        <w:t>This</w:t>
      </w:r>
      <w:r w:rsidRPr="00D176D3">
        <w:rPr>
          <w:rStyle w:val="StyleUnderline"/>
        </w:rPr>
        <w:t xml:space="preserve"> ontology </w:t>
      </w:r>
      <w:r w:rsidRPr="00DD63C0">
        <w:rPr>
          <w:rStyle w:val="StyleUnderline"/>
          <w:highlight w:val="green"/>
        </w:rPr>
        <w:t>enables us also to rethink the relationship of modern subjects to rights</w:t>
      </w:r>
      <w:r w:rsidRPr="00D176D3">
        <w:rPr>
          <w:rStyle w:val="StyleUnderline"/>
        </w:rPr>
        <w:t xml:space="preserve">. Modern subjects </w:t>
      </w:r>
      <w:proofErr w:type="gramStart"/>
      <w:r w:rsidRPr="00D176D3">
        <w:rPr>
          <w:rStyle w:val="StyleUnderline"/>
        </w:rPr>
        <w:t>are able to</w:t>
      </w:r>
      <w:proofErr w:type="gramEnd"/>
      <w:r w:rsidRPr="00D176D3">
        <w:rPr>
          <w:rStyle w:val="StyleUnderline"/>
        </w:rPr>
        <w:t xml:space="preserve"> consider themselves autonomous subjects because legal recognition signals to them that they are </w:t>
      </w:r>
      <w:proofErr w:type="spellStart"/>
      <w:r w:rsidRPr="00D176D3">
        <w:rPr>
          <w:rStyle w:val="StyleUnderline"/>
        </w:rPr>
        <w:t>recognised</w:t>
      </w:r>
      <w:proofErr w:type="spellEnd"/>
      <w:r w:rsidRPr="00D176D3">
        <w:rPr>
          <w:rStyle w:val="StyleUnderline"/>
        </w:rPr>
        <w:t xml:space="preserve"> as full members of the community, endowed with the full capacity to judge. </w:t>
      </w:r>
      <w:r w:rsidRPr="00DD63C0">
        <w:rPr>
          <w:rStyle w:val="StyleUnderline"/>
          <w:highlight w:val="green"/>
        </w:rPr>
        <w:t xml:space="preserve">This account of rights in modernity is precious because it provides </w:t>
      </w:r>
      <w:r w:rsidRPr="00D176D3">
        <w:rPr>
          <w:rStyle w:val="StyleUnderline"/>
        </w:rPr>
        <w:t xml:space="preserve">an </w:t>
      </w:r>
      <w:r w:rsidRPr="00DD63C0">
        <w:rPr>
          <w:rStyle w:val="StyleUnderline"/>
          <w:highlight w:val="green"/>
        </w:rPr>
        <w:t>adequate framework to understand real political struggles, as fights for rights</w:t>
      </w:r>
      <w:r w:rsidRPr="00D176D3">
        <w:rPr>
          <w:rStyle w:val="StyleUnderline"/>
        </w:rPr>
        <w:t>. We can see now how this account needs to be complemented by the notion of contingency that undermines the apparent necessity of the progress of modernity. Modern subjects know that their rights are granted only contingently, that the possibility of the impossible is always actual</w:t>
      </w:r>
      <w:r w:rsidRPr="00D176D3">
        <w:rPr>
          <w:sz w:val="16"/>
        </w:rPr>
        <w:t xml:space="preserve">. </w:t>
      </w:r>
      <w:proofErr w:type="gramStart"/>
      <w:r w:rsidRPr="00D176D3">
        <w:rPr>
          <w:rStyle w:val="StyleUnderline"/>
        </w:rPr>
        <w:t>This is why</w:t>
      </w:r>
      <w:proofErr w:type="gramEnd"/>
      <w:r w:rsidRPr="00D176D3">
        <w:rPr>
          <w:rStyle w:val="StyleUnderline"/>
        </w:rPr>
        <w:t xml:space="preserve"> rights should not be taken for granted. But this does not imply that they should be rejected as illusion,</w:t>
      </w:r>
      <w:r w:rsidRPr="00D176D3">
        <w:rPr>
          <w:sz w:val="16"/>
        </w:rPr>
        <w:t xml:space="preserve"> on the grounds that they were disclosed as contingent in the horrors of the 20th century. Instead, </w:t>
      </w:r>
      <w:r w:rsidRPr="00D176D3">
        <w:rPr>
          <w:rStyle w:val="StyleUnderline"/>
        </w:rPr>
        <w:t>their contingency should be the reason for constant political vigilance</w:t>
      </w:r>
      <w:r w:rsidRPr="00D176D3">
        <w:rPr>
          <w:sz w:val="16"/>
        </w:rPr>
        <w:t xml:space="preserve">.52. By questioning the rejection of modern rights, one is undoubtedly unfaithful to the letter of Benjamin. Yet, if one accepts that one of the great weaknesses of the Marxist philosophy of revolution was its inability to constructively engage with the question of rights and the State, then it might be the case that the </w:t>
      </w:r>
      <w:r w:rsidRPr="00D176D3">
        <w:rPr>
          <w:rStyle w:val="StyleUnderline"/>
        </w:rPr>
        <w:t>politics that define themselves as the articulation of demands born in the struggles against injustice are better able to bear witness to the "tradition of the oppressed" than their messianic counterparts.</w:t>
      </w:r>
    </w:p>
    <w:p w14:paraId="187A25D6" w14:textId="77777777" w:rsidR="00AD1799" w:rsidRPr="00D176D3" w:rsidRDefault="00AD1799" w:rsidP="00AD1799">
      <w:pPr>
        <w:pStyle w:val="Heading4"/>
        <w:rPr>
          <w:rFonts w:cs="Times New Roman"/>
        </w:rPr>
      </w:pPr>
      <w:r w:rsidRPr="00D176D3">
        <w:rPr>
          <w:rFonts w:cs="Times New Roman"/>
        </w:rPr>
        <w:t>Agamben’s framework is too simplistic and ultimately incoherent – the sovereign is not the condition for political exclusion.</w:t>
      </w:r>
    </w:p>
    <w:p w14:paraId="210A34CC" w14:textId="77777777" w:rsidR="00AD1799" w:rsidRPr="00D176D3" w:rsidRDefault="00AD1799" w:rsidP="00AD1799">
      <w:pPr>
        <w:rPr>
          <w:sz w:val="16"/>
        </w:rPr>
      </w:pPr>
      <w:proofErr w:type="spellStart"/>
      <w:r w:rsidRPr="00D176D3">
        <w:rPr>
          <w:rStyle w:val="Heading4Char"/>
          <w:rFonts w:cs="Times New Roman"/>
        </w:rPr>
        <w:t>Rabinow</w:t>
      </w:r>
      <w:proofErr w:type="spellEnd"/>
      <w:r w:rsidRPr="00D176D3">
        <w:rPr>
          <w:rStyle w:val="Heading4Char"/>
          <w:rFonts w:cs="Times New Roman"/>
        </w:rPr>
        <w:t xml:space="preserve"> 6</w:t>
      </w:r>
      <w:r w:rsidRPr="00D176D3">
        <w:rPr>
          <w:sz w:val="16"/>
        </w:rPr>
        <w:t xml:space="preserve"> [Paul, Anthropology, UC-Berkeley, and Nikolas Rose, Sociology, LSE, 2006, </w:t>
      </w:r>
      <w:proofErr w:type="spellStart"/>
      <w:r w:rsidRPr="00D176D3">
        <w:rPr>
          <w:sz w:val="16"/>
        </w:rPr>
        <w:t>BioSocieties</w:t>
      </w:r>
      <w:proofErr w:type="spellEnd"/>
      <w:r w:rsidRPr="00D176D3">
        <w:rPr>
          <w:sz w:val="16"/>
        </w:rPr>
        <w:t xml:space="preserve"> 1 (2): 195–217 "Biopower Today" </w:t>
      </w:r>
      <w:hyperlink r:id="rId10" w:history="1">
        <w:r w:rsidRPr="00D176D3">
          <w:rPr>
            <w:sz w:val="16"/>
          </w:rPr>
          <w:t>http://dx.doi.org/10.1017/S1745855206040014</w:t>
        </w:r>
      </w:hyperlink>
      <w:r w:rsidRPr="00D176D3">
        <w:rPr>
          <w:sz w:val="16"/>
        </w:rPr>
        <w:t>]</w:t>
      </w:r>
    </w:p>
    <w:p w14:paraId="1F98367A" w14:textId="77777777" w:rsidR="00AD1799" w:rsidRPr="00D176D3" w:rsidRDefault="00AD1799" w:rsidP="00AD1799">
      <w:pPr>
        <w:rPr>
          <w:b/>
          <w:u w:val="single"/>
        </w:rPr>
      </w:pPr>
      <w:r w:rsidRPr="00D176D3">
        <w:rPr>
          <w:sz w:val="16"/>
        </w:rPr>
        <w:t xml:space="preserve">Giorgio </w:t>
      </w:r>
      <w:r w:rsidRPr="00D176D3">
        <w:rPr>
          <w:b/>
          <w:u w:val="single"/>
        </w:rPr>
        <w:t>Agamben</w:t>
      </w:r>
      <w:r w:rsidRPr="00D176D3">
        <w:rPr>
          <w:sz w:val="16"/>
        </w:rPr>
        <w:t>, in a series of haunting books</w:t>
      </w:r>
      <w:r w:rsidRPr="00D176D3">
        <w:rPr>
          <w:b/>
          <w:u w:val="single"/>
        </w:rPr>
        <w:t>, identifies the Holocaust as the ultimate exemplar of biopower</w:t>
      </w:r>
      <w:r w:rsidRPr="00D176D3">
        <w:rPr>
          <w:sz w:val="16"/>
        </w:rPr>
        <w:t xml:space="preserve">, and biopower as the hidden meaning of all forms of power from the ancient world to the present. </w:t>
      </w:r>
      <w:proofErr w:type="gramStart"/>
      <w:r w:rsidRPr="00D176D3">
        <w:rPr>
          <w:sz w:val="16"/>
        </w:rPr>
        <w:t>In particular he</w:t>
      </w:r>
      <w:proofErr w:type="gramEnd"/>
      <w:r w:rsidRPr="00D176D3">
        <w:rPr>
          <w:sz w:val="16"/>
        </w:rPr>
        <w:t xml:space="preserve"> explores the moments that he terms, after Carl Schmitt, ‘states of exception’, when a sovereign state declares a time or a place where the rule of law can be suspended in the name of </w:t>
      </w:r>
      <w:proofErr w:type="spellStart"/>
      <w:r w:rsidRPr="00D176D3">
        <w:rPr>
          <w:sz w:val="16"/>
        </w:rPr>
        <w:t>self-defence</w:t>
      </w:r>
      <w:proofErr w:type="spellEnd"/>
      <w:r w:rsidRPr="00D176D3">
        <w:rPr>
          <w:sz w:val="16"/>
        </w:rPr>
        <w:t xml:space="preserve"> or national security (Agamben, 1995, 1996, 1998, 2000a, 2000b, 2005). There is much to be learned from these studies of the profound traumas that mark European histories: we agree that Holocaust is not an exceptional moment of throwback to a singular barbarianism, but an enduring possibility intrinsic to the very project of civilization and the law. However, </w:t>
      </w:r>
      <w:r w:rsidRPr="00DD63C0">
        <w:rPr>
          <w:b/>
          <w:highlight w:val="green"/>
          <w:u w:val="single"/>
        </w:rPr>
        <w:t xml:space="preserve">Agamben </w:t>
      </w:r>
      <w:r w:rsidRPr="00D176D3">
        <w:rPr>
          <w:b/>
          <w:u w:val="single"/>
        </w:rPr>
        <w:t>grounds his ana- lysis in a particular way</w:t>
      </w:r>
      <w:r w:rsidRPr="00D176D3">
        <w:rPr>
          <w:sz w:val="16"/>
        </w:rPr>
        <w:t xml:space="preserve"> that </w:t>
      </w:r>
      <w:r w:rsidRPr="00D176D3">
        <w:rPr>
          <w:b/>
          <w:u w:val="single"/>
        </w:rPr>
        <w:t>we find problematic</w:t>
      </w:r>
      <w:r w:rsidRPr="00D176D3">
        <w:rPr>
          <w:sz w:val="16"/>
        </w:rPr>
        <w:t xml:space="preserve">. </w:t>
      </w:r>
      <w:r w:rsidRPr="00D176D3">
        <w:rPr>
          <w:b/>
          <w:u w:val="single"/>
        </w:rPr>
        <w:t xml:space="preserve">He </w:t>
      </w:r>
      <w:r w:rsidRPr="00DD63C0">
        <w:rPr>
          <w:b/>
          <w:highlight w:val="green"/>
          <w:u w:val="single"/>
        </w:rPr>
        <w:t xml:space="preserve">argues </w:t>
      </w:r>
      <w:r w:rsidRPr="00D176D3">
        <w:rPr>
          <w:b/>
          <w:u w:val="single"/>
        </w:rPr>
        <w:t xml:space="preserve">that </w:t>
      </w:r>
      <w:r w:rsidRPr="00DD63C0">
        <w:rPr>
          <w:b/>
          <w:highlight w:val="green"/>
          <w:u w:val="single"/>
        </w:rPr>
        <w:t>all power rests ultimately on the ability of one to take</w:t>
      </w:r>
      <w:r w:rsidRPr="00D176D3">
        <w:rPr>
          <w:b/>
          <w:u w:val="single"/>
        </w:rPr>
        <w:t xml:space="preserve"> the life of </w:t>
      </w:r>
      <w:r w:rsidRPr="00DD63C0">
        <w:rPr>
          <w:b/>
          <w:highlight w:val="green"/>
          <w:u w:val="single"/>
        </w:rPr>
        <w:t>another</w:t>
      </w:r>
      <w:r w:rsidRPr="00D176D3">
        <w:rPr>
          <w:sz w:val="16"/>
        </w:rPr>
        <w:t xml:space="preserve">—it is a power over life grounded in the pos- </w:t>
      </w:r>
      <w:proofErr w:type="spellStart"/>
      <w:r w:rsidRPr="00D176D3">
        <w:rPr>
          <w:sz w:val="16"/>
        </w:rPr>
        <w:t>sibility</w:t>
      </w:r>
      <w:proofErr w:type="spellEnd"/>
      <w:r w:rsidRPr="00D176D3">
        <w:rPr>
          <w:sz w:val="16"/>
        </w:rPr>
        <w:t xml:space="preserve"> of enforcing death. He characterizes this power by reference to the obscure metaphor of homo </w:t>
      </w:r>
      <w:proofErr w:type="spellStart"/>
      <w:r w:rsidRPr="00D176D3">
        <w:rPr>
          <w:sz w:val="16"/>
        </w:rPr>
        <w:t>sacer</w:t>
      </w:r>
      <w:proofErr w:type="spellEnd"/>
      <w:r w:rsidRPr="00D176D3">
        <w:rPr>
          <w:sz w:val="16"/>
        </w:rPr>
        <w:t xml:space="preserve">—the enigmatic figure in Roman law whose crimes made his sacrifice </w:t>
      </w:r>
      <w:proofErr w:type="spellStart"/>
      <w:r w:rsidRPr="00D176D3">
        <w:rPr>
          <w:sz w:val="16"/>
        </w:rPr>
        <w:t>impos</w:t>
      </w:r>
      <w:proofErr w:type="spellEnd"/>
      <w:r w:rsidRPr="00D176D3">
        <w:rPr>
          <w:sz w:val="16"/>
        </w:rPr>
        <w:t xml:space="preserve">- </w:t>
      </w:r>
      <w:proofErr w:type="spellStart"/>
      <w:r w:rsidRPr="00D176D3">
        <w:rPr>
          <w:sz w:val="16"/>
        </w:rPr>
        <w:t>sible</w:t>
      </w:r>
      <w:proofErr w:type="spellEnd"/>
      <w:r w:rsidRPr="00D176D3">
        <w:rPr>
          <w:sz w:val="16"/>
        </w:rPr>
        <w:t xml:space="preserve"> but who could be killed with impunity. Like this figure, who is reduced from bios— crudely, the way of life proper to an individual or group in a polity—to zo¨ e</w:t>
      </w:r>
      <w:proofErr w:type="gramStart"/>
      <w:r w:rsidRPr="00D176D3">
        <w:rPr>
          <w:sz w:val="16"/>
        </w:rPr>
        <w:t>—‘</w:t>
      </w:r>
      <w:proofErr w:type="gramEnd"/>
      <w:r w:rsidRPr="00D176D3">
        <w:rPr>
          <w:sz w:val="16"/>
        </w:rPr>
        <w:t>bare life’</w:t>
      </w:r>
      <w:r w:rsidRPr="00D176D3">
        <w:rPr>
          <w:b/>
          <w:u w:val="single"/>
        </w:rPr>
        <w:t>— he suggests that the birth of biopower in modernity marks the point at which the biological life of subjects enters politics and belongs entirely to the State.</w:t>
      </w:r>
      <w:r w:rsidRPr="00D176D3">
        <w:rPr>
          <w:sz w:val="16"/>
        </w:rPr>
        <w:t xml:space="preserve"> The ultimate grasp of the Sovereign or the State over the lives of subjects is exemplified, for him, in the concentration camps, </w:t>
      </w:r>
      <w:proofErr w:type="spellStart"/>
      <w:r w:rsidRPr="00D176D3">
        <w:rPr>
          <w:sz w:val="16"/>
        </w:rPr>
        <w:t>labour</w:t>
      </w:r>
      <w:proofErr w:type="spellEnd"/>
      <w:r w:rsidRPr="00D176D3">
        <w:rPr>
          <w:sz w:val="16"/>
        </w:rPr>
        <w:t xml:space="preserve"> camps and death camps of the Nazis: sovereign States depend on their </w:t>
      </w:r>
      <w:proofErr w:type="spellStart"/>
      <w:r w:rsidRPr="00D176D3">
        <w:rPr>
          <w:sz w:val="16"/>
        </w:rPr>
        <w:t>capa</w:t>
      </w:r>
      <w:proofErr w:type="spellEnd"/>
      <w:r w:rsidRPr="00D176D3">
        <w:rPr>
          <w:sz w:val="16"/>
        </w:rPr>
        <w:t xml:space="preserve">- city to create states of exception. Such states may be </w:t>
      </w:r>
      <w:proofErr w:type="gramStart"/>
      <w:r w:rsidRPr="00D176D3">
        <w:rPr>
          <w:sz w:val="16"/>
        </w:rPr>
        <w:t>exceptional, but</w:t>
      </w:r>
      <w:proofErr w:type="gramEnd"/>
      <w:r w:rsidRPr="00D176D3">
        <w:rPr>
          <w:sz w:val="16"/>
        </w:rPr>
        <w:t xml:space="preserve"> are nonetheless </w:t>
      </w:r>
      <w:proofErr w:type="spellStart"/>
      <w:r w:rsidRPr="00D176D3">
        <w:rPr>
          <w:sz w:val="16"/>
        </w:rPr>
        <w:t>imma</w:t>
      </w:r>
      <w:proofErr w:type="spellEnd"/>
      <w:r w:rsidRPr="00D176D3">
        <w:rPr>
          <w:sz w:val="16"/>
        </w:rPr>
        <w:t xml:space="preserve">- </w:t>
      </w:r>
      <w:proofErr w:type="spellStart"/>
      <w:r w:rsidRPr="00D176D3">
        <w:rPr>
          <w:sz w:val="16"/>
        </w:rPr>
        <w:t>nent</w:t>
      </w:r>
      <w:proofErr w:type="spellEnd"/>
      <w:r w:rsidRPr="00D176D3">
        <w:rPr>
          <w:sz w:val="16"/>
        </w:rPr>
        <w:t xml:space="preserve"> in modernity itself—a fourth space added to that of state, nation and land, in which inhabitants are stripped of everything but their bare life, which is placed without recourse in the hands of power. </w:t>
      </w:r>
      <w:proofErr w:type="gramStart"/>
      <w:r w:rsidRPr="00D176D3">
        <w:rPr>
          <w:sz w:val="16"/>
        </w:rPr>
        <w:t>Indeed</w:t>
      </w:r>
      <w:proofErr w:type="gramEnd"/>
      <w:r w:rsidRPr="00D176D3">
        <w:rPr>
          <w:sz w:val="16"/>
        </w:rPr>
        <w:t xml:space="preserve"> they are the ‘nomos’ of modernity: ‘This is why the camp is the very paradigm of political space at the point at which politics becomes biopolitics and homo </w:t>
      </w:r>
      <w:proofErr w:type="spellStart"/>
      <w:r w:rsidRPr="00D176D3">
        <w:rPr>
          <w:sz w:val="16"/>
        </w:rPr>
        <w:t>sacer</w:t>
      </w:r>
      <w:proofErr w:type="spellEnd"/>
      <w:r w:rsidRPr="00D176D3">
        <w:rPr>
          <w:sz w:val="16"/>
        </w:rPr>
        <w:t xml:space="preserve"> is virtually confused with the citizen’ (Agamben, 1998: 171). Agamben takes seriously Adorno’s challenge—how is it possible to think after </w:t>
      </w:r>
      <w:proofErr w:type="spellStart"/>
      <w:r w:rsidRPr="00D176D3">
        <w:rPr>
          <w:sz w:val="16"/>
        </w:rPr>
        <w:t>Ausch</w:t>
      </w:r>
      <w:proofErr w:type="spellEnd"/>
      <w:r w:rsidRPr="00D176D3">
        <w:rPr>
          <w:sz w:val="16"/>
        </w:rPr>
        <w:t xml:space="preserve">- </w:t>
      </w:r>
      <w:proofErr w:type="spellStart"/>
      <w:r w:rsidRPr="00D176D3">
        <w:rPr>
          <w:sz w:val="16"/>
        </w:rPr>
        <w:t>witz</w:t>
      </w:r>
      <w:proofErr w:type="spellEnd"/>
      <w:r w:rsidRPr="00D176D3">
        <w:rPr>
          <w:sz w:val="16"/>
        </w:rPr>
        <w:t xml:space="preserve"> (</w:t>
      </w:r>
      <w:proofErr w:type="spellStart"/>
      <w:r w:rsidRPr="00D176D3">
        <w:rPr>
          <w:sz w:val="16"/>
        </w:rPr>
        <w:t>Mesnard</w:t>
      </w:r>
      <w:proofErr w:type="spellEnd"/>
      <w:r w:rsidRPr="00D176D3">
        <w:rPr>
          <w:sz w:val="16"/>
        </w:rPr>
        <w:t xml:space="preserve"> and Kahan, 2001)? But, for that very reason</w:t>
      </w:r>
      <w:r w:rsidRPr="00D176D3">
        <w:rPr>
          <w:b/>
          <w:u w:val="single"/>
        </w:rPr>
        <w:t xml:space="preserve">, it is to trivialize Auschwitz to see it as the hidden possibility in every instance where living beings enter the scope of reg- </w:t>
      </w:r>
      <w:proofErr w:type="spellStart"/>
      <w:r w:rsidRPr="00D176D3">
        <w:rPr>
          <w:b/>
          <w:u w:val="single"/>
        </w:rPr>
        <w:t>ulation</w:t>
      </w:r>
      <w:proofErr w:type="spellEnd"/>
      <w:r w:rsidRPr="00D176D3">
        <w:rPr>
          <w:sz w:val="16"/>
        </w:rPr>
        <w:t xml:space="preserve">, control and government. The power to command under threat of death is exercised by States and their surrogates in multiple instances, in micro forms and in geopolitical </w:t>
      </w:r>
      <w:proofErr w:type="spellStart"/>
      <w:r w:rsidRPr="00D176D3">
        <w:rPr>
          <w:sz w:val="16"/>
        </w:rPr>
        <w:t>rela</w:t>
      </w:r>
      <w:proofErr w:type="spellEnd"/>
      <w:r w:rsidRPr="00D176D3">
        <w:rPr>
          <w:sz w:val="16"/>
        </w:rPr>
        <w:t xml:space="preserve">- </w:t>
      </w:r>
      <w:proofErr w:type="spellStart"/>
      <w:r w:rsidRPr="00D176D3">
        <w:rPr>
          <w:sz w:val="16"/>
        </w:rPr>
        <w:t>tions</w:t>
      </w:r>
      <w:proofErr w:type="spellEnd"/>
      <w:r w:rsidRPr="00D176D3">
        <w:rPr>
          <w:sz w:val="16"/>
        </w:rPr>
        <w:t xml:space="preserve">. But </w:t>
      </w:r>
      <w:r w:rsidRPr="00DD63C0">
        <w:rPr>
          <w:b/>
          <w:highlight w:val="green"/>
          <w:u w:val="single"/>
        </w:rPr>
        <w:t>this does not demonstrate that this form of power</w:t>
      </w:r>
      <w:r w:rsidRPr="00D176D3">
        <w:rPr>
          <w:sz w:val="16"/>
        </w:rPr>
        <w:t>—commands backed up by the ultimate threat of death—</w:t>
      </w:r>
      <w:r w:rsidRPr="00DD63C0">
        <w:rPr>
          <w:b/>
          <w:highlight w:val="green"/>
          <w:u w:val="single"/>
        </w:rPr>
        <w:t>is the</w:t>
      </w:r>
      <w:r w:rsidRPr="00D176D3">
        <w:rPr>
          <w:b/>
          <w:u w:val="single"/>
        </w:rPr>
        <w:t xml:space="preserve"> guarantee or </w:t>
      </w:r>
      <w:r w:rsidRPr="00DD63C0">
        <w:rPr>
          <w:b/>
          <w:highlight w:val="green"/>
          <w:u w:val="single"/>
        </w:rPr>
        <w:t>underpinning principle</w:t>
      </w:r>
      <w:r w:rsidRPr="00D176D3">
        <w:rPr>
          <w:b/>
          <w:u w:val="single"/>
        </w:rPr>
        <w:t xml:space="preserve"> of all forms of biopower</w:t>
      </w:r>
      <w:r w:rsidRPr="00D176D3">
        <w:rPr>
          <w:sz w:val="16"/>
        </w:rPr>
        <w:t xml:space="preserve"> in contemporary liberal societies. </w:t>
      </w:r>
      <w:r w:rsidRPr="00DD63C0">
        <w:rPr>
          <w:b/>
          <w:highlight w:val="green"/>
          <w:u w:val="single"/>
        </w:rPr>
        <w:t>Nor is it useful to use this single diagram to ana- lyse every contemporary instance</w:t>
      </w:r>
      <w:r w:rsidRPr="00D176D3">
        <w:rPr>
          <w:b/>
          <w:u w:val="single"/>
        </w:rPr>
        <w:t xml:space="preserve"> of </w:t>
      </w:r>
      <w:proofErr w:type="spellStart"/>
      <w:r w:rsidRPr="00D176D3">
        <w:rPr>
          <w:b/>
          <w:u w:val="single"/>
        </w:rPr>
        <w:t>thanatopolitics</w:t>
      </w:r>
      <w:proofErr w:type="spellEnd"/>
      <w:r w:rsidRPr="00D176D3">
        <w:rPr>
          <w:sz w:val="16"/>
        </w:rPr>
        <w:t xml:space="preserve">—from Rwanda to the epidemic of Aids deaths across Africa. Surely </w:t>
      </w:r>
      <w:r w:rsidRPr="00D176D3">
        <w:rPr>
          <w:b/>
          <w:u w:val="single"/>
        </w:rPr>
        <w:t>the essence of critical thought must be its capacity to make dis- tinctions that can facilitate judgement and action.</w:t>
      </w:r>
      <w:r w:rsidRPr="00D176D3">
        <w:rPr>
          <w:sz w:val="16"/>
        </w:rPr>
        <w:t xml:space="preserve">8 Holocaust is undoubtedly one configuration that modern biopower can take. Racism allows power to subdivide a population into subspecies, to designate these in terms of in terms of a biological substrate, and to initiate and sustain an array of dynamic relations in which the exclusion, </w:t>
      </w:r>
      <w:proofErr w:type="gramStart"/>
      <w:r w:rsidRPr="00D176D3">
        <w:rPr>
          <w:sz w:val="16"/>
        </w:rPr>
        <w:t>incarceration</w:t>
      </w:r>
      <w:proofErr w:type="gramEnd"/>
      <w:r w:rsidRPr="00D176D3">
        <w:rPr>
          <w:sz w:val="16"/>
        </w:rPr>
        <w:t xml:space="preserve"> or death of those who are inferior can be seen as some- thing that will make life in general healthier and purer. As Foucault put it in 1976, ‘racism justifies the death-function in the economy of biopower by appealing to the principle that the death of others makes one biologically stronger insofar as one is a member of a race or a population’ (2002: 258). It is true that in this lecture he suggests that it is ‘the </w:t>
      </w:r>
      <w:proofErr w:type="spellStart"/>
      <w:r w:rsidRPr="00D176D3">
        <w:rPr>
          <w:sz w:val="16"/>
        </w:rPr>
        <w:t>emer</w:t>
      </w:r>
      <w:proofErr w:type="spellEnd"/>
      <w:r w:rsidRPr="00D176D3">
        <w:rPr>
          <w:sz w:val="16"/>
        </w:rPr>
        <w:t xml:space="preserve">- </w:t>
      </w:r>
      <w:proofErr w:type="spellStart"/>
      <w:r w:rsidRPr="00D176D3">
        <w:rPr>
          <w:sz w:val="16"/>
        </w:rPr>
        <w:t>gence</w:t>
      </w:r>
      <w:proofErr w:type="spellEnd"/>
      <w:r w:rsidRPr="00D176D3">
        <w:rPr>
          <w:sz w:val="16"/>
        </w:rPr>
        <w:t xml:space="preserve"> of biopower that inscribes [racism] in the mechanisms of the State . . . as the basic mechanism of power, as it is exercised in modern States’ (2002: 254). But </w:t>
      </w:r>
      <w:r w:rsidRPr="00D176D3">
        <w:rPr>
          <w:b/>
          <w:u w:val="single"/>
        </w:rPr>
        <w:t>the Nazi regime was, in</w:t>
      </w:r>
      <w:r w:rsidRPr="00D176D3">
        <w:rPr>
          <w:sz w:val="16"/>
        </w:rPr>
        <w:t xml:space="preserve"> </w:t>
      </w:r>
      <w:r w:rsidRPr="00D176D3">
        <w:rPr>
          <w:b/>
          <w:u w:val="single"/>
        </w:rPr>
        <w:t>his view, exceptional</w:t>
      </w:r>
      <w:r w:rsidRPr="00D176D3">
        <w:rPr>
          <w:sz w:val="16"/>
        </w:rPr>
        <w:t xml:space="preserve">—‘a paroxysmal development’: We have, then, in Nazi society something that is really quite extraordinary: this is a society which has generalized biopower in an absolute sense, but which has also gen- </w:t>
      </w:r>
      <w:proofErr w:type="spellStart"/>
      <w:r w:rsidRPr="00D176D3">
        <w:rPr>
          <w:sz w:val="16"/>
        </w:rPr>
        <w:t>eralized</w:t>
      </w:r>
      <w:proofErr w:type="spellEnd"/>
      <w:r w:rsidRPr="00D176D3">
        <w:rPr>
          <w:sz w:val="16"/>
        </w:rPr>
        <w:t xml:space="preserve"> the sovereign right to kill . . . to kill anyone, meaning not only other people but also its own people . . . a coincidence between a generalized biopower and a dicta- </w:t>
      </w:r>
      <w:proofErr w:type="spellStart"/>
      <w:r w:rsidRPr="00D176D3">
        <w:rPr>
          <w:sz w:val="16"/>
        </w:rPr>
        <w:t>torship</w:t>
      </w:r>
      <w:proofErr w:type="spellEnd"/>
      <w:r w:rsidRPr="00D176D3">
        <w:rPr>
          <w:sz w:val="16"/>
        </w:rPr>
        <w:t xml:space="preserve"> that was at once absolute and retransmitted throughout the entire social body. (2002: 260</w:t>
      </w:r>
      <w:r w:rsidRPr="00D176D3">
        <w:rPr>
          <w:b/>
          <w:u w:val="single"/>
        </w:rPr>
        <w:t xml:space="preserve">) </w:t>
      </w:r>
      <w:r w:rsidRPr="00DD63C0">
        <w:rPr>
          <w:b/>
          <w:highlight w:val="green"/>
          <w:u w:val="single"/>
        </w:rPr>
        <w:t>Biopower</w:t>
      </w:r>
      <w:r w:rsidRPr="00D176D3">
        <w:rPr>
          <w:b/>
          <w:u w:val="single"/>
        </w:rPr>
        <w:t xml:space="preserve">, in the form it took </w:t>
      </w:r>
      <w:r w:rsidRPr="00DD63C0">
        <w:rPr>
          <w:b/>
          <w:highlight w:val="green"/>
          <w:u w:val="single"/>
        </w:rPr>
        <w:t>under National Socialism, was a complex mix of the politics of life</w:t>
      </w:r>
      <w:r w:rsidRPr="00D176D3">
        <w:rPr>
          <w:b/>
          <w:u w:val="single"/>
        </w:rPr>
        <w:t xml:space="preserve"> </w:t>
      </w:r>
      <w:r w:rsidRPr="00DD63C0">
        <w:rPr>
          <w:b/>
          <w:highlight w:val="green"/>
          <w:u w:val="single"/>
        </w:rPr>
        <w:t xml:space="preserve">and </w:t>
      </w:r>
      <w:r w:rsidRPr="00D176D3">
        <w:rPr>
          <w:b/>
          <w:u w:val="single"/>
        </w:rPr>
        <w:t xml:space="preserve">the politics of </w:t>
      </w:r>
      <w:r w:rsidRPr="00DD63C0">
        <w:rPr>
          <w:b/>
          <w:highlight w:val="green"/>
          <w:u w:val="single"/>
        </w:rPr>
        <w:t>death</w:t>
      </w:r>
      <w:r w:rsidRPr="00D176D3">
        <w:rPr>
          <w:sz w:val="16"/>
        </w:rPr>
        <w:t xml:space="preserve">—as Robert Proctor (1999) points out, </w:t>
      </w:r>
      <w:r w:rsidRPr="00D176D3">
        <w:rPr>
          <w:b/>
          <w:u w:val="single"/>
        </w:rPr>
        <w:t>Nazi doctors and health activists waged war on tobacco, sought to curb exposure to asbestos, worried about the over-use of medication and X-rays</w:t>
      </w:r>
      <w:r w:rsidRPr="00D176D3">
        <w:rPr>
          <w:sz w:val="16"/>
        </w:rPr>
        <w:t xml:space="preserve">, stressed the importance of a diet free of </w:t>
      </w:r>
      <w:proofErr w:type="spellStart"/>
      <w:r w:rsidRPr="00D176D3">
        <w:rPr>
          <w:sz w:val="16"/>
        </w:rPr>
        <w:t>petrochem</w:t>
      </w:r>
      <w:proofErr w:type="spellEnd"/>
      <w:r w:rsidRPr="00D176D3">
        <w:rPr>
          <w:sz w:val="16"/>
        </w:rPr>
        <w:t xml:space="preserve">- </w:t>
      </w:r>
      <w:proofErr w:type="spellStart"/>
      <w:r w:rsidRPr="00D176D3">
        <w:rPr>
          <w:sz w:val="16"/>
        </w:rPr>
        <w:t>ical</w:t>
      </w:r>
      <w:proofErr w:type="spellEnd"/>
      <w:r w:rsidRPr="00D176D3">
        <w:rPr>
          <w:sz w:val="16"/>
        </w:rPr>
        <w:t xml:space="preserve"> dyes and preservatives, campaigned for whole-grain bread and foods high in vitamins and </w:t>
      </w:r>
      <w:proofErr w:type="spellStart"/>
      <w:r w:rsidRPr="00D176D3">
        <w:rPr>
          <w:sz w:val="16"/>
        </w:rPr>
        <w:t>fibre</w:t>
      </w:r>
      <w:proofErr w:type="spellEnd"/>
      <w:r w:rsidRPr="00D176D3">
        <w:rPr>
          <w:sz w:val="16"/>
        </w:rPr>
        <w:t xml:space="preserve">, and many were vegetarians. But, </w:t>
      </w:r>
      <w:r w:rsidRPr="00D176D3">
        <w:rPr>
          <w:b/>
          <w:u w:val="single"/>
        </w:rPr>
        <w:t xml:space="preserve">within this complex, </w:t>
      </w:r>
      <w:r w:rsidRPr="00DD63C0">
        <w:rPr>
          <w:b/>
          <w:highlight w:val="green"/>
          <w:u w:val="single"/>
        </w:rPr>
        <w:t>the path to</w:t>
      </w:r>
      <w:r w:rsidRPr="00D176D3">
        <w:rPr>
          <w:b/>
          <w:u w:val="single"/>
        </w:rPr>
        <w:t xml:space="preserve"> the </w:t>
      </w:r>
      <w:r w:rsidRPr="00DD63C0">
        <w:rPr>
          <w:b/>
          <w:highlight w:val="green"/>
          <w:u w:val="single"/>
        </w:rPr>
        <w:t xml:space="preserve">death </w:t>
      </w:r>
      <w:r w:rsidRPr="00D176D3">
        <w:rPr>
          <w:b/>
          <w:u w:val="single"/>
        </w:rPr>
        <w:t xml:space="preserve">camps </w:t>
      </w:r>
      <w:r w:rsidRPr="00DD63C0">
        <w:rPr>
          <w:b/>
          <w:highlight w:val="green"/>
          <w:u w:val="single"/>
        </w:rPr>
        <w:t xml:space="preserve">was dependent upon a host of other historical, moral, </w:t>
      </w:r>
      <w:proofErr w:type="gramStart"/>
      <w:r w:rsidRPr="00DD63C0">
        <w:rPr>
          <w:b/>
          <w:highlight w:val="green"/>
          <w:u w:val="single"/>
        </w:rPr>
        <w:t>political</w:t>
      </w:r>
      <w:proofErr w:type="gramEnd"/>
      <w:r w:rsidRPr="00DD63C0">
        <w:rPr>
          <w:b/>
          <w:highlight w:val="green"/>
          <w:u w:val="single"/>
        </w:rPr>
        <w:t xml:space="preserve"> and technical conditions</w:t>
      </w:r>
      <w:r w:rsidRPr="00D176D3">
        <w:rPr>
          <w:b/>
          <w:u w:val="single"/>
        </w:rPr>
        <w:t xml:space="preserve">. Holocaust is neither exemplary of </w:t>
      </w:r>
      <w:proofErr w:type="spellStart"/>
      <w:r w:rsidRPr="00D176D3">
        <w:rPr>
          <w:b/>
          <w:u w:val="single"/>
        </w:rPr>
        <w:t>thanatopolitics</w:t>
      </w:r>
      <w:proofErr w:type="spellEnd"/>
      <w:r w:rsidRPr="00D176D3">
        <w:rPr>
          <w:b/>
          <w:u w:val="single"/>
        </w:rPr>
        <w:t xml:space="preserve">, nor the hidden dark truth of biopower. </w:t>
      </w:r>
    </w:p>
    <w:p w14:paraId="2D6E9AEC" w14:textId="63C90B6C" w:rsidR="00AD1799" w:rsidRPr="00D176D3" w:rsidRDefault="005B7312" w:rsidP="00AD1799">
      <w:pPr>
        <w:pStyle w:val="Heading4"/>
        <w:rPr>
          <w:rFonts w:cs="Times New Roman"/>
        </w:rPr>
      </w:pPr>
      <w:r w:rsidRPr="00D176D3">
        <w:rPr>
          <w:rFonts w:cs="Times New Roman"/>
        </w:rPr>
        <w:t xml:space="preserve">The CP </w:t>
      </w:r>
      <w:r w:rsidR="00AD1799" w:rsidRPr="00D176D3">
        <w:rPr>
          <w:rFonts w:cs="Times New Roman"/>
        </w:rPr>
        <w:t>is a pre-requisite and extending rights to previously excluded groups is goo</w:t>
      </w:r>
      <w:r w:rsidR="008B061D" w:rsidRPr="00D176D3">
        <w:rPr>
          <w:rFonts w:cs="Times New Roman"/>
        </w:rPr>
        <w:t>d</w:t>
      </w:r>
      <w:r w:rsidR="00AD1799" w:rsidRPr="00D176D3">
        <w:rPr>
          <w:rFonts w:cs="Times New Roman"/>
        </w:rPr>
        <w:t xml:space="preserve">. </w:t>
      </w:r>
    </w:p>
    <w:p w14:paraId="073A16D8" w14:textId="77777777" w:rsidR="00AD1799" w:rsidRPr="00D176D3" w:rsidRDefault="00AD1799" w:rsidP="00AD1799">
      <w:pPr>
        <w:rPr>
          <w:sz w:val="16"/>
          <w:szCs w:val="16"/>
        </w:rPr>
      </w:pPr>
      <w:r w:rsidRPr="00D176D3">
        <w:rPr>
          <w:b/>
          <w:sz w:val="26"/>
          <w:szCs w:val="26"/>
        </w:rPr>
        <w:t>Patton 6</w:t>
      </w:r>
      <w:r w:rsidRPr="00D176D3">
        <w:rPr>
          <w:sz w:val="16"/>
          <w:szCs w:val="16"/>
        </w:rPr>
        <w:t xml:space="preserve"> [Paul Patton, [University of New South Wales] “Deleuze’s Practical Philosophy” 2006]</w:t>
      </w:r>
    </w:p>
    <w:p w14:paraId="5A8B1E68" w14:textId="77777777" w:rsidR="00AD1799" w:rsidRPr="00D176D3" w:rsidRDefault="00AD1799" w:rsidP="00AD1799">
      <w:pPr>
        <w:rPr>
          <w:b/>
          <w:iCs/>
          <w:u w:val="single"/>
          <w:bdr w:val="single" w:sz="18" w:space="0" w:color="auto"/>
        </w:rPr>
      </w:pPr>
      <w:r w:rsidRPr="00D176D3">
        <w:rPr>
          <w:sz w:val="16"/>
          <w:szCs w:val="16"/>
        </w:rPr>
        <w:t xml:space="preserve">Deleuze and </w:t>
      </w:r>
      <w:proofErr w:type="spellStart"/>
      <w:r w:rsidRPr="00D176D3">
        <w:rPr>
          <w:sz w:val="16"/>
          <w:szCs w:val="16"/>
        </w:rPr>
        <w:t>Guattari's</w:t>
      </w:r>
      <w:proofErr w:type="spellEnd"/>
      <w:r w:rsidRPr="00D176D3">
        <w:rPr>
          <w:sz w:val="16"/>
          <w:szCs w:val="16"/>
        </w:rPr>
        <w:t xml:space="preserve"> "utopian" conception of philosophy implies a more critical relation to opinion. Their conception of the political vocation of philosophy as helping to bring about "new earths and new peoples" suggests more extravagant ambitions than Rawls' realistic utopianism. It points to their focus on critical engagement with and transformation of considered opinions rather than their systematic reconstruction. That is why, in the brief exergue to Negotiations, Deleuze presents philosophy as engaged in a "guerilla campaign" against public opinion and other powers that be such as religions and laws (Deleuze 1995). </w:t>
      </w:r>
      <w:r w:rsidRPr="00DD63C0">
        <w:rPr>
          <w:rStyle w:val="Emphasis"/>
          <w:highlight w:val="green"/>
        </w:rPr>
        <w:t>Success in</w:t>
      </w:r>
      <w:r w:rsidRPr="00D176D3">
        <w:rPr>
          <w:rStyle w:val="Emphasis"/>
        </w:rPr>
        <w:t xml:space="preserve"> this kind of </w:t>
      </w:r>
      <w:r w:rsidRPr="00DD63C0">
        <w:rPr>
          <w:rStyle w:val="Emphasis"/>
          <w:highlight w:val="green"/>
        </w:rPr>
        <w:t>political</w:t>
      </w:r>
      <w:r w:rsidRPr="00D176D3">
        <w:rPr>
          <w:rStyle w:val="Emphasis"/>
        </w:rPr>
        <w:t xml:space="preserve"> philosophy </w:t>
      </w:r>
      <w:r w:rsidRPr="00DD63C0">
        <w:rPr>
          <w:rStyle w:val="Emphasis"/>
          <w:highlight w:val="green"/>
        </w:rPr>
        <w:t>is</w:t>
      </w:r>
      <w:r w:rsidRPr="00D176D3">
        <w:rPr>
          <w:sz w:val="16"/>
          <w:szCs w:val="16"/>
        </w:rPr>
        <w:t xml:space="preserve"> not </w:t>
      </w:r>
      <w:r w:rsidRPr="00DD63C0">
        <w:rPr>
          <w:rStyle w:val="Emphasis"/>
          <w:highlight w:val="green"/>
        </w:rPr>
        <w:t>measured</w:t>
      </w:r>
      <w:r w:rsidRPr="00D176D3">
        <w:rPr>
          <w:sz w:val="16"/>
          <w:szCs w:val="16"/>
        </w:rPr>
        <w:t xml:space="preserve"> by the test of reflective equilibrium or by the capacity to maintain a well-ordered society but </w:t>
      </w:r>
      <w:r w:rsidRPr="00DD63C0">
        <w:rPr>
          <w:rStyle w:val="Emphasis"/>
          <w:highlight w:val="green"/>
        </w:rPr>
        <w:t>by</w:t>
      </w:r>
      <w:r w:rsidRPr="00D176D3">
        <w:rPr>
          <w:rStyle w:val="Emphasis"/>
        </w:rPr>
        <w:t xml:space="preserve"> the </w:t>
      </w:r>
      <w:r w:rsidRPr="00DD63C0">
        <w:rPr>
          <w:rStyle w:val="Emphasis"/>
          <w:highlight w:val="green"/>
        </w:rPr>
        <w:t>capacity</w:t>
      </w:r>
      <w:r w:rsidRPr="00D176D3">
        <w:rPr>
          <w:rStyle w:val="Emphasis"/>
        </w:rPr>
        <w:t xml:space="preserve"> of its concepts </w:t>
      </w:r>
      <w:r w:rsidRPr="00DD63C0">
        <w:rPr>
          <w:rStyle w:val="Emphasis"/>
          <w:highlight w:val="green"/>
        </w:rPr>
        <w:t>to engage with</w:t>
      </w:r>
      <w:r w:rsidRPr="00D176D3">
        <w:rPr>
          <w:rStyle w:val="Emphasis"/>
        </w:rPr>
        <w:t xml:space="preserve"> and assist movements of </w:t>
      </w:r>
      <w:r w:rsidRPr="00DD63C0">
        <w:rPr>
          <w:rStyle w:val="Emphasis"/>
          <w:highlight w:val="green"/>
        </w:rPr>
        <w:t>deterritorialization</w:t>
      </w:r>
      <w:r w:rsidRPr="00D176D3">
        <w:rPr>
          <w:rStyle w:val="Emphasis"/>
        </w:rPr>
        <w:t xml:space="preserve"> in the present. Deleuze's </w:t>
      </w:r>
      <w:r w:rsidRPr="00DD63C0">
        <w:rPr>
          <w:rStyle w:val="Emphasis"/>
          <w:highlight w:val="green"/>
        </w:rPr>
        <w:t>criticisms of</w:t>
      </w:r>
      <w:r w:rsidRPr="00D176D3">
        <w:rPr>
          <w:rStyle w:val="Emphasis"/>
        </w:rPr>
        <w:t xml:space="preserve"> the </w:t>
      </w:r>
      <w:r w:rsidRPr="00DD63C0">
        <w:rPr>
          <w:rStyle w:val="Emphasis"/>
          <w:highlight w:val="green"/>
        </w:rPr>
        <w:t>inequaliti</w:t>
      </w:r>
      <w:r w:rsidRPr="00D176D3">
        <w:rPr>
          <w:rStyle w:val="Emphasis"/>
        </w:rPr>
        <w:t>es produced by capitalism</w:t>
      </w:r>
      <w:r w:rsidRPr="00D176D3">
        <w:rPr>
          <w:sz w:val="16"/>
          <w:szCs w:val="16"/>
        </w:rPr>
        <w:t xml:space="preserve"> might be understood in this light. They </w:t>
      </w:r>
      <w:r w:rsidRPr="00DD63C0">
        <w:rPr>
          <w:rStyle w:val="Emphasis"/>
          <w:highlight w:val="green"/>
        </w:rPr>
        <w:t>challenge existing opinions about what is acceptable with the aim of extending and developing equality of condition within contemporary societies.</w:t>
      </w:r>
      <w:r w:rsidRPr="00D176D3">
        <w:rPr>
          <w:rStyle w:val="Emphasis"/>
        </w:rPr>
        <w:t xml:space="preserve"> Such criticism must engage with forms of becoming-revolutionary that are immanent and active in present social and political life if they are to assist in </w:t>
      </w:r>
      <w:proofErr w:type="gramStart"/>
      <w:r w:rsidRPr="00D176D3">
        <w:rPr>
          <w:rStyle w:val="Emphasis"/>
        </w:rPr>
        <w:t>opening up</w:t>
      </w:r>
      <w:proofErr w:type="gramEnd"/>
      <w:r w:rsidRPr="00D176D3">
        <w:rPr>
          <w:rStyle w:val="Emphasis"/>
        </w:rPr>
        <w:t xml:space="preserve"> paths to the invention of new forms of individual and collective life.</w:t>
      </w:r>
      <w:r w:rsidRPr="00D176D3">
        <w:rPr>
          <w:sz w:val="16"/>
          <w:szCs w:val="16"/>
        </w:rPr>
        <w:t xml:space="preserve"> The concepts of becoming-revolutionary and becoming-democratic together define the novel normativity of Deleuze's later political philosophy</w:t>
      </w:r>
      <w:r w:rsidRPr="00D176D3">
        <w:rPr>
          <w:rStyle w:val="Emphasis"/>
        </w:rPr>
        <w:t xml:space="preserve">. </w:t>
      </w:r>
      <w:r w:rsidRPr="00DD63C0">
        <w:rPr>
          <w:rStyle w:val="Emphasis"/>
          <w:highlight w:val="green"/>
        </w:rPr>
        <w:t>Deleuze's support for "jurisprudence," understood as the invention of new rights, indicates how</w:t>
      </w:r>
      <w:r w:rsidRPr="00D176D3">
        <w:rPr>
          <w:rStyle w:val="Emphasis"/>
        </w:rPr>
        <w:t xml:space="preserve"> these two </w:t>
      </w:r>
      <w:proofErr w:type="spellStart"/>
      <w:r w:rsidRPr="00D176D3">
        <w:rPr>
          <w:rStyle w:val="Emphasis"/>
        </w:rPr>
        <w:t>becomings</w:t>
      </w:r>
      <w:proofErr w:type="spellEnd"/>
      <w:r w:rsidRPr="00D176D3">
        <w:rPr>
          <w:rStyle w:val="Emphasis"/>
        </w:rPr>
        <w:t xml:space="preserve"> might converge in effective political change: </w:t>
      </w:r>
      <w:r w:rsidRPr="00DD63C0">
        <w:rPr>
          <w:rStyle w:val="Emphasis"/>
          <w:highlight w:val="green"/>
        </w:rPr>
        <w:t>revolutionary-</w:t>
      </w:r>
      <w:proofErr w:type="spellStart"/>
      <w:r w:rsidRPr="00DD63C0">
        <w:rPr>
          <w:rStyle w:val="Emphasis"/>
          <w:highlight w:val="green"/>
        </w:rPr>
        <w:t>becomings</w:t>
      </w:r>
      <w:proofErr w:type="spellEnd"/>
      <w:r w:rsidRPr="00DD63C0">
        <w:rPr>
          <w:rStyle w:val="Emphasis"/>
          <w:highlight w:val="green"/>
        </w:rPr>
        <w:t xml:space="preserve"> provide the micropolitical basis on which new rights</w:t>
      </w:r>
      <w:r w:rsidRPr="00D176D3">
        <w:rPr>
          <w:rStyle w:val="Emphasis"/>
        </w:rPr>
        <w:t xml:space="preserve"> may emerge. In turn, these </w:t>
      </w:r>
      <w:r w:rsidRPr="00DD63C0">
        <w:rPr>
          <w:rStyle w:val="Emphasis"/>
          <w:highlight w:val="green"/>
        </w:rPr>
        <w:t>become incorporated into the</w:t>
      </w:r>
      <w:r w:rsidRPr="00D176D3">
        <w:rPr>
          <w:rStyle w:val="Emphasis"/>
        </w:rPr>
        <w:t xml:space="preserve"> moral and </w:t>
      </w:r>
      <w:r w:rsidRPr="00DD63C0">
        <w:rPr>
          <w:rStyle w:val="Emphasis"/>
          <w:highlight w:val="green"/>
        </w:rPr>
        <w:t>legal order of existing democracies</w:t>
      </w:r>
      <w:r w:rsidRPr="00D176D3">
        <w:rPr>
          <w:rStyle w:val="Emphasis"/>
        </w:rPr>
        <w:t>, thereby extending their responsiveness to the will of individuals and groups affected by new technologies, new therapeutic and other practices</w:t>
      </w:r>
      <w:r w:rsidRPr="00D176D3">
        <w:rPr>
          <w:sz w:val="16"/>
          <w:szCs w:val="16"/>
        </w:rPr>
        <w:t xml:space="preserve"> (Deleuze 1995, 169-70). Becoming-revolutionary and </w:t>
      </w:r>
      <w:proofErr w:type="spellStart"/>
      <w:r w:rsidRPr="00D176D3">
        <w:rPr>
          <w:sz w:val="16"/>
          <w:szCs w:val="16"/>
        </w:rPr>
        <w:t>becomingdemocratic</w:t>
      </w:r>
      <w:proofErr w:type="spellEnd"/>
      <w:r w:rsidRPr="00D176D3">
        <w:rPr>
          <w:sz w:val="16"/>
          <w:szCs w:val="16"/>
        </w:rPr>
        <w:t xml:space="preserve"> do not specify a determinate </w:t>
      </w:r>
      <w:proofErr w:type="gramStart"/>
      <w:r w:rsidRPr="00D176D3">
        <w:rPr>
          <w:sz w:val="16"/>
          <w:szCs w:val="16"/>
        </w:rPr>
        <w:t>state of affairs</w:t>
      </w:r>
      <w:proofErr w:type="gramEnd"/>
      <w:r w:rsidRPr="00D176D3">
        <w:rPr>
          <w:sz w:val="16"/>
          <w:szCs w:val="16"/>
        </w:rPr>
        <w:t xml:space="preserve"> that we should strive to bring about, like the "just constitutional regime" which Rawls takes to be the object of political endeavor (Rawls 1993, 93). Like all the concepts that philosophy invents or reinvents </w:t>
      </w:r>
      <w:proofErr w:type="gramStart"/>
      <w:r w:rsidRPr="00D176D3">
        <w:rPr>
          <w:sz w:val="16"/>
          <w:szCs w:val="16"/>
        </w:rPr>
        <w:t>in order to</w:t>
      </w:r>
      <w:proofErr w:type="gramEnd"/>
      <w:r w:rsidRPr="00D176D3">
        <w:rPr>
          <w:sz w:val="16"/>
          <w:szCs w:val="16"/>
        </w:rPr>
        <w:t xml:space="preserve"> </w:t>
      </w:r>
      <w:proofErr w:type="spellStart"/>
      <w:r w:rsidRPr="00D176D3">
        <w:rPr>
          <w:sz w:val="16"/>
          <w:szCs w:val="16"/>
        </w:rPr>
        <w:t>counteractualize</w:t>
      </w:r>
      <w:proofErr w:type="spellEnd"/>
      <w:r w:rsidRPr="00D176D3">
        <w:rPr>
          <w:sz w:val="16"/>
          <w:szCs w:val="16"/>
        </w:rPr>
        <w:t xml:space="preserve"> the present, these do not simply represent an actual state of affairs. They are nevertheless concepts of practical reason in the sense that they give expression to a pure event of revolution and a pure event of democracy. </w:t>
      </w:r>
      <w:r w:rsidRPr="00D176D3">
        <w:rPr>
          <w:rStyle w:val="Emphasis"/>
        </w:rPr>
        <w:t xml:space="preserve">The "pure event" of democracy points towards future </w:t>
      </w:r>
      <w:proofErr w:type="gramStart"/>
      <w:r w:rsidRPr="00D176D3">
        <w:rPr>
          <w:rStyle w:val="Emphasis"/>
        </w:rPr>
        <w:t>as yet</w:t>
      </w:r>
      <w:proofErr w:type="gramEnd"/>
      <w:r w:rsidRPr="00D176D3">
        <w:rPr>
          <w:rStyle w:val="Emphasis"/>
        </w:rPr>
        <w:t xml:space="preserve"> unrealized forms of democracy, but also reminds us that </w:t>
      </w:r>
      <w:r w:rsidRPr="00DD63C0">
        <w:rPr>
          <w:rStyle w:val="Emphasis"/>
          <w:highlight w:val="green"/>
        </w:rPr>
        <w:t>there is no definitive form that will ever arrive.</w:t>
      </w:r>
      <w:r w:rsidRPr="00D176D3">
        <w:rPr>
          <w:rStyle w:val="Emphasis"/>
        </w:rPr>
        <w:t xml:space="preserve">  </w:t>
      </w:r>
      <w:r w:rsidRPr="00D176D3">
        <w:rPr>
          <w:sz w:val="16"/>
          <w:szCs w:val="16"/>
        </w:rPr>
        <w:t>In the same way, the pure event of revolution is not reducible to the events of actual historical uprisings. In each case, it is not the concept of an actually or potentially existing democracy or revolution but rather "the contour" or "the configuration" of</w:t>
      </w:r>
      <w:r w:rsidRPr="00D176D3">
        <w:rPr>
          <w:b/>
          <w:iCs/>
          <w:u w:val="single"/>
          <w:bdr w:val="single" w:sz="18" w:space="0" w:color="auto"/>
        </w:rPr>
        <w:t xml:space="preserve"> </w:t>
      </w:r>
      <w:r w:rsidRPr="00DD63C0">
        <w:rPr>
          <w:rStyle w:val="Emphasis"/>
          <w:highlight w:val="green"/>
        </w:rPr>
        <w:t>an event that remains perpetually to come</w:t>
      </w:r>
      <w:r w:rsidRPr="00D176D3">
        <w:rPr>
          <w:sz w:val="16"/>
          <w:szCs w:val="16"/>
        </w:rPr>
        <w:t xml:space="preserve"> (Deleuze and </w:t>
      </w:r>
      <w:proofErr w:type="spellStart"/>
      <w:r w:rsidRPr="00D176D3">
        <w:rPr>
          <w:sz w:val="16"/>
          <w:szCs w:val="16"/>
        </w:rPr>
        <w:t>Guattari</w:t>
      </w:r>
      <w:proofErr w:type="spellEnd"/>
      <w:r w:rsidRPr="00D176D3">
        <w:rPr>
          <w:sz w:val="16"/>
          <w:szCs w:val="16"/>
        </w:rPr>
        <w:t xml:space="preserve"> 1994, 32-3). </w:t>
      </w:r>
    </w:p>
    <w:p w14:paraId="261A4FA1" w14:textId="77777777" w:rsidR="00AD1799" w:rsidRPr="00D176D3" w:rsidRDefault="00AD1799" w:rsidP="00AD1799">
      <w:pPr>
        <w:rPr>
          <w:sz w:val="16"/>
        </w:rPr>
      </w:pPr>
    </w:p>
    <w:p w14:paraId="5A6D90C7" w14:textId="77777777" w:rsidR="00AD1799" w:rsidRPr="00D176D3" w:rsidRDefault="00AD1799" w:rsidP="00AD1799">
      <w:pPr>
        <w:rPr>
          <w:sz w:val="16"/>
        </w:rPr>
      </w:pPr>
    </w:p>
    <w:p w14:paraId="16533729" w14:textId="77777777" w:rsidR="001C714A" w:rsidRDefault="001C714A" w:rsidP="001C714A">
      <w:pPr>
        <w:pStyle w:val="Heading4"/>
      </w:pPr>
      <w:r>
        <w:t xml:space="preserve">Natural Resources in space are mainly made up by asteroids, and they are very important </w:t>
      </w:r>
    </w:p>
    <w:p w14:paraId="1177EEDF" w14:textId="77777777" w:rsidR="001C714A" w:rsidRPr="003F71DF" w:rsidRDefault="001C714A" w:rsidP="001C714A">
      <w:pPr>
        <w:pStyle w:val="NormalWeb"/>
        <w:ind w:left="567" w:hanging="567"/>
        <w:rPr>
          <w:b/>
          <w:bCs/>
        </w:rPr>
      </w:pPr>
      <w:r w:rsidRPr="003F71DF">
        <w:rPr>
          <w:b/>
          <w:bCs/>
        </w:rPr>
        <w:t xml:space="preserve">Elvis 21: </w:t>
      </w:r>
    </w:p>
    <w:p w14:paraId="4113A5B9" w14:textId="77777777" w:rsidR="001C714A" w:rsidRDefault="001C714A" w:rsidP="001C714A">
      <w:pPr>
        <w:pStyle w:val="NormalWeb"/>
        <w:ind w:left="567" w:hanging="567"/>
      </w:pPr>
      <w:r>
        <w:t xml:space="preserve">Elvis, M. (2021). </w:t>
      </w:r>
      <w:r>
        <w:rPr>
          <w:i/>
          <w:iCs/>
        </w:rPr>
        <w:t>Riches in space</w:t>
      </w:r>
      <w:r>
        <w:t xml:space="preserve">. </w:t>
      </w:r>
      <w:proofErr w:type="spellStart"/>
      <w:proofErr w:type="gramStart"/>
      <w:r>
        <w:t>aeon</w:t>
      </w:r>
      <w:proofErr w:type="spellEnd"/>
      <w:r>
        <w:t xml:space="preserve"> .</w:t>
      </w:r>
      <w:proofErr w:type="gramEnd"/>
      <w:r>
        <w:t xml:space="preserve"> Retrieved 2022, from https://aeon.co/essays/asteroid-mining-could-pay-for-space-exploration-and-adventure </w:t>
      </w:r>
    </w:p>
    <w:p w14:paraId="29C97357" w14:textId="77777777" w:rsidR="001C714A" w:rsidRDefault="001C714A" w:rsidP="001C714A"/>
    <w:p w14:paraId="305A8EDF" w14:textId="77777777" w:rsidR="001C714A" w:rsidRPr="003A2BB4" w:rsidRDefault="001C714A" w:rsidP="001C714A">
      <w:pPr>
        <w:pStyle w:val="NormalWeb"/>
        <w:shd w:val="clear" w:color="auto" w:fill="FFFFFF"/>
        <w:spacing w:before="0" w:beforeAutospacing="0"/>
        <w:rPr>
          <w:rFonts w:ascii="Georgia" w:hAnsi="Georgia"/>
          <w:color w:val="000000"/>
          <w:sz w:val="8"/>
          <w:szCs w:val="20"/>
        </w:rPr>
      </w:pPr>
      <w:r w:rsidRPr="00CB10FF">
        <w:rPr>
          <w:rFonts w:ascii="Georgia" w:hAnsi="Georgia"/>
          <w:color w:val="000000"/>
          <w:sz w:val="8"/>
          <w:szCs w:val="20"/>
        </w:rPr>
        <w:t xml:space="preserve">Asteroids are the remnants of our solar system’s youthful exuberance, the leftover crumbs from when the planets formed. For much of the space age, </w:t>
      </w:r>
      <w:r w:rsidRPr="00CD6D08">
        <w:rPr>
          <w:rFonts w:ascii="Georgia" w:hAnsi="Georgia"/>
          <w:b/>
          <w:bCs/>
          <w:color w:val="000000"/>
          <w:sz w:val="20"/>
          <w:szCs w:val="20"/>
          <w:highlight w:val="green"/>
          <w:u w:val="single"/>
        </w:rPr>
        <w:t xml:space="preserve">asteroids were </w:t>
      </w:r>
      <w:r w:rsidRPr="00CD6D08">
        <w:rPr>
          <w:rFonts w:ascii="Georgia" w:hAnsi="Georgia"/>
          <w:b/>
          <w:bCs/>
          <w:color w:val="000000"/>
          <w:sz w:val="28"/>
          <w:szCs w:val="28"/>
          <w:highlight w:val="green"/>
          <w:u w:val="single"/>
        </w:rPr>
        <w:t xml:space="preserve">ignored </w:t>
      </w:r>
      <w:r w:rsidRPr="000C3A9A">
        <w:rPr>
          <w:rFonts w:ascii="Georgia" w:hAnsi="Georgia"/>
          <w:b/>
          <w:bCs/>
          <w:color w:val="000000"/>
          <w:sz w:val="28"/>
          <w:szCs w:val="28"/>
          <w:highlight w:val="green"/>
          <w:u w:val="single"/>
        </w:rPr>
        <w:t xml:space="preserve">in </w:t>
      </w:r>
      <w:proofErr w:type="spellStart"/>
      <w:r w:rsidRPr="000C3A9A">
        <w:rPr>
          <w:rFonts w:ascii="Georgia" w:hAnsi="Georgia"/>
          <w:b/>
          <w:bCs/>
          <w:color w:val="000000"/>
          <w:sz w:val="28"/>
          <w:szCs w:val="28"/>
          <w:highlight w:val="green"/>
          <w:u w:val="single"/>
        </w:rPr>
        <w:t>favour</w:t>
      </w:r>
      <w:proofErr w:type="spellEnd"/>
      <w:r w:rsidRPr="000C3A9A">
        <w:rPr>
          <w:rFonts w:ascii="Georgia" w:hAnsi="Georgia"/>
          <w:b/>
          <w:bCs/>
          <w:color w:val="000000"/>
          <w:sz w:val="28"/>
          <w:szCs w:val="28"/>
          <w:highlight w:val="green"/>
          <w:u w:val="single"/>
        </w:rPr>
        <w:t xml:space="preserve"> of the </w:t>
      </w:r>
      <w:r w:rsidRPr="000C3A9A">
        <w:rPr>
          <w:rFonts w:ascii="Georgia" w:hAnsi="Georgia"/>
          <w:b/>
          <w:bCs/>
          <w:color w:val="000000"/>
          <w:sz w:val="20"/>
          <w:szCs w:val="20"/>
          <w:highlight w:val="green"/>
          <w:u w:val="single"/>
        </w:rPr>
        <w:t>far more glamorous planets</w:t>
      </w:r>
      <w:r w:rsidRPr="00CB10FF">
        <w:rPr>
          <w:rFonts w:ascii="Georgia" w:hAnsi="Georgia"/>
          <w:b/>
          <w:bCs/>
          <w:color w:val="000000"/>
          <w:sz w:val="20"/>
          <w:szCs w:val="20"/>
          <w:u w:val="single"/>
        </w:rPr>
        <w:t>, and the Moon</w:t>
      </w:r>
      <w:r w:rsidRPr="00CB10FF">
        <w:rPr>
          <w:rFonts w:ascii="Georgia" w:hAnsi="Georgia"/>
          <w:color w:val="000000"/>
          <w:sz w:val="8"/>
          <w:szCs w:val="20"/>
        </w:rPr>
        <w:t xml:space="preserve">. The asteroids – dark, misshapen rocks, hard to see and hard to find – have long flown beneath our notice. But that was a </w:t>
      </w:r>
      <w:r w:rsidRPr="00CD6D08">
        <w:rPr>
          <w:rFonts w:ascii="Georgia" w:hAnsi="Georgia"/>
          <w:b/>
          <w:bCs/>
          <w:color w:val="000000"/>
          <w:sz w:val="20"/>
          <w:szCs w:val="20"/>
          <w:highlight w:val="green"/>
          <w:u w:val="single"/>
        </w:rPr>
        <w:t>mistake.</w:t>
      </w:r>
      <w:r w:rsidRPr="00CD6D08">
        <w:rPr>
          <w:rFonts w:ascii="Georgia" w:hAnsi="Georgia"/>
          <w:color w:val="000000"/>
          <w:sz w:val="20"/>
          <w:szCs w:val="20"/>
          <w:highlight w:val="green"/>
          <w:u w:val="single"/>
        </w:rPr>
        <w:t xml:space="preserve"> They have a </w:t>
      </w:r>
      <w:r w:rsidRPr="00CD6D08">
        <w:rPr>
          <w:rFonts w:ascii="Georgia" w:hAnsi="Georgia"/>
          <w:b/>
          <w:bCs/>
          <w:color w:val="000000"/>
          <w:sz w:val="20"/>
          <w:szCs w:val="20"/>
          <w:highlight w:val="green"/>
          <w:u w:val="single"/>
        </w:rPr>
        <w:t>crucial role to play in the futur</w:t>
      </w:r>
      <w:r w:rsidRPr="00CB10FF">
        <w:rPr>
          <w:rFonts w:ascii="Georgia" w:hAnsi="Georgia"/>
          <w:b/>
          <w:bCs/>
          <w:color w:val="000000"/>
          <w:sz w:val="20"/>
          <w:szCs w:val="20"/>
          <w:u w:val="single"/>
        </w:rPr>
        <w:t>e</w:t>
      </w:r>
      <w:r w:rsidRPr="00CB10FF">
        <w:rPr>
          <w:rFonts w:ascii="Georgia" w:hAnsi="Georgia"/>
          <w:color w:val="000000"/>
          <w:sz w:val="20"/>
          <w:szCs w:val="20"/>
          <w:u w:val="single"/>
        </w:rPr>
        <w:t xml:space="preserve"> of our species</w:t>
      </w:r>
      <w:r w:rsidRPr="00CB10FF">
        <w:rPr>
          <w:rFonts w:ascii="Georgia" w:hAnsi="Georgia"/>
          <w:color w:val="000000"/>
          <w:sz w:val="8"/>
          <w:szCs w:val="20"/>
        </w:rPr>
        <w:t xml:space="preserve"> – in fact, the </w:t>
      </w:r>
      <w:r w:rsidRPr="00CB10FF">
        <w:rPr>
          <w:rFonts w:ascii="Georgia" w:hAnsi="Georgia"/>
          <w:color w:val="000000"/>
          <w:sz w:val="20"/>
          <w:szCs w:val="20"/>
          <w:u w:val="single"/>
        </w:rPr>
        <w:t>survival and flourishing of humanity are tied up with asteroids</w:t>
      </w:r>
      <w:r w:rsidRPr="00CB10FF">
        <w:rPr>
          <w:rFonts w:ascii="Georgia" w:hAnsi="Georgia"/>
          <w:color w:val="000000"/>
          <w:sz w:val="8"/>
          <w:szCs w:val="20"/>
        </w:rPr>
        <w:t xml:space="preserve">. There are three reasons. They bear messages from the beginnings of the solar system, before our Earth came into being, and how we got here matters to where we’re going. They are also </w:t>
      </w:r>
      <w:proofErr w:type="spellStart"/>
      <w:r w:rsidRPr="00CD6D08">
        <w:rPr>
          <w:rFonts w:ascii="Georgia" w:hAnsi="Georgia"/>
          <w:b/>
          <w:bCs/>
          <w:color w:val="000000"/>
          <w:sz w:val="20"/>
          <w:szCs w:val="20"/>
          <w:highlight w:val="green"/>
          <w:u w:val="single"/>
        </w:rPr>
        <w:t>hoards</w:t>
      </w:r>
      <w:proofErr w:type="spellEnd"/>
      <w:r w:rsidRPr="00CD6D08">
        <w:rPr>
          <w:rFonts w:ascii="Georgia" w:hAnsi="Georgia"/>
          <w:b/>
          <w:bCs/>
          <w:color w:val="000000"/>
          <w:sz w:val="20"/>
          <w:szCs w:val="20"/>
          <w:highlight w:val="green"/>
          <w:u w:val="single"/>
        </w:rPr>
        <w:t xml:space="preserve"> of resources</w:t>
      </w:r>
      <w:r w:rsidRPr="00CD6D08">
        <w:rPr>
          <w:rFonts w:ascii="Georgia" w:hAnsi="Georgia"/>
          <w:color w:val="000000"/>
          <w:sz w:val="20"/>
          <w:szCs w:val="20"/>
          <w:highlight w:val="green"/>
          <w:u w:val="single"/>
        </w:rPr>
        <w:t xml:space="preserve"> that might lead us to a</w:t>
      </w:r>
      <w:r w:rsidRPr="00CB10FF">
        <w:rPr>
          <w:rFonts w:ascii="Georgia" w:hAnsi="Georgia"/>
          <w:color w:val="000000"/>
          <w:sz w:val="20"/>
          <w:szCs w:val="20"/>
          <w:u w:val="single"/>
        </w:rPr>
        <w:t xml:space="preserve"> </w:t>
      </w:r>
      <w:r w:rsidRPr="000C3A9A">
        <w:rPr>
          <w:rFonts w:ascii="Georgia" w:hAnsi="Georgia"/>
          <w:b/>
          <w:bCs/>
          <w:color w:val="000000"/>
          <w:sz w:val="28"/>
          <w:szCs w:val="28"/>
          <w:highlight w:val="green"/>
          <w:u w:val="single"/>
        </w:rPr>
        <w:t>future without scarcity</w:t>
      </w:r>
      <w:r w:rsidRPr="00CB10FF">
        <w:rPr>
          <w:rFonts w:ascii="Georgia" w:hAnsi="Georgia"/>
          <w:color w:val="000000"/>
          <w:sz w:val="8"/>
          <w:szCs w:val="20"/>
        </w:rPr>
        <w:t xml:space="preserve">. And last – a minor detail – a single asteroid could wipe us off the face of our planet.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w:t>
      </w:r>
      <w:proofErr w:type="gramStart"/>
      <w:r w:rsidRPr="00CB10FF">
        <w:rPr>
          <w:rFonts w:ascii="Georgia" w:hAnsi="Georgia"/>
          <w:color w:val="000000"/>
          <w:sz w:val="8"/>
          <w:szCs w:val="20"/>
        </w:rPr>
        <w:t>more feeble</w:t>
      </w:r>
      <w:proofErr w:type="gramEnd"/>
      <w:r w:rsidRPr="00CB10FF">
        <w:rPr>
          <w:rFonts w:ascii="Georgia" w:hAnsi="Georgia"/>
          <w:color w:val="000000"/>
          <w:sz w:val="8"/>
          <w:szCs w:val="20"/>
        </w:rPr>
        <w:t xml:space="preserve"> than the gravity we feel here on Earth. </w:t>
      </w:r>
      <w:r w:rsidRPr="00CB10FF">
        <w:rPr>
          <w:rFonts w:ascii="Georgia" w:hAnsi="Georgia"/>
          <w:color w:val="000000"/>
          <w:sz w:val="20"/>
          <w:szCs w:val="20"/>
          <w:u w:val="single"/>
        </w:rPr>
        <w:t>Untangling the eventful history of the solar system is easier with asteroids because they’re unsullied envoys from those turbulent early time</w:t>
      </w:r>
      <w:r w:rsidRPr="00CB10FF">
        <w:rPr>
          <w:rFonts w:ascii="Georgia" w:hAnsi="Georgia"/>
          <w:color w:val="000000"/>
          <w:sz w:val="8"/>
          <w:szCs w:val="20"/>
        </w:rPr>
        <w:t xml:space="preserve">s. Unlike the planets, nothing much has happened to the asteroids in the past few billion years. And there are millions of them, the vast majority orbiting the Sun between Mars and Jupiter in a band called the ‘Main Belt’. </w:t>
      </w:r>
      <w:r w:rsidRPr="00D26E81">
        <w:rPr>
          <w:rFonts w:ascii="Georgia" w:hAnsi="Georgia"/>
          <w:color w:val="000000"/>
          <w:sz w:val="8"/>
          <w:szCs w:val="20"/>
        </w:rPr>
        <w:t xml:space="preserve">What can we </w:t>
      </w:r>
      <w:proofErr w:type="gramStart"/>
      <w:r w:rsidRPr="00D26E81">
        <w:rPr>
          <w:rFonts w:ascii="Georgia" w:hAnsi="Georgia"/>
          <w:color w:val="000000"/>
          <w:sz w:val="8"/>
          <w:szCs w:val="20"/>
        </w:rPr>
        <w:t>actually </w:t>
      </w:r>
      <w:r w:rsidRPr="00D26E81">
        <w:rPr>
          <w:rFonts w:ascii="Georgia" w:hAnsi="Georgia"/>
          <w:i/>
          <w:iCs/>
          <w:color w:val="000000"/>
          <w:sz w:val="8"/>
          <w:szCs w:val="20"/>
        </w:rPr>
        <w:t>do</w:t>
      </w:r>
      <w:proofErr w:type="gramEnd"/>
      <w:r w:rsidRPr="00D26E81">
        <w:rPr>
          <w:rFonts w:ascii="Georgia" w:hAnsi="Georgia"/>
          <w:color w:val="000000"/>
          <w:sz w:val="8"/>
          <w:szCs w:val="20"/>
        </w:rPr>
        <w:t xml:space="preserve"> with asteroids? That brings us to my </w:t>
      </w:r>
      <w:proofErr w:type="spellStart"/>
      <w:r w:rsidRPr="00D26E81">
        <w:rPr>
          <w:rFonts w:ascii="Georgia" w:hAnsi="Georgia"/>
          <w:color w:val="000000"/>
          <w:sz w:val="8"/>
          <w:szCs w:val="20"/>
        </w:rPr>
        <w:t>favourite</w:t>
      </w:r>
      <w:proofErr w:type="spellEnd"/>
      <w:r w:rsidRPr="00D26E81">
        <w:rPr>
          <w:rFonts w:ascii="Georgia" w:hAnsi="Georgia"/>
          <w:color w:val="000000"/>
          <w:sz w:val="8"/>
          <w:szCs w:val="20"/>
        </w:rPr>
        <w:t xml:space="preserve"> thing about them: </w:t>
      </w:r>
      <w:r w:rsidRPr="00D26E81">
        <w:rPr>
          <w:rFonts w:ascii="Georgia" w:hAnsi="Georgia"/>
          <w:color w:val="000000"/>
          <w:sz w:val="20"/>
          <w:szCs w:val="20"/>
          <w:u w:val="single"/>
        </w:rPr>
        <w:t>their resources.</w:t>
      </w:r>
      <w:r w:rsidRPr="00D26E81">
        <w:rPr>
          <w:rFonts w:ascii="Georgia" w:hAnsi="Georgia"/>
          <w:color w:val="000000"/>
          <w:sz w:val="8"/>
          <w:szCs w:val="20"/>
        </w:rPr>
        <w:t xml:space="preserve"> Being an idealistic astrophysicist, my interest is in the money to be made from them. That really is idealistic because, if we </w:t>
      </w:r>
      <w:r w:rsidRPr="00D26E81">
        <w:rPr>
          <w:rFonts w:ascii="Georgia" w:hAnsi="Georgia"/>
          <w:b/>
          <w:bCs/>
          <w:color w:val="000000"/>
          <w:sz w:val="20"/>
          <w:szCs w:val="20"/>
          <w:u w:val="single"/>
        </w:rPr>
        <w:t xml:space="preserve">can make a profit mining the asteroids, then doing </w:t>
      </w:r>
      <w:r w:rsidRPr="000C3A9A">
        <w:rPr>
          <w:rFonts w:ascii="Georgia" w:hAnsi="Georgia"/>
          <w:b/>
          <w:bCs/>
          <w:color w:val="000000"/>
          <w:sz w:val="20"/>
          <w:szCs w:val="20"/>
          <w:highlight w:val="green"/>
          <w:u w:val="single"/>
        </w:rPr>
        <w:t>bigger things in space will become a lot cheaper</w:t>
      </w:r>
      <w:r w:rsidRPr="00D26E81">
        <w:rPr>
          <w:rFonts w:ascii="Georgia" w:hAnsi="Georgia"/>
          <w:color w:val="000000"/>
          <w:sz w:val="8"/>
          <w:szCs w:val="20"/>
        </w:rPr>
        <w:t xml:space="preserve">. Capitalism has its faults, but one thing it does well is to make things cheaper. I want to use it as a tool so that we can build far bigger telescopes than we could practically </w:t>
      </w:r>
      <w:proofErr w:type="spellStart"/>
      <w:r w:rsidRPr="00D26E81">
        <w:rPr>
          <w:rFonts w:ascii="Georgia" w:hAnsi="Georgia"/>
          <w:color w:val="000000"/>
          <w:sz w:val="8"/>
          <w:szCs w:val="20"/>
        </w:rPr>
        <w:t>realise</w:t>
      </w:r>
      <w:proofErr w:type="spellEnd"/>
      <w:r w:rsidRPr="00D26E81">
        <w:rPr>
          <w:rFonts w:ascii="Georgia" w:hAnsi="Georgia"/>
          <w:color w:val="000000"/>
          <w:sz w:val="8"/>
          <w:szCs w:val="20"/>
        </w:rPr>
        <w:t xml:space="preserve"> today. What do astronomers want? More light! Bigger telescopes! </w:t>
      </w:r>
      <w:r w:rsidRPr="00D26E81">
        <w:rPr>
          <w:rFonts w:ascii="Georgia" w:hAnsi="Georgia"/>
          <w:color w:val="000000"/>
          <w:sz w:val="20"/>
          <w:szCs w:val="20"/>
          <w:u w:val="single"/>
        </w:rPr>
        <w:t>Asteroid mining could make that dream a reality</w:t>
      </w:r>
      <w:r w:rsidRPr="00D26E81">
        <w:rPr>
          <w:rFonts w:ascii="Georgia" w:hAnsi="Georgia"/>
          <w:color w:val="000000"/>
          <w:sz w:val="8"/>
          <w:szCs w:val="20"/>
        </w:rPr>
        <w:t>.</w:t>
      </w:r>
      <w:r w:rsidRPr="00CB10FF">
        <w:rPr>
          <w:rFonts w:ascii="Georgia" w:hAnsi="Georgia"/>
          <w:color w:val="000000"/>
          <w:sz w:val="8"/>
          <w:szCs w:val="20"/>
        </w:rPr>
        <w:t xml:space="preserve"> </w:t>
      </w:r>
      <w:r w:rsidRPr="00D26E81">
        <w:rPr>
          <w:rFonts w:ascii="Georgia" w:hAnsi="Georgia"/>
          <w:color w:val="000000"/>
          <w:sz w:val="8"/>
          <w:szCs w:val="20"/>
        </w:rPr>
        <w:t>The siren call of asteroids for miners is that the Main Belt asteroids contain vast amounts of resources. The iron found in asteroids adds up to some 10 million times the iron that we have in proven reserves on Earth. That’s a lot. It’s enough to build many rings of iron girders all the way around Earth’s orbit, along the lines of the science fiction novel </w:t>
      </w:r>
      <w:r w:rsidRPr="00D26E81">
        <w:rPr>
          <w:rFonts w:ascii="Georgia" w:hAnsi="Georgia"/>
          <w:i/>
          <w:iCs/>
          <w:color w:val="000000"/>
          <w:sz w:val="8"/>
          <w:szCs w:val="20"/>
        </w:rPr>
        <w:t>Ringworld</w:t>
      </w:r>
      <w:r w:rsidRPr="00D26E81">
        <w:rPr>
          <w:rFonts w:ascii="Georgia" w:hAnsi="Georgia"/>
          <w:color w:val="000000"/>
          <w:sz w:val="8"/>
          <w:szCs w:val="20"/>
        </w:rPr>
        <w:t> (1970) by Larry Niven. Not that a ringworld is a sensible thing to make, but it is a </w:t>
      </w:r>
      <w:proofErr w:type="gramStart"/>
      <w:r w:rsidRPr="00D26E81">
        <w:rPr>
          <w:rFonts w:ascii="Georgia" w:hAnsi="Georgia"/>
          <w:i/>
          <w:iCs/>
          <w:color w:val="000000"/>
          <w:sz w:val="8"/>
          <w:szCs w:val="20"/>
        </w:rPr>
        <w:t>really</w:t>
      </w:r>
      <w:r w:rsidRPr="00D26E81">
        <w:rPr>
          <w:rFonts w:ascii="Georgia" w:hAnsi="Georgia"/>
          <w:color w:val="000000"/>
          <w:sz w:val="8"/>
          <w:szCs w:val="20"/>
        </w:rPr>
        <w:t> big</w:t>
      </w:r>
      <w:proofErr w:type="gramEnd"/>
      <w:r w:rsidRPr="00D26E81">
        <w:rPr>
          <w:rFonts w:ascii="Georgia" w:hAnsi="Georgia"/>
          <w:color w:val="000000"/>
          <w:sz w:val="8"/>
          <w:szCs w:val="20"/>
        </w:rPr>
        <w:t xml:space="preserve">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w:t>
      </w:r>
      <w:r w:rsidRPr="00CB10FF">
        <w:rPr>
          <w:rFonts w:ascii="Georgia" w:hAnsi="Georgia"/>
          <w:color w:val="000000"/>
          <w:sz w:val="8"/>
          <w:szCs w:val="20"/>
        </w:rPr>
        <w:t xml:space="preserve"> These vast material supplies could make for an era that people call ‘post-scarcity’, where there’s plenty for everyone, just as there is in the 23rd century of the </w:t>
      </w:r>
      <w:r w:rsidRPr="00CB10FF">
        <w:rPr>
          <w:rFonts w:ascii="Georgia" w:hAnsi="Georgia"/>
          <w:i/>
          <w:iCs/>
          <w:color w:val="000000"/>
          <w:sz w:val="8"/>
          <w:szCs w:val="20"/>
        </w:rPr>
        <w:t>Star Trek</w:t>
      </w:r>
      <w:r w:rsidRPr="00CB10FF">
        <w:rPr>
          <w:rFonts w:ascii="Georgia" w:hAnsi="Georgia"/>
          <w:color w:val="000000"/>
          <w:sz w:val="8"/>
          <w:szCs w:val="20"/>
        </w:rPr>
        <w:t> science fiction franchise. The starship crew on </w:t>
      </w:r>
      <w:r w:rsidRPr="00CB10FF">
        <w:rPr>
          <w:rFonts w:ascii="Georgia" w:hAnsi="Georgia"/>
          <w:i/>
          <w:iCs/>
          <w:color w:val="000000"/>
          <w:sz w:val="8"/>
          <w:szCs w:val="20"/>
        </w:rPr>
        <w:t>Star Trek</w:t>
      </w:r>
      <w:r w:rsidRPr="00CB10FF">
        <w:rPr>
          <w:rFonts w:ascii="Georgia" w:hAnsi="Georgia"/>
          <w:color w:val="000000"/>
          <w:sz w:val="8"/>
          <w:szCs w:val="20"/>
        </w:rPr>
        <w:t> don’t work to keep themselves fed and housed, that’s taken for granted. They work for adventure and exploration. Asteroid wealth could help all of us take a step towards that happy state. The problem is how to get started</w:t>
      </w:r>
      <w:r w:rsidRPr="00CB10FF">
        <w:rPr>
          <w:rFonts w:ascii="Georgia" w:hAnsi="Georgia"/>
          <w:color w:val="000000"/>
          <w:sz w:val="20"/>
          <w:szCs w:val="20"/>
          <w:u w:val="single"/>
        </w:rPr>
        <w:t>. Iron in space is not going to make for giant profits in the short run.</w:t>
      </w:r>
      <w:r w:rsidRPr="00CB10FF">
        <w:rPr>
          <w:rFonts w:ascii="Georgia" w:hAnsi="Georgia"/>
          <w:color w:val="000000"/>
          <w:sz w:val="8"/>
          <w:szCs w:val="20"/>
        </w:rPr>
        <w:t xml:space="preserve"> On the ground, it sells for less than $200 a ton. It would be worth more in space, but unfortunately there’s no one to buy huge tonnages of iron in space. To adapt the tagline from the </w:t>
      </w:r>
      <w:r w:rsidRPr="00CB10FF">
        <w:rPr>
          <w:rFonts w:ascii="Georgia" w:hAnsi="Georgia"/>
          <w:i/>
          <w:iCs/>
          <w:color w:val="000000"/>
          <w:sz w:val="8"/>
          <w:szCs w:val="20"/>
        </w:rPr>
        <w:t>Alien</w:t>
      </w:r>
      <w:r w:rsidRPr="00CB10FF">
        <w:rPr>
          <w:rFonts w:ascii="Georgia" w:hAnsi="Georgia"/>
          <w:color w:val="000000"/>
          <w:sz w:val="8"/>
          <w:szCs w:val="20"/>
        </w:rPr>
        <w:t xml:space="preserve">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sidRPr="00CB10FF">
        <w:rPr>
          <w:rFonts w:ascii="Georgia" w:hAnsi="Georgia"/>
          <w:color w:val="000000"/>
          <w:sz w:val="20"/>
          <w:szCs w:val="20"/>
          <w:u w:val="single"/>
        </w:rPr>
        <w:t>For now, the best bets are precious metals and – surprise – water</w:t>
      </w:r>
      <w:r w:rsidRPr="00CB10FF">
        <w:rPr>
          <w:rFonts w:ascii="Georgia" w:hAnsi="Georgia"/>
          <w:color w:val="000000"/>
          <w:sz w:val="8"/>
          <w:szCs w:val="20"/>
        </w:rPr>
        <w:t xml:space="preserve">. </w:t>
      </w:r>
      <w:r w:rsidRPr="00CB10FF">
        <w:rPr>
          <w:rFonts w:ascii="Georgia" w:hAnsi="Georgia"/>
          <w:b/>
          <w:bCs/>
          <w:color w:val="000000"/>
          <w:sz w:val="20"/>
          <w:szCs w:val="20"/>
          <w:u w:val="single"/>
        </w:rPr>
        <w:t>Precious metals are obvious</w:t>
      </w:r>
      <w:r w:rsidRPr="00CB10FF">
        <w:rPr>
          <w:rFonts w:ascii="Georgia" w:hAnsi="Georgia"/>
          <w:b/>
          <w:bCs/>
          <w:color w:val="000000"/>
          <w:sz w:val="8"/>
          <w:szCs w:val="20"/>
        </w:rPr>
        <w:t xml:space="preserve">. </w:t>
      </w:r>
      <w:r w:rsidRPr="000C3A9A">
        <w:rPr>
          <w:rFonts w:ascii="Georgia" w:hAnsi="Georgia"/>
          <w:b/>
          <w:bCs/>
          <w:color w:val="000000"/>
          <w:sz w:val="20"/>
          <w:szCs w:val="20"/>
          <w:highlight w:val="green"/>
          <w:u w:val="single"/>
        </w:rPr>
        <w:t>Platinum sells for about $33.5</w:t>
      </w:r>
      <w:r w:rsidRPr="00CB10FF">
        <w:rPr>
          <w:rFonts w:ascii="Georgia" w:hAnsi="Georgia"/>
          <w:b/>
          <w:bCs/>
          <w:color w:val="000000"/>
          <w:sz w:val="20"/>
          <w:szCs w:val="20"/>
          <w:u w:val="single"/>
        </w:rPr>
        <w:t xml:space="preserve"> </w:t>
      </w:r>
      <w:r w:rsidRPr="000C3A9A">
        <w:rPr>
          <w:rFonts w:ascii="Georgia" w:hAnsi="Georgia"/>
          <w:b/>
          <w:bCs/>
          <w:color w:val="000000"/>
          <w:sz w:val="20"/>
          <w:szCs w:val="20"/>
          <w:highlight w:val="green"/>
          <w:u w:val="single"/>
        </w:rPr>
        <w:t>million a ton</w:t>
      </w:r>
      <w:r w:rsidRPr="00CB10FF">
        <w:rPr>
          <w:rFonts w:ascii="Georgia" w:hAnsi="Georgia"/>
          <w:color w:val="000000"/>
          <w:sz w:val="8"/>
          <w:szCs w:val="20"/>
        </w:rPr>
        <w:t xml:space="preserve">, and we know from meteorites that some asteroids are richer in platinum than any mine on Earth. That sounds promising. </w:t>
      </w:r>
      <w:r w:rsidRPr="00CB10FF">
        <w:rPr>
          <w:rFonts w:ascii="Georgia" w:hAnsi="Georgia"/>
          <w:b/>
          <w:bCs/>
          <w:color w:val="000000"/>
          <w:sz w:val="20"/>
          <w:szCs w:val="20"/>
          <w:u w:val="single"/>
        </w:rPr>
        <w:t>Platinum sales run at about 200 tons, or billions of dollars, per year</w:t>
      </w:r>
      <w:r w:rsidRPr="00CB10FF">
        <w:rPr>
          <w:rFonts w:ascii="Georgia" w:hAnsi="Georgia"/>
          <w:color w:val="000000"/>
          <w:sz w:val="8"/>
          <w:szCs w:val="20"/>
        </w:rPr>
        <w:t xml:space="preserve">.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CB10FF">
        <w:rPr>
          <w:rFonts w:ascii="Georgia" w:hAnsi="Georgia"/>
          <w:color w:val="000000"/>
          <w:sz w:val="8"/>
          <w:szCs w:val="20"/>
        </w:rPr>
        <w:t>have to</w:t>
      </w:r>
      <w:proofErr w:type="gramEnd"/>
      <w:r w:rsidRPr="00CB10FF">
        <w:rPr>
          <w:rFonts w:ascii="Georgia" w:hAnsi="Georgia"/>
          <w:color w:val="000000"/>
          <w:sz w:val="8"/>
          <w:szCs w:val="20"/>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1D27D8AE" w14:textId="77777777" w:rsidR="001C714A" w:rsidRDefault="001C714A" w:rsidP="001C714A"/>
    <w:p w14:paraId="7392E402" w14:textId="77777777" w:rsidR="00A95652" w:rsidRPr="00D176D3" w:rsidRDefault="00A95652" w:rsidP="00B55AD5"/>
    <w:sectPr w:rsidR="00A95652" w:rsidRPr="00D17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A01886"/>
    <w:rsid w:val="000139A3"/>
    <w:rsid w:val="000566B2"/>
    <w:rsid w:val="000D6106"/>
    <w:rsid w:val="00100833"/>
    <w:rsid w:val="00104529"/>
    <w:rsid w:val="00105942"/>
    <w:rsid w:val="00107396"/>
    <w:rsid w:val="0013300D"/>
    <w:rsid w:val="00144A4C"/>
    <w:rsid w:val="001502B1"/>
    <w:rsid w:val="00176AB0"/>
    <w:rsid w:val="00177B7D"/>
    <w:rsid w:val="001820FA"/>
    <w:rsid w:val="0018322D"/>
    <w:rsid w:val="001B5776"/>
    <w:rsid w:val="001C714A"/>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18E"/>
    <w:rsid w:val="004412A5"/>
    <w:rsid w:val="004605D6"/>
    <w:rsid w:val="004933DF"/>
    <w:rsid w:val="004A27AE"/>
    <w:rsid w:val="004C60E8"/>
    <w:rsid w:val="004E3579"/>
    <w:rsid w:val="004E728B"/>
    <w:rsid w:val="004F22A7"/>
    <w:rsid w:val="004F39E0"/>
    <w:rsid w:val="005022A8"/>
    <w:rsid w:val="0053751D"/>
    <w:rsid w:val="00537BD5"/>
    <w:rsid w:val="0054487F"/>
    <w:rsid w:val="00546DEB"/>
    <w:rsid w:val="0057268A"/>
    <w:rsid w:val="005B7312"/>
    <w:rsid w:val="005D2912"/>
    <w:rsid w:val="005E6AF7"/>
    <w:rsid w:val="006065BD"/>
    <w:rsid w:val="00645FA9"/>
    <w:rsid w:val="00647866"/>
    <w:rsid w:val="00665003"/>
    <w:rsid w:val="006A2AD0"/>
    <w:rsid w:val="006B26CC"/>
    <w:rsid w:val="006B2798"/>
    <w:rsid w:val="006B6399"/>
    <w:rsid w:val="006C2375"/>
    <w:rsid w:val="006D4ECC"/>
    <w:rsid w:val="00700B97"/>
    <w:rsid w:val="00720386"/>
    <w:rsid w:val="00722258"/>
    <w:rsid w:val="007243E5"/>
    <w:rsid w:val="00754836"/>
    <w:rsid w:val="00766EA0"/>
    <w:rsid w:val="007A2226"/>
    <w:rsid w:val="007F0318"/>
    <w:rsid w:val="007F5B66"/>
    <w:rsid w:val="00823A1C"/>
    <w:rsid w:val="00845B9D"/>
    <w:rsid w:val="00860984"/>
    <w:rsid w:val="0087140D"/>
    <w:rsid w:val="008B061D"/>
    <w:rsid w:val="008B3ECB"/>
    <w:rsid w:val="008B4E85"/>
    <w:rsid w:val="008C1B2E"/>
    <w:rsid w:val="008F31F9"/>
    <w:rsid w:val="0091627E"/>
    <w:rsid w:val="0092502F"/>
    <w:rsid w:val="00962C4E"/>
    <w:rsid w:val="0097032B"/>
    <w:rsid w:val="009D2EAD"/>
    <w:rsid w:val="009D54B2"/>
    <w:rsid w:val="009E1922"/>
    <w:rsid w:val="009F7ED2"/>
    <w:rsid w:val="00A01886"/>
    <w:rsid w:val="00A93661"/>
    <w:rsid w:val="00A95652"/>
    <w:rsid w:val="00AC0AB8"/>
    <w:rsid w:val="00AC5E0F"/>
    <w:rsid w:val="00AD1799"/>
    <w:rsid w:val="00B1386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DD"/>
    <w:rsid w:val="00D176D3"/>
    <w:rsid w:val="00D325A9"/>
    <w:rsid w:val="00D36A8A"/>
    <w:rsid w:val="00D61409"/>
    <w:rsid w:val="00D6691E"/>
    <w:rsid w:val="00D71170"/>
    <w:rsid w:val="00D93C14"/>
    <w:rsid w:val="00DA1C92"/>
    <w:rsid w:val="00DA25D4"/>
    <w:rsid w:val="00DA6538"/>
    <w:rsid w:val="00DD63C0"/>
    <w:rsid w:val="00E15E75"/>
    <w:rsid w:val="00E5262C"/>
    <w:rsid w:val="00EC7DC4"/>
    <w:rsid w:val="00ED30CF"/>
    <w:rsid w:val="00F176EF"/>
    <w:rsid w:val="00F45E10"/>
    <w:rsid w:val="00F57256"/>
    <w:rsid w:val="00F6364A"/>
    <w:rsid w:val="00F746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E5012"/>
  <w15:chartTrackingRefBased/>
  <w15:docId w15:val="{55E4FD23-5E0A-42B9-876E-DCF11B27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33DF"/>
    <w:rPr>
      <w:rFonts w:ascii="Times New Roman" w:hAnsi="Times New Roman" w:cs="Times New Roman"/>
      <w:sz w:val="24"/>
    </w:rPr>
  </w:style>
  <w:style w:type="paragraph" w:styleId="Heading1">
    <w:name w:val="heading 1"/>
    <w:aliases w:val="Pocket"/>
    <w:basedOn w:val="Normal"/>
    <w:next w:val="Normal"/>
    <w:link w:val="Heading1Char"/>
    <w:qFormat/>
    <w:rsid w:val="004933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933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4933DF"/>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4933DF"/>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493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3DF"/>
  </w:style>
  <w:style w:type="character" w:customStyle="1" w:styleId="Heading1Char">
    <w:name w:val="Heading 1 Char"/>
    <w:aliases w:val="Pocket Char"/>
    <w:basedOn w:val="DefaultParagraphFont"/>
    <w:link w:val="Heading1"/>
    <w:rsid w:val="004933DF"/>
    <w:rPr>
      <w:rFonts w:ascii="Times New Roman" w:eastAsiaTheme="majorEastAsia" w:hAnsi="Times New Roman"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933D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4933DF"/>
    <w:rPr>
      <w:rFonts w:ascii="Times New Roman" w:eastAsiaTheme="majorEastAsia" w:hAnsi="Times New Roman" w:cstheme="majorBidi"/>
      <w:b/>
      <w:sz w:val="36"/>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4933DF"/>
    <w:rPr>
      <w:rFonts w:ascii="Times New Roman" w:eastAsiaTheme="majorEastAsia" w:hAnsi="Times New Roman" w:cstheme="majorBidi"/>
      <w:b/>
      <w:iCs/>
      <w:sz w:val="30"/>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B"/>
    <w:basedOn w:val="DefaultParagraphFont"/>
    <w:link w:val="textbold"/>
    <w:uiPriority w:val="7"/>
    <w:qFormat/>
    <w:rsid w:val="004933D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33DF"/>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933DF"/>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933DF"/>
    <w:rPr>
      <w:color w:val="auto"/>
      <w:u w:val="none"/>
    </w:rPr>
  </w:style>
  <w:style w:type="character" w:styleId="FollowedHyperlink">
    <w:name w:val="FollowedHyperlink"/>
    <w:basedOn w:val="DefaultParagraphFont"/>
    <w:uiPriority w:val="99"/>
    <w:semiHidden/>
    <w:unhideWhenUsed/>
    <w:rsid w:val="004933DF"/>
    <w:rPr>
      <w:color w:val="auto"/>
      <w:u w:val="none"/>
    </w:rPr>
  </w:style>
  <w:style w:type="paragraph" w:customStyle="1" w:styleId="textbold">
    <w:name w:val="text bold"/>
    <w:basedOn w:val="Normal"/>
    <w:link w:val="Emphasis"/>
    <w:uiPriority w:val="7"/>
    <w:qFormat/>
    <w:rsid w:val="00AD1799"/>
    <w:pPr>
      <w:ind w:left="720"/>
      <w:jc w:val="both"/>
    </w:pPr>
    <w:rPr>
      <w:b/>
      <w:iCs/>
      <w:sz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card"/>
    <w:basedOn w:val="Heading1"/>
    <w:link w:val="Hyperlink"/>
    <w:autoRedefine/>
    <w:uiPriority w:val="99"/>
    <w:qFormat/>
    <w:rsid w:val="007F03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C714A"/>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gov/legis/Glossary.aspx" TargetMode="External"/><Relationship Id="rId3" Type="http://schemas.openxmlformats.org/officeDocument/2006/relationships/styles" Target="styles.xml"/><Relationship Id="rId7" Type="http://schemas.openxmlformats.org/officeDocument/2006/relationships/hyperlink" Target="https://www.merriam-webster.com/dictionary/resolv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x.doi.org/10.1017/S1745855206040014" TargetMode="External"/><Relationship Id="rId4" Type="http://schemas.openxmlformats.org/officeDocument/2006/relationships/settings" Target="settings.xml"/><Relationship Id="rId9" Type="http://schemas.openxmlformats.org/officeDocument/2006/relationships/hyperlink" Target="https://www.lawinsider.com/dictionary/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8494</Words>
  <Characters>48421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15</cp:revision>
  <dcterms:created xsi:type="dcterms:W3CDTF">2022-01-15T14:03:00Z</dcterms:created>
  <dcterms:modified xsi:type="dcterms:W3CDTF">2022-01-15T15:30:00Z</dcterms:modified>
</cp:coreProperties>
</file>