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2DDD9" w14:textId="77777777" w:rsidR="00D64087" w:rsidRDefault="00D64087" w:rsidP="00D64087">
      <w:pPr>
        <w:pStyle w:val="Heading2"/>
      </w:pPr>
      <w:r>
        <w:t xml:space="preserve">1AC </w:t>
      </w:r>
    </w:p>
    <w:p w14:paraId="31A57EE9" w14:textId="77777777" w:rsidR="00D64087" w:rsidRDefault="00D64087" w:rsidP="00D64087">
      <w:pPr>
        <w:pStyle w:val="Heading3"/>
      </w:pPr>
      <w:r>
        <w:t>1AC – Framework</w:t>
      </w:r>
    </w:p>
    <w:p w14:paraId="35028983" w14:textId="77777777" w:rsidR="00D64087" w:rsidRPr="004505EC" w:rsidRDefault="00D64087" w:rsidP="00D64087">
      <w:pPr>
        <w:pStyle w:val="Heading4"/>
        <w:rPr>
          <w:bCs/>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3D6235E7" w14:textId="77777777" w:rsidR="00D64087" w:rsidRPr="00E65A67" w:rsidRDefault="00D64087" w:rsidP="00D64087">
      <w:pPr>
        <w:pStyle w:val="Heading4"/>
        <w:rPr>
          <w:sz w:val="8"/>
        </w:rPr>
      </w:pPr>
      <w:r>
        <w:t>1</w:t>
      </w:r>
      <w:r w:rsidRPr="007A1F10">
        <w:t xml:space="preserve">] </w:t>
      </w:r>
      <w:r>
        <w:t>Dogmatism Paradox – disregard the 1NC</w:t>
      </w:r>
    </w:p>
    <w:p w14:paraId="7BBAAFCD" w14:textId="77777777" w:rsidR="00D64087" w:rsidRDefault="00D64087" w:rsidP="00D64087">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8" w:history="1">
        <w:r w:rsidRPr="00D20E15">
          <w:rPr>
            <w:rStyle w:val="Hyperlink"/>
          </w:rPr>
          <w:t>https://plato.stanford.edu/entries/epistemic-paradoxes/</w:t>
        </w:r>
      </w:hyperlink>
      <w:r>
        <w:t xml:space="preserve">. </w:t>
      </w:r>
      <w:proofErr w:type="spellStart"/>
      <w:r>
        <w:t>PeteZ</w:t>
      </w:r>
      <w:proofErr w:type="spellEnd"/>
    </w:p>
    <w:p w14:paraId="43F73B91" w14:textId="77777777" w:rsidR="00D64087" w:rsidRDefault="00D64087" w:rsidP="00D64087">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7EB4F952" w14:textId="77777777" w:rsidR="00D64087" w:rsidRDefault="00D64087" w:rsidP="00D64087">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7FCDC236" w14:textId="77777777" w:rsidR="00D64087" w:rsidRDefault="00D64087" w:rsidP="00D64087">
      <w:pPr>
        <w:pStyle w:val="Heading4"/>
      </w:pPr>
      <w:r>
        <w:t>2] Principle of explosion is true which also proves the resolution true.</w:t>
      </w:r>
    </w:p>
    <w:p w14:paraId="13A0828A" w14:textId="77777777" w:rsidR="00D64087" w:rsidRPr="007D3843" w:rsidRDefault="00D64087" w:rsidP="00D64087">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9" w:history="1">
        <w:r w:rsidRPr="007D3843">
          <w:rPr>
            <w:rStyle w:val="Hyperlink"/>
            <w:sz w:val="16"/>
          </w:rPr>
          <w:t>www.wikiwand.com/en/Principle_of_explosion</w:t>
        </w:r>
      </w:hyperlink>
      <w:r w:rsidRPr="007D3843">
        <w:rPr>
          <w:sz w:val="16"/>
        </w:rPr>
        <w:t>. //Massa</w:t>
      </w:r>
    </w:p>
    <w:p w14:paraId="0FBC916C" w14:textId="77777777" w:rsidR="00D64087" w:rsidRPr="00732D31" w:rsidRDefault="00D64087" w:rsidP="00D64087">
      <w:r>
        <w:rPr>
          <w:noProof/>
        </w:rPr>
        <w:drawing>
          <wp:inline distT="0" distB="0" distL="0" distR="0" wp14:anchorId="35374251" wp14:editId="23F7F1F2">
            <wp:extent cx="2635624" cy="1684786"/>
            <wp:effectExtent l="0" t="0" r="6350" b="4445"/>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0"/>
                    <a:stretch>
                      <a:fillRect/>
                    </a:stretch>
                  </pic:blipFill>
                  <pic:spPr>
                    <a:xfrm>
                      <a:off x="0" y="0"/>
                      <a:ext cx="2656996" cy="1698448"/>
                    </a:xfrm>
                    <a:prstGeom prst="rect">
                      <a:avLst/>
                    </a:prstGeom>
                  </pic:spPr>
                </pic:pic>
              </a:graphicData>
            </a:graphic>
          </wp:inline>
        </w:drawing>
      </w:r>
    </w:p>
    <w:p w14:paraId="502392EE" w14:textId="77777777" w:rsidR="00D64087" w:rsidRPr="007D3843" w:rsidRDefault="00D64087" w:rsidP="00D64087">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1" w:tooltip="Pseudo-Scotus" w:history="1">
        <w:r w:rsidRPr="007D3843">
          <w:rPr>
            <w:rStyle w:val="Hyperlink"/>
            <w:b/>
            <w:bCs/>
            <w:sz w:val="26"/>
            <w:szCs w:val="26"/>
            <w:u w:val="single"/>
          </w:rPr>
          <w:t>Pseudo-Scotus</w:t>
        </w:r>
      </w:hyperlink>
      <w:r w:rsidRPr="007D3843">
        <w:rPr>
          <w:sz w:val="16"/>
          <w:szCs w:val="26"/>
        </w:rPr>
        <w:t>, is the law of </w:t>
      </w:r>
      <w:hyperlink r:id="rId12" w:tooltip="Classical logic" w:history="1">
        <w:r w:rsidRPr="007D3843">
          <w:rPr>
            <w:rStyle w:val="Hyperlink"/>
            <w:sz w:val="16"/>
            <w:szCs w:val="26"/>
          </w:rPr>
          <w:t>classical logic</w:t>
        </w:r>
      </w:hyperlink>
      <w:r w:rsidRPr="007D3843">
        <w:rPr>
          <w:sz w:val="16"/>
          <w:szCs w:val="26"/>
        </w:rPr>
        <w:t>, </w:t>
      </w:r>
      <w:hyperlink r:id="rId13"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4"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5" w:anchor="citenote2" w:history="1">
        <w:r w:rsidRPr="007D3843">
          <w:rPr>
            <w:rStyle w:val="Hyperlink"/>
            <w:sz w:val="16"/>
            <w:szCs w:val="26"/>
          </w:rPr>
          <w:t>[2]</w:t>
        </w:r>
      </w:hyperlink>
      <w:hyperlink r:id="rId16"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17" w:history="1">
        <w:r w:rsidRPr="007D3843">
          <w:rPr>
            <w:rStyle w:val="Hyperlink"/>
            <w:sz w:val="16"/>
            <w:szCs w:val="26"/>
          </w:rPr>
          <w:t>William of Soissons</w:t>
        </w:r>
      </w:hyperlink>
      <w:r w:rsidRPr="007D3843">
        <w:rPr>
          <w:sz w:val="16"/>
          <w:szCs w:val="26"/>
        </w:rPr>
        <w:t>.</w:t>
      </w:r>
      <w:hyperlink r:id="rId18" w:anchor="citenote4" w:history="1">
        <w:r w:rsidRPr="007D3843">
          <w:rPr>
            <w:rStyle w:val="Hyperlink"/>
            <w:sz w:val="16"/>
            <w:szCs w:val="26"/>
          </w:rPr>
          <w:t>[4]</w:t>
        </w:r>
      </w:hyperlink>
    </w:p>
    <w:p w14:paraId="7FC8A539" w14:textId="77777777" w:rsidR="00D64087" w:rsidRPr="007D3843" w:rsidRDefault="00D64087" w:rsidP="00D64087">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4F778A12" w14:textId="77777777" w:rsidR="00D64087" w:rsidRPr="00732D31" w:rsidRDefault="00D64087" w:rsidP="00D64087">
      <w:pPr>
        <w:numPr>
          <w:ilvl w:val="0"/>
          <w:numId w:val="11"/>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37F8B2E0" w14:textId="77777777" w:rsidR="00D64087" w:rsidRPr="00732D31" w:rsidRDefault="00D64087" w:rsidP="00D64087">
      <w:pPr>
        <w:numPr>
          <w:ilvl w:val="0"/>
          <w:numId w:val="11"/>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5AF30926" w14:textId="77777777" w:rsidR="00D64087" w:rsidRDefault="00D64087" w:rsidP="00D64087">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38B2E579" w14:textId="77777777" w:rsidR="00D64087" w:rsidRDefault="00D64087" w:rsidP="00D64087">
      <w:pPr>
        <w:ind w:left="720"/>
        <w:rPr>
          <w:sz w:val="14"/>
        </w:rPr>
      </w:pPr>
    </w:p>
    <w:p w14:paraId="421A37A9" w14:textId="77777777" w:rsidR="00D64087" w:rsidRDefault="00D64087" w:rsidP="00D64087">
      <w:pPr>
        <w:pStyle w:val="Heading4"/>
      </w:pPr>
      <w:r>
        <w:t xml:space="preserve">3]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02D62D08" w14:textId="77777777" w:rsidR="00D64087" w:rsidRPr="00457610" w:rsidRDefault="00D64087" w:rsidP="00D64087">
      <w:pPr>
        <w:pStyle w:val="Heading4"/>
        <w:rPr>
          <w:rFonts w:asciiTheme="majorHAnsi" w:hAnsiTheme="majorHAnsi" w:cstheme="majorHAnsi"/>
        </w:rPr>
      </w:pPr>
      <w:r>
        <w:t xml:space="preserve">4]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6D8A4F30" w14:textId="77777777" w:rsidR="00D64087" w:rsidRPr="00457610" w:rsidRDefault="00D64087" w:rsidP="00D64087">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Covers latest ideas from blog post about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03/12/2019;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w:t>
      </w:r>
      <w:hyperlink r:id="rId19"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6E0CE8FC" w14:textId="77777777" w:rsidR="00D64087" w:rsidRPr="000C3A2E" w:rsidRDefault="00D64087" w:rsidP="00D64087">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measurement cannot have 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w:t>
      </w:r>
      <w:proofErr w:type="gramStart"/>
      <w:r w:rsidRPr="00457610">
        <w:rPr>
          <w:rFonts w:asciiTheme="majorHAnsi" w:hAnsiTheme="majorHAnsi" w:cstheme="majorHAnsi"/>
          <w:sz w:val="16"/>
        </w:rPr>
        <w:t>So</w:t>
      </w:r>
      <w:proofErr w:type="gramEnd"/>
      <w:r w:rsidRPr="00457610">
        <w:rPr>
          <w:rFonts w:asciiTheme="majorHAnsi" w:hAnsiTheme="majorHAnsi" w:cstheme="majorHAnsi"/>
          <w:sz w:val="16"/>
        </w:rPr>
        <w:t xml:space="preserve">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457610">
        <w:rPr>
          <w:rStyle w:val="StyleUnderline"/>
          <w:rFonts w:asciiTheme="majorHAnsi" w:hAnsiTheme="majorHAnsi" w:cstheme="majorHAnsi"/>
        </w:rPr>
        <w:t>some kind of fundamental</w:t>
      </w:r>
      <w:proofErr w:type="gramEnd"/>
      <w:r w:rsidRPr="00457610">
        <w:rPr>
          <w:rStyle w:val="StyleUnderline"/>
          <w:rFonts w:asciiTheme="majorHAnsi" w:hAnsiTheme="majorHAnsi" w:cstheme="majorHAnsi"/>
        </w:rPr>
        <w:t xml:space="preserve">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w:t>
      </w:r>
      <w:proofErr w:type="gramStart"/>
      <w:r w:rsidRPr="00457610">
        <w:rPr>
          <w:rStyle w:val="StyleUnderline"/>
          <w:rFonts w:asciiTheme="majorHAnsi" w:hAnsiTheme="majorHAnsi" w:cstheme="majorHAnsi"/>
        </w:rPr>
        <w:t>actually exist</w:t>
      </w:r>
      <w:proofErr w:type="gramEnd"/>
      <w:r w:rsidRPr="00457610">
        <w:rPr>
          <w:rStyle w:val="StyleUnderline"/>
          <w:rFonts w:asciiTheme="majorHAnsi" w:hAnsiTheme="majorHAnsi" w:cstheme="majorHAnsi"/>
        </w:rPr>
        <w:t xml:space="preserve">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005308C2" w14:textId="77777777" w:rsidR="00D64087" w:rsidRPr="00E1331E" w:rsidRDefault="00D64087" w:rsidP="00D64087">
      <w:pPr>
        <w:pStyle w:val="Heading4"/>
        <w:rPr>
          <w:rFonts w:cs="Calibri"/>
          <w:shd w:val="clear" w:color="auto" w:fill="FFFFFF"/>
          <w:lang w:eastAsia="zh-CN"/>
        </w:rPr>
      </w:pPr>
      <w:r>
        <w:t xml:space="preserve">5]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 </w:t>
      </w:r>
    </w:p>
    <w:p w14:paraId="0C839BAC" w14:textId="77777777" w:rsidR="00D64087" w:rsidRDefault="00D64087" w:rsidP="00D64087">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20" w:history="1">
        <w:r w:rsidRPr="00DA0018">
          <w:rPr>
            <w:rStyle w:val="Hyperlink"/>
            <w:sz w:val="16"/>
            <w:szCs w:val="16"/>
          </w:rPr>
          <w:t>https://plato.stanford.edu/entries/qm-manyworlds/</w:t>
        </w:r>
      </w:hyperlink>
    </w:p>
    <w:p w14:paraId="2FF7DADF" w14:textId="77777777" w:rsidR="00D64087" w:rsidRPr="00E1331E" w:rsidRDefault="00D64087" w:rsidP="00D64087">
      <w:pPr>
        <w:rPr>
          <w:sz w:val="16"/>
          <w:szCs w:val="16"/>
        </w:rPr>
      </w:pPr>
      <w:r>
        <w:rPr>
          <w:sz w:val="16"/>
          <w:szCs w:val="16"/>
        </w:rPr>
        <w:t>-MWI: Multiple Worlds Interpretation</w:t>
      </w:r>
    </w:p>
    <w:p w14:paraId="52946682" w14:textId="77777777" w:rsidR="00D64087" w:rsidRDefault="00D64087" w:rsidP="00D64087">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222D5B16" w14:textId="77777777" w:rsidR="00D64087" w:rsidRPr="00F72822" w:rsidRDefault="00D64087" w:rsidP="00D64087">
      <w:pPr>
        <w:pStyle w:val="Heading4"/>
        <w:rPr>
          <w:rFonts w:cs="Calibri"/>
        </w:rPr>
      </w:pPr>
      <w:r>
        <w:t xml:space="preserve">6] </w:t>
      </w:r>
      <w:r w:rsidRPr="00F72822">
        <w:rPr>
          <w:rFonts w:cs="Calibri"/>
        </w:rPr>
        <w:t>The rules of logic claim that the only time a statement is invalid is if the antecedent is true, but the consequent is false</w:t>
      </w:r>
      <w:proofErr w:type="gramStart"/>
      <w:r w:rsidRPr="00F72822">
        <w:rPr>
          <w:rFonts w:cs="Calibri"/>
        </w:rPr>
        <w:t xml:space="preserve">.  </w:t>
      </w:r>
      <w:proofErr w:type="gramEnd"/>
    </w:p>
    <w:p w14:paraId="410C32A9" w14:textId="77777777" w:rsidR="00D64087" w:rsidRDefault="00D64087" w:rsidP="00D64087">
      <w:r w:rsidRPr="00E62FB2">
        <w:rPr>
          <w:rStyle w:val="StyleUnderline"/>
        </w:rPr>
        <w:t>SEP</w:t>
      </w:r>
      <w:r>
        <w:t xml:space="preserve"> [Stanford Encyclopedia of Philosophy.] “An Introduction to Philosophy.” Stanford University. </w:t>
      </w:r>
      <w:hyperlink r:id="rId21" w:history="1">
        <w:r>
          <w:rPr>
            <w:rStyle w:val="Hyperlink"/>
          </w:rPr>
          <w:t>https://web.stanford.edu/~bobonich/dictionary/dictionary.html</w:t>
        </w:r>
      </w:hyperlink>
      <w:r>
        <w:t xml:space="preserve"> TG </w:t>
      </w:r>
      <w:r w:rsidRPr="00A07974">
        <w:rPr>
          <w:color w:val="FFFFFF" w:themeColor="background1"/>
        </w:rPr>
        <w:t>Massa</w:t>
      </w:r>
    </w:p>
    <w:p w14:paraId="0C0044CE" w14:textId="77777777" w:rsidR="00D64087" w:rsidRPr="0083660B" w:rsidRDefault="00D64087" w:rsidP="00D64087">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015C4A49" w14:textId="77777777" w:rsidR="00D64087" w:rsidRDefault="00D64087" w:rsidP="00D64087">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4C9A95E1" w14:textId="77777777" w:rsidR="00D64087" w:rsidRPr="000559E7" w:rsidRDefault="00D64087" w:rsidP="00D64087"/>
    <w:p w14:paraId="6174BDE4" w14:textId="77777777" w:rsidR="00D64087" w:rsidRDefault="00D64087" w:rsidP="00D64087">
      <w:pPr>
        <w:pStyle w:val="Heading4"/>
      </w:pPr>
      <w:r>
        <w:t xml:space="preserve">Resolving such differences requires a fair, non-arbitrary method that isn’t biased in its ability to make normative judgements. Thus, the standard is </w:t>
      </w:r>
      <w:r>
        <w:rPr>
          <w:u w:val="single"/>
        </w:rPr>
        <w:t>creating ethical spaces of shared normativity.</w:t>
      </w:r>
      <w:r>
        <w:t xml:space="preserve"> Only formulating spaces that allow us to deliberate and share different perspectives can guide action.</w:t>
      </w:r>
    </w:p>
    <w:p w14:paraId="56A5C15F" w14:textId="77777777" w:rsidR="00D64087" w:rsidRPr="00B90511" w:rsidRDefault="00D64087" w:rsidP="00D64087">
      <w:pPr>
        <w:rPr>
          <w:u w:val="single"/>
        </w:rPr>
      </w:pPr>
    </w:p>
    <w:p w14:paraId="2FF848C8" w14:textId="77777777" w:rsidR="00D64087" w:rsidRDefault="00D64087" w:rsidP="00D64087">
      <w:pPr>
        <w:pStyle w:val="Heading4"/>
      </w:pPr>
      <w:r>
        <w:t>Additionally prefer</w:t>
      </w:r>
    </w:p>
    <w:p w14:paraId="630CF061" w14:textId="77777777" w:rsidR="00D64087" w:rsidRDefault="00D64087" w:rsidP="00D64087">
      <w:pPr>
        <w:pStyle w:val="Heading4"/>
      </w:pPr>
      <w:r>
        <w:t xml:space="preserve">1]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is a procedural for allowing </w:t>
      </w:r>
      <w:r>
        <w:t>a</w:t>
      </w:r>
      <w:r w:rsidRPr="00310BAC">
        <w:t>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026E9D46" w14:textId="77777777" w:rsidR="00D64087" w:rsidRDefault="00D64087" w:rsidP="00D64087">
      <w:pPr>
        <w:pStyle w:val="Heading4"/>
      </w:pPr>
      <w:r>
        <w:t>2</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68942659" w14:textId="77777777" w:rsidR="00D64087" w:rsidRPr="00B56222" w:rsidRDefault="00D64087" w:rsidP="00D64087">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r>
      <w:proofErr w:type="spellStart"/>
      <w:r w:rsidRPr="00AD4023">
        <w:rPr>
          <w:rFonts w:cs="Calibri"/>
        </w:rPr>
        <w:t>LaFollete</w:t>
      </w:r>
      <w:proofErr w:type="spellEnd"/>
      <w:r w:rsidRPr="00AD4023">
        <w:rPr>
          <w:rFonts w:cs="Calibri"/>
        </w:rPr>
        <w:t xml:space="preserve"> 2K </w:t>
      </w:r>
      <w:r w:rsidRPr="00AD4023">
        <w:rPr>
          <w:rFonts w:cs="Calibri"/>
        </w:rPr>
        <w:br/>
      </w:r>
      <w:r w:rsidRPr="00AD4023">
        <w:rPr>
          <w:rFonts w:cs="Calibri"/>
          <w:b w:val="0"/>
          <w:sz w:val="18"/>
        </w:rPr>
        <w:t xml:space="preserve">"Pragmatic Ethics" </w:t>
      </w:r>
      <w:hyperlink r:id="rId22" w:history="1">
        <w:r w:rsidRPr="00AD4023">
          <w:rPr>
            <w:rFonts w:cs="Calibri"/>
            <w:b w:val="0"/>
            <w:sz w:val="18"/>
          </w:rPr>
          <w:t>Hugh LaFollette</w:t>
        </w:r>
      </w:hyperlink>
      <w:r w:rsidRPr="00AD4023">
        <w:rPr>
          <w:rFonts w:cs="Calibri"/>
          <w:b w:val="0"/>
          <w:sz w:val="18"/>
        </w:rPr>
        <w:t xml:space="preserve"> In </w:t>
      </w:r>
      <w:hyperlink r:id="rId23"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16900CB6" w14:textId="77777777" w:rsidR="00D64087" w:rsidRPr="003069FE" w:rsidRDefault="00D64087" w:rsidP="00D64087">
      <w:pPr>
        <w:rPr>
          <w:sz w:val="12"/>
          <w:szCs w:val="26"/>
        </w:rPr>
      </w:pPr>
      <w:r w:rsidRPr="002A3492">
        <w:rPr>
          <w:sz w:val="12"/>
          <w:szCs w:val="26"/>
        </w:rPr>
        <w:t xml:space="preserve">Employs </w:t>
      </w:r>
      <w:proofErr w:type="gramStart"/>
      <w:r w:rsidRPr="002A3492">
        <w:rPr>
          <w:sz w:val="12"/>
          <w:szCs w:val="26"/>
        </w:rPr>
        <w:t>criteria, but</w:t>
      </w:r>
      <w:proofErr w:type="gramEnd"/>
      <w:r w:rsidRPr="002A3492">
        <w:rPr>
          <w:sz w:val="12"/>
          <w:szCs w:val="26"/>
        </w:rPr>
        <w:t xml:space="preserve"> is not criterial The previous discussions enable us to say more precisely why pragmatists reject a criterial view of morality. Pragmatism's core contention that </w:t>
      </w:r>
      <w:r w:rsidRPr="00F3167B">
        <w:rPr>
          <w:rStyle w:val="StyleUnderline"/>
          <w:szCs w:val="26"/>
          <w:highlight w:val="green"/>
        </w:rPr>
        <w:t>practice</w:t>
      </w:r>
      <w:r w:rsidRPr="000E7A47">
        <w:rPr>
          <w:b/>
          <w:sz w:val="26"/>
          <w:szCs w:val="26"/>
          <w:u w:val="single"/>
        </w:rPr>
        <w:t xml:space="preserve"> </w:t>
      </w:r>
      <w:r w:rsidRPr="002A3492">
        <w:rPr>
          <w:sz w:val="12"/>
          <w:szCs w:val="26"/>
        </w:rPr>
        <w:t xml:space="preserve">is primary in philosophy </w:t>
      </w:r>
      <w:r w:rsidRPr="00F3167B">
        <w:rPr>
          <w:rStyle w:val="StyleUnderline"/>
          <w:szCs w:val="26"/>
          <w:highlight w:val="green"/>
        </w:rPr>
        <w:t>rules</w:t>
      </w:r>
      <w:r w:rsidRPr="00F3167B">
        <w:rPr>
          <w:b/>
          <w:sz w:val="26"/>
          <w:szCs w:val="26"/>
          <w:highlight w:val="green"/>
          <w:u w:val="single"/>
        </w:rPr>
        <w:t xml:space="preserve"> </w:t>
      </w:r>
      <w:r w:rsidRPr="00F3167B">
        <w:rPr>
          <w:rStyle w:val="StyleUnderline"/>
          <w:szCs w:val="26"/>
          <w:highlight w:val="green"/>
        </w:rPr>
        <w:t>out</w:t>
      </w:r>
      <w:r w:rsidRPr="000E7A47">
        <w:rPr>
          <w:b/>
          <w:sz w:val="26"/>
          <w:szCs w:val="26"/>
          <w:u w:val="single"/>
        </w:rPr>
        <w:t xml:space="preserve"> </w:t>
      </w:r>
      <w:r w:rsidRPr="002A3492">
        <w:rPr>
          <w:sz w:val="12"/>
          <w:szCs w:val="26"/>
        </w:rPr>
        <w:t xml:space="preserve">the hope of logically prior </w:t>
      </w:r>
      <w:r w:rsidRPr="00F3167B">
        <w:rPr>
          <w:rStyle w:val="StyleUnderline"/>
          <w:szCs w:val="26"/>
          <w:highlight w:val="green"/>
        </w:rPr>
        <w:t>criteria</w:t>
      </w:r>
      <w:r w:rsidRPr="002A3492">
        <w:rPr>
          <w:sz w:val="12"/>
          <w:szCs w:val="26"/>
        </w:rPr>
        <w:t xml:space="preserve">. Any meaningful criteria evolve from our attempt to live morally – in deciding what is the best action in the circumstances. </w:t>
      </w:r>
      <w:r w:rsidRPr="00F3167B">
        <w:rPr>
          <w:rStyle w:val="StyleUnderline"/>
          <w:szCs w:val="26"/>
          <w:highlight w:val="green"/>
        </w:rPr>
        <w:t>Criteria</w:t>
      </w:r>
      <w:r w:rsidRPr="00F3167B">
        <w:rPr>
          <w:b/>
          <w:sz w:val="26"/>
          <w:szCs w:val="26"/>
          <w:highlight w:val="green"/>
          <w:u w:val="single"/>
        </w:rPr>
        <w:t xml:space="preserve"> </w:t>
      </w:r>
      <w:r w:rsidRPr="002A3492">
        <w:rPr>
          <w:sz w:val="12"/>
          <w:szCs w:val="26"/>
        </w:rPr>
        <w:t xml:space="preserve">are not discovered by pure reason, and they </w:t>
      </w:r>
      <w:r w:rsidRPr="00F3167B">
        <w:rPr>
          <w:rStyle w:val="StyleUnderline"/>
          <w:szCs w:val="26"/>
          <w:highlight w:val="green"/>
        </w:rPr>
        <w:t>are</w:t>
      </w:r>
      <w:r w:rsidRPr="00F3167B">
        <w:rPr>
          <w:b/>
          <w:sz w:val="26"/>
          <w:szCs w:val="26"/>
          <w:highlight w:val="green"/>
          <w:u w:val="single"/>
        </w:rPr>
        <w:t xml:space="preserve"> </w:t>
      </w:r>
      <w:r w:rsidRPr="00F3167B">
        <w:rPr>
          <w:rStyle w:val="StyleUnderline"/>
          <w:szCs w:val="26"/>
          <w:highlight w:val="green"/>
        </w:rPr>
        <w:t>not</w:t>
      </w:r>
      <w:r w:rsidRPr="00F3167B">
        <w:rPr>
          <w:b/>
          <w:sz w:val="26"/>
          <w:szCs w:val="26"/>
          <w:highlight w:val="green"/>
          <w:u w:val="single"/>
        </w:rPr>
        <w:t xml:space="preserve"> </w:t>
      </w:r>
      <w:r w:rsidRPr="00F3167B">
        <w:rPr>
          <w:rStyle w:val="StyleUnderline"/>
          <w:szCs w:val="26"/>
          <w:highlight w:val="green"/>
        </w:rPr>
        <w:t>fixed</w:t>
      </w:r>
      <w:r w:rsidRPr="002A3492">
        <w:rPr>
          <w:sz w:val="12"/>
          <w:szCs w:val="26"/>
        </w:rPr>
        <w:t xml:space="preserve">. As ends of action, they are always revisable. </w:t>
      </w:r>
      <w:r w:rsidRPr="00F3167B">
        <w:rPr>
          <w:rStyle w:val="StyleUnderline"/>
          <w:szCs w:val="26"/>
          <w:highlight w:val="green"/>
        </w:rPr>
        <w:t>As</w:t>
      </w:r>
      <w:r w:rsidRPr="00F3167B">
        <w:rPr>
          <w:b/>
          <w:sz w:val="26"/>
          <w:szCs w:val="26"/>
          <w:highlight w:val="green"/>
          <w:u w:val="single"/>
        </w:rPr>
        <w:t xml:space="preserve"> </w:t>
      </w:r>
      <w:r w:rsidRPr="00F3167B">
        <w:rPr>
          <w:rStyle w:val="StyleUnderline"/>
          <w:szCs w:val="26"/>
          <w:highlight w:val="green"/>
        </w:rPr>
        <w:t>we</w:t>
      </w:r>
      <w:r w:rsidRPr="00F3167B">
        <w:rPr>
          <w:b/>
          <w:sz w:val="26"/>
          <w:szCs w:val="26"/>
          <w:highlight w:val="green"/>
          <w:u w:val="single"/>
        </w:rPr>
        <w:t xml:space="preserve"> </w:t>
      </w:r>
      <w:r w:rsidRPr="00F3167B">
        <w:rPr>
          <w:rStyle w:val="StyleUnderline"/>
          <w:szCs w:val="26"/>
          <w:highlight w:val="green"/>
        </w:rPr>
        <w:t>obtain</w:t>
      </w:r>
      <w:r w:rsidRPr="00F3167B">
        <w:rPr>
          <w:b/>
          <w:sz w:val="26"/>
          <w:szCs w:val="26"/>
          <w:highlight w:val="green"/>
          <w:u w:val="single"/>
        </w:rPr>
        <w:t xml:space="preserve"> </w:t>
      </w:r>
      <w:r w:rsidRPr="00F3167B">
        <w:rPr>
          <w:rStyle w:val="StyleUnderline"/>
          <w:szCs w:val="26"/>
          <w:highlight w:val="green"/>
        </w:rPr>
        <w:t>new</w:t>
      </w:r>
      <w:r w:rsidRPr="00F3167B">
        <w:rPr>
          <w:b/>
          <w:sz w:val="26"/>
          <w:szCs w:val="26"/>
          <w:highlight w:val="green"/>
          <w:u w:val="single"/>
        </w:rPr>
        <w:t xml:space="preserve"> </w:t>
      </w:r>
      <w:r w:rsidRPr="00F3167B">
        <w:rPr>
          <w:rStyle w:val="StyleUnderline"/>
          <w:szCs w:val="26"/>
          <w:highlight w:val="green"/>
        </w:rPr>
        <w:t>evidence</w:t>
      </w:r>
      <w:r w:rsidRPr="00F3167B">
        <w:rPr>
          <w:b/>
          <w:sz w:val="26"/>
          <w:szCs w:val="26"/>
          <w:highlight w:val="green"/>
          <w:u w:val="single"/>
        </w:rPr>
        <w:t xml:space="preserve"> </w:t>
      </w:r>
      <w:r w:rsidRPr="002A3492">
        <w:rPr>
          <w:sz w:val="12"/>
          <w:szCs w:val="26"/>
        </w:rPr>
        <w:t xml:space="preserve">about ourselves and our world, and as our </w:t>
      </w:r>
      <w:proofErr w:type="gramStart"/>
      <w:r w:rsidRPr="002A3492">
        <w:rPr>
          <w:sz w:val="12"/>
          <w:szCs w:val="26"/>
        </w:rPr>
        <w:t>worlds</w:t>
      </w:r>
      <w:proofErr w:type="gramEnd"/>
      <w:r w:rsidRPr="002A3492">
        <w:rPr>
          <w:sz w:val="12"/>
          <w:szCs w:val="26"/>
        </w:rPr>
        <w:t xml:space="preserve"> changes, </w:t>
      </w:r>
      <w:r w:rsidRPr="00F3167B">
        <w:rPr>
          <w:rStyle w:val="StyleUnderline"/>
          <w:szCs w:val="26"/>
          <w:highlight w:val="green"/>
        </w:rPr>
        <w:t>we</w:t>
      </w:r>
      <w:r w:rsidRPr="00F3167B">
        <w:rPr>
          <w:b/>
          <w:sz w:val="26"/>
          <w:szCs w:val="26"/>
          <w:highlight w:val="green"/>
          <w:u w:val="single"/>
        </w:rPr>
        <w:t xml:space="preserve"> </w:t>
      </w:r>
      <w:r w:rsidRPr="00F3167B">
        <w:rPr>
          <w:rStyle w:val="StyleUnderline"/>
          <w:szCs w:val="26"/>
          <w:highlight w:val="green"/>
        </w:rPr>
        <w:t>find</w:t>
      </w:r>
      <w:r w:rsidRPr="00F3167B">
        <w:rPr>
          <w:b/>
          <w:sz w:val="26"/>
          <w:szCs w:val="26"/>
          <w:highlight w:val="green"/>
          <w:u w:val="single"/>
        </w:rPr>
        <w:t xml:space="preserve"> </w:t>
      </w:r>
      <w:r w:rsidRPr="002A3492">
        <w:rPr>
          <w:sz w:val="12"/>
          <w:szCs w:val="26"/>
        </w:rPr>
        <w:t xml:space="preserve">that </w:t>
      </w:r>
      <w:r w:rsidRPr="00F3167B">
        <w:rPr>
          <w:rStyle w:val="StyleUnderline"/>
          <w:szCs w:val="26"/>
          <w:highlight w:val="green"/>
        </w:rPr>
        <w:t>what</w:t>
      </w:r>
      <w:r w:rsidRPr="00F3167B">
        <w:rPr>
          <w:b/>
          <w:sz w:val="26"/>
          <w:szCs w:val="26"/>
          <w:highlight w:val="green"/>
          <w:u w:val="single"/>
        </w:rPr>
        <w:t xml:space="preserve"> </w:t>
      </w:r>
      <w:r w:rsidRPr="00F3167B">
        <w:rPr>
          <w:rStyle w:val="StyleUnderline"/>
          <w:szCs w:val="26"/>
          <w:highlight w:val="green"/>
        </w:rPr>
        <w:t>was</w:t>
      </w:r>
      <w:r w:rsidRPr="00F3167B">
        <w:rPr>
          <w:b/>
          <w:sz w:val="26"/>
          <w:szCs w:val="26"/>
          <w:highlight w:val="green"/>
          <w:u w:val="single"/>
        </w:rPr>
        <w:t xml:space="preserve"> </w:t>
      </w:r>
      <w:r w:rsidRPr="00F3167B">
        <w:rPr>
          <w:rStyle w:val="StyleUnderline"/>
          <w:szCs w:val="26"/>
          <w:highlight w:val="green"/>
        </w:rPr>
        <w:t>appropriate</w:t>
      </w:r>
      <w:r w:rsidRPr="00F3167B">
        <w:rPr>
          <w:b/>
          <w:sz w:val="26"/>
          <w:szCs w:val="26"/>
          <w:highlight w:val="green"/>
          <w:u w:val="single"/>
        </w:rPr>
        <w:t xml:space="preserve"> </w:t>
      </w:r>
      <w:r w:rsidRPr="002A3492">
        <w:rPr>
          <w:sz w:val="12"/>
          <w:szCs w:val="26"/>
        </w:rPr>
        <w:t xml:space="preserve">for the old environment </w:t>
      </w:r>
      <w:r w:rsidRPr="00F3167B">
        <w:rPr>
          <w:rStyle w:val="StyleUnderline"/>
          <w:szCs w:val="26"/>
          <w:highlight w:val="green"/>
        </w:rPr>
        <w:t>may</w:t>
      </w:r>
      <w:r w:rsidRPr="00F3167B">
        <w:rPr>
          <w:b/>
          <w:sz w:val="26"/>
          <w:szCs w:val="26"/>
          <w:highlight w:val="green"/>
          <w:u w:val="single"/>
        </w:rPr>
        <w:t xml:space="preserve"> </w:t>
      </w:r>
      <w:r w:rsidRPr="00F3167B">
        <w:rPr>
          <w:rStyle w:val="StyleUnderline"/>
          <w:szCs w:val="26"/>
          <w:highlight w:val="green"/>
        </w:rPr>
        <w:t>not</w:t>
      </w:r>
      <w:r w:rsidRPr="00F3167B">
        <w:rPr>
          <w:b/>
          <w:sz w:val="26"/>
          <w:szCs w:val="26"/>
          <w:highlight w:val="green"/>
          <w:u w:val="single"/>
        </w:rPr>
        <w:t xml:space="preserve"> </w:t>
      </w:r>
      <w:r w:rsidRPr="00F3167B">
        <w:rPr>
          <w:rStyle w:val="StyleUnderline"/>
          <w:szCs w:val="26"/>
          <w:highlight w:val="green"/>
        </w:rPr>
        <w:t>be</w:t>
      </w:r>
      <w:r w:rsidRPr="00F3167B">
        <w:rPr>
          <w:b/>
          <w:sz w:val="26"/>
          <w:szCs w:val="26"/>
          <w:highlight w:val="green"/>
          <w:u w:val="single"/>
        </w:rPr>
        <w:t xml:space="preserve"> </w:t>
      </w:r>
      <w:r w:rsidRPr="00F3167B">
        <w:rPr>
          <w:rStyle w:val="StyleUnderline"/>
          <w:szCs w:val="26"/>
          <w:highlight w:val="green"/>
        </w:rPr>
        <w:t>conducive</w:t>
      </w:r>
      <w:r w:rsidRPr="00F3167B">
        <w:rPr>
          <w:b/>
          <w:sz w:val="26"/>
          <w:szCs w:val="26"/>
          <w:highlight w:val="green"/>
          <w:u w:val="single"/>
        </w:rPr>
        <w:t xml:space="preserve"> </w:t>
      </w:r>
      <w:r w:rsidRPr="00F3167B">
        <w:rPr>
          <w:rStyle w:val="StyleUnderline"/>
          <w:szCs w:val="26"/>
          <w:highlight w:val="green"/>
        </w:rPr>
        <w:t>to</w:t>
      </w:r>
      <w:r w:rsidRPr="002A3492">
        <w:rPr>
          <w:sz w:val="12"/>
          <w:szCs w:val="26"/>
        </w:rPr>
        <w:t xml:space="preserve"> survival in </w:t>
      </w:r>
      <w:r w:rsidRPr="00F3167B">
        <w:rPr>
          <w:rStyle w:val="StyleUnderline"/>
          <w:szCs w:val="26"/>
          <w:highlight w:val="green"/>
        </w:rPr>
        <w:t>the</w:t>
      </w:r>
      <w:r w:rsidRPr="00F3167B">
        <w:rPr>
          <w:b/>
          <w:sz w:val="26"/>
          <w:szCs w:val="26"/>
          <w:highlight w:val="green"/>
          <w:u w:val="single"/>
        </w:rPr>
        <w:t xml:space="preserve"> </w:t>
      </w:r>
      <w:r w:rsidRPr="00F3167B">
        <w:rPr>
          <w:rStyle w:val="StyleUnderline"/>
          <w:szCs w:val="26"/>
          <w:highlight w:val="green"/>
        </w:rPr>
        <w:t xml:space="preserve">new </w:t>
      </w:r>
      <w:r w:rsidRPr="002A3492">
        <w:rPr>
          <w:sz w:val="12"/>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F3167B">
        <w:rPr>
          <w:rStyle w:val="StyleUnderline"/>
          <w:szCs w:val="26"/>
          <w:highlight w:val="green"/>
        </w:rPr>
        <w:t>The</w:t>
      </w:r>
      <w:r w:rsidRPr="00F3167B">
        <w:rPr>
          <w:b/>
          <w:sz w:val="26"/>
          <w:szCs w:val="26"/>
          <w:highlight w:val="green"/>
          <w:u w:val="single"/>
        </w:rPr>
        <w:t xml:space="preserve"> </w:t>
      </w:r>
      <w:r w:rsidRPr="00F3167B">
        <w:rPr>
          <w:rStyle w:val="StyleUnderline"/>
          <w:szCs w:val="26"/>
          <w:highlight w:val="green"/>
        </w:rPr>
        <w:t>moral</w:t>
      </w:r>
      <w:r w:rsidRPr="00F3167B">
        <w:rPr>
          <w:b/>
          <w:sz w:val="26"/>
          <w:szCs w:val="26"/>
          <w:highlight w:val="green"/>
          <w:u w:val="single"/>
        </w:rPr>
        <w:t xml:space="preserve"> </w:t>
      </w:r>
      <w:r w:rsidRPr="00F3167B">
        <w:rPr>
          <w:rStyle w:val="StyleUnderline"/>
          <w:szCs w:val="26"/>
          <w:highlight w:val="green"/>
        </w:rPr>
        <w:t>world</w:t>
      </w:r>
      <w:r w:rsidRPr="00F3167B">
        <w:rPr>
          <w:b/>
          <w:sz w:val="26"/>
          <w:szCs w:val="26"/>
          <w:highlight w:val="green"/>
          <w:u w:val="single"/>
        </w:rPr>
        <w:t xml:space="preserve"> </w:t>
      </w:r>
      <w:r w:rsidRPr="00F3167B">
        <w:rPr>
          <w:rStyle w:val="StyleUnderline"/>
          <w:szCs w:val="26"/>
          <w:highlight w:val="green"/>
        </w:rPr>
        <w:t>is</w:t>
      </w:r>
      <w:r w:rsidRPr="00F3167B">
        <w:rPr>
          <w:b/>
          <w:sz w:val="26"/>
          <w:szCs w:val="26"/>
          <w:highlight w:val="green"/>
          <w:u w:val="single"/>
        </w:rPr>
        <w:t xml:space="preserve"> </w:t>
      </w:r>
      <w:r w:rsidRPr="00F3167B">
        <w:rPr>
          <w:rStyle w:val="StyleUnderline"/>
          <w:szCs w:val="26"/>
          <w:highlight w:val="green"/>
        </w:rPr>
        <w:t>complex</w:t>
      </w:r>
      <w:r w:rsidRPr="00F3167B">
        <w:rPr>
          <w:b/>
          <w:sz w:val="26"/>
          <w:szCs w:val="26"/>
          <w:highlight w:val="green"/>
          <w:u w:val="single"/>
        </w:rPr>
        <w:t xml:space="preserve"> </w:t>
      </w:r>
      <w:r w:rsidRPr="00F3167B">
        <w:rPr>
          <w:rStyle w:val="StyleUnderline"/>
          <w:szCs w:val="26"/>
          <w:highlight w:val="green"/>
        </w:rPr>
        <w:t>and</w:t>
      </w:r>
      <w:r w:rsidRPr="00F3167B">
        <w:rPr>
          <w:b/>
          <w:sz w:val="26"/>
          <w:szCs w:val="26"/>
          <w:highlight w:val="green"/>
          <w:u w:val="single"/>
        </w:rPr>
        <w:t xml:space="preserve"> </w:t>
      </w:r>
      <w:r w:rsidRPr="00F3167B">
        <w:rPr>
          <w:rStyle w:val="StyleUnderline"/>
          <w:szCs w:val="26"/>
          <w:highlight w:val="green"/>
        </w:rPr>
        <w:t>changeable</w:t>
      </w:r>
      <w:r w:rsidRPr="00F3167B">
        <w:rPr>
          <w:b/>
          <w:sz w:val="26"/>
          <w:szCs w:val="26"/>
          <w:highlight w:val="green"/>
          <w:u w:val="single"/>
        </w:rPr>
        <w:t xml:space="preserve">. </w:t>
      </w:r>
      <w:r w:rsidRPr="00F3167B">
        <w:rPr>
          <w:rStyle w:val="StyleUnderline"/>
          <w:szCs w:val="26"/>
          <w:highlight w:val="green"/>
        </w:rPr>
        <w:t>No</w:t>
      </w:r>
      <w:r w:rsidRPr="002A3492">
        <w:rPr>
          <w:sz w:val="12"/>
          <w:szCs w:val="26"/>
        </w:rPr>
        <w:t xml:space="preserve"> set of </w:t>
      </w:r>
      <w:r w:rsidRPr="00F3167B">
        <w:rPr>
          <w:rStyle w:val="StyleUnderline"/>
          <w:szCs w:val="26"/>
          <w:highlight w:val="green"/>
        </w:rPr>
        <w:t>criteria</w:t>
      </w:r>
      <w:r w:rsidRPr="00F3167B">
        <w:rPr>
          <w:b/>
          <w:sz w:val="26"/>
          <w:szCs w:val="26"/>
          <w:highlight w:val="green"/>
          <w:u w:val="single"/>
        </w:rPr>
        <w:t xml:space="preserve"> </w:t>
      </w:r>
      <w:r w:rsidRPr="00F3167B">
        <w:rPr>
          <w:rStyle w:val="StyleUnderline"/>
          <w:szCs w:val="26"/>
          <w:highlight w:val="green"/>
        </w:rPr>
        <w:t>could</w:t>
      </w:r>
      <w:r w:rsidRPr="00F3167B">
        <w:rPr>
          <w:b/>
          <w:sz w:val="26"/>
          <w:szCs w:val="26"/>
          <w:highlight w:val="green"/>
          <w:u w:val="single"/>
        </w:rPr>
        <w:t xml:space="preserve"> </w:t>
      </w:r>
      <w:r w:rsidRPr="00F3167B">
        <w:rPr>
          <w:rStyle w:val="StyleUnderline"/>
          <w:szCs w:val="26"/>
          <w:highlight w:val="green"/>
        </w:rPr>
        <w:t>give</w:t>
      </w:r>
      <w:r w:rsidRPr="00F3167B">
        <w:rPr>
          <w:b/>
          <w:sz w:val="26"/>
          <w:szCs w:val="26"/>
          <w:highlight w:val="green"/>
          <w:u w:val="single"/>
        </w:rPr>
        <w:t xml:space="preserve"> </w:t>
      </w:r>
      <w:r w:rsidRPr="00F3167B">
        <w:rPr>
          <w:rStyle w:val="StyleUnderline"/>
          <w:szCs w:val="26"/>
          <w:highlight w:val="green"/>
        </w:rPr>
        <w:t>us</w:t>
      </w:r>
      <w:r w:rsidRPr="00F3167B">
        <w:rPr>
          <w:b/>
          <w:sz w:val="26"/>
          <w:szCs w:val="26"/>
          <w:highlight w:val="green"/>
          <w:u w:val="single"/>
        </w:rPr>
        <w:t xml:space="preserve"> </w:t>
      </w:r>
      <w:r w:rsidRPr="00F3167B">
        <w:rPr>
          <w:rStyle w:val="StyleUnderline"/>
          <w:szCs w:val="26"/>
          <w:highlight w:val="green"/>
        </w:rPr>
        <w:t>univocal</w:t>
      </w:r>
      <w:r w:rsidRPr="00F3167B">
        <w:rPr>
          <w:b/>
          <w:sz w:val="26"/>
          <w:szCs w:val="26"/>
          <w:highlight w:val="green"/>
          <w:u w:val="single"/>
        </w:rPr>
        <w:t xml:space="preserve"> </w:t>
      </w:r>
      <w:r w:rsidRPr="00F3167B">
        <w:rPr>
          <w:rStyle w:val="StyleUnderline"/>
          <w:szCs w:val="26"/>
          <w:highlight w:val="green"/>
        </w:rPr>
        <w:t>answers</w:t>
      </w:r>
      <w:r w:rsidRPr="00F3167B">
        <w:rPr>
          <w:b/>
          <w:sz w:val="26"/>
          <w:szCs w:val="26"/>
          <w:highlight w:val="green"/>
          <w:u w:val="single"/>
        </w:rPr>
        <w:t xml:space="preserve"> </w:t>
      </w:r>
      <w:r w:rsidRPr="00F3167B">
        <w:rPr>
          <w:rStyle w:val="StyleUnderline"/>
          <w:szCs w:val="26"/>
          <w:highlight w:val="green"/>
        </w:rPr>
        <w:t>about</w:t>
      </w:r>
      <w:r w:rsidRPr="00F3167B">
        <w:rPr>
          <w:b/>
          <w:sz w:val="26"/>
          <w:szCs w:val="26"/>
          <w:highlight w:val="green"/>
          <w:u w:val="single"/>
        </w:rPr>
        <w:t xml:space="preserve"> </w:t>
      </w:r>
      <w:r w:rsidRPr="00F3167B">
        <w:rPr>
          <w:rStyle w:val="StyleUnderline"/>
          <w:szCs w:val="26"/>
          <w:highlight w:val="green"/>
        </w:rPr>
        <w:t>how</w:t>
      </w:r>
      <w:r w:rsidRPr="00F3167B">
        <w:rPr>
          <w:b/>
          <w:sz w:val="26"/>
          <w:szCs w:val="26"/>
          <w:highlight w:val="green"/>
          <w:u w:val="single"/>
        </w:rPr>
        <w:t xml:space="preserve"> </w:t>
      </w:r>
      <w:r w:rsidRPr="00F3167B">
        <w:rPr>
          <w:rStyle w:val="StyleUnderline"/>
          <w:szCs w:val="26"/>
          <w:highlight w:val="green"/>
        </w:rPr>
        <w:t>we should behave in all circumstances</w:t>
      </w:r>
      <w:r w:rsidRPr="00F3167B">
        <w:rPr>
          <w:b/>
          <w:sz w:val="26"/>
          <w:szCs w:val="26"/>
          <w:highlight w:val="green"/>
          <w:u w:val="single"/>
        </w:rPr>
        <w:t>.</w:t>
      </w:r>
      <w:r w:rsidRPr="002A3492">
        <w:rPr>
          <w:sz w:val="12"/>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F3167B">
        <w:rPr>
          <w:rStyle w:val="StyleUnderline"/>
          <w:szCs w:val="26"/>
          <w:highlight w:val="green"/>
        </w:rPr>
        <w:t>as</w:t>
      </w:r>
      <w:r w:rsidRPr="000E7A47">
        <w:rPr>
          <w:b/>
          <w:sz w:val="26"/>
          <w:szCs w:val="26"/>
          <w:u w:val="single"/>
        </w:rPr>
        <w:t xml:space="preserve"> </w:t>
      </w:r>
      <w:r w:rsidRPr="002A3492">
        <w:rPr>
          <w:sz w:val="12"/>
          <w:szCs w:val="26"/>
        </w:rPr>
        <w:t xml:space="preserve">our </w:t>
      </w:r>
      <w:r w:rsidRPr="00F3167B">
        <w:rPr>
          <w:rStyle w:val="StyleUnderline"/>
          <w:szCs w:val="26"/>
          <w:highlight w:val="green"/>
        </w:rPr>
        <w:t>environments</w:t>
      </w:r>
      <w:r w:rsidRPr="00F3167B">
        <w:rPr>
          <w:b/>
          <w:sz w:val="26"/>
          <w:szCs w:val="26"/>
          <w:highlight w:val="green"/>
          <w:u w:val="single"/>
        </w:rPr>
        <w:t xml:space="preserve"> </w:t>
      </w:r>
      <w:r w:rsidRPr="00F3167B">
        <w:rPr>
          <w:rStyle w:val="StyleUnderline"/>
          <w:szCs w:val="26"/>
          <w:highlight w:val="green"/>
        </w:rPr>
        <w:t>change</w:t>
      </w:r>
      <w:r w:rsidRPr="002A3492">
        <w:rPr>
          <w:sz w:val="12"/>
          <w:szCs w:val="26"/>
        </w:rPr>
        <w:t xml:space="preserve">. Finally, we cannot resolve practical moral questions simply by applying criteria. We do not make personal or profession decisions by applying fixed, complete criteria. Why should we </w:t>
      </w:r>
      <w:proofErr w:type="gramStart"/>
      <w:r w:rsidRPr="002A3492">
        <w:rPr>
          <w:sz w:val="12"/>
          <w:szCs w:val="26"/>
        </w:rPr>
        <w:t>assume</w:t>
      </w:r>
      <w:proofErr w:type="gramEnd"/>
      <w:r w:rsidRPr="002A3492">
        <w:rPr>
          <w:sz w:val="12"/>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2A3492">
        <w:rPr>
          <w:sz w:val="12"/>
          <w:szCs w:val="26"/>
        </w:rPr>
        <w:t>) .</w:t>
      </w:r>
      <w:proofErr w:type="gramEnd"/>
      <w:r w:rsidRPr="002A3492">
        <w:rPr>
          <w:sz w:val="12"/>
          <w:szCs w:val="26"/>
        </w:rPr>
        <w:t xml:space="preserve"> </w:t>
      </w:r>
      <w:r w:rsidRPr="00F3167B">
        <w:rPr>
          <w:rStyle w:val="StyleUnderline"/>
          <w:szCs w:val="26"/>
          <w:highlight w:val="green"/>
        </w:rPr>
        <w:t>Pragmatic</w:t>
      </w:r>
      <w:r w:rsidRPr="00F3167B">
        <w:rPr>
          <w:b/>
          <w:sz w:val="26"/>
          <w:szCs w:val="26"/>
          <w:highlight w:val="green"/>
          <w:u w:val="single"/>
        </w:rPr>
        <w:t xml:space="preserve"> </w:t>
      </w:r>
      <w:r w:rsidRPr="00F3167B">
        <w:rPr>
          <w:rStyle w:val="StyleUnderline"/>
          <w:szCs w:val="26"/>
          <w:highlight w:val="green"/>
        </w:rPr>
        <w:t>criteria</w:t>
      </w:r>
      <w:r w:rsidRPr="00F3167B">
        <w:rPr>
          <w:b/>
          <w:sz w:val="26"/>
          <w:szCs w:val="26"/>
          <w:highlight w:val="green"/>
          <w:u w:val="single"/>
        </w:rPr>
        <w:t xml:space="preserve"> </w:t>
      </w:r>
      <w:r w:rsidRPr="002A3492">
        <w:rPr>
          <w:sz w:val="12"/>
          <w:szCs w:val="26"/>
        </w:rPr>
        <w:t xml:space="preserve">are not external rules we </w:t>
      </w:r>
      <w:proofErr w:type="gramStart"/>
      <w:r w:rsidRPr="002A3492">
        <w:rPr>
          <w:sz w:val="12"/>
          <w:szCs w:val="26"/>
        </w:rPr>
        <w:t>apply, but</w:t>
      </w:r>
      <w:proofErr w:type="gramEnd"/>
      <w:r w:rsidRPr="002A3492">
        <w:rPr>
          <w:sz w:val="12"/>
          <w:szCs w:val="26"/>
        </w:rPr>
        <w:t xml:space="preserve"> </w:t>
      </w:r>
      <w:r w:rsidRPr="00F3167B">
        <w:rPr>
          <w:rStyle w:val="StyleUnderline"/>
          <w:szCs w:val="26"/>
          <w:highlight w:val="green"/>
        </w:rPr>
        <w:t>are</w:t>
      </w:r>
      <w:r w:rsidRPr="00F3167B">
        <w:rPr>
          <w:b/>
          <w:sz w:val="26"/>
          <w:szCs w:val="26"/>
          <w:highlight w:val="green"/>
          <w:u w:val="single"/>
        </w:rPr>
        <w:t xml:space="preserve"> </w:t>
      </w:r>
      <w:r w:rsidRPr="00F3167B">
        <w:rPr>
          <w:rStyle w:val="StyleUnderline"/>
          <w:szCs w:val="26"/>
          <w:highlight w:val="green"/>
        </w:rPr>
        <w:t>tools</w:t>
      </w:r>
      <w:r w:rsidRPr="00F3167B">
        <w:rPr>
          <w:b/>
          <w:sz w:val="26"/>
          <w:szCs w:val="26"/>
          <w:highlight w:val="green"/>
          <w:u w:val="single"/>
        </w:rPr>
        <w:t xml:space="preserve"> </w:t>
      </w:r>
      <w:r w:rsidRPr="00F3167B">
        <w:rPr>
          <w:rStyle w:val="StyleUnderline"/>
          <w:szCs w:val="26"/>
          <w:highlight w:val="green"/>
        </w:rPr>
        <w:t>we</w:t>
      </w:r>
      <w:r w:rsidRPr="00F3167B">
        <w:rPr>
          <w:b/>
          <w:sz w:val="26"/>
          <w:szCs w:val="26"/>
          <w:highlight w:val="green"/>
          <w:u w:val="single"/>
        </w:rPr>
        <w:t xml:space="preserve"> </w:t>
      </w:r>
      <w:r w:rsidRPr="00F3167B">
        <w:rPr>
          <w:rStyle w:val="StyleUnderline"/>
          <w:szCs w:val="26"/>
          <w:highlight w:val="green"/>
        </w:rPr>
        <w:t>use</w:t>
      </w:r>
      <w:r w:rsidRPr="00F3167B">
        <w:rPr>
          <w:b/>
          <w:sz w:val="26"/>
          <w:szCs w:val="26"/>
          <w:highlight w:val="green"/>
          <w:u w:val="single"/>
        </w:rPr>
        <w:t xml:space="preserve"> </w:t>
      </w:r>
      <w:r w:rsidRPr="00F3167B">
        <w:rPr>
          <w:rStyle w:val="StyleUnderline"/>
          <w:szCs w:val="26"/>
          <w:highlight w:val="green"/>
        </w:rPr>
        <w:t>in</w:t>
      </w:r>
      <w:r w:rsidRPr="00F3167B">
        <w:rPr>
          <w:b/>
          <w:sz w:val="26"/>
          <w:szCs w:val="26"/>
          <w:highlight w:val="green"/>
          <w:u w:val="single"/>
        </w:rPr>
        <w:t xml:space="preserve"> </w:t>
      </w:r>
      <w:r w:rsidRPr="00F3167B">
        <w:rPr>
          <w:rStyle w:val="StyleUnderline"/>
          <w:szCs w:val="26"/>
          <w:highlight w:val="green"/>
        </w:rPr>
        <w:t>making</w:t>
      </w:r>
      <w:r w:rsidRPr="00F3167B">
        <w:rPr>
          <w:b/>
          <w:sz w:val="26"/>
          <w:szCs w:val="26"/>
          <w:highlight w:val="green"/>
          <w:u w:val="single"/>
        </w:rPr>
        <w:t xml:space="preserve"> </w:t>
      </w:r>
      <w:r w:rsidRPr="00F3167B">
        <w:rPr>
          <w:rStyle w:val="StyleUnderline"/>
          <w:szCs w:val="26"/>
          <w:highlight w:val="green"/>
        </w:rPr>
        <w:t>informed</w:t>
      </w:r>
      <w:r w:rsidRPr="00F3167B">
        <w:rPr>
          <w:b/>
          <w:sz w:val="26"/>
          <w:szCs w:val="26"/>
          <w:highlight w:val="green"/>
          <w:u w:val="single"/>
        </w:rPr>
        <w:t xml:space="preserve"> </w:t>
      </w:r>
      <w:r w:rsidRPr="00F3167B">
        <w:rPr>
          <w:rStyle w:val="StyleUnderline"/>
          <w:szCs w:val="26"/>
          <w:highlight w:val="green"/>
        </w:rPr>
        <w:t>judgements</w:t>
      </w:r>
      <w:r w:rsidRPr="002A3492">
        <w:rPr>
          <w:sz w:val="12"/>
          <w:szCs w:val="26"/>
        </w:rPr>
        <w:t xml:space="preserve">. They embody learning from previous action, they express our tentative efforts to isolate morally relevant features of those actions. These </w:t>
      </w:r>
      <w:r w:rsidRPr="00F3167B">
        <w:rPr>
          <w:rStyle w:val="StyleUnderline"/>
          <w:szCs w:val="26"/>
          <w:highlight w:val="green"/>
        </w:rPr>
        <w:t>emergent</w:t>
      </w:r>
      <w:r w:rsidRPr="00F3167B">
        <w:rPr>
          <w:b/>
          <w:sz w:val="26"/>
          <w:szCs w:val="26"/>
          <w:highlight w:val="green"/>
          <w:u w:val="single"/>
        </w:rPr>
        <w:t xml:space="preserve"> </w:t>
      </w:r>
      <w:r w:rsidRPr="00F3167B">
        <w:rPr>
          <w:rStyle w:val="StyleUnderline"/>
          <w:szCs w:val="26"/>
          <w:highlight w:val="green"/>
        </w:rPr>
        <w:t>criteria</w:t>
      </w:r>
      <w:r w:rsidRPr="00F3167B">
        <w:rPr>
          <w:b/>
          <w:sz w:val="26"/>
          <w:szCs w:val="26"/>
          <w:highlight w:val="green"/>
          <w:u w:val="single"/>
        </w:rPr>
        <w:t xml:space="preserve"> </w:t>
      </w:r>
      <w:r w:rsidRPr="00F3167B">
        <w:rPr>
          <w:rStyle w:val="StyleUnderline"/>
          <w:szCs w:val="26"/>
          <w:highlight w:val="green"/>
        </w:rPr>
        <w:t>can</w:t>
      </w:r>
      <w:r w:rsidRPr="00F3167B">
        <w:rPr>
          <w:b/>
          <w:sz w:val="26"/>
          <w:szCs w:val="26"/>
          <w:highlight w:val="green"/>
          <w:u w:val="single"/>
        </w:rPr>
        <w:t xml:space="preserve"> </w:t>
      </w:r>
      <w:r w:rsidRPr="00F3167B">
        <w:rPr>
          <w:rStyle w:val="StyleUnderline"/>
          <w:szCs w:val="26"/>
          <w:highlight w:val="green"/>
        </w:rPr>
        <w:t>become</w:t>
      </w:r>
      <w:r w:rsidRPr="00F3167B">
        <w:rPr>
          <w:b/>
          <w:sz w:val="26"/>
          <w:szCs w:val="26"/>
          <w:highlight w:val="green"/>
          <w:u w:val="single"/>
        </w:rPr>
        <w:t xml:space="preserve"> </w:t>
      </w:r>
      <w:r w:rsidRPr="00F3167B">
        <w:rPr>
          <w:rStyle w:val="StyleUnderline"/>
          <w:szCs w:val="26"/>
          <w:highlight w:val="green"/>
        </w:rPr>
        <w:t>integrated</w:t>
      </w:r>
      <w:r w:rsidRPr="000E7A47">
        <w:rPr>
          <w:b/>
          <w:sz w:val="26"/>
          <w:szCs w:val="26"/>
          <w:u w:val="single"/>
        </w:rPr>
        <w:t xml:space="preserve"> </w:t>
      </w:r>
      <w:r w:rsidRPr="00F3167B">
        <w:rPr>
          <w:rStyle w:val="StyleUnderline"/>
          <w:szCs w:val="26"/>
          <w:highlight w:val="green"/>
        </w:rPr>
        <w:t>into our habits</w:t>
      </w:r>
      <w:r w:rsidRPr="00F3167B">
        <w:rPr>
          <w:b/>
          <w:sz w:val="26"/>
          <w:szCs w:val="26"/>
          <w:highlight w:val="green"/>
          <w:u w:val="single"/>
        </w:rPr>
        <w:t>,</w:t>
      </w:r>
      <w:r w:rsidRPr="002A3492">
        <w:rPr>
          <w:sz w:val="12"/>
          <w:szCs w:val="26"/>
        </w:rPr>
        <w:t xml:space="preserve"> thereby </w:t>
      </w:r>
      <w:r w:rsidRPr="00F3167B">
        <w:rPr>
          <w:rStyle w:val="StyleUnderline"/>
          <w:szCs w:val="26"/>
          <w:highlight w:val="green"/>
        </w:rPr>
        <w:t>informing</w:t>
      </w:r>
      <w:r w:rsidRPr="000E7A47">
        <w:rPr>
          <w:b/>
          <w:sz w:val="26"/>
          <w:szCs w:val="26"/>
          <w:u w:val="single"/>
        </w:rPr>
        <w:t xml:space="preserve"> </w:t>
      </w:r>
      <w:r w:rsidRPr="002A3492">
        <w:rPr>
          <w:sz w:val="12"/>
          <w:szCs w:val="26"/>
        </w:rPr>
        <w:t xml:space="preserve">the </w:t>
      </w:r>
      <w:r w:rsidRPr="00F3167B">
        <w:rPr>
          <w:rStyle w:val="StyleUnderline"/>
          <w:szCs w:val="26"/>
          <w:highlight w:val="green"/>
        </w:rPr>
        <w:t>ways</w:t>
      </w:r>
      <w:r w:rsidRPr="000E7A47">
        <w:rPr>
          <w:b/>
          <w:sz w:val="26"/>
          <w:szCs w:val="26"/>
          <w:u w:val="single"/>
        </w:rPr>
        <w:t xml:space="preserve"> </w:t>
      </w:r>
      <w:r w:rsidRPr="002A3492">
        <w:rPr>
          <w:sz w:val="12"/>
          <w:szCs w:val="26"/>
        </w:rPr>
        <w:t xml:space="preserve">that </w:t>
      </w:r>
      <w:r w:rsidRPr="00F3167B">
        <w:rPr>
          <w:rStyle w:val="StyleUnderline"/>
          <w:szCs w:val="26"/>
          <w:highlight w:val="green"/>
        </w:rPr>
        <w:t>we</w:t>
      </w:r>
      <w:r w:rsidRPr="00F3167B">
        <w:rPr>
          <w:b/>
          <w:sz w:val="26"/>
          <w:szCs w:val="26"/>
          <w:highlight w:val="green"/>
          <w:u w:val="single"/>
        </w:rPr>
        <w:t xml:space="preserve"> </w:t>
      </w:r>
      <w:r w:rsidRPr="00F3167B">
        <w:rPr>
          <w:rStyle w:val="StyleUnderline"/>
          <w:szCs w:val="26"/>
          <w:highlight w:val="green"/>
        </w:rPr>
        <w:t>react</w:t>
      </w:r>
      <w:r w:rsidRPr="00F3167B">
        <w:rPr>
          <w:b/>
          <w:sz w:val="26"/>
          <w:szCs w:val="26"/>
          <w:highlight w:val="green"/>
          <w:u w:val="single"/>
        </w:rPr>
        <w:t xml:space="preserve"> </w:t>
      </w:r>
      <w:r w:rsidRPr="00F3167B">
        <w:rPr>
          <w:rStyle w:val="StyleUnderline"/>
          <w:szCs w:val="26"/>
          <w:highlight w:val="green"/>
        </w:rPr>
        <w:t>to</w:t>
      </w:r>
      <w:r w:rsidRPr="002A3492">
        <w:rPr>
          <w:sz w:val="12"/>
          <w:szCs w:val="26"/>
        </w:rPr>
        <w:t xml:space="preserve">, think about, and imagine </w:t>
      </w:r>
      <w:r w:rsidRPr="00F3167B">
        <w:rPr>
          <w:rStyle w:val="StyleUnderline"/>
          <w:szCs w:val="26"/>
          <w:highlight w:val="green"/>
        </w:rPr>
        <w:t>our</w:t>
      </w:r>
      <w:r w:rsidRPr="00F3167B">
        <w:rPr>
          <w:b/>
          <w:sz w:val="26"/>
          <w:szCs w:val="26"/>
          <w:highlight w:val="green"/>
          <w:u w:val="single"/>
        </w:rPr>
        <w:t xml:space="preserve"> </w:t>
      </w:r>
      <w:r w:rsidRPr="00F3167B">
        <w:rPr>
          <w:rStyle w:val="StyleUnderline"/>
          <w:szCs w:val="26"/>
          <w:highlight w:val="green"/>
        </w:rPr>
        <w:t>worlds</w:t>
      </w:r>
      <w:r w:rsidRPr="000E7A47">
        <w:rPr>
          <w:b/>
          <w:sz w:val="26"/>
          <w:szCs w:val="26"/>
          <w:u w:val="single"/>
        </w:rPr>
        <w:t xml:space="preserve"> </w:t>
      </w:r>
      <w:r w:rsidRPr="002A3492">
        <w:rPr>
          <w:sz w:val="12"/>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F3167B">
        <w:rPr>
          <w:rStyle w:val="StyleUnderline"/>
          <w:szCs w:val="26"/>
          <w:highlight w:val="green"/>
        </w:rPr>
        <w:t>Other</w:t>
      </w:r>
      <w:r w:rsidRPr="00F3167B">
        <w:rPr>
          <w:b/>
          <w:sz w:val="26"/>
          <w:szCs w:val="26"/>
          <w:highlight w:val="green"/>
          <w:u w:val="single"/>
        </w:rPr>
        <w:t xml:space="preserve"> </w:t>
      </w:r>
      <w:r w:rsidRPr="002A3492">
        <w:rPr>
          <w:sz w:val="12"/>
          <w:szCs w:val="26"/>
        </w:rPr>
        <w:t xml:space="preserve">moral </w:t>
      </w:r>
      <w:r w:rsidRPr="00F3167B">
        <w:rPr>
          <w:rStyle w:val="StyleUnderline"/>
          <w:szCs w:val="26"/>
          <w:highlight w:val="green"/>
        </w:rPr>
        <w:t>theories</w:t>
      </w:r>
      <w:r w:rsidRPr="00F3167B">
        <w:rPr>
          <w:b/>
          <w:sz w:val="26"/>
          <w:szCs w:val="26"/>
          <w:highlight w:val="green"/>
          <w:u w:val="single"/>
        </w:rPr>
        <w:t xml:space="preserve"> </w:t>
      </w:r>
      <w:r w:rsidRPr="00F3167B">
        <w:rPr>
          <w:rStyle w:val="StyleUnderline"/>
          <w:szCs w:val="26"/>
          <w:highlight w:val="green"/>
        </w:rPr>
        <w:t>can</w:t>
      </w:r>
      <w:r w:rsidRPr="002A3492">
        <w:rPr>
          <w:sz w:val="12"/>
          <w:szCs w:val="26"/>
        </w:rPr>
        <w:t xml:space="preserve"> help us </w:t>
      </w:r>
      <w:r w:rsidRPr="00F3167B">
        <w:rPr>
          <w:rStyle w:val="StyleUnderline"/>
          <w:szCs w:val="26"/>
          <w:highlight w:val="green"/>
        </w:rPr>
        <w:t>isolate</w:t>
      </w:r>
      <w:r w:rsidRPr="00F3167B">
        <w:rPr>
          <w:b/>
          <w:sz w:val="26"/>
          <w:szCs w:val="26"/>
          <w:highlight w:val="green"/>
          <w:u w:val="single"/>
        </w:rPr>
        <w:t xml:space="preserve"> </w:t>
      </w:r>
      <w:r w:rsidRPr="002A3492">
        <w:rPr>
          <w:sz w:val="12"/>
          <w:szCs w:val="26"/>
        </w:rPr>
        <w:t xml:space="preserve">(and habitually focus on) </w:t>
      </w:r>
      <w:r w:rsidRPr="00F3167B">
        <w:rPr>
          <w:rStyle w:val="StyleUnderline"/>
          <w:szCs w:val="26"/>
          <w:highlight w:val="green"/>
        </w:rPr>
        <w:t>morally</w:t>
      </w:r>
      <w:r w:rsidRPr="00F3167B">
        <w:rPr>
          <w:b/>
          <w:sz w:val="26"/>
          <w:szCs w:val="26"/>
          <w:highlight w:val="green"/>
          <w:u w:val="single"/>
        </w:rPr>
        <w:t xml:space="preserve"> </w:t>
      </w:r>
      <w:r w:rsidRPr="00F3167B">
        <w:rPr>
          <w:rStyle w:val="StyleUnderline"/>
          <w:szCs w:val="26"/>
          <w:highlight w:val="green"/>
        </w:rPr>
        <w:t>relevant</w:t>
      </w:r>
      <w:r w:rsidRPr="00F3167B">
        <w:rPr>
          <w:b/>
          <w:sz w:val="26"/>
          <w:szCs w:val="26"/>
          <w:highlight w:val="green"/>
          <w:u w:val="single"/>
        </w:rPr>
        <w:t xml:space="preserve"> </w:t>
      </w:r>
      <w:r w:rsidRPr="00F3167B">
        <w:rPr>
          <w:rStyle w:val="StyleUnderline"/>
          <w:szCs w:val="26"/>
          <w:highlight w:val="green"/>
        </w:rPr>
        <w:t>features</w:t>
      </w:r>
      <w:r w:rsidRPr="00F3167B">
        <w:rPr>
          <w:b/>
          <w:sz w:val="26"/>
          <w:szCs w:val="26"/>
          <w:highlight w:val="green"/>
          <w:u w:val="single"/>
        </w:rPr>
        <w:t xml:space="preserve"> </w:t>
      </w:r>
      <w:r w:rsidRPr="002A3492">
        <w:rPr>
          <w:sz w:val="12"/>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2A3492">
        <w:rPr>
          <w:sz w:val="12"/>
        </w:rPr>
        <w:t xml:space="preserve">The pragmatist absorbs these insights into her habits, and thereby shapes how she habitually responds, </w:t>
      </w:r>
      <w:r w:rsidRPr="002A3492">
        <w:rPr>
          <w:sz w:val="12"/>
          <w:szCs w:val="26"/>
        </w:rPr>
        <w:t xml:space="preserve">and how she habitually deliberates when deliberation is required. This also explains why criterial moralities tend to be minimalistic. They specify minimal sets of rules to follow </w:t>
      </w:r>
      <w:proofErr w:type="gramStart"/>
      <w:r w:rsidRPr="002A3492">
        <w:rPr>
          <w:sz w:val="12"/>
          <w:szCs w:val="26"/>
        </w:rPr>
        <w:t>in order to</w:t>
      </w:r>
      <w:proofErr w:type="gramEnd"/>
      <w:r w:rsidRPr="002A3492">
        <w:rPr>
          <w:sz w:val="12"/>
          <w:szCs w:val="26"/>
        </w:rPr>
        <w:t xml:space="preserve"> be moral. Pragmatism, on the other hand, like virtue theories, is more concerned to emphasize exemplary behavior – to use morally relevant features of action to determine the best way to behave, not the minimally tolerable wa</w:t>
      </w:r>
      <w:r>
        <w:rPr>
          <w:sz w:val="12"/>
          <w:szCs w:val="26"/>
        </w:rPr>
        <w:t>y.</w:t>
      </w:r>
    </w:p>
    <w:p w14:paraId="2F446D92" w14:textId="77777777" w:rsidR="00D64087" w:rsidRDefault="00D64087" w:rsidP="00D64087">
      <w:pPr>
        <w:pStyle w:val="Heading4"/>
      </w:pPr>
      <w:r>
        <w:t>4</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6F2C5081" w14:textId="77777777" w:rsidR="00D64087" w:rsidRDefault="00D64087" w:rsidP="00D64087">
      <w:pPr>
        <w:pStyle w:val="Heading4"/>
      </w:pPr>
      <w:r>
        <w:rPr>
          <w:rStyle w:val="Style13ptBold"/>
          <w:b/>
        </w:rPr>
        <w:t>5</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1219563C" w14:textId="77777777" w:rsidR="00D64087" w:rsidRPr="008A6093" w:rsidRDefault="00D64087" w:rsidP="00D64087"/>
    <w:p w14:paraId="710DE887" w14:textId="77777777" w:rsidR="00D64087" w:rsidRDefault="00D64087" w:rsidP="00D64087">
      <w:pPr>
        <w:pStyle w:val="Heading3"/>
      </w:pPr>
      <w:r w:rsidRPr="003F1001">
        <w:t xml:space="preserve">1AC </w:t>
      </w:r>
      <w:r>
        <w:t>–</w:t>
      </w:r>
      <w:r w:rsidRPr="003F1001">
        <w:t xml:space="preserve"> Offense</w:t>
      </w:r>
    </w:p>
    <w:p w14:paraId="3D9E6DBE" w14:textId="77777777" w:rsidR="00D64087" w:rsidRDefault="00D64087" w:rsidP="00D64087">
      <w:pPr>
        <w:pStyle w:val="Heading4"/>
      </w:pPr>
      <w:r>
        <w:t xml:space="preserve">I affirm the resolution Resolved: A just government ought to recognize the unconditional right to strike. </w:t>
      </w:r>
    </w:p>
    <w:p w14:paraId="01E4DEAE" w14:textId="77777777" w:rsidR="00D64087" w:rsidRPr="002B22B2" w:rsidRDefault="00D64087" w:rsidP="00D64087">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443F65B8" w14:textId="77777777" w:rsidR="00D64087" w:rsidRDefault="00D64087" w:rsidP="00D64087">
      <w:pPr>
        <w:pStyle w:val="Heading4"/>
      </w:pPr>
      <w:r>
        <w:t>1</w:t>
      </w:r>
      <w:r w:rsidRPr="000A5228">
        <w:t>]</w:t>
      </w:r>
      <w:r>
        <w:t xml:space="preserve"> Strikes are intrinsically tied to public forums that provide opportunities for deliberation. Simms 18</w:t>
      </w:r>
    </w:p>
    <w:p w14:paraId="4F2E19A3" w14:textId="77777777" w:rsidR="00D64087" w:rsidRPr="00A71AA2" w:rsidRDefault="00D64087" w:rsidP="00D64087">
      <w:r w:rsidRPr="00A71AA2">
        <w:t>Melanie Simms, 3-23-2018, "Why workers go on strike," Conversation, https://theconversation.com/why-workers-go-on-strike-93815</w:t>
      </w:r>
    </w:p>
    <w:p w14:paraId="369A723C" w14:textId="77777777" w:rsidR="00D64087" w:rsidRDefault="00D64087" w:rsidP="00D64087">
      <w:pPr>
        <w:rPr>
          <w:sz w:val="16"/>
        </w:rPr>
      </w:pPr>
      <w:proofErr w:type="gramStart"/>
      <w:r w:rsidRPr="00A71AA2">
        <w:rPr>
          <w:sz w:val="16"/>
        </w:rPr>
        <w:t>Both of these</w:t>
      </w:r>
      <w:proofErr w:type="gramEnd"/>
      <w:r w:rsidRPr="00A71AA2">
        <w:rPr>
          <w:sz w:val="16"/>
        </w:rPr>
        <w:t xml:space="preserve"> demonstrate how a </w:t>
      </w:r>
      <w:r w:rsidRPr="00A71AA2">
        <w:rPr>
          <w:highlight w:val="yellow"/>
          <w:u w:val="single"/>
        </w:rPr>
        <w:t>strike</w:t>
      </w:r>
      <w:r w:rsidRPr="00A71AA2">
        <w:rPr>
          <w:u w:val="single"/>
        </w:rPr>
        <w:t xml:space="preserve"> around a fairly technical employment issue </w:t>
      </w:r>
      <w:r w:rsidRPr="00A71AA2">
        <w:rPr>
          <w:highlight w:val="yellow"/>
          <w:u w:val="single"/>
        </w:rPr>
        <w:t>can develop a momentum</w:t>
      </w:r>
      <w:r w:rsidRPr="00A71AA2">
        <w:rPr>
          <w:u w:val="single"/>
        </w:rPr>
        <w:t xml:space="preserve"> of its own </w:t>
      </w:r>
      <w:r w:rsidRPr="00A71AA2">
        <w:rPr>
          <w:highlight w:val="yellow"/>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A71AA2">
        <w:rPr>
          <w:highlight w:val="yellow"/>
          <w:u w:val="single"/>
        </w:rPr>
        <w:t>concerns raised by junior doctors</w:t>
      </w:r>
      <w:r w:rsidRPr="00A71AA2">
        <w:rPr>
          <w:u w:val="single"/>
        </w:rPr>
        <w:t xml:space="preserve"> about </w:t>
      </w:r>
      <w:hyperlink r:id="rId24" w:history="1">
        <w:r w:rsidRPr="00A71AA2">
          <w:rPr>
            <w:rStyle w:val="Hyperlink"/>
            <w:u w:val="single"/>
          </w:rPr>
          <w:t>the management of the NHS</w:t>
        </w:r>
      </w:hyperlink>
      <w:r w:rsidRPr="00A71AA2">
        <w:rPr>
          <w:u w:val="single"/>
        </w:rPr>
        <w:t xml:space="preserve">, the higher education pension dispute </w:t>
      </w:r>
      <w:r w:rsidRPr="00A71AA2">
        <w:rPr>
          <w:highlight w:val="yellow"/>
          <w:u w:val="single"/>
        </w:rPr>
        <w:t>has rapidly</w:t>
      </w:r>
      <w:r w:rsidRPr="00A71AA2">
        <w:rPr>
          <w:u w:val="single"/>
        </w:rPr>
        <w:t xml:space="preserve"> become a space in which to </w:t>
      </w:r>
      <w:r w:rsidRPr="00A71AA2">
        <w:rPr>
          <w:highlight w:val="yellow"/>
          <w:u w:val="single"/>
        </w:rPr>
        <w:t>question the</w:t>
      </w:r>
      <w:r>
        <w:rPr>
          <w:highlight w:val="yellow"/>
          <w:u w:val="single"/>
        </w:rPr>
        <w:t xml:space="preserve"> </w:t>
      </w:r>
      <w:hyperlink r:id="rId25" w:history="1">
        <w:r w:rsidRPr="00A71AA2">
          <w:rPr>
            <w:rStyle w:val="Hyperlink"/>
            <w:highlight w:val="yellow"/>
            <w:u w:val="single"/>
          </w:rPr>
          <w:t>broader direction of the sector</w:t>
        </w:r>
      </w:hyperlink>
      <w:r w:rsidRPr="00A71AA2">
        <w:rPr>
          <w:sz w:val="16"/>
        </w:rPr>
        <w:t xml:space="preserve">. In this context, emotions can run high. </w:t>
      </w:r>
      <w:r w:rsidRPr="00A71AA2">
        <w:rPr>
          <w:u w:val="single"/>
        </w:rPr>
        <w:t xml:space="preserve">Many </w:t>
      </w:r>
      <w:r w:rsidRPr="00A71AA2">
        <w:rPr>
          <w:highlight w:val="yellow"/>
          <w:u w:val="single"/>
        </w:rPr>
        <w:t>relationships are strengthened</w:t>
      </w:r>
      <w:r w:rsidRPr="00A71AA2">
        <w:rPr>
          <w:u w:val="single"/>
        </w:rPr>
        <w:t>, but some inevitably become strained</w:t>
      </w:r>
      <w:r w:rsidRPr="00A71AA2">
        <w:rPr>
          <w:sz w:val="16"/>
        </w:rPr>
        <w:t xml:space="preserve">. </w:t>
      </w:r>
      <w:proofErr w:type="gramStart"/>
      <w:r w:rsidRPr="00A71AA2">
        <w:rPr>
          <w:sz w:val="16"/>
        </w:rPr>
        <w:t>By definition, strikes</w:t>
      </w:r>
      <w:proofErr w:type="gramEnd"/>
      <w:r w:rsidRPr="00A71AA2">
        <w:rPr>
          <w:sz w:val="16"/>
        </w:rPr>
        <w:t xml:space="preserve"> are not business as usual. What then becomes important, is how the</w:t>
      </w:r>
      <w:r w:rsidRPr="00A71AA2">
        <w:rPr>
          <w:u w:val="single"/>
        </w:rPr>
        <w:t xml:space="preserve"> </w:t>
      </w:r>
      <w:r w:rsidRPr="00A71AA2">
        <w:rPr>
          <w:highlight w:val="yellow"/>
          <w:u w:val="single"/>
        </w:rPr>
        <w:t>parties can explicitly negotiate</w:t>
      </w:r>
      <w:r w:rsidRPr="00A71AA2">
        <w:rPr>
          <w:u w:val="single"/>
        </w:rPr>
        <w:t xml:space="preserve"> compromises that smooth the way back to work – even if that means negotiating </w:t>
      </w:r>
      <w:r w:rsidRPr="00A71AA2">
        <w:rPr>
          <w:highlight w:val="yellow"/>
          <w:u w:val="single"/>
        </w:rPr>
        <w:t>a new normal</w:t>
      </w:r>
      <w:r w:rsidRPr="00A71AA2">
        <w:rPr>
          <w:sz w:val="16"/>
        </w:rPr>
        <w:t>.</w:t>
      </w:r>
    </w:p>
    <w:p w14:paraId="5E1D307A" w14:textId="77777777" w:rsidR="00D64087" w:rsidRDefault="00D64087" w:rsidP="00D64087">
      <w:pPr>
        <w:rPr>
          <w:sz w:val="16"/>
        </w:rPr>
      </w:pPr>
    </w:p>
    <w:p w14:paraId="20D99981" w14:textId="77777777" w:rsidR="00D64087" w:rsidRDefault="00D64087" w:rsidP="00D64087">
      <w:pPr>
        <w:pStyle w:val="Heading3"/>
      </w:pPr>
      <w:r>
        <w:t>1AC – Advantage</w:t>
      </w:r>
    </w:p>
    <w:p w14:paraId="56E2B3E4" w14:textId="77777777" w:rsidR="00D64087" w:rsidRPr="007A7A2D" w:rsidRDefault="00D64087" w:rsidP="00D64087">
      <w:pPr>
        <w:pStyle w:val="Heading4"/>
      </w:pPr>
      <w:r>
        <w:t xml:space="preserve">Lack of Chinese Right to Strike </w:t>
      </w:r>
      <w:r>
        <w:rPr>
          <w:u w:val="single"/>
        </w:rPr>
        <w:t>devastates</w:t>
      </w:r>
      <w:r>
        <w:t xml:space="preserve"> Collective Bargaining – undermines any legal leverage for Strikes.</w:t>
      </w:r>
    </w:p>
    <w:p w14:paraId="521C1D59" w14:textId="77777777" w:rsidR="00D64087" w:rsidRPr="00DE1165" w:rsidRDefault="00D64087" w:rsidP="00D64087">
      <w:r w:rsidRPr="00DE1165">
        <w:rPr>
          <w:rStyle w:val="Style13ptBold"/>
        </w:rPr>
        <w:t>Friedman 17</w:t>
      </w:r>
      <w:r>
        <w:t xml:space="preserve"> </w:t>
      </w:r>
      <w:r w:rsidRPr="00DE1165">
        <w:t>Eli Friedman 4-20-2017 "Collective Bargaining in China is Dead: The Situation is Excellent"</w:t>
      </w:r>
      <w:r>
        <w:t xml:space="preserve"> </w:t>
      </w:r>
      <w:hyperlink r:id="rId26"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1B9ED246" w14:textId="77777777" w:rsidR="00D64087" w:rsidRPr="00D74C52" w:rsidRDefault="00D64087" w:rsidP="00D64087">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36F59355" w14:textId="77777777" w:rsidR="00D64087" w:rsidRDefault="00D64087" w:rsidP="00D64087"/>
    <w:p w14:paraId="0621FDCC" w14:textId="77777777" w:rsidR="00D64087" w:rsidRDefault="00D64087" w:rsidP="00D64087">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61122D62" w14:textId="77777777" w:rsidR="00D64087" w:rsidRPr="0089075A" w:rsidRDefault="00D64087" w:rsidP="00D64087">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27" w:history="1">
        <w:r w:rsidRPr="00642E81">
          <w:rPr>
            <w:rStyle w:val="Hyperlink"/>
          </w:rPr>
          <w:t>https://www.bloomberg.com/news/articles/2021-01-18/china-s-strong-growth-masks-unbalanced-recovery-as-incomes-lag</w:t>
        </w:r>
      </w:hyperlink>
      <w:r>
        <w:t xml:space="preserve"> //Elmer </w:t>
      </w:r>
    </w:p>
    <w:p w14:paraId="1164043D" w14:textId="77777777" w:rsidR="00D64087" w:rsidRPr="0089075A" w:rsidRDefault="00D64087" w:rsidP="00D64087">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45034066" w14:textId="77777777" w:rsidR="00D64087" w:rsidRDefault="00D64087" w:rsidP="00D64087">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28CA514A" w14:textId="77777777" w:rsidR="00D64087" w:rsidRPr="007A7A2D" w:rsidRDefault="00D64087" w:rsidP="00D64087">
      <w:r w:rsidRPr="00417E8E">
        <w:rPr>
          <w:rStyle w:val="Style13ptBold"/>
        </w:rPr>
        <w:t>Albert 18</w:t>
      </w:r>
      <w:r>
        <w:t xml:space="preserve"> </w:t>
      </w:r>
      <w:r w:rsidRPr="00417E8E">
        <w:t>Eleanor Albert 2-9-2018 "China’s Big Bet on Soft Power"</w:t>
      </w:r>
      <w:r>
        <w:t xml:space="preserve"> </w:t>
      </w:r>
      <w:hyperlink r:id="rId28"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749D3B40" w14:textId="77777777" w:rsidR="00D64087" w:rsidRPr="00E5144A" w:rsidRDefault="00D64087" w:rsidP="00D64087">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 xml:space="preserve">Soft power, a term coined by Harvard University scholar Joseph S. Nye Jr. in 1990, is </w:t>
      </w:r>
      <w:proofErr w:type="gramStart"/>
      <w:r w:rsidRPr="00E5144A">
        <w:rPr>
          <w:u w:val="single"/>
        </w:rPr>
        <w:t>the means by which</w:t>
      </w:r>
      <w:proofErr w:type="gramEnd"/>
      <w:r w:rsidRPr="00E5144A">
        <w:rPr>
          <w:u w:val="single"/>
        </w:rPr>
        <w:t xml:space="preserve">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E5144A">
        <w:rPr>
          <w:sz w:val="16"/>
        </w:rPr>
        <w:t>A number of</w:t>
      </w:r>
      <w:proofErr w:type="gramEnd"/>
      <w:r w:rsidRPr="00E5144A">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E5144A">
        <w:rPr>
          <w:sz w:val="16"/>
        </w:rPr>
        <w:t>The majority of</w:t>
      </w:r>
      <w:proofErr w:type="gramEnd"/>
      <w:r w:rsidRPr="00E5144A">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E5144A">
        <w:rPr>
          <w:u w:val="single"/>
        </w:rPr>
        <w:t>In spite of</w:t>
      </w:r>
      <w:proofErr w:type="gramEnd"/>
      <w:r w:rsidRPr="00E5144A">
        <w:rPr>
          <w:u w:val="single"/>
        </w:rPr>
        <w:t xml:space="preserve">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E5144A">
        <w:rPr>
          <w:sz w:val="16"/>
        </w:rPr>
        <w:t>the majority of</w:t>
      </w:r>
      <w:proofErr w:type="gramEnd"/>
      <w:r w:rsidRPr="00E5144A">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China will find it hard to 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4EF70F5E" w14:textId="77777777" w:rsidR="00D64087" w:rsidRDefault="00D64087" w:rsidP="00D64087"/>
    <w:p w14:paraId="77157292" w14:textId="77777777" w:rsidR="00D64087" w:rsidRPr="003432AE" w:rsidRDefault="00D64087" w:rsidP="00D64087">
      <w:pPr>
        <w:pStyle w:val="Heading4"/>
      </w:pPr>
      <w:r>
        <w:t xml:space="preserve">Chinese Economic Decline leads to </w:t>
      </w:r>
      <w:r>
        <w:rPr>
          <w:u w:val="single"/>
        </w:rPr>
        <w:t>all-out War</w:t>
      </w:r>
      <w:r>
        <w:t xml:space="preserve"> – specifically over </w:t>
      </w:r>
      <w:r>
        <w:rPr>
          <w:u w:val="single"/>
        </w:rPr>
        <w:t>Taiwan</w:t>
      </w:r>
      <w:r>
        <w:t>.</w:t>
      </w:r>
    </w:p>
    <w:p w14:paraId="0CD93AB0" w14:textId="77777777" w:rsidR="00D64087" w:rsidRPr="00065A8D" w:rsidRDefault="00D64087" w:rsidP="00D64087">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29"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04AD17EE" w14:textId="77777777" w:rsidR="00D64087" w:rsidRPr="00065A8D" w:rsidRDefault="00D64087" w:rsidP="00D64087">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F7BBC74" w14:textId="77777777" w:rsidR="00D64087" w:rsidRDefault="00D64087" w:rsidP="00D64087">
      <w:pPr>
        <w:pStyle w:val="Heading4"/>
      </w:pPr>
      <w:r>
        <w:t>Taiwan goes Nuclear.</w:t>
      </w:r>
    </w:p>
    <w:p w14:paraId="48F9BAC8" w14:textId="77777777" w:rsidR="00D64087" w:rsidRPr="007B7203" w:rsidRDefault="00D64087" w:rsidP="00D64087">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30" w:history="1">
        <w:r w:rsidRPr="006F1C8F">
          <w:rPr>
            <w:rStyle w:val="Hyperlink"/>
          </w:rPr>
          <w:t>https://www.foreignaffairs.com/articles/china/2018-10-15/beijings-nuclear-option</w:t>
        </w:r>
      </w:hyperlink>
      <w:r>
        <w:t>, published Nov/Dec 2018]//re-cut by Elmer</w:t>
      </w:r>
    </w:p>
    <w:p w14:paraId="2F7F6240" w14:textId="77777777" w:rsidR="00D64087" w:rsidRDefault="00D64087" w:rsidP="00D64087">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44E8F1B0" w14:textId="77777777" w:rsidR="00D64087" w:rsidRDefault="00D64087" w:rsidP="00D64087">
      <w:pPr>
        <w:pStyle w:val="Heading4"/>
      </w:pPr>
      <w:r>
        <w:t xml:space="preserve">Nuke war causes extinction AND outweighs </w:t>
      </w:r>
      <w:r w:rsidRPr="00C339DB">
        <w:rPr>
          <w:u w:val="single"/>
        </w:rPr>
        <w:t>other</w:t>
      </w:r>
      <w:r>
        <w:t xml:space="preserve"> existential risks</w:t>
      </w:r>
    </w:p>
    <w:p w14:paraId="2FE90400" w14:textId="77777777" w:rsidR="00D64087" w:rsidRPr="00E530E8" w:rsidRDefault="00D64087" w:rsidP="00D64087">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1" w:history="1">
        <w:r w:rsidRPr="00791635">
          <w:rPr>
            <w:rStyle w:val="Hyperlink"/>
          </w:rPr>
          <w:t>http://www.reachingcriticalwill.org/images/documents/Disarmament-fora/OEWG/2016/Documents/NGO13.pdf</w:t>
        </w:r>
      </w:hyperlink>
      <w:r>
        <w:t xml:space="preserve"> //Re-cut by Elmer</w:t>
      </w:r>
    </w:p>
    <w:p w14:paraId="194B3650" w14:textId="77777777" w:rsidR="00D64087" w:rsidRPr="00C30ECF" w:rsidRDefault="00D64087" w:rsidP="00D64087">
      <w:pPr>
        <w:rPr>
          <w:sz w:val="16"/>
        </w:rPr>
      </w:pPr>
      <w:r w:rsidRPr="00055D8B">
        <w:rPr>
          <w:sz w:val="16"/>
        </w:rPr>
        <w:t xml:space="preserve">Consequences human survival 12. </w:t>
      </w:r>
      <w:r w:rsidRPr="00E73142">
        <w:rPr>
          <w:rStyle w:val="StyleUnderline"/>
          <w:highlight w:val="green"/>
        </w:rPr>
        <w:t>Even if the 'other'</w:t>
      </w:r>
      <w:r w:rsidRPr="00055D8B">
        <w:rPr>
          <w:rStyle w:val="StyleUnderline"/>
        </w:rPr>
        <w:t xml:space="preserve"> side </w:t>
      </w:r>
      <w:r w:rsidRPr="00E73142">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E73142">
        <w:rPr>
          <w:rStyle w:val="StyleUnderline"/>
          <w:highlight w:val="green"/>
        </w:rPr>
        <w:t>will still make</w:t>
      </w:r>
      <w:r w:rsidRPr="00391E10">
        <w:rPr>
          <w:sz w:val="16"/>
        </w:rPr>
        <w:t xml:space="preserve"> 'our' country (and </w:t>
      </w:r>
      <w:r w:rsidRPr="00391E10">
        <w:rPr>
          <w:rStyle w:val="StyleUnderline"/>
        </w:rPr>
        <w:t xml:space="preserve">the rest of </w:t>
      </w:r>
      <w:r w:rsidRPr="00E73142">
        <w:rPr>
          <w:rStyle w:val="StyleUnderline"/>
          <w:highlight w:val="green"/>
        </w:rPr>
        <w:t>the world</w:t>
      </w:r>
      <w:r w:rsidRPr="00391E10">
        <w:rPr>
          <w:sz w:val="16"/>
        </w:rPr>
        <w:t xml:space="preserve">) </w:t>
      </w:r>
      <w:r w:rsidRPr="00E73142">
        <w:rPr>
          <w:rStyle w:val="Emphasis"/>
          <w:highlight w:val="green"/>
        </w:rPr>
        <w:t>uninhabitable</w:t>
      </w:r>
      <w:r w:rsidRPr="00391E10">
        <w:rPr>
          <w:sz w:val="16"/>
        </w:rPr>
        <w:t xml:space="preserve">, potentially </w:t>
      </w:r>
      <w:r w:rsidRPr="00E73142">
        <w:rPr>
          <w:rStyle w:val="StyleUnderline"/>
          <w:highlight w:val="green"/>
        </w:rPr>
        <w:t>inducing global famine lasting</w:t>
      </w:r>
      <w:r w:rsidRPr="00391E10">
        <w:rPr>
          <w:sz w:val="16"/>
        </w:rPr>
        <w:t xml:space="preserve"> up to </w:t>
      </w:r>
      <w:r w:rsidRPr="00E73142">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highlight w:val="green"/>
        </w:rPr>
        <w:t xml:space="preserve">resulting in </w:t>
      </w:r>
      <w:proofErr w:type="spellStart"/>
      <w:r w:rsidRPr="00E73142">
        <w:rPr>
          <w:rStyle w:val="Emphasis"/>
          <w:highlight w:val="green"/>
        </w:rPr>
        <w:t>self assured</w:t>
      </w:r>
      <w:proofErr w:type="spellEnd"/>
      <w:r w:rsidRPr="00E73142">
        <w:rPr>
          <w:rStyle w:val="Emphasis"/>
          <w:highlight w:val="green"/>
        </w:rPr>
        <w:t xml:space="preserve"> destruction</w:t>
      </w:r>
      <w:r w:rsidRPr="00E73142">
        <w:rPr>
          <w:rStyle w:val="StyleUnderline"/>
          <w:highlight w:val="green"/>
        </w:rPr>
        <w:t xml:space="preserve">. </w:t>
      </w:r>
      <w:r w:rsidRPr="00391E10">
        <w:rPr>
          <w:rStyle w:val="StyleUnderline"/>
        </w:rPr>
        <w:t xml:space="preserve">Even </w:t>
      </w:r>
      <w:r w:rsidRPr="00E73142">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E73142">
        <w:rPr>
          <w:rStyle w:val="StyleUnderline"/>
          <w:highlight w:val="green"/>
        </w:rPr>
        <w:t>produce</w:t>
      </w:r>
      <w:r w:rsidRPr="00391E10">
        <w:rPr>
          <w:rStyle w:val="StyleUnderline"/>
        </w:rPr>
        <w:t xml:space="preserve"> so much </w:t>
      </w:r>
      <w:r w:rsidRPr="00E73142">
        <w:rPr>
          <w:rStyle w:val="StyleUnderline"/>
          <w:highlight w:val="green"/>
        </w:rPr>
        <w:t>smoke</w:t>
      </w:r>
      <w:r w:rsidRPr="00391E10">
        <w:rPr>
          <w:rStyle w:val="StyleUnderline"/>
        </w:rPr>
        <w:t xml:space="preserve"> that temperatures would fall below those </w:t>
      </w:r>
      <w:r w:rsidRPr="00E73142">
        <w:rPr>
          <w:rStyle w:val="StyleUnderline"/>
          <w:highlight w:val="green"/>
        </w:rPr>
        <w:t xml:space="preserve">of the </w:t>
      </w:r>
      <w:r w:rsidRPr="00391E10">
        <w:rPr>
          <w:rStyle w:val="StyleUnderline"/>
        </w:rPr>
        <w:t xml:space="preserve">Little </w:t>
      </w:r>
      <w:r w:rsidRPr="00E73142">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E73142">
        <w:rPr>
          <w:rStyle w:val="StyleUnderline"/>
          <w:highlight w:val="green"/>
        </w:rPr>
        <w:t xml:space="preserve">allowing </w:t>
      </w:r>
      <w:r w:rsidRPr="00391E10">
        <w:rPr>
          <w:rStyle w:val="StyleUnderline"/>
        </w:rPr>
        <w:t xml:space="preserve">more </w:t>
      </w:r>
      <w:r w:rsidRPr="00E73142">
        <w:rPr>
          <w:rStyle w:val="Emphasis"/>
          <w:highlight w:val="green"/>
        </w:rPr>
        <w:t>ultraviolet</w:t>
      </w:r>
      <w:r w:rsidRPr="00391E10">
        <w:rPr>
          <w:rStyle w:val="StyleUnderline"/>
        </w:rPr>
        <w:t xml:space="preserve"> </w:t>
      </w:r>
      <w:r w:rsidRPr="00E73142">
        <w:rPr>
          <w:rStyle w:val="StyleUnderline"/>
          <w:highlight w:val="green"/>
        </w:rPr>
        <w:t>radiation</w:t>
      </w:r>
      <w:r w:rsidRPr="00391E10">
        <w:rPr>
          <w:sz w:val="16"/>
        </w:rPr>
        <w:t xml:space="preserve"> to reach Earth's surface. </w:t>
      </w:r>
      <w:r w:rsidRPr="00391E10">
        <w:rPr>
          <w:rStyle w:val="Emphasis"/>
        </w:rPr>
        <w:t xml:space="preserve">Recent </w:t>
      </w:r>
      <w:r w:rsidRPr="00E73142">
        <w:rPr>
          <w:rStyle w:val="Emphasis"/>
          <w:highlight w:val="green"/>
        </w:rPr>
        <w:t>studies</w:t>
      </w:r>
      <w:r w:rsidRPr="00E73142">
        <w:rPr>
          <w:rStyle w:val="StyleUnderline"/>
          <w:highlight w:val="green"/>
        </w:rPr>
        <w:t xml:space="preserve"> predict </w:t>
      </w:r>
      <w:r w:rsidRPr="00391E10">
        <w:rPr>
          <w:rStyle w:val="StyleUnderline"/>
        </w:rPr>
        <w:t xml:space="preserve">that </w:t>
      </w:r>
      <w:r w:rsidRPr="00E73142">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E73142">
        <w:rPr>
          <w:rStyle w:val="StyleUnderline"/>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E73142">
        <w:rPr>
          <w:rStyle w:val="StyleUnderline"/>
          <w:highlight w:val="green"/>
        </w:rPr>
        <w:t>cause the deaths of</w:t>
      </w:r>
      <w:r w:rsidRPr="00391E10">
        <w:rPr>
          <w:rStyle w:val="StyleUnderline"/>
        </w:rPr>
        <w:t xml:space="preserve"> most/nearly all/</w:t>
      </w:r>
      <w:r w:rsidRPr="00E73142">
        <w:rPr>
          <w:rStyle w:val="Emphasis"/>
          <w:highlight w:val="green"/>
        </w:rPr>
        <w:t>all humans</w:t>
      </w:r>
      <w:r w:rsidRPr="00391E10">
        <w:rPr>
          <w:rStyle w:val="StyleUnderline"/>
        </w:rPr>
        <w:t xml:space="preserve"> (</w:t>
      </w:r>
      <w:r w:rsidRPr="00E73142">
        <w:rPr>
          <w:rStyle w:val="StyleUnderline"/>
          <w:highlight w:val="green"/>
        </w:rPr>
        <w:t>and</w:t>
      </w:r>
      <w:r w:rsidRPr="00391E10">
        <w:rPr>
          <w:rStyle w:val="StyleUnderline"/>
        </w:rPr>
        <w:t xml:space="preserve"> severely impact/extinguish </w:t>
      </w:r>
      <w:r w:rsidRPr="00E73142">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E73142">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E73142">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56F6B62" w14:textId="77777777" w:rsidR="00D64087" w:rsidRPr="00F601E6" w:rsidRDefault="00D64087" w:rsidP="00D64087"/>
    <w:p w14:paraId="4E778403" w14:textId="53E7621B" w:rsidR="00D64087" w:rsidRDefault="00736CBF" w:rsidP="00736CBF">
      <w:pPr>
        <w:pStyle w:val="Heading3"/>
      </w:pPr>
      <w:proofErr w:type="spellStart"/>
      <w:r>
        <w:t>Underview</w:t>
      </w:r>
      <w:proofErr w:type="spellEnd"/>
    </w:p>
    <w:p w14:paraId="46780809" w14:textId="1161BD70" w:rsidR="00736CBF" w:rsidRPr="005473FA" w:rsidRDefault="00736CBF" w:rsidP="00736CBF">
      <w:pPr>
        <w:pStyle w:val="Heading4"/>
        <w:spacing w:line="276" w:lineRule="auto"/>
        <w:jc w:val="both"/>
        <w:rPr>
          <w:rFonts w:asciiTheme="minorHAnsi" w:hAnsiTheme="minorHAnsi" w:cstheme="minorHAnsi"/>
          <w:color w:val="000000" w:themeColor="text1"/>
        </w:rPr>
      </w:pPr>
      <w:r w:rsidRPr="005473FA">
        <w:rPr>
          <w:rFonts w:asciiTheme="minorHAnsi" w:hAnsiTheme="minorHAnsi" w:cstheme="minorHAnsi"/>
          <w:color w:val="000000" w:themeColor="text1"/>
        </w:rPr>
        <w:t xml:space="preserve">Theory is incoherent: [a] The ballot is always determined off abuse and inequalities, otherwise it would be impossible to evaluate the round. [b] You can’t evaluate theory because it’s evaluating off the flow rather than making the decision of which is </w:t>
      </w:r>
      <w:proofErr w:type="gramStart"/>
      <w:r w:rsidRPr="005473FA">
        <w:rPr>
          <w:rFonts w:asciiTheme="minorHAnsi" w:hAnsiTheme="minorHAnsi" w:cstheme="minorHAnsi"/>
          <w:color w:val="000000" w:themeColor="text1"/>
        </w:rPr>
        <w:t>actually a</w:t>
      </w:r>
      <w:proofErr w:type="gramEnd"/>
      <w:r w:rsidRPr="005473FA">
        <w:rPr>
          <w:rFonts w:asciiTheme="minorHAnsi" w:hAnsiTheme="minorHAnsi" w:cstheme="minorHAnsi"/>
          <w:color w:val="000000" w:themeColor="text1"/>
        </w:rPr>
        <w:t xml:space="preserve"> better norm, so you can’t actually be consistent with the voters. [c] Theory doesn’t produce the best rule since it allows the better theory debater to produce rules that will benefit them. [d] Things get proven true in debate rounds all the time that aren’t true in the real world, so theory doesn't </w:t>
      </w:r>
      <w:proofErr w:type="gramStart"/>
      <w:r w:rsidRPr="005473FA">
        <w:rPr>
          <w:rFonts w:asciiTheme="minorHAnsi" w:hAnsiTheme="minorHAnsi" w:cstheme="minorHAnsi"/>
          <w:color w:val="000000" w:themeColor="text1"/>
        </w:rPr>
        <w:t>actually achieve</w:t>
      </w:r>
      <w:proofErr w:type="gramEnd"/>
      <w:r w:rsidRPr="005473FA">
        <w:rPr>
          <w:rFonts w:asciiTheme="minorHAnsi" w:hAnsiTheme="minorHAnsi" w:cstheme="minorHAnsi"/>
          <w:color w:val="000000" w:themeColor="text1"/>
        </w:rPr>
        <w:t xml:space="preserve"> its purpose because it doesn’t prove better norms. [e] It’s a contradiction because you say your voter is either constitutive of or beneficial for a competitive activity, but no competitive activity would establish rules in the middle </w:t>
      </w:r>
      <w:r w:rsidRPr="00517CA4">
        <w:rPr>
          <w:rFonts w:asciiTheme="minorHAnsi" w:hAnsiTheme="minorHAnsi" w:cstheme="minorHAnsi"/>
          <w:color w:val="000000" w:themeColor="text1"/>
        </w:rPr>
        <w:t xml:space="preserve">of a competition. </w:t>
      </w:r>
      <w:r w:rsidRPr="00517CA4">
        <w:rPr>
          <w:iCs w:val="0"/>
          <w:szCs w:val="26"/>
        </w:rPr>
        <w:t xml:space="preserve">Evaluate the theory debate after the </w:t>
      </w:r>
      <w:r w:rsidR="00F90CAF">
        <w:rPr>
          <w:iCs w:val="0"/>
          <w:szCs w:val="26"/>
        </w:rPr>
        <w:t>1AR</w:t>
      </w:r>
      <w:r w:rsidRPr="00517CA4">
        <w:rPr>
          <w:iCs w:val="0"/>
          <w:szCs w:val="26"/>
        </w:rPr>
        <w:t xml:space="preserve"> – we both get 2 speeches so its reciprocal</w:t>
      </w:r>
      <w:r>
        <w:rPr>
          <w:b w:val="0"/>
          <w:iCs w:val="0"/>
          <w:szCs w:val="26"/>
        </w:rPr>
        <w:t xml:space="preserve"> </w:t>
      </w:r>
      <w:r w:rsidRPr="005473FA">
        <w:rPr>
          <w:rFonts w:asciiTheme="minorHAnsi" w:hAnsiTheme="minorHAnsi" w:cstheme="minorHAnsi"/>
          <w:color w:val="000000" w:themeColor="text1"/>
        </w:rPr>
        <w:t xml:space="preserve">[f] Theory sets bad norms because we vote for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that are marginally better than other </w:t>
      </w:r>
      <w:proofErr w:type="spellStart"/>
      <w:r w:rsidRPr="005473FA">
        <w:rPr>
          <w:rFonts w:asciiTheme="minorHAnsi" w:hAnsiTheme="minorHAnsi" w:cstheme="minorHAnsi"/>
          <w:color w:val="000000" w:themeColor="text1"/>
        </w:rPr>
        <w:t>interps</w:t>
      </w:r>
      <w:proofErr w:type="spellEnd"/>
      <w:r w:rsidRPr="005473FA">
        <w:rPr>
          <w:rFonts w:asciiTheme="minorHAnsi" w:hAnsiTheme="minorHAnsi" w:cstheme="minorHAnsi"/>
          <w:color w:val="000000" w:themeColor="text1"/>
        </w:rPr>
        <w:t xml:space="preserve">, rather the best version of the </w:t>
      </w:r>
      <w:proofErr w:type="spellStart"/>
      <w:r w:rsidRPr="005473FA">
        <w:rPr>
          <w:rFonts w:asciiTheme="minorHAnsi" w:hAnsiTheme="minorHAnsi" w:cstheme="minorHAnsi"/>
          <w:color w:val="000000" w:themeColor="text1"/>
        </w:rPr>
        <w:t>interp</w:t>
      </w:r>
      <w:proofErr w:type="spellEnd"/>
      <w:r w:rsidRPr="005473FA">
        <w:rPr>
          <w:rFonts w:asciiTheme="minorHAnsi" w:hAnsiTheme="minorHAnsi" w:cstheme="minorHAnsi"/>
          <w:color w:val="000000" w:themeColor="text1"/>
        </w:rPr>
        <w:t>, so it doesn’t achieve the voter. [g] Theory is paradoxical because it attempts to limit arguments but uses arguments to do that, which concedes the validity of arguments in the first place. [h] Not jurisdictional because the judge can only vote for someone proving their side of the resolution. The resolution doesn’t care about whether we can debate, it just says prove your side, so theory isn’t a voter.</w:t>
      </w:r>
      <w:r>
        <w:rPr>
          <w:rFonts w:asciiTheme="minorHAnsi" w:hAnsiTheme="minorHAnsi" w:cstheme="minorHAnsi"/>
          <w:color w:val="000000" w:themeColor="text1"/>
        </w:rPr>
        <w:t xml:space="preserve"> Inclusion is the fallacy of origin, don’t apply it. Implications are clear out of the </w:t>
      </w:r>
      <w:proofErr w:type="spellStart"/>
      <w:r>
        <w:rPr>
          <w:rFonts w:asciiTheme="minorHAnsi" w:hAnsiTheme="minorHAnsi" w:cstheme="minorHAnsi"/>
          <w:color w:val="000000" w:themeColor="text1"/>
        </w:rPr>
        <w:t>nc</w:t>
      </w:r>
      <w:proofErr w:type="spellEnd"/>
      <w:r>
        <w:rPr>
          <w:rFonts w:asciiTheme="minorHAnsi" w:hAnsiTheme="minorHAnsi" w:cstheme="minorHAnsi"/>
          <w:color w:val="000000" w:themeColor="text1"/>
        </w:rPr>
        <w:t xml:space="preserve"> – don’t allow new 2ar responses because they’re functionally new arguments and there’s no 3n to check.</w:t>
      </w:r>
    </w:p>
    <w:p w14:paraId="265AC28D" w14:textId="77777777" w:rsidR="001879BC" w:rsidRDefault="001879BC" w:rsidP="001879BC"/>
    <w:p w14:paraId="043B3AB4" w14:textId="67FE6AF9" w:rsidR="001879BC" w:rsidRDefault="001879BC" w:rsidP="001879BC">
      <w:pPr>
        <w:pStyle w:val="Heading4"/>
        <w:tabs>
          <w:tab w:val="num" w:pos="720"/>
        </w:tabs>
      </w:pPr>
      <w:r w:rsidRPr="00F72822">
        <w:t xml:space="preserve">The neg may not make theory arguments in the 2n a) overloads the 2ar with a massive clarification burden </w:t>
      </w:r>
      <w:r>
        <w:t>b</w:t>
      </w:r>
      <w:r w:rsidRPr="00F72822">
        <w:t>) impossible to check abuse if the 2n can just dump on the shell for 6 minutes</w:t>
      </w:r>
      <w:r>
        <w:t>, c) overloads the 2ar with no risk shells</w:t>
      </w:r>
      <w:r w:rsidRPr="00F72822">
        <w:t>.</w:t>
      </w:r>
    </w:p>
    <w:p w14:paraId="75F76712" w14:textId="77777777" w:rsidR="00736CBF" w:rsidRDefault="00736CBF" w:rsidP="00736CBF"/>
    <w:p w14:paraId="6EAB7574" w14:textId="77777777" w:rsidR="00736CBF" w:rsidRPr="00736CBF" w:rsidRDefault="00736CBF" w:rsidP="00736CBF"/>
    <w:p w14:paraId="5A105934" w14:textId="77777777" w:rsidR="00D64087" w:rsidRDefault="00D64087" w:rsidP="00D64087"/>
    <w:p w14:paraId="403B123B" w14:textId="77777777" w:rsidR="00D64087" w:rsidRPr="00F601E6" w:rsidRDefault="00D64087" w:rsidP="00D64087"/>
    <w:p w14:paraId="75B4945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A52F4" w14:textId="77777777" w:rsidR="00374B0F" w:rsidRDefault="00374B0F" w:rsidP="00D64087">
      <w:pPr>
        <w:spacing w:after="0" w:line="240" w:lineRule="auto"/>
      </w:pPr>
      <w:r>
        <w:separator/>
      </w:r>
    </w:p>
  </w:endnote>
  <w:endnote w:type="continuationSeparator" w:id="0">
    <w:p w14:paraId="6A77F7A4" w14:textId="77777777" w:rsidR="00374B0F" w:rsidRDefault="00374B0F" w:rsidP="00D64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9667F" w14:textId="77777777" w:rsidR="00374B0F" w:rsidRDefault="00374B0F" w:rsidP="00D64087">
      <w:pPr>
        <w:spacing w:after="0" w:line="240" w:lineRule="auto"/>
      </w:pPr>
      <w:r>
        <w:separator/>
      </w:r>
    </w:p>
  </w:footnote>
  <w:footnote w:type="continuationSeparator" w:id="0">
    <w:p w14:paraId="28C04B24" w14:textId="77777777" w:rsidR="00374B0F" w:rsidRDefault="00374B0F" w:rsidP="00D64087">
      <w:pPr>
        <w:spacing w:after="0" w:line="240" w:lineRule="auto"/>
      </w:pPr>
      <w:r>
        <w:continuationSeparator/>
      </w:r>
    </w:p>
  </w:footnote>
  <w:footnote w:id="1">
    <w:p w14:paraId="7A09A68E" w14:textId="77777777" w:rsidR="00D64087" w:rsidRDefault="00D64087" w:rsidP="00D64087">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Omar Elsakhawy"/>
    <w:docVar w:name="RibbonPointer" w:val="2329739138672"/>
    <w:docVar w:name="VerbatimVersion" w:val="5.1"/>
  </w:docVars>
  <w:rsids>
    <w:rsidRoot w:val="005E202C"/>
    <w:rsid w:val="000139A3"/>
    <w:rsid w:val="000566B2"/>
    <w:rsid w:val="000D6106"/>
    <w:rsid w:val="00100833"/>
    <w:rsid w:val="00104529"/>
    <w:rsid w:val="00105942"/>
    <w:rsid w:val="00107396"/>
    <w:rsid w:val="0013300D"/>
    <w:rsid w:val="00144A4C"/>
    <w:rsid w:val="001502B1"/>
    <w:rsid w:val="00176AB0"/>
    <w:rsid w:val="00177B7D"/>
    <w:rsid w:val="001820FA"/>
    <w:rsid w:val="0018322D"/>
    <w:rsid w:val="001879BC"/>
    <w:rsid w:val="001B5776"/>
    <w:rsid w:val="001E527A"/>
    <w:rsid w:val="001F78CE"/>
    <w:rsid w:val="00251FC7"/>
    <w:rsid w:val="002855A7"/>
    <w:rsid w:val="002B146A"/>
    <w:rsid w:val="002B5E17"/>
    <w:rsid w:val="00315690"/>
    <w:rsid w:val="00316B75"/>
    <w:rsid w:val="00325646"/>
    <w:rsid w:val="003460F2"/>
    <w:rsid w:val="00374B0F"/>
    <w:rsid w:val="0038158C"/>
    <w:rsid w:val="003902BA"/>
    <w:rsid w:val="003A09E2"/>
    <w:rsid w:val="00407037"/>
    <w:rsid w:val="0043518E"/>
    <w:rsid w:val="004412A5"/>
    <w:rsid w:val="004605D6"/>
    <w:rsid w:val="004A27AE"/>
    <w:rsid w:val="004C60E8"/>
    <w:rsid w:val="004E3579"/>
    <w:rsid w:val="004E728B"/>
    <w:rsid w:val="004F22A7"/>
    <w:rsid w:val="004F39E0"/>
    <w:rsid w:val="0053751D"/>
    <w:rsid w:val="00537BD5"/>
    <w:rsid w:val="0054487F"/>
    <w:rsid w:val="00546DEB"/>
    <w:rsid w:val="0057268A"/>
    <w:rsid w:val="005D2912"/>
    <w:rsid w:val="005E202C"/>
    <w:rsid w:val="005E6AF7"/>
    <w:rsid w:val="006065BD"/>
    <w:rsid w:val="00645FA9"/>
    <w:rsid w:val="00647866"/>
    <w:rsid w:val="00665003"/>
    <w:rsid w:val="006A2AD0"/>
    <w:rsid w:val="006B26CC"/>
    <w:rsid w:val="006B2798"/>
    <w:rsid w:val="006B6399"/>
    <w:rsid w:val="006C2375"/>
    <w:rsid w:val="006D4ECC"/>
    <w:rsid w:val="00700B97"/>
    <w:rsid w:val="00720386"/>
    <w:rsid w:val="00722258"/>
    <w:rsid w:val="007243E5"/>
    <w:rsid w:val="00736CBF"/>
    <w:rsid w:val="00766EA0"/>
    <w:rsid w:val="007A2226"/>
    <w:rsid w:val="007F5B66"/>
    <w:rsid w:val="00820F65"/>
    <w:rsid w:val="00823A1C"/>
    <w:rsid w:val="00845B9D"/>
    <w:rsid w:val="00860984"/>
    <w:rsid w:val="008B3ECB"/>
    <w:rsid w:val="008B4E85"/>
    <w:rsid w:val="008C1B2E"/>
    <w:rsid w:val="008F31F9"/>
    <w:rsid w:val="0091627E"/>
    <w:rsid w:val="00962C4E"/>
    <w:rsid w:val="0097032B"/>
    <w:rsid w:val="009D2EAD"/>
    <w:rsid w:val="009D54B2"/>
    <w:rsid w:val="009E1922"/>
    <w:rsid w:val="009F7ED2"/>
    <w:rsid w:val="00A93661"/>
    <w:rsid w:val="00A95652"/>
    <w:rsid w:val="00AC0AB8"/>
    <w:rsid w:val="00B1386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53B1"/>
    <w:rsid w:val="00D325A9"/>
    <w:rsid w:val="00D36A8A"/>
    <w:rsid w:val="00D61409"/>
    <w:rsid w:val="00D64087"/>
    <w:rsid w:val="00D6691E"/>
    <w:rsid w:val="00D71170"/>
    <w:rsid w:val="00D93C14"/>
    <w:rsid w:val="00DA1C92"/>
    <w:rsid w:val="00DA25D4"/>
    <w:rsid w:val="00DA6538"/>
    <w:rsid w:val="00E15E75"/>
    <w:rsid w:val="00E5262C"/>
    <w:rsid w:val="00EC7DC4"/>
    <w:rsid w:val="00ED30CF"/>
    <w:rsid w:val="00F176EF"/>
    <w:rsid w:val="00F45E10"/>
    <w:rsid w:val="00F57256"/>
    <w:rsid w:val="00F6364A"/>
    <w:rsid w:val="00F746F1"/>
    <w:rsid w:val="00F90CA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437B2"/>
  <w15:chartTrackingRefBased/>
  <w15:docId w15:val="{3DAB3DF7-B1B1-4C13-9EDD-3C3CBE977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6CBF"/>
    <w:rPr>
      <w:rFonts w:ascii="Times New Roman" w:hAnsi="Times New Roman" w:cs="Times New Roman"/>
      <w:sz w:val="24"/>
    </w:rPr>
  </w:style>
  <w:style w:type="paragraph" w:styleId="Heading1">
    <w:name w:val="heading 1"/>
    <w:aliases w:val="Pocket"/>
    <w:basedOn w:val="Normal"/>
    <w:next w:val="Normal"/>
    <w:link w:val="Heading1Char"/>
    <w:qFormat/>
    <w:rsid w:val="00736C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1"/>
    <w:unhideWhenUsed/>
    <w:qFormat/>
    <w:rsid w:val="00736C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har,Tag Char Char,Cite 1"/>
    <w:basedOn w:val="Normal"/>
    <w:next w:val="Normal"/>
    <w:link w:val="Heading3Char"/>
    <w:uiPriority w:val="2"/>
    <w:unhideWhenUsed/>
    <w:qFormat/>
    <w:rsid w:val="00736CBF"/>
    <w:pPr>
      <w:keepNext/>
      <w:keepLines/>
      <w:pageBreakBefore/>
      <w:spacing w:before="40" w:after="0"/>
      <w:jc w:val="center"/>
      <w:outlineLvl w:val="2"/>
    </w:pPr>
    <w:rPr>
      <w:rFonts w:eastAsiaTheme="majorEastAsia" w:cstheme="majorBidi"/>
      <w:b/>
      <w:sz w:val="36"/>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Medium Grid 21,Ta,T,t"/>
    <w:basedOn w:val="Normal"/>
    <w:next w:val="Normal"/>
    <w:link w:val="Heading4Char"/>
    <w:uiPriority w:val="3"/>
    <w:unhideWhenUsed/>
    <w:qFormat/>
    <w:rsid w:val="00736CBF"/>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rsid w:val="00736C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6CBF"/>
  </w:style>
  <w:style w:type="character" w:customStyle="1" w:styleId="Heading1Char">
    <w:name w:val="Heading 1 Char"/>
    <w:aliases w:val="Pocket Char"/>
    <w:basedOn w:val="DefaultParagraphFont"/>
    <w:link w:val="Heading1"/>
    <w:rsid w:val="00736CBF"/>
    <w:rPr>
      <w:rFonts w:ascii="Times New Roman" w:eastAsiaTheme="majorEastAsia" w:hAnsi="Times New Roman"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1"/>
    <w:rsid w:val="00736CBF"/>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736CBF"/>
    <w:rPr>
      <w:rFonts w:ascii="Times New Roman" w:eastAsiaTheme="majorEastAsia" w:hAnsi="Times New Roman" w:cstheme="majorBidi"/>
      <w:b/>
      <w:sz w:val="36"/>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736CBF"/>
    <w:rPr>
      <w:rFonts w:ascii="Times New Roman" w:eastAsiaTheme="majorEastAsia" w:hAnsi="Times New Roman" w:cstheme="majorBidi"/>
      <w:b/>
      <w:iCs/>
      <w:sz w:val="30"/>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7"/>
    <w:qFormat/>
    <w:rsid w:val="00736CB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36CBF"/>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o"/>
    <w:basedOn w:val="DefaultParagraphFont"/>
    <w:uiPriority w:val="6"/>
    <w:qFormat/>
    <w:rsid w:val="00736CBF"/>
    <w:rPr>
      <w:b/>
      <w:sz w:val="24"/>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link w:val="Card"/>
    <w:uiPriority w:val="99"/>
    <w:unhideWhenUsed/>
    <w:rsid w:val="00736CBF"/>
    <w:rPr>
      <w:color w:val="auto"/>
      <w:u w:val="none"/>
    </w:rPr>
  </w:style>
  <w:style w:type="character" w:styleId="FollowedHyperlink">
    <w:name w:val="FollowedHyperlink"/>
    <w:basedOn w:val="DefaultParagraphFont"/>
    <w:uiPriority w:val="99"/>
    <w:semiHidden/>
    <w:unhideWhenUsed/>
    <w:rsid w:val="00736CBF"/>
    <w:rPr>
      <w:color w:val="auto"/>
      <w:u w:val="none"/>
    </w:rPr>
  </w:style>
  <w:style w:type="paragraph" w:customStyle="1" w:styleId="textbold">
    <w:name w:val="text bold"/>
    <w:basedOn w:val="Normal"/>
    <w:link w:val="Emphasis"/>
    <w:uiPriority w:val="7"/>
    <w:qFormat/>
    <w:rsid w:val="00820F65"/>
    <w:pPr>
      <w:pBdr>
        <w:top w:val="single" w:sz="4" w:space="0" w:color="auto"/>
        <w:left w:val="single" w:sz="4" w:space="0" w:color="auto"/>
        <w:bottom w:val="single" w:sz="4" w:space="0" w:color="auto"/>
        <w:right w:val="single" w:sz="4" w:space="0" w:color="auto"/>
      </w:pBdr>
      <w:spacing w:line="256" w:lineRule="auto"/>
      <w:ind w:left="720"/>
      <w:jc w:val="both"/>
    </w:pPr>
    <w:rPr>
      <w:b/>
      <w:iCs/>
      <w:sz w:val="22"/>
      <w:u w:val="single"/>
    </w:rPr>
  </w:style>
  <w:style w:type="paragraph" w:customStyle="1" w:styleId="Card">
    <w:name w:val="Card"/>
    <w:aliases w:val="Note Level 2,Dont use,No Spacing41,No Spacing111112,Small Text,Tag and Cite,No Spacing112,No Spacing1,nonunderlined,No Spacing31,No Spacing22,No Spacing3,Tag and Ci,Debate Text,No Spacing11,No Spacing111,No Spacing2,Read stuff,No Spacing1111,card"/>
    <w:basedOn w:val="Heading1"/>
    <w:link w:val="Hyperlink"/>
    <w:autoRedefine/>
    <w:uiPriority w:val="99"/>
    <w:qFormat/>
    <w:rsid w:val="00820F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D64087"/>
    <w:rPr>
      <w:vertAlign w:val="superscript"/>
    </w:rPr>
  </w:style>
  <w:style w:type="paragraph" w:styleId="FootnoteText">
    <w:name w:val="footnote text"/>
    <w:basedOn w:val="Normal"/>
    <w:link w:val="FootnoteTextChar"/>
    <w:uiPriority w:val="99"/>
    <w:unhideWhenUsed/>
    <w:qFormat/>
    <w:rsid w:val="00D64087"/>
    <w:pPr>
      <w:spacing w:after="0" w:line="240" w:lineRule="auto"/>
    </w:pPr>
    <w:rPr>
      <w:rFonts w:asciiTheme="minorHAnsi" w:hAnsiTheme="minorHAnsi"/>
    </w:rPr>
  </w:style>
  <w:style w:type="character" w:customStyle="1" w:styleId="FootnoteTextChar">
    <w:name w:val="Footnote Text Char"/>
    <w:basedOn w:val="DefaultParagraphFont"/>
    <w:link w:val="FootnoteText"/>
    <w:uiPriority w:val="99"/>
    <w:rsid w:val="00D64087"/>
    <w:rPr>
      <w:rFonts w:cs="Times New Roman"/>
      <w:sz w:val="24"/>
    </w:rPr>
  </w:style>
  <w:style w:type="paragraph" w:styleId="ListParagraph">
    <w:name w:val="List Paragraph"/>
    <w:aliases w:val="6 font"/>
    <w:basedOn w:val="Normal"/>
    <w:uiPriority w:val="99"/>
    <w:unhideWhenUsed/>
    <w:qFormat/>
    <w:rsid w:val="00D64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kiwand.com/en/Intuitionistic_logic" TargetMode="External"/><Relationship Id="rId18" Type="http://schemas.openxmlformats.org/officeDocument/2006/relationships/hyperlink" Target="https://www.wikiwand.com/en/Principle_of_explosion" TargetMode="External"/><Relationship Id="rId26" Type="http://schemas.openxmlformats.org/officeDocument/2006/relationships/hyperlink" Target="https://www.chinoiresie.info/collective-bargaining-in-china-is-dead-the-situation-is-excellent/" TargetMode="External"/><Relationship Id="rId3" Type="http://schemas.openxmlformats.org/officeDocument/2006/relationships/styles" Target="styles.xml"/><Relationship Id="rId21" Type="http://schemas.openxmlformats.org/officeDocument/2006/relationships/hyperlink" Target="https://web.stanford.edu/~bobonich/dictionary/dictionary.html" TargetMode="External"/><Relationship Id="rId7" Type="http://schemas.openxmlformats.org/officeDocument/2006/relationships/endnotes" Target="endnotes.xml"/><Relationship Id="rId12" Type="http://schemas.openxmlformats.org/officeDocument/2006/relationships/hyperlink" Target="https://www.wikiwand.com/en/Classical_logic" TargetMode="External"/><Relationship Id="rId17" Type="http://schemas.openxmlformats.org/officeDocument/2006/relationships/hyperlink" Target="https://www.wikiwand.com/en/William_of_Soissons" TargetMode="External"/><Relationship Id="rId25" Type="http://schemas.openxmlformats.org/officeDocument/2006/relationships/hyperlink" Target="https://theconversation.com/university-lecturer-explains-why-academics-are-striking-over-pension-cuts-93039"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kiwand.com/en/Principle_of_explosion" TargetMode="External"/><Relationship Id="rId20" Type="http://schemas.openxmlformats.org/officeDocument/2006/relationships/hyperlink" Target="https://plato.stanford.edu/entries/qm-manyworlds/" TargetMode="External"/><Relationship Id="rId29" Type="http://schemas.openxmlformats.org/officeDocument/2006/relationships/hyperlink" Target="https://warontherocks.com/2018/10/chinas-coming-financial-crisis-and-the-national-security-conne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kiwand.com/en/Pseudo-Scotus" TargetMode="External"/><Relationship Id="rId24" Type="http://schemas.openxmlformats.org/officeDocument/2006/relationships/hyperlink" Target="https://www.theguardian.com/society/2016/sep/01/what-you-need-to-know-about-the-junior-doctors-strik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kiwand.com/en/Principle_of_explosion" TargetMode="External"/><Relationship Id="rId23" Type="http://schemas.openxmlformats.org/officeDocument/2006/relationships/hyperlink" Target="http://www.hughlafollette.com/papers/b-guide.htm" TargetMode="External"/><Relationship Id="rId28" Type="http://schemas.openxmlformats.org/officeDocument/2006/relationships/hyperlink" Target="https://www.cfr.org/backgrounder/chinas-big-bet-soft-power" TargetMode="External"/><Relationship Id="rId10" Type="http://schemas.openxmlformats.org/officeDocument/2006/relationships/image" Target="media/image1.png"/><Relationship Id="rId19" Type="http://schemas.openxmlformats.org/officeDocument/2006/relationships/hyperlink" Target="https://www.technologyreview.com/2019/03/12/136684/a-quantum-experiment-suggests-theres-no-such-thing-as-objective-reality/" TargetMode="External"/><Relationship Id="rId31" Type="http://schemas.openxmlformats.org/officeDocument/2006/relationships/hyperlink" Target="http://www.reachingcriticalwill.org/images/documents/Disarmament-fora/OEWG/2016/Documents/NGO13.pdf" TargetMode="External"/><Relationship Id="rId4" Type="http://schemas.openxmlformats.org/officeDocument/2006/relationships/settings" Target="settings.xml"/><Relationship Id="rId9" Type="http://schemas.openxmlformats.org/officeDocument/2006/relationships/hyperlink" Target="http://www.wikiwand.com/en/Principle_of_explosion" TargetMode="External"/><Relationship Id="rId14" Type="http://schemas.openxmlformats.org/officeDocument/2006/relationships/hyperlink" Target="https://www.wikiwand.com/en/Principle_of_explosion" TargetMode="External"/><Relationship Id="rId22" Type="http://schemas.openxmlformats.org/officeDocument/2006/relationships/hyperlink" Target="http://www.hughlafollette.com/index.htm" TargetMode="External"/><Relationship Id="rId27" Type="http://schemas.openxmlformats.org/officeDocument/2006/relationships/hyperlink" Target="https://www.bloomberg.com/news/articles/2021-01-18/china-s-strong-growth-masks-unbalanced-recovery-as-incomes-lag" TargetMode="External"/><Relationship Id="rId30" Type="http://schemas.openxmlformats.org/officeDocument/2006/relationships/hyperlink" Target="https://www.foreignaffairs.com/articles/china/2018-10-15/beijings-nuclear-option" TargetMode="External"/><Relationship Id="rId8" Type="http://schemas.openxmlformats.org/officeDocument/2006/relationships/hyperlink" Target="https://plato.stanford.edu/entries/epistemic-paradox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a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10938</Words>
  <Characters>62353</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Elsakhawy</dc:creator>
  <cp:keywords>5.1.1</cp:keywords>
  <dc:description/>
  <cp:lastModifiedBy>Omar Elsakhawy</cp:lastModifiedBy>
  <cp:revision>6</cp:revision>
  <dcterms:created xsi:type="dcterms:W3CDTF">2021-12-03T02:12:00Z</dcterms:created>
  <dcterms:modified xsi:type="dcterms:W3CDTF">2021-12-04T18:29:00Z</dcterms:modified>
</cp:coreProperties>
</file>