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630C" w14:textId="434AE7BB" w:rsidR="000D04B9" w:rsidRPr="00F22FEE" w:rsidRDefault="006A517B" w:rsidP="006A517B">
      <w:pPr>
        <w:pStyle w:val="Heading1"/>
      </w:pPr>
      <w:r w:rsidRPr="00F22FEE">
        <w:t>1AC – Kenya</w:t>
      </w:r>
    </w:p>
    <w:p w14:paraId="067D73D6" w14:textId="5BD73745" w:rsidR="008D73DC" w:rsidRPr="00F22FEE" w:rsidRDefault="00222EB2" w:rsidP="00222EB2">
      <w:pPr>
        <w:pStyle w:val="Heading2"/>
      </w:pPr>
      <w:r w:rsidRPr="00F22FEE">
        <w:lastRenderedPageBreak/>
        <w:t>1AR</w:t>
      </w:r>
    </w:p>
    <w:p w14:paraId="15D19463" w14:textId="77777777" w:rsidR="008D73DC" w:rsidRPr="00F22FEE" w:rsidRDefault="008D73DC" w:rsidP="008D73DC">
      <w:pPr>
        <w:pStyle w:val="Heading4"/>
        <w:rPr>
          <w:rFonts w:cs="Calibri"/>
        </w:rPr>
      </w:pPr>
      <w:r w:rsidRPr="00F22FEE">
        <w:rPr>
          <w:rFonts w:asciiTheme="minorHAnsi" w:hAnsiTheme="minorHAnsi" w:cstheme="minorHAnsi"/>
        </w:rPr>
        <w:t xml:space="preserve">Counterinterp: </w:t>
      </w:r>
      <w:r w:rsidRPr="00F22FEE">
        <w:rPr>
          <w:rFonts w:cs="Calibri"/>
        </w:rPr>
        <w:t>“a” implies specification</w:t>
      </w:r>
    </w:p>
    <w:p w14:paraId="243663EC" w14:textId="77777777" w:rsidR="008D73DC" w:rsidRPr="00F22FEE" w:rsidRDefault="008D73DC" w:rsidP="008D73DC">
      <w:r w:rsidRPr="00F22FEE">
        <w:rPr>
          <w:rStyle w:val="Style13ptBold"/>
        </w:rPr>
        <w:t>EF</w:t>
      </w:r>
      <w:r w:rsidRPr="00F22FEE">
        <w:t xml:space="preserve"> – Education First, (“Indefinite Articles,” </w:t>
      </w:r>
      <w:hyperlink r:id="rId11" w:history="1">
        <w:r w:rsidRPr="00F22FEE">
          <w:rPr>
            <w:rStyle w:val="Hyperlink"/>
          </w:rPr>
          <w:t>https://www.ef.edu/english-resources/english-grammar/indefinite-articles/</w:t>
        </w:r>
      </w:hyperlink>
      <w:r w:rsidRPr="00F22FEE">
        <w:t>) Justin</w:t>
      </w:r>
    </w:p>
    <w:p w14:paraId="55A412ED" w14:textId="77777777" w:rsidR="008D73DC" w:rsidRPr="00F22FEE" w:rsidRDefault="008D73DC" w:rsidP="008D73DC">
      <w:pPr>
        <w:rPr>
          <w:rStyle w:val="Emphasis"/>
        </w:rPr>
      </w:pPr>
      <w:r w:rsidRPr="00F22FEE">
        <w:rPr>
          <w:sz w:val="16"/>
        </w:rPr>
        <w:t xml:space="preserve">Indefinite Articles In English, </w:t>
      </w:r>
      <w:r w:rsidRPr="00F22FEE">
        <w:rPr>
          <w:u w:val="single"/>
        </w:rPr>
        <w:t>the two indefinite articles are a and an</w:t>
      </w:r>
      <w:r w:rsidRPr="00F22FEE">
        <w:rPr>
          <w:sz w:val="16"/>
        </w:rPr>
        <w:t xml:space="preserve">. Like other articles, indefinite articles are invariable. You use one or the other, depending on the first letter of the word following the article, for pronunciation reasons. Use a when the next word starts with a consonant, or before words starting in u and eu when they sound like you. Use an when the next word starts with a vowel (a,e,i,o,u) or with a mute h. Examples a boy an apple a car a helicopter an elephant a big elephant an itchy sweater an ugly duck a european a university a unit an hour an honor </w:t>
      </w:r>
      <w:r w:rsidRPr="00F22FEE">
        <w:rPr>
          <w:u w:val="single"/>
        </w:rPr>
        <w:t xml:space="preserve">The indefinite article is </w:t>
      </w:r>
      <w:r w:rsidRPr="00F22FEE">
        <w:rPr>
          <w:rStyle w:val="Emphasis"/>
        </w:rPr>
        <w:t>used to refer to something</w:t>
      </w:r>
      <w:r w:rsidRPr="00F22FEE">
        <w:rPr>
          <w:u w:val="single"/>
        </w:rPr>
        <w:t xml:space="preserve"> for the first time or to </w:t>
      </w:r>
      <w:r w:rsidRPr="00F22FEE">
        <w:rPr>
          <w:rStyle w:val="Emphasis"/>
        </w:rPr>
        <w:t>refer to a particular member of a group or class</w:t>
      </w:r>
      <w:r w:rsidRPr="00F22FEE">
        <w:rPr>
          <w:sz w:val="16"/>
        </w:rPr>
        <w:t xml:space="preserve">. Some use cases and examples are given below. Use a to refer to something for the first time. Examples Would you like a drink? I've finally got a good job. An elephant and a mouse fell in love. Naming members of a group Use a with names of jobs. Examples John is a doctor. Mary is training to be an engineer. He wants to be a dancer. Use a with nationalities and religions in the singular. Examples John is an Englishman. Kate is a Catholic. Use a with the names of days of the week when not referring to any particular day. Examples I was born on a Thursday. Could I come over on a Saturday sometime? Use a to refer to an example of something. Examples The mouse had a tiny nose . The elephant had a long trunk . It was a very strange car . </w:t>
      </w:r>
      <w:r w:rsidRPr="00F22FEE">
        <w:rPr>
          <w:u w:val="single"/>
        </w:rPr>
        <w:t xml:space="preserve">Use a with </w:t>
      </w:r>
      <w:r w:rsidRPr="00F22FEE">
        <w:rPr>
          <w:rStyle w:val="Emphasis"/>
        </w:rPr>
        <w:t>singular nouns</w:t>
      </w:r>
      <w:r w:rsidRPr="00F22FEE">
        <w:rPr>
          <w:u w:val="single"/>
        </w:rPr>
        <w:t xml:space="preserve"> after the words 'what' and 'such'. Examples What a shame ! She's such a beautiful girl . What a lovely day ! Use a meaning 'one', </w:t>
      </w:r>
      <w:r w:rsidRPr="00F22FEE">
        <w:rPr>
          <w:rStyle w:val="Emphasis"/>
        </w:rPr>
        <w:t>referring to a single object or person</w:t>
      </w:r>
      <w:r w:rsidRPr="00F22FEE">
        <w:rPr>
          <w:u w:val="single"/>
        </w:rPr>
        <w:t xml:space="preserve">, or a single unit of measure. In these sentences </w:t>
      </w:r>
      <w:r w:rsidRPr="00F22FEE">
        <w:rPr>
          <w:rStyle w:val="Emphasis"/>
        </w:rPr>
        <w:t>using "one" instead of the indefinite article is grammatically correct</w:t>
      </w:r>
      <w:r w:rsidRPr="00F22FEE">
        <w:rPr>
          <w:sz w:val="16"/>
        </w:rPr>
        <w:t xml:space="preserve">. It will add emphasis to the number, and contrast with other numbers. Examples I'd like an orange and two lemons please. I'd like one orange and two lemons please. The burglar took a diamond necklace and some valuable paintings. I can think of a hundred reasons not to come. I need a kilogram of sugar. I need one kilogram of sugar. </w:t>
      </w:r>
      <w:r w:rsidRPr="00F22FEE">
        <w:rPr>
          <w:rStyle w:val="Emphasis"/>
        </w:rPr>
        <w:t>You can't run a mile in 5 minutes!</w:t>
      </w:r>
    </w:p>
    <w:p w14:paraId="1276DECC" w14:textId="77777777" w:rsidR="008D73DC" w:rsidRPr="00F22FEE" w:rsidRDefault="008D73DC" w:rsidP="008D73DC">
      <w:pPr>
        <w:pStyle w:val="Heading4"/>
      </w:pPr>
      <w:r w:rsidRPr="00F22FEE">
        <w:t>Specificity outweighs – if you can replace “a” with “one” in a sentence then it allows spec – “one just government” is grammatically correct – the 2NR push proves the rez gives the aff the flexibility to spec.</w:t>
      </w:r>
    </w:p>
    <w:p w14:paraId="754E03A2" w14:textId="77777777" w:rsidR="008D73DC" w:rsidRPr="00F22FEE" w:rsidRDefault="008D73DC" w:rsidP="008D73DC">
      <w:pPr>
        <w:pStyle w:val="Heading4"/>
        <w:rPr>
          <w:rFonts w:cs="Calibri"/>
        </w:rPr>
      </w:pPr>
      <w:r w:rsidRPr="00F22FEE">
        <w:rPr>
          <w:rFonts w:cs="Calibri"/>
        </w:rPr>
        <w:t>“A” doesn’t necessitate genericity.</w:t>
      </w:r>
    </w:p>
    <w:p w14:paraId="4CEE61A6" w14:textId="77777777" w:rsidR="008D73DC" w:rsidRPr="00F22FEE" w:rsidRDefault="008D73DC" w:rsidP="008D73DC">
      <w:pPr>
        <w:rPr>
          <w:sz w:val="16"/>
          <w:szCs w:val="26"/>
        </w:rPr>
      </w:pPr>
      <w:r w:rsidRPr="00F22FEE">
        <w:rPr>
          <w:rStyle w:val="Style13ptBold"/>
          <w:szCs w:val="26"/>
          <w:u w:val="single"/>
        </w:rPr>
        <w:t xml:space="preserve">Betty </w:t>
      </w:r>
      <w:r w:rsidRPr="00F22FEE">
        <w:rPr>
          <w:b/>
          <w:bCs/>
          <w:szCs w:val="26"/>
          <w:u w:val="single"/>
        </w:rPr>
        <w:t>N.D.</w:t>
      </w:r>
      <w:r w:rsidRPr="00F22FEE">
        <w:rPr>
          <w:szCs w:val="26"/>
          <w:u w:val="single"/>
        </w:rPr>
        <w:t>,</w:t>
      </w:r>
      <w:r w:rsidRPr="00F22FEE">
        <w:rPr>
          <w:sz w:val="16"/>
          <w:szCs w:val="26"/>
        </w:rPr>
        <w:t xml:space="preserve"> “Articles” Ask Betty [The Ask Betty site began as a collaborative effort by UW English graduate students Krisda Chaemsaithong and Daniel Griesbach, under the guidance of Professor Anis Bawarsh and with technical assistance from Louisa Peck and Rob Weller.] https://depts.washington.edu/engl/askbetty/articles.php SM</w:t>
      </w:r>
    </w:p>
    <w:p w14:paraId="70250A9F" w14:textId="2926648C" w:rsidR="008D73DC" w:rsidRPr="00F22FEE" w:rsidRDefault="008D73DC" w:rsidP="008D73DC">
      <w:pPr>
        <w:rPr>
          <w:rStyle w:val="StyleUnderline"/>
          <w:sz w:val="26"/>
          <w:szCs w:val="26"/>
        </w:rPr>
      </w:pPr>
      <w:r w:rsidRPr="00F22FEE">
        <w:rPr>
          <w:sz w:val="16"/>
          <w:szCs w:val="26"/>
        </w:rPr>
        <w:t xml:space="preserve">5. Generic reference </w:t>
      </w:r>
      <w:r w:rsidRPr="00F22FEE">
        <w:rPr>
          <w:rStyle w:val="StyleUnderline"/>
          <w:sz w:val="26"/>
          <w:szCs w:val="26"/>
        </w:rPr>
        <w:t xml:space="preserve">Sometimes when writing you are not referring to just one member of the class or to specific entity; instead you want to refer to the whole class or every member of that class. In other words, you want to generalize what you are saying. There are two main ways to do so. 5.1 Use the plural form of noun </w:t>
      </w:r>
      <w:r w:rsidRPr="00F22FEE">
        <w:rPr>
          <w:sz w:val="16"/>
          <w:szCs w:val="26"/>
        </w:rPr>
        <w:t xml:space="preserve">By pluralizing a noun, you can make it generic. This makes sense because the plural form indicates that there is more than one instance, and that what you say applies to all of these instances, as in: 5.1.1 I like to eat apples and oranges. 5.1.2 Parents will always love their children. In both of these examples, the nouns are in their plural forms ("apples", "oranges" "parents" and "children"), and so have generic meanings. That is, the speaker in 5.1.1 likes all apples and all oranges, while the speaker in 5.1.2 is making assumption that all parents—without exception—love their children. If you choose this option, do not forget to use the plural form of verb as well to agree with the plural subject noun. </w:t>
      </w:r>
      <w:r w:rsidRPr="00F22FEE">
        <w:rPr>
          <w:rStyle w:val="StyleUnderline"/>
          <w:sz w:val="26"/>
          <w:szCs w:val="26"/>
        </w:rPr>
        <w:t xml:space="preserve">5.2 Use the singular form with the definite article "the" </w:t>
      </w:r>
      <w:r w:rsidRPr="00F22FEE">
        <w:rPr>
          <w:sz w:val="16"/>
          <w:szCs w:val="26"/>
        </w:rPr>
        <w:t>This option gives you the same generic reference as the plural option above. However, you have to be careful because this option is not as widely applicable as the first option. Some nouns cannot be used with the article "the" to signal generic reference. Nouns that can be used with this option are usually those that refer to occupations (e.g., the student, the doctor, the patient, the soldier, the farmer, etc.), names of animals (e.g.,the lion, the turtle, etc.), body parts (e.g.,the lungs, the heart, etc), and human inventions (e.g.,the telephone, the computer, etc.). Choosing this option, you need to have a singular form of verb. 5.</w:t>
      </w:r>
      <w:r w:rsidRPr="00F22FEE">
        <w:rPr>
          <w:rStyle w:val="StyleUnderline"/>
          <w:sz w:val="26"/>
          <w:szCs w:val="26"/>
        </w:rPr>
        <w:t xml:space="preserve">3 Use the singular form with the indefinite article "a" or "an" This is the least used option </w:t>
      </w:r>
      <w:r w:rsidRPr="00F22FEE">
        <w:rPr>
          <w:rStyle w:val="StyleUnderline"/>
          <w:sz w:val="26"/>
          <w:szCs w:val="26"/>
        </w:rPr>
        <w:lastRenderedPageBreak/>
        <w:t>because its use is very restricted. It is usually used when you explain the components of something</w:t>
      </w:r>
      <w:r w:rsidRPr="00F22FEE">
        <w:rPr>
          <w:sz w:val="16"/>
          <w:szCs w:val="26"/>
        </w:rPr>
        <w:t xml:space="preserve">, as in: 5.3.1 An essay has three main parts: the introduction, the body, and the conclusion. 5.3.2 </w:t>
      </w:r>
      <w:r w:rsidRPr="00F22FEE">
        <w:rPr>
          <w:rStyle w:val="StyleUnderline"/>
          <w:sz w:val="26"/>
          <w:szCs w:val="26"/>
        </w:rPr>
        <w:t xml:space="preserve">A bicycle has two wheels. </w:t>
      </w:r>
      <w:r w:rsidRPr="00F22FEE">
        <w:rPr>
          <w:sz w:val="16"/>
          <w:szCs w:val="26"/>
        </w:rPr>
        <w:t xml:space="preserve">In both examples, </w:t>
      </w:r>
      <w:r w:rsidRPr="00F22FEE">
        <w:rPr>
          <w:rStyle w:val="StyleUnderline"/>
          <w:sz w:val="26"/>
          <w:szCs w:val="26"/>
        </w:rPr>
        <w:t>the speaker is talking about the components</w:t>
      </w:r>
      <w:r w:rsidRPr="00F22FEE">
        <w:rPr>
          <w:sz w:val="16"/>
          <w:szCs w:val="26"/>
        </w:rPr>
        <w:t xml:space="preserve"> of an essay and a bicycle in general; she or he means that every essay and </w:t>
      </w:r>
      <w:r w:rsidRPr="00F22FEE">
        <w:rPr>
          <w:rStyle w:val="StyleUnderline"/>
          <w:sz w:val="26"/>
          <w:szCs w:val="26"/>
        </w:rPr>
        <w:t>every bicycle will have those components. Note that the generic reference above will be lost if you say, for example, 5.3.3 I received a letter in the mail. 5.3.4 A bicycle was stolen from the store</w:t>
      </w:r>
      <w:r w:rsidRPr="00F22FEE">
        <w:rPr>
          <w:sz w:val="16"/>
          <w:szCs w:val="26"/>
        </w:rPr>
        <w:t>. In these two sentences</w:t>
      </w:r>
      <w:r w:rsidRPr="00F22FEE">
        <w:rPr>
          <w:rStyle w:val="StyleUnderline"/>
          <w:sz w:val="26"/>
          <w:szCs w:val="26"/>
        </w:rPr>
        <w:t xml:space="preserve">, the indefinite article just introduces a new information that the hearer or the reader has not heard before, and it does not refer to letters and bicycles in general. The following sentence also sounds odd because of misuse of the indefinite article to signal generic reference: 5.3.5 A lion is an endangered animal. </w:t>
      </w:r>
      <w:r w:rsidRPr="00F22FEE">
        <w:rPr>
          <w:sz w:val="16"/>
          <w:szCs w:val="26"/>
        </w:rPr>
        <w:t xml:space="preserve">For this sentence, you need to say "Lions are an endangered animal" or "The lion is an endangered animal". </w:t>
      </w:r>
      <w:r w:rsidRPr="00F22FEE">
        <w:rPr>
          <w:rStyle w:val="StyleUnderline"/>
          <w:sz w:val="26"/>
          <w:szCs w:val="26"/>
        </w:rPr>
        <w:t>This is because "an endangered animal" includes the whole species, but by saying "a lion," you're just referring to a member of the whole species.</w:t>
      </w:r>
    </w:p>
    <w:p w14:paraId="4A6B2195" w14:textId="16C4B3D1" w:rsidR="00414A76" w:rsidRPr="00F22FEE" w:rsidRDefault="00414A76" w:rsidP="00414A76">
      <w:pPr>
        <w:pStyle w:val="Heading2"/>
        <w:rPr>
          <w:rStyle w:val="StyleUnderline"/>
          <w:sz w:val="44"/>
          <w:u w:val="double"/>
        </w:rPr>
      </w:pPr>
      <w:r w:rsidRPr="00F22FEE">
        <w:lastRenderedPageBreak/>
        <w:t>CASE</w:t>
      </w:r>
    </w:p>
    <w:p w14:paraId="7957877F" w14:textId="77777777" w:rsidR="00EA7200" w:rsidRPr="00F22FEE" w:rsidRDefault="00EA7200" w:rsidP="00EA7200">
      <w:pPr>
        <w:keepNext/>
        <w:keepLines/>
        <w:spacing w:before="40" w:after="0"/>
        <w:outlineLvl w:val="3"/>
        <w:rPr>
          <w:rFonts w:eastAsia="Times New Roman" w:cs="Times New Roman"/>
          <w:b/>
          <w:iCs/>
          <w:sz w:val="28"/>
          <w:szCs w:val="28"/>
        </w:rPr>
      </w:pPr>
      <w:r w:rsidRPr="00F22FEE">
        <w:rPr>
          <w:rFonts w:eastAsia="Times New Roman" w:cs="Times New Roman"/>
          <w:b/>
          <w:iCs/>
          <w:sz w:val="28"/>
          <w:szCs w:val="28"/>
        </w:rPr>
        <w:t>Military and economic confrontation in transition.</w:t>
      </w:r>
    </w:p>
    <w:p w14:paraId="2DF61E6E" w14:textId="77777777" w:rsidR="00EA7200" w:rsidRPr="00F22FEE" w:rsidRDefault="00EA7200" w:rsidP="00EA7200">
      <w:pPr>
        <w:rPr>
          <w:rFonts w:eastAsia="Cambria"/>
          <w:sz w:val="16"/>
        </w:rPr>
      </w:pPr>
      <w:r w:rsidRPr="00F22FEE">
        <w:rPr>
          <w:rFonts w:eastAsia="Cambria"/>
          <w:b/>
          <w:bCs/>
          <w:u w:val="single"/>
        </w:rPr>
        <w:t>Posen 18</w:t>
      </w:r>
      <w:r w:rsidRPr="00F22FEE">
        <w:rPr>
          <w:rFonts w:eastAsia="Cambria"/>
          <w:sz w:val="16"/>
        </w:rPr>
        <w:t xml:space="preserve"> [Adam Posen is the President of the Peterson Institute for International Economics, The Post-American World Economy: Globalization in the Trump Era, </w:t>
      </w:r>
      <w:r w:rsidRPr="00F22FEE">
        <w:rPr>
          <w:rFonts w:eastAsia="Cambria"/>
          <w:u w:val="single"/>
        </w:rPr>
        <w:t>February 13</w:t>
      </w:r>
      <w:r w:rsidRPr="00F22FEE">
        <w:rPr>
          <w:rFonts w:eastAsia="Cambria"/>
          <w:sz w:val="16"/>
        </w:rPr>
        <w:t xml:space="preserve">, </w:t>
      </w:r>
      <w:hyperlink r:id="rId12" w:history="1">
        <w:r w:rsidRPr="00F22FEE">
          <w:rPr>
            <w:rFonts w:eastAsia="Cambria"/>
            <w:color w:val="000000"/>
            <w:u w:val="single"/>
          </w:rPr>
          <w:t>https://www.foreignaffairs.com/articles/united-states/2018-02-13/post-american-world-economy</w:t>
        </w:r>
      </w:hyperlink>
      <w:r w:rsidRPr="00F22FEE">
        <w:rPr>
          <w:rFonts w:eastAsia="Cambria"/>
          <w:sz w:val="16"/>
        </w:rPr>
        <w:t>]</w:t>
      </w:r>
    </w:p>
    <w:p w14:paraId="55FA2F36" w14:textId="2B511C5F" w:rsidR="00EA7200" w:rsidRPr="00F22FEE" w:rsidRDefault="00EA7200" w:rsidP="00EA7200">
      <w:pPr>
        <w:rPr>
          <w:rFonts w:eastAsia="Cambria"/>
          <w:sz w:val="16"/>
        </w:rPr>
      </w:pPr>
      <w:r w:rsidRPr="00F22FEE">
        <w:rPr>
          <w:rFonts w:eastAsia="Cambria"/>
          <w:u w:val="single"/>
        </w:rPr>
        <w:t>The</w:t>
      </w:r>
      <w:r w:rsidRPr="00F22FEE">
        <w:rPr>
          <w:rFonts w:eastAsia="Cambria"/>
          <w:sz w:val="16"/>
        </w:rPr>
        <w:t xml:space="preserve"> </w:t>
      </w:r>
      <w:r w:rsidRPr="00F22FEE">
        <w:rPr>
          <w:rFonts w:eastAsia="Cambria"/>
          <w:b/>
          <w:iCs/>
          <w:u w:val="single"/>
          <w:bdr w:val="single" w:sz="8" w:space="0" w:color="auto"/>
        </w:rPr>
        <w:t>U</w:t>
      </w:r>
      <w:r w:rsidRPr="00F22FEE">
        <w:rPr>
          <w:rFonts w:eastAsia="Cambria"/>
          <w:sz w:val="16"/>
        </w:rPr>
        <w:t xml:space="preserve">nited </w:t>
      </w:r>
      <w:r w:rsidRPr="00F22FEE">
        <w:rPr>
          <w:rFonts w:eastAsia="Cambria"/>
          <w:b/>
          <w:iCs/>
          <w:u w:val="single"/>
          <w:bdr w:val="single" w:sz="8" w:space="0" w:color="auto"/>
        </w:rPr>
        <w:t>S</w:t>
      </w:r>
      <w:r w:rsidRPr="00F22FEE">
        <w:rPr>
          <w:rFonts w:eastAsia="Cambria"/>
          <w:sz w:val="16"/>
        </w:rPr>
        <w:t xml:space="preserve">tates’ </w:t>
      </w:r>
      <w:r w:rsidRPr="00F22FEE">
        <w:rPr>
          <w:rFonts w:eastAsia="Cambria"/>
          <w:u w:val="single"/>
        </w:rPr>
        <w:t xml:space="preserve">motivation for building the </w:t>
      </w:r>
      <w:r w:rsidRPr="00F22FEE">
        <w:rPr>
          <w:rFonts w:eastAsia="MS Gothic"/>
          <w:b/>
          <w:u w:val="single"/>
        </w:rPr>
        <w:t>postwar economic system</w:t>
      </w:r>
      <w:r w:rsidRPr="00F22FEE">
        <w:rPr>
          <w:rFonts w:eastAsia="Cambria"/>
          <w:u w:val="single"/>
        </w:rPr>
        <w:t xml:space="preserve"> was as much </w:t>
      </w:r>
      <w:r w:rsidRPr="00F22FEE">
        <w:rPr>
          <w:rFonts w:eastAsia="Cambria"/>
          <w:b/>
          <w:iCs/>
          <w:u w:val="single"/>
          <w:bdr w:val="single" w:sz="8" w:space="0" w:color="auto"/>
        </w:rPr>
        <w:t>preventing conflict</w:t>
      </w:r>
      <w:r w:rsidRPr="00F22FEE">
        <w:rPr>
          <w:rFonts w:eastAsia="Cambria"/>
          <w:sz w:val="16"/>
        </w:rPr>
        <w:t xml:space="preserve"> as promoting growth. </w:t>
      </w:r>
      <w:r w:rsidRPr="00F22FEE">
        <w:rPr>
          <w:rFonts w:eastAsia="Cambria"/>
          <w:u w:val="single"/>
        </w:rPr>
        <w:t xml:space="preserve">In setting out </w:t>
      </w:r>
      <w:r w:rsidRPr="00F22FEE">
        <w:rPr>
          <w:rFonts w:eastAsia="MS Gothic"/>
          <w:b/>
          <w:u w:val="single"/>
        </w:rPr>
        <w:t>the rules</w:t>
      </w:r>
      <w:r w:rsidRPr="00F22FEE">
        <w:rPr>
          <w:rFonts w:eastAsia="Cambria"/>
          <w:u w:val="single"/>
        </w:rPr>
        <w:t xml:space="preserve"> by which all members would conduct business</w:t>
      </w:r>
      <w:r w:rsidRPr="00F22FEE">
        <w:rPr>
          <w:rFonts w:eastAsia="Cambria"/>
          <w:sz w:val="16"/>
        </w:rPr>
        <w:t xml:space="preserve">, </w:t>
      </w:r>
      <w:r w:rsidRPr="00F22FEE">
        <w:rPr>
          <w:rFonts w:eastAsia="Cambria"/>
          <w:u w:val="single"/>
        </w:rPr>
        <w:t xml:space="preserve">the architects of the system hoped to </w:t>
      </w:r>
      <w:r w:rsidRPr="00F22FEE">
        <w:rPr>
          <w:rFonts w:eastAsia="Cambria"/>
          <w:b/>
          <w:iCs/>
          <w:u w:val="single"/>
          <w:bdr w:val="single" w:sz="8" w:space="0" w:color="auto"/>
        </w:rPr>
        <w:t>separate economic from military competition</w:t>
      </w:r>
      <w:r w:rsidRPr="00F22FEE">
        <w:rPr>
          <w:rFonts w:eastAsia="Cambria"/>
          <w:sz w:val="16"/>
        </w:rPr>
        <w:t xml:space="preserve">. </w:t>
      </w:r>
      <w:r w:rsidRPr="00F22FEE">
        <w:rPr>
          <w:rFonts w:eastAsia="Cambria"/>
          <w:u w:val="single"/>
        </w:rPr>
        <w:t xml:space="preserve">U.S. </w:t>
      </w:r>
      <w:r w:rsidRPr="00F22FEE">
        <w:rPr>
          <w:rFonts w:eastAsia="Cambria"/>
          <w:b/>
          <w:iCs/>
          <w:u w:val="single"/>
          <w:bdr w:val="single" w:sz="8" w:space="0" w:color="auto"/>
        </w:rPr>
        <w:t>withdrawal</w:t>
      </w:r>
      <w:r w:rsidRPr="00F22FEE">
        <w:rPr>
          <w:rFonts w:eastAsia="Cambria"/>
          <w:sz w:val="16"/>
        </w:rPr>
        <w:t xml:space="preserve"> need not result in economic or physical wars, but it </w:t>
      </w:r>
      <w:r w:rsidRPr="00F22FEE">
        <w:rPr>
          <w:rFonts w:eastAsia="Cambria"/>
          <w:u w:val="single"/>
        </w:rPr>
        <w:t xml:space="preserve">will raise the risk of stumbling into conflict by </w:t>
      </w:r>
      <w:r w:rsidRPr="00F22FEE">
        <w:rPr>
          <w:rFonts w:eastAsia="Cambria"/>
          <w:b/>
          <w:iCs/>
          <w:u w:val="single"/>
          <w:bdr w:val="single" w:sz="8" w:space="0" w:color="auto"/>
        </w:rPr>
        <w:t>accident</w:t>
      </w:r>
      <w:r w:rsidRPr="00F22FEE">
        <w:rPr>
          <w:rFonts w:eastAsia="Cambria"/>
          <w:sz w:val="16"/>
        </w:rPr>
        <w:t xml:space="preserve">. </w:t>
      </w:r>
      <w:r w:rsidRPr="00F22FEE">
        <w:rPr>
          <w:rFonts w:eastAsia="Cambria"/>
          <w:u w:val="single"/>
        </w:rPr>
        <w:t>Without agreed-on rules</w:t>
      </w:r>
      <w:r w:rsidRPr="00F22FEE">
        <w:rPr>
          <w:rFonts w:eastAsia="Cambria"/>
          <w:sz w:val="16"/>
        </w:rPr>
        <w:t xml:space="preserve">, </w:t>
      </w:r>
      <w:r w:rsidRPr="00F22FEE">
        <w:rPr>
          <w:rFonts w:eastAsia="Cambria"/>
          <w:b/>
          <w:iCs/>
          <w:u w:val="single"/>
          <w:bdr w:val="single" w:sz="8" w:space="0" w:color="auto"/>
        </w:rPr>
        <w:t>even minor economic disputes</w:t>
      </w:r>
      <w:r w:rsidRPr="00F22FEE">
        <w:rPr>
          <w:rFonts w:eastAsia="Cambria"/>
          <w:sz w:val="16"/>
        </w:rPr>
        <w:t xml:space="preserve"> </w:t>
      </w:r>
      <w:r w:rsidRPr="00F22FEE">
        <w:rPr>
          <w:rFonts w:eastAsia="Cambria"/>
          <w:u w:val="single"/>
        </w:rPr>
        <w:t xml:space="preserve">have the potential to set off escalating </w:t>
      </w:r>
      <w:r w:rsidRPr="00F22FEE">
        <w:rPr>
          <w:rFonts w:eastAsia="Cambria"/>
          <w:b/>
          <w:iCs/>
          <w:u w:val="single"/>
          <w:bdr w:val="single" w:sz="8" w:space="0" w:color="auto"/>
        </w:rPr>
        <w:t>counterattacks</w:t>
      </w:r>
      <w:r w:rsidRPr="00F22FEE">
        <w:rPr>
          <w:rFonts w:eastAsia="Cambria"/>
          <w:sz w:val="16"/>
        </w:rPr>
        <w:t xml:space="preserve">. </w:t>
      </w:r>
      <w:r w:rsidRPr="00F22FEE">
        <w:rPr>
          <w:rFonts w:eastAsia="Cambria"/>
          <w:u w:val="single"/>
        </w:rPr>
        <w:t xml:space="preserve">If the </w:t>
      </w:r>
      <w:r w:rsidRPr="00F22FEE">
        <w:rPr>
          <w:rFonts w:eastAsia="Cambria"/>
          <w:b/>
          <w:iCs/>
          <w:u w:val="single"/>
          <w:bdr w:val="single" w:sz="8" w:space="0" w:color="auto"/>
        </w:rPr>
        <w:t>norm of separation between economic and military confrontations</w:t>
      </w:r>
      <w:r w:rsidRPr="00F22FEE">
        <w:rPr>
          <w:rFonts w:eastAsia="Cambria"/>
          <w:u w:val="single"/>
        </w:rPr>
        <w:t xml:space="preserve"> breaks down</w:t>
      </w:r>
      <w:r w:rsidRPr="00F22FEE">
        <w:rPr>
          <w:rFonts w:eastAsia="Cambria"/>
          <w:sz w:val="16"/>
        </w:rPr>
        <w:t xml:space="preserve">, </w:t>
      </w:r>
      <w:r w:rsidRPr="00F22FEE">
        <w:rPr>
          <w:rFonts w:eastAsia="Cambria"/>
          <w:u w:val="single"/>
        </w:rPr>
        <w:t>economic frictions</w:t>
      </w:r>
      <w:r w:rsidRPr="00F22FEE">
        <w:rPr>
          <w:rFonts w:eastAsia="Cambria"/>
          <w:sz w:val="16"/>
        </w:rPr>
        <w:t xml:space="preserve">, such as Chinese theft of intellectual property or restrictions on trade with a nuclear Iran or North Korea, </w:t>
      </w:r>
      <w:r w:rsidRPr="00F22FEE">
        <w:rPr>
          <w:rFonts w:eastAsia="Cambria"/>
          <w:u w:val="single"/>
        </w:rPr>
        <w:t xml:space="preserve">could turn into </w:t>
      </w:r>
      <w:r w:rsidRPr="00F22FEE">
        <w:rPr>
          <w:rFonts w:eastAsia="Cambria"/>
          <w:b/>
          <w:iCs/>
          <w:u w:val="single"/>
          <w:bdr w:val="single" w:sz="8" w:space="0" w:color="auto"/>
        </w:rPr>
        <w:t>outright conflict</w:t>
      </w:r>
      <w:r w:rsidRPr="00F22FEE">
        <w:rPr>
          <w:rFonts w:eastAsia="Cambria"/>
          <w:sz w:val="16"/>
        </w:rPr>
        <w:t xml:space="preserve">. It is plausible that </w:t>
      </w:r>
      <w:r w:rsidRPr="00F22FEE">
        <w:rPr>
          <w:rFonts w:eastAsia="Cambria"/>
          <w:u w:val="single"/>
        </w:rPr>
        <w:t>as the</w:t>
      </w:r>
      <w:r w:rsidRPr="00F22FEE">
        <w:rPr>
          <w:rFonts w:eastAsia="Cambria"/>
          <w:sz w:val="16"/>
        </w:rPr>
        <w:t xml:space="preserve"> </w:t>
      </w:r>
      <w:r w:rsidRPr="00F22FEE">
        <w:rPr>
          <w:rFonts w:eastAsia="Cambria"/>
          <w:b/>
          <w:iCs/>
          <w:u w:val="single"/>
          <w:bdr w:val="single" w:sz="8" w:space="0" w:color="auto"/>
        </w:rPr>
        <w:t>U</w:t>
      </w:r>
      <w:r w:rsidRPr="00F22FEE">
        <w:rPr>
          <w:rFonts w:eastAsia="Cambria"/>
          <w:sz w:val="16"/>
        </w:rPr>
        <w:t xml:space="preserve">nited </w:t>
      </w:r>
      <w:r w:rsidRPr="00F22FEE">
        <w:rPr>
          <w:rFonts w:eastAsia="Cambria"/>
          <w:b/>
          <w:iCs/>
          <w:u w:val="single"/>
          <w:bdr w:val="single" w:sz="8" w:space="0" w:color="auto"/>
        </w:rPr>
        <w:t>S</w:t>
      </w:r>
      <w:r w:rsidRPr="00F22FEE">
        <w:rPr>
          <w:rFonts w:eastAsia="Cambria"/>
          <w:sz w:val="16"/>
        </w:rPr>
        <w:t xml:space="preserve">tates </w:t>
      </w:r>
      <w:r w:rsidRPr="00F22FEE">
        <w:rPr>
          <w:rFonts w:eastAsia="Cambria"/>
          <w:u w:val="single"/>
        </w:rPr>
        <w:t>retreats and</w:t>
      </w:r>
      <w:r w:rsidRPr="00F22FEE">
        <w:rPr>
          <w:rFonts w:eastAsia="Cambria"/>
          <w:sz w:val="16"/>
        </w:rPr>
        <w:t xml:space="preserve"> thereby </w:t>
      </w:r>
      <w:r w:rsidRPr="00F22FEE">
        <w:rPr>
          <w:rFonts w:eastAsia="MS Gothic"/>
          <w:b/>
          <w:u w:val="single"/>
        </w:rPr>
        <w:t>weakens its economy</w:t>
      </w:r>
      <w:r w:rsidRPr="00F22FEE">
        <w:rPr>
          <w:rFonts w:eastAsia="Cambria"/>
          <w:sz w:val="16"/>
        </w:rPr>
        <w:t xml:space="preserve">, the </w:t>
      </w:r>
      <w:r w:rsidRPr="00F22FEE">
        <w:rPr>
          <w:rFonts w:eastAsia="Cambria"/>
          <w:u w:val="single"/>
        </w:rPr>
        <w:t>Trump</w:t>
      </w:r>
      <w:r w:rsidRPr="00F22FEE">
        <w:rPr>
          <w:rFonts w:eastAsia="Cambria"/>
          <w:sz w:val="16"/>
        </w:rPr>
        <w:t xml:space="preserve"> administration </w:t>
      </w:r>
      <w:r w:rsidRPr="00F22FEE">
        <w:rPr>
          <w:rFonts w:eastAsia="Cambria"/>
          <w:u w:val="single"/>
        </w:rPr>
        <w:t>will</w:t>
      </w:r>
      <w:r w:rsidRPr="00F22FEE">
        <w:rPr>
          <w:rFonts w:eastAsia="Cambria"/>
          <w:sz w:val="16"/>
        </w:rPr>
        <w:t xml:space="preserve"> </w:t>
      </w:r>
      <w:r w:rsidRPr="00F22FEE">
        <w:rPr>
          <w:rFonts w:eastAsia="Cambria"/>
          <w:b/>
          <w:iCs/>
          <w:u w:val="single"/>
          <w:bdr w:val="single" w:sz="8" w:space="0" w:color="auto"/>
        </w:rPr>
        <w:t>blame</w:t>
      </w:r>
      <w:r w:rsidRPr="00F22FEE">
        <w:rPr>
          <w:rFonts w:eastAsia="Cambria"/>
          <w:sz w:val="16"/>
        </w:rPr>
        <w:t xml:space="preserve"> </w:t>
      </w:r>
      <w:r w:rsidRPr="00F22FEE">
        <w:rPr>
          <w:rFonts w:eastAsia="Cambria"/>
          <w:u w:val="single"/>
        </w:rPr>
        <w:t xml:space="preserve">the economic damage not on its own actions but on </w:t>
      </w:r>
      <w:r w:rsidRPr="00F22FEE">
        <w:rPr>
          <w:rFonts w:eastAsia="Cambria"/>
          <w:b/>
          <w:iCs/>
          <w:u w:val="single"/>
          <w:bdr w:val="single" w:sz="8" w:space="0" w:color="auto"/>
        </w:rPr>
        <w:t>foreign governments</w:t>
      </w:r>
      <w:r w:rsidRPr="00F22FEE">
        <w:rPr>
          <w:rFonts w:eastAsia="Cambria"/>
          <w:sz w:val="16"/>
        </w:rPr>
        <w:t xml:space="preserve">, </w:t>
      </w:r>
      <w:r w:rsidRPr="00F22FEE">
        <w:rPr>
          <w:rFonts w:eastAsia="Cambria"/>
          <w:u w:val="single"/>
        </w:rPr>
        <w:t>c</w:t>
      </w:r>
    </w:p>
    <w:p w14:paraId="79F20EDE" w14:textId="77777777" w:rsidR="00EA7200" w:rsidRPr="00F22FEE" w:rsidRDefault="00EA7200" w:rsidP="00EA7200">
      <w:pPr>
        <w:pStyle w:val="Heading3"/>
      </w:pPr>
      <w:r w:rsidRPr="00F22FEE">
        <w:lastRenderedPageBreak/>
        <w:t>Obj – Exploration</w:t>
      </w:r>
    </w:p>
    <w:p w14:paraId="56315C33" w14:textId="77777777" w:rsidR="00EA7200" w:rsidRPr="00F22FEE" w:rsidRDefault="00EA7200" w:rsidP="00EA7200">
      <w:pPr>
        <w:pStyle w:val="Heading4"/>
      </w:pPr>
      <w:r w:rsidRPr="00F22FEE">
        <w:t>Degrowth stops exploration.</w:t>
      </w:r>
    </w:p>
    <w:p w14:paraId="3EAAEC9D" w14:textId="77777777" w:rsidR="00EA7200" w:rsidRPr="00F22FEE" w:rsidRDefault="00EA7200" w:rsidP="00EA7200">
      <w:pPr>
        <w:rPr>
          <w:sz w:val="16"/>
          <w:szCs w:val="26"/>
        </w:rPr>
      </w:pPr>
      <w:r w:rsidRPr="00F22FEE">
        <w:rPr>
          <w:rStyle w:val="Style13ptBold"/>
          <w:szCs w:val="26"/>
          <w:u w:val="single"/>
        </w:rPr>
        <w:t>Kovic 19</w:t>
      </w:r>
      <w:r w:rsidRPr="00F22FEE">
        <w:rPr>
          <w:rStyle w:val="Style13ptBold"/>
          <w:sz w:val="16"/>
          <w:szCs w:val="26"/>
        </w:rPr>
        <w:t xml:space="preserve"> </w:t>
      </w:r>
      <w:r w:rsidRPr="00F22FEE">
        <w:rPr>
          <w:sz w:val="16"/>
          <w:szCs w:val="26"/>
        </w:rPr>
        <w:t>[Marko; March 2019; co-founder president of the Zurich Institute of Public Affairs Research; "The future of energy," https://osf.io/preprints/socarxiv/aswz9/download]//GJ</w:t>
      </w:r>
    </w:p>
    <w:p w14:paraId="3E4425F1" w14:textId="77777777" w:rsidR="00EA7200" w:rsidRPr="00F22FEE" w:rsidRDefault="00EA7200" w:rsidP="00EA7200">
      <w:pPr>
        <w:rPr>
          <w:sz w:val="16"/>
          <w:szCs w:val="26"/>
        </w:rPr>
      </w:pPr>
      <w:r w:rsidRPr="00F22FEE">
        <w:rPr>
          <w:rStyle w:val="StyleUnderline"/>
          <w:sz w:val="26"/>
          <w:szCs w:val="26"/>
        </w:rPr>
        <w:t>Ideally</w:t>
      </w:r>
      <w:r w:rsidRPr="00F22FEE">
        <w:rPr>
          <w:sz w:val="16"/>
          <w:szCs w:val="26"/>
        </w:rPr>
        <w:t xml:space="preserve">, the </w:t>
      </w:r>
      <w:r w:rsidRPr="00F22FEE">
        <w:rPr>
          <w:rStyle w:val="StyleUnderline"/>
          <w:sz w:val="26"/>
          <w:szCs w:val="26"/>
        </w:rPr>
        <w:t>mitigation of climate risks will</w:t>
      </w:r>
      <w:r w:rsidRPr="00F22FEE">
        <w:rPr>
          <w:sz w:val="16"/>
          <w:szCs w:val="26"/>
        </w:rPr>
        <w:t xml:space="preserve"> </w:t>
      </w:r>
      <w:r w:rsidRPr="00F22FEE">
        <w:rPr>
          <w:rStyle w:val="Emphasis"/>
          <w:sz w:val="26"/>
          <w:szCs w:val="26"/>
        </w:rPr>
        <w:t>coincide</w:t>
      </w:r>
      <w:r w:rsidRPr="00F22FEE">
        <w:rPr>
          <w:sz w:val="16"/>
          <w:szCs w:val="26"/>
        </w:rPr>
        <w:t xml:space="preserve"> </w:t>
      </w:r>
      <w:r w:rsidRPr="00F22FEE">
        <w:rPr>
          <w:rStyle w:val="StyleUnderline"/>
          <w:sz w:val="26"/>
          <w:szCs w:val="26"/>
        </w:rPr>
        <w:t>with and</w:t>
      </w:r>
      <w:r w:rsidRPr="00F22FEE">
        <w:rPr>
          <w:sz w:val="16"/>
          <w:szCs w:val="26"/>
        </w:rPr>
        <w:t xml:space="preserve"> </w:t>
      </w:r>
      <w:r w:rsidRPr="00F22FEE">
        <w:rPr>
          <w:rStyle w:val="Emphasis"/>
          <w:sz w:val="26"/>
          <w:szCs w:val="26"/>
        </w:rPr>
        <w:t>contribute</w:t>
      </w:r>
      <w:r w:rsidRPr="00F22FEE">
        <w:rPr>
          <w:sz w:val="16"/>
          <w:szCs w:val="26"/>
        </w:rPr>
        <w:t xml:space="preserve"> </w:t>
      </w:r>
      <w:r w:rsidRPr="00F22FEE">
        <w:rPr>
          <w:rStyle w:val="StyleUnderline"/>
          <w:sz w:val="26"/>
          <w:szCs w:val="26"/>
        </w:rPr>
        <w:t xml:space="preserve">to the development of improved or even entirely novel </w:t>
      </w:r>
      <w:r w:rsidRPr="00F22FEE">
        <w:rPr>
          <w:rStyle w:val="Emphasis"/>
          <w:sz w:val="26"/>
          <w:szCs w:val="26"/>
        </w:rPr>
        <w:t>sources of energy</w:t>
      </w:r>
      <w:r w:rsidRPr="00F22FEE">
        <w:rPr>
          <w:sz w:val="16"/>
          <w:szCs w:val="26"/>
        </w:rPr>
        <w:t xml:space="preserve"> </w:t>
      </w:r>
      <w:r w:rsidRPr="00F22FEE">
        <w:rPr>
          <w:rStyle w:val="StyleUnderline"/>
          <w:sz w:val="26"/>
          <w:szCs w:val="26"/>
        </w:rPr>
        <w:t xml:space="preserve">that will increase the </w:t>
      </w:r>
      <w:r w:rsidRPr="00F22FEE">
        <w:rPr>
          <w:rStyle w:val="Emphasis"/>
          <w:sz w:val="26"/>
          <w:szCs w:val="26"/>
        </w:rPr>
        <w:t>long-term chances of humankind’s survival</w:t>
      </w:r>
      <w:r w:rsidRPr="00F22FEE">
        <w:rPr>
          <w:sz w:val="16"/>
          <w:szCs w:val="26"/>
        </w:rPr>
        <w:t xml:space="preserve"> </w:t>
      </w:r>
      <w:r w:rsidRPr="00F22FEE">
        <w:rPr>
          <w:rStyle w:val="StyleUnderline"/>
          <w:sz w:val="26"/>
          <w:szCs w:val="26"/>
        </w:rPr>
        <w:t>by means of</w:t>
      </w:r>
      <w:r w:rsidRPr="00F22FEE">
        <w:rPr>
          <w:sz w:val="16"/>
          <w:szCs w:val="26"/>
        </w:rPr>
        <w:t xml:space="preserve"> </w:t>
      </w:r>
      <w:r w:rsidRPr="00F22FEE">
        <w:rPr>
          <w:rStyle w:val="Emphasis"/>
          <w:sz w:val="26"/>
          <w:szCs w:val="26"/>
        </w:rPr>
        <w:t>space colonization</w:t>
      </w:r>
      <w:r w:rsidRPr="00F22FEE">
        <w:rPr>
          <w:sz w:val="16"/>
          <w:szCs w:val="26"/>
        </w:rPr>
        <w:t xml:space="preserve">. </w:t>
      </w:r>
      <w:r w:rsidRPr="00F22FEE">
        <w:rPr>
          <w:rStyle w:val="StyleUnderline"/>
          <w:sz w:val="26"/>
          <w:szCs w:val="26"/>
        </w:rPr>
        <w:t xml:space="preserve">This is </w:t>
      </w:r>
      <w:r w:rsidRPr="00F22FEE">
        <w:rPr>
          <w:rStyle w:val="Emphasis"/>
          <w:sz w:val="26"/>
          <w:szCs w:val="26"/>
        </w:rPr>
        <w:t>not an unrealistic expectation</w:t>
      </w:r>
      <w:r w:rsidRPr="00F22FEE">
        <w:rPr>
          <w:sz w:val="16"/>
          <w:szCs w:val="26"/>
        </w:rPr>
        <w:t xml:space="preserve">, </w:t>
      </w:r>
      <w:r w:rsidRPr="00F22FEE">
        <w:rPr>
          <w:rStyle w:val="StyleUnderline"/>
          <w:sz w:val="26"/>
          <w:szCs w:val="26"/>
        </w:rPr>
        <w:t>given that the mitigation of climate risks consists</w:t>
      </w:r>
      <w:r w:rsidRPr="00F22FEE">
        <w:rPr>
          <w:sz w:val="16"/>
          <w:szCs w:val="26"/>
        </w:rPr>
        <w:t xml:space="preserve">, to a large degree, </w:t>
      </w:r>
      <w:r w:rsidRPr="00F22FEE">
        <w:rPr>
          <w:rStyle w:val="StyleUnderline"/>
          <w:sz w:val="26"/>
          <w:szCs w:val="26"/>
        </w:rPr>
        <w:t>of replacing fossil fuels with other, less harmful sources of energy</w:t>
      </w:r>
      <w:r w:rsidRPr="00F22FEE">
        <w:rPr>
          <w:sz w:val="16"/>
          <w:szCs w:val="26"/>
        </w:rPr>
        <w:t xml:space="preserve">. However, </w:t>
      </w:r>
      <w:r w:rsidRPr="00F22FEE">
        <w:rPr>
          <w:rStyle w:val="StyleUnderline"/>
          <w:sz w:val="26"/>
          <w:szCs w:val="26"/>
        </w:rPr>
        <w:t>some climate change mitigation strategies might actually</w:t>
      </w:r>
      <w:r w:rsidRPr="00F22FEE">
        <w:rPr>
          <w:sz w:val="16"/>
          <w:szCs w:val="26"/>
        </w:rPr>
        <w:t xml:space="preserve"> </w:t>
      </w:r>
      <w:r w:rsidRPr="00F22FEE">
        <w:rPr>
          <w:rStyle w:val="Emphasis"/>
          <w:sz w:val="26"/>
          <w:szCs w:val="26"/>
        </w:rPr>
        <w:t>harm the long-term prospects of humankind</w:t>
      </w:r>
      <w:r w:rsidRPr="00F22FEE">
        <w:rPr>
          <w:sz w:val="16"/>
          <w:szCs w:val="26"/>
        </w:rPr>
        <w:t xml:space="preserve">. First, </w:t>
      </w:r>
      <w:r w:rsidRPr="00F22FEE">
        <w:rPr>
          <w:rStyle w:val="StyleUnderline"/>
          <w:sz w:val="26"/>
          <w:szCs w:val="26"/>
        </w:rPr>
        <w:t>it is possible that dominant climate change mitigation</w:t>
      </w:r>
      <w:r w:rsidRPr="00F22FEE">
        <w:rPr>
          <w:sz w:val="16"/>
          <w:szCs w:val="26"/>
        </w:rPr>
        <w:t xml:space="preserve"> strategies </w:t>
      </w:r>
      <w:r w:rsidRPr="00F22FEE">
        <w:rPr>
          <w:rStyle w:val="StyleUnderline"/>
          <w:sz w:val="26"/>
          <w:szCs w:val="26"/>
        </w:rPr>
        <w:t xml:space="preserve">will actively </w:t>
      </w:r>
      <w:r w:rsidRPr="00F22FEE">
        <w:rPr>
          <w:rStyle w:val="Emphasis"/>
          <w:sz w:val="26"/>
          <w:szCs w:val="26"/>
        </w:rPr>
        <w:t>exclude</w:t>
      </w:r>
      <w:r w:rsidRPr="00F22FEE">
        <w:rPr>
          <w:rStyle w:val="StyleUnderline"/>
          <w:sz w:val="26"/>
          <w:szCs w:val="26"/>
        </w:rPr>
        <w:t xml:space="preserve"> any form of</w:t>
      </w:r>
      <w:r w:rsidRPr="00F22FEE">
        <w:rPr>
          <w:sz w:val="16"/>
          <w:szCs w:val="26"/>
        </w:rPr>
        <w:t xml:space="preserve"> </w:t>
      </w:r>
      <w:r w:rsidRPr="00F22FEE">
        <w:rPr>
          <w:rStyle w:val="Emphasis"/>
          <w:sz w:val="26"/>
          <w:szCs w:val="26"/>
        </w:rPr>
        <w:t>nuclear energy</w:t>
      </w:r>
      <w:r w:rsidRPr="00F22FEE">
        <w:rPr>
          <w:sz w:val="16"/>
          <w:szCs w:val="26"/>
        </w:rPr>
        <w:t xml:space="preserve"> </w:t>
      </w:r>
      <w:r w:rsidRPr="00F22FEE">
        <w:rPr>
          <w:rStyle w:val="StyleUnderline"/>
          <w:sz w:val="26"/>
          <w:szCs w:val="26"/>
        </w:rPr>
        <w:t>from the repertoire of climate-friendly energy sources. Existing and experimental</w:t>
      </w:r>
      <w:r w:rsidRPr="00F22FEE">
        <w:rPr>
          <w:sz w:val="16"/>
          <w:szCs w:val="26"/>
        </w:rPr>
        <w:t xml:space="preserve"> (molten salt) </w:t>
      </w:r>
      <w:r w:rsidRPr="00F22FEE">
        <w:rPr>
          <w:rStyle w:val="StyleUnderline"/>
          <w:sz w:val="26"/>
          <w:szCs w:val="26"/>
        </w:rPr>
        <w:t>fission reactors could play a significant role in replacing carbon-heavy energy sources</w:t>
      </w:r>
      <w:r w:rsidRPr="00F22FEE">
        <w:rPr>
          <w:sz w:val="16"/>
          <w:szCs w:val="26"/>
        </w:rPr>
        <w:t xml:space="preserve">, but pro-environmental attitudes often overlap with anti-nuclear sentiments [65]. As a result, and in combination with other problems such as large-scale market failures of existing  fission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F22FEE">
        <w:rPr>
          <w:rStyle w:val="StyleUnderline"/>
          <w:sz w:val="26"/>
          <w:szCs w:val="26"/>
        </w:rPr>
        <w:t xml:space="preserve">If such a scenario came to be, our attempts at </w:t>
      </w:r>
      <w:r w:rsidRPr="00F22FEE">
        <w:rPr>
          <w:rStyle w:val="Emphasis"/>
          <w:sz w:val="26"/>
          <w:szCs w:val="26"/>
        </w:rPr>
        <w:t>colonizing space</w:t>
      </w:r>
      <w:r w:rsidRPr="00F22FEE">
        <w:rPr>
          <w:rStyle w:val="StyleUnderline"/>
          <w:sz w:val="26"/>
          <w:szCs w:val="26"/>
        </w:rPr>
        <w:t xml:space="preserve"> would almost</w:t>
      </w:r>
      <w:r w:rsidRPr="00F22FEE">
        <w:rPr>
          <w:sz w:val="16"/>
          <w:szCs w:val="26"/>
        </w:rPr>
        <w:t xml:space="preserve"> </w:t>
      </w:r>
      <w:r w:rsidRPr="00F22FEE">
        <w:rPr>
          <w:rStyle w:val="Emphasis"/>
          <w:sz w:val="26"/>
          <w:szCs w:val="26"/>
        </w:rPr>
        <w:t>certainly fail</w:t>
      </w:r>
      <w:r w:rsidRPr="00F22FEE">
        <w:rPr>
          <w:sz w:val="16"/>
          <w:szCs w:val="26"/>
        </w:rPr>
        <w:t xml:space="preserve">: </w:t>
      </w:r>
      <w:r w:rsidRPr="00F22FEE">
        <w:rPr>
          <w:rStyle w:val="StyleUnderline"/>
          <w:sz w:val="26"/>
          <w:szCs w:val="26"/>
        </w:rPr>
        <w:t xml:space="preserve">There are currently no alternatives to </w:t>
      </w:r>
      <w:r w:rsidRPr="00F22FEE">
        <w:rPr>
          <w:rStyle w:val="Emphasis"/>
          <w:sz w:val="26"/>
          <w:szCs w:val="26"/>
        </w:rPr>
        <w:t>fission</w:t>
      </w:r>
      <w:r w:rsidRPr="00F22FEE">
        <w:rPr>
          <w:rStyle w:val="StyleUnderline"/>
          <w:sz w:val="26"/>
          <w:szCs w:val="26"/>
        </w:rPr>
        <w:t xml:space="preserve"> and </w:t>
      </w:r>
      <w:r w:rsidRPr="00F22FEE">
        <w:rPr>
          <w:rStyle w:val="Emphasis"/>
          <w:sz w:val="26"/>
          <w:szCs w:val="26"/>
        </w:rPr>
        <w:t>fusion</w:t>
      </w:r>
      <w:r w:rsidRPr="00F22FEE">
        <w:rPr>
          <w:rStyle w:val="StyleUnderline"/>
          <w:sz w:val="26"/>
          <w:szCs w:val="26"/>
        </w:rPr>
        <w:t>, and it is</w:t>
      </w:r>
      <w:r w:rsidRPr="00F22FEE">
        <w:rPr>
          <w:sz w:val="16"/>
          <w:szCs w:val="26"/>
        </w:rPr>
        <w:t xml:space="preserve"> </w:t>
      </w:r>
      <w:r w:rsidRPr="00F22FEE">
        <w:rPr>
          <w:rStyle w:val="Emphasis"/>
          <w:sz w:val="26"/>
          <w:szCs w:val="26"/>
        </w:rPr>
        <w:t>highly improbable</w:t>
      </w:r>
      <w:r w:rsidRPr="00F22FEE">
        <w:rPr>
          <w:sz w:val="16"/>
          <w:szCs w:val="26"/>
        </w:rPr>
        <w:t xml:space="preserve"> </w:t>
      </w:r>
      <w:r w:rsidRPr="00F22FEE">
        <w:rPr>
          <w:rStyle w:val="StyleUnderline"/>
          <w:sz w:val="26"/>
          <w:szCs w:val="26"/>
        </w:rPr>
        <w:t xml:space="preserve">that Solar power alone could suffice for sustaining </w:t>
      </w:r>
      <w:r w:rsidRPr="00F22FEE">
        <w:rPr>
          <w:rStyle w:val="Emphasis"/>
          <w:sz w:val="26"/>
          <w:szCs w:val="26"/>
        </w:rPr>
        <w:t>extraterrestrial habitats</w:t>
      </w:r>
      <w:r w:rsidRPr="00F22FEE">
        <w:rPr>
          <w:sz w:val="16"/>
          <w:szCs w:val="26"/>
        </w:rPr>
        <w:t xml:space="preserve">. Second, </w:t>
      </w:r>
      <w:r w:rsidRPr="00F22FEE">
        <w:rPr>
          <w:rStyle w:val="StyleUnderline"/>
          <w:sz w:val="26"/>
          <w:szCs w:val="26"/>
        </w:rPr>
        <w:t xml:space="preserve">there is some probability that climate change mitigation strategies will </w:t>
      </w:r>
      <w:r w:rsidRPr="00F22FEE">
        <w:rPr>
          <w:rStyle w:val="Emphasis"/>
          <w:sz w:val="26"/>
          <w:szCs w:val="26"/>
        </w:rPr>
        <w:t>change the social order</w:t>
      </w:r>
      <w:r w:rsidRPr="00F22FEE">
        <w:rPr>
          <w:sz w:val="16"/>
          <w:szCs w:val="26"/>
        </w:rPr>
        <w:t xml:space="preserve"> </w:t>
      </w:r>
      <w:r w:rsidRPr="00F22FEE">
        <w:rPr>
          <w:rStyle w:val="StyleUnderline"/>
          <w:sz w:val="26"/>
          <w:szCs w:val="26"/>
        </w:rPr>
        <w:t>towards a</w:t>
      </w:r>
      <w:r w:rsidRPr="00F22FEE">
        <w:rPr>
          <w:sz w:val="16"/>
          <w:szCs w:val="26"/>
        </w:rPr>
        <w:t xml:space="preserve"> </w:t>
      </w:r>
      <w:r w:rsidRPr="00F22FEE">
        <w:rPr>
          <w:rStyle w:val="Emphasis"/>
          <w:sz w:val="26"/>
          <w:szCs w:val="26"/>
        </w:rPr>
        <w:t>degrowth</w:t>
      </w:r>
      <w:r w:rsidRPr="00F22FEE">
        <w:rPr>
          <w:sz w:val="16"/>
          <w:szCs w:val="26"/>
        </w:rPr>
        <w:t xml:space="preserve"> </w:t>
      </w:r>
      <w:r w:rsidRPr="00F22FEE">
        <w:rPr>
          <w:rStyle w:val="StyleUnderline"/>
          <w:sz w:val="26"/>
          <w:szCs w:val="26"/>
        </w:rPr>
        <w:t>philosophy. Degrowth is a vague socio-economic concept and social movement that</w:t>
      </w:r>
      <w:r w:rsidRPr="00F22FEE">
        <w:rPr>
          <w:sz w:val="16"/>
          <w:szCs w:val="26"/>
        </w:rPr>
        <w:t xml:space="preserve">, in general, </w:t>
      </w:r>
      <w:r w:rsidRPr="00F22FEE">
        <w:rPr>
          <w:rStyle w:val="StyleUnderline"/>
          <w:sz w:val="26"/>
          <w:szCs w:val="26"/>
        </w:rPr>
        <w:t>calls for a</w:t>
      </w:r>
      <w:r w:rsidRPr="00F22FEE">
        <w:rPr>
          <w:sz w:val="16"/>
          <w:szCs w:val="26"/>
        </w:rPr>
        <w:t xml:space="preserve"> </w:t>
      </w:r>
      <w:r w:rsidRPr="00F22FEE">
        <w:rPr>
          <w:rStyle w:val="Emphasis"/>
          <w:sz w:val="26"/>
          <w:szCs w:val="26"/>
        </w:rPr>
        <w:t>contraction</w:t>
      </w:r>
      <w:r w:rsidRPr="00F22FEE">
        <w:rPr>
          <w:sz w:val="16"/>
          <w:szCs w:val="26"/>
        </w:rPr>
        <w:t xml:space="preserve"> </w:t>
      </w:r>
      <w:r w:rsidRPr="00F22FEE">
        <w:rPr>
          <w:rStyle w:val="StyleUnderline"/>
          <w:sz w:val="26"/>
          <w:szCs w:val="26"/>
        </w:rPr>
        <w:t>of the global and national economies by means of</w:t>
      </w:r>
      <w:r w:rsidRPr="00F22FEE">
        <w:rPr>
          <w:sz w:val="16"/>
          <w:szCs w:val="26"/>
        </w:rPr>
        <w:t xml:space="preserve"> </w:t>
      </w:r>
      <w:r w:rsidRPr="00F22FEE">
        <w:rPr>
          <w:rStyle w:val="Emphasis"/>
          <w:sz w:val="26"/>
          <w:szCs w:val="26"/>
        </w:rPr>
        <w:t>lower production</w:t>
      </w:r>
      <w:r w:rsidRPr="00F22FEE">
        <w:rPr>
          <w:sz w:val="16"/>
          <w:szCs w:val="26"/>
        </w:rPr>
        <w:t xml:space="preserve"> </w:t>
      </w:r>
      <w:r w:rsidRPr="00F22FEE">
        <w:rPr>
          <w:rStyle w:val="StyleUnderline"/>
          <w:sz w:val="26"/>
          <w:szCs w:val="26"/>
        </w:rPr>
        <w:t>and</w:t>
      </w:r>
      <w:r w:rsidRPr="00F22FEE">
        <w:rPr>
          <w:sz w:val="16"/>
          <w:szCs w:val="26"/>
        </w:rPr>
        <w:t xml:space="preserve"> </w:t>
      </w:r>
      <w:r w:rsidRPr="00F22FEE">
        <w:rPr>
          <w:rStyle w:val="Emphasis"/>
          <w:sz w:val="26"/>
          <w:szCs w:val="26"/>
        </w:rPr>
        <w:t>consumption rates</w:t>
      </w:r>
      <w:r w:rsidRPr="00F22FEE">
        <w:rPr>
          <w:sz w:val="16"/>
          <w:szCs w:val="26"/>
        </w:rPr>
        <w:t xml:space="preserve">, </w:t>
      </w:r>
      <w:r w:rsidRPr="00F22FEE">
        <w:rPr>
          <w:rStyle w:val="StyleUnderline"/>
          <w:sz w:val="26"/>
          <w:szCs w:val="26"/>
        </w:rPr>
        <w:t>and</w:t>
      </w:r>
      <w:r w:rsidRPr="00F22FEE">
        <w:rPr>
          <w:sz w:val="16"/>
          <w:szCs w:val="26"/>
        </w:rPr>
        <w:t xml:space="preserve">, to some degree, to </w:t>
      </w:r>
      <w:r w:rsidRPr="00F22FEE">
        <w:rPr>
          <w:rStyle w:val="StyleUnderline"/>
          <w:sz w:val="26"/>
          <w:szCs w:val="26"/>
        </w:rPr>
        <w:t xml:space="preserve">more </w:t>
      </w:r>
      <w:r w:rsidRPr="00F22FEE">
        <w:rPr>
          <w:rStyle w:val="Emphasis"/>
          <w:sz w:val="26"/>
          <w:szCs w:val="26"/>
        </w:rPr>
        <w:t>profound changes</w:t>
      </w:r>
      <w:r w:rsidRPr="00F22FEE">
        <w:rPr>
          <w:sz w:val="16"/>
          <w:szCs w:val="26"/>
        </w:rPr>
        <w:t xml:space="preserve"> </w:t>
      </w:r>
      <w:r w:rsidRPr="00F22FEE">
        <w:rPr>
          <w:rStyle w:val="StyleUnderline"/>
          <w:sz w:val="26"/>
          <w:szCs w:val="26"/>
        </w:rPr>
        <w:t>to the “capitalist” system of</w:t>
      </w:r>
      <w:r w:rsidRPr="00F22FEE">
        <w:rPr>
          <w:sz w:val="16"/>
          <w:szCs w:val="26"/>
        </w:rPr>
        <w:t xml:space="preserve"> </w:t>
      </w:r>
      <w:r w:rsidRPr="00F22FEE">
        <w:rPr>
          <w:rStyle w:val="Emphasis"/>
          <w:sz w:val="26"/>
          <w:szCs w:val="26"/>
        </w:rPr>
        <w:t>economic production</w:t>
      </w:r>
      <w:r w:rsidRPr="00F22FEE">
        <w:rPr>
          <w:sz w:val="16"/>
          <w:szCs w:val="26"/>
        </w:rPr>
        <w:t xml:space="preserve"> [67]. Degrowth or degrowth-like approaches are being actively considered as climate risk mitigation strategies [68, 69], and </w:t>
      </w:r>
      <w:r w:rsidRPr="00F22FEE">
        <w:rPr>
          <w:rStyle w:val="StyleUnderline"/>
          <w:sz w:val="26"/>
          <w:szCs w:val="26"/>
        </w:rPr>
        <w:t>degrowth would almost certainly be a highly effective measure for mitigating climate change</w:t>
      </w:r>
      <w:r w:rsidRPr="00F22FEE">
        <w:rPr>
          <w:sz w:val="16"/>
          <w:szCs w:val="26"/>
        </w:rPr>
        <w:t xml:space="preserve">. After all, if we were to drastically reduce or even completely eliminate the (industrial) sources of greenhouse gases, </w:t>
      </w:r>
      <w:r w:rsidRPr="00F22FEE">
        <w:rPr>
          <w:rStyle w:val="StyleUnderline"/>
          <w:sz w:val="26"/>
          <w:szCs w:val="26"/>
        </w:rPr>
        <w:t xml:space="preserve">the amount of greenhouse gases that are being emitted would accordingly drastically sink. From the </w:t>
      </w:r>
      <w:r w:rsidRPr="00F22FEE">
        <w:rPr>
          <w:rStyle w:val="Emphasis"/>
          <w:sz w:val="26"/>
          <w:szCs w:val="26"/>
        </w:rPr>
        <w:t>long-term perspective</w:t>
      </w:r>
      <w:r w:rsidRPr="00F22FEE">
        <w:rPr>
          <w:sz w:val="16"/>
          <w:szCs w:val="26"/>
        </w:rPr>
        <w:t xml:space="preserve"> </w:t>
      </w:r>
      <w:r w:rsidRPr="00F22FEE">
        <w:rPr>
          <w:rStyle w:val="StyleUnderline"/>
          <w:sz w:val="26"/>
          <w:szCs w:val="26"/>
        </w:rPr>
        <w:t xml:space="preserve">of </w:t>
      </w:r>
      <w:r w:rsidRPr="00F22FEE">
        <w:rPr>
          <w:rStyle w:val="Emphasis"/>
          <w:sz w:val="26"/>
          <w:szCs w:val="26"/>
        </w:rPr>
        <w:t>humankind’s survival</w:t>
      </w:r>
      <w:r w:rsidRPr="00F22FEE">
        <w:rPr>
          <w:rStyle w:val="StyleUnderline"/>
          <w:sz w:val="26"/>
          <w:szCs w:val="26"/>
        </w:rPr>
        <w:t xml:space="preserve">, degrowth is </w:t>
      </w:r>
      <w:r w:rsidRPr="00F22FEE">
        <w:rPr>
          <w:rStyle w:val="Emphasis"/>
          <w:sz w:val="26"/>
          <w:szCs w:val="26"/>
        </w:rPr>
        <w:t>problematic</w:t>
      </w:r>
      <w:r w:rsidRPr="00F22FEE">
        <w:rPr>
          <w:sz w:val="16"/>
          <w:szCs w:val="26"/>
        </w:rPr>
        <w:t xml:space="preserve"> in at least two ways. </w:t>
      </w:r>
      <w:r w:rsidRPr="00F22FEE">
        <w:rPr>
          <w:rStyle w:val="StyleUnderline"/>
          <w:sz w:val="26"/>
          <w:szCs w:val="26"/>
        </w:rPr>
        <w:t>First, there is a risk that the general contraction of economic activity would also slow or</w:t>
      </w:r>
      <w:r w:rsidRPr="00F22FEE">
        <w:rPr>
          <w:sz w:val="16"/>
          <w:szCs w:val="26"/>
        </w:rPr>
        <w:t xml:space="preserve"> </w:t>
      </w:r>
      <w:r w:rsidRPr="00F22FEE">
        <w:rPr>
          <w:rStyle w:val="Emphasis"/>
          <w:sz w:val="26"/>
          <w:szCs w:val="26"/>
        </w:rPr>
        <w:t>eliminate progress</w:t>
      </w:r>
      <w:r w:rsidRPr="00F22FEE">
        <w:rPr>
          <w:sz w:val="16"/>
          <w:szCs w:val="26"/>
        </w:rPr>
        <w:t xml:space="preserve"> </w:t>
      </w:r>
      <w:r w:rsidRPr="00F22FEE">
        <w:rPr>
          <w:rStyle w:val="StyleUnderline"/>
          <w:sz w:val="26"/>
          <w:szCs w:val="26"/>
        </w:rPr>
        <w:t>in the domain of</w:t>
      </w:r>
      <w:r w:rsidRPr="00F22FEE">
        <w:rPr>
          <w:sz w:val="16"/>
          <w:szCs w:val="26"/>
        </w:rPr>
        <w:t xml:space="preserve"> </w:t>
      </w:r>
      <w:r w:rsidRPr="00F22FEE">
        <w:rPr>
          <w:rStyle w:val="Emphasis"/>
          <w:sz w:val="26"/>
          <w:szCs w:val="26"/>
        </w:rPr>
        <w:t>energy</w:t>
      </w:r>
      <w:r w:rsidRPr="00F22FEE">
        <w:rPr>
          <w:sz w:val="16"/>
          <w:szCs w:val="26"/>
        </w:rPr>
        <w:t xml:space="preserve">, </w:t>
      </w:r>
      <w:r w:rsidRPr="00F22FEE">
        <w:rPr>
          <w:rStyle w:val="StyleUnderline"/>
          <w:sz w:val="26"/>
          <w:szCs w:val="26"/>
        </w:rPr>
        <w:t>which would,</w:t>
      </w:r>
      <w:r w:rsidRPr="00F22FEE">
        <w:rPr>
          <w:sz w:val="16"/>
          <w:szCs w:val="26"/>
        </w:rPr>
        <w:t xml:space="preserve"> in turn, </w:t>
      </w:r>
      <w:r w:rsidRPr="00F22FEE">
        <w:rPr>
          <w:rStyle w:val="StyleUnderline"/>
          <w:sz w:val="26"/>
          <w:szCs w:val="26"/>
        </w:rPr>
        <w:t xml:space="preserve">reduce the probability of </w:t>
      </w:r>
      <w:r w:rsidRPr="00F22FEE">
        <w:rPr>
          <w:rStyle w:val="Emphasis"/>
          <w:sz w:val="26"/>
          <w:szCs w:val="26"/>
        </w:rPr>
        <w:t>successful space colonization</w:t>
      </w:r>
      <w:r w:rsidRPr="00F22FEE">
        <w:rPr>
          <w:sz w:val="16"/>
          <w:szCs w:val="26"/>
        </w:rPr>
        <w:t xml:space="preserve"> </w:t>
      </w:r>
      <w:r w:rsidRPr="00F22FEE">
        <w:rPr>
          <w:rStyle w:val="StyleUnderline"/>
          <w:sz w:val="26"/>
          <w:szCs w:val="26"/>
        </w:rPr>
        <w:t xml:space="preserve">due to an absence of </w:t>
      </w:r>
      <w:r w:rsidRPr="00F22FEE">
        <w:rPr>
          <w:rStyle w:val="Emphasis"/>
          <w:sz w:val="26"/>
          <w:szCs w:val="26"/>
        </w:rPr>
        <w:t>suitable energy sources</w:t>
      </w:r>
      <w:r w:rsidRPr="00F22FEE">
        <w:rPr>
          <w:sz w:val="16"/>
          <w:szCs w:val="26"/>
        </w:rPr>
        <w:t xml:space="preserve">. </w:t>
      </w:r>
      <w:r w:rsidRPr="00F22FEE">
        <w:rPr>
          <w:rStyle w:val="StyleUnderline"/>
          <w:sz w:val="26"/>
          <w:szCs w:val="26"/>
        </w:rPr>
        <w:t>Second, and more fundamental: If degrowth were to become a</w:t>
      </w:r>
      <w:r w:rsidRPr="00F22FEE">
        <w:rPr>
          <w:sz w:val="16"/>
          <w:szCs w:val="26"/>
        </w:rPr>
        <w:t xml:space="preserve"> </w:t>
      </w:r>
      <w:r w:rsidRPr="00F22FEE">
        <w:rPr>
          <w:rStyle w:val="Emphasis"/>
          <w:sz w:val="26"/>
          <w:szCs w:val="26"/>
        </w:rPr>
        <w:t>dominant societal paradigm</w:t>
      </w:r>
      <w:r w:rsidRPr="00F22FEE">
        <w:rPr>
          <w:sz w:val="16"/>
          <w:szCs w:val="26"/>
        </w:rPr>
        <w:t xml:space="preserve">, </w:t>
      </w:r>
      <w:r w:rsidRPr="00F22FEE">
        <w:rPr>
          <w:rStyle w:val="StyleUnderline"/>
          <w:sz w:val="26"/>
          <w:szCs w:val="26"/>
        </w:rPr>
        <w:t xml:space="preserve">it is </w:t>
      </w:r>
      <w:r w:rsidRPr="00F22FEE">
        <w:rPr>
          <w:rStyle w:val="Emphasis"/>
          <w:sz w:val="26"/>
          <w:szCs w:val="26"/>
        </w:rPr>
        <w:t>uncertain</w:t>
      </w:r>
      <w:r w:rsidRPr="00F22FEE">
        <w:rPr>
          <w:rStyle w:val="StyleUnderline"/>
          <w:sz w:val="26"/>
          <w:szCs w:val="26"/>
        </w:rPr>
        <w:t xml:space="preserve"> whether the long-term survival of humankind by means of </w:t>
      </w:r>
      <w:r w:rsidRPr="00F22FEE">
        <w:rPr>
          <w:rStyle w:val="Emphasis"/>
          <w:sz w:val="26"/>
          <w:szCs w:val="26"/>
        </w:rPr>
        <w:t xml:space="preserve">space </w:t>
      </w:r>
      <w:r w:rsidRPr="00F22FEE">
        <w:rPr>
          <w:rStyle w:val="Emphasis"/>
          <w:sz w:val="26"/>
          <w:szCs w:val="26"/>
        </w:rPr>
        <w:lastRenderedPageBreak/>
        <w:t>colonization</w:t>
      </w:r>
      <w:r w:rsidRPr="00F22FEE">
        <w:rPr>
          <w:sz w:val="16"/>
          <w:szCs w:val="26"/>
        </w:rPr>
        <w:t xml:space="preserve"> </w:t>
      </w:r>
      <w:r w:rsidRPr="00F22FEE">
        <w:rPr>
          <w:rStyle w:val="StyleUnderline"/>
          <w:sz w:val="26"/>
          <w:szCs w:val="26"/>
        </w:rPr>
        <w:t xml:space="preserve">would be regarded a </w:t>
      </w:r>
      <w:r w:rsidRPr="00F22FEE">
        <w:rPr>
          <w:rStyle w:val="Emphasis"/>
          <w:sz w:val="26"/>
          <w:szCs w:val="26"/>
        </w:rPr>
        <w:t>desirable goal</w:t>
      </w:r>
      <w:r w:rsidRPr="00F22FEE">
        <w:rPr>
          <w:sz w:val="16"/>
          <w:szCs w:val="26"/>
        </w:rPr>
        <w:t xml:space="preserve">. </w:t>
      </w:r>
      <w:r w:rsidRPr="00F22FEE">
        <w:rPr>
          <w:rStyle w:val="StyleUnderline"/>
          <w:sz w:val="26"/>
          <w:szCs w:val="26"/>
        </w:rPr>
        <w:t xml:space="preserve">In a literal sense, establishing </w:t>
      </w:r>
      <w:r w:rsidRPr="00F22FEE">
        <w:rPr>
          <w:rStyle w:val="Emphasis"/>
          <w:sz w:val="26"/>
          <w:szCs w:val="26"/>
        </w:rPr>
        <w:t>extraterrestrial colonies would mean growth</w:t>
      </w:r>
      <w:r w:rsidRPr="00F22FEE">
        <w:rPr>
          <w:sz w:val="16"/>
          <w:szCs w:val="26"/>
        </w:rPr>
        <w:t xml:space="preserve">; </w:t>
      </w:r>
      <w:r w:rsidRPr="00F22FEE">
        <w:rPr>
          <w:rStyle w:val="StyleUnderline"/>
          <w:sz w:val="26"/>
          <w:szCs w:val="26"/>
        </w:rPr>
        <w:t>the size of the total human population would grow,</w:t>
      </w:r>
      <w:r w:rsidRPr="00F22FEE">
        <w:rPr>
          <w:sz w:val="16"/>
          <w:szCs w:val="26"/>
        </w:rPr>
        <w:t xml:space="preserve"> and the area of space-time that humans occupy would grow. </w:t>
      </w:r>
      <w:r w:rsidRPr="00F22FEE">
        <w:rPr>
          <w:rStyle w:val="StyleUnderline"/>
          <w:sz w:val="26"/>
          <w:szCs w:val="26"/>
        </w:rPr>
        <w:t>In a more philosophical sense, degrowth might even be</w:t>
      </w:r>
      <w:r w:rsidRPr="00F22FEE">
        <w:rPr>
          <w:sz w:val="16"/>
          <w:szCs w:val="26"/>
        </w:rPr>
        <w:t xml:space="preserve"> </w:t>
      </w:r>
      <w:r w:rsidRPr="00F22FEE">
        <w:rPr>
          <w:rStyle w:val="Emphasis"/>
          <w:sz w:val="26"/>
          <w:szCs w:val="26"/>
        </w:rPr>
        <w:t>antithetical to space colonization</w:t>
      </w:r>
      <w:r w:rsidRPr="00F22FEE">
        <w:rPr>
          <w:sz w:val="16"/>
          <w:szCs w:val="26"/>
        </w:rPr>
        <w:t xml:space="preserve">. </w:t>
      </w:r>
      <w:r w:rsidRPr="00F22FEE">
        <w:rPr>
          <w:rStyle w:val="StyleUnderline"/>
          <w:sz w:val="26"/>
          <w:szCs w:val="26"/>
        </w:rPr>
        <w:t>Even though both degrowth and space colonization have a similar moral goal</w:t>
      </w:r>
      <w:r w:rsidRPr="00F22FEE">
        <w:rPr>
          <w:sz w:val="16"/>
          <w:szCs w:val="26"/>
        </w:rPr>
        <w:t xml:space="preserve"> – </w:t>
      </w:r>
      <w:r w:rsidRPr="00F22FEE">
        <w:rPr>
          <w:rStyle w:val="StyleUnderline"/>
          <w:sz w:val="26"/>
          <w:szCs w:val="26"/>
        </w:rPr>
        <w:t>increasing wellbeing</w:t>
      </w:r>
      <w:r w:rsidRPr="00F22FEE">
        <w:rPr>
          <w:sz w:val="16"/>
          <w:szCs w:val="26"/>
        </w:rPr>
        <w:t xml:space="preserve"> – , </w:t>
      </w:r>
      <w:r w:rsidRPr="00F22FEE">
        <w:rPr>
          <w:rStyle w:val="StyleUnderline"/>
          <w:sz w:val="26"/>
          <w:szCs w:val="26"/>
        </w:rPr>
        <w:t>the ends to that goal are very different. Within degrowth</w:t>
      </w:r>
      <w:r w:rsidRPr="00F22FEE">
        <w:rPr>
          <w:sz w:val="16"/>
          <w:szCs w:val="26"/>
        </w:rPr>
        <w:t xml:space="preserve"> philosophy, </w:t>
      </w:r>
      <w:r w:rsidRPr="00F22FEE">
        <w:rPr>
          <w:rStyle w:val="StyleUnderline"/>
          <w:sz w:val="26"/>
          <w:szCs w:val="26"/>
        </w:rPr>
        <w:t>the goal is,</w:t>
      </w:r>
      <w:r w:rsidRPr="00F22FEE">
        <w:rPr>
          <w:sz w:val="16"/>
          <w:szCs w:val="26"/>
        </w:rPr>
        <w:t xml:space="preserve"> metaphorically speaking, </w:t>
      </w:r>
      <w:r w:rsidRPr="00F22FEE">
        <w:rPr>
          <w:rStyle w:val="StyleUnderline"/>
          <w:sz w:val="26"/>
          <w:szCs w:val="26"/>
        </w:rPr>
        <w:t>not to “live beyond our means”: We should strive for “ecological balance”, and such a state should increase the</w:t>
      </w:r>
      <w:r w:rsidRPr="00F22FEE">
        <w:rPr>
          <w:sz w:val="16"/>
          <w:szCs w:val="26"/>
        </w:rPr>
        <w:t xml:space="preserve"> </w:t>
      </w:r>
      <w:r w:rsidRPr="00F22FEE">
        <w:rPr>
          <w:rStyle w:val="Emphasis"/>
          <w:sz w:val="26"/>
          <w:szCs w:val="26"/>
        </w:rPr>
        <w:t>average wellbeing</w:t>
      </w:r>
      <w:r w:rsidRPr="00F22FEE">
        <w:rPr>
          <w:sz w:val="16"/>
          <w:szCs w:val="26"/>
        </w:rPr>
        <w:t xml:space="preserve">. </w:t>
      </w:r>
      <w:r w:rsidRPr="00F22FEE">
        <w:rPr>
          <w:rStyle w:val="StyleUnderline"/>
          <w:sz w:val="26"/>
          <w:szCs w:val="26"/>
        </w:rPr>
        <w:t xml:space="preserve">But the frame of reference is the status quo; Earth and humankind as we know it </w:t>
      </w:r>
      <w:r w:rsidRPr="00F22FEE">
        <w:rPr>
          <w:rStyle w:val="Emphasis"/>
          <w:sz w:val="26"/>
          <w:szCs w:val="26"/>
        </w:rPr>
        <w:t>today</w:t>
      </w:r>
      <w:r w:rsidRPr="00F22FEE">
        <w:rPr>
          <w:rStyle w:val="StyleUnderline"/>
          <w:sz w:val="26"/>
          <w:szCs w:val="26"/>
        </w:rPr>
        <w:t>. Space colonization,</w:t>
      </w:r>
      <w:r w:rsidRPr="00F22FEE">
        <w:rPr>
          <w:sz w:val="16"/>
          <w:szCs w:val="26"/>
        </w:rPr>
        <w:t xml:space="preserve"> on the other hand, </w:t>
      </w:r>
      <w:r w:rsidRPr="00F22FEE">
        <w:rPr>
          <w:rStyle w:val="StyleUnderline"/>
          <w:sz w:val="26"/>
          <w:szCs w:val="26"/>
        </w:rPr>
        <w:t>operates with a much</w:t>
      </w:r>
      <w:r w:rsidRPr="00F22FEE">
        <w:rPr>
          <w:sz w:val="16"/>
          <w:szCs w:val="26"/>
        </w:rPr>
        <w:t xml:space="preserve"> </w:t>
      </w:r>
      <w:r w:rsidRPr="00F22FEE">
        <w:rPr>
          <w:rStyle w:val="Emphasis"/>
          <w:sz w:val="26"/>
          <w:szCs w:val="26"/>
        </w:rPr>
        <w:t>larger frame</w:t>
      </w:r>
      <w:r w:rsidRPr="00F22FEE">
        <w:rPr>
          <w:rStyle w:val="StyleUnderline"/>
          <w:sz w:val="26"/>
          <w:szCs w:val="26"/>
        </w:rPr>
        <w:t xml:space="preserve"> of reference</w:t>
      </w:r>
      <w:r w:rsidRPr="00F22FEE">
        <w:rPr>
          <w:sz w:val="16"/>
          <w:szCs w:val="26"/>
        </w:rPr>
        <w:t xml:space="preserve">: </w:t>
      </w:r>
      <w:r w:rsidRPr="00F22FEE">
        <w:rPr>
          <w:rStyle w:val="Emphasis"/>
          <w:sz w:val="26"/>
          <w:szCs w:val="26"/>
        </w:rPr>
        <w:t>All the future generations of humans</w:t>
      </w:r>
      <w:r w:rsidRPr="00F22FEE">
        <w:rPr>
          <w:sz w:val="16"/>
          <w:szCs w:val="26"/>
        </w:rPr>
        <w:t xml:space="preserve"> (and other sentient beings) </w:t>
      </w:r>
      <w:r w:rsidRPr="00F22FEE">
        <w:rPr>
          <w:rStyle w:val="StyleUnderline"/>
          <w:sz w:val="26"/>
          <w:szCs w:val="26"/>
        </w:rPr>
        <w:t>who could enjoy wellbeing if we succeed in colonizing space</w:t>
      </w:r>
      <w:r w:rsidRPr="00F22FEE">
        <w:rPr>
          <w:sz w:val="16"/>
          <w:szCs w:val="26"/>
        </w:rPr>
        <w:t xml:space="preserve"> – </w:t>
      </w:r>
      <w:r w:rsidRPr="00F22FEE">
        <w:rPr>
          <w:rStyle w:val="StyleUnderline"/>
          <w:sz w:val="26"/>
          <w:szCs w:val="26"/>
        </w:rPr>
        <w:t xml:space="preserve">and who will categorically be </w:t>
      </w:r>
      <w:r w:rsidRPr="00F22FEE">
        <w:rPr>
          <w:rStyle w:val="Emphasis"/>
          <w:sz w:val="26"/>
          <w:szCs w:val="26"/>
        </w:rPr>
        <w:t>denied that wellbeing</w:t>
      </w:r>
      <w:r w:rsidRPr="00F22FEE">
        <w:rPr>
          <w:sz w:val="16"/>
          <w:szCs w:val="26"/>
        </w:rPr>
        <w:t xml:space="preserve"> </w:t>
      </w:r>
      <w:r w:rsidRPr="00F22FEE">
        <w:rPr>
          <w:rStyle w:val="StyleUnderline"/>
          <w:sz w:val="26"/>
          <w:szCs w:val="26"/>
        </w:rPr>
        <w:t>if we fail to colonize space</w:t>
      </w:r>
      <w:r w:rsidRPr="00F22FEE">
        <w:rPr>
          <w:sz w:val="16"/>
          <w:szCs w:val="26"/>
        </w:rPr>
        <w:t xml:space="preserve"> [70]. </w:t>
      </w:r>
      <w:r w:rsidRPr="00F22FEE">
        <w:rPr>
          <w:rStyle w:val="StyleUnderline"/>
          <w:sz w:val="26"/>
          <w:szCs w:val="26"/>
        </w:rPr>
        <w:t xml:space="preserve">The goal of space colonization as a </w:t>
      </w:r>
      <w:r w:rsidRPr="00F22FEE">
        <w:rPr>
          <w:rStyle w:val="Emphasis"/>
          <w:sz w:val="26"/>
          <w:szCs w:val="26"/>
        </w:rPr>
        <w:t>moral project</w:t>
      </w:r>
      <w:r w:rsidRPr="00F22FEE">
        <w:rPr>
          <w:sz w:val="16"/>
          <w:szCs w:val="26"/>
        </w:rPr>
        <w:t xml:space="preserve"> </w:t>
      </w:r>
      <w:r w:rsidRPr="00F22FEE">
        <w:rPr>
          <w:rStyle w:val="StyleUnderline"/>
          <w:sz w:val="26"/>
          <w:szCs w:val="26"/>
        </w:rPr>
        <w:t xml:space="preserve">is not to live beyond our means, but to actively </w:t>
      </w:r>
      <w:r w:rsidRPr="00F22FEE">
        <w:rPr>
          <w:rStyle w:val="Emphasis"/>
          <w:sz w:val="26"/>
          <w:szCs w:val="26"/>
        </w:rPr>
        <w:t>redefine</w:t>
      </w:r>
      <w:r w:rsidRPr="00F22FEE">
        <w:rPr>
          <w:rStyle w:val="StyleUnderline"/>
          <w:sz w:val="26"/>
          <w:szCs w:val="26"/>
        </w:rPr>
        <w:t xml:space="preserve"> and</w:t>
      </w:r>
      <w:r w:rsidRPr="00F22FEE">
        <w:rPr>
          <w:sz w:val="16"/>
          <w:szCs w:val="26"/>
        </w:rPr>
        <w:t xml:space="preserve"> </w:t>
      </w:r>
      <w:r w:rsidRPr="00F22FEE">
        <w:rPr>
          <w:rStyle w:val="Emphasis"/>
          <w:sz w:val="26"/>
          <w:szCs w:val="26"/>
        </w:rPr>
        <w:t>expand</w:t>
      </w:r>
      <w:r w:rsidRPr="00F22FEE">
        <w:rPr>
          <w:sz w:val="16"/>
          <w:szCs w:val="26"/>
        </w:rPr>
        <w:t xml:space="preserve"> </w:t>
      </w:r>
      <w:r w:rsidRPr="00F22FEE">
        <w:rPr>
          <w:rStyle w:val="StyleUnderline"/>
          <w:sz w:val="26"/>
          <w:szCs w:val="26"/>
        </w:rPr>
        <w:t xml:space="preserve">what our means are through scientific and </w:t>
      </w:r>
      <w:r w:rsidRPr="00F22FEE">
        <w:rPr>
          <w:rStyle w:val="Emphasis"/>
          <w:sz w:val="26"/>
          <w:szCs w:val="26"/>
        </w:rPr>
        <w:t>technological progress</w:t>
      </w:r>
      <w:r w:rsidRPr="00F22FEE">
        <w:rPr>
          <w:sz w:val="16"/>
          <w:szCs w:val="26"/>
        </w:rPr>
        <w:t>.</w:t>
      </w:r>
    </w:p>
    <w:p w14:paraId="57705F66" w14:textId="77777777" w:rsidR="00EA7200" w:rsidRPr="00F22FEE" w:rsidRDefault="00EA7200" w:rsidP="00EA7200">
      <w:pPr>
        <w:rPr>
          <w:szCs w:val="26"/>
        </w:rPr>
      </w:pPr>
    </w:p>
    <w:p w14:paraId="0D08A586" w14:textId="77777777" w:rsidR="00EA7200" w:rsidRPr="00F22FEE" w:rsidRDefault="00EA7200" w:rsidP="00EA7200">
      <w:pPr>
        <w:pStyle w:val="Heading4"/>
      </w:pPr>
      <w:r w:rsidRPr="00F22FEE">
        <w:t>Extinction.</w:t>
      </w:r>
    </w:p>
    <w:p w14:paraId="1FC2B483" w14:textId="77777777" w:rsidR="00EA7200" w:rsidRPr="00F22FEE" w:rsidRDefault="00EA7200" w:rsidP="00EA7200">
      <w:pPr>
        <w:rPr>
          <w:sz w:val="16"/>
          <w:szCs w:val="26"/>
        </w:rPr>
      </w:pPr>
      <w:r w:rsidRPr="00F22FEE">
        <w:rPr>
          <w:rStyle w:val="Style13ptBold"/>
          <w:szCs w:val="26"/>
          <w:u w:val="single"/>
        </w:rPr>
        <w:t>Kovic 19</w:t>
      </w:r>
      <w:r w:rsidRPr="00F22FEE">
        <w:rPr>
          <w:rStyle w:val="Style13ptBold"/>
          <w:sz w:val="16"/>
          <w:szCs w:val="26"/>
        </w:rPr>
        <w:t xml:space="preserve"> </w:t>
      </w:r>
      <w:r w:rsidRPr="00F22FEE">
        <w:rPr>
          <w:sz w:val="16"/>
          <w:szCs w:val="26"/>
        </w:rPr>
        <w:t>[Marko; March 2019; co-founder president of the Zurich Institute of Public Affairs Research; "The future of energy," https://osf.io/preprints/socarxiv/aswz9/download]//GJ</w:t>
      </w:r>
    </w:p>
    <w:p w14:paraId="0B93CD3A" w14:textId="2CC56219" w:rsidR="00EA7200" w:rsidRPr="00F22FEE" w:rsidRDefault="00EA7200" w:rsidP="00EA7200">
      <w:pPr>
        <w:rPr>
          <w:sz w:val="16"/>
          <w:szCs w:val="26"/>
        </w:rPr>
      </w:pPr>
      <w:r w:rsidRPr="00F22FEE">
        <w:rPr>
          <w:rStyle w:val="StyleUnderline"/>
          <w:sz w:val="26"/>
          <w:szCs w:val="26"/>
        </w:rPr>
        <w:t>Existential risks</w:t>
      </w:r>
      <w:r w:rsidRPr="00F22FEE">
        <w:rPr>
          <w:sz w:val="16"/>
          <w:szCs w:val="26"/>
        </w:rPr>
        <w:t xml:space="preserve"> are risks that might </w:t>
      </w:r>
      <w:r w:rsidRPr="00F22FEE">
        <w:rPr>
          <w:rStyle w:val="StyleUnderline"/>
          <w:sz w:val="26"/>
          <w:szCs w:val="26"/>
        </w:rPr>
        <w:t>lead to the</w:t>
      </w:r>
      <w:r w:rsidRPr="00F22FEE">
        <w:rPr>
          <w:sz w:val="16"/>
          <w:szCs w:val="26"/>
        </w:rPr>
        <w:t xml:space="preserve"> </w:t>
      </w:r>
      <w:r w:rsidRPr="00F22FEE">
        <w:rPr>
          <w:rStyle w:val="Emphasis"/>
          <w:sz w:val="26"/>
          <w:szCs w:val="26"/>
        </w:rPr>
        <w:t>extinction of humankind</w:t>
      </w:r>
      <w:r w:rsidRPr="00F22FEE">
        <w:rPr>
          <w:sz w:val="16"/>
          <w:szCs w:val="26"/>
        </w:rPr>
        <w:t xml:space="preserve"> [1]. </w:t>
      </w:r>
      <w:r w:rsidRPr="00F22FEE">
        <w:rPr>
          <w:rStyle w:val="StyleUnderline"/>
          <w:sz w:val="26"/>
          <w:szCs w:val="26"/>
        </w:rPr>
        <w:t>Natural existential risks</w:t>
      </w:r>
      <w:r w:rsidRPr="00F22FEE">
        <w:rPr>
          <w:sz w:val="16"/>
          <w:szCs w:val="26"/>
        </w:rPr>
        <w:t xml:space="preserve"> (</w:t>
      </w:r>
      <w:r w:rsidRPr="00F22FEE">
        <w:rPr>
          <w:rStyle w:val="StyleUnderline"/>
          <w:sz w:val="26"/>
          <w:szCs w:val="26"/>
        </w:rPr>
        <w:t>such as</w:t>
      </w:r>
      <w:r w:rsidRPr="00F22FEE">
        <w:rPr>
          <w:sz w:val="16"/>
          <w:szCs w:val="26"/>
        </w:rPr>
        <w:t xml:space="preserve"> </w:t>
      </w:r>
      <w:r w:rsidRPr="00F22FEE">
        <w:rPr>
          <w:rStyle w:val="Emphasis"/>
          <w:sz w:val="26"/>
          <w:szCs w:val="26"/>
        </w:rPr>
        <w:t>asteroids</w:t>
      </w:r>
      <w:r w:rsidRPr="00F22FEE">
        <w:rPr>
          <w:sz w:val="16"/>
          <w:szCs w:val="26"/>
        </w:rPr>
        <w:t xml:space="preserve"> that </w:t>
      </w:r>
      <w:r w:rsidRPr="00F22FEE">
        <w:rPr>
          <w:rStyle w:val="StyleUnderline"/>
          <w:sz w:val="26"/>
          <w:szCs w:val="26"/>
        </w:rPr>
        <w:t>might crash into Earth</w:t>
      </w:r>
      <w:r w:rsidRPr="00F22FEE">
        <w:rPr>
          <w:sz w:val="16"/>
          <w:szCs w:val="26"/>
        </w:rPr>
        <w:t xml:space="preserve">) </w:t>
      </w:r>
      <w:r w:rsidRPr="00F22FEE">
        <w:rPr>
          <w:rStyle w:val="StyleUnderline"/>
          <w:sz w:val="26"/>
          <w:szCs w:val="26"/>
        </w:rPr>
        <w:t>are basically</w:t>
      </w:r>
      <w:r w:rsidRPr="00F22FEE">
        <w:rPr>
          <w:sz w:val="16"/>
          <w:szCs w:val="26"/>
        </w:rPr>
        <w:t xml:space="preserve"> </w:t>
      </w:r>
      <w:r w:rsidRPr="00F22FEE">
        <w:rPr>
          <w:rStyle w:val="Emphasis"/>
          <w:sz w:val="26"/>
          <w:szCs w:val="26"/>
        </w:rPr>
        <w:t>constant</w:t>
      </w:r>
      <w:r w:rsidRPr="00F22FEE">
        <w:rPr>
          <w:sz w:val="16"/>
          <w:szCs w:val="26"/>
        </w:rPr>
        <w:t xml:space="preserve">. </w:t>
      </w:r>
      <w:r w:rsidRPr="00F22FEE">
        <w:rPr>
          <w:rStyle w:val="StyleUnderline"/>
          <w:sz w:val="26"/>
          <w:szCs w:val="26"/>
        </w:rPr>
        <w:t>The risks of a</w:t>
      </w:r>
      <w:r w:rsidRPr="00F22FEE">
        <w:rPr>
          <w:sz w:val="16"/>
          <w:szCs w:val="26"/>
        </w:rPr>
        <w:t xml:space="preserve"> </w:t>
      </w:r>
      <w:r w:rsidRPr="00F22FEE">
        <w:rPr>
          <w:rStyle w:val="Emphasis"/>
          <w:sz w:val="26"/>
          <w:szCs w:val="26"/>
        </w:rPr>
        <w:t>giant asteroid</w:t>
      </w:r>
      <w:r w:rsidRPr="00F22FEE">
        <w:rPr>
          <w:sz w:val="16"/>
          <w:szCs w:val="26"/>
        </w:rPr>
        <w:t xml:space="preserve"> </w:t>
      </w:r>
      <w:r w:rsidRPr="00F22FEE">
        <w:rPr>
          <w:rStyle w:val="StyleUnderline"/>
          <w:sz w:val="26"/>
          <w:szCs w:val="26"/>
        </w:rPr>
        <w:t>crashing into Earth today is the same as it was 500 years ago. Anthropogenic, man-made existential risks</w:t>
      </w:r>
      <w:r w:rsidRPr="00F22FEE">
        <w:rPr>
          <w:sz w:val="16"/>
          <w:szCs w:val="26"/>
        </w:rPr>
        <w:t xml:space="preserve">, on the other hand, </w:t>
      </w:r>
      <w:r w:rsidRPr="00F22FEE">
        <w:rPr>
          <w:rStyle w:val="StyleUnderline"/>
          <w:sz w:val="26"/>
          <w:szCs w:val="26"/>
        </w:rPr>
        <w:t>are growing</w:t>
      </w:r>
      <w:r w:rsidRPr="00F22FEE">
        <w:rPr>
          <w:sz w:val="16"/>
          <w:szCs w:val="26"/>
        </w:rPr>
        <w:t xml:space="preserve"> in number and severity. </w:t>
      </w:r>
      <w:r w:rsidRPr="00F22FEE">
        <w:rPr>
          <w:rStyle w:val="StyleUnderline"/>
          <w:sz w:val="26"/>
          <w:szCs w:val="26"/>
        </w:rPr>
        <w:t xml:space="preserve">They are a side-effect of </w:t>
      </w:r>
      <w:r w:rsidRPr="00F22FEE">
        <w:rPr>
          <w:rStyle w:val="Emphasis"/>
          <w:sz w:val="26"/>
          <w:szCs w:val="26"/>
        </w:rPr>
        <w:t>technological progress</w:t>
      </w:r>
      <w:r w:rsidRPr="00F22FEE">
        <w:rPr>
          <w:sz w:val="16"/>
          <w:szCs w:val="26"/>
        </w:rPr>
        <w:t xml:space="preserve">: </w:t>
      </w:r>
      <w:r w:rsidRPr="00F22FEE">
        <w:rPr>
          <w:rStyle w:val="StyleUnderline"/>
          <w:sz w:val="26"/>
          <w:szCs w:val="26"/>
        </w:rPr>
        <w:t>The more we develop technologically, the greater man-made existential risks become.</w:t>
      </w:r>
      <w:r w:rsidRPr="00F22FEE">
        <w:rPr>
          <w:sz w:val="16"/>
          <w:szCs w:val="26"/>
        </w:rPr>
        <w:t xml:space="preserve"> </w:t>
      </w:r>
      <w:r w:rsidRPr="00F22FEE">
        <w:rPr>
          <w:rStyle w:val="Emphasis"/>
          <w:sz w:val="26"/>
          <w:szCs w:val="26"/>
        </w:rPr>
        <w:t>Nuclear weapons</w:t>
      </w:r>
      <w:r w:rsidRPr="00F22FEE">
        <w:rPr>
          <w:sz w:val="16"/>
          <w:szCs w:val="26"/>
        </w:rPr>
        <w:t xml:space="preserve">, to name only one example, </w:t>
      </w:r>
      <w:r w:rsidRPr="00F22FEE">
        <w:rPr>
          <w:rStyle w:val="StyleUnderline"/>
          <w:sz w:val="26"/>
          <w:szCs w:val="26"/>
        </w:rPr>
        <w:t xml:space="preserve">are a direct consequence of </w:t>
      </w:r>
      <w:r w:rsidRPr="00F22FEE">
        <w:rPr>
          <w:rStyle w:val="Emphasis"/>
          <w:sz w:val="26"/>
          <w:szCs w:val="26"/>
        </w:rPr>
        <w:t>scientific</w:t>
      </w:r>
      <w:r w:rsidRPr="00F22FEE">
        <w:rPr>
          <w:rStyle w:val="StyleUnderline"/>
          <w:sz w:val="26"/>
          <w:szCs w:val="26"/>
        </w:rPr>
        <w:t xml:space="preserve"> and </w:t>
      </w:r>
      <w:r w:rsidRPr="00F22FEE">
        <w:rPr>
          <w:rStyle w:val="Emphasis"/>
          <w:sz w:val="26"/>
          <w:szCs w:val="26"/>
        </w:rPr>
        <w:t>technological</w:t>
      </w:r>
      <w:r w:rsidRPr="00F22FEE">
        <w:rPr>
          <w:rStyle w:val="StyleUnderline"/>
          <w:sz w:val="26"/>
          <w:szCs w:val="26"/>
        </w:rPr>
        <w:t xml:space="preserve"> progress</w:t>
      </w:r>
      <w:r w:rsidRPr="00F22FEE">
        <w:rPr>
          <w:sz w:val="16"/>
          <w:szCs w:val="26"/>
        </w:rPr>
        <w:t xml:space="preserve">. </w:t>
      </w:r>
      <w:r w:rsidRPr="00F22FEE">
        <w:rPr>
          <w:rStyle w:val="StyleUnderline"/>
          <w:sz w:val="26"/>
          <w:szCs w:val="26"/>
        </w:rPr>
        <w:t>There are different approaches to existential risk mitigation. One approach is to develop</w:t>
      </w:r>
      <w:r w:rsidRPr="00F22FEE">
        <w:rPr>
          <w:sz w:val="16"/>
          <w:szCs w:val="26"/>
        </w:rPr>
        <w:t xml:space="preserve"> </w:t>
      </w:r>
      <w:r w:rsidRPr="00F22FEE">
        <w:rPr>
          <w:rStyle w:val="Emphasis"/>
          <w:sz w:val="26"/>
          <w:szCs w:val="26"/>
        </w:rPr>
        <w:t>targeted strategies</w:t>
      </w:r>
      <w:r w:rsidRPr="00F22FEE">
        <w:rPr>
          <w:sz w:val="16"/>
          <w:szCs w:val="26"/>
        </w:rPr>
        <w:t xml:space="preserve"> </w:t>
      </w:r>
      <w:r w:rsidRPr="00F22FEE">
        <w:rPr>
          <w:rStyle w:val="StyleUnderline"/>
          <w:sz w:val="26"/>
          <w:szCs w:val="26"/>
        </w:rPr>
        <w:t>for specific existential risks</w:t>
      </w:r>
      <w:r w:rsidRPr="00F22FEE">
        <w:rPr>
          <w:sz w:val="16"/>
          <w:szCs w:val="26"/>
        </w:rPr>
        <w:t>. If we want to reduce the existential risk posed by nuclear weapons, then we can and should develop specific</w:t>
      </w:r>
      <w:r w:rsidRPr="00F22FEE">
        <w:rPr>
          <w:rStyle w:val="StyleUnderline"/>
          <w:sz w:val="26"/>
          <w:szCs w:val="26"/>
        </w:rPr>
        <w:t xml:space="preserve"> </w:t>
      </w:r>
      <w:r w:rsidRPr="00F22FEE">
        <w:rPr>
          <w:sz w:val="16"/>
          <w:szCs w:val="26"/>
        </w:rPr>
        <w:t xml:space="preserve">strategies for that risk. </w:t>
      </w:r>
      <w:r w:rsidRPr="00F22FEE">
        <w:rPr>
          <w:rStyle w:val="StyleUnderline"/>
          <w:sz w:val="26"/>
          <w:szCs w:val="26"/>
        </w:rPr>
        <w:t>Another approach is to develop and pursue what can be called</w:t>
      </w:r>
      <w:r w:rsidRPr="00F22FEE">
        <w:rPr>
          <w:sz w:val="16"/>
          <w:szCs w:val="26"/>
        </w:rPr>
        <w:t xml:space="preserve"> </w:t>
      </w:r>
      <w:r w:rsidRPr="00F22FEE">
        <w:rPr>
          <w:rStyle w:val="Emphasis"/>
          <w:sz w:val="26"/>
          <w:szCs w:val="26"/>
        </w:rPr>
        <w:t>meta-strategies</w:t>
      </w:r>
      <w:r w:rsidRPr="00F22FEE">
        <w:rPr>
          <w:sz w:val="16"/>
          <w:szCs w:val="26"/>
        </w:rPr>
        <w:t xml:space="preserve"> </w:t>
      </w:r>
      <w:r w:rsidRPr="00F22FEE">
        <w:rPr>
          <w:rStyle w:val="StyleUnderline"/>
          <w:sz w:val="26"/>
          <w:szCs w:val="26"/>
        </w:rPr>
        <w:t xml:space="preserve">that </w:t>
      </w:r>
      <w:r w:rsidRPr="00F22FEE">
        <w:rPr>
          <w:rStyle w:val="Emphasis"/>
          <w:sz w:val="26"/>
          <w:szCs w:val="26"/>
        </w:rPr>
        <w:t>target all existential risks</w:t>
      </w:r>
      <w:r w:rsidRPr="00F22FEE">
        <w:rPr>
          <w:sz w:val="16"/>
          <w:szCs w:val="26"/>
        </w:rPr>
        <w:t xml:space="preserve"> </w:t>
      </w:r>
      <w:r w:rsidRPr="00F22FEE">
        <w:rPr>
          <w:rStyle w:val="StyleUnderline"/>
          <w:sz w:val="26"/>
          <w:szCs w:val="26"/>
        </w:rPr>
        <w:t xml:space="preserve">at once. One of </w:t>
      </w:r>
      <w:r w:rsidRPr="00F22FEE">
        <w:rPr>
          <w:rStyle w:val="Emphasis"/>
          <w:sz w:val="26"/>
          <w:szCs w:val="26"/>
        </w:rPr>
        <w:t>most effective</w:t>
      </w:r>
      <w:r w:rsidRPr="00F22FEE">
        <w:rPr>
          <w:sz w:val="16"/>
          <w:szCs w:val="26"/>
        </w:rPr>
        <w:t xml:space="preserve"> </w:t>
      </w:r>
      <w:r w:rsidRPr="00F22FEE">
        <w:rPr>
          <w:rStyle w:val="StyleUnderline"/>
          <w:sz w:val="26"/>
          <w:szCs w:val="26"/>
        </w:rPr>
        <w:t>meta-strategies for tackling existential risks in general is</w:t>
      </w:r>
      <w:r w:rsidRPr="00F22FEE">
        <w:rPr>
          <w:sz w:val="16"/>
          <w:szCs w:val="26"/>
        </w:rPr>
        <w:t xml:space="preserve"> </w:t>
      </w:r>
      <w:r w:rsidRPr="00F22FEE">
        <w:rPr>
          <w:rStyle w:val="Emphasis"/>
          <w:sz w:val="26"/>
          <w:szCs w:val="26"/>
        </w:rPr>
        <w:t>space colonization</w:t>
      </w:r>
      <w:r w:rsidRPr="00F22FEE">
        <w:rPr>
          <w:rStyle w:val="StyleUnderline"/>
          <w:sz w:val="26"/>
          <w:szCs w:val="26"/>
        </w:rPr>
        <w:t xml:space="preserve">: If we manage to establish </w:t>
      </w:r>
      <w:r w:rsidRPr="00F22FEE">
        <w:rPr>
          <w:rStyle w:val="Emphasis"/>
          <w:sz w:val="26"/>
          <w:szCs w:val="26"/>
        </w:rPr>
        <w:t>permanent</w:t>
      </w:r>
      <w:r w:rsidRPr="00F22FEE">
        <w:rPr>
          <w:sz w:val="16"/>
          <w:szCs w:val="26"/>
        </w:rPr>
        <w:t xml:space="preserve"> </w:t>
      </w:r>
      <w:r w:rsidRPr="00F22FEE">
        <w:rPr>
          <w:rStyle w:val="StyleUnderline"/>
          <w:sz w:val="26"/>
          <w:szCs w:val="26"/>
        </w:rPr>
        <w:t>and</w:t>
      </w:r>
      <w:r w:rsidRPr="00F22FEE">
        <w:rPr>
          <w:sz w:val="16"/>
          <w:szCs w:val="26"/>
        </w:rPr>
        <w:t xml:space="preserve"> </w:t>
      </w:r>
      <w:r w:rsidRPr="00F22FEE">
        <w:rPr>
          <w:rStyle w:val="Emphasis"/>
          <w:sz w:val="26"/>
          <w:szCs w:val="26"/>
        </w:rPr>
        <w:t>self-sustainable</w:t>
      </w:r>
      <w:r w:rsidRPr="00F22FEE">
        <w:rPr>
          <w:sz w:val="16"/>
          <w:szCs w:val="26"/>
        </w:rPr>
        <w:t xml:space="preserve"> human </w:t>
      </w:r>
      <w:r w:rsidRPr="00F22FEE">
        <w:rPr>
          <w:rStyle w:val="StyleUnderline"/>
          <w:sz w:val="26"/>
          <w:szCs w:val="26"/>
        </w:rPr>
        <w:t>habitats beyond Earth, then our proverbial existential eggs are not all in one basket anymore</w:t>
      </w:r>
      <w:r w:rsidRPr="00F22FEE">
        <w:rPr>
          <w:sz w:val="16"/>
          <w:szCs w:val="26"/>
        </w:rPr>
        <w:t xml:space="preserve">. For example, </w:t>
      </w:r>
      <w:r w:rsidRPr="00F22FEE">
        <w:rPr>
          <w:rStyle w:val="StyleUnderline"/>
          <w:sz w:val="26"/>
          <w:szCs w:val="26"/>
        </w:rPr>
        <w:t xml:space="preserve">if disaster strikes on Earth, but there are billions of humans living on </w:t>
      </w:r>
      <w:r w:rsidRPr="00F22FEE">
        <w:rPr>
          <w:rStyle w:val="Emphasis"/>
          <w:sz w:val="26"/>
          <w:szCs w:val="26"/>
        </w:rPr>
        <w:t>Venus</w:t>
      </w:r>
      <w:r w:rsidRPr="00F22FEE">
        <w:rPr>
          <w:sz w:val="16"/>
          <w:szCs w:val="26"/>
        </w:rPr>
        <w:t xml:space="preserve"> </w:t>
      </w:r>
      <w:r w:rsidRPr="00F22FEE">
        <w:rPr>
          <w:rStyle w:val="StyleUnderline"/>
          <w:sz w:val="26"/>
          <w:szCs w:val="26"/>
        </w:rPr>
        <w:t>and</w:t>
      </w:r>
      <w:r w:rsidRPr="00F22FEE">
        <w:rPr>
          <w:sz w:val="16"/>
          <w:szCs w:val="26"/>
        </w:rPr>
        <w:t xml:space="preserve"> </w:t>
      </w:r>
      <w:r w:rsidRPr="00F22FEE">
        <w:rPr>
          <w:rStyle w:val="Emphasis"/>
          <w:sz w:val="26"/>
          <w:szCs w:val="26"/>
        </w:rPr>
        <w:t>Mars</w:t>
      </w:r>
      <w:r w:rsidRPr="00F22FEE">
        <w:rPr>
          <w:rStyle w:val="StyleUnderline"/>
          <w:sz w:val="26"/>
          <w:szCs w:val="26"/>
        </w:rPr>
        <w:t xml:space="preserve">, humankind would </w:t>
      </w:r>
      <w:r w:rsidRPr="00F22FEE">
        <w:rPr>
          <w:rStyle w:val="Emphasis"/>
          <w:sz w:val="26"/>
          <w:szCs w:val="26"/>
        </w:rPr>
        <w:t>continue to exist</w:t>
      </w:r>
      <w:r w:rsidRPr="00F22FEE">
        <w:rPr>
          <w:sz w:val="16"/>
          <w:szCs w:val="26"/>
        </w:rPr>
        <w:t xml:space="preserve"> </w:t>
      </w:r>
      <w:r w:rsidRPr="00F22FEE">
        <w:rPr>
          <w:rStyle w:val="StyleUnderline"/>
          <w:sz w:val="26"/>
          <w:szCs w:val="26"/>
        </w:rPr>
        <w:t>even</w:t>
      </w:r>
    </w:p>
    <w:p w14:paraId="4034D00F" w14:textId="77777777" w:rsidR="00EA7200" w:rsidRPr="00F22FEE" w:rsidRDefault="00EA7200" w:rsidP="00EA7200"/>
    <w:p w14:paraId="6D454F79" w14:textId="77777777" w:rsidR="00EA7200" w:rsidRPr="00F22FEE" w:rsidRDefault="00EA7200" w:rsidP="00EA7200">
      <w:pPr>
        <w:pStyle w:val="Heading3"/>
      </w:pPr>
      <w:r w:rsidRPr="00F22FEE">
        <w:lastRenderedPageBreak/>
        <w:t>A2 - War</w:t>
      </w:r>
    </w:p>
    <w:p w14:paraId="1706D6F6" w14:textId="77777777" w:rsidR="00EA7200" w:rsidRPr="00F22FEE" w:rsidRDefault="00EA7200" w:rsidP="00EA7200">
      <w:pPr>
        <w:pStyle w:val="Heading4"/>
      </w:pPr>
      <w:r w:rsidRPr="00F22FEE">
        <w:t>Growth solves war.</w:t>
      </w:r>
    </w:p>
    <w:p w14:paraId="7C715489" w14:textId="77777777" w:rsidR="00EA7200" w:rsidRPr="00F22FEE" w:rsidRDefault="00EA7200" w:rsidP="00EA7200">
      <w:pPr>
        <w:rPr>
          <w:sz w:val="16"/>
          <w:szCs w:val="26"/>
        </w:rPr>
      </w:pPr>
      <w:r w:rsidRPr="00F22FEE">
        <w:rPr>
          <w:rStyle w:val="Style13ptBold"/>
          <w:szCs w:val="26"/>
          <w:u w:val="single"/>
        </w:rPr>
        <w:t>Dafoe 14</w:t>
      </w:r>
      <w:r w:rsidRPr="00F22FEE">
        <w:rPr>
          <w:sz w:val="16"/>
          <w:szCs w:val="26"/>
        </w:rPr>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22C4FC50" w14:textId="77777777" w:rsidR="00EA7200" w:rsidRPr="00F22FEE" w:rsidRDefault="00EA7200" w:rsidP="00EA7200">
      <w:pPr>
        <w:rPr>
          <w:sz w:val="16"/>
          <w:szCs w:val="26"/>
        </w:rPr>
      </w:pPr>
      <w:r w:rsidRPr="00F22FEE">
        <w:rPr>
          <w:rStyle w:val="StyleUnderline"/>
          <w:sz w:val="26"/>
          <w:szCs w:val="26"/>
        </w:rPr>
        <w:t xml:space="preserve">Countries with liberal political and economic systems </w:t>
      </w:r>
      <w:r w:rsidRPr="00F22FEE">
        <w:rPr>
          <w:rStyle w:val="Emphasis"/>
          <w:rFonts w:asciiTheme="majorHAnsi" w:hAnsiTheme="majorHAnsi"/>
          <w:sz w:val="26"/>
          <w:szCs w:val="26"/>
        </w:rPr>
        <w:t>rarely use military force</w:t>
      </w:r>
      <w:r w:rsidRPr="00F22FEE">
        <w:rPr>
          <w:rStyle w:val="StyleUnderline"/>
          <w:sz w:val="26"/>
          <w:szCs w:val="26"/>
        </w:rPr>
        <w:t xml:space="preserve"> against each other.</w:t>
      </w:r>
      <w:r w:rsidRPr="00F22FEE">
        <w:rPr>
          <w:sz w:val="16"/>
          <w:szCs w:val="26"/>
        </w:rPr>
        <w:t xml:space="preserve"> This anomalous </w:t>
      </w:r>
      <w:r w:rsidRPr="00F22FEE">
        <w:rPr>
          <w:rStyle w:val="StyleUnderline"/>
          <w:sz w:val="26"/>
          <w:szCs w:val="26"/>
        </w:rPr>
        <w:t>peace has been most prominently attributed to the ‘democratic peace’</w:t>
      </w:r>
      <w:r w:rsidRPr="00F22FEE">
        <w:rPr>
          <w:sz w:val="16"/>
          <w:szCs w:val="26"/>
        </w:rPr>
        <w:t xml:space="preserve"> – the apparent tendency for democratic countries to avoid militarized conflict with each other (Maoz &amp; Russett, 1993; Ray, 1995; Dafoe, Oneal &amp; Russett, 2013).More recently, however, </w:t>
      </w:r>
      <w:r w:rsidRPr="00F22FEE">
        <w:rPr>
          <w:rStyle w:val="StyleUnderline"/>
          <w:sz w:val="26"/>
          <w:szCs w:val="26"/>
        </w:rPr>
        <w:t>scholars have proposed that the liberal peace could be</w:t>
      </w:r>
      <w:r w:rsidRPr="00F22FEE">
        <w:rPr>
          <w:sz w:val="16"/>
          <w:szCs w:val="26"/>
        </w:rPr>
        <w:t xml:space="preserve"> partly (Russett &amp; Oneal, 2001) or </w:t>
      </w:r>
      <w:r w:rsidRPr="00F22FEE">
        <w:rPr>
          <w:rStyle w:val="StyleUnderline"/>
          <w:sz w:val="26"/>
          <w:szCs w:val="26"/>
        </w:rPr>
        <w:t>primarily</w:t>
      </w:r>
      <w:r w:rsidRPr="00F22FEE">
        <w:rPr>
          <w:sz w:val="16"/>
          <w:szCs w:val="26"/>
        </w:rPr>
        <w:t xml:space="preserve"> (Gartzke, 2007; but see Dafoe, 2011) </w:t>
      </w:r>
      <w:r w:rsidRPr="00F22FEE">
        <w:rPr>
          <w:rStyle w:val="Emphasis"/>
          <w:rFonts w:asciiTheme="majorHAnsi" w:hAnsiTheme="majorHAnsi"/>
          <w:sz w:val="26"/>
          <w:szCs w:val="26"/>
        </w:rPr>
        <w:t>attributed to liberal economic factors</w:t>
      </w:r>
      <w:r w:rsidRPr="00F22FEE">
        <w:rPr>
          <w:sz w:val="16"/>
          <w:szCs w:val="26"/>
        </w:rPr>
        <w:t xml:space="preserve">, </w:t>
      </w:r>
      <w:r w:rsidRPr="00F22FEE">
        <w:rPr>
          <w:rStyle w:val="Emphasis"/>
          <w:rFonts w:asciiTheme="majorHAnsi" w:hAnsiTheme="majorHAnsi"/>
          <w:sz w:val="26"/>
          <w:szCs w:val="26"/>
        </w:rPr>
        <w:t>such as commercial and financial interdependence</w:t>
      </w:r>
      <w:r w:rsidRPr="00F22FEE">
        <w:rPr>
          <w:sz w:val="16"/>
          <w:szCs w:val="26"/>
        </w:rPr>
        <w:t xml:space="preserve">. In particular, Erik Gartzke, Quan Li &amp; Charles Boehmer (2001), henceforth referred to as GLB, have demonstrated that </w:t>
      </w:r>
      <w:r w:rsidRPr="00F22FEE">
        <w:rPr>
          <w:rStyle w:val="StyleUnderline"/>
          <w:sz w:val="26"/>
          <w:szCs w:val="26"/>
        </w:rPr>
        <w:t xml:space="preserve">measures of capital openness have a substantial and </w:t>
      </w:r>
      <w:r w:rsidRPr="00F22FEE">
        <w:rPr>
          <w:rStyle w:val="Emphasis"/>
          <w:rFonts w:asciiTheme="majorHAnsi" w:hAnsiTheme="majorHAnsi"/>
          <w:sz w:val="26"/>
          <w:szCs w:val="26"/>
        </w:rPr>
        <w:t>statistically significant association with peaceful</w:t>
      </w:r>
      <w:r w:rsidRPr="00F22FEE">
        <w:rPr>
          <w:rStyle w:val="StyleUnderline"/>
          <w:sz w:val="26"/>
          <w:szCs w:val="26"/>
        </w:rPr>
        <w:t xml:space="preserve"> dyadic relations</w:t>
      </w:r>
      <w:r w:rsidRPr="00F22FEE">
        <w:rPr>
          <w:sz w:val="16"/>
          <w:szCs w:val="26"/>
        </w:rPr>
        <w:t>. Gartzke (2007</w:t>
      </w:r>
      <w:r w:rsidRPr="00F22FEE">
        <w:rPr>
          <w:rStyle w:val="StyleUnderline"/>
          <w:sz w:val="26"/>
          <w:szCs w:val="26"/>
        </w:rPr>
        <w:t xml:space="preserve">) confirms that this association is robust to a large variety of model specifications. </w:t>
      </w:r>
      <w:r w:rsidRPr="00F22FEE">
        <w:rPr>
          <w:sz w:val="16"/>
          <w:szCs w:val="26"/>
        </w:rPr>
        <w:t xml:space="preserve">To explain this correlation, GLB propose that countries </w:t>
      </w:r>
      <w:r w:rsidRPr="00F22FEE">
        <w:rPr>
          <w:rStyle w:val="StyleUnderline"/>
          <w:sz w:val="26"/>
          <w:szCs w:val="26"/>
        </w:rPr>
        <w:t xml:space="preserve">with open capital markets are more able to credibly signal their resolve through </w:t>
      </w:r>
      <w:r w:rsidRPr="00F22FEE">
        <w:rPr>
          <w:rStyle w:val="Emphasis"/>
          <w:rFonts w:asciiTheme="majorHAnsi" w:hAnsiTheme="majorHAnsi"/>
          <w:sz w:val="26"/>
          <w:szCs w:val="26"/>
        </w:rPr>
        <w:t xml:space="preserve">the bearing of greater economic costs prior to the outbreak of militarized conflict. </w:t>
      </w:r>
      <w:r w:rsidRPr="00F22FEE">
        <w:rPr>
          <w:sz w:val="16"/>
          <w:szCs w:val="26"/>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F22FEE">
        <w:rPr>
          <w:rStyle w:val="StyleUnderline"/>
          <w:sz w:val="26"/>
          <w:szCs w:val="26"/>
        </w:rPr>
        <w:t xml:space="preserve">we exploit this opportunity by constructing a confirmatory test of GLB’s theory of </w:t>
      </w:r>
      <w:r w:rsidRPr="00F22FEE">
        <w:rPr>
          <w:rStyle w:val="Emphasis"/>
          <w:rFonts w:asciiTheme="majorHAnsi" w:hAnsiTheme="majorHAnsi"/>
          <w:sz w:val="26"/>
          <w:szCs w:val="26"/>
        </w:rPr>
        <w:t>market-mediated signaling</w:t>
      </w:r>
      <w:r w:rsidRPr="00F22FEE">
        <w:rPr>
          <w:rStyle w:val="StyleUnderline"/>
          <w:sz w:val="26"/>
          <w:szCs w:val="26"/>
        </w:rPr>
        <w:t>. We first develop an innovative quantitative case selection technique to identify crucial cases where the mechanism of market-mediated signaling should be most easily observed</w:t>
      </w:r>
      <w:r w:rsidRPr="00F22FEE">
        <w:rPr>
          <w:sz w:val="16"/>
          <w:szCs w:val="26"/>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F22FEE">
        <w:rPr>
          <w:rStyle w:val="StyleUnderline"/>
          <w:sz w:val="26"/>
          <w:szCs w:val="26"/>
        </w:rPr>
        <w:t xml:space="preserve">our confirmatory test finds that while </w:t>
      </w:r>
      <w:r w:rsidRPr="00F22FEE">
        <w:rPr>
          <w:rStyle w:val="Emphasis"/>
          <w:rFonts w:asciiTheme="majorHAnsi" w:hAnsiTheme="majorHAnsi"/>
          <w:sz w:val="26"/>
          <w:szCs w:val="26"/>
        </w:rPr>
        <w:t xml:space="preserve">market-mediated signaling may be operative in the most serious disputes, it was largely absent in the less serious disputes </w:t>
      </w:r>
      <w:r w:rsidRPr="00F22FEE">
        <w:rPr>
          <w:rStyle w:val="StyleUnderline"/>
          <w:sz w:val="26"/>
          <w:szCs w:val="26"/>
        </w:rPr>
        <w:t xml:space="preserve">that characterize most of the sample of militarized interstate disputes </w:t>
      </w:r>
      <w:r w:rsidRPr="00F22FEE">
        <w:rPr>
          <w:sz w:val="16"/>
          <w:szCs w:val="26"/>
        </w:rPr>
        <w:t xml:space="preserve">(MIDs). </w:t>
      </w:r>
      <w:r w:rsidRPr="00F22FEE">
        <w:rPr>
          <w:rStyle w:val="StyleUnderline"/>
          <w:sz w:val="26"/>
          <w:szCs w:val="26"/>
        </w:rPr>
        <w:t>This suggests either that other mechanisms account for the correlation between capital openness and peace, or that the scope conditions for market-mediated signaling are restrictive</w:t>
      </w:r>
      <w:r w:rsidRPr="00F22FEE">
        <w:rPr>
          <w:sz w:val="16"/>
          <w:szCs w:val="26"/>
        </w:rPr>
        <w:t xml:space="preserve">. Of the signals that we observed, </w:t>
      </w:r>
      <w:r w:rsidRPr="00F22FEE">
        <w:rPr>
          <w:rStyle w:val="Emphasis"/>
          <w:rFonts w:asciiTheme="majorHAnsi" w:hAnsiTheme="majorHAnsi"/>
          <w:sz w:val="26"/>
          <w:szCs w:val="26"/>
        </w:rPr>
        <w:t xml:space="preserve">strategic market-mediated signals were relatively more important </w:t>
      </w:r>
      <w:r w:rsidRPr="00F22FEE">
        <w:rPr>
          <w:rStyle w:val="Emphasis"/>
          <w:rFonts w:asciiTheme="majorHAnsi" w:hAnsiTheme="majorHAnsi"/>
          <w:sz w:val="26"/>
          <w:szCs w:val="26"/>
        </w:rPr>
        <w:lastRenderedPageBreak/>
        <w:t>than automatic market-mediated signals in the most serious conflicts.</w:t>
      </w:r>
      <w:r w:rsidRPr="00F22FEE">
        <w:rPr>
          <w:sz w:val="16"/>
          <w:szCs w:val="26"/>
        </w:rPr>
        <w:t xml:space="preserve"> </w:t>
      </w:r>
      <w:r w:rsidRPr="00F22FEE">
        <w:rPr>
          <w:rStyle w:val="StyleUnderline"/>
          <w:sz w:val="26"/>
          <w:szCs w:val="26"/>
        </w:rPr>
        <w:t>We identify</w:t>
      </w:r>
      <w:r w:rsidRPr="00F22FEE">
        <w:rPr>
          <w:sz w:val="16"/>
          <w:szCs w:val="26"/>
        </w:rPr>
        <w:t xml:space="preserve"> a number of potential scope conditions, such as that (1) </w:t>
      </w:r>
      <w:r w:rsidRPr="00F22FEE">
        <w:rPr>
          <w:rStyle w:val="StyleUnderline"/>
          <w:sz w:val="26"/>
          <w:szCs w:val="26"/>
        </w:rPr>
        <w:t>the conflict must be driven by bargaining failure arising from uncertainty and (2) the economic costs need to escalate gradually and need to be substantial, but less than the expected military costs of conflict</w:t>
      </w:r>
      <w:r w:rsidRPr="00F22FEE">
        <w:rPr>
          <w:sz w:val="16"/>
          <w:szCs w:val="26"/>
        </w:rPr>
        <w:t xml:space="preserve">. Finally, there were a number of other explanations that seemed present in the cases we examined and could account for the capitalist peace: </w:t>
      </w:r>
      <w:r w:rsidRPr="00F22FEE">
        <w:rPr>
          <w:rStyle w:val="Emphasis"/>
          <w:rFonts w:asciiTheme="majorHAnsi" w:hAnsiTheme="majorHAnsi"/>
          <w:sz w:val="26"/>
          <w:szCs w:val="26"/>
        </w:rPr>
        <w:t>capital openness is associated with greater anticipated economic costs of conflict</w:t>
      </w:r>
      <w:r w:rsidRPr="00F22FEE">
        <w:rPr>
          <w:sz w:val="16"/>
          <w:szCs w:val="26"/>
        </w:rPr>
        <w:t xml:space="preserve">; </w:t>
      </w:r>
      <w:r w:rsidRPr="00F22FEE">
        <w:rPr>
          <w:rStyle w:val="StyleUnderline"/>
          <w:sz w:val="26"/>
          <w:szCs w:val="26"/>
        </w:rPr>
        <w:t xml:space="preserve">capital openness leads </w:t>
      </w:r>
      <w:r w:rsidRPr="00F22FEE">
        <w:rPr>
          <w:rStyle w:val="Emphasis"/>
          <w:rFonts w:asciiTheme="majorHAnsi" w:hAnsiTheme="majorHAnsi"/>
          <w:sz w:val="26"/>
          <w:szCs w:val="26"/>
        </w:rPr>
        <w:t>third parties</w:t>
      </w:r>
      <w:r w:rsidRPr="00F22FEE">
        <w:rPr>
          <w:rStyle w:val="StyleUnderline"/>
          <w:sz w:val="26"/>
          <w:szCs w:val="26"/>
        </w:rPr>
        <w:t xml:space="preserve"> to have a greater stake in the conflict and therefore be more willing to intervene; </w:t>
      </w:r>
      <w:r w:rsidRPr="00F22FEE">
        <w:rPr>
          <w:sz w:val="16"/>
          <w:szCs w:val="26"/>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F22FEE">
        <w:rPr>
          <w:rStyle w:val="StyleUnderline"/>
          <w:sz w:val="26"/>
          <w:szCs w:val="26"/>
        </w:rPr>
        <w:t xml:space="preserve">that financial interdependence could promote peace by facilitating the sending of </w:t>
      </w:r>
      <w:r w:rsidRPr="00F22FEE">
        <w:rPr>
          <w:rStyle w:val="Emphasis"/>
          <w:rFonts w:asciiTheme="majorHAnsi" w:hAnsiTheme="majorHAnsi"/>
          <w:sz w:val="26"/>
          <w:szCs w:val="26"/>
        </w:rPr>
        <w:t>costly signals</w:t>
      </w:r>
      <w:r w:rsidRPr="00F22FEE">
        <w:rPr>
          <w:rStyle w:val="StyleUnderline"/>
          <w:sz w:val="26"/>
          <w:szCs w:val="26"/>
        </w:rPr>
        <w:t>. As the probability of militarized conflict increases, states incur a variety of automatic and strategically imposed economic costs as a consequence of escalation toward conflict.</w:t>
      </w:r>
      <w:r w:rsidRPr="00F22FEE">
        <w:rPr>
          <w:sz w:val="16"/>
          <w:szCs w:val="26"/>
        </w:rPr>
        <w:t xml:space="preserve"> </w:t>
      </w:r>
      <w:r w:rsidRPr="00F22FEE">
        <w:rPr>
          <w:rStyle w:val="StyleUnderline"/>
          <w:sz w:val="26"/>
          <w:szCs w:val="26"/>
        </w:rPr>
        <w:t xml:space="preserve">Those states that persist in a dispute despite these costs will reveal their willingness to tolerate them, and </w:t>
      </w:r>
      <w:r w:rsidRPr="00F22FEE">
        <w:rPr>
          <w:rStyle w:val="Emphasis"/>
          <w:rFonts w:asciiTheme="majorHAnsi" w:hAnsiTheme="majorHAnsi"/>
          <w:sz w:val="26"/>
          <w:szCs w:val="26"/>
        </w:rPr>
        <w:t>hence signal resolve</w:t>
      </w:r>
      <w:r w:rsidRPr="00F22FEE">
        <w:rPr>
          <w:sz w:val="16"/>
          <w:szCs w:val="26"/>
        </w:rPr>
        <w:t xml:space="preserve">. </w:t>
      </w:r>
      <w:r w:rsidRPr="00F22FEE">
        <w:rPr>
          <w:rStyle w:val="StyleUnderline"/>
          <w:sz w:val="26"/>
          <w:szCs w:val="26"/>
        </w:rPr>
        <w:t xml:space="preserve">The greater the degree of economic interdependence, the more a resolved country could demonstrate its willingness to suffer costs ex ante to militarized conflict. </w:t>
      </w:r>
      <w:r w:rsidRPr="00F22FEE">
        <w:rPr>
          <w:sz w:val="16"/>
          <w:szCs w:val="26"/>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F22FEE">
        <w:rPr>
          <w:rStyle w:val="StyleUnderline"/>
          <w:sz w:val="26"/>
          <w:szCs w:val="26"/>
        </w:rPr>
        <w:t xml:space="preserve">This theory predicts that these visible signals must arise in any escalating conflict, involving countries with high capital openness, in which this mechanism is operative </w:t>
      </w:r>
      <w:r w:rsidRPr="00F22FEE">
        <w:rPr>
          <w:sz w:val="16"/>
          <w:szCs w:val="26"/>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F22FEE">
        <w:rPr>
          <w:rStyle w:val="StyleUnderline"/>
          <w:sz w:val="26"/>
          <w:szCs w:val="26"/>
        </w:rPr>
        <w:t xml:space="preserve">A conceptual classification of costly signals The term signaling connotes an </w:t>
      </w:r>
      <w:r w:rsidRPr="00F22FEE">
        <w:rPr>
          <w:rStyle w:val="StyleUnderline"/>
          <w:sz w:val="26"/>
          <w:szCs w:val="26"/>
        </w:rPr>
        <w:lastRenderedPageBreak/>
        <w:t>intentional communicative act by one party directed towards another</w:t>
      </w:r>
      <w:r w:rsidRPr="00F22FEE">
        <w:rPr>
          <w:sz w:val="16"/>
          <w:szCs w:val="26"/>
        </w:rPr>
        <w:t xml:space="preserve">. Because the term signaling thus suggests a willful act, and </w:t>
      </w:r>
      <w:r w:rsidRPr="00F22FEE">
        <w:rPr>
          <w:rStyle w:val="Emphasis"/>
          <w:rFonts w:asciiTheme="majorHAnsi" w:hAnsiTheme="majorHAnsi"/>
          <w:sz w:val="26"/>
          <w:szCs w:val="26"/>
        </w:rPr>
        <w:t>a signal of resolve is only credible if it is costly</w:t>
      </w:r>
      <w:r w:rsidRPr="00F22FEE">
        <w:rPr>
          <w:sz w:val="16"/>
          <w:szCs w:val="26"/>
        </w:rPr>
        <w:t xml:space="preserve">, </w:t>
      </w:r>
      <w:r w:rsidRPr="00F22FEE">
        <w:rPr>
          <w:rStyle w:val="StyleUnderline"/>
          <w:sz w:val="26"/>
          <w:szCs w:val="26"/>
        </w:rPr>
        <w:t>scholars have sometimes concluded that states involved in bargaining under incomplete information could advance their interests by imposing costs on themselves and thereby signaling their resolve</w:t>
      </w:r>
      <w:r w:rsidRPr="00F22FEE">
        <w:rPr>
          <w:sz w:val="16"/>
          <w:szCs w:val="26"/>
        </w:rPr>
        <w:t xml:space="preserve"> (e.g. Lektzian &amp; Sprecher, 2007). However, the game-theoretic concept of signaling refers more generally to any situation in which an actor’s behavior reveals information about her private information. In fact, </w:t>
      </w:r>
      <w:r w:rsidRPr="00F22FEE">
        <w:rPr>
          <w:rStyle w:val="StyleUnderline"/>
          <w:sz w:val="26"/>
          <w:szCs w:val="26"/>
        </w:rPr>
        <w:t>states frequently adopt sanctions with low costs to themselves and high costs to their rivals because doing so is often a rational bargaining tactic on other grounds: they are trying to coerce their rival to concede the issue.</w:t>
      </w:r>
      <w:r w:rsidRPr="00F22FEE">
        <w:rPr>
          <w:sz w:val="16"/>
          <w:szCs w:val="26"/>
        </w:rPr>
        <w:t xml:space="preserve"> </w:t>
      </w:r>
      <w:r w:rsidRPr="00F22FEE">
        <w:rPr>
          <w:rStyle w:val="StyleUnderline"/>
          <w:sz w:val="26"/>
          <w:szCs w:val="26"/>
        </w:rPr>
        <w:t xml:space="preserve">Bargaining encounters of this type can be conceptualized as a type of war-of-attrition game in which each </w:t>
      </w:r>
      <w:r w:rsidRPr="00F22FEE">
        <w:rPr>
          <w:rStyle w:val="Emphasis"/>
          <w:rFonts w:asciiTheme="majorHAnsi" w:hAnsiTheme="majorHAnsi"/>
          <w:sz w:val="26"/>
          <w:szCs w:val="26"/>
        </w:rPr>
        <w:t>actor attempts to coerce the other through the imposition of escalating costs</w:t>
      </w:r>
      <w:r w:rsidRPr="00F22FEE">
        <w:rPr>
          <w:rStyle w:val="StyleUnderline"/>
          <w:sz w:val="26"/>
          <w:szCs w:val="26"/>
        </w:rPr>
        <w:t>.</w:t>
      </w:r>
      <w:r w:rsidRPr="00F22FEE">
        <w:rPr>
          <w:sz w:val="16"/>
          <w:szCs w:val="26"/>
        </w:rPr>
        <w:t xml:space="preserve"> </w:t>
      </w:r>
      <w:r w:rsidRPr="00F22FEE">
        <w:rPr>
          <w:rStyle w:val="StyleUnderline"/>
          <w:sz w:val="26"/>
          <w:szCs w:val="26"/>
        </w:rPr>
        <w:t xml:space="preserve">Such encounters also provide the opportunity for signaling: when states resist the costs imposed by their rivals, </w:t>
      </w:r>
      <w:r w:rsidRPr="00F22FEE">
        <w:rPr>
          <w:rStyle w:val="Emphasis"/>
          <w:rFonts w:asciiTheme="majorHAnsi" w:hAnsiTheme="majorHAnsi"/>
          <w:sz w:val="26"/>
          <w:szCs w:val="26"/>
        </w:rPr>
        <w:t xml:space="preserve">they ‘signal’ their resolve. </w:t>
      </w:r>
      <w:r w:rsidRPr="00F22FEE">
        <w:rPr>
          <w:sz w:val="16"/>
          <w:szCs w:val="26"/>
        </w:rPr>
        <w:t xml:space="preserve">If at some point one party perceives the conflict to have become too costly and steps back, that party ‘signals’ a lack of resolve. Thus, </w:t>
      </w:r>
      <w:r w:rsidRPr="00F22FEE">
        <w:rPr>
          <w:rStyle w:val="StyleUnderline"/>
          <w:sz w:val="26"/>
          <w:szCs w:val="26"/>
        </w:rPr>
        <w:t>this kind of signaling arises as a by-product of another’s coercive attempts.</w:t>
      </w:r>
      <w:r w:rsidRPr="00F22FEE">
        <w:rPr>
          <w:sz w:val="16"/>
          <w:szCs w:val="26"/>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F22FEE">
        <w:rPr>
          <w:rStyle w:val="StyleUnderline"/>
          <w:sz w:val="26"/>
          <w:szCs w:val="26"/>
        </w:rPr>
        <w:t>costs may arise as an automatic byproduct of escalation towards military conflict or may be a tool of statecraft that is strategically employed during a conflict.</w:t>
      </w:r>
      <w:r w:rsidRPr="00F22FEE">
        <w:rPr>
          <w:sz w:val="16"/>
          <w:szCs w:val="26"/>
        </w:rPr>
        <w:t xml:space="preserve"> The automatic mechanism stipulates that as the probability of conflict increases, </w:t>
      </w:r>
      <w:r w:rsidRPr="00F22FEE">
        <w:rPr>
          <w:rStyle w:val="Emphasis"/>
          <w:rFonts w:asciiTheme="majorHAnsi" w:hAnsiTheme="majorHAnsi"/>
          <w:sz w:val="26"/>
          <w:szCs w:val="26"/>
        </w:rPr>
        <w:t xml:space="preserve">various economic assets will lose value due to the risk of conflict and investor flight. </w:t>
      </w:r>
      <w:r w:rsidRPr="00F22FEE">
        <w:rPr>
          <w:sz w:val="16"/>
          <w:szCs w:val="26"/>
        </w:rPr>
        <w:t xml:space="preserve">However, the occurrence of these costs may also be intentional outcomes of specific escalatory decisions of the states, as in the case of deliberate sanctions; in this case they are strategic. </w:t>
      </w:r>
      <w:r w:rsidRPr="00F22FEE">
        <w:rPr>
          <w:rStyle w:val="StyleUnderline"/>
          <w:sz w:val="26"/>
          <w:szCs w:val="26"/>
        </w:rPr>
        <w:t xml:space="preserve">Finally, at a practical level, we identify three different potential kinds of economic costs of militarized conflict </w:t>
      </w:r>
      <w:r w:rsidRPr="00F22FEE">
        <w:rPr>
          <w:sz w:val="16"/>
          <w:szCs w:val="26"/>
        </w:rPr>
        <w:t xml:space="preserve">that may be mediated by open capital markets: </w:t>
      </w:r>
      <w:r w:rsidRPr="00F22FEE">
        <w:rPr>
          <w:rStyle w:val="Emphasis"/>
          <w:rFonts w:asciiTheme="majorHAnsi" w:hAnsiTheme="majorHAnsi"/>
          <w:sz w:val="26"/>
          <w:szCs w:val="26"/>
        </w:rPr>
        <w:t>capital costs from political risk, monetary coercion, and business sanctions.</w:t>
      </w:r>
      <w:r w:rsidRPr="00F22FEE">
        <w:rPr>
          <w:sz w:val="16"/>
          <w:szCs w:val="26"/>
        </w:rPr>
        <w:t xml:space="preserve"> T</w:t>
      </w:r>
    </w:p>
    <w:p w14:paraId="6F06F7A6" w14:textId="2ADB5905" w:rsidR="00EA7200" w:rsidRPr="00F22FEE" w:rsidRDefault="00EA7200" w:rsidP="008D73DC">
      <w:pPr>
        <w:rPr>
          <w:rStyle w:val="Emphasis"/>
          <w:iCs w:val="0"/>
          <w:sz w:val="26"/>
          <w:szCs w:val="26"/>
        </w:rPr>
      </w:pPr>
    </w:p>
    <w:p w14:paraId="3BF2D003" w14:textId="77777777" w:rsidR="00EA7200" w:rsidRPr="00F22FEE" w:rsidRDefault="00EA7200" w:rsidP="008D73DC">
      <w:pPr>
        <w:rPr>
          <w:rStyle w:val="Emphasis"/>
          <w:iCs w:val="0"/>
          <w:sz w:val="26"/>
          <w:szCs w:val="26"/>
        </w:rPr>
      </w:pPr>
    </w:p>
    <w:p w14:paraId="5815767D" w14:textId="77777777" w:rsidR="008D73DC" w:rsidRPr="00F22FEE" w:rsidRDefault="008D73DC" w:rsidP="008D73DC"/>
    <w:p w14:paraId="52312A23" w14:textId="77777777" w:rsidR="008D73DC" w:rsidRPr="00F22FEE" w:rsidRDefault="008D73DC" w:rsidP="008D73DC"/>
    <w:p w14:paraId="2BA8D198" w14:textId="77777777" w:rsidR="008D73DC" w:rsidRPr="00F22FEE" w:rsidRDefault="008D73DC" w:rsidP="008D73DC"/>
    <w:p w14:paraId="3E95BD9F" w14:textId="64E179E0" w:rsidR="006A517B" w:rsidRPr="00F22FEE" w:rsidRDefault="006A517B" w:rsidP="006A517B">
      <w:pPr>
        <w:pStyle w:val="Heading2"/>
      </w:pPr>
      <w:r w:rsidRPr="00F22FEE">
        <w:lastRenderedPageBreak/>
        <w:t>1AC - Generic</w:t>
      </w:r>
    </w:p>
    <w:p w14:paraId="5C389891" w14:textId="44D78995" w:rsidR="006A517B" w:rsidRPr="00F22FEE" w:rsidRDefault="006A517B" w:rsidP="006A517B">
      <w:pPr>
        <w:pStyle w:val="Heading3"/>
      </w:pPr>
      <w:r w:rsidRPr="00F22FEE">
        <w:lastRenderedPageBreak/>
        <w:t>1AC – Framework</w:t>
      </w:r>
    </w:p>
    <w:p w14:paraId="1BC5EC9A" w14:textId="77777777" w:rsidR="006A517B" w:rsidRPr="00F22FEE" w:rsidRDefault="006A517B" w:rsidP="006A517B">
      <w:pPr>
        <w:pStyle w:val="Heading4"/>
        <w:rPr>
          <w:rFonts w:asciiTheme="majorHAnsi" w:hAnsiTheme="majorHAnsi" w:cstheme="majorHAnsi"/>
        </w:rPr>
      </w:pPr>
      <w:r w:rsidRPr="00F22FEE">
        <w:rPr>
          <w:rFonts w:asciiTheme="majorHAnsi" w:hAnsiTheme="majorHAnsi" w:cstheme="majorHAnsi"/>
        </w:rPr>
        <w:t xml:space="preserve">The meta-ethic is </w:t>
      </w:r>
      <w:r w:rsidRPr="00F22FEE">
        <w:rPr>
          <w:rFonts w:asciiTheme="majorHAnsi" w:hAnsiTheme="majorHAnsi" w:cstheme="majorHAnsi"/>
          <w:u w:val="single"/>
        </w:rPr>
        <w:t>moral substitutability</w:t>
      </w:r>
      <w:r w:rsidRPr="00F22FEE">
        <w:rPr>
          <w:rFonts w:asciiTheme="majorHAnsi" w:hAnsiTheme="majorHAnsi" w:cstheme="majorHAnsi"/>
        </w:rPr>
        <w:t xml:space="preserve"> - only it can explain reasons for acting.</w:t>
      </w:r>
    </w:p>
    <w:p w14:paraId="131290C3" w14:textId="77777777" w:rsidR="006A517B" w:rsidRPr="00F22FEE" w:rsidRDefault="006A517B" w:rsidP="006A517B">
      <w:pPr>
        <w:rPr>
          <w:rFonts w:asciiTheme="majorHAnsi" w:hAnsiTheme="majorHAnsi" w:cstheme="majorHAnsi"/>
          <w:sz w:val="16"/>
          <w:szCs w:val="26"/>
        </w:rPr>
      </w:pPr>
      <w:r w:rsidRPr="00F22FEE">
        <w:rPr>
          <w:rStyle w:val="Emphasis"/>
          <w:rFonts w:asciiTheme="majorHAnsi" w:hAnsiTheme="majorHAnsi" w:cstheme="majorHAnsi"/>
          <w:sz w:val="26"/>
          <w:szCs w:val="26"/>
        </w:rPr>
        <w:t>Sinnott-Armstrong 92</w:t>
      </w:r>
      <w:r w:rsidRPr="00F22FEE">
        <w:rPr>
          <w:rFonts w:asciiTheme="majorHAnsi" w:hAnsiTheme="majorHAnsi" w:cstheme="majorHAnsi"/>
          <w:sz w:val="16"/>
          <w:szCs w:val="26"/>
        </w:rPr>
        <w:t xml:space="preserve"> [Walter, professor of practical ethics. “An Argument for Consequentialism” Dartmouth College Philosophical Perspectives. 1992.] </w:t>
      </w:r>
    </w:p>
    <w:p w14:paraId="4A4840E3" w14:textId="77777777" w:rsidR="006A517B" w:rsidRPr="00F22FEE" w:rsidRDefault="006A517B" w:rsidP="006A517B">
      <w:pPr>
        <w:rPr>
          <w:rStyle w:val="Emphasis"/>
          <w:rFonts w:asciiTheme="majorHAnsi" w:hAnsiTheme="majorHAnsi" w:cstheme="majorHAnsi"/>
          <w:sz w:val="26"/>
          <w:szCs w:val="26"/>
        </w:rPr>
      </w:pPr>
      <w:r w:rsidRPr="00F22FEE">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F22FEE">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F22FEE">
        <w:rPr>
          <w:rStyle w:val="Emphasis"/>
          <w:rFonts w:asciiTheme="majorHAnsi" w:hAnsiTheme="majorHAnsi" w:cstheme="majorHAnsi"/>
          <w:sz w:val="26"/>
          <w:szCs w:val="26"/>
        </w:rPr>
        <w:t>a moral reason</w:t>
      </w:r>
      <w:r w:rsidRPr="00F22FEE">
        <w:rPr>
          <w:rFonts w:asciiTheme="majorHAnsi" w:hAnsiTheme="majorHAnsi" w:cstheme="majorHAnsi"/>
          <w:sz w:val="16"/>
          <w:szCs w:val="26"/>
        </w:rPr>
        <w:t xml:space="preserve"> to do an act </w:t>
      </w:r>
      <w:r w:rsidRPr="00F22FEE">
        <w:rPr>
          <w:rStyle w:val="Emphasis"/>
          <w:rFonts w:asciiTheme="majorHAnsi" w:hAnsiTheme="majorHAnsi" w:cstheme="majorHAnsi"/>
          <w:sz w:val="26"/>
          <w:szCs w:val="26"/>
        </w:rPr>
        <w:t xml:space="preserve">is non-consequential if </w:t>
      </w:r>
      <w:r w:rsidRPr="00F22FEE">
        <w:rPr>
          <w:rFonts w:asciiTheme="majorHAnsi" w:hAnsiTheme="majorHAnsi" w:cstheme="majorHAnsi"/>
          <w:sz w:val="16"/>
          <w:szCs w:val="26"/>
        </w:rPr>
        <w:t>and only if</w:t>
      </w:r>
      <w:r w:rsidRPr="00F22FEE">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F22FEE">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F22FEE">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F22FEE">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F22FEE">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F22FEE">
        <w:rPr>
          <w:rFonts w:asciiTheme="majorHAnsi" w:hAnsiTheme="majorHAnsi" w:cstheme="majorHAnsi"/>
          <w:sz w:val="16"/>
          <w:szCs w:val="26"/>
        </w:rPr>
        <w:t xml:space="preserve">This reason exists regardless of the consequences of mowing the grass, even though it might be overridden by certain bad consequences. </w:t>
      </w:r>
      <w:r w:rsidRPr="00F22FEE">
        <w:rPr>
          <w:rStyle w:val="Emphasis"/>
          <w:rFonts w:asciiTheme="majorHAnsi" w:hAnsiTheme="majorHAnsi" w:cstheme="majorHAnsi"/>
          <w:sz w:val="26"/>
          <w:szCs w:val="26"/>
        </w:rPr>
        <w:t>However</w:t>
      </w:r>
      <w:r w:rsidRPr="00F22FEE">
        <w:rPr>
          <w:rFonts w:asciiTheme="majorHAnsi" w:hAnsiTheme="majorHAnsi" w:cstheme="majorHAnsi"/>
          <w:sz w:val="16"/>
          <w:szCs w:val="26"/>
        </w:rPr>
        <w:t xml:space="preserve">, if this is why I have a moral reason to mow the grass, then, even </w:t>
      </w:r>
      <w:r w:rsidRPr="00F22FEE">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F22FEE">
        <w:rPr>
          <w:rFonts w:asciiTheme="majorHAnsi" w:hAnsiTheme="majorHAnsi" w:cstheme="majorHAnsi"/>
          <w:sz w:val="16"/>
          <w:szCs w:val="26"/>
        </w:rPr>
        <w:t xml:space="preserve">, and starting my mower does not fulfill my </w:t>
      </w:r>
      <w:r w:rsidRPr="00F22FEE">
        <w:rPr>
          <w:rFonts w:asciiTheme="majorHAnsi" w:hAnsiTheme="majorHAnsi" w:cstheme="majorHAnsi"/>
          <w:sz w:val="16"/>
          <w:szCs w:val="26"/>
        </w:rPr>
        <w:lastRenderedPageBreak/>
        <w:t xml:space="preserve">promise. Thus, </w:t>
      </w:r>
      <w:r w:rsidRPr="00F22FEE">
        <w:rPr>
          <w:rStyle w:val="Emphasis"/>
          <w:rFonts w:asciiTheme="majorHAnsi" w:hAnsiTheme="majorHAnsi" w:cstheme="majorHAnsi"/>
          <w:sz w:val="26"/>
          <w:szCs w:val="26"/>
        </w:rPr>
        <w:t xml:space="preserve">a moral theory cannot explain </w:t>
      </w:r>
      <w:r w:rsidRPr="00F22FEE">
        <w:rPr>
          <w:rFonts w:asciiTheme="majorHAnsi" w:hAnsiTheme="majorHAnsi" w:cstheme="majorHAnsi"/>
          <w:sz w:val="16"/>
          <w:szCs w:val="26"/>
        </w:rPr>
        <w:t>moral</w:t>
      </w:r>
      <w:r w:rsidRPr="00F22FEE">
        <w:rPr>
          <w:rStyle w:val="Emphasis"/>
          <w:rFonts w:asciiTheme="majorHAnsi" w:hAnsiTheme="majorHAnsi" w:cstheme="majorHAnsi"/>
          <w:sz w:val="26"/>
          <w:szCs w:val="26"/>
        </w:rPr>
        <w:t xml:space="preserve"> substitutability if it claims that properties</w:t>
      </w:r>
      <w:r w:rsidRPr="00F22FEE">
        <w:rPr>
          <w:rFonts w:asciiTheme="majorHAnsi" w:hAnsiTheme="majorHAnsi" w:cstheme="majorHAnsi"/>
          <w:sz w:val="16"/>
          <w:szCs w:val="26"/>
        </w:rPr>
        <w:t xml:space="preserve"> like this</w:t>
      </w:r>
      <w:r w:rsidRPr="00F22FEE">
        <w:rPr>
          <w:rStyle w:val="Emphasis"/>
          <w:rFonts w:asciiTheme="majorHAnsi" w:hAnsiTheme="majorHAnsi" w:cstheme="majorHAnsi"/>
          <w:sz w:val="26"/>
          <w:szCs w:val="26"/>
        </w:rPr>
        <w:t xml:space="preserve"> provide moral reasons.</w:t>
      </w:r>
    </w:p>
    <w:p w14:paraId="50EE1935" w14:textId="77777777" w:rsidR="006A517B" w:rsidRPr="00F22FEE" w:rsidRDefault="006A517B" w:rsidP="006A517B"/>
    <w:p w14:paraId="5949F0CD" w14:textId="77777777" w:rsidR="006A517B" w:rsidRPr="00F22FEE" w:rsidRDefault="006A517B" w:rsidP="006A517B">
      <w:pPr>
        <w:pStyle w:val="Heading4"/>
      </w:pPr>
      <w:r w:rsidRPr="00F22FEE">
        <w:t xml:space="preserve">Non-consequentialist moral theories </w:t>
      </w:r>
      <w:r w:rsidRPr="00F22FEE">
        <w:rPr>
          <w:u w:val="single"/>
        </w:rPr>
        <w:t>fail</w:t>
      </w:r>
      <w:r w:rsidRPr="00F22FEE">
        <w:t xml:space="preserve"> to explain. </w:t>
      </w:r>
    </w:p>
    <w:p w14:paraId="04A7CD8E" w14:textId="77777777" w:rsidR="006A517B" w:rsidRPr="00F22FEE" w:rsidRDefault="006A517B" w:rsidP="006A517B">
      <w:pPr>
        <w:rPr>
          <w:rFonts w:asciiTheme="majorHAnsi" w:hAnsiTheme="majorHAnsi" w:cstheme="majorHAnsi"/>
          <w:sz w:val="16"/>
          <w:szCs w:val="26"/>
        </w:rPr>
      </w:pPr>
      <w:r w:rsidRPr="00F22FEE">
        <w:rPr>
          <w:rStyle w:val="Emphasis"/>
          <w:rFonts w:asciiTheme="majorHAnsi" w:hAnsiTheme="majorHAnsi" w:cstheme="majorHAnsi"/>
          <w:sz w:val="26"/>
          <w:szCs w:val="26"/>
        </w:rPr>
        <w:t>Sinnott-Armstrong 92</w:t>
      </w:r>
      <w:r w:rsidRPr="00F22FEE">
        <w:rPr>
          <w:rFonts w:asciiTheme="majorHAnsi" w:hAnsiTheme="majorHAnsi" w:cstheme="majorHAnsi"/>
          <w:sz w:val="16"/>
          <w:szCs w:val="26"/>
        </w:rPr>
        <w:t xml:space="preserve"> [Walter, professor of practical ethics. “An Argument for Consequentialism” Dartmouth College Philosophical Perspectives. 1992.] </w:t>
      </w:r>
    </w:p>
    <w:p w14:paraId="7EF33948" w14:textId="4B289E9D" w:rsidR="006A517B" w:rsidRPr="00F22FEE" w:rsidRDefault="006A517B" w:rsidP="006A517B">
      <w:pPr>
        <w:tabs>
          <w:tab w:val="left" w:pos="1385"/>
          <w:tab w:val="left" w:pos="10170"/>
          <w:tab w:val="left" w:pos="11880"/>
        </w:tabs>
        <w:ind w:right="180"/>
        <w:rPr>
          <w:rFonts w:asciiTheme="majorHAnsi" w:hAnsiTheme="majorHAnsi" w:cs="Times New Roman"/>
          <w:sz w:val="16"/>
          <w:szCs w:val="26"/>
        </w:rPr>
      </w:pPr>
      <w:r w:rsidRPr="00F22FEE">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F22FEE">
        <w:rPr>
          <w:rFonts w:asciiTheme="majorHAnsi" w:hAnsiTheme="majorHAnsi" w:cs="Times New Roman"/>
          <w:b/>
          <w:szCs w:val="26"/>
          <w:u w:val="single"/>
        </w:rPr>
        <w:t>deontological theories unable to explain moral substitutability</w:t>
      </w:r>
      <w:r w:rsidRPr="00F22FEE">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F22FEE">
        <w:rPr>
          <w:rFonts w:asciiTheme="majorHAnsi" w:hAnsiTheme="majorHAnsi" w:cs="Times New Roman"/>
          <w:b/>
          <w:szCs w:val="26"/>
          <w:u w:val="single"/>
        </w:rPr>
        <w:t xml:space="preserve">What gives me a moral reason to start the mower is the consequences of starting the mower. </w:t>
      </w:r>
      <w:r w:rsidRPr="00F22FEE">
        <w:rPr>
          <w:rFonts w:asciiTheme="majorHAnsi" w:hAnsiTheme="majorHAnsi" w:cs="Times New Roman"/>
          <w:sz w:val="16"/>
          <w:szCs w:val="26"/>
        </w:rPr>
        <w:t>Specifically</w:t>
      </w:r>
      <w:r w:rsidRPr="00F22FEE">
        <w:rPr>
          <w:rFonts w:asciiTheme="majorHAnsi" w:hAnsiTheme="majorHAnsi" w:cs="Times New Roman"/>
          <w:b/>
          <w:szCs w:val="26"/>
          <w:u w:val="single"/>
        </w:rPr>
        <w:t xml:space="preserve">, it has the consequence that I am able to mow the grass. </w:t>
      </w:r>
      <w:r w:rsidRPr="00F22FEE">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F22FEE">
        <w:rPr>
          <w:rFonts w:asciiTheme="majorHAnsi" w:hAnsiTheme="majorHAnsi" w:cs="Times New Roman"/>
          <w:i/>
          <w:sz w:val="16"/>
          <w:szCs w:val="26"/>
        </w:rPr>
        <w:t>its</w:t>
      </w:r>
      <w:r w:rsidRPr="00F22FEE">
        <w:rPr>
          <w:rFonts w:asciiTheme="majorHAnsi" w:hAnsiTheme="majorHAnsi" w:cs="Times New Roman"/>
          <w:sz w:val="16"/>
          <w:szCs w:val="26"/>
        </w:rPr>
        <w:t xml:space="preserve"> consequences. </w:t>
      </w:r>
      <w:r w:rsidRPr="00F22FEE">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F22FEE">
        <w:rPr>
          <w:rFonts w:asciiTheme="majorHAnsi" w:hAnsiTheme="majorHAnsi" w:cs="Times New Roman"/>
          <w:sz w:val="16"/>
          <w:szCs w:val="26"/>
        </w:rPr>
        <w:t>. That is why all deontological theories must lack the explanatory coherence which is a general test of adequacy for all theories.</w:t>
      </w:r>
    </w:p>
    <w:p w14:paraId="7059CE4A" w14:textId="404BE43E" w:rsidR="00F77869" w:rsidRPr="00F22FEE" w:rsidRDefault="00F77869" w:rsidP="006A517B">
      <w:pPr>
        <w:tabs>
          <w:tab w:val="left" w:pos="1385"/>
          <w:tab w:val="left" w:pos="10170"/>
          <w:tab w:val="left" w:pos="11880"/>
        </w:tabs>
        <w:ind w:right="180"/>
        <w:rPr>
          <w:rFonts w:asciiTheme="majorHAnsi" w:hAnsiTheme="majorHAnsi" w:cs="Times New Roman"/>
          <w:sz w:val="16"/>
          <w:szCs w:val="26"/>
        </w:rPr>
      </w:pPr>
    </w:p>
    <w:p w14:paraId="53E98594" w14:textId="77777777" w:rsidR="006A517B" w:rsidRPr="00F22FEE" w:rsidRDefault="006A517B" w:rsidP="006A517B">
      <w:pPr>
        <w:pStyle w:val="Heading4"/>
        <w:rPr>
          <w:rFonts w:asciiTheme="majorHAnsi" w:hAnsiTheme="majorHAnsi" w:cstheme="majorHAnsi"/>
        </w:rPr>
      </w:pPr>
      <w:r w:rsidRPr="00F22FEE">
        <w:rPr>
          <w:rFonts w:asciiTheme="majorHAnsi" w:hAnsiTheme="majorHAnsi" w:cstheme="majorHAnsi"/>
        </w:rPr>
        <w:t>The standard is maximizing expected well-being.</w:t>
      </w:r>
    </w:p>
    <w:p w14:paraId="40B65383" w14:textId="61CC1940" w:rsidR="006A517B" w:rsidRPr="00F22FEE" w:rsidRDefault="006A517B" w:rsidP="006A517B">
      <w:pPr>
        <w:rPr>
          <w:sz w:val="16"/>
          <w:szCs w:val="16"/>
        </w:rPr>
      </w:pPr>
      <w:r w:rsidRPr="00F22FEE">
        <w:rPr>
          <w:rFonts w:eastAsiaTheme="majorEastAsia" w:cstheme="majorBidi"/>
          <w:b/>
          <w:bCs/>
        </w:rPr>
        <w:t>Consequentialism SPEC: necessary enabler consequentialism</w:t>
      </w:r>
    </w:p>
    <w:p w14:paraId="2DAE8CC7" w14:textId="27836E51" w:rsidR="006A517B" w:rsidRPr="00F22FEE" w:rsidRDefault="006A517B" w:rsidP="006A517B">
      <w:pPr>
        <w:pStyle w:val="Heading4"/>
      </w:pPr>
      <w:r w:rsidRPr="00F22FEE">
        <w:t>Prefer</w:t>
      </w:r>
      <w:r w:rsidR="00F77869" w:rsidRPr="00F22FEE">
        <w:t xml:space="preserve"> - </w:t>
      </w:r>
    </w:p>
    <w:p w14:paraId="63B22FE2" w14:textId="103F21EC" w:rsidR="00F77869" w:rsidRPr="00F22FEE" w:rsidRDefault="00F77869" w:rsidP="00F77869">
      <w:pPr>
        <w:pStyle w:val="Heading4"/>
        <w:rPr>
          <w:rFonts w:asciiTheme="majorHAnsi" w:hAnsiTheme="majorHAnsi" w:cstheme="majorHAnsi"/>
        </w:rPr>
      </w:pPr>
      <w:r w:rsidRPr="00F22FEE">
        <w:rPr>
          <w:rFonts w:asciiTheme="majorHAnsi" w:hAnsiTheme="majorHAnsi" w:cstheme="majorHAnsi"/>
        </w:rPr>
        <w:t xml:space="preserve">1 - Pleasure and pain are </w:t>
      </w:r>
      <w:r w:rsidRPr="00F22FEE">
        <w:rPr>
          <w:rFonts w:asciiTheme="majorHAnsi" w:hAnsiTheme="majorHAnsi" w:cstheme="majorHAnsi"/>
          <w:u w:val="single"/>
        </w:rPr>
        <w:t>intrinsic value</w:t>
      </w:r>
      <w:r w:rsidRPr="00F22FEE">
        <w:rPr>
          <w:rFonts w:asciiTheme="majorHAnsi" w:hAnsiTheme="majorHAnsi" w:cstheme="majorHAnsi"/>
        </w:rPr>
        <w:t xml:space="preserve"> and </w:t>
      </w:r>
      <w:r w:rsidRPr="00F22FEE">
        <w:rPr>
          <w:rFonts w:asciiTheme="majorHAnsi" w:hAnsiTheme="majorHAnsi" w:cstheme="majorHAnsi"/>
          <w:u w:val="single"/>
        </w:rPr>
        <w:t>disvalue.</w:t>
      </w:r>
    </w:p>
    <w:p w14:paraId="45E3E4CA" w14:textId="77777777" w:rsidR="00F77869" w:rsidRPr="00F22FEE" w:rsidRDefault="00F77869" w:rsidP="00F77869">
      <w:pPr>
        <w:rPr>
          <w:rFonts w:asciiTheme="majorHAnsi" w:hAnsiTheme="majorHAnsi" w:cstheme="majorHAnsi"/>
          <w:b/>
          <w:sz w:val="16"/>
          <w:szCs w:val="26"/>
        </w:rPr>
      </w:pPr>
      <w:r w:rsidRPr="00F22FEE">
        <w:rPr>
          <w:rStyle w:val="Style13ptBold"/>
          <w:rFonts w:asciiTheme="majorHAnsi" w:hAnsiTheme="majorHAnsi" w:cstheme="majorHAnsi"/>
          <w:szCs w:val="26"/>
          <w:u w:val="single"/>
        </w:rPr>
        <w:t>Blum et al. 18</w:t>
      </w:r>
      <w:r w:rsidRPr="00F22FEE">
        <w:rPr>
          <w:rStyle w:val="Style13ptBold"/>
          <w:rFonts w:asciiTheme="majorHAnsi" w:hAnsiTheme="majorHAnsi" w:cstheme="majorHAnsi"/>
          <w:sz w:val="16"/>
          <w:szCs w:val="26"/>
        </w:rPr>
        <w:t xml:space="preserve"> </w:t>
      </w:r>
      <w:r w:rsidRPr="00F22FEE">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F22FEE">
          <w:rPr>
            <w:rStyle w:val="Hyperlink"/>
            <w:rFonts w:asciiTheme="majorHAnsi" w:hAnsiTheme="majorHAnsi" w:cstheme="majorHAnsi"/>
            <w:sz w:val="16"/>
            <w:szCs w:val="26"/>
          </w:rPr>
          <w:t>https://www.ncbi.nlm.nih.gov/pmc/articles/PMC6446569/</w:t>
        </w:r>
      </w:hyperlink>
      <w:r w:rsidRPr="00F22FEE">
        <w:rPr>
          <w:rFonts w:asciiTheme="majorHAnsi" w:hAnsiTheme="majorHAnsi" w:cstheme="majorHAnsi"/>
          <w:sz w:val="16"/>
          <w:szCs w:val="26"/>
        </w:rPr>
        <w:t>, R.S.</w:t>
      </w:r>
    </w:p>
    <w:p w14:paraId="52CD049B" w14:textId="77777777" w:rsidR="00F77869" w:rsidRPr="00F22FEE" w:rsidRDefault="00F77869" w:rsidP="00F77869">
      <w:pPr>
        <w:rPr>
          <w:rFonts w:asciiTheme="majorHAnsi" w:hAnsiTheme="majorHAnsi" w:cstheme="majorHAnsi"/>
          <w:sz w:val="16"/>
          <w:szCs w:val="26"/>
        </w:rPr>
      </w:pPr>
      <w:r w:rsidRPr="00F22FEE">
        <w:rPr>
          <w:rFonts w:asciiTheme="majorHAnsi" w:hAnsiTheme="majorHAnsi" w:cstheme="majorHAnsi"/>
          <w:b/>
          <w:bCs/>
          <w:szCs w:val="26"/>
          <w:u w:val="single"/>
        </w:rPr>
        <w:t>Pleasure</w:t>
      </w:r>
      <w:r w:rsidRPr="00F22FEE">
        <w:rPr>
          <w:rFonts w:asciiTheme="majorHAnsi" w:hAnsiTheme="majorHAnsi" w:cstheme="majorHAnsi"/>
          <w:szCs w:val="26"/>
          <w:u w:val="single"/>
        </w:rPr>
        <w:t xml:space="preserve"> is not only</w:t>
      </w:r>
      <w:r w:rsidRPr="00F22FEE">
        <w:rPr>
          <w:rFonts w:asciiTheme="majorHAnsi" w:hAnsiTheme="majorHAnsi" w:cstheme="majorHAnsi"/>
          <w:sz w:val="16"/>
          <w:szCs w:val="26"/>
        </w:rPr>
        <w:t xml:space="preserve"> one of the three </w:t>
      </w:r>
      <w:r w:rsidRPr="00F22FEE">
        <w:rPr>
          <w:rFonts w:asciiTheme="majorHAnsi" w:hAnsiTheme="majorHAnsi" w:cstheme="majorHAnsi"/>
          <w:szCs w:val="26"/>
          <w:u w:val="single"/>
        </w:rPr>
        <w:t>primary reward functions</w:t>
      </w:r>
      <w:r w:rsidRPr="00F22FEE">
        <w:rPr>
          <w:rFonts w:asciiTheme="majorHAnsi" w:hAnsiTheme="majorHAnsi" w:cstheme="majorHAnsi"/>
          <w:sz w:val="16"/>
          <w:szCs w:val="26"/>
        </w:rPr>
        <w:t xml:space="preserve"> but </w:t>
      </w:r>
      <w:r w:rsidRPr="00F22FEE">
        <w:rPr>
          <w:rFonts w:asciiTheme="majorHAnsi" w:hAnsiTheme="majorHAnsi" w:cstheme="majorHAnsi"/>
          <w:szCs w:val="26"/>
          <w:u w:val="single"/>
        </w:rPr>
        <w:t xml:space="preserve">it also </w:t>
      </w:r>
      <w:r w:rsidRPr="00F22FEE">
        <w:rPr>
          <w:rFonts w:asciiTheme="majorHAnsi" w:hAnsiTheme="majorHAnsi" w:cstheme="majorHAnsi"/>
          <w:b/>
          <w:bCs/>
          <w:szCs w:val="26"/>
          <w:u w:val="single"/>
        </w:rPr>
        <w:t>defines reward.</w:t>
      </w:r>
      <w:r w:rsidRPr="00F22FEE">
        <w:rPr>
          <w:rFonts w:asciiTheme="majorHAnsi" w:hAnsiTheme="majorHAnsi" w:cstheme="majorHAnsi"/>
          <w:sz w:val="16"/>
          <w:szCs w:val="26"/>
        </w:rPr>
        <w:t xml:space="preserve"> As homeostasis explains the </w:t>
      </w:r>
      <w:r w:rsidRPr="00F22FEE">
        <w:rPr>
          <w:rFonts w:asciiTheme="majorHAnsi" w:hAnsiTheme="majorHAnsi" w:cstheme="majorHAnsi"/>
          <w:szCs w:val="26"/>
          <w:u w:val="single"/>
        </w:rPr>
        <w:t>functions of</w:t>
      </w:r>
      <w:r w:rsidRPr="00F22FEE">
        <w:rPr>
          <w:rFonts w:asciiTheme="majorHAnsi" w:hAnsiTheme="majorHAnsi" w:cstheme="majorHAnsi"/>
          <w:sz w:val="16"/>
          <w:szCs w:val="26"/>
        </w:rPr>
        <w:t xml:space="preserve"> only a limited number of </w:t>
      </w:r>
      <w:r w:rsidRPr="00F22FEE">
        <w:rPr>
          <w:rFonts w:asciiTheme="majorHAnsi" w:hAnsiTheme="majorHAnsi" w:cstheme="majorHAnsi"/>
          <w:szCs w:val="26"/>
          <w:u w:val="single"/>
        </w:rPr>
        <w:t>rewards, the</w:t>
      </w:r>
      <w:r w:rsidRPr="00F22FEE">
        <w:rPr>
          <w:rFonts w:asciiTheme="majorHAnsi" w:hAnsiTheme="majorHAnsi" w:cstheme="majorHAnsi"/>
          <w:sz w:val="16"/>
          <w:szCs w:val="26"/>
        </w:rPr>
        <w:t xml:space="preserve"> principal </w:t>
      </w:r>
      <w:r w:rsidRPr="00F22FEE">
        <w:rPr>
          <w:rFonts w:asciiTheme="majorHAnsi" w:hAnsiTheme="majorHAnsi" w:cstheme="majorHAnsi"/>
          <w:szCs w:val="26"/>
          <w:u w:val="single"/>
        </w:rPr>
        <w:t>reason why particular stimuli, objects, events, situations, and activities are rewarding</w:t>
      </w:r>
      <w:r w:rsidRPr="00F22FEE">
        <w:rPr>
          <w:rFonts w:asciiTheme="majorHAnsi" w:hAnsiTheme="majorHAnsi" w:cstheme="majorHAnsi"/>
          <w:sz w:val="16"/>
          <w:szCs w:val="26"/>
        </w:rPr>
        <w:t xml:space="preserve"> may be </w:t>
      </w:r>
      <w:r w:rsidRPr="00F22FEE">
        <w:rPr>
          <w:rFonts w:asciiTheme="majorHAnsi" w:hAnsiTheme="majorHAnsi" w:cstheme="majorHAnsi"/>
          <w:szCs w:val="26"/>
          <w:u w:val="single"/>
        </w:rPr>
        <w:t>due to pleasure.</w:t>
      </w:r>
      <w:r w:rsidRPr="00F22FEE">
        <w:rPr>
          <w:rFonts w:asciiTheme="majorHAnsi" w:hAnsiTheme="majorHAnsi" w:cstheme="majorHAnsi"/>
          <w:sz w:val="16"/>
          <w:szCs w:val="26"/>
        </w:rPr>
        <w:t xml:space="preserve"> This applies first of all to sex and to the primary homeostatic rewards of food and liquid and extends to money, taste, beauty, social encounters and </w:t>
      </w:r>
      <w:r w:rsidRPr="00F22FEE">
        <w:rPr>
          <w:rFonts w:asciiTheme="majorHAnsi" w:hAnsiTheme="majorHAnsi" w:cstheme="majorHAnsi"/>
          <w:sz w:val="16"/>
          <w:szCs w:val="26"/>
        </w:rPr>
        <w:lastRenderedPageBreak/>
        <w:t xml:space="preserve">nonmaterial, internally set, and intrinsic rewards. </w:t>
      </w:r>
      <w:r w:rsidRPr="00F22FEE">
        <w:rPr>
          <w:rFonts w:asciiTheme="majorHAnsi" w:hAnsiTheme="majorHAnsi" w:cstheme="majorHAnsi"/>
          <w:szCs w:val="26"/>
          <w:u w:val="single"/>
        </w:rPr>
        <w:t>Pleasure, as the primary effect of rewards</w:t>
      </w:r>
      <w:r w:rsidRPr="00F22FEE">
        <w:rPr>
          <w:rFonts w:asciiTheme="majorHAnsi" w:hAnsiTheme="majorHAnsi" w:cstheme="majorHAnsi"/>
          <w:sz w:val="16"/>
          <w:szCs w:val="26"/>
        </w:rPr>
        <w:t xml:space="preserve">, drives the prime reward functions of learning, approach behavior, and decision making and </w:t>
      </w:r>
      <w:r w:rsidRPr="00F22FEE">
        <w:rPr>
          <w:rFonts w:asciiTheme="majorHAnsi" w:hAnsiTheme="majorHAnsi" w:cstheme="majorHAnsi"/>
          <w:szCs w:val="26"/>
          <w:u w:val="single"/>
        </w:rPr>
        <w:t xml:space="preserve">provides the </w:t>
      </w:r>
      <w:r w:rsidRPr="00F22FEE">
        <w:rPr>
          <w:rFonts w:asciiTheme="majorHAnsi" w:hAnsiTheme="majorHAnsi" w:cstheme="majorHAnsi"/>
          <w:b/>
          <w:bCs/>
          <w:szCs w:val="26"/>
          <w:u w:val="single"/>
        </w:rPr>
        <w:t>basis for hedonic theories</w:t>
      </w:r>
      <w:r w:rsidRPr="00F22FEE">
        <w:rPr>
          <w:rFonts w:asciiTheme="majorHAnsi" w:hAnsiTheme="majorHAnsi" w:cstheme="majorHAnsi"/>
          <w:szCs w:val="26"/>
          <w:u w:val="single"/>
        </w:rPr>
        <w:t xml:space="preserve"> of reward function. We are attracted by</w:t>
      </w:r>
      <w:r w:rsidRPr="00F22FEE">
        <w:rPr>
          <w:rFonts w:asciiTheme="majorHAnsi" w:hAnsiTheme="majorHAnsi" w:cstheme="majorHAnsi"/>
          <w:sz w:val="16"/>
          <w:szCs w:val="26"/>
        </w:rPr>
        <w:t xml:space="preserve"> most </w:t>
      </w:r>
      <w:r w:rsidRPr="00F22FEE">
        <w:rPr>
          <w:rFonts w:asciiTheme="majorHAnsi" w:hAnsiTheme="majorHAnsi" w:cstheme="majorHAnsi"/>
          <w:szCs w:val="26"/>
          <w:u w:val="single"/>
        </w:rPr>
        <w:t>rewards and exert intense efforts to obtain them</w:t>
      </w:r>
      <w:r w:rsidRPr="00F22FEE">
        <w:rPr>
          <w:rFonts w:asciiTheme="majorHAnsi" w:hAnsiTheme="majorHAnsi" w:cstheme="majorHAnsi"/>
          <w:sz w:val="16"/>
          <w:szCs w:val="26"/>
        </w:rPr>
        <w:t xml:space="preserve">, just </w:t>
      </w:r>
      <w:r w:rsidRPr="00F22FEE">
        <w:rPr>
          <w:rFonts w:asciiTheme="majorHAnsi" w:hAnsiTheme="majorHAnsi" w:cstheme="majorHAnsi"/>
          <w:szCs w:val="26"/>
          <w:u w:val="single"/>
        </w:rPr>
        <w:t>because they are enjoyable</w:t>
      </w:r>
      <w:r w:rsidRPr="00F22FEE">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22FEE">
        <w:rPr>
          <w:rFonts w:asciiTheme="majorHAnsi" w:hAnsiTheme="majorHAnsi" w:cstheme="majorHAnsi"/>
          <w:szCs w:val="26"/>
          <w:u w:val="single"/>
        </w:rPr>
        <w:t>using both humans and detailed invasive brain analysis of animals has discovered some critical ways that the brain processes pleasure</w:t>
      </w:r>
      <w:r w:rsidRPr="00F22FEE">
        <w:rPr>
          <w:rFonts w:asciiTheme="majorHAnsi" w:hAnsiTheme="majorHAnsi" w:cstheme="majorHAnsi"/>
          <w:sz w:val="16"/>
          <w:szCs w:val="26"/>
        </w:rPr>
        <w:t xml:space="preserve"> [14]. </w:t>
      </w:r>
      <w:r w:rsidRPr="00F22FEE">
        <w:rPr>
          <w:rFonts w:asciiTheme="majorHAnsi" w:hAnsiTheme="majorHAnsi" w:cstheme="majorHAnsi"/>
          <w:szCs w:val="26"/>
          <w:u w:val="single"/>
        </w:rPr>
        <w:t>Pleasure as a hallmark of reward is sufficient for defining a reward</w:t>
      </w:r>
      <w:r w:rsidRPr="00F22FEE">
        <w:rPr>
          <w:rFonts w:asciiTheme="majorHAnsi" w:hAnsiTheme="majorHAnsi" w:cstheme="majorHAnsi"/>
          <w:sz w:val="16"/>
          <w:szCs w:val="26"/>
        </w:rPr>
        <w:t xml:space="preserve">, but it may not be necessary. </w:t>
      </w:r>
      <w:r w:rsidRPr="00F22FEE">
        <w:rPr>
          <w:rFonts w:asciiTheme="majorHAnsi" w:hAnsiTheme="majorHAnsi" w:cstheme="majorHAnsi"/>
          <w:szCs w:val="26"/>
          <w:u w:val="single"/>
        </w:rPr>
        <w:t>A reward may generate positive</w:t>
      </w:r>
      <w:r w:rsidRPr="00F22FEE">
        <w:rPr>
          <w:rFonts w:asciiTheme="majorHAnsi" w:hAnsiTheme="majorHAnsi" w:cstheme="majorHAnsi"/>
          <w:sz w:val="16"/>
          <w:szCs w:val="26"/>
        </w:rPr>
        <w:t xml:space="preserve"> learning and approach </w:t>
      </w:r>
      <w:r w:rsidRPr="00F22FEE">
        <w:rPr>
          <w:rFonts w:asciiTheme="majorHAnsi" w:hAnsiTheme="majorHAnsi" w:cstheme="majorHAnsi"/>
          <w:szCs w:val="26"/>
          <w:u w:val="single"/>
        </w:rPr>
        <w:t>behavior</w:t>
      </w:r>
      <w:r w:rsidRPr="00F22FEE">
        <w:rPr>
          <w:rFonts w:asciiTheme="majorHAnsi" w:hAnsiTheme="majorHAnsi" w:cstheme="majorHAnsi"/>
          <w:sz w:val="16"/>
          <w:szCs w:val="26"/>
        </w:rPr>
        <w:t xml:space="preserve"> simply </w:t>
      </w:r>
      <w:r w:rsidRPr="00F22FEE">
        <w:rPr>
          <w:rFonts w:asciiTheme="majorHAnsi" w:hAnsiTheme="majorHAnsi" w:cstheme="majorHAnsi"/>
          <w:szCs w:val="26"/>
          <w:u w:val="single"/>
        </w:rPr>
        <w:t>because it contains substances that are essential for body function.</w:t>
      </w:r>
      <w:r w:rsidRPr="00F22FEE">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22FEE">
        <w:rPr>
          <w:rFonts w:asciiTheme="majorHAnsi" w:hAnsiTheme="majorHAnsi" w:cstheme="majorHAnsi"/>
          <w:szCs w:val="26"/>
          <w:u w:val="single"/>
        </w:rPr>
        <w:t>evolution and its basic principles found</w:t>
      </w:r>
      <w:r w:rsidRPr="00F22FEE">
        <w:rPr>
          <w:rFonts w:asciiTheme="majorHAnsi" w:hAnsiTheme="majorHAnsi" w:cstheme="majorHAnsi"/>
          <w:sz w:val="16"/>
          <w:szCs w:val="26"/>
        </w:rPr>
        <w:t xml:space="preserve"> various </w:t>
      </w:r>
      <w:r w:rsidRPr="00F22FEE">
        <w:rPr>
          <w:rFonts w:asciiTheme="majorHAnsi" w:hAnsiTheme="majorHAnsi" w:cstheme="majorHAnsi"/>
          <w:szCs w:val="26"/>
          <w:u w:val="single"/>
        </w:rPr>
        <w:t>mechanisms that steer behavior and biological development.</w:t>
      </w:r>
      <w:r w:rsidRPr="00F22FEE">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F22FEE">
        <w:rPr>
          <w:rFonts w:asciiTheme="majorHAnsi" w:hAnsiTheme="majorHAnsi" w:cstheme="majorHAnsi"/>
          <w:b/>
          <w:bCs/>
          <w:szCs w:val="26"/>
          <w:u w:val="single"/>
        </w:rPr>
        <w:t>organisms are</w:t>
      </w:r>
      <w:r w:rsidRPr="00F22FEE">
        <w:rPr>
          <w:rFonts w:asciiTheme="majorHAnsi" w:hAnsiTheme="majorHAnsi" w:cstheme="majorHAnsi"/>
          <w:szCs w:val="26"/>
          <w:u w:val="single"/>
        </w:rPr>
        <w:t xml:space="preserve"> the </w:t>
      </w:r>
      <w:r w:rsidRPr="00F22FEE">
        <w:rPr>
          <w:rFonts w:asciiTheme="majorHAnsi" w:hAnsiTheme="majorHAnsi" w:cstheme="majorHAnsi"/>
          <w:b/>
          <w:bCs/>
          <w:szCs w:val="26"/>
          <w:u w:val="single"/>
        </w:rPr>
        <w:t>result of evolutionary competition.</w:t>
      </w:r>
      <w:r w:rsidRPr="00F22FEE">
        <w:rPr>
          <w:rFonts w:asciiTheme="majorHAnsi" w:hAnsiTheme="majorHAnsi" w:cstheme="majorHAnsi"/>
          <w:sz w:val="16"/>
          <w:szCs w:val="26"/>
        </w:rPr>
        <w:t xml:space="preserve"> In fact, Richard </w:t>
      </w:r>
      <w:r w:rsidRPr="00F22FEE">
        <w:rPr>
          <w:rFonts w:asciiTheme="majorHAnsi" w:hAnsiTheme="majorHAnsi" w:cstheme="majorHAnsi"/>
          <w:szCs w:val="26"/>
          <w:u w:val="single"/>
        </w:rPr>
        <w:t>Dawkins stresses gene survival and propagation as the basic mechanism of life</w:t>
      </w:r>
      <w:r w:rsidRPr="00F22FEE">
        <w:rPr>
          <w:rFonts w:asciiTheme="majorHAnsi" w:hAnsiTheme="majorHAnsi" w:cstheme="majorHAnsi"/>
          <w:sz w:val="16"/>
          <w:szCs w:val="26"/>
        </w:rPr>
        <w:t xml:space="preserve"> [20]. Only genes that lead to </w:t>
      </w:r>
      <w:r w:rsidRPr="00F22FEE">
        <w:rPr>
          <w:rFonts w:asciiTheme="majorHAnsi" w:hAnsiTheme="majorHAnsi" w:cstheme="majorHAnsi"/>
          <w:szCs w:val="26"/>
          <w:u w:val="single"/>
        </w:rPr>
        <w:t>the fittest phenotype will make it.</w:t>
      </w:r>
      <w:r w:rsidRPr="00F22FEE">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F22FEE">
        <w:rPr>
          <w:rFonts w:asciiTheme="majorHAnsi" w:hAnsiTheme="majorHAnsi" w:cstheme="majorHAnsi"/>
          <w:szCs w:val="26"/>
          <w:u w:val="single"/>
        </w:rPr>
        <w:t>the ultimate, distal function of rewards is to increase evolutionary fitness</w:t>
      </w:r>
      <w:r w:rsidRPr="00F22FEE">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22FEE">
        <w:rPr>
          <w:rFonts w:asciiTheme="majorHAnsi" w:hAnsiTheme="majorHAnsi" w:cstheme="majorHAnsi"/>
          <w:szCs w:val="26"/>
          <w:u w:val="single"/>
        </w:rPr>
        <w:t>Behavioral reward functions have evolved to help individuals to survive and propagate their genes</w:t>
      </w:r>
      <w:r w:rsidRPr="00F22FEE">
        <w:rPr>
          <w:rFonts w:asciiTheme="majorHAnsi" w:hAnsiTheme="majorHAnsi" w:cstheme="majorHAnsi"/>
          <w:sz w:val="16"/>
          <w:szCs w:val="26"/>
        </w:rPr>
        <w:t xml:space="preserve">. Apparently, </w:t>
      </w:r>
      <w:r w:rsidRPr="00F22FEE">
        <w:rPr>
          <w:rFonts w:asciiTheme="majorHAnsi" w:hAnsiTheme="majorHAnsi" w:cstheme="majorHAnsi"/>
          <w:szCs w:val="26"/>
          <w:u w:val="single"/>
        </w:rPr>
        <w:t>people need to live well and long enough to reproduce.</w:t>
      </w:r>
      <w:r w:rsidRPr="00F22FEE">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22FEE">
        <w:rPr>
          <w:rFonts w:asciiTheme="majorHAnsi" w:hAnsiTheme="majorHAnsi" w:cstheme="majorHAnsi"/>
          <w:szCs w:val="26"/>
          <w:u w:val="single"/>
        </w:rPr>
        <w:t>any small edge will ultimately result in evolutionary advantage</w:t>
      </w:r>
      <w:r w:rsidRPr="00F22FEE">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22FEE">
        <w:rPr>
          <w:rFonts w:asciiTheme="majorHAnsi" w:hAnsiTheme="majorHAnsi" w:cstheme="majorHAnsi"/>
          <w:szCs w:val="26"/>
          <w:u w:val="single"/>
        </w:rPr>
        <w:t>Thus the distal reward function in gene propagation and evolutionary fitness defines the proximal reward functions that we see</w:t>
      </w:r>
      <w:r w:rsidRPr="00F22FEE">
        <w:rPr>
          <w:rFonts w:asciiTheme="majorHAnsi" w:hAnsiTheme="majorHAnsi" w:cstheme="majorHAnsi"/>
          <w:sz w:val="16"/>
          <w:szCs w:val="26"/>
        </w:rPr>
        <w:t xml:space="preserve"> in everyday behavior. </w:t>
      </w:r>
      <w:r w:rsidRPr="00F22FEE">
        <w:rPr>
          <w:rFonts w:asciiTheme="majorHAnsi" w:hAnsiTheme="majorHAnsi" w:cstheme="majorHAnsi"/>
          <w:szCs w:val="26"/>
          <w:u w:val="single"/>
        </w:rPr>
        <w:t xml:space="preserve">That is why foods, drinks, mates, and offspring are rewarding. </w:t>
      </w:r>
      <w:r w:rsidRPr="00F22FEE">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F22FEE">
        <w:rPr>
          <w:rFonts w:asciiTheme="majorHAnsi" w:hAnsiTheme="majorHAnsi" w:cstheme="majorHAnsi"/>
          <w:szCs w:val="26"/>
          <w:u w:val="single"/>
        </w:rPr>
        <w:t>pleasure is described as a state or feeling of happiness and satisfaction resulting from an experience that one enjoys.</w:t>
      </w:r>
      <w:r w:rsidRPr="00F22FEE">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w:t>
      </w:r>
      <w:r w:rsidRPr="00F22FEE">
        <w:rPr>
          <w:rFonts w:asciiTheme="majorHAnsi" w:hAnsiTheme="majorHAnsi" w:cstheme="majorHAnsi"/>
          <w:sz w:val="16"/>
          <w:szCs w:val="26"/>
        </w:rPr>
        <w:lastRenderedPageBreak/>
        <w:t xml:space="preserve">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F22FEE">
        <w:rPr>
          <w:rFonts w:asciiTheme="majorHAnsi" w:hAnsiTheme="majorHAnsi" w:cstheme="majorHAnsi"/>
          <w:szCs w:val="26"/>
          <w:u w:val="single"/>
        </w:rPr>
        <w:t>pathways for ordinary liking and pleasure</w:t>
      </w:r>
      <w:r w:rsidRPr="00F22FEE">
        <w:rPr>
          <w:rFonts w:asciiTheme="majorHAnsi" w:hAnsiTheme="majorHAnsi" w:cstheme="majorHAnsi"/>
          <w:sz w:val="16"/>
          <w:szCs w:val="26"/>
        </w:rPr>
        <w:t xml:space="preserve">, which </w:t>
      </w:r>
      <w:r w:rsidRPr="00F22FEE">
        <w:rPr>
          <w:rFonts w:asciiTheme="majorHAnsi" w:hAnsiTheme="majorHAnsi" w:cstheme="majorHAnsi"/>
          <w:szCs w:val="26"/>
          <w:u w:val="single"/>
        </w:rPr>
        <w:t>are limited in scope</w:t>
      </w:r>
      <w:r w:rsidRPr="00F22FEE">
        <w:rPr>
          <w:rFonts w:asciiTheme="majorHAnsi" w:hAnsiTheme="majorHAnsi" w:cstheme="majorHAnsi"/>
          <w:sz w:val="16"/>
          <w:szCs w:val="26"/>
        </w:rPr>
        <w:t xml:space="preserve"> as described above in this commentary. However, </w:t>
      </w:r>
      <w:r w:rsidRPr="00F22FEE">
        <w:rPr>
          <w:rFonts w:asciiTheme="majorHAnsi" w:hAnsiTheme="majorHAnsi" w:cstheme="majorHAnsi"/>
          <w:szCs w:val="26"/>
          <w:u w:val="single"/>
        </w:rPr>
        <w:t xml:space="preserve">there are </w:t>
      </w:r>
      <w:r w:rsidRPr="00F22FEE">
        <w:rPr>
          <w:rFonts w:asciiTheme="majorHAnsi" w:hAnsiTheme="majorHAnsi" w:cstheme="majorHAnsi"/>
          <w:b/>
          <w:bCs/>
          <w:szCs w:val="26"/>
          <w:u w:val="single"/>
        </w:rPr>
        <w:t>many brain regions</w:t>
      </w:r>
      <w:r w:rsidRPr="00F22FEE">
        <w:rPr>
          <w:rFonts w:asciiTheme="majorHAnsi" w:hAnsiTheme="majorHAnsi" w:cstheme="majorHAnsi"/>
          <w:sz w:val="16"/>
          <w:szCs w:val="26"/>
        </w:rPr>
        <w:t xml:space="preserve">, often termed hot and cold spots, </w:t>
      </w:r>
      <w:r w:rsidRPr="00F22FEE">
        <w:rPr>
          <w:rFonts w:asciiTheme="majorHAnsi" w:hAnsiTheme="majorHAnsi" w:cstheme="majorHAnsi"/>
          <w:szCs w:val="26"/>
          <w:u w:val="single"/>
        </w:rPr>
        <w:t xml:space="preserve">that significantly </w:t>
      </w:r>
      <w:r w:rsidRPr="00F22FEE">
        <w:rPr>
          <w:rFonts w:asciiTheme="majorHAnsi" w:hAnsiTheme="majorHAnsi" w:cstheme="majorHAnsi"/>
          <w:b/>
          <w:bCs/>
          <w:szCs w:val="26"/>
          <w:u w:val="single"/>
        </w:rPr>
        <w:t>modulate</w:t>
      </w:r>
      <w:r w:rsidRPr="00F22FEE">
        <w:rPr>
          <w:rFonts w:asciiTheme="majorHAnsi" w:hAnsiTheme="majorHAnsi" w:cstheme="majorHAnsi"/>
          <w:sz w:val="16"/>
          <w:szCs w:val="26"/>
        </w:rPr>
        <w:t xml:space="preserve"> (increase or decrease) </w:t>
      </w:r>
      <w:r w:rsidRPr="00F22FEE">
        <w:rPr>
          <w:rFonts w:asciiTheme="majorHAnsi" w:hAnsiTheme="majorHAnsi" w:cstheme="majorHAnsi"/>
          <w:szCs w:val="26"/>
          <w:u w:val="single"/>
        </w:rPr>
        <w:t xml:space="preserve">our </w:t>
      </w:r>
      <w:r w:rsidRPr="00F22FEE">
        <w:rPr>
          <w:rFonts w:asciiTheme="majorHAnsi" w:hAnsiTheme="majorHAnsi" w:cstheme="majorHAnsi"/>
          <w:b/>
          <w:bCs/>
          <w:szCs w:val="26"/>
          <w:u w:val="single"/>
        </w:rPr>
        <w:t>pleasure or</w:t>
      </w:r>
      <w:r w:rsidRPr="00F22FEE">
        <w:rPr>
          <w:rFonts w:asciiTheme="majorHAnsi" w:hAnsiTheme="majorHAnsi" w:cstheme="majorHAnsi"/>
          <w:szCs w:val="26"/>
          <w:u w:val="single"/>
        </w:rPr>
        <w:t xml:space="preserve"> even </w:t>
      </w:r>
      <w:r w:rsidRPr="00F22FEE">
        <w:rPr>
          <w:rFonts w:asciiTheme="majorHAnsi" w:hAnsiTheme="majorHAnsi" w:cstheme="majorHAnsi"/>
          <w:b/>
          <w:bCs/>
          <w:szCs w:val="26"/>
          <w:u w:val="single"/>
        </w:rPr>
        <w:t>produce the opposite</w:t>
      </w:r>
      <w:r w:rsidRPr="00F22FEE">
        <w:rPr>
          <w:rFonts w:asciiTheme="majorHAnsi" w:hAnsiTheme="majorHAnsi" w:cstheme="majorHAnsi"/>
          <w:sz w:val="16"/>
          <w:szCs w:val="26"/>
        </w:rPr>
        <w:t xml:space="preserve"> of pleasure— that is </w:t>
      </w:r>
      <w:r w:rsidRPr="00F22FEE">
        <w:rPr>
          <w:rFonts w:asciiTheme="majorHAnsi" w:hAnsiTheme="majorHAnsi" w:cstheme="majorHAnsi"/>
          <w:szCs w:val="26"/>
          <w:u w:val="single"/>
        </w:rPr>
        <w:t>disgust and fear</w:t>
      </w:r>
      <w:r w:rsidRPr="00F22FEE">
        <w:rPr>
          <w:rFonts w:asciiTheme="majorHAnsi" w:hAnsiTheme="majorHAnsi" w:cstheme="majorHAnsi"/>
          <w:sz w:val="16"/>
          <w:szCs w:val="26"/>
        </w:rPr>
        <w:t xml:space="preserve"> [39]. </w:t>
      </w:r>
      <w:r w:rsidRPr="00F22FEE">
        <w:rPr>
          <w:rFonts w:asciiTheme="majorHAnsi" w:hAnsiTheme="majorHAnsi" w:cstheme="majorHAnsi"/>
          <w:szCs w:val="26"/>
          <w:u w:val="single"/>
        </w:rPr>
        <w:t>One</w:t>
      </w:r>
      <w:r w:rsidRPr="00F22FEE">
        <w:rPr>
          <w:rFonts w:asciiTheme="majorHAnsi" w:hAnsiTheme="majorHAnsi" w:cstheme="majorHAnsi"/>
          <w:sz w:val="16"/>
          <w:szCs w:val="26"/>
        </w:rPr>
        <w:t xml:space="preserve"> specific </w:t>
      </w:r>
      <w:r w:rsidRPr="00F22FEE">
        <w:rPr>
          <w:rFonts w:asciiTheme="majorHAnsi" w:hAnsiTheme="majorHAnsi" w:cstheme="majorHAnsi"/>
          <w:szCs w:val="26"/>
          <w:u w:val="single"/>
        </w:rPr>
        <w:t>region</w:t>
      </w:r>
      <w:r w:rsidRPr="00F22FEE">
        <w:rPr>
          <w:rFonts w:asciiTheme="majorHAnsi" w:hAnsiTheme="majorHAnsi" w:cstheme="majorHAnsi"/>
          <w:sz w:val="16"/>
          <w:szCs w:val="26"/>
        </w:rPr>
        <w:t xml:space="preserve"> of the nucleus accumbens </w:t>
      </w:r>
      <w:r w:rsidRPr="00F22FEE">
        <w:rPr>
          <w:rFonts w:asciiTheme="majorHAnsi" w:hAnsiTheme="majorHAnsi" w:cstheme="majorHAnsi"/>
          <w:szCs w:val="26"/>
          <w:u w:val="single"/>
        </w:rPr>
        <w:t>is organized like a computer keyboard, with particular stimulus triggers in rows</w:t>
      </w:r>
      <w:r w:rsidRPr="00F22FEE">
        <w:rPr>
          <w:rFonts w:asciiTheme="majorHAnsi" w:hAnsiTheme="majorHAnsi" w:cstheme="majorHAnsi"/>
          <w:sz w:val="16"/>
          <w:szCs w:val="26"/>
        </w:rPr>
        <w:t xml:space="preserve">— producing an increase and decrease of pleasure and disgust. Moreover, </w:t>
      </w:r>
      <w:r w:rsidRPr="00F22FEE">
        <w:rPr>
          <w:rFonts w:asciiTheme="majorHAnsi" w:hAnsiTheme="majorHAnsi" w:cstheme="majorHAnsi"/>
          <w:szCs w:val="26"/>
          <w:u w:val="single"/>
        </w:rPr>
        <w:t>the cortex has unique roles in the cognitive evaluation of our feelings of pleasure</w:t>
      </w:r>
      <w:r w:rsidRPr="00F22FEE">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F22FEE">
        <w:rPr>
          <w:rFonts w:asciiTheme="majorHAnsi" w:hAnsiTheme="majorHAnsi" w:cstheme="majorHAnsi"/>
          <w:szCs w:val="26"/>
          <w:u w:val="single"/>
        </w:rPr>
        <w:t>“liking” of something, or pure pleasure, is represented by</w:t>
      </w:r>
      <w:r w:rsidRPr="00F22FEE">
        <w:rPr>
          <w:rFonts w:asciiTheme="majorHAnsi" w:hAnsiTheme="majorHAnsi" w:cstheme="majorHAnsi"/>
          <w:sz w:val="16"/>
          <w:szCs w:val="26"/>
        </w:rPr>
        <w:t xml:space="preserve"> small </w:t>
      </w:r>
      <w:r w:rsidRPr="00F22FEE">
        <w:rPr>
          <w:rFonts w:asciiTheme="majorHAnsi" w:hAnsiTheme="majorHAnsi" w:cstheme="majorHAnsi"/>
          <w:szCs w:val="26"/>
          <w:u w:val="single"/>
        </w:rPr>
        <w:t>regions</w:t>
      </w:r>
      <w:r w:rsidRPr="00F22FEE">
        <w:rPr>
          <w:rFonts w:asciiTheme="majorHAnsi" w:hAnsiTheme="majorHAnsi" w:cstheme="majorHAnsi"/>
          <w:sz w:val="16"/>
          <w:szCs w:val="26"/>
        </w:rPr>
        <w:t xml:space="preserve"> mainly </w:t>
      </w:r>
      <w:r w:rsidRPr="00F22FEE">
        <w:rPr>
          <w:rFonts w:asciiTheme="majorHAnsi" w:hAnsiTheme="majorHAnsi" w:cstheme="majorHAnsi"/>
          <w:szCs w:val="26"/>
          <w:u w:val="single"/>
        </w:rPr>
        <w:t>in the limbic system</w:t>
      </w:r>
      <w:r w:rsidRPr="00F22FEE">
        <w:rPr>
          <w:rFonts w:asciiTheme="majorHAnsi" w:hAnsiTheme="majorHAnsi" w:cstheme="majorHAnsi"/>
          <w:sz w:val="16"/>
          <w:szCs w:val="26"/>
        </w:rPr>
        <w:t xml:space="preserve"> (old reptilian part of the brain). These may be </w:t>
      </w:r>
      <w:r w:rsidRPr="00F22FEE">
        <w:rPr>
          <w:rFonts w:asciiTheme="majorHAnsi" w:hAnsiTheme="majorHAnsi" w:cstheme="majorHAnsi"/>
          <w:szCs w:val="26"/>
          <w:u w:val="single"/>
        </w:rPr>
        <w:t>part of larger neural circuits.</w:t>
      </w:r>
      <w:r w:rsidRPr="00F22FEE">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w:t>
      </w:r>
      <w:r w:rsidRPr="00F22FEE">
        <w:rPr>
          <w:rFonts w:asciiTheme="majorHAnsi" w:hAnsiTheme="majorHAnsi" w:cstheme="majorHAnsi"/>
          <w:sz w:val="16"/>
          <w:szCs w:val="26"/>
        </w:rPr>
        <w:lastRenderedPageBreak/>
        <w:t xml:space="preserve">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F22FEE">
        <w:rPr>
          <w:rFonts w:asciiTheme="majorHAnsi" w:hAnsiTheme="majorHAnsi" w:cstheme="majorHAnsi"/>
          <w:szCs w:val="26"/>
          <w:u w:val="single"/>
        </w:rPr>
        <w:t>Sousa et al.</w:t>
      </w:r>
      <w:r w:rsidRPr="00F22FEE">
        <w:rPr>
          <w:rFonts w:asciiTheme="majorHAnsi" w:hAnsiTheme="majorHAnsi" w:cstheme="majorHAnsi"/>
          <w:sz w:val="16"/>
          <w:szCs w:val="26"/>
        </w:rPr>
        <w:t xml:space="preserve"> [50] small case </w:t>
      </w:r>
      <w:r w:rsidRPr="00F22FEE">
        <w:rPr>
          <w:rFonts w:asciiTheme="majorHAnsi" w:hAnsiTheme="majorHAnsi" w:cstheme="majorHAnsi"/>
          <w:szCs w:val="26"/>
          <w:u w:val="single"/>
        </w:rPr>
        <w:t>found various differentially expressed genes, to associate with pleasure related systems.</w:t>
      </w:r>
      <w:r w:rsidRPr="00F22FEE">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22FEE">
        <w:rPr>
          <w:rFonts w:asciiTheme="majorHAnsi" w:hAnsiTheme="majorHAnsi" w:cstheme="majorHAnsi"/>
          <w:szCs w:val="26"/>
          <w:u w:val="single"/>
        </w:rPr>
        <w:t>researchers examined 247 specimens of neural tissue from six humans, five chimpanzees, and five macaque monkeys.</w:t>
      </w:r>
      <w:r w:rsidRPr="00F22FEE">
        <w:rPr>
          <w:rFonts w:asciiTheme="majorHAnsi" w:hAnsiTheme="majorHAnsi" w:cstheme="majorHAnsi"/>
          <w:sz w:val="16"/>
          <w:szCs w:val="26"/>
        </w:rPr>
        <w:t xml:space="preserve"> Moreover, these </w:t>
      </w:r>
      <w:r w:rsidRPr="00F22FEE">
        <w:rPr>
          <w:rFonts w:asciiTheme="majorHAnsi" w:hAnsiTheme="majorHAnsi" w:cstheme="majorHAnsi"/>
          <w:szCs w:val="26"/>
          <w:u w:val="single"/>
        </w:rPr>
        <w:t>investigators analyzed which genes were turned on or off in 16 regions of the brain.</w:t>
      </w:r>
      <w:r w:rsidRPr="00F22FEE">
        <w:rPr>
          <w:rFonts w:asciiTheme="majorHAnsi" w:hAnsiTheme="majorHAnsi" w:cstheme="majorHAnsi"/>
          <w:sz w:val="16"/>
          <w:szCs w:val="26"/>
        </w:rPr>
        <w:t xml:space="preserve"> While </w:t>
      </w:r>
      <w:r w:rsidRPr="00F22FEE">
        <w:rPr>
          <w:rFonts w:asciiTheme="majorHAnsi" w:hAnsiTheme="majorHAnsi" w:cstheme="majorHAnsi"/>
          <w:szCs w:val="26"/>
          <w:u w:val="single"/>
        </w:rPr>
        <w:t xml:space="preserve">the differences among species were subtle, </w:t>
      </w:r>
      <w:r w:rsidRPr="00F22FEE">
        <w:rPr>
          <w:rFonts w:asciiTheme="majorHAnsi" w:hAnsiTheme="majorHAnsi" w:cstheme="majorHAnsi"/>
          <w:b/>
          <w:bCs/>
          <w:szCs w:val="26"/>
          <w:u w:val="single"/>
        </w:rPr>
        <w:t>there was</w:t>
      </w:r>
      <w:r w:rsidRPr="00F22FEE">
        <w:rPr>
          <w:rFonts w:asciiTheme="majorHAnsi" w:hAnsiTheme="majorHAnsi" w:cstheme="majorHAnsi"/>
          <w:szCs w:val="26"/>
          <w:u w:val="single"/>
        </w:rPr>
        <w:t xml:space="preserve"> a </w:t>
      </w:r>
      <w:r w:rsidRPr="00F22FEE">
        <w:rPr>
          <w:rFonts w:asciiTheme="majorHAnsi" w:hAnsiTheme="majorHAnsi" w:cstheme="majorHAnsi"/>
          <w:b/>
          <w:bCs/>
          <w:szCs w:val="26"/>
          <w:u w:val="single"/>
        </w:rPr>
        <w:t>remarkable contrast in</w:t>
      </w:r>
      <w:r w:rsidRPr="00F22FEE">
        <w:rPr>
          <w:rFonts w:asciiTheme="majorHAnsi" w:hAnsiTheme="majorHAnsi" w:cstheme="majorHAnsi"/>
          <w:szCs w:val="26"/>
          <w:u w:val="single"/>
        </w:rPr>
        <w:t xml:space="preserve"> the</w:t>
      </w:r>
      <w:r w:rsidRPr="00F22FEE">
        <w:rPr>
          <w:rFonts w:asciiTheme="majorHAnsi" w:hAnsiTheme="majorHAnsi" w:cstheme="majorHAnsi"/>
          <w:b/>
          <w:bCs/>
          <w:szCs w:val="26"/>
          <w:u w:val="single"/>
        </w:rPr>
        <w:t xml:space="preserve"> neocortices</w:t>
      </w:r>
      <w:r w:rsidRPr="00F22FEE">
        <w:rPr>
          <w:rFonts w:asciiTheme="majorHAnsi" w:hAnsiTheme="majorHAnsi" w:cstheme="majorHAnsi"/>
          <w:sz w:val="16"/>
          <w:szCs w:val="26"/>
        </w:rPr>
        <w:t xml:space="preserve">, specifically </w:t>
      </w:r>
      <w:r w:rsidRPr="00F22FEE">
        <w:rPr>
          <w:rFonts w:asciiTheme="majorHAnsi" w:hAnsiTheme="majorHAnsi" w:cstheme="majorHAnsi"/>
          <w:szCs w:val="26"/>
          <w:u w:val="single"/>
        </w:rPr>
        <w:t>in an area of the brain that is much more developed in humans than in chimpanzees.</w:t>
      </w:r>
      <w:r w:rsidRPr="00F22FEE">
        <w:rPr>
          <w:rFonts w:asciiTheme="majorHAnsi" w:hAnsiTheme="majorHAnsi" w:cstheme="majorHAnsi"/>
          <w:sz w:val="16"/>
          <w:szCs w:val="26"/>
        </w:rPr>
        <w:t xml:space="preserve"> In fact, these researchers found that a gene called </w:t>
      </w:r>
      <w:r w:rsidRPr="00F22FEE">
        <w:rPr>
          <w:rFonts w:asciiTheme="majorHAnsi" w:hAnsiTheme="majorHAnsi" w:cstheme="majorHAnsi"/>
          <w:szCs w:val="26"/>
          <w:u w:val="single"/>
        </w:rPr>
        <w:t>tyrosine hydroxylase (TH) for the enzyme, responsible for the production of dopamine</w:t>
      </w:r>
      <w:r w:rsidRPr="00F22FEE">
        <w:rPr>
          <w:rFonts w:asciiTheme="majorHAnsi" w:hAnsiTheme="majorHAnsi" w:cstheme="majorHAnsi"/>
          <w:sz w:val="16"/>
          <w:szCs w:val="26"/>
        </w:rPr>
        <w:t xml:space="preserve">, was </w:t>
      </w:r>
      <w:r w:rsidRPr="00F22FEE">
        <w:rPr>
          <w:rFonts w:asciiTheme="majorHAnsi" w:hAnsiTheme="majorHAnsi" w:cstheme="majorHAnsi"/>
          <w:szCs w:val="26"/>
          <w:u w:val="single"/>
        </w:rPr>
        <w:t>expressed in the neocortex of humans, but not chimpanzees.</w:t>
      </w:r>
      <w:r w:rsidRPr="00F22FEE">
        <w:rPr>
          <w:rFonts w:asciiTheme="majorHAnsi" w:hAnsiTheme="majorHAnsi" w:cstheme="majorHAnsi"/>
          <w:sz w:val="16"/>
          <w:szCs w:val="26"/>
        </w:rPr>
        <w:t xml:space="preserve"> As discussed earlier, </w:t>
      </w:r>
      <w:r w:rsidRPr="00F22FEE">
        <w:rPr>
          <w:rFonts w:asciiTheme="majorHAnsi" w:hAnsiTheme="majorHAnsi" w:cstheme="majorHAnsi"/>
          <w:szCs w:val="26"/>
          <w:u w:val="single"/>
        </w:rPr>
        <w:t>dopamine is</w:t>
      </w:r>
      <w:r w:rsidRPr="00F22FEE">
        <w:rPr>
          <w:rFonts w:asciiTheme="majorHAnsi" w:hAnsiTheme="majorHAnsi" w:cstheme="majorHAnsi"/>
          <w:sz w:val="16"/>
          <w:szCs w:val="26"/>
        </w:rPr>
        <w:t xml:space="preserve"> best </w:t>
      </w:r>
      <w:r w:rsidRPr="00F22FEE">
        <w:rPr>
          <w:rFonts w:asciiTheme="majorHAnsi" w:hAnsiTheme="majorHAnsi" w:cstheme="majorHAnsi"/>
          <w:szCs w:val="26"/>
          <w:u w:val="single"/>
        </w:rPr>
        <w:t>known for its</w:t>
      </w:r>
      <w:r w:rsidRPr="00F22FEE">
        <w:rPr>
          <w:rFonts w:asciiTheme="majorHAnsi" w:hAnsiTheme="majorHAnsi" w:cstheme="majorHAnsi"/>
          <w:sz w:val="16"/>
          <w:szCs w:val="26"/>
        </w:rPr>
        <w:t xml:space="preserve"> essential </w:t>
      </w:r>
      <w:r w:rsidRPr="00F22FEE">
        <w:rPr>
          <w:rFonts w:asciiTheme="majorHAnsi" w:hAnsiTheme="majorHAnsi" w:cstheme="majorHAnsi"/>
          <w:szCs w:val="26"/>
          <w:u w:val="single"/>
        </w:rPr>
        <w:t>role within the brain’s reward system; the</w:t>
      </w:r>
      <w:r w:rsidRPr="00F22FEE">
        <w:rPr>
          <w:rFonts w:asciiTheme="majorHAnsi" w:hAnsiTheme="majorHAnsi" w:cstheme="majorHAnsi"/>
          <w:sz w:val="16"/>
          <w:szCs w:val="26"/>
        </w:rPr>
        <w:t xml:space="preserve"> very </w:t>
      </w:r>
      <w:r w:rsidRPr="00F22FEE">
        <w:rPr>
          <w:rFonts w:asciiTheme="majorHAnsi" w:hAnsiTheme="majorHAnsi" w:cstheme="majorHAnsi"/>
          <w:szCs w:val="26"/>
          <w:u w:val="single"/>
        </w:rPr>
        <w:t>system that responds to everything from sex, to gambling, to food, and to addictive drugs.</w:t>
      </w:r>
      <w:r w:rsidRPr="00F22FEE">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F22FEE">
        <w:rPr>
          <w:rFonts w:asciiTheme="majorHAnsi" w:hAnsiTheme="majorHAnsi" w:cstheme="majorHAnsi"/>
          <w:szCs w:val="26"/>
          <w:u w:val="single"/>
        </w:rPr>
        <w:t>dopamine plays a substantial role in humans’ ability to pursue various rewards that are perhaps months or even years away</w:t>
      </w:r>
      <w:r w:rsidRPr="00F22FEE">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F22FEE">
        <w:rPr>
          <w:rFonts w:asciiTheme="majorHAnsi" w:hAnsiTheme="majorHAnsi" w:cstheme="majorHAnsi"/>
          <w:szCs w:val="26"/>
          <w:u w:val="single"/>
        </w:rPr>
        <w:t>This may explain what often motivates people to work for things that have no apparent short-term benefit</w:t>
      </w:r>
      <w:r w:rsidRPr="00F22FEE">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8F1F57" w14:textId="61050E6F" w:rsidR="00F77869" w:rsidRPr="00F22FEE" w:rsidRDefault="00F77869" w:rsidP="00F77869">
      <w:pPr>
        <w:pStyle w:val="Heading4"/>
        <w:rPr>
          <w:rFonts w:asciiTheme="majorHAnsi" w:hAnsiTheme="majorHAnsi" w:cstheme="majorHAnsi"/>
        </w:rPr>
      </w:pPr>
      <w:r w:rsidRPr="00F22FEE">
        <w:rPr>
          <w:rFonts w:asciiTheme="majorHAnsi" w:hAnsiTheme="majorHAnsi" w:cstheme="majorHAnsi"/>
        </w:rPr>
        <w:lastRenderedPageBreak/>
        <w:t>Prefer for bindingness – if I put my hand on a hot stove I have a biological imperative to pull it back – that happens before a signal is sent to my brain which outweighs because if an ethical theory isn’t binding people could say why not which makes it incoherent.</w:t>
      </w:r>
    </w:p>
    <w:p w14:paraId="1C5B6D03" w14:textId="04A9F1D2" w:rsidR="006A517B" w:rsidRPr="00F22FEE" w:rsidRDefault="00F77869" w:rsidP="006A517B">
      <w:pPr>
        <w:pStyle w:val="Heading4"/>
        <w:rPr>
          <w:rFonts w:asciiTheme="majorHAnsi" w:hAnsiTheme="majorHAnsi" w:cstheme="majorHAnsi"/>
        </w:rPr>
      </w:pPr>
      <w:r w:rsidRPr="00F22FEE">
        <w:rPr>
          <w:rFonts w:asciiTheme="majorHAnsi" w:hAnsiTheme="majorHAnsi" w:cstheme="majorHAnsi"/>
        </w:rPr>
        <w:t>2 -</w:t>
      </w:r>
      <w:r w:rsidR="006A517B" w:rsidRPr="00F22FEE">
        <w:rPr>
          <w:rFonts w:asciiTheme="majorHAnsi" w:hAnsiTheme="majorHAnsi" w:cstheme="majorHAnsi"/>
        </w:rPr>
        <w:t xml:space="preserve"> Actor Specificity</w:t>
      </w:r>
      <w:r w:rsidRPr="00F22FEE">
        <w:rPr>
          <w:rFonts w:asciiTheme="majorHAnsi" w:hAnsiTheme="majorHAnsi" w:cstheme="majorHAnsi"/>
        </w:rPr>
        <w:t xml:space="preserve"> - </w:t>
      </w:r>
    </w:p>
    <w:p w14:paraId="7A71C0D6" w14:textId="2EBA42CE" w:rsidR="006A517B" w:rsidRPr="00F22FEE" w:rsidRDefault="00F77869" w:rsidP="006A517B">
      <w:pPr>
        <w:pStyle w:val="Heading4"/>
        <w:rPr>
          <w:rFonts w:asciiTheme="majorHAnsi" w:hAnsiTheme="majorHAnsi" w:cstheme="majorHAnsi"/>
        </w:rPr>
      </w:pPr>
      <w:r w:rsidRPr="00F22FEE">
        <w:rPr>
          <w:rFonts w:asciiTheme="majorHAnsi" w:hAnsiTheme="majorHAnsi" w:cstheme="majorHAnsi"/>
        </w:rPr>
        <w:t>A -</w:t>
      </w:r>
      <w:r w:rsidR="006A517B" w:rsidRPr="00F22FEE">
        <w:rPr>
          <w:rFonts w:asciiTheme="majorHAnsi" w:hAnsiTheme="majorHAnsi" w:cstheme="majorHAnsi"/>
        </w:rPr>
        <w:t xml:space="preserve"> No act-omission distinction—governments are responsible for everything in the public sphere so inaction is implicit authorization of action: they have to yes/no bills, which means everything collapse to aggregation.</w:t>
      </w:r>
    </w:p>
    <w:p w14:paraId="78FFCD25" w14:textId="2C8E021B" w:rsidR="006A517B" w:rsidRPr="00F22FEE" w:rsidRDefault="00F77869" w:rsidP="006A517B">
      <w:pPr>
        <w:pStyle w:val="Heading4"/>
        <w:rPr>
          <w:rFonts w:asciiTheme="majorHAnsi" w:hAnsiTheme="majorHAnsi" w:cstheme="majorHAnsi"/>
        </w:rPr>
      </w:pPr>
      <w:r w:rsidRPr="00F22FEE">
        <w:rPr>
          <w:rFonts w:asciiTheme="majorHAnsi" w:hAnsiTheme="majorHAnsi" w:cstheme="majorHAnsi"/>
        </w:rPr>
        <w:t>B -</w:t>
      </w:r>
      <w:r w:rsidR="006A517B" w:rsidRPr="00F22FEE">
        <w:rPr>
          <w:rFonts w:asciiTheme="majorHAnsi" w:hAnsiTheme="majorHAnsi" w:cstheme="majorHAnsi"/>
        </w:rPr>
        <w:t xml:space="preserve"> No intent-foresight distinction – the actions we take are inevitably informed by predictions from certain mental states, meaning consequences are a collective part of the will.</w:t>
      </w:r>
    </w:p>
    <w:p w14:paraId="086E0AF1" w14:textId="085D7617" w:rsidR="006A517B" w:rsidRPr="00F22FEE" w:rsidRDefault="00F77869" w:rsidP="006A517B">
      <w:pPr>
        <w:pStyle w:val="Heading4"/>
        <w:rPr>
          <w:rFonts w:asciiTheme="majorHAnsi" w:eastAsia="Times New Roman" w:hAnsiTheme="majorHAnsi" w:cstheme="majorHAnsi"/>
          <w:shd w:val="clear" w:color="auto" w:fill="FFFFFF"/>
        </w:rPr>
      </w:pPr>
      <w:r w:rsidRPr="00F22FEE">
        <w:rPr>
          <w:rFonts w:asciiTheme="majorHAnsi" w:eastAsia="Times New Roman" w:hAnsiTheme="majorHAnsi" w:cstheme="majorHAnsi"/>
          <w:shd w:val="clear" w:color="auto" w:fill="FFFFFF"/>
        </w:rPr>
        <w:t>C -</w:t>
      </w:r>
      <w:r w:rsidR="006A517B" w:rsidRPr="00F22FEE">
        <w:rPr>
          <w:rFonts w:asciiTheme="majorHAnsi" w:eastAsia="Times New Roman" w:hAnsiTheme="majorHAnsi" w:cstheme="majorHAnsi"/>
          <w:shd w:val="clear" w:color="auto" w:fill="FFFFFF"/>
        </w:rPr>
        <w:t xml:space="preserve"> Comes first since different agents have different ethical standings. Takes out util calc indicts since they’re empirically denied and link turns them because the alt would be no action.</w:t>
      </w:r>
    </w:p>
    <w:p w14:paraId="00A674D4" w14:textId="43029153" w:rsidR="006A517B" w:rsidRPr="00F22FEE" w:rsidRDefault="006A517B" w:rsidP="006A517B">
      <w:pPr>
        <w:pStyle w:val="Heading4"/>
        <w:rPr>
          <w:rFonts w:asciiTheme="majorHAnsi" w:hAnsiTheme="majorHAnsi" w:cstheme="majorHAnsi"/>
        </w:rPr>
      </w:pPr>
      <w:r w:rsidRPr="00F22FEE">
        <w:rPr>
          <w:rFonts w:asciiTheme="majorHAnsi" w:hAnsiTheme="majorHAnsi" w:cstheme="majorHAnsi"/>
        </w:rPr>
        <w:t>2</w:t>
      </w:r>
      <w:r w:rsidR="00F77869" w:rsidRPr="00F22FEE">
        <w:rPr>
          <w:rFonts w:asciiTheme="majorHAnsi" w:hAnsiTheme="majorHAnsi" w:cstheme="majorHAnsi"/>
        </w:rPr>
        <w:t xml:space="preserve"> -</w:t>
      </w:r>
      <w:r w:rsidRPr="00F22FEE">
        <w:rPr>
          <w:rFonts w:asciiTheme="majorHAnsi" w:hAnsiTheme="majorHAnsi" w:cstheme="majorHAnsi"/>
        </w:rPr>
        <w:t xml:space="preserve"> Extinction comes first under any framework.</w:t>
      </w:r>
    </w:p>
    <w:p w14:paraId="0CDCA21D" w14:textId="77777777" w:rsidR="006A517B" w:rsidRPr="00F22FEE" w:rsidRDefault="006A517B" w:rsidP="006A517B">
      <w:pPr>
        <w:rPr>
          <w:rFonts w:asciiTheme="majorHAnsi" w:hAnsiTheme="majorHAnsi" w:cstheme="majorHAnsi"/>
          <w:sz w:val="16"/>
          <w:szCs w:val="26"/>
        </w:rPr>
      </w:pPr>
      <w:r w:rsidRPr="00F22FEE">
        <w:rPr>
          <w:rStyle w:val="Style13ptBold"/>
          <w:rFonts w:asciiTheme="majorHAnsi" w:hAnsiTheme="majorHAnsi" w:cstheme="majorHAnsi"/>
          <w:szCs w:val="26"/>
          <w:u w:val="single"/>
        </w:rPr>
        <w:t>Pummer 15</w:t>
      </w:r>
      <w:r w:rsidRPr="00F22FEE">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743F5C0" w14:textId="77777777" w:rsidR="006A517B" w:rsidRPr="00F22FEE" w:rsidRDefault="006A517B" w:rsidP="006A517B">
      <w:pPr>
        <w:rPr>
          <w:rFonts w:asciiTheme="majorHAnsi" w:hAnsiTheme="majorHAnsi" w:cstheme="majorHAnsi"/>
          <w:sz w:val="16"/>
          <w:szCs w:val="26"/>
        </w:rPr>
      </w:pPr>
      <w:r w:rsidRPr="00F22FEE">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F22FEE">
        <w:rPr>
          <w:rFonts w:asciiTheme="majorHAnsi" w:hAnsiTheme="majorHAnsi" w:cstheme="majorHAnsi"/>
          <w:sz w:val="16"/>
          <w:szCs w:val="26"/>
        </w:rPr>
        <w:t>, whatever general moral view we adopt</w:t>
      </w:r>
      <w:r w:rsidRPr="00F22FEE">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F22FEE">
        <w:rPr>
          <w:rFonts w:asciiTheme="majorHAnsi" w:hAnsiTheme="majorHAnsi" w:cstheme="majorHAnsi"/>
          <w:sz w:val="16"/>
          <w:szCs w:val="26"/>
        </w:rPr>
        <w:t xml:space="preserve"> How we might in fact try to reduce such existential risks is discussed elsewhere. My claim here is only that </w:t>
      </w:r>
      <w:r w:rsidRPr="00F22FEE">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F22FEE">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F22FEE">
        <w:rPr>
          <w:rStyle w:val="StyleUnderline"/>
          <w:rFonts w:asciiTheme="majorHAnsi" w:hAnsiTheme="majorHAnsi" w:cstheme="majorHAnsi"/>
          <w:sz w:val="26"/>
          <w:szCs w:val="26"/>
        </w:rPr>
        <w:t>Clearly one thing that makes an outcome good is that the people in it are doing well. There is little disagreement here.</w:t>
      </w:r>
      <w:r w:rsidRPr="00F22FEE">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F22FEE">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F22FEE">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2FEE">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w:t>
      </w:r>
      <w:r w:rsidRPr="00F22FEE">
        <w:rPr>
          <w:rStyle w:val="StyleUnderline"/>
          <w:rFonts w:asciiTheme="majorHAnsi" w:hAnsiTheme="majorHAnsi" w:cstheme="majorHAnsi"/>
          <w:sz w:val="26"/>
          <w:szCs w:val="26"/>
        </w:rPr>
        <w:lastRenderedPageBreak/>
        <w:t xml:space="preserve">lives. You might think what I have just argued applies to consequentialists only. There is a tendency to assume that, if an argument appeals to consequentialist considerations (the goodness of outcomes), it is irrelevant to non-consequentialists. But </w:t>
      </w:r>
      <w:r w:rsidRPr="00F22FEE">
        <w:rPr>
          <w:rStyle w:val="Emphasis"/>
          <w:rFonts w:asciiTheme="majorHAnsi" w:hAnsiTheme="majorHAnsi" w:cstheme="majorHAnsi"/>
          <w:sz w:val="26"/>
          <w:szCs w:val="26"/>
        </w:rPr>
        <w:t>that is a huge mistake.</w:t>
      </w:r>
      <w:r w:rsidRPr="00F22FEE">
        <w:rPr>
          <w:rFonts w:asciiTheme="majorHAnsi" w:hAnsiTheme="majorHAnsi" w:cstheme="majorHAnsi"/>
          <w:sz w:val="16"/>
          <w:szCs w:val="26"/>
        </w:rPr>
        <w:t xml:space="preserve"> </w:t>
      </w:r>
      <w:r w:rsidRPr="00F22FEE">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F22FEE">
        <w:rPr>
          <w:rStyle w:val="Emphasis"/>
          <w:rFonts w:asciiTheme="majorHAnsi" w:hAnsiTheme="majorHAnsi" w:cstheme="majorHAnsi"/>
          <w:sz w:val="26"/>
          <w:szCs w:val="26"/>
        </w:rPr>
        <w:t>it is not the view that the latter don’t matter</w:t>
      </w:r>
      <w:r w:rsidRPr="00F22FEE">
        <w:rPr>
          <w:rStyle w:val="StyleUnderline"/>
          <w:rFonts w:asciiTheme="majorHAnsi" w:hAnsiTheme="majorHAnsi" w:cstheme="majorHAnsi"/>
          <w:sz w:val="26"/>
          <w:szCs w:val="26"/>
        </w:rPr>
        <w:t>.</w:t>
      </w:r>
      <w:r w:rsidRPr="00F22FEE">
        <w:rPr>
          <w:rFonts w:asciiTheme="majorHAnsi" w:hAnsiTheme="majorHAnsi" w:cstheme="majorHAnsi"/>
          <w:sz w:val="16"/>
          <w:szCs w:val="26"/>
        </w:rPr>
        <w:t xml:space="preserve"> Even John Rawls wrote, “</w:t>
      </w:r>
      <w:r w:rsidRPr="00F22FEE">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F22FEE">
        <w:rPr>
          <w:rFonts w:asciiTheme="majorHAnsi" w:hAnsiTheme="majorHAnsi" w:cstheme="majorHAnsi"/>
          <w:sz w:val="16"/>
          <w:szCs w:val="26"/>
        </w:rPr>
        <w:t xml:space="preserve">” </w:t>
      </w:r>
      <w:r w:rsidRPr="00F22FEE">
        <w:rPr>
          <w:rStyle w:val="Emphasis"/>
          <w:rFonts w:asciiTheme="majorHAnsi" w:hAnsiTheme="majorHAnsi" w:cstheme="majorHAnsi"/>
          <w:sz w:val="26"/>
          <w:szCs w:val="26"/>
        </w:rPr>
        <w:t>Minimally plausible versions of deontology and virtue ethics must be concerned in part with promoting the good</w:t>
      </w:r>
      <w:r w:rsidRPr="00F22FEE">
        <w:rPr>
          <w:rStyle w:val="StyleUnderline"/>
          <w:rFonts w:asciiTheme="majorHAnsi" w:hAnsiTheme="majorHAnsi" w:cstheme="majorHAnsi"/>
          <w:sz w:val="26"/>
          <w:szCs w:val="26"/>
        </w:rPr>
        <w:t>, from an impartial point of view.</w:t>
      </w:r>
      <w:r w:rsidRPr="00F22FEE">
        <w:rPr>
          <w:rFonts w:asciiTheme="majorHAnsi" w:hAnsiTheme="majorHAnsi" w:cstheme="majorHAnsi"/>
          <w:sz w:val="16"/>
          <w:szCs w:val="26"/>
        </w:rPr>
        <w:t xml:space="preserve"> </w:t>
      </w:r>
      <w:r w:rsidRPr="00F22FEE">
        <w:rPr>
          <w:rStyle w:val="StyleUnderline"/>
          <w:rFonts w:asciiTheme="majorHAnsi" w:hAnsiTheme="majorHAnsi" w:cstheme="majorHAnsi"/>
          <w:sz w:val="26"/>
          <w:szCs w:val="26"/>
        </w:rPr>
        <w:t>They’d thus imply very strong reasons to reduce existential risk</w:t>
      </w:r>
      <w:r w:rsidRPr="00F22FEE">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2FEE">
        <w:rPr>
          <w:rStyle w:val="StyleUnderline"/>
          <w:rFonts w:asciiTheme="majorHAnsi" w:hAnsiTheme="majorHAnsi" w:cstheme="majorHAnsi"/>
          <w:sz w:val="26"/>
          <w:szCs w:val="26"/>
        </w:rPr>
        <w:t>Even egoism, the view that each agent should maximize her own good, might imply strong reasons to reduce existential risk.</w:t>
      </w:r>
      <w:r w:rsidRPr="00F22FEE">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22FEE">
        <w:rPr>
          <w:rStyle w:val="StyleUnderline"/>
          <w:rFonts w:asciiTheme="majorHAnsi" w:hAnsiTheme="majorHAnsi" w:cstheme="majorHAnsi"/>
          <w:sz w:val="26"/>
          <w:szCs w:val="26"/>
        </w:rPr>
        <w:t>To be minimally plausible, egoism will need to be paired with a more sophisticated account of well-being.</w:t>
      </w:r>
      <w:r w:rsidRPr="00F22FEE">
        <w:rPr>
          <w:rFonts w:asciiTheme="majorHAnsi" w:hAnsiTheme="majorHAnsi" w:cstheme="majorHAnsi"/>
          <w:sz w:val="16"/>
          <w:szCs w:val="26"/>
        </w:rPr>
        <w:t xml:space="preserve"> To see this, it is enough to consider, as Plato did, the possibility of a ring of invisibility – </w:t>
      </w:r>
      <w:r w:rsidRPr="00F22FEE">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2FEE">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F22FEE">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F22FEE">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2FEE">
        <w:rPr>
          <w:rStyle w:val="Emphasis"/>
          <w:rFonts w:asciiTheme="majorHAnsi" w:hAnsiTheme="majorHAnsi" w:cstheme="majorHAnsi"/>
          <w:sz w:val="26"/>
          <w:szCs w:val="26"/>
        </w:rPr>
        <w:t>We should also take into account moral uncertainty.</w:t>
      </w:r>
      <w:r w:rsidRPr="00F22FEE">
        <w:rPr>
          <w:rFonts w:asciiTheme="majorHAnsi" w:hAnsiTheme="majorHAnsi" w:cstheme="majorHAnsi"/>
          <w:sz w:val="16"/>
          <w:szCs w:val="26"/>
        </w:rPr>
        <w:t xml:space="preserve"> </w:t>
      </w:r>
      <w:r w:rsidRPr="00F22FEE">
        <w:rPr>
          <w:rStyle w:val="StyleUnderline"/>
          <w:rFonts w:asciiTheme="majorHAnsi" w:hAnsiTheme="majorHAnsi" w:cstheme="majorHAnsi"/>
          <w:sz w:val="26"/>
          <w:szCs w:val="26"/>
        </w:rPr>
        <w:t>What is it reasonable for one to do, when one is uncertain not (only) about the empirical facts, but also about the moral facts?</w:t>
      </w:r>
      <w:r w:rsidRPr="00F22FEE">
        <w:rPr>
          <w:rFonts w:asciiTheme="majorHAnsi" w:hAnsiTheme="majorHAnsi" w:cstheme="majorHAnsi"/>
          <w:sz w:val="16"/>
          <w:szCs w:val="26"/>
        </w:rPr>
        <w:t xml:space="preserve"> I’ve just argued that </w:t>
      </w:r>
      <w:r w:rsidRPr="00F22FEE">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F22FEE">
        <w:rPr>
          <w:rFonts w:asciiTheme="majorHAnsi" w:hAnsiTheme="majorHAnsi" w:cstheme="majorHAnsi"/>
          <w:sz w:val="16"/>
          <w:szCs w:val="26"/>
        </w:rPr>
        <w:t xml:space="preserve"> But </w:t>
      </w:r>
      <w:r w:rsidRPr="00F22FEE">
        <w:rPr>
          <w:rStyle w:val="StyleUnderline"/>
          <w:rFonts w:asciiTheme="majorHAnsi" w:hAnsiTheme="majorHAnsi" w:cstheme="majorHAnsi"/>
          <w:sz w:val="26"/>
          <w:szCs w:val="26"/>
        </w:rPr>
        <w:t xml:space="preserve">even those (hedonistic egoists) who disagree should have a significant level of </w:t>
      </w:r>
      <w:r w:rsidRPr="00F22FEE">
        <w:rPr>
          <w:rStyle w:val="StyleUnderline"/>
          <w:rFonts w:asciiTheme="majorHAnsi" w:hAnsiTheme="majorHAnsi" w:cstheme="majorHAnsi"/>
          <w:sz w:val="26"/>
          <w:szCs w:val="26"/>
        </w:rPr>
        <w:lastRenderedPageBreak/>
        <w:t xml:space="preserve">confidence that they are mistaken, and that one of the above views is correct. Even if they were 90% sure that their view is the correct one </w:t>
      </w:r>
      <w:r w:rsidRPr="00F22FEE">
        <w:rPr>
          <w:rFonts w:asciiTheme="majorHAnsi" w:hAnsiTheme="majorHAnsi" w:cstheme="majorHAnsi"/>
          <w:sz w:val="16"/>
          <w:szCs w:val="26"/>
        </w:rPr>
        <w:t xml:space="preserve">(and 10% sure that one of these other ones is correct), </w:t>
      </w:r>
      <w:r w:rsidRPr="00F22FEE">
        <w:rPr>
          <w:rStyle w:val="StyleUnderline"/>
          <w:rFonts w:asciiTheme="majorHAnsi" w:hAnsiTheme="majorHAnsi" w:cstheme="majorHAnsi"/>
          <w:sz w:val="26"/>
          <w:szCs w:val="26"/>
        </w:rPr>
        <w:t>they would have pretty strong reason, from the standpoint of moral uncertainty, to reduce existential risk.</w:t>
      </w:r>
      <w:r w:rsidRPr="00F22FEE">
        <w:rPr>
          <w:rFonts w:asciiTheme="majorHAnsi" w:hAnsiTheme="majorHAnsi" w:cstheme="majorHAnsi"/>
          <w:sz w:val="16"/>
          <w:szCs w:val="26"/>
        </w:rPr>
        <w:t xml:space="preserve"> Perhaps most disturbingly still, </w:t>
      </w:r>
      <w:r w:rsidRPr="00F22FEE">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F22FEE">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2FEE">
        <w:rPr>
          <w:rStyle w:val="StyleUnderline"/>
          <w:rFonts w:asciiTheme="majorHAnsi" w:hAnsiTheme="majorHAnsi" w:cstheme="majorHAnsi"/>
          <w:sz w:val="26"/>
          <w:szCs w:val="26"/>
        </w:rPr>
        <w:t>It is enough for my claim that there is moral agreement in the relevant sense if</w:t>
      </w:r>
      <w:r w:rsidRPr="00F22FEE">
        <w:rPr>
          <w:rFonts w:asciiTheme="majorHAnsi" w:hAnsiTheme="majorHAnsi" w:cstheme="majorHAnsi"/>
          <w:sz w:val="16"/>
          <w:szCs w:val="26"/>
        </w:rPr>
        <w:t xml:space="preserve">, at least given certain empirical claims about what future lives would most likely be like, </w:t>
      </w:r>
      <w:r w:rsidRPr="00F22FEE">
        <w:rPr>
          <w:rStyle w:val="Emphasis"/>
          <w:rFonts w:asciiTheme="majorHAnsi" w:hAnsiTheme="majorHAnsi" w:cstheme="majorHAnsi"/>
          <w:sz w:val="26"/>
          <w:szCs w:val="26"/>
        </w:rPr>
        <w:t>all minimally plausible moral views would converge on the conclusion that we should try to save the world</w:t>
      </w:r>
      <w:r w:rsidRPr="00F22FEE">
        <w:rPr>
          <w:rStyle w:val="StyleUnderline"/>
          <w:rFonts w:asciiTheme="majorHAnsi" w:hAnsiTheme="majorHAnsi" w:cstheme="majorHAnsi"/>
          <w:sz w:val="26"/>
          <w:szCs w:val="26"/>
        </w:rPr>
        <w:t>.</w:t>
      </w:r>
      <w:r w:rsidRPr="00F22FEE">
        <w:rPr>
          <w:rFonts w:asciiTheme="majorHAnsi" w:hAnsiTheme="majorHAnsi" w:cstheme="majorHAnsi"/>
          <w:sz w:val="16"/>
          <w:szCs w:val="26"/>
        </w:rPr>
        <w:t xml:space="preserve"> While there are some non-crazy </w:t>
      </w:r>
      <w:r w:rsidRPr="00F22FEE">
        <w:rPr>
          <w:rStyle w:val="StyleUnderline"/>
          <w:rFonts w:asciiTheme="majorHAnsi" w:hAnsiTheme="majorHAnsi" w:cstheme="majorHAnsi"/>
          <w:sz w:val="26"/>
          <w:szCs w:val="26"/>
        </w:rPr>
        <w:t>views that place significantly greater moral weight on avoiding suffering than on promoting happiness</w:t>
      </w:r>
      <w:r w:rsidRPr="00F22FEE">
        <w:rPr>
          <w:rFonts w:asciiTheme="majorHAnsi" w:hAnsiTheme="majorHAnsi" w:cstheme="majorHAnsi"/>
          <w:sz w:val="16"/>
          <w:szCs w:val="26"/>
        </w:rPr>
        <w:t xml:space="preserve">, for reasons others have offered (and for independent reasons I won’t get into here unless requested to), they nonetheless </w:t>
      </w:r>
      <w:r w:rsidRPr="00F22FEE">
        <w:rPr>
          <w:rStyle w:val="StyleUnderline"/>
          <w:rFonts w:asciiTheme="majorHAnsi" w:hAnsiTheme="majorHAnsi" w:cstheme="majorHAnsi"/>
          <w:sz w:val="26"/>
          <w:szCs w:val="26"/>
        </w:rPr>
        <w:t>seem to be fairly implausible views.</w:t>
      </w:r>
      <w:r w:rsidRPr="00F22FEE">
        <w:rPr>
          <w:rFonts w:asciiTheme="majorHAnsi" w:hAnsiTheme="majorHAnsi" w:cstheme="majorHAnsi"/>
          <w:sz w:val="16"/>
          <w:szCs w:val="26"/>
        </w:rPr>
        <w:t xml:space="preserve"> And </w:t>
      </w:r>
      <w:r w:rsidRPr="00F22FEE">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22FEE">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F22FEE">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F22FEE">
        <w:rPr>
          <w:rFonts w:asciiTheme="majorHAnsi" w:hAnsiTheme="majorHAnsi" w:cstheme="majorHAnsi"/>
          <w:sz w:val="16"/>
          <w:szCs w:val="26"/>
        </w:rPr>
        <w:t xml:space="preserve">We shall soon have even greater powers to transform, not only our surroundings, but ourselves and our successors. </w:t>
      </w:r>
      <w:r w:rsidRPr="00F22FEE">
        <w:rPr>
          <w:rStyle w:val="StyleUnderline"/>
          <w:rFonts w:asciiTheme="majorHAnsi" w:hAnsiTheme="majorHAnsi" w:cstheme="majorHAnsi"/>
          <w:sz w:val="26"/>
          <w:szCs w:val="26"/>
        </w:rPr>
        <w:t xml:space="preserve">If we act wisely in the next few centuries, humanity will survive its most dangerous and decisive period. </w:t>
      </w:r>
      <w:r w:rsidRPr="00F22FEE">
        <w:rPr>
          <w:rFonts w:asciiTheme="majorHAnsi" w:hAnsiTheme="majorHAnsi" w:cstheme="majorHAnsi"/>
          <w:sz w:val="16"/>
          <w:szCs w:val="26"/>
        </w:rPr>
        <w:t xml:space="preserve">Our descendants could, if necessary, go elsewhere, spreading through this galaxy…. </w:t>
      </w:r>
      <w:r w:rsidRPr="00F22FEE">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F22FEE">
        <w:rPr>
          <w:rFonts w:asciiTheme="majorHAnsi" w:hAnsiTheme="majorHAnsi" w:cstheme="majorHAnsi"/>
          <w:sz w:val="16"/>
          <w:szCs w:val="26"/>
        </w:rPr>
        <w:t>” (From chapter 36 of On What Matters)</w:t>
      </w:r>
    </w:p>
    <w:p w14:paraId="5537831B" w14:textId="17742A4A" w:rsidR="006A517B" w:rsidRPr="00F22FEE" w:rsidRDefault="00F77869" w:rsidP="006A517B">
      <w:pPr>
        <w:pStyle w:val="Heading4"/>
        <w:rPr>
          <w:rFonts w:asciiTheme="majorHAnsi" w:hAnsiTheme="majorHAnsi" w:cstheme="majorHAnsi"/>
        </w:rPr>
      </w:pPr>
      <w:r w:rsidRPr="00F22FEE">
        <w:rPr>
          <w:rFonts w:asciiTheme="majorHAnsi" w:hAnsiTheme="majorHAnsi" w:cstheme="majorHAnsi"/>
        </w:rPr>
        <w:t>A -</w:t>
      </w:r>
      <w:r w:rsidR="006A517B" w:rsidRPr="00F22FEE">
        <w:rPr>
          <w:rFonts w:asciiTheme="majorHAnsi" w:hAnsiTheme="majorHAnsi" w:cstheme="majorHAnsi"/>
        </w:rPr>
        <w:t xml:space="preserve"> Gateway issue - we need to be alive to assign value and debate competing moral theories.</w:t>
      </w:r>
    </w:p>
    <w:p w14:paraId="4DAD756B" w14:textId="73AE4601" w:rsidR="006A517B" w:rsidRPr="00F22FEE" w:rsidRDefault="00F77869" w:rsidP="006A517B">
      <w:pPr>
        <w:pStyle w:val="Heading4"/>
        <w:rPr>
          <w:rFonts w:asciiTheme="majorHAnsi" w:hAnsiTheme="majorHAnsi" w:cstheme="majorHAnsi"/>
        </w:rPr>
      </w:pPr>
      <w:r w:rsidRPr="00F22FEE">
        <w:rPr>
          <w:rFonts w:asciiTheme="majorHAnsi" w:hAnsiTheme="majorHAnsi" w:cstheme="majorHAnsi"/>
        </w:rPr>
        <w:t>B -</w:t>
      </w:r>
      <w:r w:rsidR="006A517B" w:rsidRPr="00F22FEE">
        <w:rPr>
          <w:rFonts w:asciiTheme="majorHAnsi" w:hAnsiTheme="majorHAnsi" w:cstheme="majorHAnsi"/>
        </w:rPr>
        <w:t xml:space="preserve"> no moral theory can allow for extinction because it means the end of value.</w:t>
      </w:r>
    </w:p>
    <w:p w14:paraId="02985718" w14:textId="640F4220" w:rsidR="006A517B" w:rsidRPr="00F22FEE" w:rsidRDefault="006A517B" w:rsidP="006A517B">
      <w:pPr>
        <w:pStyle w:val="Heading3"/>
      </w:pPr>
      <w:r w:rsidRPr="00F22FEE">
        <w:lastRenderedPageBreak/>
        <w:t>1AC – Advantage</w:t>
      </w:r>
      <w:r w:rsidR="0082256D" w:rsidRPr="00F22FEE">
        <w:t xml:space="preserve"> – Courts</w:t>
      </w:r>
    </w:p>
    <w:p w14:paraId="3868BD23" w14:textId="77777777" w:rsidR="0082256D" w:rsidRPr="00F22FEE" w:rsidRDefault="0082256D" w:rsidP="0082256D">
      <w:pPr>
        <w:pStyle w:val="Heading4"/>
      </w:pPr>
      <w:r w:rsidRPr="00F22FEE">
        <w:t xml:space="preserve">Current labor law in Kenya fails to meet </w:t>
      </w:r>
      <w:r w:rsidRPr="00F22FEE">
        <w:rPr>
          <w:u w:val="single"/>
        </w:rPr>
        <w:t>constitutional standards</w:t>
      </w:r>
      <w:r w:rsidRPr="00F22FEE">
        <w:t xml:space="preserve"> – balance between the right and health care is </w:t>
      </w:r>
      <w:r w:rsidRPr="00F22FEE">
        <w:rPr>
          <w:u w:val="single"/>
        </w:rPr>
        <w:t>key</w:t>
      </w:r>
      <w:r w:rsidRPr="00F22FEE">
        <w:t>.</w:t>
      </w:r>
    </w:p>
    <w:p w14:paraId="252CB6B1" w14:textId="77777777" w:rsidR="0082256D" w:rsidRPr="00F22FEE" w:rsidRDefault="0082256D" w:rsidP="0082256D">
      <w:pPr>
        <w:rPr>
          <w:sz w:val="16"/>
        </w:rPr>
      </w:pPr>
      <w:r w:rsidRPr="00F22FEE">
        <w:rPr>
          <w:b/>
          <w:bCs/>
          <w:u w:val="single"/>
        </w:rPr>
        <w:t>Gathongo</w:t>
      </w:r>
      <w:r w:rsidRPr="00F22FEE">
        <w:rPr>
          <w:sz w:val="16"/>
        </w:rPr>
        <w:t xml:space="preserve">, Johana, </w:t>
      </w:r>
      <w:r w:rsidRPr="00F22FEE">
        <w:rPr>
          <w:b/>
          <w:bCs/>
          <w:u w:val="single"/>
        </w:rPr>
        <w:t>and</w:t>
      </w:r>
      <w:r w:rsidRPr="00F22FEE">
        <w:rPr>
          <w:sz w:val="16"/>
        </w:rPr>
        <w:t xml:space="preserve"> Leah </w:t>
      </w:r>
      <w:r w:rsidRPr="00F22FEE">
        <w:rPr>
          <w:b/>
          <w:bCs/>
          <w:u w:val="single"/>
        </w:rPr>
        <w:t>Ndimurwimo 20</w:t>
      </w:r>
      <w:r w:rsidRPr="00F22FEE">
        <w:rPr>
          <w:sz w:val="16"/>
        </w:rPr>
        <w:t>. (Dr Johana Kambo Gathongo is currently a Law Lecturer and Ag. Dean at the University of Embu, School of Law. He teaches Tort Law and Legal Research and Writing. Dr Gathongo received his Legum Baccalaureus (LLB) degree, Master of Laws (LLM) degree and Doctor of Laws (LLD) degree from the Nelson Mandela University (NMU). He also holds a Post Graduate Diploma in Labour Law Practice directed by the Commission for Conciliation Mediation and Arbitration (CCMA – South Africa). While at NMU, Dr Gathongo served as a Teaching Assistant, a Supplemental Instruction (SI) Leader and Supplemental Instruction Coordinator. He is also a research associate at Nelson Mandela University, Faculty of Law in South Africa. He has supervised and still supervises Masters (LLM – research) and examines students’ in the field of Labour law at Nelson Mandela University, Faculty of Law. Dr. Gathongo also writes frequently for publications. He is the author or co-author of many papers in international refereed journals and has contributed in conferences. He serves as a peer reviewer for the Journal of Law and Ethics – Kabarak University. Besides working at NMU, Dr Gathongo has also worked at Rhodes University in South Africa as an acting Employee Relations (ER) Manager. While there, he represented the University at the CCMA proceedings, initiated staff disciplinary hearing, advised Heads of Department (HoDs) on various institutional matters, assisted in drafting, reviewing and amending internal Policies, provided advice on various amendments to labour legislation, monitored compliance with internal University Policies, labour and other relevant legislation. He subsequently held the position of Senior Administrator: Legal, Support, Projects and Services at Rhodes University until 30 June 2019. Research Interests - His research is situated in the field of Law, with a special focus on Labour Law.) (Dr Ndimurwimo is an academic in South African and international law. She hold an LLD in Public International Law from the </w:t>
      </w:r>
      <w:hyperlink r:id="rId14" w:tgtFrame="_blank" w:history="1">
        <w:r w:rsidRPr="00F22FEE">
          <w:rPr>
            <w:rStyle w:val="Hyperlink"/>
            <w:sz w:val="16"/>
          </w:rPr>
          <w:t>North-West University</w:t>
        </w:r>
      </w:hyperlink>
      <w:r w:rsidRPr="00F22FEE">
        <w:rPr>
          <w:sz w:val="16"/>
        </w:rPr>
        <w:t> (South Africa), LLM in Labour Law from the then Nelson Mandela Metropolitan University, now </w:t>
      </w:r>
      <w:hyperlink r:id="rId15" w:tgtFrame="_blank" w:history="1">
        <w:r w:rsidRPr="00F22FEE">
          <w:rPr>
            <w:rStyle w:val="Hyperlink"/>
            <w:sz w:val="16"/>
          </w:rPr>
          <w:t>Nelson Mandela University</w:t>
        </w:r>
      </w:hyperlink>
      <w:r w:rsidRPr="00F22FEE">
        <w:rPr>
          <w:sz w:val="16"/>
        </w:rPr>
        <w:t> (South Africa), and LLB from Tanzania.  She currently lectures undergraduate students in Higher Certificate in Criminal Justice, Diploma in Law Enforcement, and LLB programs. Along with that, supervise both undergraduate and postgraduate law students in labour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a number of conference papers at national and international levels.  She has been working at </w:t>
      </w:r>
      <w:hyperlink r:id="rId16" w:tgtFrame="_blank" w:history="1">
        <w:r w:rsidRPr="00F22FEE">
          <w:rPr>
            <w:rStyle w:val="Hyperlink"/>
            <w:sz w:val="16"/>
          </w:rPr>
          <w:t>Nelson Mandela University</w:t>
        </w:r>
      </w:hyperlink>
      <w:r w:rsidRPr="00F22FEE">
        <w:rPr>
          <w:sz w:val="16"/>
        </w:rPr>
        <w:t>, as a lecturer/ senior lecturer from 2006- to date. her passion lies in, international human rights; humanitarian law; constitutional law, refugee law; transitional justice and labour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3F696903" w14:textId="77777777" w:rsidR="0082256D" w:rsidRPr="00F22FEE" w:rsidRDefault="0082256D" w:rsidP="0082256D">
      <w:pPr>
        <w:rPr>
          <w:u w:val="single"/>
        </w:rPr>
      </w:pPr>
      <w:r w:rsidRPr="00F22FEE">
        <w:rPr>
          <w:sz w:val="16"/>
        </w:rPr>
        <w:t>This article submits that section 81(1)(3) of the 2007 LRA, which declares in peremptory terms that "</w:t>
      </w:r>
      <w:r w:rsidRPr="00F22FEE">
        <w:rPr>
          <w:u w:val="single"/>
        </w:rPr>
        <w:t>there shall be no strike in an essential service", fails to meet the standards of fair labour practice and the protection of employees' right to strike as entrenched in the Kenyan Constitution</w:t>
      </w:r>
      <w:r w:rsidRPr="00F22FEE">
        <w:rPr>
          <w:sz w:val="16"/>
        </w:rPr>
        <w:t xml:space="preserve">. It is equally important to point out that </w:t>
      </w:r>
      <w:r w:rsidRPr="00F22FEE">
        <w:rPr>
          <w:u w:val="single"/>
        </w:rPr>
        <w:t>the 2007 LRA must be aligned with the objectives of the Constitution.</w:t>
      </w:r>
      <w:r w:rsidRPr="00F22FEE">
        <w:rPr>
          <w:sz w:val="16"/>
        </w:rPr>
        <w:t xml:space="preserve">  Article 2(4) of the Kenyan Constitution emphasises that "any law that is inconsistent with it is void". In the light of the above, this article recommends that the provisions of section 81(1)(3) of the 2007 LRA, which read with section 78(1 )(f) </w:t>
      </w:r>
      <w:r w:rsidRPr="00F22FEE">
        <w:rPr>
          <w:u w:val="single"/>
        </w:rPr>
        <w:t>the 2007 LRA place a blanket prohibition on the right to strike in sectors designated as essential services, should be revisited and amended accordingly.</w:t>
      </w:r>
    </w:p>
    <w:p w14:paraId="49EE6138" w14:textId="2A7A78B8" w:rsidR="0082256D" w:rsidRPr="00F22FEE" w:rsidRDefault="0082256D" w:rsidP="0082256D">
      <w:pPr>
        <w:rPr>
          <w:sz w:val="16"/>
        </w:rPr>
      </w:pPr>
      <w:r w:rsidRPr="00F22FEE">
        <w:rPr>
          <w:sz w:val="16"/>
        </w:rPr>
        <w:t xml:space="preserve">Furthermore, although the 2007 LRA provides for a mechanism in terms of which sectors can be classified as essential service, it fails to provide the mechanism for concluding minimum service agreements through collective bargaining processes. This article emphasises that addressing the deficiencies under the 2007 LRA in dealing with strikes in essential services would entail introducing the requirement of concluding minimum services agreements in order to ensure the continuity of certain critical services during strikes. Evidently, </w:t>
      </w:r>
      <w:r w:rsidRPr="00F22FEE">
        <w:rPr>
          <w:u w:val="single"/>
        </w:rPr>
        <w:t>there is a lack of balance between the right to strike in essential services and the realisation of the constitutional right to access to health care</w:t>
      </w:r>
      <w:r w:rsidRPr="00F22FEE">
        <w:rPr>
          <w:sz w:val="16"/>
        </w:rPr>
        <w:t xml:space="preserve">. Consequently, this right continues to be violated. As evident from the above, </w:t>
      </w:r>
      <w:r w:rsidRPr="00F22FEE">
        <w:rPr>
          <w:u w:val="single"/>
        </w:rPr>
        <w:t>finding a balance between the right to strike and the right to access to health care services is vital</w:t>
      </w:r>
      <w:r w:rsidRPr="00F22FEE">
        <w:rPr>
          <w:sz w:val="16"/>
        </w:rPr>
        <w:t xml:space="preserve">. All </w:t>
      </w:r>
      <w:r w:rsidRPr="00F22FEE">
        <w:rPr>
          <w:u w:val="single"/>
        </w:rPr>
        <w:t>deliberations about essential services should be in line with the public interest and constitutional compliance</w:t>
      </w:r>
      <w:r w:rsidRPr="00F22FEE">
        <w:rPr>
          <w:sz w:val="16"/>
        </w:rPr>
        <w:t>. The Hippocratic Oath taken by health care practitioners' demands that they should do no harm to the patients under their care. The oath places special obligations on public health practitioners towards their patients, including that they take necessary measures to benefit them.</w:t>
      </w:r>
    </w:p>
    <w:p w14:paraId="3775EE35" w14:textId="4240260B" w:rsidR="0082256D" w:rsidRPr="00F22FEE" w:rsidRDefault="0082256D" w:rsidP="0082256D">
      <w:pPr>
        <w:rPr>
          <w:sz w:val="16"/>
        </w:rPr>
      </w:pPr>
    </w:p>
    <w:p w14:paraId="51F30E30" w14:textId="77777777" w:rsidR="0082256D" w:rsidRPr="00F22FEE" w:rsidRDefault="0082256D" w:rsidP="0082256D">
      <w:pPr>
        <w:pStyle w:val="Heading4"/>
      </w:pPr>
      <w:r w:rsidRPr="00F22FEE">
        <w:lastRenderedPageBreak/>
        <w:t xml:space="preserve">A judiciary legitimacy crisis is happening now – non arbitrariness is key to solving state wide corruption. </w:t>
      </w:r>
    </w:p>
    <w:p w14:paraId="747427DE" w14:textId="77777777" w:rsidR="0082256D" w:rsidRPr="00F22FEE" w:rsidRDefault="0082256D" w:rsidP="0082256D">
      <w:pPr>
        <w:rPr>
          <w:sz w:val="16"/>
        </w:rPr>
      </w:pPr>
      <w:r w:rsidRPr="00F22FEE">
        <w:rPr>
          <w:b/>
          <w:bCs/>
          <w:u w:val="single"/>
        </w:rPr>
        <w:t>Akech 11</w:t>
      </w:r>
      <w:r w:rsidRPr="00F22FEE">
        <w:rPr>
          <w:sz w:val="16"/>
        </w:rPr>
        <w:t>, Migai. (Migai Akech is a legal scholar based in Nairobi, Kenya. He teaches Administrative Law and International Trade Law at the University of Nairobi’s School of Law, where he is an Associate Professor. He is a graduate of the University of Nairobi, Cambridge University and New York University (NYU) School of Law, where he was a Hauser Global Scholar. He has worked at the African Peer Review Mechanism as a Governance Expert. He has published widely on law, democracy and governance, with a focus on Africa. He is the author of Administrative Law (Strathmore University, 2016), “Constraining Government Power in Africa” (Journal of Democracy, 2011) and Privatization and Democracy in East Africa: The Promise of Administrative Law (East African Educational Publishers, 2009), among others. He was a Reagan-Fascell Democracy Fellow at the National Endowment for Democracy (Washington, D.C.) between October 2009 and February 2010. He consults for local and international organizations.) "Abuse of Power and Corruption in Kenya: Will the New Constitution Enhance Government Accountability." Indiana Journal of Global Legal Studies, 2011, www.repository.law.indiana.edu/cgi/viewcontent.cgi?article=1447&amp;context=ijgls.//JQ</w:t>
      </w:r>
    </w:p>
    <w:p w14:paraId="32005614" w14:textId="20C17F26" w:rsidR="0082256D" w:rsidRPr="00F22FEE" w:rsidRDefault="0082256D" w:rsidP="0082256D">
      <w:pPr>
        <w:rPr>
          <w:u w:val="single"/>
        </w:rPr>
      </w:pPr>
      <w:r w:rsidRPr="00F22FEE">
        <w:rPr>
          <w:u w:val="single"/>
        </w:rPr>
        <w:t>The judiciary is equally culpable. Due to allegations of abuse of power and corruption</w:t>
      </w:r>
      <w:r w:rsidRPr="00F22FEE">
        <w:rPr>
          <w:sz w:val="16"/>
        </w:rPr>
        <w:t xml:space="preserve">, significant segments of the </w:t>
      </w:r>
      <w:r w:rsidRPr="00F22FEE">
        <w:rPr>
          <w:u w:val="single"/>
        </w:rPr>
        <w:t>citizenry perceive the judiciary as having lost its legitimacy</w:t>
      </w:r>
      <w:r w:rsidRPr="00F22FEE">
        <w:rPr>
          <w:sz w:val="16"/>
        </w:rPr>
        <w:t xml:space="preserve"> as a dispute resolution forum. For example, the breakdown of law and order in the aftermath of the results of the 2007 presidential election is partly attributable to the </w:t>
      </w:r>
      <w:r w:rsidRPr="00F22FEE">
        <w:rPr>
          <w:u w:val="single"/>
        </w:rPr>
        <w:t xml:space="preserve">public's perception of the judiciary as partisan and unable to provide a civil avenue for the resolution of the disputes generated by the fiercely contested election. </w:t>
      </w:r>
      <w:r w:rsidRPr="00F22FEE">
        <w:rPr>
          <w:sz w:val="16"/>
        </w:rPr>
        <w:t xml:space="preserve">Various explanations have been offered for the existence of corruption in government. "Democratization may lead to incentives for corruption, especially in the process of campaigning for election."8 For example, Michela Wrong suggests that corruption is prevalent in Kenya because ethnic cabals believe that it is their "turn to eat" once they assume the reins of government.9 However, these explanations may be symptomatic of a much deeper problem, namely institutional failure. Dysfunctional or </w:t>
      </w:r>
      <w:r w:rsidRPr="00F22FEE">
        <w:rPr>
          <w:u w:val="single"/>
        </w:rPr>
        <w:t>failed institutions often facilitate the abuse of power in government</w:t>
      </w:r>
      <w:r w:rsidRPr="00F22FEE">
        <w:rPr>
          <w:sz w:val="16"/>
        </w:rPr>
        <w:t xml:space="preserve">. Without denigrating the role cultural norms may play in encouraging corruption, this article adopts the approach of institutional theorists who view corruption as "politically endogenous." 0 </w:t>
      </w:r>
      <w:r w:rsidRPr="00F22FEE">
        <w:rPr>
          <w:u w:val="single"/>
        </w:rPr>
        <w:t xml:space="preserve">From this perspective, institutional mechanisms that increase political accountability-for example, by encouraging punishment of corrupt individuals or reducing the informational problems related to government activities-may reduce the incidence of corruption." </w:t>
      </w:r>
      <w:r w:rsidRPr="00F22FEE">
        <w:rPr>
          <w:sz w:val="16"/>
        </w:rPr>
        <w:t xml:space="preserve">This article suggests that </w:t>
      </w:r>
      <w:r w:rsidRPr="00F22FEE">
        <w:rPr>
          <w:u w:val="single"/>
        </w:rPr>
        <w:t>corruption in Kenyan government is largely an institutional problem</w:t>
      </w:r>
      <w:r w:rsidRPr="00F22FEE">
        <w:rPr>
          <w:sz w:val="16"/>
        </w:rPr>
        <w:t xml:space="preserve">, rather than a cultural one. </w:t>
      </w:r>
      <w:r w:rsidRPr="00F22FEE">
        <w:rPr>
          <w:u w:val="single"/>
        </w:rPr>
        <w:t>That is, corruption can be attributed to the predominance of arbitrary power, especially in the statutory (as opposed to constitutional) order</w:t>
      </w:r>
      <w:r w:rsidRPr="00F22FEE">
        <w:rPr>
          <w:sz w:val="16"/>
        </w:rPr>
        <w:t xml:space="preserve">. </w:t>
      </w:r>
      <w:r w:rsidRPr="00F22FEE">
        <w:rPr>
          <w:u w:val="single"/>
        </w:rPr>
        <w:t>The Kenyan statutory order grants</w:t>
      </w:r>
      <w:r w:rsidRPr="00F22FEE">
        <w:rPr>
          <w:sz w:val="16"/>
        </w:rPr>
        <w:t xml:space="preserve"> executive, legislative, and judicial actors broad powers without establishing effective procedural mechanisms to circumscribe their exercise. In the absence of effective regulation, law often aids the abuse of power and corruption. In other words, "in the absence of fear of penalty or sanctions, there is nothing to deter [those who wield power from] fraudulently enriching themselves" and violating the law.12 In this scenario, </w:t>
      </w:r>
      <w:r w:rsidRPr="00F22FEE">
        <w:rPr>
          <w:u w:val="single"/>
        </w:rPr>
        <w:t>government actors often disregard the prescriptions of law, especially where they view legal requirements as hindering the attainment of short-term political objectives or other ends</w:t>
      </w:r>
      <w:r w:rsidRPr="00F22FEE">
        <w:rPr>
          <w:sz w:val="16"/>
        </w:rPr>
        <w:t xml:space="preserve">. Because law is dispensed with whenever it becomes convenient to do -so, a culture of impunity emerges where law ceases to be authoritative. </w:t>
      </w:r>
    </w:p>
    <w:p w14:paraId="54503625" w14:textId="77777777" w:rsidR="0082256D" w:rsidRPr="00F22FEE" w:rsidRDefault="0082256D" w:rsidP="0082256D"/>
    <w:p w14:paraId="632B2D7E" w14:textId="44AA2DA5" w:rsidR="0056336B" w:rsidRPr="00F22FEE" w:rsidRDefault="0056336B" w:rsidP="0056336B">
      <w:pPr>
        <w:pStyle w:val="Heading4"/>
      </w:pPr>
      <w:r w:rsidRPr="00F22FEE">
        <w:t xml:space="preserve">Kenyan court legitimacy is key </w:t>
      </w:r>
      <w:r w:rsidR="0082256D" w:rsidRPr="00F22FEE">
        <w:t>to prevent massive economic decline – strong judiciary is necessary to halt business corruption.</w:t>
      </w:r>
    </w:p>
    <w:p w14:paraId="07A7BE71" w14:textId="0DEF6C40" w:rsidR="0056336B" w:rsidRPr="00F22FEE" w:rsidRDefault="0056336B" w:rsidP="0056336B">
      <w:pPr>
        <w:rPr>
          <w:sz w:val="16"/>
        </w:rPr>
      </w:pPr>
      <w:r w:rsidRPr="00F22FEE">
        <w:rPr>
          <w:b/>
          <w:bCs/>
          <w:u w:val="single"/>
        </w:rPr>
        <w:t>GAN 20</w:t>
      </w:r>
      <w:r w:rsidRPr="00F22FEE">
        <w:rPr>
          <w:sz w:val="16"/>
        </w:rPr>
        <w:t>. "Kenya Corruption Report." GAN Integrity, 22 Oct. 2020, www.ganintegrity.com/portal/country-profiles/kenya/.//JQ</w:t>
      </w:r>
    </w:p>
    <w:p w14:paraId="589A42F6" w14:textId="351880F5" w:rsidR="0056336B" w:rsidRPr="00F22FEE" w:rsidRDefault="0056336B" w:rsidP="0056336B">
      <w:pPr>
        <w:rPr>
          <w:sz w:val="16"/>
        </w:rPr>
      </w:pPr>
      <w:r w:rsidRPr="00F22FEE">
        <w:rPr>
          <w:u w:val="single"/>
        </w:rPr>
        <w:t>Kenya’s competitiveness is held back by high corruption levels that penetrate every sector of the economy. A weak judicial system and frequent demands for bribes by public officials lead to increased business costs for foreign investors.</w:t>
      </w:r>
      <w:r w:rsidRPr="00F22FEE">
        <w:rPr>
          <w:sz w:val="16"/>
        </w:rPr>
        <w:t xml:space="preserve"> Widespread </w:t>
      </w:r>
      <w:r w:rsidRPr="00F22FEE">
        <w:rPr>
          <w:u w:val="single"/>
        </w:rPr>
        <w:t>tax evasion hinders Kenya’s long-term economic growth, and fraud in public procurement is rampant</w:t>
      </w:r>
      <w:r w:rsidRPr="00F22FEE">
        <w:rPr>
          <w:sz w:val="16"/>
        </w:rPr>
        <w:t>. Corruption, </w:t>
      </w:r>
      <w:hyperlink r:id="rId17" w:tgtFrame="_blank" w:history="1">
        <w:r w:rsidRPr="00F22FEE">
          <w:rPr>
            <w:rStyle w:val="Hyperlink"/>
            <w:sz w:val="16"/>
          </w:rPr>
          <w:t>active</w:t>
        </w:r>
      </w:hyperlink>
      <w:r w:rsidRPr="00F22FEE">
        <w:rPr>
          <w:sz w:val="16"/>
        </w:rPr>
        <w:t> and </w:t>
      </w:r>
      <w:hyperlink r:id="rId18" w:tgtFrame="_blank" w:history="1">
        <w:r w:rsidRPr="00F22FEE">
          <w:rPr>
            <w:rStyle w:val="Hyperlink"/>
            <w:sz w:val="16"/>
          </w:rPr>
          <w:t>passive bribery</w:t>
        </w:r>
      </w:hyperlink>
      <w:r w:rsidRPr="00F22FEE">
        <w:rPr>
          <w:sz w:val="16"/>
        </w:rPr>
        <w:t>, </w:t>
      </w:r>
      <w:hyperlink r:id="rId19" w:tgtFrame="_blank" w:history="1">
        <w:r w:rsidRPr="00F22FEE">
          <w:rPr>
            <w:rStyle w:val="Hyperlink"/>
            <w:sz w:val="16"/>
          </w:rPr>
          <w:t>abuse of office</w:t>
        </w:r>
      </w:hyperlink>
      <w:r w:rsidRPr="00F22FEE">
        <w:rPr>
          <w:sz w:val="16"/>
        </w:rPr>
        <w:t> and bribing a foreign public official are criminalized under the </w:t>
      </w:r>
      <w:hyperlink r:id="rId20" w:tgtFrame="_blank" w:tooltip="Opens external link in new window" w:history="1">
        <w:r w:rsidRPr="00F22FEE">
          <w:rPr>
            <w:rStyle w:val="Hyperlink"/>
            <w:sz w:val="16"/>
          </w:rPr>
          <w:t>Anti-Corruption and Economic Crimes Act 2003</w:t>
        </w:r>
      </w:hyperlink>
      <w:r w:rsidRPr="00F22FEE">
        <w:rPr>
          <w:sz w:val="16"/>
        </w:rPr>
        <w:t>, in addition to the </w:t>
      </w:r>
      <w:hyperlink r:id="rId21" w:tgtFrame="_blank" w:history="1">
        <w:r w:rsidRPr="00F22FEE">
          <w:rPr>
            <w:rStyle w:val="Hyperlink"/>
            <w:sz w:val="16"/>
          </w:rPr>
          <w:t>Bribery Act of 2016</w:t>
        </w:r>
      </w:hyperlink>
      <w:r w:rsidRPr="00F22FEE">
        <w:rPr>
          <w:sz w:val="16"/>
        </w:rPr>
        <w:t> which strengthens the fight against the supply-side of corruption. </w:t>
      </w:r>
      <w:hyperlink r:id="rId22" w:tgtFrame="_blank" w:history="1">
        <w:r w:rsidRPr="00F22FEE">
          <w:rPr>
            <w:rStyle w:val="Hyperlink"/>
            <w:sz w:val="16"/>
          </w:rPr>
          <w:t>Facilitation payments</w:t>
        </w:r>
      </w:hyperlink>
      <w:r w:rsidRPr="00F22FEE">
        <w:rPr>
          <w:sz w:val="16"/>
        </w:rPr>
        <w:t> are criminalized and there are rules for what types of </w:t>
      </w:r>
      <w:hyperlink r:id="rId23" w:tgtFrame="_blank" w:history="1">
        <w:r w:rsidRPr="00F22FEE">
          <w:rPr>
            <w:rStyle w:val="Hyperlink"/>
            <w:sz w:val="16"/>
          </w:rPr>
          <w:t>gifts</w:t>
        </w:r>
      </w:hyperlink>
      <w:r w:rsidRPr="00F22FEE">
        <w:rPr>
          <w:sz w:val="16"/>
        </w:rPr>
        <w:t xml:space="preserve"> public officials are allowed to accept. </w:t>
      </w:r>
      <w:r w:rsidRPr="00F22FEE">
        <w:rPr>
          <w:u w:val="single"/>
        </w:rPr>
        <w:t>Adequate enforcement of Kenya’s anti-</w:t>
      </w:r>
      <w:r w:rsidRPr="00F22FEE">
        <w:rPr>
          <w:u w:val="single"/>
        </w:rPr>
        <w:lastRenderedPageBreak/>
        <w:t>corruption framework is an issue as a result of weak and corrupt public institutions.</w:t>
      </w:r>
      <w:r w:rsidRPr="00F22FEE">
        <w:rPr>
          <w:sz w:val="16"/>
        </w:rPr>
        <w:t xml:space="preserve"> </w:t>
      </w:r>
      <w:r w:rsidRPr="00F22FEE">
        <w:rPr>
          <w:u w:val="single"/>
        </w:rPr>
        <w:t>Companies face a moderate risk of corruption when dealing with Kenya’s judicial sector</w:t>
      </w:r>
      <w:r w:rsidRPr="00F22FEE">
        <w:rPr>
          <w:sz w:val="16"/>
        </w:rPr>
        <w:t>. Companies report bribes and irregular payments in return for favorable decisions are common (</w:t>
      </w:r>
      <w:hyperlink r:id="rId24" w:tgtFrame="_blank" w:history="1">
        <w:r w:rsidRPr="00F22FEE">
          <w:rPr>
            <w:rStyle w:val="Hyperlink"/>
            <w:sz w:val="16"/>
          </w:rPr>
          <w:t>GCR 2015-2016</w:t>
        </w:r>
      </w:hyperlink>
      <w:r w:rsidRPr="00F22FEE">
        <w:rPr>
          <w:sz w:val="16"/>
        </w:rPr>
        <w:t>). A third of Kenyans view the judiciary as corrupt (</w:t>
      </w:r>
      <w:hyperlink r:id="rId25" w:tgtFrame="_blank" w:history="1">
        <w:r w:rsidRPr="00F22FEE">
          <w:rPr>
            <w:rStyle w:val="Hyperlink"/>
            <w:sz w:val="16"/>
          </w:rPr>
          <w:t>GCB 2015</w:t>
        </w:r>
      </w:hyperlink>
      <w:r w:rsidRPr="00F22FEE">
        <w:rPr>
          <w:sz w:val="16"/>
        </w:rPr>
        <w:t>). </w:t>
      </w:r>
      <w:r w:rsidRPr="00F22FEE">
        <w:rPr>
          <w:u w:val="single"/>
        </w:rPr>
        <w:t>The judiciary is established as an independent body by the constitution, and largely demonstrates independence and impartiality in practice, yet is undermined by allegations of corruption</w:t>
      </w:r>
      <w:r w:rsidRPr="00F22FEE">
        <w:rPr>
          <w:sz w:val="16"/>
        </w:rPr>
        <w:t xml:space="preserve"> (</w:t>
      </w:r>
      <w:hyperlink r:id="rId26" w:tgtFrame="_blank" w:history="1">
        <w:r w:rsidRPr="00F22FEE">
          <w:rPr>
            <w:rStyle w:val="Hyperlink"/>
            <w:sz w:val="16"/>
          </w:rPr>
          <w:t>HRR 2016</w:t>
        </w:r>
      </w:hyperlink>
      <w:r w:rsidRPr="00F22FEE">
        <w:rPr>
          <w:sz w:val="16"/>
        </w:rPr>
        <w:t>). Following major reforms in 2011, many unqualified judges were removed from their posts, and the reputation of the judiciary subsequently improved (</w:t>
      </w:r>
      <w:hyperlink r:id="rId27" w:tgtFrame="_blank" w:history="1">
        <w:r w:rsidRPr="00F22FEE">
          <w:rPr>
            <w:rStyle w:val="Hyperlink"/>
            <w:sz w:val="16"/>
          </w:rPr>
          <w:t>BTI 2016</w:t>
        </w:r>
      </w:hyperlink>
      <w:r w:rsidRPr="00F22FEE">
        <w:rPr>
          <w:sz w:val="16"/>
        </w:rPr>
        <w:t>). The judiciary has become more accessible and has reduced its backlog of cases (BTI 2016). Companies encounter difficulties resolving disputes because of weak institutional capacity, a lack of transparency and discrimination in favor of local actors (</w:t>
      </w:r>
      <w:hyperlink r:id="rId28" w:tgtFrame="_blank" w:history="1">
        <w:r w:rsidRPr="00F22FEE">
          <w:rPr>
            <w:rStyle w:val="Hyperlink"/>
            <w:sz w:val="16"/>
          </w:rPr>
          <w:t>ICS 2016</w:t>
        </w:r>
      </w:hyperlink>
      <w:r w:rsidRPr="00F22FEE">
        <w:rPr>
          <w:sz w:val="16"/>
        </w:rPr>
        <w:t xml:space="preserve">). </w:t>
      </w:r>
      <w:r w:rsidRPr="00F22FEE">
        <w:rPr>
          <w:u w:val="single"/>
        </w:rPr>
        <w:t>Companies perceive the judiciary as not being sufficiently independent and do not consider the legal framework effective for dispute settlement or challenging regulations</w:t>
      </w:r>
      <w:r w:rsidRPr="00F22FEE">
        <w:rPr>
          <w:sz w:val="16"/>
        </w:rPr>
        <w:t xml:space="preserve"> (</w:t>
      </w:r>
      <w:hyperlink r:id="rId29" w:tgtFrame="_blank" w:history="1">
        <w:r w:rsidRPr="00F22FEE">
          <w:rPr>
            <w:rStyle w:val="Hyperlink"/>
            <w:sz w:val="16"/>
          </w:rPr>
          <w:t>GCB 2016-2017</w:t>
        </w:r>
      </w:hyperlink>
      <w:r w:rsidRPr="00F22FEE">
        <w:rPr>
          <w:sz w:val="16"/>
        </w:rPr>
        <w:t xml:space="preserve">). </w:t>
      </w:r>
      <w:r w:rsidRPr="00F22FEE">
        <w:rPr>
          <w:u w:val="single"/>
        </w:rPr>
        <w:t>A third of companies see the court system as a major constraint to their ability to do business in Kenya</w:t>
      </w:r>
      <w:r w:rsidRPr="00F22FEE">
        <w:rPr>
          <w:sz w:val="16"/>
        </w:rPr>
        <w:t xml:space="preserve"> (</w:t>
      </w:r>
      <w:hyperlink r:id="rId30" w:tgtFrame="_blank" w:history="1">
        <w:r w:rsidRPr="00F22FEE">
          <w:rPr>
            <w:rStyle w:val="Hyperlink"/>
            <w:sz w:val="16"/>
          </w:rPr>
          <w:t>ES 2013</w:t>
        </w:r>
      </w:hyperlink>
      <w:r w:rsidRPr="00F22FEE">
        <w:rPr>
          <w:sz w:val="16"/>
        </w:rPr>
        <w:t>). Enforcing a contract takes 465 days on average, which is significantly lower than the regional average (</w:t>
      </w:r>
      <w:hyperlink r:id="rId31" w:tgtFrame="_blank" w:history="1">
        <w:r w:rsidRPr="00F22FEE">
          <w:rPr>
            <w:rStyle w:val="Hyperlink"/>
            <w:sz w:val="16"/>
          </w:rPr>
          <w:t>DB 2017</w:t>
        </w:r>
      </w:hyperlink>
      <w:r w:rsidRPr="00F22FEE">
        <w:rPr>
          <w:sz w:val="16"/>
        </w:rPr>
        <w:t>).</w:t>
      </w:r>
    </w:p>
    <w:p w14:paraId="3EF5186F" w14:textId="73038CC7" w:rsidR="0056336B" w:rsidRPr="00F22FEE" w:rsidRDefault="0056336B" w:rsidP="0056336B"/>
    <w:p w14:paraId="35BCC759" w14:textId="77777777" w:rsidR="0015131A" w:rsidRPr="00F22FEE" w:rsidRDefault="0015131A" w:rsidP="0015131A">
      <w:pPr>
        <w:pStyle w:val="Heading4"/>
      </w:pPr>
      <w:r w:rsidRPr="00F22FEE">
        <w:t>Decline goes nuclear.</w:t>
      </w:r>
    </w:p>
    <w:p w14:paraId="26387E3F" w14:textId="77777777" w:rsidR="0015131A" w:rsidRPr="00F22FEE" w:rsidRDefault="0015131A" w:rsidP="0015131A">
      <w:pPr>
        <w:rPr>
          <w:sz w:val="16"/>
          <w:szCs w:val="26"/>
        </w:rPr>
      </w:pPr>
      <w:r w:rsidRPr="00F22FEE">
        <w:rPr>
          <w:rStyle w:val="Style13ptBold"/>
          <w:szCs w:val="26"/>
          <w:u w:val="single"/>
        </w:rPr>
        <w:t>Tønnesson 15</w:t>
      </w:r>
      <w:r w:rsidRPr="00F22FEE">
        <w:rPr>
          <w:sz w:val="16"/>
          <w:szCs w:val="26"/>
        </w:rPr>
        <w:t xml:space="preserve">, Stein. "Deterrence, interdependence and Sino–US peace." International Area Studies Review 18.3 (2015): 297-311. (the Department of Peace and Conflict, Uppsala University, Sweden, and Peace research Institute Oslo (PRIO), Norway) </w:t>
      </w:r>
    </w:p>
    <w:p w14:paraId="604FF35A" w14:textId="0D15548D" w:rsidR="0015131A" w:rsidRPr="00F22FEE" w:rsidRDefault="0015131A" w:rsidP="0015131A">
      <w:pPr>
        <w:rPr>
          <w:sz w:val="16"/>
          <w:szCs w:val="26"/>
        </w:rPr>
      </w:pPr>
      <w:r w:rsidRPr="00F22FEE">
        <w:rPr>
          <w:sz w:val="16"/>
          <w:szCs w:val="26"/>
        </w:rPr>
        <w:t xml:space="preserve">Several </w:t>
      </w:r>
      <w:r w:rsidRPr="00F22FEE">
        <w:rPr>
          <w:rStyle w:val="StyleUnderline"/>
          <w:sz w:val="26"/>
          <w:szCs w:val="26"/>
        </w:rPr>
        <w:t>recent works on China and Sino–US relations have made substantial contributions to</w:t>
      </w:r>
      <w:r w:rsidRPr="00F22FEE">
        <w:rPr>
          <w:sz w:val="16"/>
          <w:szCs w:val="26"/>
        </w:rPr>
        <w:t xml:space="preserve"> the </w:t>
      </w:r>
      <w:r w:rsidRPr="00F22FEE">
        <w:rPr>
          <w:rStyle w:val="StyleUnderline"/>
          <w:sz w:val="26"/>
          <w:szCs w:val="26"/>
        </w:rPr>
        <w:t>current understanding of how and under what circumstances a combination of nuclear deterrence and economic interdependence may reduce the risk of war between major powers</w:t>
      </w:r>
      <w:r w:rsidRPr="00F22FEE">
        <w:rPr>
          <w:sz w:val="16"/>
          <w:szCs w:val="26"/>
        </w:rPr>
        <w:t xml:space="preserve">. At least four conclusions can be drawn from the review above: first, </w:t>
      </w:r>
      <w:r w:rsidRPr="00F22FEE">
        <w:rPr>
          <w:rStyle w:val="StyleUnderline"/>
          <w:sz w:val="26"/>
          <w:szCs w:val="26"/>
        </w:rPr>
        <w:t>those who say that interdependence may both inhibit and drive conflict are righ</w:t>
      </w:r>
      <w:r w:rsidRPr="00F22FEE">
        <w:rPr>
          <w:sz w:val="16"/>
          <w:szCs w:val="26"/>
        </w:rPr>
        <w:t xml:space="preserve">t. </w:t>
      </w:r>
      <w:r w:rsidRPr="00F22FEE">
        <w:rPr>
          <w:rStyle w:val="StyleUnderline"/>
          <w:sz w:val="26"/>
          <w:szCs w:val="26"/>
        </w:rPr>
        <w:t xml:space="preserve">Interdependence raises the cost of conflict for all sides but </w:t>
      </w:r>
      <w:r w:rsidRPr="00F22FEE">
        <w:rPr>
          <w:sz w:val="16"/>
          <w:szCs w:val="26"/>
        </w:rPr>
        <w:t>asymmetrical or unbalanced dependencies and negative trade expectations may generate tensions leading to trade wars among inter-dependent states that in turn increase the risk of military conflict</w:t>
      </w:r>
      <w:r w:rsidRPr="00F22FEE">
        <w:rPr>
          <w:rStyle w:val="StyleUnderline"/>
          <w:sz w:val="26"/>
          <w:szCs w:val="26"/>
        </w:rPr>
        <w:t xml:space="preserve"> </w:t>
      </w:r>
      <w:r w:rsidRPr="00F22FEE">
        <w:rPr>
          <w:sz w:val="16"/>
          <w:szCs w:val="26"/>
        </w:rPr>
        <w:t xml:space="preserve">(Copeland, 2015: 1, 14, 437; Roach, 2014). The risk may increase if one of the interdependent countries is governed by an inward-looking socio-economic coalition (Solingen, 2015); second, the </w:t>
      </w:r>
      <w:r w:rsidRPr="00F22FEE">
        <w:rPr>
          <w:rStyle w:val="StyleUnderline"/>
          <w:sz w:val="26"/>
          <w:szCs w:val="26"/>
        </w:rPr>
        <w:t>risk of war between China and the US should not just be analysed bilaterally but include their allies and partners</w:t>
      </w:r>
      <w:r w:rsidRPr="00F22FEE">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F22FEE">
        <w:rPr>
          <w:rStyle w:val="Emphasis"/>
          <w:sz w:val="26"/>
          <w:szCs w:val="26"/>
        </w:rPr>
        <w:t>decisions for war and peace are taken by very few people, who act on the basis of their future expectations</w:t>
      </w:r>
      <w:r w:rsidRPr="00F22FEE">
        <w:rPr>
          <w:sz w:val="16"/>
          <w:szCs w:val="26"/>
        </w:rPr>
        <w:t xml:space="preserve">. International relations theory must be supplemented by foreign policy analysis in order to assess the value attributed by national decision-makers to economic development and their assessments of risks and opportunities. </w:t>
      </w:r>
      <w:r w:rsidRPr="00F22FEE">
        <w:rPr>
          <w:rStyle w:val="StyleUnderline"/>
          <w:sz w:val="26"/>
          <w:szCs w:val="26"/>
        </w:rPr>
        <w:t xml:space="preserve">If leaders on either side of the Atlantic begin to seriously fear or anticipate their own nation’s decline then they may blame </w:t>
      </w:r>
      <w:r w:rsidRPr="00F22FEE">
        <w:rPr>
          <w:sz w:val="16"/>
          <w:szCs w:val="26"/>
        </w:rPr>
        <w:t>this on external dependence, appeal to anti-foreign sentiments,</w:t>
      </w:r>
      <w:r w:rsidRPr="00F22FEE">
        <w:rPr>
          <w:rStyle w:val="StyleUnderline"/>
          <w:sz w:val="26"/>
          <w:szCs w:val="26"/>
        </w:rPr>
        <w:t xml:space="preserve"> contemplate the use of force to gain respect or credibility, adopt protectionist policies, and ultimately refuse to be deterred by either nuclear arms or prospects of socioeconomic calamities. </w:t>
      </w:r>
      <w:r w:rsidRPr="00F22FEE">
        <w:rPr>
          <w:rStyle w:val="Emphasis"/>
          <w:sz w:val="26"/>
          <w:szCs w:val="26"/>
        </w:rPr>
        <w:t>Such a dangerous shift could happen abruptly</w:t>
      </w:r>
      <w:r w:rsidRPr="00F22FEE">
        <w:rPr>
          <w:sz w:val="16"/>
          <w:szCs w:val="2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F22FEE">
        <w:rPr>
          <w:rStyle w:val="StyleUnderline"/>
          <w:sz w:val="26"/>
          <w:szCs w:val="26"/>
        </w:rPr>
        <w:t xml:space="preserve">The </w:t>
      </w:r>
      <w:r w:rsidRPr="00F22FEE">
        <w:rPr>
          <w:rStyle w:val="Emphasis"/>
          <w:sz w:val="26"/>
          <w:szCs w:val="26"/>
        </w:rPr>
        <w:t xml:space="preserve">greatest risk is not that a territorial dispute leads to war under present </w:t>
      </w:r>
      <w:r w:rsidRPr="00F22FEE">
        <w:rPr>
          <w:rStyle w:val="Emphasis"/>
          <w:sz w:val="26"/>
          <w:szCs w:val="26"/>
        </w:rPr>
        <w:lastRenderedPageBreak/>
        <w:t xml:space="preserve">circumstances but that changes in the world economy </w:t>
      </w:r>
      <w:r w:rsidRPr="00F22FEE">
        <w:rPr>
          <w:rStyle w:val="StyleUnderline"/>
          <w:sz w:val="26"/>
          <w:szCs w:val="26"/>
        </w:rPr>
        <w:t>alter those circumstances in ways that render inter-state peace more precarious</w:t>
      </w:r>
      <w:r w:rsidRPr="00F22FEE">
        <w:rPr>
          <w:sz w:val="16"/>
          <w:szCs w:val="26"/>
        </w:rPr>
        <w:t xml:space="preserve">. If China and the US fail to rebalance their financial and trading relations (Roach, 2014) then </w:t>
      </w:r>
      <w:r w:rsidRPr="00F22FEE">
        <w:rPr>
          <w:rStyle w:val="StyleUnderline"/>
          <w:sz w:val="26"/>
          <w:szCs w:val="26"/>
        </w:rPr>
        <w:t>a trade war could</w:t>
      </w:r>
      <w:r w:rsidRPr="00F22FEE">
        <w:rPr>
          <w:sz w:val="16"/>
          <w:szCs w:val="26"/>
        </w:rPr>
        <w:t xml:space="preserve"> result, </w:t>
      </w:r>
      <w:r w:rsidRPr="00F22FEE">
        <w:rPr>
          <w:rStyle w:val="StyleUnderline"/>
          <w:sz w:val="26"/>
          <w:szCs w:val="26"/>
        </w:rPr>
        <w:t>interrupt</w:t>
      </w:r>
      <w:r w:rsidRPr="00F22FEE">
        <w:rPr>
          <w:sz w:val="16"/>
          <w:szCs w:val="26"/>
        </w:rPr>
        <w:t xml:space="preserve">ing </w:t>
      </w:r>
      <w:r w:rsidRPr="00F22FEE">
        <w:rPr>
          <w:rStyle w:val="StyleUnderline"/>
          <w:sz w:val="26"/>
          <w:szCs w:val="26"/>
        </w:rPr>
        <w:t>transnational production networks, provoking social distress, and exacerbating nationalist emotions.</w:t>
      </w:r>
      <w:r w:rsidRPr="00F22FEE">
        <w:rPr>
          <w:sz w:val="16"/>
          <w:szCs w:val="26"/>
        </w:rPr>
        <w:t xml:space="preserve"> </w:t>
      </w:r>
      <w:r w:rsidRPr="00F22FEE">
        <w:rPr>
          <w:rStyle w:val="StyleUnderline"/>
          <w:sz w:val="26"/>
          <w:szCs w:val="26"/>
        </w:rPr>
        <w:t xml:space="preserve">This could have unforeseen consequences in the field of security, </w:t>
      </w:r>
      <w:r w:rsidRPr="00F22FEE">
        <w:rPr>
          <w:rStyle w:val="StyleUnderline"/>
          <w:bCs/>
          <w:sz w:val="26"/>
          <w:szCs w:val="26"/>
        </w:rPr>
        <w:t>with nuclear deterrence</w:t>
      </w:r>
      <w:r w:rsidRPr="00F22FEE">
        <w:rPr>
          <w:rStyle w:val="StyleUnderline"/>
          <w:sz w:val="26"/>
          <w:szCs w:val="26"/>
        </w:rPr>
        <w:t xml:space="preserve"> remaining</w:t>
      </w:r>
      <w:r w:rsidRPr="00F22FEE">
        <w:rPr>
          <w:sz w:val="16"/>
          <w:szCs w:val="26"/>
        </w:rPr>
        <w:t xml:space="preserve"> the only factor to protect the world from Armageddon, and </w:t>
      </w:r>
      <w:r w:rsidRPr="00F22FEE">
        <w:rPr>
          <w:rStyle w:val="StyleUnderline"/>
          <w:sz w:val="26"/>
          <w:szCs w:val="26"/>
        </w:rPr>
        <w:t>unreliably</w:t>
      </w:r>
      <w:r w:rsidRPr="00F22FEE">
        <w:rPr>
          <w:sz w:val="16"/>
          <w:szCs w:val="26"/>
        </w:rPr>
        <w:t xml:space="preserve"> so. Deterrence could lose its credibility: one of the two </w:t>
      </w:r>
      <w:r w:rsidRPr="00F22FEE">
        <w:rPr>
          <w:rStyle w:val="StyleUnderline"/>
          <w:sz w:val="26"/>
          <w:szCs w:val="26"/>
        </w:rPr>
        <w:t>great powers might gamble that the other</w:t>
      </w:r>
      <w:r w:rsidRPr="00F22FEE">
        <w:rPr>
          <w:sz w:val="16"/>
          <w:szCs w:val="26"/>
        </w:rPr>
        <w:t xml:space="preserve"> </w:t>
      </w:r>
      <w:r w:rsidRPr="00F22FEE">
        <w:rPr>
          <w:rStyle w:val="StyleUnderline"/>
          <w:sz w:val="26"/>
          <w:szCs w:val="26"/>
        </w:rPr>
        <w:t>yield in a cyber-war or conventional limited war,</w:t>
      </w:r>
      <w:r w:rsidRPr="00F22FEE">
        <w:rPr>
          <w:sz w:val="16"/>
          <w:szCs w:val="26"/>
        </w:rPr>
        <w:t xml:space="preserve"> </w:t>
      </w:r>
      <w:r w:rsidRPr="00F22FEE">
        <w:rPr>
          <w:rStyle w:val="StyleUnderline"/>
          <w:sz w:val="26"/>
          <w:szCs w:val="26"/>
        </w:rPr>
        <w:t>or third party countries might engage</w:t>
      </w:r>
      <w:r w:rsidRPr="00F22FEE">
        <w:rPr>
          <w:sz w:val="16"/>
          <w:szCs w:val="26"/>
        </w:rPr>
        <w:t xml:space="preserve"> in conflict with each other, </w:t>
      </w:r>
      <w:r w:rsidRPr="00F22FEE">
        <w:rPr>
          <w:rStyle w:val="StyleUnderline"/>
          <w:sz w:val="26"/>
          <w:szCs w:val="26"/>
        </w:rPr>
        <w:t xml:space="preserve">with a view to </w:t>
      </w:r>
      <w:r w:rsidRPr="00F22FEE">
        <w:rPr>
          <w:rStyle w:val="StyleUnderline"/>
          <w:bCs/>
          <w:sz w:val="26"/>
          <w:szCs w:val="26"/>
          <w:bdr w:val="single" w:sz="4" w:space="0" w:color="auto"/>
        </w:rPr>
        <w:t>obliging Washington or Beijing to intervene</w:t>
      </w:r>
      <w:r w:rsidRPr="00F22FEE">
        <w:rPr>
          <w:sz w:val="16"/>
          <w:szCs w:val="26"/>
        </w:rPr>
        <w:t xml:space="preserve">. </w:t>
      </w:r>
    </w:p>
    <w:p w14:paraId="06595E8C" w14:textId="2D8CD29D" w:rsidR="0015131A" w:rsidRPr="00F22FEE" w:rsidRDefault="0015131A" w:rsidP="0015131A">
      <w:pPr>
        <w:rPr>
          <w:sz w:val="16"/>
          <w:szCs w:val="26"/>
        </w:rPr>
      </w:pPr>
    </w:p>
    <w:p w14:paraId="44013EE9" w14:textId="77777777" w:rsidR="0015131A" w:rsidRPr="00F22FEE" w:rsidRDefault="0015131A" w:rsidP="0015131A">
      <w:pPr>
        <w:pStyle w:val="Heading4"/>
      </w:pPr>
      <w:r w:rsidRPr="00F22FEE">
        <w:t>Gurantees extinction.</w:t>
      </w:r>
    </w:p>
    <w:p w14:paraId="7ED75C9D" w14:textId="77777777" w:rsidR="0015131A" w:rsidRPr="00F22FEE" w:rsidRDefault="0015131A" w:rsidP="0015131A">
      <w:pPr>
        <w:rPr>
          <w:sz w:val="16"/>
        </w:rPr>
      </w:pPr>
      <w:r w:rsidRPr="00F22FEE">
        <w:rPr>
          <w:rStyle w:val="Style13ptBold"/>
          <w:u w:val="single"/>
        </w:rPr>
        <w:t>Starr 17</w:t>
      </w:r>
      <w:r w:rsidRPr="00F22FEE">
        <w:t xml:space="preserve"> </w:t>
      </w:r>
      <w:r w:rsidRPr="00F22FEE">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2" w:history="1">
        <w:r w:rsidRPr="00F22FEE">
          <w:rPr>
            <w:rStyle w:val="Hyperlink"/>
            <w:sz w:val="16"/>
          </w:rPr>
          <w:t>https://fas.org/2017/01/turning-a-blind-eye-towards-armageddon-u-s-leaders-reject-nuclear-winter-studies/</w:t>
        </w:r>
      </w:hyperlink>
      <w:r w:rsidRPr="00F22FEE">
        <w:rPr>
          <w:sz w:val="16"/>
        </w:rPr>
        <w:t>; Federation of American Scientists; accessed 11/24/18; TV)</w:t>
      </w:r>
    </w:p>
    <w:p w14:paraId="2708E96C" w14:textId="77777777" w:rsidR="0015131A" w:rsidRPr="00F22FEE" w:rsidRDefault="0015131A" w:rsidP="0015131A">
      <w:pPr>
        <w:rPr>
          <w:sz w:val="16"/>
          <w:szCs w:val="26"/>
        </w:rPr>
      </w:pPr>
      <w:r w:rsidRPr="00F22FEE">
        <w:rPr>
          <w:rStyle w:val="StyleUnderline"/>
          <w:sz w:val="26"/>
          <w:szCs w:val="26"/>
        </w:rPr>
        <w:t>The detonation of an atomic bomb</w:t>
      </w:r>
      <w:r w:rsidRPr="00F22FEE">
        <w:rPr>
          <w:sz w:val="16"/>
          <w:szCs w:val="26"/>
        </w:rPr>
        <w:t xml:space="preserve"> with this explosive power </w:t>
      </w:r>
      <w:r w:rsidRPr="00F22FEE">
        <w:rPr>
          <w:rStyle w:val="StyleUnderline"/>
          <w:sz w:val="26"/>
          <w:szCs w:val="26"/>
        </w:rPr>
        <w:t xml:space="preserve">will </w:t>
      </w:r>
      <w:r w:rsidRPr="00F22FEE">
        <w:rPr>
          <w:rStyle w:val="Emphasis"/>
          <w:sz w:val="26"/>
          <w:szCs w:val="26"/>
        </w:rPr>
        <w:t>instantly ignite fires</w:t>
      </w:r>
      <w:r w:rsidRPr="00F22FEE">
        <w:rPr>
          <w:rStyle w:val="StyleUnderline"/>
          <w:sz w:val="26"/>
          <w:szCs w:val="26"/>
        </w:rPr>
        <w:t xml:space="preserve"> over</w:t>
      </w:r>
      <w:r w:rsidRPr="00F22FEE">
        <w:rPr>
          <w:sz w:val="16"/>
          <w:szCs w:val="26"/>
        </w:rPr>
        <w:t xml:space="preserve"> a surface area of </w:t>
      </w:r>
      <w:r w:rsidRPr="00F22FEE">
        <w:rPr>
          <w:rStyle w:val="StyleUnderline"/>
          <w:sz w:val="26"/>
          <w:szCs w:val="26"/>
        </w:rPr>
        <w:t>three to five</w:t>
      </w:r>
      <w:r w:rsidRPr="00F22FEE">
        <w:rPr>
          <w:sz w:val="16"/>
          <w:szCs w:val="26"/>
        </w:rPr>
        <w:t xml:space="preserve"> square </w:t>
      </w:r>
      <w:r w:rsidRPr="00F22FEE">
        <w:rPr>
          <w:rStyle w:val="StyleUnderline"/>
          <w:sz w:val="26"/>
          <w:szCs w:val="26"/>
        </w:rPr>
        <w:t>miles. In</w:t>
      </w:r>
      <w:r w:rsidRPr="00F22FEE">
        <w:rPr>
          <w:sz w:val="16"/>
          <w:szCs w:val="26"/>
        </w:rPr>
        <w:t xml:space="preserve"> the </w:t>
      </w:r>
      <w:r w:rsidRPr="00F22FEE">
        <w:rPr>
          <w:rStyle w:val="StyleUnderline"/>
          <w:sz w:val="26"/>
          <w:szCs w:val="26"/>
        </w:rPr>
        <w:t>recent studies</w:t>
      </w:r>
      <w:r w:rsidRPr="00F22FEE">
        <w:rPr>
          <w:sz w:val="16"/>
          <w:szCs w:val="26"/>
        </w:rPr>
        <w:t xml:space="preserve">, the </w:t>
      </w:r>
      <w:r w:rsidRPr="00F22FEE">
        <w:rPr>
          <w:rStyle w:val="StyleUnderline"/>
          <w:sz w:val="26"/>
          <w:szCs w:val="26"/>
        </w:rPr>
        <w:t xml:space="preserve">scientists calculated that the </w:t>
      </w:r>
      <w:r w:rsidRPr="00F22FEE">
        <w:rPr>
          <w:rStyle w:val="Emphasis"/>
          <w:sz w:val="26"/>
          <w:szCs w:val="26"/>
        </w:rPr>
        <w:t>blast</w:t>
      </w:r>
      <w:r w:rsidRPr="00F22FEE">
        <w:rPr>
          <w:rStyle w:val="StyleUnderline"/>
          <w:sz w:val="26"/>
          <w:szCs w:val="26"/>
        </w:rPr>
        <w:t xml:space="preserve">, </w:t>
      </w:r>
      <w:r w:rsidRPr="00F22FEE">
        <w:rPr>
          <w:rStyle w:val="Emphasis"/>
          <w:sz w:val="26"/>
          <w:szCs w:val="26"/>
        </w:rPr>
        <w:t>fire</w:t>
      </w:r>
      <w:r w:rsidRPr="00F22FEE">
        <w:rPr>
          <w:rStyle w:val="StyleUnderline"/>
          <w:sz w:val="26"/>
          <w:szCs w:val="26"/>
        </w:rPr>
        <w:t xml:space="preserve">, and </w:t>
      </w:r>
      <w:r w:rsidRPr="00F22FEE">
        <w:rPr>
          <w:rStyle w:val="Emphasis"/>
          <w:sz w:val="26"/>
          <w:szCs w:val="26"/>
        </w:rPr>
        <w:t>radiation</w:t>
      </w:r>
      <w:r w:rsidRPr="00F22FEE">
        <w:rPr>
          <w:rStyle w:val="StyleUnderline"/>
          <w:sz w:val="26"/>
          <w:szCs w:val="26"/>
        </w:rPr>
        <w:t xml:space="preserve"> from a war</w:t>
      </w:r>
      <w:r w:rsidRPr="00F22FEE">
        <w:rPr>
          <w:sz w:val="16"/>
          <w:szCs w:val="26"/>
        </w:rPr>
        <w:t xml:space="preserve"> fought </w:t>
      </w:r>
      <w:r w:rsidRPr="00F22FEE">
        <w:rPr>
          <w:rStyle w:val="StyleUnderline"/>
          <w:sz w:val="26"/>
          <w:szCs w:val="26"/>
        </w:rPr>
        <w:t xml:space="preserve">with 100 atomic bombs could produce </w:t>
      </w:r>
      <w:r w:rsidRPr="00F22FEE">
        <w:rPr>
          <w:rStyle w:val="Emphasis"/>
          <w:sz w:val="26"/>
          <w:szCs w:val="26"/>
        </w:rPr>
        <w:t>direct fatalities</w:t>
      </w:r>
      <w:r w:rsidRPr="00F22FEE">
        <w:rPr>
          <w:rStyle w:val="StyleUnderline"/>
          <w:sz w:val="26"/>
          <w:szCs w:val="26"/>
        </w:rPr>
        <w:t xml:space="preserve"> comparable to</w:t>
      </w:r>
      <w:r w:rsidRPr="00F22FEE">
        <w:rPr>
          <w:sz w:val="16"/>
          <w:szCs w:val="26"/>
        </w:rPr>
        <w:t xml:space="preserve"> all of those worldwide in </w:t>
      </w:r>
      <w:r w:rsidRPr="00F22FEE">
        <w:rPr>
          <w:rStyle w:val="StyleUnderline"/>
          <w:sz w:val="26"/>
          <w:szCs w:val="26"/>
        </w:rPr>
        <w:t>World War II, or to those</w:t>
      </w:r>
      <w:r w:rsidRPr="00F22FEE">
        <w:rPr>
          <w:sz w:val="16"/>
          <w:szCs w:val="26"/>
        </w:rPr>
        <w:t xml:space="preserve"> once </w:t>
      </w:r>
      <w:r w:rsidRPr="00F22FEE">
        <w:rPr>
          <w:rStyle w:val="StyleUnderline"/>
          <w:sz w:val="26"/>
          <w:szCs w:val="26"/>
        </w:rPr>
        <w:t>estimated for a “</w:t>
      </w:r>
      <w:r w:rsidRPr="00F22FEE">
        <w:rPr>
          <w:rStyle w:val="Emphasis"/>
          <w:sz w:val="26"/>
          <w:szCs w:val="26"/>
        </w:rPr>
        <w:t>counterforce</w:t>
      </w:r>
      <w:r w:rsidRPr="00F22FEE">
        <w:rPr>
          <w:rStyle w:val="StyleUnderline"/>
          <w:sz w:val="26"/>
          <w:szCs w:val="26"/>
        </w:rPr>
        <w:t>” nuclear war</w:t>
      </w:r>
      <w:r w:rsidRPr="00F22FEE">
        <w:rPr>
          <w:sz w:val="16"/>
          <w:szCs w:val="26"/>
        </w:rPr>
        <w:t xml:space="preserve"> between the superpowers. However, </w:t>
      </w:r>
      <w:r w:rsidRPr="00F22FEE">
        <w:rPr>
          <w:rStyle w:val="StyleUnderline"/>
          <w:sz w:val="26"/>
          <w:szCs w:val="26"/>
        </w:rPr>
        <w:t xml:space="preserve">the </w:t>
      </w:r>
      <w:r w:rsidRPr="00F22FEE">
        <w:rPr>
          <w:rStyle w:val="Emphasis"/>
          <w:sz w:val="26"/>
          <w:szCs w:val="26"/>
        </w:rPr>
        <w:t>long-term environmental effects</w:t>
      </w:r>
      <w:r w:rsidRPr="00F22FEE">
        <w:rPr>
          <w:sz w:val="16"/>
          <w:szCs w:val="26"/>
        </w:rPr>
        <w:t xml:space="preserve"> of the war </w:t>
      </w:r>
      <w:r w:rsidRPr="00F22FEE">
        <w:rPr>
          <w:rStyle w:val="StyleUnderline"/>
          <w:sz w:val="26"/>
          <w:szCs w:val="26"/>
        </w:rPr>
        <w:t>could</w:t>
      </w:r>
      <w:r w:rsidRPr="00F22FEE">
        <w:rPr>
          <w:sz w:val="16"/>
          <w:szCs w:val="26"/>
        </w:rPr>
        <w:t xml:space="preserve"> significantly </w:t>
      </w:r>
      <w:r w:rsidRPr="00F22FEE">
        <w:rPr>
          <w:rStyle w:val="StyleUnderline"/>
          <w:sz w:val="26"/>
          <w:szCs w:val="26"/>
        </w:rPr>
        <w:t>disrupt</w:t>
      </w:r>
      <w:r w:rsidRPr="00F22FEE">
        <w:rPr>
          <w:sz w:val="16"/>
          <w:szCs w:val="26"/>
        </w:rPr>
        <w:t xml:space="preserve"> the </w:t>
      </w:r>
      <w:r w:rsidRPr="00F22FEE">
        <w:rPr>
          <w:rStyle w:val="StyleUnderline"/>
          <w:sz w:val="26"/>
          <w:szCs w:val="26"/>
        </w:rPr>
        <w:t>global weather for</w:t>
      </w:r>
      <w:r w:rsidRPr="00F22FEE">
        <w:rPr>
          <w:sz w:val="16"/>
          <w:szCs w:val="26"/>
        </w:rPr>
        <w:t xml:space="preserve"> at least </w:t>
      </w:r>
      <w:r w:rsidRPr="00F22FEE">
        <w:rPr>
          <w:rStyle w:val="StyleUnderline"/>
          <w:sz w:val="26"/>
          <w:szCs w:val="26"/>
        </w:rPr>
        <w:t>a decade, which would</w:t>
      </w:r>
      <w:r w:rsidRPr="00F22FEE">
        <w:rPr>
          <w:sz w:val="16"/>
          <w:szCs w:val="26"/>
        </w:rPr>
        <w:t xml:space="preserve"> likely </w:t>
      </w:r>
      <w:r w:rsidRPr="00F22FEE">
        <w:rPr>
          <w:rStyle w:val="StyleUnderline"/>
          <w:sz w:val="26"/>
          <w:szCs w:val="26"/>
        </w:rPr>
        <w:t xml:space="preserve">result in a </w:t>
      </w:r>
      <w:r w:rsidRPr="00F22FEE">
        <w:rPr>
          <w:rStyle w:val="Emphasis"/>
          <w:sz w:val="26"/>
          <w:szCs w:val="26"/>
        </w:rPr>
        <w:t>vast global famine</w:t>
      </w:r>
      <w:r w:rsidRPr="00F22FEE">
        <w:rPr>
          <w:sz w:val="16"/>
          <w:szCs w:val="26"/>
        </w:rPr>
        <w:t xml:space="preserve">. The scientists predicted that </w:t>
      </w:r>
      <w:r w:rsidRPr="00F22FEE">
        <w:rPr>
          <w:rStyle w:val="Emphasis"/>
          <w:sz w:val="26"/>
          <w:szCs w:val="26"/>
        </w:rPr>
        <w:t>nuclear firestorms</w:t>
      </w:r>
      <w:r w:rsidRPr="00F22FEE">
        <w:rPr>
          <w:sz w:val="16"/>
          <w:szCs w:val="26"/>
        </w:rPr>
        <w:t xml:space="preserve"> in the burning cities </w:t>
      </w:r>
      <w:r w:rsidRPr="00F22FEE">
        <w:rPr>
          <w:rStyle w:val="StyleUnderline"/>
          <w:sz w:val="26"/>
          <w:szCs w:val="26"/>
        </w:rPr>
        <w:t>would cause</w:t>
      </w:r>
      <w:r w:rsidRPr="00F22FEE">
        <w:rPr>
          <w:sz w:val="16"/>
          <w:szCs w:val="26"/>
        </w:rPr>
        <w:t xml:space="preserve"> at least </w:t>
      </w:r>
      <w:r w:rsidRPr="00F22FEE">
        <w:rPr>
          <w:rStyle w:val="StyleUnderline"/>
          <w:sz w:val="26"/>
          <w:szCs w:val="26"/>
        </w:rPr>
        <w:t xml:space="preserve">five million tons of </w:t>
      </w:r>
      <w:r w:rsidRPr="00F22FEE">
        <w:rPr>
          <w:rStyle w:val="Emphasis"/>
          <w:sz w:val="26"/>
          <w:szCs w:val="26"/>
        </w:rPr>
        <w:t>black carbon smoke</w:t>
      </w:r>
      <w:r w:rsidRPr="00F22FEE">
        <w:rPr>
          <w:rStyle w:val="StyleUnderline"/>
          <w:sz w:val="26"/>
          <w:szCs w:val="26"/>
        </w:rPr>
        <w:t xml:space="preserve"> to</w:t>
      </w:r>
      <w:r w:rsidRPr="00F22FEE">
        <w:rPr>
          <w:sz w:val="16"/>
          <w:szCs w:val="26"/>
        </w:rPr>
        <w:t xml:space="preserve"> quickly </w:t>
      </w:r>
      <w:r w:rsidRPr="00F22FEE">
        <w:rPr>
          <w:rStyle w:val="StyleUnderline"/>
          <w:sz w:val="26"/>
          <w:szCs w:val="26"/>
        </w:rPr>
        <w:t>rise</w:t>
      </w:r>
      <w:r w:rsidRPr="00F22FEE">
        <w:rPr>
          <w:sz w:val="16"/>
          <w:szCs w:val="26"/>
        </w:rPr>
        <w:t xml:space="preserve"> above cloud level </w:t>
      </w:r>
      <w:r w:rsidRPr="00F22FEE">
        <w:rPr>
          <w:rStyle w:val="StyleUnderline"/>
          <w:sz w:val="26"/>
          <w:szCs w:val="26"/>
        </w:rPr>
        <w:t>into the stratosphere</w:t>
      </w:r>
      <w:r w:rsidRPr="00F22FEE">
        <w:rPr>
          <w:sz w:val="16"/>
          <w:szCs w:val="26"/>
        </w:rPr>
        <w:t xml:space="preserve">, where it could not be rained out. </w:t>
      </w:r>
      <w:r w:rsidRPr="00F22FEE">
        <w:rPr>
          <w:rStyle w:val="StyleUnderline"/>
          <w:sz w:val="26"/>
          <w:szCs w:val="26"/>
        </w:rPr>
        <w:t xml:space="preserve">The smoke would circle the Earth in </w:t>
      </w:r>
      <w:r w:rsidRPr="00F22FEE">
        <w:rPr>
          <w:rStyle w:val="Emphasis"/>
          <w:sz w:val="26"/>
          <w:szCs w:val="26"/>
        </w:rPr>
        <w:t>less than two weeks</w:t>
      </w:r>
      <w:r w:rsidRPr="00F22FEE">
        <w:rPr>
          <w:rStyle w:val="StyleUnderline"/>
          <w:sz w:val="26"/>
          <w:szCs w:val="26"/>
        </w:rPr>
        <w:t xml:space="preserve"> and</w:t>
      </w:r>
      <w:r w:rsidRPr="00F22FEE">
        <w:rPr>
          <w:sz w:val="16"/>
          <w:szCs w:val="26"/>
        </w:rPr>
        <w:t xml:space="preserve"> would </w:t>
      </w:r>
      <w:r w:rsidRPr="00F22FEE">
        <w:rPr>
          <w:rStyle w:val="StyleUnderline"/>
          <w:sz w:val="26"/>
          <w:szCs w:val="26"/>
        </w:rPr>
        <w:t>form a</w:t>
      </w:r>
      <w:r w:rsidRPr="00F22FEE">
        <w:rPr>
          <w:sz w:val="16"/>
          <w:szCs w:val="26"/>
        </w:rPr>
        <w:t xml:space="preserve"> global </w:t>
      </w:r>
      <w:r w:rsidRPr="00F22FEE">
        <w:rPr>
          <w:rStyle w:val="Emphasis"/>
          <w:sz w:val="26"/>
          <w:szCs w:val="26"/>
        </w:rPr>
        <w:t>stratospheric smoke layer</w:t>
      </w:r>
      <w:r w:rsidRPr="00F22FEE">
        <w:rPr>
          <w:rStyle w:val="StyleUnderline"/>
          <w:sz w:val="26"/>
          <w:szCs w:val="26"/>
        </w:rPr>
        <w:t xml:space="preserve"> that would remain for more than a decade. The smoke would absorb</w:t>
      </w:r>
      <w:r w:rsidRPr="00F22FEE">
        <w:rPr>
          <w:sz w:val="16"/>
          <w:szCs w:val="26"/>
        </w:rPr>
        <w:t xml:space="preserve"> warming </w:t>
      </w:r>
      <w:r w:rsidRPr="00F22FEE">
        <w:rPr>
          <w:rStyle w:val="StyleUnderline"/>
          <w:sz w:val="26"/>
          <w:szCs w:val="26"/>
        </w:rPr>
        <w:t xml:space="preserve">sunlight, which would </w:t>
      </w:r>
      <w:r w:rsidRPr="00F22FEE">
        <w:rPr>
          <w:rStyle w:val="Emphasis"/>
          <w:sz w:val="26"/>
          <w:szCs w:val="26"/>
        </w:rPr>
        <w:t>heat the smoke</w:t>
      </w:r>
      <w:r w:rsidRPr="00F22FEE">
        <w:rPr>
          <w:rStyle w:val="StyleUnderline"/>
          <w:sz w:val="26"/>
          <w:szCs w:val="26"/>
        </w:rPr>
        <w:t xml:space="preserve"> to</w:t>
      </w:r>
      <w:r w:rsidRPr="00F22FEE">
        <w:rPr>
          <w:sz w:val="16"/>
          <w:szCs w:val="26"/>
        </w:rPr>
        <w:t xml:space="preserve"> temperatures near </w:t>
      </w:r>
      <w:r w:rsidRPr="00F22FEE">
        <w:rPr>
          <w:rStyle w:val="StyleUnderline"/>
          <w:sz w:val="26"/>
          <w:szCs w:val="26"/>
        </w:rPr>
        <w:t>the boiling point of water, producing ozone losses of</w:t>
      </w:r>
      <w:r w:rsidRPr="00F22FEE">
        <w:rPr>
          <w:sz w:val="16"/>
          <w:szCs w:val="26"/>
        </w:rPr>
        <w:t xml:space="preserve"> 20 to </w:t>
      </w:r>
      <w:r w:rsidRPr="00F22FEE">
        <w:rPr>
          <w:rStyle w:val="Emphasis"/>
          <w:sz w:val="26"/>
          <w:szCs w:val="26"/>
        </w:rPr>
        <w:t>50 percent</w:t>
      </w:r>
      <w:r w:rsidRPr="00F22FEE">
        <w:rPr>
          <w:sz w:val="16"/>
          <w:szCs w:val="26"/>
        </w:rPr>
        <w:t xml:space="preserve"> over populated areas. </w:t>
      </w:r>
      <w:r w:rsidRPr="00F22FEE">
        <w:rPr>
          <w:rStyle w:val="StyleUnderline"/>
          <w:sz w:val="26"/>
          <w:szCs w:val="26"/>
        </w:rPr>
        <w:t>This would</w:t>
      </w:r>
      <w:r w:rsidRPr="00F22FEE">
        <w:rPr>
          <w:sz w:val="16"/>
          <w:szCs w:val="26"/>
        </w:rPr>
        <w:t xml:space="preserve"> almost </w:t>
      </w:r>
      <w:r w:rsidRPr="00F22FEE">
        <w:rPr>
          <w:rStyle w:val="StyleUnderline"/>
          <w:sz w:val="26"/>
          <w:szCs w:val="26"/>
        </w:rPr>
        <w:t>double the amount of UV-B reaching</w:t>
      </w:r>
      <w:r w:rsidRPr="00F22FEE">
        <w:rPr>
          <w:sz w:val="16"/>
          <w:szCs w:val="26"/>
        </w:rPr>
        <w:t xml:space="preserve"> the most populated regions of </w:t>
      </w:r>
      <w:r w:rsidRPr="00F22FEE">
        <w:rPr>
          <w:rStyle w:val="StyleUnderline"/>
          <w:sz w:val="26"/>
          <w:szCs w:val="26"/>
        </w:rPr>
        <w:t>the mid-latitudes</w:t>
      </w:r>
      <w:r w:rsidRPr="00F22FEE">
        <w:rPr>
          <w:sz w:val="16"/>
          <w:szCs w:val="26"/>
        </w:rPr>
        <w:t xml:space="preserve">, and it would create UV-B indices unprecedented in human history. In North America and Central Europe, </w:t>
      </w:r>
      <w:r w:rsidRPr="00F22FEE">
        <w:rPr>
          <w:rStyle w:val="StyleUnderline"/>
          <w:sz w:val="26"/>
          <w:szCs w:val="26"/>
        </w:rPr>
        <w:t>the time required to get a</w:t>
      </w:r>
      <w:r w:rsidRPr="00F22FEE">
        <w:rPr>
          <w:sz w:val="16"/>
          <w:szCs w:val="26"/>
        </w:rPr>
        <w:t xml:space="preserve"> painful </w:t>
      </w:r>
      <w:r w:rsidRPr="00F22FEE">
        <w:rPr>
          <w:rStyle w:val="StyleUnderline"/>
          <w:sz w:val="26"/>
          <w:szCs w:val="26"/>
        </w:rPr>
        <w:t>sunburn</w:t>
      </w:r>
      <w:r w:rsidRPr="00F22FEE">
        <w:rPr>
          <w:sz w:val="16"/>
          <w:szCs w:val="26"/>
        </w:rPr>
        <w:t xml:space="preserve"> at mid-day in June </w:t>
      </w:r>
      <w:r w:rsidRPr="00F22FEE">
        <w:rPr>
          <w:rStyle w:val="StyleUnderline"/>
          <w:sz w:val="26"/>
          <w:szCs w:val="26"/>
        </w:rPr>
        <w:t>could decrease to</w:t>
      </w:r>
      <w:r w:rsidRPr="00F22FEE">
        <w:rPr>
          <w:sz w:val="16"/>
          <w:szCs w:val="26"/>
        </w:rPr>
        <w:t xml:space="preserve"> as little as </w:t>
      </w:r>
      <w:r w:rsidRPr="00F22FEE">
        <w:rPr>
          <w:rStyle w:val="StyleUnderline"/>
          <w:sz w:val="26"/>
          <w:szCs w:val="26"/>
        </w:rPr>
        <w:t>six minutes</w:t>
      </w:r>
      <w:r w:rsidRPr="00F22FEE">
        <w:rPr>
          <w:sz w:val="16"/>
          <w:szCs w:val="26"/>
        </w:rPr>
        <w:t xml:space="preserve"> for fair-skinned individuals. </w:t>
      </w:r>
      <w:r w:rsidRPr="00F22FEE">
        <w:rPr>
          <w:rStyle w:val="StyleUnderline"/>
          <w:sz w:val="26"/>
          <w:szCs w:val="26"/>
        </w:rPr>
        <w:t>As the smoke</w:t>
      </w:r>
      <w:r w:rsidRPr="00F22FEE">
        <w:rPr>
          <w:sz w:val="16"/>
          <w:szCs w:val="26"/>
        </w:rPr>
        <w:t xml:space="preserve"> layer </w:t>
      </w:r>
      <w:r w:rsidRPr="00F22FEE">
        <w:rPr>
          <w:rStyle w:val="StyleUnderline"/>
          <w:sz w:val="26"/>
          <w:szCs w:val="26"/>
        </w:rPr>
        <w:t>blocked</w:t>
      </w:r>
      <w:r w:rsidRPr="00F22FEE">
        <w:rPr>
          <w:sz w:val="16"/>
          <w:szCs w:val="26"/>
        </w:rPr>
        <w:t xml:space="preserve"> warming </w:t>
      </w:r>
      <w:r w:rsidRPr="00F22FEE">
        <w:rPr>
          <w:rStyle w:val="StyleUnderline"/>
          <w:sz w:val="26"/>
          <w:szCs w:val="26"/>
        </w:rPr>
        <w:t>sunlight</w:t>
      </w:r>
      <w:r w:rsidRPr="00F22FEE">
        <w:rPr>
          <w:sz w:val="16"/>
          <w:szCs w:val="26"/>
        </w:rPr>
        <w:t xml:space="preserve"> from reaching the Earth’s surface, </w:t>
      </w:r>
      <w:r w:rsidRPr="00F22FEE">
        <w:rPr>
          <w:rStyle w:val="StyleUnderline"/>
          <w:sz w:val="26"/>
          <w:szCs w:val="26"/>
        </w:rPr>
        <w:t xml:space="preserve">it would produce the </w:t>
      </w:r>
      <w:r w:rsidRPr="00F22FEE">
        <w:rPr>
          <w:rStyle w:val="Emphasis"/>
          <w:sz w:val="26"/>
          <w:szCs w:val="26"/>
        </w:rPr>
        <w:t>coldest</w:t>
      </w:r>
      <w:r w:rsidRPr="00F22FEE">
        <w:rPr>
          <w:sz w:val="16"/>
          <w:szCs w:val="26"/>
        </w:rPr>
        <w:t xml:space="preserve"> average </w:t>
      </w:r>
      <w:r w:rsidRPr="00F22FEE">
        <w:rPr>
          <w:rStyle w:val="Emphasis"/>
          <w:sz w:val="26"/>
          <w:szCs w:val="26"/>
        </w:rPr>
        <w:t>surface temperatures</w:t>
      </w:r>
      <w:r w:rsidRPr="00F22FEE">
        <w:rPr>
          <w:rStyle w:val="StyleUnderline"/>
          <w:sz w:val="26"/>
          <w:szCs w:val="26"/>
        </w:rPr>
        <w:t xml:space="preserve"> in</w:t>
      </w:r>
      <w:r w:rsidRPr="00F22FEE">
        <w:rPr>
          <w:sz w:val="16"/>
          <w:szCs w:val="26"/>
        </w:rPr>
        <w:t xml:space="preserve"> the last </w:t>
      </w:r>
      <w:r w:rsidRPr="00F22FEE">
        <w:rPr>
          <w:rStyle w:val="StyleUnderline"/>
          <w:sz w:val="26"/>
          <w:szCs w:val="26"/>
        </w:rPr>
        <w:t>1,000 years</w:t>
      </w:r>
      <w:r w:rsidRPr="00F22FEE">
        <w:rPr>
          <w:sz w:val="16"/>
          <w:szCs w:val="26"/>
        </w:rPr>
        <w:t xml:space="preserve">. The scientists calculated that </w:t>
      </w:r>
      <w:r w:rsidRPr="00F22FEE">
        <w:rPr>
          <w:rStyle w:val="StyleUnderline"/>
          <w:sz w:val="26"/>
          <w:szCs w:val="26"/>
        </w:rPr>
        <w:t>global food production would decrease by</w:t>
      </w:r>
      <w:r w:rsidRPr="00F22FEE">
        <w:rPr>
          <w:sz w:val="16"/>
          <w:szCs w:val="26"/>
        </w:rPr>
        <w:t xml:space="preserve"> 20 to </w:t>
      </w:r>
      <w:r w:rsidRPr="00F22FEE">
        <w:rPr>
          <w:rStyle w:val="Emphasis"/>
          <w:sz w:val="26"/>
          <w:szCs w:val="26"/>
        </w:rPr>
        <w:t>40 percent</w:t>
      </w:r>
      <w:r w:rsidRPr="00F22FEE">
        <w:rPr>
          <w:sz w:val="16"/>
          <w:szCs w:val="26"/>
        </w:rPr>
        <w:t xml:space="preserve"> during a five-year period following such a war. Medical experts have predicted that the shortening of growing seasons and corresponding </w:t>
      </w:r>
      <w:r w:rsidRPr="00F22FEE">
        <w:rPr>
          <w:rStyle w:val="StyleUnderline"/>
          <w:sz w:val="26"/>
          <w:szCs w:val="26"/>
        </w:rPr>
        <w:t>decreases in agricultural production could cause</w:t>
      </w:r>
      <w:r w:rsidRPr="00F22FEE">
        <w:rPr>
          <w:sz w:val="16"/>
          <w:szCs w:val="26"/>
        </w:rPr>
        <w:t xml:space="preserve"> up to </w:t>
      </w:r>
      <w:r w:rsidRPr="00F22FEE">
        <w:rPr>
          <w:rStyle w:val="Emphasis"/>
          <w:sz w:val="26"/>
          <w:szCs w:val="26"/>
        </w:rPr>
        <w:t>two billion</w:t>
      </w:r>
      <w:r w:rsidRPr="00F22FEE">
        <w:rPr>
          <w:sz w:val="16"/>
          <w:szCs w:val="26"/>
        </w:rPr>
        <w:t xml:space="preserve"> people </w:t>
      </w:r>
      <w:r w:rsidRPr="00F22FEE">
        <w:rPr>
          <w:rStyle w:val="StyleUnderline"/>
          <w:sz w:val="26"/>
          <w:szCs w:val="26"/>
        </w:rPr>
        <w:t>to</w:t>
      </w:r>
      <w:r w:rsidRPr="00F22FEE">
        <w:rPr>
          <w:sz w:val="16"/>
          <w:szCs w:val="26"/>
        </w:rPr>
        <w:t xml:space="preserve"> </w:t>
      </w:r>
      <w:r w:rsidRPr="00F22FEE">
        <w:rPr>
          <w:rStyle w:val="StyleUnderline"/>
          <w:sz w:val="26"/>
          <w:szCs w:val="26"/>
        </w:rPr>
        <w:t xml:space="preserve">perish from </w:t>
      </w:r>
      <w:r w:rsidRPr="00F22FEE">
        <w:rPr>
          <w:rStyle w:val="Emphasis"/>
          <w:sz w:val="26"/>
          <w:szCs w:val="26"/>
        </w:rPr>
        <w:t>famine</w:t>
      </w:r>
      <w:r w:rsidRPr="00F22FEE">
        <w:rPr>
          <w:sz w:val="16"/>
          <w:szCs w:val="26"/>
        </w:rPr>
        <w:t xml:space="preserve">. The </w:t>
      </w:r>
      <w:r w:rsidRPr="00F22FEE">
        <w:rPr>
          <w:rStyle w:val="StyleUnderline"/>
          <w:sz w:val="26"/>
          <w:szCs w:val="26"/>
        </w:rPr>
        <w:t>climatologists</w:t>
      </w:r>
      <w:r w:rsidRPr="00F22FEE">
        <w:rPr>
          <w:sz w:val="16"/>
          <w:szCs w:val="26"/>
        </w:rPr>
        <w:t xml:space="preserve"> also </w:t>
      </w:r>
      <w:r w:rsidRPr="00F22FEE">
        <w:rPr>
          <w:rStyle w:val="StyleUnderline"/>
          <w:sz w:val="26"/>
          <w:szCs w:val="26"/>
        </w:rPr>
        <w:t xml:space="preserve">investigated the effects of a nuclear war fought </w:t>
      </w:r>
      <w:r w:rsidRPr="00F22FEE">
        <w:rPr>
          <w:rStyle w:val="StyleUnderline"/>
          <w:sz w:val="26"/>
          <w:szCs w:val="26"/>
        </w:rPr>
        <w:lastRenderedPageBreak/>
        <w:t>with</w:t>
      </w:r>
      <w:r w:rsidRPr="00F22FEE">
        <w:rPr>
          <w:sz w:val="16"/>
          <w:szCs w:val="26"/>
        </w:rPr>
        <w:t xml:space="preserve"> the vastly more powerful </w:t>
      </w:r>
      <w:r w:rsidRPr="00F22FEE">
        <w:rPr>
          <w:rStyle w:val="Emphasis"/>
          <w:sz w:val="26"/>
          <w:szCs w:val="26"/>
        </w:rPr>
        <w:t>modern thermonuclear weapons</w:t>
      </w:r>
      <w:r w:rsidRPr="00F22FEE">
        <w:rPr>
          <w:rStyle w:val="StyleUnderline"/>
          <w:sz w:val="26"/>
          <w:szCs w:val="26"/>
        </w:rPr>
        <w:t xml:space="preserve"> possessed by the U</w:t>
      </w:r>
      <w:r w:rsidRPr="00F22FEE">
        <w:rPr>
          <w:sz w:val="16"/>
          <w:szCs w:val="26"/>
        </w:rPr>
        <w:t xml:space="preserve">nited </w:t>
      </w:r>
      <w:r w:rsidRPr="00F22FEE">
        <w:rPr>
          <w:rStyle w:val="StyleUnderline"/>
          <w:sz w:val="26"/>
          <w:szCs w:val="26"/>
        </w:rPr>
        <w:t>S</w:t>
      </w:r>
      <w:r w:rsidRPr="00F22FEE">
        <w:rPr>
          <w:sz w:val="16"/>
          <w:szCs w:val="26"/>
        </w:rPr>
        <w:t xml:space="preserve">tates, </w:t>
      </w:r>
      <w:r w:rsidRPr="00F22FEE">
        <w:rPr>
          <w:rStyle w:val="StyleUnderline"/>
          <w:sz w:val="26"/>
          <w:szCs w:val="26"/>
        </w:rPr>
        <w:t>Russia, China, France, and England. Some</w:t>
      </w:r>
      <w:r w:rsidRPr="00F22FEE">
        <w:rPr>
          <w:sz w:val="16"/>
          <w:szCs w:val="26"/>
        </w:rPr>
        <w:t xml:space="preserve"> of the thermonuclear weapons constructed during the 1950s and 1960s </w:t>
      </w:r>
      <w:r w:rsidRPr="00F22FEE">
        <w:rPr>
          <w:rStyle w:val="StyleUnderline"/>
          <w:sz w:val="26"/>
          <w:szCs w:val="26"/>
        </w:rPr>
        <w:t xml:space="preserve">were </w:t>
      </w:r>
      <w:r w:rsidRPr="00F22FEE">
        <w:rPr>
          <w:rStyle w:val="Emphasis"/>
          <w:sz w:val="26"/>
          <w:szCs w:val="26"/>
        </w:rPr>
        <w:t>1,000 times more powerful</w:t>
      </w:r>
      <w:r w:rsidRPr="00F22FEE">
        <w:rPr>
          <w:rStyle w:val="StyleUnderline"/>
          <w:sz w:val="26"/>
          <w:szCs w:val="26"/>
        </w:rPr>
        <w:t xml:space="preserve"> than an atomic bomb</w:t>
      </w:r>
      <w:r w:rsidRPr="00F22FEE">
        <w:rPr>
          <w:sz w:val="16"/>
          <w:szCs w:val="26"/>
        </w:rPr>
        <w:t xml:space="preserve">. During the last 30 years, the average size of thermonuclear or “strategic” nuclear weapons has decreased. Yet today, </w:t>
      </w:r>
      <w:r w:rsidRPr="00F22FEE">
        <w:rPr>
          <w:rStyle w:val="StyleUnderline"/>
          <w:sz w:val="26"/>
          <w:szCs w:val="26"/>
        </w:rPr>
        <w:t>each of the</w:t>
      </w:r>
      <w:r w:rsidRPr="00F22FEE">
        <w:rPr>
          <w:sz w:val="16"/>
          <w:szCs w:val="26"/>
        </w:rPr>
        <w:t xml:space="preserve"> approximately </w:t>
      </w:r>
      <w:r w:rsidRPr="00F22FEE">
        <w:rPr>
          <w:rStyle w:val="StyleUnderline"/>
          <w:sz w:val="26"/>
          <w:szCs w:val="26"/>
        </w:rPr>
        <w:t>3,540</w:t>
      </w:r>
      <w:r w:rsidRPr="00F22FEE">
        <w:rPr>
          <w:sz w:val="16"/>
          <w:szCs w:val="26"/>
        </w:rPr>
        <w:t xml:space="preserve"> strategic </w:t>
      </w:r>
      <w:r w:rsidRPr="00F22FEE">
        <w:rPr>
          <w:rStyle w:val="StyleUnderline"/>
          <w:sz w:val="26"/>
          <w:szCs w:val="26"/>
        </w:rPr>
        <w:t>weapons deployed by the U</w:t>
      </w:r>
      <w:r w:rsidRPr="00F22FEE">
        <w:rPr>
          <w:sz w:val="16"/>
          <w:szCs w:val="26"/>
        </w:rPr>
        <w:t xml:space="preserve">nited </w:t>
      </w:r>
      <w:r w:rsidRPr="00F22FEE">
        <w:rPr>
          <w:rStyle w:val="StyleUnderline"/>
          <w:sz w:val="26"/>
          <w:szCs w:val="26"/>
        </w:rPr>
        <w:t>S</w:t>
      </w:r>
      <w:r w:rsidRPr="00F22FEE">
        <w:rPr>
          <w:sz w:val="16"/>
          <w:szCs w:val="26"/>
        </w:rPr>
        <w:t xml:space="preserve">tates </w:t>
      </w:r>
      <w:r w:rsidRPr="00F22FEE">
        <w:rPr>
          <w:rStyle w:val="StyleUnderline"/>
          <w:sz w:val="26"/>
          <w:szCs w:val="26"/>
        </w:rPr>
        <w:t>and Russia is</w:t>
      </w:r>
      <w:r w:rsidRPr="00F22FEE">
        <w:rPr>
          <w:sz w:val="16"/>
          <w:szCs w:val="26"/>
        </w:rPr>
        <w:t xml:space="preserve"> seven to </w:t>
      </w:r>
      <w:r w:rsidRPr="00F22FEE">
        <w:rPr>
          <w:rStyle w:val="Emphasis"/>
          <w:sz w:val="26"/>
          <w:szCs w:val="26"/>
        </w:rPr>
        <w:t>80 times</w:t>
      </w:r>
      <w:r w:rsidRPr="00F22FEE">
        <w:rPr>
          <w:rStyle w:val="StyleUnderline"/>
          <w:sz w:val="26"/>
          <w:szCs w:val="26"/>
        </w:rPr>
        <w:t xml:space="preserve"> more powerful than the</w:t>
      </w:r>
      <w:r w:rsidRPr="00F22FEE">
        <w:rPr>
          <w:sz w:val="16"/>
          <w:szCs w:val="26"/>
        </w:rPr>
        <w:t xml:space="preserve"> atomic bombs modeled in the </w:t>
      </w:r>
      <w:r w:rsidRPr="00F22FEE">
        <w:rPr>
          <w:rStyle w:val="StyleUnderline"/>
          <w:sz w:val="26"/>
          <w:szCs w:val="26"/>
        </w:rPr>
        <w:t xml:space="preserve">India-Pakistan study. The smallest </w:t>
      </w:r>
      <w:r w:rsidRPr="00F22FEE">
        <w:rPr>
          <w:sz w:val="16"/>
          <w:szCs w:val="26"/>
        </w:rPr>
        <w:t xml:space="preserve">strategic nuclear weapon </w:t>
      </w:r>
      <w:r w:rsidRPr="00F22FEE">
        <w:rPr>
          <w:rStyle w:val="StyleUnderline"/>
          <w:sz w:val="26"/>
          <w:szCs w:val="26"/>
        </w:rPr>
        <w:t xml:space="preserve">has an explosive power of </w:t>
      </w:r>
      <w:r w:rsidRPr="00F22FEE">
        <w:rPr>
          <w:rStyle w:val="Emphasis"/>
          <w:sz w:val="26"/>
          <w:szCs w:val="26"/>
        </w:rPr>
        <w:t>100,000 tons of TNT</w:t>
      </w:r>
      <w:r w:rsidRPr="00F22FEE">
        <w:rPr>
          <w:sz w:val="16"/>
          <w:szCs w:val="2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22FEE">
        <w:rPr>
          <w:rStyle w:val="StyleUnderline"/>
          <w:sz w:val="26"/>
          <w:szCs w:val="26"/>
        </w:rPr>
        <w:t>A war fought with</w:t>
      </w:r>
      <w:r w:rsidRPr="00F22FEE">
        <w:rPr>
          <w:sz w:val="16"/>
          <w:szCs w:val="26"/>
        </w:rPr>
        <w:t xml:space="preserve"> hundreds or thousands of </w:t>
      </w:r>
      <w:r w:rsidRPr="00F22FEE">
        <w:rPr>
          <w:rStyle w:val="StyleUnderline"/>
          <w:sz w:val="26"/>
          <w:szCs w:val="26"/>
        </w:rPr>
        <w:t>U.S. and Russian</w:t>
      </w:r>
      <w:r w:rsidRPr="00F22FEE">
        <w:rPr>
          <w:sz w:val="16"/>
          <w:szCs w:val="26"/>
        </w:rPr>
        <w:t xml:space="preserve"> strategic </w:t>
      </w:r>
      <w:r w:rsidRPr="00F22FEE">
        <w:rPr>
          <w:rStyle w:val="StyleUnderline"/>
          <w:sz w:val="26"/>
          <w:szCs w:val="26"/>
        </w:rPr>
        <w:t xml:space="preserve">nuclear weapons would ignite </w:t>
      </w:r>
      <w:r w:rsidRPr="00F22FEE">
        <w:rPr>
          <w:rStyle w:val="Emphasis"/>
          <w:sz w:val="26"/>
          <w:szCs w:val="26"/>
        </w:rPr>
        <w:t>immense</w:t>
      </w:r>
      <w:r w:rsidRPr="00F22FEE">
        <w:rPr>
          <w:sz w:val="16"/>
          <w:szCs w:val="26"/>
        </w:rPr>
        <w:t xml:space="preserve"> nuclear </w:t>
      </w:r>
      <w:r w:rsidRPr="00F22FEE">
        <w:rPr>
          <w:rStyle w:val="Emphasis"/>
          <w:sz w:val="26"/>
          <w:szCs w:val="26"/>
        </w:rPr>
        <w:t>firestorms</w:t>
      </w:r>
      <w:r w:rsidRPr="00F22FEE">
        <w:rPr>
          <w:rStyle w:val="StyleUnderline"/>
          <w:sz w:val="26"/>
          <w:szCs w:val="26"/>
        </w:rPr>
        <w:t xml:space="preserve"> covering</w:t>
      </w:r>
      <w:r w:rsidRPr="00F22FEE">
        <w:rPr>
          <w:sz w:val="16"/>
          <w:szCs w:val="26"/>
        </w:rPr>
        <w:t xml:space="preserve"> land surface areas of many thousands or </w:t>
      </w:r>
      <w:r w:rsidRPr="00F22FEE">
        <w:rPr>
          <w:rStyle w:val="Emphasis"/>
          <w:sz w:val="26"/>
          <w:szCs w:val="26"/>
        </w:rPr>
        <w:t>tens of thousands</w:t>
      </w:r>
      <w:r w:rsidRPr="00F22FEE">
        <w:rPr>
          <w:rStyle w:val="StyleUnderline"/>
          <w:sz w:val="26"/>
          <w:szCs w:val="26"/>
        </w:rPr>
        <w:t xml:space="preserve"> of square miles</w:t>
      </w:r>
      <w:r w:rsidRPr="00F22FEE">
        <w:rPr>
          <w:sz w:val="16"/>
          <w:szCs w:val="26"/>
        </w:rPr>
        <w:t xml:space="preserve">. The scientists calculated that </w:t>
      </w:r>
      <w:r w:rsidRPr="00F22FEE">
        <w:rPr>
          <w:rStyle w:val="StyleUnderline"/>
          <w:sz w:val="26"/>
          <w:szCs w:val="26"/>
        </w:rPr>
        <w:t>these fires would produce</w:t>
      </w:r>
      <w:r w:rsidRPr="00F22FEE">
        <w:rPr>
          <w:sz w:val="16"/>
          <w:szCs w:val="26"/>
        </w:rPr>
        <w:t xml:space="preserve"> up to </w:t>
      </w:r>
      <w:r w:rsidRPr="00F22FEE">
        <w:rPr>
          <w:rStyle w:val="Emphasis"/>
          <w:sz w:val="26"/>
          <w:szCs w:val="26"/>
        </w:rPr>
        <w:t>180 million tons</w:t>
      </w:r>
      <w:r w:rsidRPr="00F22FEE">
        <w:rPr>
          <w:rStyle w:val="StyleUnderline"/>
          <w:sz w:val="26"/>
          <w:szCs w:val="26"/>
        </w:rPr>
        <w:t xml:space="preserve"> of black</w:t>
      </w:r>
      <w:r w:rsidRPr="00F22FEE">
        <w:rPr>
          <w:sz w:val="16"/>
          <w:szCs w:val="26"/>
        </w:rPr>
        <w:t xml:space="preserve"> carbon soot and </w:t>
      </w:r>
      <w:r w:rsidRPr="00F22FEE">
        <w:rPr>
          <w:rStyle w:val="StyleUnderline"/>
          <w:sz w:val="26"/>
          <w:szCs w:val="26"/>
        </w:rPr>
        <w:t>smoke, which would form a</w:t>
      </w:r>
      <w:r w:rsidRPr="00F22FEE">
        <w:rPr>
          <w:sz w:val="16"/>
          <w:szCs w:val="26"/>
        </w:rPr>
        <w:t xml:space="preserve"> dense, </w:t>
      </w:r>
      <w:r w:rsidRPr="00F22FEE">
        <w:rPr>
          <w:rStyle w:val="Emphasis"/>
          <w:sz w:val="26"/>
          <w:szCs w:val="26"/>
        </w:rPr>
        <w:t>global stratospheric smoke layer</w:t>
      </w:r>
      <w:r w:rsidRPr="00F22FEE">
        <w:rPr>
          <w:rStyle w:val="StyleUnderline"/>
          <w:sz w:val="26"/>
          <w:szCs w:val="26"/>
        </w:rPr>
        <w:t>. The smoke would remain</w:t>
      </w:r>
      <w:r w:rsidRPr="00F22FEE">
        <w:rPr>
          <w:sz w:val="16"/>
          <w:szCs w:val="26"/>
        </w:rPr>
        <w:t xml:space="preserve"> in the stratosphere </w:t>
      </w:r>
      <w:r w:rsidRPr="00F22FEE">
        <w:rPr>
          <w:rStyle w:val="StyleUnderline"/>
          <w:sz w:val="26"/>
          <w:szCs w:val="26"/>
        </w:rPr>
        <w:t>for</w:t>
      </w:r>
      <w:r w:rsidRPr="00F22FEE">
        <w:rPr>
          <w:sz w:val="16"/>
          <w:szCs w:val="26"/>
        </w:rPr>
        <w:t xml:space="preserve"> 10 to </w:t>
      </w:r>
      <w:r w:rsidRPr="00F22FEE">
        <w:rPr>
          <w:rStyle w:val="Emphasis"/>
          <w:sz w:val="26"/>
          <w:szCs w:val="26"/>
        </w:rPr>
        <w:t>20 years</w:t>
      </w:r>
      <w:r w:rsidRPr="00F22FEE">
        <w:rPr>
          <w:sz w:val="16"/>
          <w:szCs w:val="26"/>
        </w:rPr>
        <w:t xml:space="preserve">, and </w:t>
      </w:r>
      <w:r w:rsidRPr="00F22FEE">
        <w:rPr>
          <w:rStyle w:val="StyleUnderline"/>
          <w:sz w:val="26"/>
          <w:szCs w:val="26"/>
        </w:rPr>
        <w:t>it would block</w:t>
      </w:r>
      <w:r w:rsidRPr="00F22FEE">
        <w:rPr>
          <w:sz w:val="16"/>
          <w:szCs w:val="26"/>
        </w:rPr>
        <w:t xml:space="preserve"> as much as </w:t>
      </w:r>
      <w:r w:rsidRPr="00F22FEE">
        <w:rPr>
          <w:rStyle w:val="Emphasis"/>
          <w:sz w:val="26"/>
          <w:szCs w:val="26"/>
        </w:rPr>
        <w:t>70 percent</w:t>
      </w:r>
      <w:r w:rsidRPr="00F22FEE">
        <w:rPr>
          <w:rStyle w:val="StyleUnderline"/>
          <w:sz w:val="26"/>
          <w:szCs w:val="26"/>
        </w:rPr>
        <w:t xml:space="preserve"> of sunlight from reaching the</w:t>
      </w:r>
      <w:r w:rsidRPr="00F22FEE">
        <w:rPr>
          <w:sz w:val="16"/>
          <w:szCs w:val="26"/>
        </w:rPr>
        <w:t xml:space="preserve"> surface of the </w:t>
      </w:r>
      <w:r w:rsidRPr="00F22FEE">
        <w:rPr>
          <w:rStyle w:val="StyleUnderline"/>
          <w:sz w:val="26"/>
          <w:szCs w:val="26"/>
        </w:rPr>
        <w:t>Northern Hemisphere</w:t>
      </w:r>
      <w:r w:rsidRPr="00F22FEE">
        <w:rPr>
          <w:sz w:val="16"/>
          <w:szCs w:val="26"/>
        </w:rPr>
        <w:t xml:space="preserve"> and 35 percent from the Southern Hemisphere. So much sunlight would be blocked by the smoke that </w:t>
      </w:r>
      <w:r w:rsidRPr="00F22FEE">
        <w:rPr>
          <w:rStyle w:val="StyleUnderline"/>
          <w:sz w:val="26"/>
          <w:szCs w:val="26"/>
        </w:rPr>
        <w:t>the</w:t>
      </w:r>
      <w:r w:rsidRPr="00F22FEE">
        <w:rPr>
          <w:sz w:val="16"/>
          <w:szCs w:val="26"/>
        </w:rPr>
        <w:t xml:space="preserve"> noonday </w:t>
      </w:r>
      <w:r w:rsidRPr="00F22FEE">
        <w:rPr>
          <w:rStyle w:val="StyleUnderline"/>
          <w:sz w:val="26"/>
          <w:szCs w:val="26"/>
        </w:rPr>
        <w:t>sun would resemble a full moon</w:t>
      </w:r>
      <w:r w:rsidRPr="00F22FEE">
        <w:rPr>
          <w:sz w:val="16"/>
          <w:szCs w:val="26"/>
        </w:rPr>
        <w:t xml:space="preserve"> at midnight. Under such conditions, </w:t>
      </w:r>
      <w:r w:rsidRPr="00F22FEE">
        <w:rPr>
          <w:rStyle w:val="StyleUnderline"/>
          <w:sz w:val="26"/>
          <w:szCs w:val="26"/>
        </w:rPr>
        <w:t>it would only require</w:t>
      </w:r>
      <w:r w:rsidRPr="00F22FEE">
        <w:rPr>
          <w:sz w:val="16"/>
          <w:szCs w:val="26"/>
        </w:rPr>
        <w:t xml:space="preserve"> a matter of </w:t>
      </w:r>
      <w:r w:rsidRPr="00F22FEE">
        <w:rPr>
          <w:rStyle w:val="StyleUnderline"/>
          <w:sz w:val="26"/>
          <w:szCs w:val="26"/>
        </w:rPr>
        <w:t>days</w:t>
      </w:r>
      <w:r w:rsidRPr="00F22FEE">
        <w:rPr>
          <w:sz w:val="16"/>
          <w:szCs w:val="26"/>
        </w:rPr>
        <w:t xml:space="preserve"> or weeks </w:t>
      </w:r>
      <w:r w:rsidRPr="00F22FEE">
        <w:rPr>
          <w:rStyle w:val="StyleUnderline"/>
          <w:sz w:val="26"/>
          <w:szCs w:val="26"/>
        </w:rPr>
        <w:t>for</w:t>
      </w:r>
      <w:r w:rsidRPr="00F22FEE">
        <w:rPr>
          <w:sz w:val="16"/>
          <w:szCs w:val="26"/>
        </w:rPr>
        <w:t xml:space="preserve"> daily minimum </w:t>
      </w:r>
      <w:r w:rsidRPr="00F22FEE">
        <w:rPr>
          <w:rStyle w:val="StyleUnderline"/>
          <w:sz w:val="26"/>
          <w:szCs w:val="26"/>
        </w:rPr>
        <w:t xml:space="preserve">temperatures to fall </w:t>
      </w:r>
      <w:r w:rsidRPr="00F22FEE">
        <w:rPr>
          <w:rStyle w:val="Emphasis"/>
          <w:sz w:val="26"/>
          <w:szCs w:val="26"/>
        </w:rPr>
        <w:t>below freezing</w:t>
      </w:r>
      <w:r w:rsidRPr="00F22FEE">
        <w:rPr>
          <w:rStyle w:val="StyleUnderline"/>
          <w:sz w:val="26"/>
          <w:szCs w:val="26"/>
        </w:rPr>
        <w:t xml:space="preserve"> in</w:t>
      </w:r>
      <w:r w:rsidRPr="00F22FEE">
        <w:rPr>
          <w:sz w:val="16"/>
          <w:szCs w:val="26"/>
        </w:rPr>
        <w:t xml:space="preserve"> the largest </w:t>
      </w:r>
      <w:r w:rsidRPr="00F22FEE">
        <w:rPr>
          <w:rStyle w:val="StyleUnderline"/>
          <w:sz w:val="26"/>
          <w:szCs w:val="26"/>
        </w:rPr>
        <w:t>agricultural areas</w:t>
      </w:r>
      <w:r w:rsidRPr="00F22FEE">
        <w:rPr>
          <w:sz w:val="16"/>
          <w:szCs w:val="26"/>
        </w:rPr>
        <w:t xml:space="preserve"> of the Northern Hemisphere, where freezing temperatures would occur every day for a period of between one to more than two years. </w:t>
      </w:r>
      <w:r w:rsidRPr="00F22FEE">
        <w:rPr>
          <w:rStyle w:val="StyleUnderline"/>
          <w:sz w:val="26"/>
          <w:szCs w:val="26"/>
        </w:rPr>
        <w:t>Average surface temperatures would become</w:t>
      </w:r>
      <w:r w:rsidRPr="00F22FEE">
        <w:rPr>
          <w:sz w:val="16"/>
          <w:szCs w:val="26"/>
        </w:rPr>
        <w:t xml:space="preserve"> </w:t>
      </w:r>
      <w:r w:rsidRPr="00F22FEE">
        <w:rPr>
          <w:rStyle w:val="StyleUnderline"/>
          <w:sz w:val="26"/>
          <w:szCs w:val="26"/>
        </w:rPr>
        <w:t>colder than</w:t>
      </w:r>
      <w:r w:rsidRPr="00F22FEE">
        <w:rPr>
          <w:sz w:val="16"/>
          <w:szCs w:val="26"/>
        </w:rPr>
        <w:t xml:space="preserve"> those experienced 18,000 years ago at </w:t>
      </w:r>
      <w:r w:rsidRPr="00F22FEE">
        <w:rPr>
          <w:rStyle w:val="StyleUnderline"/>
          <w:sz w:val="26"/>
          <w:szCs w:val="26"/>
        </w:rPr>
        <w:t>the height of the last Ice Age</w:t>
      </w:r>
      <w:r w:rsidRPr="00F22FEE">
        <w:rPr>
          <w:sz w:val="16"/>
          <w:szCs w:val="26"/>
        </w:rPr>
        <w:t xml:space="preserve">, and </w:t>
      </w:r>
      <w:r w:rsidRPr="00F22FEE">
        <w:rPr>
          <w:rStyle w:val="StyleUnderline"/>
          <w:sz w:val="26"/>
          <w:szCs w:val="26"/>
        </w:rPr>
        <w:t>the</w:t>
      </w:r>
      <w:r w:rsidRPr="00F22FEE">
        <w:rPr>
          <w:sz w:val="16"/>
          <w:szCs w:val="26"/>
        </w:rPr>
        <w:t xml:space="preserve"> prolonged </w:t>
      </w:r>
      <w:r w:rsidRPr="00F22FEE">
        <w:rPr>
          <w:rStyle w:val="StyleUnderline"/>
          <w:sz w:val="26"/>
          <w:szCs w:val="26"/>
        </w:rPr>
        <w:t>cold would cause</w:t>
      </w:r>
      <w:r w:rsidRPr="00F22FEE">
        <w:rPr>
          <w:sz w:val="16"/>
          <w:szCs w:val="26"/>
        </w:rPr>
        <w:t xml:space="preserve"> average </w:t>
      </w:r>
      <w:r w:rsidRPr="00F22FEE">
        <w:rPr>
          <w:rStyle w:val="StyleUnderline"/>
          <w:sz w:val="26"/>
          <w:szCs w:val="26"/>
        </w:rPr>
        <w:t>rainfall to decrease by</w:t>
      </w:r>
      <w:r w:rsidRPr="00F22FEE">
        <w:rPr>
          <w:sz w:val="16"/>
          <w:szCs w:val="26"/>
        </w:rPr>
        <w:t xml:space="preserve"> up to </w:t>
      </w:r>
      <w:r w:rsidRPr="00F22FEE">
        <w:rPr>
          <w:rStyle w:val="StyleUnderline"/>
          <w:sz w:val="26"/>
          <w:szCs w:val="26"/>
        </w:rPr>
        <w:t>90%.</w:t>
      </w:r>
      <w:r w:rsidRPr="00F22FEE">
        <w:rPr>
          <w:sz w:val="16"/>
          <w:szCs w:val="26"/>
        </w:rPr>
        <w:t xml:space="preserve"> Growing seasons would be completely eliminated for more than a decade; </w:t>
      </w:r>
      <w:r w:rsidRPr="00F22FEE">
        <w:rPr>
          <w:rStyle w:val="StyleUnderline"/>
          <w:sz w:val="26"/>
          <w:szCs w:val="26"/>
        </w:rPr>
        <w:t xml:space="preserve">it would be </w:t>
      </w:r>
      <w:r w:rsidRPr="00F22FEE">
        <w:rPr>
          <w:rStyle w:val="Emphasis"/>
          <w:sz w:val="26"/>
          <w:szCs w:val="26"/>
        </w:rPr>
        <w:t>too cold and dark</w:t>
      </w:r>
      <w:r w:rsidRPr="00F22FEE">
        <w:rPr>
          <w:rStyle w:val="StyleUnderline"/>
          <w:sz w:val="26"/>
          <w:szCs w:val="26"/>
        </w:rPr>
        <w:t xml:space="preserve"> to grow</w:t>
      </w:r>
      <w:r w:rsidRPr="00F22FEE">
        <w:rPr>
          <w:sz w:val="16"/>
          <w:szCs w:val="26"/>
        </w:rPr>
        <w:t xml:space="preserve"> food </w:t>
      </w:r>
      <w:r w:rsidRPr="00F22FEE">
        <w:rPr>
          <w:rStyle w:val="StyleUnderline"/>
          <w:sz w:val="26"/>
          <w:szCs w:val="26"/>
        </w:rPr>
        <w:t xml:space="preserve">crops, which would </w:t>
      </w:r>
      <w:r w:rsidRPr="00F22FEE">
        <w:rPr>
          <w:rStyle w:val="Emphasis"/>
          <w:sz w:val="26"/>
          <w:szCs w:val="26"/>
        </w:rPr>
        <w:t>doom the</w:t>
      </w:r>
      <w:r w:rsidRPr="00F22FEE">
        <w:rPr>
          <w:sz w:val="16"/>
          <w:szCs w:val="26"/>
        </w:rPr>
        <w:t xml:space="preserve"> majority of the </w:t>
      </w:r>
      <w:r w:rsidRPr="00F22FEE">
        <w:rPr>
          <w:rStyle w:val="Emphasis"/>
          <w:sz w:val="26"/>
          <w:szCs w:val="26"/>
        </w:rPr>
        <w:t>human population</w:t>
      </w:r>
      <w:r w:rsidRPr="00F22FEE">
        <w:rPr>
          <w:rStyle w:val="StyleUnderline"/>
          <w:sz w:val="26"/>
          <w:szCs w:val="26"/>
        </w:rPr>
        <w:t xml:space="preserve">. </w:t>
      </w:r>
      <w:r w:rsidRPr="00F22FEE">
        <w:rPr>
          <w:sz w:val="16"/>
          <w:szCs w:val="2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789BE4" w14:textId="77777777" w:rsidR="0015131A" w:rsidRPr="00F22FEE" w:rsidRDefault="0015131A" w:rsidP="0015131A">
      <w:pPr>
        <w:rPr>
          <w:sz w:val="16"/>
          <w:szCs w:val="26"/>
        </w:rPr>
      </w:pPr>
    </w:p>
    <w:p w14:paraId="6A3CB370" w14:textId="77777777" w:rsidR="0015131A" w:rsidRPr="00F22FEE" w:rsidRDefault="0015131A" w:rsidP="0056336B"/>
    <w:p w14:paraId="2D821C76" w14:textId="4D96F333" w:rsidR="001B7D72" w:rsidRPr="00F22FEE" w:rsidRDefault="0082256D" w:rsidP="0082256D">
      <w:pPr>
        <w:pStyle w:val="Heading3"/>
      </w:pPr>
      <w:r w:rsidRPr="00F22FEE">
        <w:lastRenderedPageBreak/>
        <w:t>1AC – Advantage – Public Health</w:t>
      </w:r>
    </w:p>
    <w:p w14:paraId="7EA324F3" w14:textId="77777777" w:rsidR="001B7D72" w:rsidRPr="00F22FEE" w:rsidRDefault="001B7D72" w:rsidP="001B7D72">
      <w:pPr>
        <w:pStyle w:val="Heading4"/>
      </w:pPr>
      <w:r w:rsidRPr="00F22FEE">
        <w:t xml:space="preserve">Lengthy and recurring strikes happening now </w:t>
      </w:r>
      <w:r w:rsidRPr="00F22FEE">
        <w:rPr>
          <w:u w:val="single"/>
        </w:rPr>
        <w:t>devastate</w:t>
      </w:r>
      <w:r w:rsidRPr="00F22FEE">
        <w:t xml:space="preserve"> the public health system – lack of vaccinations, treatment delays, expired drugs, etc. cause </w:t>
      </w:r>
      <w:r w:rsidRPr="00F22FEE">
        <w:rPr>
          <w:u w:val="single"/>
        </w:rPr>
        <w:t>mistrust</w:t>
      </w:r>
      <w:r w:rsidRPr="00F22FEE">
        <w:t xml:space="preserve"> in the system.</w:t>
      </w:r>
    </w:p>
    <w:p w14:paraId="53CD7A82" w14:textId="1E2C3593" w:rsidR="001B7D72" w:rsidRPr="00F22FEE" w:rsidRDefault="001B7D72" w:rsidP="001B7D72">
      <w:pPr>
        <w:rPr>
          <w:sz w:val="16"/>
        </w:rPr>
      </w:pPr>
      <w:r w:rsidRPr="00F22FEE">
        <w:rPr>
          <w:b/>
          <w:bCs/>
          <w:u w:val="single"/>
        </w:rPr>
        <w:t>Waithaka</w:t>
      </w:r>
      <w:r w:rsidRPr="00F22FEE">
        <w:rPr>
          <w:sz w:val="16"/>
        </w:rPr>
        <w:t xml:space="preserve">, Dennis, </w:t>
      </w:r>
      <w:r w:rsidRPr="00F22FEE">
        <w:rPr>
          <w:b/>
          <w:bCs/>
          <w:u w:val="single"/>
        </w:rPr>
        <w:t>et al 20</w:t>
      </w:r>
      <w:r w:rsidRPr="00F22FEE">
        <w:rPr>
          <w:sz w:val="16"/>
        </w:rPr>
        <w:t>. (Dennis is currently doing a Postgraduate Diploma in Research Methodology at KEMRI-Wellcome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equityhealthj.biomedcentral.com/articles/10.1186/s12939-020-1131-y.//JQ</w:t>
      </w:r>
    </w:p>
    <w:p w14:paraId="0CE1AD5D" w14:textId="77777777" w:rsidR="001B7D72" w:rsidRPr="00F22FEE" w:rsidRDefault="001B7D72" w:rsidP="001B7D72">
      <w:pPr>
        <w:rPr>
          <w:sz w:val="16"/>
        </w:rPr>
      </w:pPr>
      <w:r w:rsidRPr="00F22FEE">
        <w:rPr>
          <w:sz w:val="16"/>
        </w:rPr>
        <w:t xml:space="preserve">Overall perceived effects of the strikes Facility and service related disruptions and its effects </w:t>
      </w:r>
      <w:r w:rsidRPr="00F22FEE">
        <w:rPr>
          <w:u w:val="single"/>
        </w:rPr>
        <w:t>All public facilities in the county were severely disrupted by the health worker strikes,</w:t>
      </w:r>
      <w:r w:rsidRPr="00F22FEE">
        <w:rPr>
          <w:sz w:val="16"/>
        </w:rPr>
        <w:t xml:space="preserve"> although the nature of the disruptions differed by facility level. During, the nurses’ strike, most dispensaries –primarily run by nurses – were closed, and many health centres ran on a ‘go-slow’ basis with nurse-led services such as maternity, maternal child health and child welfare clinics were particularly affected. </w:t>
      </w:r>
      <w:r w:rsidRPr="00F22FEE">
        <w:rPr>
          <w:sz w:val="16"/>
          <w:szCs w:val="16"/>
        </w:rPr>
        <w:t xml:space="preserve">“The most that were affected mainly are the dispensaries because they were mainly run by the nurses’ fraternity, yeah …. [most] of the dispensaries were totally grounded … the health centers you could find other cadres like the clinicals officers [but even there] it looked like a go-slow because you could take an hour before you were seen …. [the dispensaries] were totally … kaput unless there were nurses who were on temporary basis who could come in and assist.” Sub-County Manager-06. </w:t>
      </w:r>
      <w:r w:rsidRPr="00F22FEE">
        <w:rPr>
          <w:sz w:val="16"/>
        </w:rPr>
        <w:t xml:space="preserve">This disruption of service delivery in PHC facilities also negatively influenced preventive and promotive community-based services coordinated by community-based health workers (CHWs) from facilities. </w:t>
      </w:r>
      <w:r w:rsidRPr="00F22FEE">
        <w:rPr>
          <w:u w:val="single"/>
        </w:rPr>
        <w:t>There was also a reported decline in hospital admissions and theatre services</w:t>
      </w:r>
      <w:r w:rsidRPr="00F22FEE">
        <w:rPr>
          <w:sz w:val="16"/>
        </w:rPr>
        <w:t xml:space="preserve"> given the interdependence across cadres at hospital level: </w:t>
      </w:r>
      <w:r w:rsidRPr="00F22FEE">
        <w:rPr>
          <w:sz w:val="16"/>
          <w:szCs w:val="16"/>
        </w:rPr>
        <w:t xml:space="preserve">“… the health system is a group of around 18 different cadres. Once you try to interfere with just one [the nurses] you have affected the whole of it … the system is interdependent, so you still end up affecting the whole system.” Sub-County Manager-05. </w:t>
      </w:r>
      <w:r w:rsidRPr="00F22FEE">
        <w:rPr>
          <w:sz w:val="16"/>
        </w:rPr>
        <w:t xml:space="preserve">Utilisation records support findings that many </w:t>
      </w:r>
      <w:r w:rsidRPr="00F22FEE">
        <w:rPr>
          <w:u w:val="single"/>
        </w:rPr>
        <w:t>key services were markedly reduced</w:t>
      </w:r>
      <w:r w:rsidRPr="00F22FEE">
        <w:rPr>
          <w:sz w:val="16"/>
        </w:rPr>
        <w:t xml:space="preserve"> (Figs. </w:t>
      </w:r>
      <w:hyperlink r:id="rId33" w:anchor="Fig1" w:history="1">
        <w:r w:rsidRPr="00F22FEE">
          <w:rPr>
            <w:rStyle w:val="Hyperlink"/>
            <w:sz w:val="16"/>
          </w:rPr>
          <w:t>1</w:t>
        </w:r>
      </w:hyperlink>
      <w:r w:rsidRPr="00F22FEE">
        <w:rPr>
          <w:sz w:val="16"/>
        </w:rPr>
        <w:t>and </w:t>
      </w:r>
      <w:hyperlink r:id="rId34" w:anchor="Fig2" w:history="1">
        <w:r w:rsidRPr="00F22FEE">
          <w:rPr>
            <w:rStyle w:val="Hyperlink"/>
            <w:sz w:val="16"/>
          </w:rPr>
          <w:t>2</w:t>
        </w:r>
      </w:hyperlink>
      <w:r w:rsidRPr="00F22FEE">
        <w:rPr>
          <w:sz w:val="16"/>
        </w:rPr>
        <w:t>). During the earlier doctors’ strike, outpatient facilities remained open (Fig. </w:t>
      </w:r>
      <w:hyperlink r:id="rId35" w:anchor="Fig1" w:history="1">
        <w:r w:rsidRPr="00F22FEE">
          <w:rPr>
            <w:rStyle w:val="Hyperlink"/>
            <w:sz w:val="16"/>
          </w:rPr>
          <w:t>1</w:t>
        </w:r>
      </w:hyperlink>
      <w:r w:rsidRPr="00F22FEE">
        <w:rPr>
          <w:sz w:val="16"/>
        </w:rPr>
        <w:t>), perhaps due to the presence of nurses and clinical officers, but inpatient services were severely impacted, with few admissions if any (Fig. </w:t>
      </w:r>
      <w:hyperlink r:id="rId36" w:anchor="Fig2" w:history="1">
        <w:r w:rsidRPr="00F22FEE">
          <w:rPr>
            <w:rStyle w:val="Hyperlink"/>
            <w:sz w:val="16"/>
          </w:rPr>
          <w:t>2</w:t>
        </w:r>
      </w:hyperlink>
      <w:r w:rsidRPr="00F22FEE">
        <w:rPr>
          <w:sz w:val="16"/>
        </w:rPr>
        <w:t xml:space="preserve">). During </w:t>
      </w:r>
      <w:r w:rsidRPr="00F22FEE">
        <w:rPr>
          <w:u w:val="single"/>
        </w:rPr>
        <w:t>the nurses’ strike, both outpatient and inpatient facilities were impacted.</w:t>
      </w:r>
      <w:r w:rsidRPr="00F22FEE">
        <w:rPr>
          <w:sz w:val="16"/>
        </w:rPr>
        <w:t xml:space="preserve"> The paediatric High Dependency Unit (HDU) run by the KWTRP remained operational during both strike periods which may explain the absence of variation in paediatric admissions. </w:t>
      </w:r>
      <w:r w:rsidRPr="00F22FEE">
        <w:rPr>
          <w:u w:val="single"/>
        </w:rPr>
        <w:t>Facilities were also affected by expired drugs and other commodities having to be destroyed.</w:t>
      </w:r>
      <w:r w:rsidRPr="00F22FEE">
        <w:rPr>
          <w:sz w:val="16"/>
        </w:rPr>
        <w:t xml:space="preserve"> Some respondents mentioned that the prolonged 2017 health workers’ strikes contributed to strengthening of the private sector vis a vis the public sector: </w:t>
      </w:r>
      <w:r w:rsidRPr="00F22FEE">
        <w:rPr>
          <w:sz w:val="16"/>
          <w:szCs w:val="16"/>
        </w:rPr>
        <w:t xml:space="preserve">“in fact we created room for mushrooming of private facilities. For instance now you drive down government road and you see a beautiful pink facility there. They are tapping on a resource and people who couldn’t get their services here [at government facility]. So, we are selling ourselves.” Hospital Manager-05. </w:t>
      </w:r>
      <w:r w:rsidRPr="00F22FEE">
        <w:rPr>
          <w:sz w:val="16"/>
        </w:rPr>
        <w:t>Households missed care with health-related outcomes</w:t>
      </w:r>
      <w:r w:rsidRPr="00F22FEE">
        <w:rPr>
          <w:sz w:val="16"/>
          <w:szCs w:val="16"/>
        </w:rPr>
        <w:t xml:space="preserve"> </w:t>
      </w:r>
      <w:r w:rsidRPr="00F22FEE">
        <w:rPr>
          <w:sz w:val="16"/>
        </w:rPr>
        <w:t xml:space="preserve">At the community level there was a lack of clarity on what public sector services were open and when, and an assumption among community members that if one cadre of health workers was on strike, all facility services would be closed: </w:t>
      </w:r>
      <w:r w:rsidRPr="00F22FEE">
        <w:rPr>
          <w:sz w:val="16"/>
          <w:szCs w:val="16"/>
        </w:rPr>
        <w:t xml:space="preserve">“You know outside there, anybody is a doctor. When they are told there is a strike, they don’t come, they go to look for where the doctor is, so that confidence in the facility went down.” Hospital Manger-09. </w:t>
      </w:r>
      <w:r w:rsidRPr="00F22FEE">
        <w:rPr>
          <w:sz w:val="16"/>
        </w:rPr>
        <w:t xml:space="preserve">Interviewees </w:t>
      </w:r>
      <w:r w:rsidRPr="00F22FEE">
        <w:rPr>
          <w:u w:val="single"/>
        </w:rPr>
        <w:t>reported significant delays in community members accessing health care due to the time spent looking for services, moving between public and private facilities, and negotiating initial deposits at private facilities</w:t>
      </w:r>
      <w:r w:rsidRPr="00F22FEE">
        <w:rPr>
          <w:sz w:val="16"/>
        </w:rPr>
        <w:t xml:space="preserve">. Many interviewees </w:t>
      </w:r>
      <w:r w:rsidRPr="00F22FEE">
        <w:rPr>
          <w:u w:val="single"/>
        </w:rPr>
        <w:t>talked of ‘people suffering so much and many dying’. Physical health-related effects reported included an increase in maternal and newborn deaths</w:t>
      </w:r>
      <w:r w:rsidRPr="00F22FEE">
        <w:rPr>
          <w:sz w:val="16"/>
        </w:rPr>
        <w:t xml:space="preserve">, </w:t>
      </w:r>
      <w:r w:rsidRPr="00F22FEE">
        <w:rPr>
          <w:u w:val="single"/>
        </w:rPr>
        <w:t>long-term complications resulting from no or inadequate treatment,</w:t>
      </w:r>
      <w:r w:rsidRPr="00F22FEE">
        <w:rPr>
          <w:sz w:val="16"/>
        </w:rPr>
        <w:t xml:space="preserve"> and large numbers of unwanted pregnancies due to poor access to family planning services. </w:t>
      </w:r>
      <w:r w:rsidRPr="00F22FEE">
        <w:rPr>
          <w:u w:val="single"/>
        </w:rPr>
        <w:t xml:space="preserve">Respondents anticipated long term health-related consequences for those missing TB/HIV drugs, vaccinations, antenatal care, and skilled birth attendant deliveries. </w:t>
      </w:r>
      <w:r w:rsidRPr="00F22FEE">
        <w:rPr>
          <w:sz w:val="16"/>
          <w:szCs w:val="16"/>
        </w:rPr>
        <w:t xml:space="preserve">“Majority of the indicators are moved by the nurses; immunization, antenatal, family planning and deliveries. So, you really feel for these mothers, they have been at home for all this time, waiting for us. Because there were very few [mothers] who managed to go to the private facilities. Then the other thing which I really feel we might very soon start seeing diseases of the past coming back. Because majority of our community have not been immunized. As much as we have the doctors, the primary health care if not worked on well then you expect chaos in that particular community.” Sub-County Manager-04. </w:t>
      </w:r>
      <w:r w:rsidRPr="00F22FEE">
        <w:rPr>
          <w:u w:val="single"/>
        </w:rPr>
        <w:t xml:space="preserve">Households sought </w:t>
      </w:r>
      <w:r w:rsidRPr="00F22FEE">
        <w:rPr>
          <w:u w:val="single"/>
        </w:rPr>
        <w:lastRenderedPageBreak/>
        <w:t xml:space="preserve">alternative sources of care and faced increased costs </w:t>
      </w:r>
      <w:r w:rsidRPr="00F22FEE">
        <w:rPr>
          <w:sz w:val="16"/>
        </w:rPr>
        <w:t xml:space="preserve">To cope with the widespread closures and uncertainty of public sector services, </w:t>
      </w:r>
      <w:r w:rsidRPr="00F22FEE">
        <w:rPr>
          <w:u w:val="single"/>
        </w:rPr>
        <w:t xml:space="preserve">many households reportedly turned to local private facilities or healers, or – for those unable to raise the required funds, or living remotely - started to depend more heavily on self-medication with shop bought drugs or herbs. </w:t>
      </w:r>
      <w:r w:rsidRPr="00F22FEE">
        <w:rPr>
          <w:sz w:val="16"/>
          <w:szCs w:val="16"/>
        </w:rPr>
        <w:t xml:space="preserve">“Now you will find it [strike] also taught people on how to look for alternative ways to coming to hospital, and if it continues that way, others might harm themselves with traditional herbs outside there”. Facility Management Committee FGD-03. </w:t>
      </w:r>
      <w:r w:rsidRPr="00F22FEE">
        <w:rPr>
          <w:sz w:val="16"/>
        </w:rPr>
        <w:t xml:space="preserve">To access funds for alternate care in private facilities, many community respondents reported that household members had to fund raise and borrow funds, or sell off precious assets such as domestic animals. For some of these households the effects of trying to meet these costs were described as catastrophic: </w:t>
      </w:r>
      <w:r w:rsidRPr="00F22FEE">
        <w:rPr>
          <w:sz w:val="16"/>
          <w:szCs w:val="16"/>
        </w:rPr>
        <w:t xml:space="preserve">“We brought another woman there [at a local private facility] she was forced to sell her land. The expenses were at 27000 [Kshs] within a week. She [even] wanted to sell her house, and then she died there and we couldn’t remove the body until you pay.” KEMRI Community Reprensentative FGD-03. </w:t>
      </w:r>
      <w:r w:rsidRPr="00F22FEE">
        <w:rPr>
          <w:sz w:val="16"/>
        </w:rPr>
        <w:t xml:space="preserve">Health system staff felt guilty and demotivated Most managers found the situation exhausting and stressful, working longer hours, taking work home, and feeling anxious about where their patients were going. Middle level managers’ frustrations were compounded by receiving pressure, and little support, from above. </w:t>
      </w:r>
      <w:r w:rsidRPr="00F22FEE">
        <w:rPr>
          <w:sz w:val="16"/>
          <w:szCs w:val="16"/>
        </w:rPr>
        <w:t xml:space="preserve">“It was not easy … from the county who were my supervisors, who I thought maybe they would come, see the situation on the ground, sit with actually me or us, deliberate on the issues, come up with possible solutions, and how they are going to support us, it never happened... Nobody came actually to find out, but they were asking for reports on daily basis until at a point I said, ‘No, I’m not giving any report to anybody and if people are willing to come let them come on the ground and find the report on the whatever is the situation on the ground.’ Hospital Manager-03. </w:t>
      </w:r>
      <w:r w:rsidRPr="00F22FEE">
        <w:rPr>
          <w:sz w:val="16"/>
        </w:rPr>
        <w:t xml:space="preserve">The strikes were also reported to have had negative effects on other actors within the system. For example, when one cadre was out on strike, the remaining cadres were demotivated by being unable to perform their roles as usual. It was reported that both doctors and nurses missed salaries for several months and that many suffered guilt and an internal tension between adhering to their oath to do no harm to the patients but at the same time feeling obliged to fight for their interests and stand with their colleagues. Loss of trust in the public health system Several interviewees felt that </w:t>
      </w:r>
      <w:r w:rsidRPr="00F22FEE">
        <w:rPr>
          <w:u w:val="single"/>
        </w:rPr>
        <w:t>the recurrence of strikes in the public sector and the disruptions and uncertainties brought by the prolonged strikes had contributed to a ‘loss of trust’ from the public in the public sector that might have longer term effects in treatment-seeking and ultimately the public health system.</w:t>
      </w:r>
    </w:p>
    <w:p w14:paraId="2A57A008" w14:textId="77777777" w:rsidR="001B7D72" w:rsidRPr="00F22FEE" w:rsidRDefault="001B7D72" w:rsidP="008A6804">
      <w:pPr>
        <w:rPr>
          <w:sz w:val="16"/>
        </w:rPr>
      </w:pPr>
    </w:p>
    <w:p w14:paraId="52288ADE" w14:textId="5AA946A2" w:rsidR="00DC7289" w:rsidRPr="00F22FEE" w:rsidRDefault="00DC7289" w:rsidP="00DC7289">
      <w:pPr>
        <w:pStyle w:val="Heading4"/>
      </w:pPr>
      <w:r w:rsidRPr="00F22FEE">
        <w:t xml:space="preserve">Unprotected strikes </w:t>
      </w:r>
      <w:r w:rsidRPr="00F22FEE">
        <w:rPr>
          <w:u w:val="single"/>
        </w:rPr>
        <w:t>siphon</w:t>
      </w:r>
      <w:r w:rsidRPr="00F22FEE">
        <w:t xml:space="preserve"> huge numbers of healthcare workers off of the frontlines – </w:t>
      </w:r>
      <w:r w:rsidRPr="00F22FEE">
        <w:rPr>
          <w:u w:val="single"/>
        </w:rPr>
        <w:t>destroys</w:t>
      </w:r>
      <w:r w:rsidRPr="00F22FEE">
        <w:t xml:space="preserve"> UHC and </w:t>
      </w:r>
      <w:r w:rsidRPr="00F22FEE">
        <w:rPr>
          <w:u w:val="single"/>
        </w:rPr>
        <w:t>greenlights</w:t>
      </w:r>
      <w:r w:rsidRPr="00F22FEE">
        <w:t xml:space="preserve"> spread of </w:t>
      </w:r>
      <w:r w:rsidR="00115904" w:rsidRPr="00F22FEE">
        <w:t>COVID and disease</w:t>
      </w:r>
      <w:r w:rsidRPr="00F22FEE">
        <w:t xml:space="preserve">.  </w:t>
      </w:r>
    </w:p>
    <w:p w14:paraId="786438B1" w14:textId="77777777" w:rsidR="00DC7289" w:rsidRPr="00F22FEE" w:rsidRDefault="00DC7289" w:rsidP="00DC7289">
      <w:pPr>
        <w:rPr>
          <w:sz w:val="16"/>
        </w:rPr>
      </w:pPr>
      <w:r w:rsidRPr="00F22FEE">
        <w:rPr>
          <w:b/>
          <w:bCs/>
          <w:u w:val="single"/>
        </w:rPr>
        <w:t>Kippra 21</w:t>
      </w:r>
      <w:r w:rsidRPr="00F22FEE">
        <w:rPr>
          <w:sz w:val="16"/>
        </w:rPr>
        <w:t>. (Kenya Institute for Public Policy Research and Analysis (KIPPRA) is a public institution that was established in May 1997 through a Legal Notice and commenced operations in June 1999. In January 2007, His Excellency the President signed the KIPPRA Bill into law and the KIPPRA Act No. 15 of 2006 came into effect on 1st February 2007. The Institute is thus a state corporation established by an act of parliament with a primary mandate of providing quality policy advice to the Government of Kenya and other key stakeholders by conducting policy research and analysis and through capacity building in order to contribute to the achievement of national long term development objectives.) "Strengthening Labour Relations to Avert Strikes in the Health Care Sector in Kenya." KIPPRA – The Kenya Institute for Public Policy Research and Analysis, 20 July 2021, kippra.or.ke/strengthening-labour-relations-to-avert-strikes-in-the-health-care-sector-in-kenya/.//JQ</w:t>
      </w:r>
    </w:p>
    <w:p w14:paraId="37DFDA88" w14:textId="6437967E" w:rsidR="00DC7289" w:rsidRPr="00F22FEE" w:rsidRDefault="00DC7289" w:rsidP="00DC7289">
      <w:pPr>
        <w:rPr>
          <w:u w:val="single"/>
        </w:rPr>
      </w:pPr>
      <w:r w:rsidRPr="00F22FEE">
        <w:rPr>
          <w:sz w:val="16"/>
        </w:rPr>
        <w:t xml:space="preserve">Since 2010, </w:t>
      </w:r>
      <w:r w:rsidRPr="00F22FEE">
        <w:rPr>
          <w:u w:val="single"/>
        </w:rPr>
        <w:t>Kenya has experienced seven nationwide public healthcare workers strikes and numerous county-based strikes</w:t>
      </w:r>
      <w:r w:rsidRPr="00F22FEE">
        <w:rPr>
          <w:sz w:val="16"/>
        </w:rPr>
        <w:t xml:space="preserve">. </w:t>
      </w:r>
      <w:r w:rsidRPr="00F22FEE">
        <w:rPr>
          <w:u w:val="single"/>
        </w:rPr>
        <w:t xml:space="preserve">The labour strikes which occurred in 2017 were the most significant in their magnitude and duration. During this period, there was a nationwide doctors’ strike that lasted 100 days followed by a nationwide nurses’ strike that lasted 150 days. Between December 2020 and February 2021, clinical officers and nurses went on a strike that lasted 70 days. The reasons cited for most of the strikes were: inadequate healthcare personnel; long working hours; and delayed and low renumeration. More recently, the Coronavirus pandemic has exacerbated the situation by increasing job-related risk such as higher risks of infection and death. Due to COVID-19, public healthcare workers’ demands included increased risk allowance and comprehensive life insurance. Sadly, shortages of personal protective gear, low quality of personal protective equipment (PPEs) and lack of dedicated isolation and treatment centres for COVID-19 positive doctors were cited as the main reasons leading to nationwide strikes by doctors, nurses, and clinical officers in December of 2020.   </w:t>
      </w:r>
      <w:r w:rsidRPr="00F22FEE">
        <w:rPr>
          <w:sz w:val="16"/>
        </w:rPr>
        <w:t xml:space="preserve">Another reason </w:t>
      </w:r>
      <w:r w:rsidRPr="00F22FEE">
        <w:rPr>
          <w:sz w:val="16"/>
        </w:rPr>
        <w:lastRenderedPageBreak/>
        <w:t xml:space="preserve">often cited is lack of implementation of Collective Bargaining Agreements (CBA). For instance, the responsibility of implementing the 2013 CBA signed by the national government and healthcare workers’ union was not honoured by county governments. This was the main reason for the 100 days nationwide doctors strike in 2017. The prolonged nurses’ strike in the same year was because of the reluctance by both the national and county governments to sign the draft CBA that encouraged them to return to work after a 2-week strike.   Often, counties sign CBAs to avert prolonged strikes without considering the financial implications that come with enforcement. The demands in the CBA are often contentious and beyond the capability of most of the counties. For instance, the 2016 nurses CBA included allowances that were termed by the Salaries and Renumeration Commission (SRC) as impractical as they were three times higher than the recommendation they had given after job evaluation for nurses. With increased demands by healthcare workers and breach of current CBAs, it is likely that strikes by healthcare workers will continue being a pervasive issue. Effects of the strikes The Constitution of Kenya in Article 43 (1) (a) guarantees all Kenyan citizens the right to the highest attainable standard of health through the right to access all healthcare services. </w:t>
      </w:r>
      <w:r w:rsidRPr="00F22FEE">
        <w:rPr>
          <w:u w:val="single"/>
        </w:rPr>
        <w:t>Therefore, the unrests and hard stance often taken by both the county governments and public healthcare workers are hampering the delivery of high-quality healthcare services to citizens, thus threatening a reversal on progress made in improving health outcomes in Kenya. The unrests in the public healthcare sector have had dire consequences for citizens, many of whom cannot afford private healthcare services. Citizens often bear the high costs of the disputes between public healthcare workers and the national and county governments. Access to affordable healthcare services is often curtailed when public healthcare workers withdraw their services. Public health care facilities play a big role in ensuring equity in health and equitable access to healthcare for all citizens, and therefore strikes by public healthcare workers disproportionately affects the poor and vulnerable more, as they majorly rely on these facilities.</w:t>
      </w:r>
      <w:r w:rsidRPr="00F22FEE">
        <w:rPr>
          <w:sz w:val="16"/>
        </w:rPr>
        <w:t xml:space="preserve"> Kenya has over the years experienced a shortage of human resource for health. As such, </w:t>
      </w:r>
      <w:r w:rsidRPr="00F22FEE">
        <w:rPr>
          <w:u w:val="single"/>
        </w:rPr>
        <w:t>withdrawal of healthcare services by public healthcare workers further exacerbates the problem and undermines the realization of Universal Health Coverage as envisioned under the “Big Four” agenda. The frequent dissatisfaction with the working conditions, wages and frequent threats of sacking has also led to public healthcare workers preferring private practice, thus draining the public healthcare sector of the much-needed workforce and expertise. The cost of industrial action to healthcare delivery has been further compounded by the COVID-19 pandemic, as provision of health care services are dire in responding to the pandemic. Kenya is already facing resource and infrastructural constraints in provision of healthcare services, hence the strikes during the pandemic worsen the situation.</w:t>
      </w:r>
    </w:p>
    <w:p w14:paraId="439559FB" w14:textId="11D8B02F" w:rsidR="00115904" w:rsidRPr="00F22FEE" w:rsidRDefault="00115904" w:rsidP="00DC7289">
      <w:pPr>
        <w:rPr>
          <w:u w:val="single"/>
        </w:rPr>
      </w:pPr>
    </w:p>
    <w:p w14:paraId="2DB95BB4" w14:textId="77777777" w:rsidR="0015131A" w:rsidRPr="00F22FEE" w:rsidRDefault="0015131A" w:rsidP="0015131A">
      <w:pPr>
        <w:pStyle w:val="Heading4"/>
        <w:rPr>
          <w:rFonts w:asciiTheme="majorHAnsi" w:hAnsiTheme="majorHAnsi" w:cstheme="majorHAnsi"/>
        </w:rPr>
      </w:pPr>
      <w:r w:rsidRPr="00F22FEE">
        <w:rPr>
          <w:rFonts w:asciiTheme="majorHAnsi" w:hAnsiTheme="majorHAnsi" w:cstheme="majorHAnsi"/>
        </w:rPr>
        <w:t xml:space="preserve">Upcoming waves kill millions and mutations cause </w:t>
      </w:r>
      <w:r w:rsidRPr="00F22FEE">
        <w:rPr>
          <w:rFonts w:asciiTheme="majorHAnsi" w:hAnsiTheme="majorHAnsi" w:cstheme="majorHAnsi"/>
          <w:u w:val="single"/>
        </w:rPr>
        <w:t>extinction</w:t>
      </w:r>
      <w:r w:rsidRPr="00F22FEE">
        <w:rPr>
          <w:rFonts w:asciiTheme="majorHAnsi" w:hAnsiTheme="majorHAnsi" w:cstheme="majorHAnsi"/>
        </w:rPr>
        <w:t>.</w:t>
      </w:r>
    </w:p>
    <w:p w14:paraId="3AFFE36E" w14:textId="77777777" w:rsidR="0015131A" w:rsidRPr="00F22FEE" w:rsidRDefault="0015131A" w:rsidP="0015131A">
      <w:pPr>
        <w:rPr>
          <w:rFonts w:asciiTheme="majorHAnsi" w:hAnsiTheme="majorHAnsi" w:cstheme="majorHAnsi"/>
          <w:sz w:val="16"/>
          <w:szCs w:val="26"/>
        </w:rPr>
      </w:pPr>
      <w:r w:rsidRPr="00F22FEE">
        <w:rPr>
          <w:rStyle w:val="Style13ptBold"/>
          <w:rFonts w:asciiTheme="majorHAnsi" w:hAnsiTheme="majorHAnsi" w:cstheme="majorHAnsi"/>
          <w:szCs w:val="26"/>
          <w:u w:val="single"/>
        </w:rPr>
        <w:t>Duzgun 20</w:t>
      </w:r>
      <w:r w:rsidRPr="00F22FEE">
        <w:rPr>
          <w:rStyle w:val="Style13ptBold"/>
          <w:rFonts w:asciiTheme="majorHAnsi" w:hAnsiTheme="majorHAnsi" w:cstheme="majorHAnsi"/>
          <w:sz w:val="16"/>
          <w:szCs w:val="26"/>
        </w:rPr>
        <w:t xml:space="preserve"> 5-5</w:t>
      </w:r>
      <w:r w:rsidRPr="00F22FEE">
        <w:rPr>
          <w:rFonts w:asciiTheme="majorHAnsi" w:hAnsiTheme="majorHAnsi" w:cstheme="majorHAnsi"/>
          <w:sz w:val="16"/>
          <w:szCs w:val="26"/>
        </w:rPr>
        <w:t xml:space="preserve">-20 Eren Duzgun teaches Historical Sociology and International Relations at Leiden University, Netherlands. Capitalism, Coronavirus and the Road to Extinction, </w:t>
      </w:r>
      <w:hyperlink r:id="rId37" w:history="1">
        <w:r w:rsidRPr="00F22FEE">
          <w:rPr>
            <w:rStyle w:val="Hyperlink"/>
            <w:rFonts w:asciiTheme="majorHAnsi" w:hAnsiTheme="majorHAnsi" w:cstheme="majorHAnsi"/>
            <w:sz w:val="16"/>
            <w:szCs w:val="26"/>
          </w:rPr>
          <w:t>https://socialistproject.ca/2020/04/capitalism-coronavirus-and-road-to-extinction/</w:t>
        </w:r>
      </w:hyperlink>
    </w:p>
    <w:p w14:paraId="05C4C10A" w14:textId="77777777" w:rsidR="0015131A" w:rsidRPr="00F22FEE" w:rsidRDefault="0015131A" w:rsidP="0015131A">
      <w:pPr>
        <w:rPr>
          <w:rFonts w:asciiTheme="majorHAnsi" w:hAnsiTheme="majorHAnsi" w:cstheme="majorHAnsi"/>
          <w:sz w:val="16"/>
          <w:szCs w:val="26"/>
        </w:rPr>
      </w:pPr>
      <w:r w:rsidRPr="00F22FEE">
        <w:rPr>
          <w:rFonts w:asciiTheme="majorHAnsi" w:hAnsiTheme="majorHAnsi" w:cstheme="majorHAnsi"/>
          <w:sz w:val="16"/>
          <w:szCs w:val="26"/>
        </w:rPr>
        <w:t xml:space="preserve">The Godzilla-like image of the virus </w:t>
      </w:r>
      <w:r w:rsidRPr="00F22FEE">
        <w:rPr>
          <w:rStyle w:val="StyleUnderline"/>
          <w:rFonts w:asciiTheme="majorHAnsi" w:hAnsiTheme="majorHAnsi" w:cstheme="majorHAnsi"/>
          <w:bCs/>
          <w:sz w:val="26"/>
          <w:szCs w:val="26"/>
        </w:rPr>
        <w:t>Covid-19</w:t>
      </w:r>
      <w:r w:rsidRPr="00F22FEE">
        <w:rPr>
          <w:rStyle w:val="StyleUnderline"/>
          <w:rFonts w:asciiTheme="majorHAnsi" w:hAnsiTheme="majorHAnsi" w:cstheme="majorHAnsi"/>
          <w:sz w:val="26"/>
          <w:szCs w:val="26"/>
        </w:rPr>
        <w:t xml:space="preserve"> has been haunting the world</w:t>
      </w:r>
      <w:r w:rsidRPr="00F22FEE">
        <w:rPr>
          <w:rFonts w:asciiTheme="majorHAnsi" w:hAnsiTheme="majorHAnsi" w:cstheme="majorHAnsi"/>
          <w:sz w:val="16"/>
          <w:szCs w:val="26"/>
        </w:rPr>
        <w:t xml:space="preserve">. Not only has the virus </w:t>
      </w:r>
      <w:r w:rsidRPr="00F22FEE">
        <w:rPr>
          <w:rStyle w:val="StyleUnderline"/>
          <w:rFonts w:asciiTheme="majorHAnsi" w:hAnsiTheme="majorHAnsi" w:cstheme="majorHAnsi"/>
          <w:sz w:val="26"/>
          <w:szCs w:val="26"/>
        </w:rPr>
        <w:t xml:space="preserve">unraveled </w:t>
      </w:r>
      <w:r w:rsidRPr="00F22FEE">
        <w:rPr>
          <w:rStyle w:val="StyleUnderline"/>
          <w:rFonts w:asciiTheme="majorHAnsi" w:hAnsiTheme="majorHAnsi" w:cstheme="majorHAnsi"/>
          <w:bCs/>
          <w:sz w:val="26"/>
          <w:szCs w:val="26"/>
        </w:rPr>
        <w:t>nightmarish possibilities</w:t>
      </w:r>
      <w:r w:rsidRPr="00F22FEE">
        <w:rPr>
          <w:rStyle w:val="StyleUnderline"/>
          <w:rFonts w:asciiTheme="majorHAnsi" w:hAnsiTheme="majorHAnsi" w:cstheme="majorHAnsi"/>
          <w:sz w:val="26"/>
          <w:szCs w:val="26"/>
        </w:rPr>
        <w:t xml:space="preserve"> leading to the extinction of millions of people</w:t>
      </w:r>
      <w:r w:rsidRPr="00F22FEE">
        <w:rPr>
          <w:rFonts w:asciiTheme="majorHAnsi" w:hAnsiTheme="majorHAnsi" w:cstheme="majorHAnsi"/>
          <w:sz w:val="16"/>
          <w:szCs w:val="2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manner in which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w:t>
      </w:r>
      <w:r w:rsidRPr="00F22FEE">
        <w:rPr>
          <w:rStyle w:val="StyleUnderline"/>
          <w:rFonts w:asciiTheme="majorHAnsi" w:hAnsiTheme="majorHAnsi" w:cstheme="majorHAnsi"/>
          <w:sz w:val="26"/>
          <w:szCs w:val="26"/>
        </w:rPr>
        <w:t xml:space="preserve">it is very likely that the virus will </w:t>
      </w:r>
      <w:r w:rsidRPr="00F22FEE">
        <w:rPr>
          <w:rStyle w:val="Emphasis"/>
          <w:rFonts w:asciiTheme="majorHAnsi" w:hAnsiTheme="majorHAnsi" w:cstheme="majorHAnsi"/>
          <w:sz w:val="26"/>
          <w:szCs w:val="26"/>
        </w:rPr>
        <w:t xml:space="preserve">be at our door </w:t>
      </w:r>
      <w:r w:rsidRPr="00F22FEE">
        <w:rPr>
          <w:rStyle w:val="StyleUnderline"/>
          <w:rFonts w:asciiTheme="majorHAnsi" w:hAnsiTheme="majorHAnsi" w:cstheme="majorHAnsi"/>
          <w:sz w:val="26"/>
          <w:szCs w:val="26"/>
        </w:rPr>
        <w:lastRenderedPageBreak/>
        <w:t>again. This grim picture gets even more complicated by the fact that the virus is likely to go through several mutations. The virus may increase its adaptability</w:t>
      </w:r>
      <w:r w:rsidRPr="00F22FEE">
        <w:rPr>
          <w:rFonts w:asciiTheme="majorHAnsi" w:hAnsiTheme="majorHAnsi" w:cstheme="majorHAnsi"/>
          <w:sz w:val="16"/>
          <w:szCs w:val="26"/>
        </w:rPr>
        <w:t xml:space="preserve"> to new climatic and generational circumstances, hence </w:t>
      </w:r>
      <w:r w:rsidRPr="00F22FEE">
        <w:rPr>
          <w:rStyle w:val="StyleUnderline"/>
          <w:rFonts w:asciiTheme="majorHAnsi" w:hAnsiTheme="majorHAnsi" w:cstheme="majorHAnsi"/>
          <w:sz w:val="26"/>
          <w:szCs w:val="26"/>
        </w:rPr>
        <w:t xml:space="preserve">targeting </w:t>
      </w:r>
      <w:r w:rsidRPr="00F22FEE">
        <w:rPr>
          <w:rFonts w:asciiTheme="majorHAnsi" w:hAnsiTheme="majorHAnsi" w:cstheme="majorHAnsi"/>
          <w:sz w:val="16"/>
          <w:szCs w:val="26"/>
        </w:rPr>
        <w:t xml:space="preserve">not only the elderly, but </w:t>
      </w:r>
      <w:r w:rsidRPr="00F22FEE">
        <w:rPr>
          <w:rStyle w:val="StyleUnderline"/>
          <w:rFonts w:asciiTheme="majorHAnsi" w:hAnsiTheme="majorHAnsi" w:cstheme="majorHAnsi"/>
          <w:sz w:val="26"/>
          <w:szCs w:val="26"/>
        </w:rPr>
        <w:t>a broader age group even when summer arrives</w:t>
      </w:r>
      <w:r w:rsidRPr="00F22FEE">
        <w:rPr>
          <w:rFonts w:asciiTheme="majorHAnsi" w:hAnsiTheme="majorHAnsi" w:cstheme="majorHAnsi"/>
          <w:sz w:val="16"/>
          <w:szCs w:val="2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F22FEE">
        <w:rPr>
          <w:rStyle w:val="StyleUnderline"/>
          <w:rFonts w:asciiTheme="majorHAnsi" w:hAnsiTheme="majorHAnsi" w:cstheme="majorHAnsi"/>
          <w:sz w:val="26"/>
          <w:szCs w:val="26"/>
        </w:rPr>
        <w:t>Covid-19 and its future cousins are likely to claim the lives of not just ‘some’ people</w:t>
      </w:r>
      <w:r w:rsidRPr="00F22FEE">
        <w:rPr>
          <w:rFonts w:asciiTheme="majorHAnsi" w:hAnsiTheme="majorHAnsi" w:cstheme="majorHAnsi"/>
          <w:sz w:val="16"/>
          <w:szCs w:val="26"/>
        </w:rPr>
        <w:t xml:space="preserve"> as they did in the past, </w:t>
      </w:r>
      <w:r w:rsidRPr="00F22FEE">
        <w:rPr>
          <w:rStyle w:val="StyleUnderline"/>
          <w:rFonts w:asciiTheme="majorHAnsi" w:hAnsiTheme="majorHAnsi" w:cstheme="majorHAnsi"/>
          <w:sz w:val="26"/>
          <w:szCs w:val="26"/>
        </w:rPr>
        <w:t xml:space="preserve">but of </w:t>
      </w:r>
      <w:r w:rsidRPr="00F22FEE">
        <w:rPr>
          <w:rStyle w:val="Emphasis"/>
          <w:rFonts w:asciiTheme="majorHAnsi" w:hAnsiTheme="majorHAnsi" w:cstheme="majorHAnsi"/>
          <w:sz w:val="26"/>
          <w:szCs w:val="26"/>
        </w:rPr>
        <w:t>humanity as a whole</w:t>
      </w:r>
      <w:r w:rsidRPr="00F22FEE">
        <w:rPr>
          <w:rFonts w:asciiTheme="majorHAnsi" w:hAnsiTheme="majorHAnsi" w:cstheme="majorHAnsi"/>
          <w:sz w:val="16"/>
          <w:szCs w:val="26"/>
        </w:rPr>
        <w:t xml:space="preserve">. In this sense, perhaps for the first time in modern history, </w:t>
      </w:r>
      <w:r w:rsidRPr="00F22FEE">
        <w:rPr>
          <w:rStyle w:val="StyleUnderline"/>
          <w:rFonts w:asciiTheme="majorHAnsi" w:hAnsiTheme="majorHAnsi" w:cstheme="majorHAnsi"/>
          <w:sz w:val="26"/>
          <w:szCs w:val="26"/>
        </w:rPr>
        <w:t xml:space="preserve">the </w:t>
      </w:r>
      <w:r w:rsidRPr="00F22FEE">
        <w:rPr>
          <w:rStyle w:val="StyleUnderline"/>
          <w:rFonts w:asciiTheme="majorHAnsi" w:hAnsiTheme="majorHAnsi" w:cstheme="majorHAnsi"/>
          <w:bCs/>
          <w:sz w:val="26"/>
          <w:szCs w:val="26"/>
        </w:rPr>
        <w:t>biological blitzkrieg</w:t>
      </w:r>
      <w:r w:rsidRPr="00F22FEE">
        <w:rPr>
          <w:rStyle w:val="StyleUnderline"/>
          <w:rFonts w:asciiTheme="majorHAnsi" w:hAnsiTheme="majorHAnsi" w:cstheme="majorHAnsi"/>
          <w:sz w:val="26"/>
          <w:szCs w:val="26"/>
        </w:rPr>
        <w:t xml:space="preserve"> activated by the coronavirus</w:t>
      </w:r>
      <w:r w:rsidRPr="00F22FEE">
        <w:rPr>
          <w:rFonts w:asciiTheme="majorHAnsi" w:hAnsiTheme="majorHAnsi" w:cstheme="majorHAnsi"/>
          <w:sz w:val="16"/>
          <w:szCs w:val="26"/>
        </w:rPr>
        <w:t xml:space="preserve"> has thrown into sharp relief the immediately existential and undeniably global contradictions and consequences generated by capitalism.</w:t>
      </w:r>
    </w:p>
    <w:p w14:paraId="40EBB631" w14:textId="77777777" w:rsidR="0015131A" w:rsidRPr="00F22FEE" w:rsidRDefault="0015131A" w:rsidP="00DC7289">
      <w:pPr>
        <w:rPr>
          <w:u w:val="single"/>
        </w:rPr>
      </w:pPr>
    </w:p>
    <w:p w14:paraId="26485B43" w14:textId="6E9D13AA" w:rsidR="00115904" w:rsidRPr="00F22FEE" w:rsidRDefault="00115904" w:rsidP="00115904">
      <w:pPr>
        <w:pStyle w:val="Heading4"/>
      </w:pPr>
      <w:r w:rsidRPr="00F22FEE">
        <w:t xml:space="preserve">Extended COVID in Kenya </w:t>
      </w:r>
      <w:r w:rsidRPr="00F22FEE">
        <w:rPr>
          <w:u w:val="single"/>
        </w:rPr>
        <w:t>destroys</w:t>
      </w:r>
      <w:r w:rsidRPr="00F22FEE">
        <w:t xml:space="preserve"> economy, </w:t>
      </w:r>
      <w:r w:rsidRPr="00F22FEE">
        <w:rPr>
          <w:u w:val="single"/>
        </w:rPr>
        <w:t>increases</w:t>
      </w:r>
      <w:r w:rsidRPr="00F22FEE">
        <w:t xml:space="preserve"> food </w:t>
      </w:r>
      <w:r w:rsidR="00433D65" w:rsidRPr="00F22FEE">
        <w:t>in</w:t>
      </w:r>
      <w:r w:rsidRPr="00F22FEE">
        <w:t xml:space="preserve">security, and </w:t>
      </w:r>
      <w:r w:rsidRPr="00F22FEE">
        <w:rPr>
          <w:u w:val="single"/>
        </w:rPr>
        <w:t>fosters</w:t>
      </w:r>
      <w:r w:rsidRPr="00F22FEE">
        <w:t xml:space="preserve"> local conflict.</w:t>
      </w:r>
    </w:p>
    <w:p w14:paraId="40E1F248" w14:textId="77777777" w:rsidR="00115904" w:rsidRPr="00F22FEE" w:rsidRDefault="00115904" w:rsidP="00115904">
      <w:pPr>
        <w:rPr>
          <w:sz w:val="16"/>
        </w:rPr>
      </w:pPr>
      <w:r w:rsidRPr="00F22FEE">
        <w:rPr>
          <w:b/>
          <w:bCs/>
          <w:u w:val="single"/>
        </w:rPr>
        <w:t>IA 21</w:t>
      </w:r>
      <w:r w:rsidRPr="00F22FEE">
        <w:rPr>
          <w:sz w:val="16"/>
        </w:rPr>
        <w:t>. (We focus on solving the root causes of conflict with people from across divides. From the grassroots to the policy level, we bring people together to build peace.) "The impact of COVID-19 on peace and conflict dynamics." International Alert, May 2021, www.international-alert.org/wp-content/uploads/2021/07/Kenya-COVID-19-Impacts-Korogocho-Full-EN-2021.pdf.//JQ</w:t>
      </w:r>
    </w:p>
    <w:p w14:paraId="357D62E9" w14:textId="7BA92B9B" w:rsidR="00115904" w:rsidRPr="00F22FEE" w:rsidRDefault="00115904" w:rsidP="00DC7289">
      <w:pPr>
        <w:rPr>
          <w:u w:val="single"/>
        </w:rPr>
      </w:pPr>
      <w:r w:rsidRPr="00F22FEE">
        <w:rPr>
          <w:u w:val="single"/>
        </w:rPr>
        <w:t>COVID-19 has had a major impact in Kenya</w:t>
      </w:r>
      <w:r w:rsidRPr="00F22FEE">
        <w:rPr>
          <w:sz w:val="16"/>
        </w:rPr>
        <w:t xml:space="preserve">, not just through illness and deaths caused by the virus, but also due to the effects of measures put in place to limit its spread. Kenya’s </w:t>
      </w:r>
      <w:r w:rsidRPr="00F22FEE">
        <w:rPr>
          <w:u w:val="single"/>
        </w:rPr>
        <w:t>economy has contracted</w:t>
      </w:r>
      <w:r w:rsidRPr="00F22FEE">
        <w:rPr>
          <w:sz w:val="16"/>
        </w:rPr>
        <w:t xml:space="preserve">1 and household </w:t>
      </w:r>
      <w:r w:rsidRPr="00F22FEE">
        <w:rPr>
          <w:u w:val="single"/>
        </w:rPr>
        <w:t>food insecurity has increased markedly</w:t>
      </w:r>
      <w:r w:rsidRPr="00F22FEE">
        <w:rPr>
          <w:sz w:val="16"/>
        </w:rPr>
        <w:t xml:space="preserve">.2 Many women, young people and members of vulnerable groups are worst affected by the socio-economic impacts.3 There is a growing literature on the socio-economic impacts of COVID-19 in Kenya and elsewhere, but less attention has been paid to the impact on </w:t>
      </w:r>
      <w:r w:rsidRPr="00F22FEE">
        <w:rPr>
          <w:u w:val="single"/>
        </w:rPr>
        <w:t>conflict and peace dynamics</w:t>
      </w:r>
      <w:r w:rsidRPr="00F22FEE">
        <w:rPr>
          <w:sz w:val="16"/>
        </w:rPr>
        <w:t xml:space="preserve">. These are critical, especially in countries or places known to be fragile, such as informal urban settlements, </w:t>
      </w:r>
      <w:r w:rsidRPr="00F22FEE">
        <w:rPr>
          <w:u w:val="single"/>
        </w:rPr>
        <w:t>where conflict and insecurity interact with high levels of poverty and informal</w:t>
      </w:r>
      <w:r w:rsidRPr="00F22FEE">
        <w:rPr>
          <w:sz w:val="16"/>
        </w:rPr>
        <w:t xml:space="preserve"> (and illegal) </w:t>
      </w:r>
      <w:r w:rsidRPr="00F22FEE">
        <w:rPr>
          <w:u w:val="single"/>
        </w:rPr>
        <w:t>economic livelihoods.</w:t>
      </w:r>
      <w:r w:rsidRPr="00F22FEE">
        <w:rPr>
          <w:sz w:val="16"/>
        </w:rPr>
        <w:t xml:space="preserve"> This study analyses the impact of COVID-19, including mitigation measures and relief efforts, on conflict and peace dynamics in Korogocho informal settlement in Nairobi. It is a perception-based study, based on key informant interviews, focus group discussions and informal group interviews conducted in January and February 2021, with respondents selected from the nine villages that comprise Korogocho. </w:t>
      </w:r>
      <w:r w:rsidRPr="00F22FEE">
        <w:rPr>
          <w:u w:val="single"/>
        </w:rPr>
        <w:t>The economic impact of COVID-19 and the measures imposed to limit its spread are clear: respondents estimated that household incomes had fallen by more than half as a result of losing jobs and other income sources</w:t>
      </w:r>
      <w:r w:rsidRPr="00F22FEE">
        <w:rPr>
          <w:sz w:val="16"/>
        </w:rPr>
        <w:t xml:space="preserve">. The research found that the pandemic has had an impact on social cohesion too. Korogocho was already fragile before the pandemic. </w:t>
      </w:r>
      <w:r w:rsidRPr="00F22FEE">
        <w:rPr>
          <w:u w:val="single"/>
        </w:rPr>
        <w:t>Poverty and crime interacted with widespread instability and ethnic conflict around land and housing. Local ethnic tensions were subject to exploitation and manipulation by national ethno-political leaders, and corrupt local governance had fed persistent grievances on the part of those who felt they were being excluded from resources and opportunities</w:t>
      </w:r>
      <w:r w:rsidRPr="00F22FEE">
        <w:rPr>
          <w:sz w:val="16"/>
        </w:rPr>
        <w:t xml:space="preserve">. The police were widely viewed as corrupt, arbitrary and brutal. Social cohesion is a product of trusting and collaborative vertical and horizontal relationships, but these were fragile and under continual strain. </w:t>
      </w:r>
      <w:r w:rsidRPr="00F22FEE">
        <w:rPr>
          <w:u w:val="single"/>
        </w:rPr>
        <w:t xml:space="preserve">The impact of COVID-19 on social cohesion and fragility in these circumstances is concerning. From the perspective of </w:t>
      </w:r>
      <w:r w:rsidRPr="00F22FEE">
        <w:rPr>
          <w:u w:val="single"/>
        </w:rPr>
        <w:lastRenderedPageBreak/>
        <w:t>respondents in this research, the incidence of sexual and gender-based violence (SGBV) has increased</w:t>
      </w:r>
      <w:r w:rsidRPr="00F22FEE">
        <w:rPr>
          <w:sz w:val="16"/>
        </w:rPr>
        <w:t xml:space="preserve">. Other crimes appear to have increased too, particularly among young people. Relations between landlords and tenants have worsened as tenants have found it harder to pay their rent. </w:t>
      </w:r>
      <w:r w:rsidRPr="00F22FEE">
        <w:rPr>
          <w:u w:val="single"/>
        </w:rPr>
        <w:t>Conflict insensitive relief projects have been corrupted by poor local governance, further fuelling ethnic tensions due to accusations of favouritism and exclusion in the distribution of benefits</w:t>
      </w:r>
      <w:r w:rsidRPr="00F22FEE">
        <w:rPr>
          <w:sz w:val="16"/>
        </w:rPr>
        <w:t xml:space="preserve">. Confidence in the police is low amid accusations of corrupt and brutal behaviour. </w:t>
      </w:r>
      <w:r w:rsidRPr="00F22FEE">
        <w:rPr>
          <w:u w:val="single"/>
        </w:rPr>
        <w:t>Meanwhile community initiatives intended to improve peace and cohesion have been hampered by COVID-19, social distancing and other restrictions.</w:t>
      </w:r>
      <w:r w:rsidRPr="00F22FEE">
        <w:rPr>
          <w:sz w:val="16"/>
        </w:rPr>
        <w:t xml:space="preserve"> Thus, </w:t>
      </w:r>
      <w:r w:rsidRPr="00F22FEE">
        <w:rPr>
          <w:u w:val="single"/>
        </w:rPr>
        <w:t>an already fragile social cohesion has been further eroded by COVID-19</w:t>
      </w:r>
      <w:r w:rsidRPr="00F22FEE">
        <w:rPr>
          <w:sz w:val="16"/>
        </w:rPr>
        <w:t xml:space="preserve">, and the mitigation measures designed to combat the virus. Korogocho has not experienced a major episode of political violence since 2008, but </w:t>
      </w:r>
      <w:r w:rsidRPr="00F22FEE">
        <w:rPr>
          <w:u w:val="single"/>
        </w:rPr>
        <w:t xml:space="preserve">given the links between national political rhetoric and local unrest, this increased local fragility raises concerns that the settlement may be at greater risk of violence, for example, during the 2022 elections. </w:t>
      </w:r>
    </w:p>
    <w:p w14:paraId="07F2FC94" w14:textId="0FD0641A" w:rsidR="000B6FA1" w:rsidRPr="00F22FEE" w:rsidRDefault="000B6FA1" w:rsidP="00DC7289">
      <w:pPr>
        <w:rPr>
          <w:sz w:val="16"/>
        </w:rPr>
      </w:pPr>
    </w:p>
    <w:p w14:paraId="4AD4A1E4" w14:textId="6846341D" w:rsidR="000B6FA1" w:rsidRPr="00F22FEE" w:rsidRDefault="000B6FA1" w:rsidP="000B6FA1">
      <w:pPr>
        <w:pStyle w:val="Heading4"/>
      </w:pPr>
      <w:r w:rsidRPr="00F22FEE">
        <w:t>Threat of COVID is an impact multiplier – food insecurity, econ collapse, terrorism, and authoritarianism.</w:t>
      </w:r>
    </w:p>
    <w:p w14:paraId="5A539513" w14:textId="77777777" w:rsidR="000B6FA1" w:rsidRPr="00F22FEE" w:rsidRDefault="000B6FA1" w:rsidP="000B6FA1">
      <w:pPr>
        <w:rPr>
          <w:sz w:val="16"/>
        </w:rPr>
      </w:pPr>
      <w:r w:rsidRPr="00F22FEE">
        <w:rPr>
          <w:b/>
          <w:bCs/>
          <w:u w:val="single"/>
        </w:rPr>
        <w:t>Adeto</w:t>
      </w:r>
      <w:r w:rsidRPr="00F22FEE">
        <w:rPr>
          <w:sz w:val="16"/>
        </w:rPr>
        <w:t xml:space="preserve">, Yonas </w:t>
      </w:r>
      <w:r w:rsidRPr="00F22FEE">
        <w:rPr>
          <w:b/>
          <w:bCs/>
          <w:u w:val="single"/>
        </w:rPr>
        <w:t>et al. 21</w:t>
      </w:r>
      <w:r w:rsidRPr="00F22FEE">
        <w:rPr>
          <w:sz w:val="16"/>
        </w:rPr>
        <w:t xml:space="preserve">  (Dr Yonas Adaye Adeto  Director, Institute for Peace and Security Studies Assistant Professor of African Security Governance and Peacebuilding Addis Ababa University) "Implications of COVID-19 for Conflict in Africa." German Development Institute, 2021, www.die-gdi.de/uploads/media/BP_12.2021.pdf.//JQ</w:t>
      </w:r>
    </w:p>
    <w:p w14:paraId="538ACD4C" w14:textId="77777777" w:rsidR="000B6FA1" w:rsidRPr="00F22FEE" w:rsidRDefault="000B6FA1" w:rsidP="000B6FA1">
      <w:pPr>
        <w:rPr>
          <w:sz w:val="16"/>
          <w:szCs w:val="16"/>
        </w:rPr>
      </w:pPr>
      <w:r w:rsidRPr="00F22FEE">
        <w:rPr>
          <w:sz w:val="16"/>
          <w:szCs w:val="16"/>
        </w:rPr>
        <w:t xml:space="preserve">What are the possible longer-term effects of the pandemic on conflict?  </w:t>
      </w:r>
      <w:r w:rsidRPr="00F22FEE">
        <w:rPr>
          <w:sz w:val="16"/>
        </w:rPr>
        <w:t xml:space="preserve">Although the direct effects of the pandemic on violent conflict in African countries are not that pronounced, </w:t>
      </w:r>
      <w:r w:rsidRPr="00F22FEE">
        <w:rPr>
          <w:u w:val="single"/>
        </w:rPr>
        <w:t>the pandemic has several indirect effects that are highly worrying from a conflict perspective. Most importantly, the pandemic is creating or increasing sources of conflict through (1) sharpened societal divisions, which endanger social cohesion (e.g. rising xenophobia, hate speech, scapegoating, targeting of marginalised groups), (2) deteriorating socio-economic circumstances (including food insecurity, severe cutbacks in the education sector and rising unemployment as well as a high likelihood of a debt crisis) and (3) increasing levels of repression and authoritarian backsliding (e.g. in Algeria, Benin, Kenya and Ghana), from which new conflicts can originate. At the same time, the pandemic has curtailed actors and institutions that might be able to deal with societal conflicts peacefully, or at least reduce their violent impacts. Trust in the state and security institutions has suffered in many countries, democratic processes and institutions are being hampered (e.g. elections postponed) or dismantled, and international peacebuilding activities have stalled.  This combination of various risk factors could, firstly, facilitate the spread of extremism, since Islamist groups such as ISIS and Boko Haram have been quite successful in exploiting a sense of exclusion and grievances in the past. Secondly, it could lead to an escalation of lower-scale political violence into major violent conflict</w:t>
      </w:r>
      <w:r w:rsidRPr="00F22FEE">
        <w:rPr>
          <w:sz w:val="16"/>
        </w:rPr>
        <w:t xml:space="preserve">. Thirdly, these factors could reignite animosities in societies that already have a history of violent conflict, thus presenting a significantly heightened risk of renewed violence. </w:t>
      </w:r>
    </w:p>
    <w:p w14:paraId="6D24E691" w14:textId="3BAE383F" w:rsidR="000D04B9" w:rsidRPr="00F22FEE" w:rsidRDefault="000D04B9" w:rsidP="00DC7289">
      <w:pPr>
        <w:rPr>
          <w:u w:val="single"/>
        </w:rPr>
      </w:pPr>
    </w:p>
    <w:p w14:paraId="014BEEAE" w14:textId="77777777" w:rsidR="000D04B9" w:rsidRPr="00F22FEE" w:rsidRDefault="000D04B9" w:rsidP="000D04B9">
      <w:pPr>
        <w:pStyle w:val="Heading4"/>
      </w:pPr>
      <w:r w:rsidRPr="00F22FEE">
        <w:t xml:space="preserve">Independently, lack of protection for public health workers causes </w:t>
      </w:r>
      <w:r w:rsidRPr="00F22FEE">
        <w:rPr>
          <w:u w:val="single"/>
        </w:rPr>
        <w:t>disease spread</w:t>
      </w:r>
      <w:r w:rsidRPr="00F22FEE">
        <w:t>.  Perfect balance between RTS and MSA can solve mass public healthcare concerns and protect those on the front lines.</w:t>
      </w:r>
    </w:p>
    <w:p w14:paraId="59104CDF" w14:textId="77777777" w:rsidR="000D04B9" w:rsidRPr="00F22FEE" w:rsidRDefault="000D04B9" w:rsidP="000D04B9">
      <w:pPr>
        <w:rPr>
          <w:sz w:val="16"/>
        </w:rPr>
      </w:pPr>
      <w:r w:rsidRPr="00F22FEE">
        <w:rPr>
          <w:b/>
          <w:bCs/>
          <w:u w:val="single"/>
        </w:rPr>
        <w:t>HRW 21</w:t>
      </w:r>
      <w:r w:rsidRPr="00F22FEE">
        <w:rPr>
          <w:sz w:val="16"/>
        </w:rPr>
        <w:t>. "Kenya: Pandemic Health Workers Lack Protection." Human Rights Watch, 20 Oct. 2021, www.hrw.org/news/2021/10/21/kenya-pandemic-health-workers-lack-protection.//JQ</w:t>
      </w:r>
    </w:p>
    <w:p w14:paraId="25B08E33" w14:textId="6692A622" w:rsidR="000D04B9" w:rsidRPr="00F22FEE" w:rsidRDefault="000D04B9" w:rsidP="00DC7289">
      <w:pPr>
        <w:rPr>
          <w:sz w:val="16"/>
        </w:rPr>
      </w:pPr>
      <w:r w:rsidRPr="00F22FEE">
        <w:rPr>
          <w:sz w:val="16"/>
        </w:rPr>
        <w:lastRenderedPageBreak/>
        <w:t xml:space="preserve">(Nairobi) – </w:t>
      </w:r>
      <w:r w:rsidRPr="00F22FEE">
        <w:rPr>
          <w:u w:val="single"/>
        </w:rPr>
        <w:t>The </w:t>
      </w:r>
      <w:hyperlink r:id="rId38" w:history="1">
        <w:r w:rsidRPr="00F22FEE">
          <w:rPr>
            <w:rStyle w:val="Hyperlink"/>
            <w:u w:val="single"/>
          </w:rPr>
          <w:t>Kenyan</w:t>
        </w:r>
      </w:hyperlink>
      <w:r w:rsidRPr="00F22FEE">
        <w:rPr>
          <w:u w:val="single"/>
        </w:rPr>
        <w:t> government has failed to fulfill its pledge to </w:t>
      </w:r>
      <w:hyperlink r:id="rId39" w:tgtFrame="_blank" w:history="1">
        <w:r w:rsidRPr="00F22FEE">
          <w:rPr>
            <w:rStyle w:val="Hyperlink"/>
            <w:u w:val="single"/>
          </w:rPr>
          <w:t>support health workers</w:t>
        </w:r>
      </w:hyperlink>
      <w:r w:rsidRPr="00F22FEE">
        <w:rPr>
          <w:u w:val="single"/>
        </w:rPr>
        <w:t> fighting Covid-19, exposing them to avoidable risks of trauma, infection, and even death</w:t>
      </w:r>
      <w:r w:rsidRPr="00F22FEE">
        <w:rPr>
          <w:sz w:val="16"/>
        </w:rPr>
        <w:t xml:space="preserve">, Human Rights Watch said today. </w:t>
      </w:r>
      <w:r w:rsidRPr="00F22FEE">
        <w:rPr>
          <w:u w:val="single"/>
        </w:rPr>
        <w:t xml:space="preserve">The government’s haphazard, uncoordinated response has affected the welfare of thousands of health workers, and hindered Kenya’s ability to provide timely and quality health care during the pandemic.  </w:t>
      </w:r>
      <w:r w:rsidRPr="00F22FEE">
        <w:rPr>
          <w:sz w:val="16"/>
        </w:rPr>
        <w:t xml:space="preserve">Despite significant resources being dedicated to the Covid-19 response in Kenya, </w:t>
      </w:r>
      <w:r w:rsidRPr="00F22FEE">
        <w:rPr>
          <w:u w:val="single"/>
        </w:rPr>
        <w:t>the government failed to provide health workers with adequate protective equipment, testing, or other safety measures to ensure that they could safely and effectively respond to the Covid-19 pandemic</w:t>
      </w:r>
      <w:r w:rsidRPr="00F22FEE">
        <w:rPr>
          <w:sz w:val="16"/>
        </w:rPr>
        <w:t>. President Uhuru Kenyatta </w:t>
      </w:r>
      <w:hyperlink r:id="rId40" w:tgtFrame="_blank" w:history="1">
        <w:r w:rsidRPr="00F22FEE">
          <w:rPr>
            <w:rStyle w:val="Hyperlink"/>
            <w:sz w:val="16"/>
          </w:rPr>
          <w:t>ordered an investigation</w:t>
        </w:r>
      </w:hyperlink>
      <w:r w:rsidRPr="00F22FEE">
        <w:rPr>
          <w:sz w:val="16"/>
        </w:rPr>
        <w:t> in August 2020 into the misuse of funds meant for the Covid-19 response. The investigation found that Kenya had lost KSH7.8 billion (US$70.4 million) meant for Covid-19 response through corrupt tendering, but over one year later, no meaningful changes have resulted from the investigation. “Kenya’s negligence regarding the safety and needs of health workers in the middle of a pandemic is completely unacceptable,” said </w:t>
      </w:r>
      <w:hyperlink r:id="rId41" w:history="1">
        <w:r w:rsidRPr="00F22FEE">
          <w:rPr>
            <w:rStyle w:val="Hyperlink"/>
            <w:sz w:val="16"/>
          </w:rPr>
          <w:t>Otsieno Namwaya</w:t>
        </w:r>
      </w:hyperlink>
      <w:r w:rsidRPr="00F22FEE">
        <w:rPr>
          <w:sz w:val="16"/>
        </w:rPr>
        <w:t xml:space="preserve">, East Africa director at Human Rights Watch. “Kenyan authorities should take urgent steps to ensure health workers on the front lines of the fight against Covid-19 are able to work in an environment that would not put them at unnecessarily heightened risk.”  Kenya has 58,000 registered nurses, 12,000 registered doctors, and 14,000 clinical officers. Around 18,000 nurses are under government employment and thus went on strike during the Covid-19 crisis period, while 7,200 doctors are working in government facilities nationwide. Between March and July 2021, Human Rights Watch interviewed 28 government health workers and officials, including 14 nurses, 7 doctors, 3 clinical officers, 3 laboratory technicians, and a Health Ministry administrator. Six of the 14 nurses were union officials and four were officials of two different professional associations of nurses: National Nurses Association of Kenya (NNAK) and Kenya Progressive Nurses Association. Two of the seven doctors were union officials, and one was an official of the Kenya Medical Association (KMA), the country’s professional association of doctors. All union officials are active health workers. We also reviewed government documents, reports, records, and newspaper articles. </w:t>
      </w:r>
      <w:r w:rsidRPr="00F22FEE">
        <w:rPr>
          <w:u w:val="single"/>
        </w:rPr>
        <w:t>Health workers said that at first, they did not have any personal protective equipment (PPE) – masks, gloves, or overalls/gowns. When they finally received equipment, there was either not enough or it was of poor quality. They said they did not receive training before being assigned to wards treating Covid-19 patients, greatly undermining their ability to respond in the early days of the pandemic.</w:t>
      </w:r>
      <w:r w:rsidRPr="00F22FEE">
        <w:rPr>
          <w:sz w:val="16"/>
        </w:rPr>
        <w:t xml:space="preserve"> Fearing for their lives, some health workers said that they would sometimes panic and run away when they encountered people in the hospital with Covid-19-related symptoms. The </w:t>
      </w:r>
      <w:r w:rsidRPr="00F22FEE">
        <w:rPr>
          <w:u w:val="single"/>
        </w:rPr>
        <w:t>lack of support led health workers nationwide to go on strike</w:t>
      </w:r>
      <w:r w:rsidRPr="00F22FEE">
        <w:rPr>
          <w:sz w:val="16"/>
        </w:rPr>
        <w:t xml:space="preserve">, with the nurses in at least five of the 47 counties starting the strike in June 2020 followed by doctors and clinical officers in August 2020. </w:t>
      </w:r>
      <w:r w:rsidRPr="00F22FEE">
        <w:rPr>
          <w:u w:val="single"/>
        </w:rPr>
        <w:t>The strike spread across Kenya quickly as health workers accused government of failing to address their grievances.</w:t>
      </w:r>
      <w:r w:rsidRPr="00F22FEE">
        <w:rPr>
          <w:sz w:val="16"/>
        </w:rPr>
        <w:t xml:space="preserve"> </w:t>
      </w:r>
      <w:r w:rsidRPr="00F22FEE">
        <w:rPr>
          <w:u w:val="single"/>
        </w:rPr>
        <w:t>Government addressed only some of the concerns, including provision of PPE to all health workers deployed to Covid-19 wards</w:t>
      </w:r>
      <w:r w:rsidRPr="00F22FEE">
        <w:rPr>
          <w:sz w:val="16"/>
        </w:rPr>
        <w:t xml:space="preserve">. </w:t>
      </w:r>
      <w:r w:rsidRPr="00F22FEE">
        <w:rPr>
          <w:u w:val="single"/>
        </w:rPr>
        <w:t>Doctors responded by calling off the strike in December 2020, followed by nurses and clinical officers at the end of February 2021.</w:t>
      </w:r>
    </w:p>
    <w:p w14:paraId="67B73C15" w14:textId="7FCFE65E" w:rsidR="00827808" w:rsidRPr="00F22FEE" w:rsidRDefault="00827808" w:rsidP="00DC7289">
      <w:pPr>
        <w:rPr>
          <w:u w:val="single"/>
        </w:rPr>
      </w:pPr>
    </w:p>
    <w:p w14:paraId="67D1FE60" w14:textId="77777777" w:rsidR="0018481E" w:rsidRPr="00F22FEE" w:rsidRDefault="0018481E" w:rsidP="0018481E">
      <w:pPr>
        <w:pStyle w:val="Heading4"/>
        <w:rPr>
          <w:rFonts w:cs="Calibri"/>
        </w:rPr>
      </w:pPr>
      <w:r w:rsidRPr="00F22FEE">
        <w:rPr>
          <w:rFonts w:cs="Calibri"/>
        </w:rPr>
        <w:t xml:space="preserve">That escalates </w:t>
      </w:r>
      <w:r w:rsidRPr="00F22FEE">
        <w:rPr>
          <w:rFonts w:cs="Calibri"/>
          <w:u w:val="single"/>
        </w:rPr>
        <w:t>security threats</w:t>
      </w:r>
      <w:r w:rsidRPr="00F22FEE">
        <w:rPr>
          <w:rFonts w:cs="Calibri"/>
        </w:rPr>
        <w:t xml:space="preserve"> – </w:t>
      </w:r>
      <w:r w:rsidRPr="00F22FEE">
        <w:rPr>
          <w:rFonts w:cs="Calibri"/>
          <w:u w:val="single"/>
        </w:rPr>
        <w:t>extinction</w:t>
      </w:r>
      <w:r w:rsidRPr="00F22FEE">
        <w:rPr>
          <w:rFonts w:cs="Calibri"/>
        </w:rPr>
        <w:t>.</w:t>
      </w:r>
    </w:p>
    <w:p w14:paraId="0F807F74" w14:textId="21DDE139" w:rsidR="0018481E" w:rsidRPr="00F22FEE" w:rsidRDefault="0015131A" w:rsidP="0018481E">
      <w:pPr>
        <w:rPr>
          <w:sz w:val="16"/>
          <w:szCs w:val="26"/>
        </w:rPr>
      </w:pPr>
      <w:r w:rsidRPr="00F22FEE">
        <w:rPr>
          <w:rStyle w:val="Style13ptBold"/>
          <w:szCs w:val="26"/>
          <w:u w:val="single"/>
        </w:rPr>
        <w:t>Recna</w:t>
      </w:r>
      <w:r w:rsidR="0018481E" w:rsidRPr="00F22FEE">
        <w:rPr>
          <w:rStyle w:val="Style13ptBold"/>
          <w:szCs w:val="26"/>
          <w:u w:val="single"/>
        </w:rPr>
        <w:t xml:space="preserve"> et al. 21</w:t>
      </w:r>
      <w:r w:rsidR="0018481E" w:rsidRPr="00F22FEE">
        <w:rPr>
          <w:sz w:val="16"/>
          <w:szCs w:val="26"/>
        </w:rPr>
        <w:t xml:space="preserve"> [Research Center for Nuclear Weapon Abolition; Nagasaki, Japan; “Pandemic Futures and Nuclear Weapon Risks: The Nagasaki 75th Anniversary pandemic-nuclear nexus scenarios final report,” Journal for Peace and Nuclear Disarmament; 5/28/21; </w:t>
      </w:r>
      <w:hyperlink r:id="rId42" w:history="1">
        <w:r w:rsidR="0018481E" w:rsidRPr="00F22FEE">
          <w:rPr>
            <w:rStyle w:val="Hyperlink"/>
            <w:sz w:val="16"/>
            <w:szCs w:val="26"/>
          </w:rPr>
          <w:t>https://www.tandfonline.com/doi/full/10.1080/25751654.2021.1890867</w:t>
        </w:r>
      </w:hyperlink>
      <w:r w:rsidR="0018481E" w:rsidRPr="00F22FEE">
        <w:rPr>
          <w:sz w:val="16"/>
          <w:szCs w:val="26"/>
        </w:rPr>
        <w:t>] Justin</w:t>
      </w:r>
    </w:p>
    <w:p w14:paraId="4FA64AC0" w14:textId="7174B918" w:rsidR="0018481E" w:rsidRPr="00F22FEE" w:rsidRDefault="0018481E" w:rsidP="0018481E">
      <w:pPr>
        <w:rPr>
          <w:rStyle w:val="Emphasis"/>
          <w:rFonts w:eastAsiaTheme="majorEastAsia"/>
          <w:iCs w:val="0"/>
          <w:sz w:val="26"/>
          <w:szCs w:val="26"/>
        </w:rPr>
      </w:pPr>
      <w:r w:rsidRPr="00F22FEE">
        <w:rPr>
          <w:sz w:val="16"/>
          <w:szCs w:val="26"/>
        </w:rPr>
        <w:t xml:space="preserve">The Challenge: </w:t>
      </w:r>
      <w:r w:rsidRPr="00F22FEE">
        <w:rPr>
          <w:rStyle w:val="Emphasis"/>
          <w:sz w:val="26"/>
          <w:szCs w:val="26"/>
        </w:rPr>
        <w:t xml:space="preserve">Multiple Existential Threats </w:t>
      </w:r>
      <w:r w:rsidRPr="00F22FEE">
        <w:rPr>
          <w:sz w:val="16"/>
          <w:szCs w:val="26"/>
        </w:rPr>
        <w:t xml:space="preserve">The relationship between pandemics and war is as long as human history. Past </w:t>
      </w:r>
      <w:r w:rsidRPr="00F22FEE">
        <w:rPr>
          <w:szCs w:val="26"/>
          <w:u w:val="single"/>
        </w:rPr>
        <w:t xml:space="preserve">pandemics have </w:t>
      </w:r>
      <w:r w:rsidRPr="00F22FEE">
        <w:rPr>
          <w:rStyle w:val="Emphasis"/>
          <w:sz w:val="26"/>
          <w:szCs w:val="26"/>
        </w:rPr>
        <w:t>set the scene for wars</w:t>
      </w:r>
      <w:r w:rsidRPr="00F22FEE">
        <w:rPr>
          <w:szCs w:val="26"/>
          <w:u w:val="single"/>
        </w:rPr>
        <w:t xml:space="preserve"> by </w:t>
      </w:r>
      <w:r w:rsidRPr="00F22FEE">
        <w:rPr>
          <w:rStyle w:val="Emphasis"/>
          <w:sz w:val="26"/>
          <w:szCs w:val="26"/>
        </w:rPr>
        <w:t>weakening societies</w:t>
      </w:r>
      <w:r w:rsidRPr="00F22FEE">
        <w:rPr>
          <w:szCs w:val="26"/>
          <w:u w:val="single"/>
        </w:rPr>
        <w:t xml:space="preserve">, undermining </w:t>
      </w:r>
      <w:r w:rsidRPr="00F22FEE">
        <w:rPr>
          <w:rStyle w:val="Emphasis"/>
          <w:sz w:val="26"/>
          <w:szCs w:val="26"/>
        </w:rPr>
        <w:t>resilience</w:t>
      </w:r>
      <w:r w:rsidRPr="00F22FEE">
        <w:rPr>
          <w:szCs w:val="26"/>
          <w:u w:val="single"/>
        </w:rPr>
        <w:t xml:space="preserve">, and </w:t>
      </w:r>
      <w:r w:rsidRPr="00F22FEE">
        <w:rPr>
          <w:rStyle w:val="Emphasis"/>
          <w:sz w:val="26"/>
          <w:szCs w:val="26"/>
        </w:rPr>
        <w:t>exacerbating civil and inter-state conflict</w:t>
      </w:r>
      <w:r w:rsidRPr="00F22FEE">
        <w:rPr>
          <w:szCs w:val="26"/>
          <w:u w:val="single"/>
        </w:rPr>
        <w:t>.</w:t>
      </w:r>
      <w:r w:rsidRPr="00F22FEE">
        <w:rPr>
          <w:sz w:val="16"/>
          <w:szCs w:val="2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F22FEE">
        <w:rPr>
          <w:szCs w:val="26"/>
          <w:u w:val="single"/>
        </w:rPr>
        <w:t xml:space="preserve">The COVID-19 is the most </w:t>
      </w:r>
      <w:r w:rsidRPr="00F22FEE">
        <w:rPr>
          <w:rStyle w:val="Emphasis"/>
          <w:sz w:val="26"/>
          <w:szCs w:val="26"/>
        </w:rPr>
        <w:t>demonic pandemic threat in modern history</w:t>
      </w:r>
      <w:r w:rsidRPr="00F22FEE">
        <w:rPr>
          <w:sz w:val="16"/>
          <w:szCs w:val="26"/>
        </w:rPr>
        <w:t xml:space="preserve">. It has erupted at a juncture of other existential global threats, most importantly, accelerating climate change and resurgent nuclear threat-making. The most important issue, therefore, is how the coronavirus (and future pandemics) will </w:t>
      </w:r>
      <w:r w:rsidRPr="00F22FEE">
        <w:rPr>
          <w:rStyle w:val="Emphasis"/>
          <w:sz w:val="26"/>
          <w:szCs w:val="26"/>
        </w:rPr>
        <w:t xml:space="preserve">increase or decrease the risks </w:t>
      </w:r>
      <w:r w:rsidRPr="00F22FEE">
        <w:rPr>
          <w:rStyle w:val="Emphasis"/>
          <w:sz w:val="26"/>
          <w:szCs w:val="26"/>
        </w:rPr>
        <w:lastRenderedPageBreak/>
        <w:t xml:space="preserve">associated with these twin threats, climate change effects, and the next use of nuclear weapons in war.5 </w:t>
      </w:r>
      <w:r w:rsidRPr="00F22FEE">
        <w:rPr>
          <w:sz w:val="16"/>
          <w:szCs w:val="26"/>
        </w:rPr>
        <w:t xml:space="preserve">Today, the nine </w:t>
      </w:r>
      <w:r w:rsidRPr="00F22FEE">
        <w:rPr>
          <w:rStyle w:val="Emphasis"/>
          <w:sz w:val="26"/>
          <w:szCs w:val="26"/>
        </w:rPr>
        <w:t>nuclear weapons arsenals</w:t>
      </w:r>
      <w:r w:rsidRPr="00F22FEE">
        <w:rPr>
          <w:szCs w:val="26"/>
          <w:u w:val="single"/>
        </w:rPr>
        <w:t xml:space="preserve"> not only can </w:t>
      </w:r>
      <w:r w:rsidRPr="00F22FEE">
        <w:rPr>
          <w:rStyle w:val="Heading3Char"/>
          <w:rFonts w:cs="Calibri"/>
          <w:sz w:val="26"/>
          <w:szCs w:val="26"/>
        </w:rPr>
        <w:t>annihilate hundreds of cities</w:t>
      </w:r>
      <w:r w:rsidRPr="00F22FEE">
        <w:rPr>
          <w:szCs w:val="26"/>
          <w:u w:val="single"/>
        </w:rPr>
        <w:t xml:space="preserve">, but also cause </w:t>
      </w:r>
      <w:r w:rsidRPr="00F22FEE">
        <w:rPr>
          <w:rStyle w:val="Emphasis"/>
          <w:sz w:val="26"/>
          <w:szCs w:val="26"/>
        </w:rPr>
        <w:t>nuclear winter and mass starvation</w:t>
      </w:r>
      <w:r w:rsidRPr="00F22FEE">
        <w:rPr>
          <w:szCs w:val="26"/>
          <w:u w:val="single"/>
        </w:rPr>
        <w:t xml:space="preserve"> of a billion or more people, if not the </w:t>
      </w:r>
      <w:r w:rsidRPr="00F22FEE">
        <w:rPr>
          <w:rStyle w:val="Heading3Char"/>
          <w:rFonts w:cs="Calibri"/>
          <w:sz w:val="26"/>
          <w:szCs w:val="26"/>
        </w:rPr>
        <w:t>entire human species</w:t>
      </w:r>
      <w:r w:rsidRPr="00F22FEE">
        <w:rPr>
          <w:szCs w:val="26"/>
          <w:u w:val="single"/>
        </w:rPr>
        <w:t xml:space="preserve">. </w:t>
      </w:r>
      <w:r w:rsidRPr="00F22FEE">
        <w:rPr>
          <w:sz w:val="16"/>
          <w:szCs w:val="26"/>
        </w:rPr>
        <w:t xml:space="preserve">Concurrently, </w:t>
      </w:r>
      <w:r w:rsidRPr="00F22FEE">
        <w:rPr>
          <w:szCs w:val="26"/>
          <w:u w:val="single"/>
        </w:rPr>
        <w:t xml:space="preserve">climate change is </w:t>
      </w:r>
      <w:r w:rsidRPr="00F22FEE">
        <w:rPr>
          <w:rStyle w:val="Emphasis"/>
          <w:sz w:val="26"/>
          <w:szCs w:val="26"/>
        </w:rPr>
        <w:t>enveloping the planet with more frequent</w:t>
      </w:r>
      <w:r w:rsidRPr="00F22FEE">
        <w:rPr>
          <w:szCs w:val="26"/>
          <w:u w:val="single"/>
        </w:rPr>
        <w:t xml:space="preserve"> and </w:t>
      </w:r>
      <w:r w:rsidRPr="00F22FEE">
        <w:rPr>
          <w:rStyle w:val="Emphasis"/>
          <w:sz w:val="26"/>
          <w:szCs w:val="26"/>
        </w:rPr>
        <w:t>intense storms</w:t>
      </w:r>
      <w:r w:rsidRPr="00F22FEE">
        <w:rPr>
          <w:szCs w:val="26"/>
          <w:u w:val="single"/>
        </w:rPr>
        <w:t xml:space="preserve">, accelerating </w:t>
      </w:r>
      <w:r w:rsidRPr="00F22FEE">
        <w:rPr>
          <w:rStyle w:val="Emphasis"/>
          <w:sz w:val="26"/>
          <w:szCs w:val="26"/>
        </w:rPr>
        <w:t>sea level rise</w:t>
      </w:r>
      <w:r w:rsidRPr="00F22FEE">
        <w:rPr>
          <w:szCs w:val="26"/>
          <w:u w:val="single"/>
        </w:rPr>
        <w:t xml:space="preserve">, and advancing </w:t>
      </w:r>
      <w:r w:rsidRPr="00F22FEE">
        <w:rPr>
          <w:rStyle w:val="Emphasis"/>
          <w:sz w:val="26"/>
          <w:szCs w:val="26"/>
        </w:rPr>
        <w:t>rapid ecological change</w:t>
      </w:r>
      <w:r w:rsidRPr="00F22FEE">
        <w:rPr>
          <w:szCs w:val="26"/>
          <w:u w:val="single"/>
        </w:rPr>
        <w:t xml:space="preserve">, expressed in </w:t>
      </w:r>
      <w:r w:rsidRPr="00F22FEE">
        <w:rPr>
          <w:rStyle w:val="Emphasis"/>
          <w:sz w:val="26"/>
          <w:szCs w:val="26"/>
        </w:rPr>
        <w:t>unprecedented forest fires</w:t>
      </w:r>
      <w:r w:rsidRPr="00F22FEE">
        <w:rPr>
          <w:szCs w:val="26"/>
          <w:u w:val="single"/>
        </w:rPr>
        <w:t xml:space="preserve"> across the world</w:t>
      </w:r>
      <w:r w:rsidRPr="00F22FEE">
        <w:rPr>
          <w:sz w:val="16"/>
          <w:szCs w:val="26"/>
        </w:rPr>
        <w:t xml:space="preserve">. </w:t>
      </w:r>
      <w:r w:rsidRPr="00F22FEE">
        <w:rPr>
          <w:szCs w:val="26"/>
          <w:u w:val="single"/>
        </w:rPr>
        <w:t xml:space="preserve">Already </w:t>
      </w:r>
      <w:r w:rsidRPr="00F22FEE">
        <w:rPr>
          <w:rStyle w:val="Emphasis"/>
          <w:sz w:val="26"/>
          <w:szCs w:val="26"/>
        </w:rPr>
        <w:t>stretched</w:t>
      </w:r>
      <w:r w:rsidRPr="00F22FEE">
        <w:rPr>
          <w:szCs w:val="26"/>
          <w:u w:val="single"/>
        </w:rPr>
        <w:t xml:space="preserve"> to a breaking point</w:t>
      </w:r>
      <w:r w:rsidRPr="00F22FEE">
        <w:rPr>
          <w:sz w:val="16"/>
          <w:szCs w:val="26"/>
        </w:rPr>
        <w:t xml:space="preserve"> in many countries, </w:t>
      </w:r>
      <w:r w:rsidRPr="00F22FEE">
        <w:rPr>
          <w:szCs w:val="26"/>
          <w:u w:val="single"/>
        </w:rPr>
        <w:t xml:space="preserve">the current pandemic may overcome resilience to the point of near or </w:t>
      </w:r>
      <w:r w:rsidRPr="00F22FEE">
        <w:rPr>
          <w:rStyle w:val="Emphasis"/>
          <w:sz w:val="26"/>
          <w:szCs w:val="26"/>
        </w:rPr>
        <w:t xml:space="preserve">actual collapse of social, economic, and political order. </w:t>
      </w:r>
      <w:r w:rsidRPr="00F22FEE">
        <w:rPr>
          <w:sz w:val="16"/>
          <w:szCs w:val="26"/>
        </w:rPr>
        <w:t xml:space="preserve">In this extraordinary moment, </w:t>
      </w:r>
      <w:r w:rsidRPr="00F22FEE">
        <w:rPr>
          <w:szCs w:val="26"/>
          <w:u w:val="single"/>
        </w:rPr>
        <w:t xml:space="preserve">it is timely to </w:t>
      </w:r>
      <w:r w:rsidRPr="00F22FEE">
        <w:rPr>
          <w:rStyle w:val="Emphasis"/>
          <w:sz w:val="26"/>
          <w:szCs w:val="26"/>
        </w:rPr>
        <w:t>reflect</w:t>
      </w:r>
      <w:r w:rsidRPr="00F22FEE">
        <w:rPr>
          <w:szCs w:val="26"/>
          <w:u w:val="single"/>
        </w:rPr>
        <w:t xml:space="preserve"> on the existence and </w:t>
      </w:r>
      <w:r w:rsidRPr="00F22FEE">
        <w:rPr>
          <w:rStyle w:val="Emphasis"/>
          <w:sz w:val="26"/>
          <w:szCs w:val="26"/>
        </w:rPr>
        <w:t>possible uses of weapons of mass destruction under pandemic conditions</w:t>
      </w:r>
      <w:r w:rsidRPr="00F22FEE">
        <w:rPr>
          <w:sz w:val="16"/>
          <w:szCs w:val="26"/>
        </w:rPr>
        <w:t xml:space="preserve"> – most importantly, </w:t>
      </w:r>
      <w:r w:rsidRPr="00F22FEE">
        <w:rPr>
          <w:rStyle w:val="Emphasis"/>
          <w:sz w:val="26"/>
          <w:szCs w:val="26"/>
        </w:rPr>
        <w:t>nuclear weapons</w:t>
      </w:r>
      <w:r w:rsidRPr="00F22FEE">
        <w:rPr>
          <w:szCs w:val="26"/>
          <w:u w:val="single"/>
        </w:rPr>
        <w:t xml:space="preserve">, but also </w:t>
      </w:r>
      <w:r w:rsidRPr="00F22FEE">
        <w:rPr>
          <w:rStyle w:val="Emphasis"/>
          <w:sz w:val="26"/>
          <w:szCs w:val="26"/>
        </w:rPr>
        <w:t>chemical</w:t>
      </w:r>
      <w:r w:rsidRPr="00F22FEE">
        <w:rPr>
          <w:szCs w:val="26"/>
          <w:u w:val="single"/>
        </w:rPr>
        <w:t xml:space="preserve"> and </w:t>
      </w:r>
      <w:r w:rsidRPr="00F22FEE">
        <w:rPr>
          <w:rStyle w:val="Emphasis"/>
          <w:sz w:val="26"/>
          <w:szCs w:val="26"/>
        </w:rPr>
        <w:t>biological</w:t>
      </w:r>
      <w:r w:rsidRPr="00F22FEE">
        <w:rPr>
          <w:szCs w:val="26"/>
          <w:u w:val="single"/>
        </w:rPr>
        <w:t xml:space="preserve"> weapons</w:t>
      </w:r>
      <w:r w:rsidRPr="00F22FEE">
        <w:rPr>
          <w:sz w:val="16"/>
          <w:szCs w:val="26"/>
        </w:rPr>
        <w:t xml:space="preserve">. Moments of </w:t>
      </w:r>
      <w:r w:rsidRPr="00F22FEE">
        <w:rPr>
          <w:rStyle w:val="Emphasis"/>
          <w:sz w:val="26"/>
          <w:szCs w:val="26"/>
        </w:rPr>
        <w:t>extreme crisis and vulnerability</w:t>
      </w:r>
      <w:r w:rsidRPr="00F22FEE">
        <w:rPr>
          <w:szCs w:val="26"/>
          <w:u w:val="single"/>
        </w:rPr>
        <w:t xml:space="preserve"> can </w:t>
      </w:r>
      <w:r w:rsidRPr="00F22FEE">
        <w:rPr>
          <w:rStyle w:val="Emphasis"/>
          <w:sz w:val="26"/>
          <w:szCs w:val="26"/>
        </w:rPr>
        <w:t>prompt aggressive and counterintuitive actions</w:t>
      </w:r>
      <w:r w:rsidRPr="00F22FEE">
        <w:rPr>
          <w:szCs w:val="26"/>
          <w:u w:val="single"/>
        </w:rPr>
        <w:t xml:space="preserve"> that in turn may destabilize already precariously balanced threat systems, underpinned by conventional and nuclear weapons, as well as the threat of weaponized </w:t>
      </w:r>
      <w:r w:rsidRPr="00F22FEE">
        <w:rPr>
          <w:rStyle w:val="Emphasis"/>
          <w:sz w:val="26"/>
          <w:szCs w:val="26"/>
        </w:rPr>
        <w:t>chemical and biological technologies</w:t>
      </w:r>
      <w:r w:rsidRPr="00F22FEE">
        <w:rPr>
          <w:sz w:val="16"/>
          <w:szCs w:val="26"/>
        </w:rPr>
        <w:t xml:space="preserve">. Consequently, </w:t>
      </w:r>
      <w:r w:rsidRPr="00F22FEE">
        <w:rPr>
          <w:szCs w:val="26"/>
          <w:u w:val="single"/>
        </w:rPr>
        <w:t xml:space="preserve">the </w:t>
      </w:r>
      <w:r w:rsidRPr="00F22FEE">
        <w:rPr>
          <w:rStyle w:val="Emphasis"/>
          <w:sz w:val="26"/>
          <w:szCs w:val="26"/>
        </w:rPr>
        <w:t>risk of the use of weapons of mass destruction</w:t>
      </w:r>
      <w:r w:rsidRPr="00F22FEE">
        <w:rPr>
          <w:szCs w:val="26"/>
          <w:u w:val="single"/>
        </w:rPr>
        <w:t xml:space="preserve"> (WMD), especially nuclear weapons, </w:t>
      </w:r>
      <w:r w:rsidRPr="00F22FEE">
        <w:rPr>
          <w:rStyle w:val="Emphasis"/>
          <w:sz w:val="26"/>
          <w:szCs w:val="26"/>
        </w:rPr>
        <w:t>increases</w:t>
      </w:r>
      <w:r w:rsidRPr="00F22FEE">
        <w:rPr>
          <w:szCs w:val="26"/>
          <w:u w:val="single"/>
        </w:rPr>
        <w:t xml:space="preserve"> at such times, possibly sharply. </w:t>
      </w:r>
      <w:r w:rsidRPr="00F22FEE">
        <w:rPr>
          <w:sz w:val="16"/>
          <w:szCs w:val="26"/>
        </w:rPr>
        <w:t xml:space="preserve">The </w:t>
      </w:r>
      <w:r w:rsidRPr="00F22FEE">
        <w:rPr>
          <w:szCs w:val="26"/>
          <w:u w:val="single"/>
        </w:rPr>
        <w:t xml:space="preserve">COVID-19 pandemic is </w:t>
      </w:r>
      <w:r w:rsidRPr="00F22FEE">
        <w:rPr>
          <w:rStyle w:val="Emphasis"/>
          <w:sz w:val="26"/>
          <w:szCs w:val="26"/>
        </w:rPr>
        <w:t>clearly driving massive, rapid, and unpredictable changes</w:t>
      </w:r>
      <w:r w:rsidRPr="00F22FEE">
        <w:rPr>
          <w:szCs w:val="26"/>
          <w:u w:val="single"/>
        </w:rPr>
        <w:t xml:space="preserve"> that will </w:t>
      </w:r>
      <w:r w:rsidRPr="00F22FEE">
        <w:rPr>
          <w:rStyle w:val="Emphasis"/>
          <w:sz w:val="26"/>
          <w:szCs w:val="26"/>
        </w:rPr>
        <w:t>redefine every aspect of the human condition</w:t>
      </w:r>
      <w:r w:rsidRPr="00F22FEE">
        <w:rPr>
          <w:szCs w:val="26"/>
          <w:u w:val="single"/>
        </w:rPr>
        <w:t xml:space="preserve">, including </w:t>
      </w:r>
      <w:r w:rsidRPr="00F22FEE">
        <w:rPr>
          <w:rStyle w:val="Emphasis"/>
          <w:sz w:val="26"/>
          <w:szCs w:val="26"/>
        </w:rPr>
        <w:t>WMD</w:t>
      </w:r>
      <w:r w:rsidRPr="00F22FEE">
        <w:rPr>
          <w:sz w:val="16"/>
          <w:szCs w:val="2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F22FEE">
        <w:rPr>
          <w:szCs w:val="26"/>
          <w:u w:val="single"/>
        </w:rPr>
        <w:t xml:space="preserve">In a world </w:t>
      </w:r>
      <w:r w:rsidRPr="00F22FEE">
        <w:rPr>
          <w:rStyle w:val="Emphasis"/>
          <w:sz w:val="26"/>
          <w:szCs w:val="26"/>
        </w:rPr>
        <w:t>reshaped by pandemics</w:t>
      </w:r>
      <w:r w:rsidRPr="00F22FEE">
        <w:rPr>
          <w:szCs w:val="26"/>
          <w:u w:val="single"/>
        </w:rPr>
        <w:t xml:space="preserve">, </w:t>
      </w:r>
      <w:r w:rsidRPr="00F22FEE">
        <w:rPr>
          <w:rStyle w:val="Emphasis"/>
          <w:sz w:val="26"/>
          <w:szCs w:val="26"/>
        </w:rPr>
        <w:t>nuclear weapons</w:t>
      </w:r>
      <w:r w:rsidRPr="00F22FEE">
        <w:rPr>
          <w:szCs w:val="26"/>
          <w:u w:val="single"/>
        </w:rPr>
        <w:t xml:space="preserve"> – as well as correlated </w:t>
      </w:r>
      <w:r w:rsidRPr="00F22FEE">
        <w:rPr>
          <w:rStyle w:val="Emphasis"/>
          <w:sz w:val="26"/>
          <w:szCs w:val="26"/>
        </w:rPr>
        <w:t>non-nuclear WMD</w:t>
      </w:r>
      <w:r w:rsidRPr="00F22FEE">
        <w:rPr>
          <w:szCs w:val="26"/>
          <w:u w:val="single"/>
        </w:rPr>
        <w:t xml:space="preserve">, </w:t>
      </w:r>
      <w:r w:rsidRPr="00F22FEE">
        <w:rPr>
          <w:rStyle w:val="Emphasis"/>
          <w:sz w:val="26"/>
          <w:szCs w:val="26"/>
        </w:rPr>
        <w:t>nuclear alliances</w:t>
      </w:r>
      <w:r w:rsidRPr="00F22FEE">
        <w:rPr>
          <w:szCs w:val="26"/>
          <w:u w:val="single"/>
        </w:rPr>
        <w:t xml:space="preserve">, </w:t>
      </w:r>
      <w:r w:rsidRPr="00F22FEE">
        <w:rPr>
          <w:rStyle w:val="Emphasis"/>
          <w:sz w:val="26"/>
          <w:szCs w:val="26"/>
        </w:rPr>
        <w:t>“deterrence” doctrines</w:t>
      </w:r>
      <w:r w:rsidRPr="00F22FEE">
        <w:rPr>
          <w:szCs w:val="26"/>
          <w:u w:val="single"/>
        </w:rPr>
        <w:t xml:space="preserve">, operational and </w:t>
      </w:r>
      <w:r w:rsidRPr="00F22FEE">
        <w:rPr>
          <w:rStyle w:val="Emphasis"/>
          <w:sz w:val="26"/>
          <w:szCs w:val="26"/>
        </w:rPr>
        <w:t>declaratory policies</w:t>
      </w:r>
      <w:r w:rsidRPr="00F22FEE">
        <w:rPr>
          <w:szCs w:val="26"/>
          <w:u w:val="single"/>
        </w:rPr>
        <w:t xml:space="preserve">, nuclear </w:t>
      </w:r>
      <w:r w:rsidRPr="00F22FEE">
        <w:rPr>
          <w:rStyle w:val="Emphasis"/>
          <w:sz w:val="26"/>
          <w:szCs w:val="26"/>
        </w:rPr>
        <w:t>extended deterrence</w:t>
      </w:r>
      <w:r w:rsidRPr="00F22FEE">
        <w:rPr>
          <w:szCs w:val="26"/>
          <w:u w:val="single"/>
        </w:rPr>
        <w:t xml:space="preserve">, organizational practices, and the </w:t>
      </w:r>
      <w:r w:rsidRPr="00F22FEE">
        <w:rPr>
          <w:rFonts w:eastAsiaTheme="majorEastAsia"/>
          <w:b/>
          <w:szCs w:val="26"/>
          <w:u w:val="single"/>
        </w:rPr>
        <w:t>existential risks</w:t>
      </w:r>
      <w:r w:rsidRPr="00F22FEE">
        <w:rPr>
          <w:szCs w:val="26"/>
          <w:u w:val="single"/>
        </w:rPr>
        <w:t xml:space="preserve"> posed by retaining these capabilities – are all up for redefinition. </w:t>
      </w:r>
      <w:r w:rsidRPr="00F22FEE">
        <w:rPr>
          <w:sz w:val="16"/>
          <w:szCs w:val="26"/>
        </w:rPr>
        <w:t xml:space="preserve">A </w:t>
      </w:r>
      <w:r w:rsidRPr="00F22FEE">
        <w:rPr>
          <w:szCs w:val="26"/>
          <w:u w:val="single"/>
        </w:rPr>
        <w:t xml:space="preserve">pandemic has potential to </w:t>
      </w:r>
      <w:r w:rsidRPr="00F22FEE">
        <w:rPr>
          <w:rStyle w:val="Emphasis"/>
          <w:sz w:val="26"/>
          <w:szCs w:val="26"/>
        </w:rPr>
        <w:t>destabilize a nuclear-prone conflict by incapacitating the supreme nuclear commander</w:t>
      </w:r>
      <w:r w:rsidRPr="00F22FEE">
        <w:rPr>
          <w:szCs w:val="26"/>
          <w:u w:val="single"/>
        </w:rPr>
        <w:t xml:space="preserve"> or </w:t>
      </w:r>
      <w:r w:rsidRPr="00F22FEE">
        <w:rPr>
          <w:rStyle w:val="Emphasis"/>
          <w:sz w:val="26"/>
          <w:szCs w:val="26"/>
        </w:rPr>
        <w:t>commanders</w:t>
      </w:r>
      <w:r w:rsidRPr="00F22FEE">
        <w:rPr>
          <w:szCs w:val="26"/>
          <w:u w:val="single"/>
        </w:rPr>
        <w:t xml:space="preserve"> who have to </w:t>
      </w:r>
      <w:r w:rsidRPr="00F22FEE">
        <w:rPr>
          <w:rStyle w:val="Emphasis"/>
          <w:sz w:val="26"/>
          <w:szCs w:val="26"/>
        </w:rPr>
        <w:t>issue nuclear strike orders</w:t>
      </w:r>
      <w:r w:rsidRPr="00F22FEE">
        <w:rPr>
          <w:szCs w:val="26"/>
          <w:u w:val="single"/>
        </w:rPr>
        <w:t xml:space="preserve">, </w:t>
      </w:r>
      <w:r w:rsidRPr="00F22FEE">
        <w:rPr>
          <w:rStyle w:val="Emphasis"/>
          <w:sz w:val="26"/>
          <w:szCs w:val="26"/>
        </w:rPr>
        <w:t>creating uncertainty as to who is in charge</w:t>
      </w:r>
      <w:r w:rsidRPr="00F22FEE">
        <w:rPr>
          <w:szCs w:val="26"/>
          <w:u w:val="single"/>
        </w:rPr>
        <w:t>, how to handle nuclear mistakes</w:t>
      </w:r>
      <w:r w:rsidRPr="00F22FEE">
        <w:rPr>
          <w:sz w:val="16"/>
          <w:szCs w:val="26"/>
        </w:rPr>
        <w:t xml:space="preserve"> (such as errors, accidents, technological failures, and entanglement with conventional operations gone awry), </w:t>
      </w:r>
      <w:r w:rsidRPr="00F22FEE">
        <w:rPr>
          <w:szCs w:val="26"/>
          <w:u w:val="single"/>
        </w:rPr>
        <w:t>and opening a brief opportunity for a first strike</w:t>
      </w:r>
      <w:r w:rsidRPr="00F22FEE">
        <w:rPr>
          <w:sz w:val="16"/>
          <w:szCs w:val="26"/>
        </w:rPr>
        <w:t xml:space="preserve"> at a time when the COVID-infected state may not be able to retaliate efficiently – or at all – </w:t>
      </w:r>
      <w:r w:rsidRPr="00F22FEE">
        <w:rPr>
          <w:szCs w:val="26"/>
          <w:u w:val="single"/>
        </w:rPr>
        <w:t>due to leadership confusion.</w:t>
      </w:r>
      <w:r w:rsidRPr="00F22FEE">
        <w:rPr>
          <w:sz w:val="16"/>
          <w:szCs w:val="26"/>
        </w:rPr>
        <w:t xml:space="preserve"> In some nuclear-laden conflicts, </w:t>
      </w:r>
      <w:r w:rsidRPr="00F22FEE">
        <w:rPr>
          <w:szCs w:val="26"/>
          <w:u w:val="single"/>
        </w:rPr>
        <w:t xml:space="preserve">a state might use a </w:t>
      </w:r>
      <w:r w:rsidRPr="00F22FEE">
        <w:rPr>
          <w:rStyle w:val="Emphasis"/>
          <w:sz w:val="26"/>
          <w:szCs w:val="26"/>
        </w:rPr>
        <w:t>pandemic</w:t>
      </w:r>
      <w:r w:rsidRPr="00F22FEE">
        <w:rPr>
          <w:szCs w:val="26"/>
          <w:u w:val="single"/>
        </w:rPr>
        <w:t xml:space="preserve"> as a </w:t>
      </w:r>
      <w:r w:rsidRPr="00F22FEE">
        <w:rPr>
          <w:rStyle w:val="Emphasis"/>
          <w:sz w:val="26"/>
          <w:szCs w:val="26"/>
        </w:rPr>
        <w:t xml:space="preserve">cover for political or military provocations </w:t>
      </w:r>
      <w:r w:rsidRPr="00F22FEE">
        <w:rPr>
          <w:szCs w:val="26"/>
          <w:u w:val="single"/>
        </w:rPr>
        <w:t>in the belief that the adversary is distracted and partly disabled by the pandemic, increasing the risk of war in a nuclear-prone conflict</w:t>
      </w:r>
      <w:r w:rsidRPr="00F22FEE">
        <w:rPr>
          <w:sz w:val="16"/>
          <w:szCs w:val="26"/>
        </w:rPr>
        <w:t xml:space="preserve">. At the same time, </w:t>
      </w:r>
      <w:r w:rsidRPr="00F22FEE">
        <w:rPr>
          <w:szCs w:val="26"/>
          <w:u w:val="single"/>
        </w:rPr>
        <w:t xml:space="preserve">a pandemic may lead nuclear armed states to </w:t>
      </w:r>
      <w:r w:rsidRPr="00F22FEE">
        <w:rPr>
          <w:rStyle w:val="Emphasis"/>
          <w:sz w:val="26"/>
          <w:szCs w:val="26"/>
        </w:rPr>
        <w:t>increase the isolation and sanctions</w:t>
      </w:r>
      <w:r w:rsidRPr="00F22FEE">
        <w:rPr>
          <w:sz w:val="16"/>
          <w:szCs w:val="2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F22FEE">
        <w:rPr>
          <w:szCs w:val="26"/>
          <w:u w:val="single"/>
        </w:rPr>
        <w:t>militaries may cooperate to control pandemic transmission</w:t>
      </w:r>
      <w:r w:rsidRPr="00F22FEE">
        <w:rPr>
          <w:sz w:val="16"/>
          <w:szCs w:val="26"/>
        </w:rPr>
        <w:t xml:space="preserve">, including by working together against criminal-terrorist non-state actors that are trafficking people or by joining forces to ensure that a new pathogen is not developed as a bioweapon. To date, </w:t>
      </w:r>
      <w:r w:rsidRPr="00F22FEE">
        <w:rPr>
          <w:szCs w:val="26"/>
          <w:u w:val="single"/>
        </w:rPr>
        <w:t xml:space="preserve">however, the COVID-19 pandemic has increased the isolation of some nuclear-armed states and </w:t>
      </w:r>
      <w:r w:rsidRPr="00F22FEE">
        <w:rPr>
          <w:szCs w:val="26"/>
          <w:u w:val="single"/>
        </w:rPr>
        <w:lastRenderedPageBreak/>
        <w:t xml:space="preserve">provided a textbook case of the </w:t>
      </w:r>
      <w:r w:rsidRPr="00F22FEE">
        <w:rPr>
          <w:rStyle w:val="Emphasis"/>
          <w:sz w:val="26"/>
          <w:szCs w:val="26"/>
        </w:rPr>
        <w:t>failure of states to cooperate to overcome the pandemic</w:t>
      </w:r>
      <w:r w:rsidRPr="00F22FEE">
        <w:rPr>
          <w:szCs w:val="26"/>
          <w:u w:val="single"/>
        </w:rPr>
        <w:t>. Borders have slammed shut, trade shut down, and budgets blown out</w:t>
      </w:r>
      <w:r w:rsidRPr="00F22FEE">
        <w:rPr>
          <w:sz w:val="16"/>
          <w:szCs w:val="26"/>
        </w:rPr>
        <w:t xml:space="preserve">, creating </w:t>
      </w:r>
      <w:r w:rsidRPr="00F22FEE">
        <w:rPr>
          <w:szCs w:val="26"/>
          <w:u w:val="single"/>
        </w:rPr>
        <w:t xml:space="preserve">enormous pressure to focus on immediate domestic priorities. Foreign policies have become markedly more nationalistic. Dependence on </w:t>
      </w:r>
      <w:r w:rsidRPr="00F22FEE">
        <w:rPr>
          <w:rStyle w:val="Emphasis"/>
          <w:sz w:val="26"/>
          <w:szCs w:val="26"/>
        </w:rPr>
        <w:t>nuclear weapons may increase as states seek to buttress a global re-spatialization6</w:t>
      </w:r>
      <w:r w:rsidRPr="00F22FEE">
        <w:rPr>
          <w:szCs w:val="26"/>
          <w:u w:val="single"/>
        </w:rPr>
        <w:t xml:space="preserve"> of all dimensions of human interaction at all levels to manage pandemics</w:t>
      </w:r>
      <w:r w:rsidRPr="00F22FEE">
        <w:rPr>
          <w:sz w:val="16"/>
          <w:szCs w:val="2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F22FEE">
        <w:rPr>
          <w:szCs w:val="26"/>
          <w:u w:val="single"/>
        </w:rPr>
        <w:t xml:space="preserve">some states may </w:t>
      </w:r>
      <w:r w:rsidRPr="00F22FEE">
        <w:rPr>
          <w:rStyle w:val="Emphasis"/>
          <w:sz w:val="26"/>
          <w:szCs w:val="26"/>
        </w:rPr>
        <w:t>proliferate</w:t>
      </w:r>
      <w:r w:rsidRPr="00F22FEE">
        <w:rPr>
          <w:szCs w:val="26"/>
          <w:u w:val="single"/>
        </w:rPr>
        <w:t xml:space="preserve"> their own nuclear weapons, further reinforcing the spiral of conflicts contained by nuclear threat, with </w:t>
      </w:r>
      <w:r w:rsidRPr="00F22FEE">
        <w:rPr>
          <w:rStyle w:val="Emphasis"/>
          <w:rFonts w:eastAsiaTheme="majorEastAsia"/>
          <w:sz w:val="26"/>
          <w:szCs w:val="26"/>
        </w:rPr>
        <w:t xml:space="preserve">cascading effects on the risk </w:t>
      </w:r>
      <w:r w:rsidR="00222EB2" w:rsidRPr="00F22FEE">
        <w:rPr>
          <w:rStyle w:val="Emphasis"/>
          <w:rFonts w:eastAsiaTheme="majorEastAsia"/>
          <w:sz w:val="26"/>
          <w:szCs w:val="26"/>
        </w:rPr>
        <w:t>of nuclear war.</w:t>
      </w:r>
    </w:p>
    <w:p w14:paraId="398E77C6" w14:textId="77777777" w:rsidR="0018481E" w:rsidRPr="00F22FEE" w:rsidRDefault="0018481E" w:rsidP="0018481E"/>
    <w:p w14:paraId="5995A372" w14:textId="7E8749A1" w:rsidR="00BE318E" w:rsidRPr="00F22FEE" w:rsidRDefault="00BE318E" w:rsidP="00BE318E">
      <w:pPr>
        <w:pStyle w:val="Heading4"/>
        <w:rPr>
          <w:rFonts w:cs="Calibri"/>
        </w:rPr>
      </w:pPr>
      <w:r w:rsidRPr="00F22FEE">
        <w:rPr>
          <w:rFonts w:cs="Calibri"/>
        </w:rPr>
        <w:t xml:space="preserve">Eroding financial resilience causes </w:t>
      </w:r>
      <w:r w:rsidRPr="00F22FEE">
        <w:rPr>
          <w:rFonts w:cs="Calibri"/>
          <w:u w:val="single"/>
        </w:rPr>
        <w:t>global war</w:t>
      </w:r>
      <w:r w:rsidR="00DF7825" w:rsidRPr="00F22FEE">
        <w:rPr>
          <w:rFonts w:cs="Calibri"/>
        </w:rPr>
        <w:t xml:space="preserve"> - </w:t>
      </w:r>
      <w:r w:rsidRPr="00F22FEE">
        <w:rPr>
          <w:rFonts w:cs="Calibri"/>
        </w:rPr>
        <w:t xml:space="preserve">that overcomes traditional barriers to conflict. </w:t>
      </w:r>
    </w:p>
    <w:p w14:paraId="5CAC340A" w14:textId="77777777" w:rsidR="00BE318E" w:rsidRPr="00F22FEE" w:rsidRDefault="00BE318E" w:rsidP="00BE318E">
      <w:pPr>
        <w:rPr>
          <w:sz w:val="16"/>
        </w:rPr>
      </w:pPr>
      <w:r w:rsidRPr="00F22FEE">
        <w:rPr>
          <w:sz w:val="16"/>
        </w:rPr>
        <w:t xml:space="preserve">Jomo Kwame </w:t>
      </w:r>
      <w:r w:rsidRPr="00F22FEE">
        <w:rPr>
          <w:rStyle w:val="Style13ptBold"/>
          <w:u w:val="single"/>
        </w:rPr>
        <w:t>Sundaram &amp;</w:t>
      </w:r>
      <w:r w:rsidRPr="00F22FEE">
        <w:rPr>
          <w:sz w:val="16"/>
        </w:rPr>
        <w:t xml:space="preserve"> Vladimir </w:t>
      </w:r>
      <w:r w:rsidRPr="00F22FEE">
        <w:rPr>
          <w:rStyle w:val="Style13ptBold"/>
          <w:u w:val="single"/>
        </w:rPr>
        <w:t>Popov 19</w:t>
      </w:r>
      <w:r w:rsidRPr="00F22FEE">
        <w:rPr>
          <w:sz w:val="16"/>
        </w:rP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43" w:history="1">
        <w:r w:rsidRPr="00F22FEE">
          <w:rPr>
            <w:rStyle w:val="Hyperlink"/>
            <w:sz w:val="16"/>
          </w:rPr>
          <w:t>http://www.ipsnews.net/2019/02/economic-crisis-can-trigger-world-war/</w:t>
        </w:r>
      </w:hyperlink>
      <w:r w:rsidRPr="00F22FEE">
        <w:rPr>
          <w:sz w:val="16"/>
        </w:rPr>
        <w:t xml:space="preserve">. </w:t>
      </w:r>
    </w:p>
    <w:p w14:paraId="62A87109" w14:textId="5331FA92" w:rsidR="00BE318E" w:rsidRPr="00F22FEE" w:rsidRDefault="00BE318E" w:rsidP="00BE318E">
      <w:pPr>
        <w:rPr>
          <w:sz w:val="16"/>
          <w:szCs w:val="26"/>
        </w:rPr>
      </w:pPr>
      <w:r w:rsidRPr="00F22FEE">
        <w:rPr>
          <w:sz w:val="16"/>
          <w:szCs w:val="26"/>
        </w:rPr>
        <w:t xml:space="preserve">Economic recovery efforts since the 2008-2009 global financial crisis have mainly depended on unconventional monetary policies. </w:t>
      </w:r>
      <w:r w:rsidRPr="00F22FEE">
        <w:rPr>
          <w:rStyle w:val="StyleUnderline"/>
          <w:sz w:val="26"/>
          <w:szCs w:val="26"/>
        </w:rPr>
        <w:t>As fears rise of yet another international financial crisis</w:t>
      </w:r>
      <w:r w:rsidRPr="00F22FEE">
        <w:rPr>
          <w:sz w:val="16"/>
          <w:szCs w:val="26"/>
        </w:rPr>
        <w:t xml:space="preserve">, </w:t>
      </w:r>
      <w:r w:rsidRPr="00F22FEE">
        <w:rPr>
          <w:rStyle w:val="Emphasis"/>
          <w:sz w:val="26"/>
          <w:szCs w:val="26"/>
        </w:rPr>
        <w:t>there are growing concerns about the increased possibility of large-scale military conflict</w:t>
      </w:r>
      <w:r w:rsidRPr="00F22FEE">
        <w:rPr>
          <w:sz w:val="16"/>
          <w:szCs w:val="26"/>
        </w:rPr>
        <w:t>.</w:t>
      </w:r>
      <w:r w:rsidR="00DF7825" w:rsidRPr="00F22FEE">
        <w:rPr>
          <w:sz w:val="16"/>
          <w:szCs w:val="26"/>
        </w:rPr>
        <w:t xml:space="preserve"> </w:t>
      </w:r>
      <w:r w:rsidRPr="00F22FEE">
        <w:rPr>
          <w:sz w:val="16"/>
          <w:szCs w:val="26"/>
        </w:rPr>
        <w:t xml:space="preserve">More worryingly, in </w:t>
      </w:r>
      <w:r w:rsidRPr="00F22FEE">
        <w:rPr>
          <w:rStyle w:val="StyleUnderline"/>
          <w:sz w:val="26"/>
          <w:szCs w:val="26"/>
        </w:rPr>
        <w:t>the current political landscape, prolonged economic crisis, combined with rising economic inequality, chauvinistic ethno-populism as well as aggressive jingoist rhetoric, including threats</w:t>
      </w:r>
      <w:r w:rsidRPr="00F22FEE">
        <w:rPr>
          <w:sz w:val="16"/>
          <w:szCs w:val="26"/>
        </w:rPr>
        <w:t xml:space="preserve">, </w:t>
      </w:r>
      <w:r w:rsidRPr="00F22FEE">
        <w:rPr>
          <w:rStyle w:val="Emphasis"/>
          <w:sz w:val="26"/>
          <w:szCs w:val="26"/>
        </w:rPr>
        <w:t>could easily spin out of control and ‘morph’ into military conflict, and worse, world war.</w:t>
      </w:r>
      <w:r w:rsidR="00DF7825" w:rsidRPr="00F22FEE">
        <w:rPr>
          <w:sz w:val="16"/>
          <w:szCs w:val="26"/>
        </w:rPr>
        <w:t xml:space="preserve"> </w:t>
      </w:r>
      <w:r w:rsidRPr="00F22FEE">
        <w:rPr>
          <w:sz w:val="16"/>
          <w:szCs w:val="26"/>
        </w:rPr>
        <w:t>Crisis responses limited</w:t>
      </w:r>
      <w:r w:rsidR="00DF7825" w:rsidRPr="00F22FEE">
        <w:rPr>
          <w:sz w:val="16"/>
          <w:szCs w:val="26"/>
        </w:rPr>
        <w:t xml:space="preserve"> </w:t>
      </w:r>
      <w:r w:rsidRPr="00F22FEE">
        <w:rPr>
          <w:rStyle w:val="StyleUnderline"/>
          <w:sz w:val="26"/>
          <w:szCs w:val="26"/>
        </w:rPr>
        <w:t>The 2008-2009 global financial crisis almost ‘bankrupted’ governments and caused systemic collapse</w:t>
      </w:r>
      <w:r w:rsidRPr="00F22FEE">
        <w:rPr>
          <w:sz w:val="16"/>
          <w:szCs w:val="26"/>
        </w:rPr>
        <w:t xml:space="preserve">. </w:t>
      </w:r>
      <w:r w:rsidRPr="00F22FEE">
        <w:rPr>
          <w:rStyle w:val="StyleUnderline"/>
          <w:sz w:val="26"/>
          <w:szCs w:val="26"/>
        </w:rPr>
        <w:t>Policymakers managed to pull the world economy from the brink, but soon switched from counter-cyclical fiscal efforts to unconventional monetary measures, primarily ‘quantitative easing’ and very low, if not negative real interest rates</w:t>
      </w:r>
      <w:r w:rsidRPr="00F22FEE">
        <w:rPr>
          <w:sz w:val="16"/>
          <w:szCs w:val="26"/>
        </w:rPr>
        <w:t>.</w:t>
      </w:r>
      <w:r w:rsidR="00DF7825" w:rsidRPr="00F22FEE">
        <w:rPr>
          <w:sz w:val="16"/>
          <w:szCs w:val="26"/>
        </w:rPr>
        <w:t xml:space="preserve"> </w:t>
      </w:r>
      <w:r w:rsidRPr="00F22FEE">
        <w:rPr>
          <w:sz w:val="16"/>
          <w:szCs w:val="26"/>
        </w:rPr>
        <w:t xml:space="preserve">But while these monetary interventions averted realization of the worst fears at the time by turning the US economy around, </w:t>
      </w:r>
      <w:r w:rsidRPr="00F22FEE">
        <w:rPr>
          <w:rStyle w:val="StyleUnderline"/>
          <w:sz w:val="26"/>
          <w:szCs w:val="26"/>
        </w:rPr>
        <w:t>they did little to address underlying economic weaknesses</w:t>
      </w:r>
      <w:r w:rsidRPr="00F22FEE">
        <w:rPr>
          <w:sz w:val="16"/>
          <w:szCs w:val="26"/>
        </w:rPr>
        <w:t>, largely due to the ascendance of finance in recent decades at the expense of the real economy. Since then, despite promising to do so, policymakers have not seriously pursued, let alone achieved, such needed reforms.</w:t>
      </w:r>
      <w:r w:rsidR="00DF7825" w:rsidRPr="00F22FEE">
        <w:rPr>
          <w:szCs w:val="26"/>
          <w:u w:val="single"/>
        </w:rPr>
        <w:t xml:space="preserve"> </w:t>
      </w:r>
      <w:r w:rsidRPr="00F22FEE">
        <w:rPr>
          <w:sz w:val="16"/>
          <w:szCs w:val="26"/>
        </w:rPr>
        <w:t xml:space="preserve">Instead, </w:t>
      </w:r>
      <w:r w:rsidRPr="00F22FEE">
        <w:rPr>
          <w:rStyle w:val="StyleUnderline"/>
          <w:sz w:val="26"/>
          <w:szCs w:val="26"/>
        </w:rPr>
        <w:t>ostensible structural reformers have taken advantage of the crisis to pursue largely irrelevant efforts to further ‘casualize’ labour markets</w:t>
      </w:r>
      <w:r w:rsidRPr="00F22FEE">
        <w:rPr>
          <w:sz w:val="16"/>
          <w:szCs w:val="26"/>
        </w:rPr>
        <w:t>. This lack of structural reform has meant that the unprecedented liquidity central banks injected into economies has not been well allocated to stimulate resurgence of the real economy.</w:t>
      </w:r>
      <w:r w:rsidR="00DF7825" w:rsidRPr="00F22FEE">
        <w:rPr>
          <w:sz w:val="16"/>
          <w:szCs w:val="26"/>
        </w:rPr>
        <w:t xml:space="preserve"> </w:t>
      </w:r>
      <w:r w:rsidRPr="00F22FEE">
        <w:rPr>
          <w:sz w:val="16"/>
          <w:szCs w:val="26"/>
        </w:rPr>
        <w:t>From bust to bubble</w:t>
      </w:r>
      <w:r w:rsidR="00DF7825" w:rsidRPr="00F22FEE">
        <w:rPr>
          <w:sz w:val="16"/>
          <w:szCs w:val="26"/>
        </w:rPr>
        <w:t xml:space="preserve"> </w:t>
      </w:r>
      <w:r w:rsidRPr="00F22FEE">
        <w:rPr>
          <w:sz w:val="16"/>
          <w:szCs w:val="26"/>
        </w:rPr>
        <w:t xml:space="preserve">Instead, </w:t>
      </w:r>
      <w:r w:rsidRPr="00F22FEE">
        <w:rPr>
          <w:rStyle w:val="StyleUnderline"/>
          <w:sz w:val="26"/>
          <w:szCs w:val="26"/>
        </w:rPr>
        <w:t>easy credit raised asset prices to levels even higher than those prevailing before 2008</w:t>
      </w:r>
      <w:r w:rsidRPr="00F22FEE">
        <w:rPr>
          <w:sz w:val="16"/>
          <w:szCs w:val="26"/>
        </w:rPr>
        <w:t>. US house prices are now 8% more than at the peak of the property bubble in 2006, while its price-to-earnings ratio in late 2018 was even higher than in 2008 and in 1929, when the Wall Street Crash precipitated the Great Depression.</w:t>
      </w:r>
      <w:r w:rsidR="00DF7825" w:rsidRPr="00F22FEE">
        <w:rPr>
          <w:sz w:val="16"/>
          <w:szCs w:val="26"/>
        </w:rPr>
        <w:t xml:space="preserve"> </w:t>
      </w:r>
      <w:r w:rsidRPr="00F22FEE">
        <w:rPr>
          <w:rStyle w:val="StyleUnderline"/>
          <w:sz w:val="26"/>
          <w:szCs w:val="26"/>
        </w:rPr>
        <w:t xml:space="preserve">As monetary tightening checks asset price bubbles, another economic crisis — possibly more </w:t>
      </w:r>
      <w:r w:rsidRPr="00F22FEE">
        <w:rPr>
          <w:rStyle w:val="StyleUnderline"/>
          <w:sz w:val="26"/>
          <w:szCs w:val="26"/>
        </w:rPr>
        <w:lastRenderedPageBreak/>
        <w:t xml:space="preserve">severe than the last, as the economy has become less responsive to such blunt monetary interventions — is considered </w:t>
      </w:r>
      <w:r w:rsidRPr="00F22FEE">
        <w:rPr>
          <w:rStyle w:val="Emphasis"/>
          <w:sz w:val="26"/>
          <w:szCs w:val="26"/>
        </w:rPr>
        <w:t>likely</w:t>
      </w:r>
      <w:r w:rsidRPr="00F22FEE">
        <w:rPr>
          <w:sz w:val="16"/>
          <w:szCs w:val="26"/>
        </w:rPr>
        <w:t>. A decade of such unconventional monetary policies, with very low interest rates, has greatly depleted their ability to revive the economy.</w:t>
      </w:r>
      <w:r w:rsidR="00DF7825" w:rsidRPr="00F22FEE">
        <w:rPr>
          <w:sz w:val="16"/>
          <w:szCs w:val="26"/>
        </w:rPr>
        <w:t xml:space="preserve"> </w:t>
      </w:r>
      <w:r w:rsidRPr="00F22FEE">
        <w:rPr>
          <w:sz w:val="16"/>
          <w:szCs w:val="26"/>
        </w:rPr>
        <w:t xml:space="preserve">The implications beyond the economy of such developments and policy responses are already being seen. Prolonged economic distress has worsened public antipathy towards the culturally alien — not only abroad, but also within. Thus, </w:t>
      </w:r>
      <w:r w:rsidRPr="00F22FEE">
        <w:rPr>
          <w:rStyle w:val="StyleUnderline"/>
          <w:sz w:val="26"/>
          <w:szCs w:val="26"/>
        </w:rPr>
        <w:t xml:space="preserve">another round of economic stress is deemed likely to </w:t>
      </w:r>
      <w:r w:rsidRPr="00F22FEE">
        <w:rPr>
          <w:rStyle w:val="Emphasis"/>
          <w:sz w:val="26"/>
          <w:szCs w:val="26"/>
        </w:rPr>
        <w:t>foment unrest, conflict, even war</w:t>
      </w:r>
      <w:r w:rsidRPr="00F22FEE">
        <w:rPr>
          <w:rStyle w:val="StyleUnderline"/>
          <w:sz w:val="26"/>
          <w:szCs w:val="26"/>
        </w:rPr>
        <w:t xml:space="preserve"> as it is blamed on the foreign.</w:t>
      </w:r>
      <w:r w:rsidR="00DF7825" w:rsidRPr="00F22FEE">
        <w:rPr>
          <w:szCs w:val="26"/>
          <w:u w:val="single"/>
        </w:rPr>
        <w:t xml:space="preserve"> </w:t>
      </w:r>
      <w:r w:rsidRPr="00F22FEE">
        <w:rPr>
          <w:sz w:val="16"/>
          <w:szCs w:val="26"/>
        </w:rPr>
        <w:t>International trade shrank by two-thirds within half a decade after the US passed the Smoot-Hawley Tariff Act in 1930, at the start of the Great Depression, ostensibly to protect American workers and farmers from foreign competition!</w:t>
      </w:r>
      <w:r w:rsidR="00DF7825" w:rsidRPr="00F22FEE">
        <w:rPr>
          <w:sz w:val="16"/>
          <w:szCs w:val="26"/>
        </w:rPr>
        <w:t xml:space="preserve"> </w:t>
      </w:r>
      <w:r w:rsidRPr="00F22FEE">
        <w:rPr>
          <w:sz w:val="16"/>
          <w:szCs w:val="26"/>
        </w:rPr>
        <w:t>Liberalization’s discontents</w:t>
      </w:r>
      <w:r w:rsidR="00DF7825" w:rsidRPr="00F22FEE">
        <w:rPr>
          <w:sz w:val="16"/>
          <w:szCs w:val="26"/>
        </w:rPr>
        <w:t xml:space="preserve"> </w:t>
      </w:r>
      <w:r w:rsidRPr="00F22FEE">
        <w:rPr>
          <w:rStyle w:val="Emphasis"/>
          <w:sz w:val="26"/>
          <w:szCs w:val="26"/>
        </w:rPr>
        <w:t>Rising economic insecurity</w:t>
      </w:r>
      <w:r w:rsidRPr="00F22FEE">
        <w:rPr>
          <w:sz w:val="16"/>
          <w:szCs w:val="26"/>
        </w:rPr>
        <w:t xml:space="preserve">, inequalities and deprivation are expected to strengthen ethno-populist and jingoistic nationalist sentiments, and </w:t>
      </w:r>
      <w:r w:rsidRPr="00F22FEE">
        <w:rPr>
          <w:rStyle w:val="Emphasis"/>
          <w:sz w:val="26"/>
          <w:szCs w:val="26"/>
        </w:rPr>
        <w:t>increase social tensions and turmoil, especially among the growing precariat and others who feel vulnerable or threatened.</w:t>
      </w:r>
      <w:r w:rsidR="00DF7825" w:rsidRPr="00F22FEE">
        <w:rPr>
          <w:b/>
          <w:iCs/>
          <w:szCs w:val="26"/>
          <w:u w:val="single"/>
          <w:bdr w:val="single" w:sz="8" w:space="0" w:color="auto"/>
        </w:rPr>
        <w:t xml:space="preserve"> </w:t>
      </w:r>
      <w:r w:rsidRPr="00F22FEE">
        <w:rPr>
          <w:sz w:val="16"/>
          <w:szCs w:val="26"/>
        </w:rPr>
        <w:t xml:space="preserve">Thus, </w:t>
      </w:r>
      <w:r w:rsidRPr="00F22FEE">
        <w:rPr>
          <w:rStyle w:val="Emphasis"/>
          <w:sz w:val="26"/>
          <w:szCs w:val="26"/>
        </w:rPr>
        <w:t>ethno-populist inspired chauvinistic nationalism may exacerbate tensions</w:t>
      </w:r>
      <w:r w:rsidRPr="00F22FEE">
        <w:rPr>
          <w:sz w:val="16"/>
          <w:szCs w:val="26"/>
        </w:rPr>
        <w:t xml:space="preserve">, </w:t>
      </w:r>
      <w:r w:rsidRPr="00F22FEE">
        <w:rPr>
          <w:rStyle w:val="StyleUnderline"/>
          <w:sz w:val="26"/>
          <w:szCs w:val="26"/>
        </w:rPr>
        <w:t>leading to conflicts and tensions among countries, as in the 1930s.</w:t>
      </w:r>
      <w:r w:rsidRPr="00F22FEE">
        <w:rPr>
          <w:sz w:val="16"/>
          <w:szCs w:val="26"/>
        </w:rPr>
        <w:t xml:space="preserve"> Opportunistic leaders have been blaming such misfortunes on outsiders and may seek to reverse policies associated with the perceived causes, such as ‘globalist’ economic liberalization.</w:t>
      </w:r>
      <w:r w:rsidR="00DF7825" w:rsidRPr="00F22FEE">
        <w:rPr>
          <w:sz w:val="16"/>
          <w:szCs w:val="26"/>
        </w:rPr>
        <w:t xml:space="preserve"> </w:t>
      </w:r>
      <w:r w:rsidRPr="00F22FEE">
        <w:rPr>
          <w:sz w:val="16"/>
          <w:szCs w:val="26"/>
        </w:rP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r w:rsidR="00DF7825" w:rsidRPr="00F22FEE">
        <w:rPr>
          <w:sz w:val="16"/>
          <w:szCs w:val="26"/>
        </w:rPr>
        <w:t xml:space="preserve"> </w:t>
      </w:r>
      <w:r w:rsidRPr="00F22FEE">
        <w:rPr>
          <w:sz w:val="16"/>
          <w:szCs w:val="26"/>
        </w:rPr>
        <w:t xml:space="preserve">To be sure, globalization and liberalization are statistically associated with growing economic inequality and rising ethno-populism. </w:t>
      </w:r>
      <w:r w:rsidRPr="00F22FEE">
        <w:rPr>
          <w:rStyle w:val="StyleUnderline"/>
          <w:sz w:val="26"/>
          <w:szCs w:val="26"/>
        </w:rPr>
        <w:t>Declining real incomes and growing economic insecurity have apparently strengthened ethno-populism and nationalistic chauvinism, threatening economic liberalization itself, both within and among countries.</w:t>
      </w:r>
      <w:r w:rsidR="00DF7825" w:rsidRPr="00F22FEE">
        <w:rPr>
          <w:szCs w:val="26"/>
          <w:u w:val="single"/>
        </w:rPr>
        <w:t xml:space="preserve"> </w:t>
      </w:r>
      <w:r w:rsidRPr="00F22FEE">
        <w:rPr>
          <w:sz w:val="16"/>
          <w:szCs w:val="26"/>
        </w:rPr>
        <w:t>Insecurity, populism, conflict</w:t>
      </w:r>
      <w:r w:rsidR="00DF7825" w:rsidRPr="00F22FEE">
        <w:rPr>
          <w:sz w:val="16"/>
          <w:szCs w:val="26"/>
        </w:rPr>
        <w:t xml:space="preserve"> </w:t>
      </w:r>
      <w:r w:rsidRPr="00F22FEE">
        <w:rPr>
          <w:sz w:val="16"/>
          <w:szCs w:val="26"/>
        </w:rPr>
        <w:t>Thomas Piketty has argued that a sudden increase in income inequality is often followed by a great crisis. Although causality is difficult to prove, with wealth and income inequality now at historical highs, this should give cause for concern.</w:t>
      </w:r>
      <w:r w:rsidR="00DF7825" w:rsidRPr="00F22FEE">
        <w:rPr>
          <w:sz w:val="16"/>
          <w:szCs w:val="26"/>
        </w:rPr>
        <w:t xml:space="preserve"> </w:t>
      </w:r>
      <w:r w:rsidRPr="00F22FEE">
        <w:rPr>
          <w:sz w:val="16"/>
          <w:szCs w:val="26"/>
        </w:rPr>
        <w:t>Of course, other factors also contribute to or exacerbate civil and international tensions, with some due to policies intended for other purposes. Nevertheless, even if unintended, such developments could inadvertently catalyse future crises and conflicts.</w:t>
      </w:r>
      <w:r w:rsidR="00DF7825" w:rsidRPr="00F22FEE">
        <w:rPr>
          <w:sz w:val="16"/>
          <w:szCs w:val="26"/>
        </w:rPr>
        <w:t xml:space="preserve"> </w:t>
      </w:r>
      <w:r w:rsidRPr="00F22FEE">
        <w:rPr>
          <w:sz w:val="16"/>
          <w:szCs w:val="26"/>
        </w:rPr>
        <w:t>Publics often have good reason to be restless, if not angry, but the emotional appeals of ethno-populism and jingoistic nationalism are leading to chauvinistic policy measures which only make things worse.</w:t>
      </w:r>
      <w:r w:rsidR="00DF7825" w:rsidRPr="00F22FEE">
        <w:rPr>
          <w:sz w:val="16"/>
          <w:szCs w:val="26"/>
        </w:rPr>
        <w:t xml:space="preserve"> </w:t>
      </w:r>
      <w:r w:rsidRPr="00F22FEE">
        <w:rPr>
          <w:sz w:val="16"/>
          <w:szCs w:val="2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r w:rsidR="00DF7825" w:rsidRPr="00F22FEE">
        <w:rPr>
          <w:sz w:val="16"/>
          <w:szCs w:val="26"/>
        </w:rPr>
        <w:t xml:space="preserve"> </w:t>
      </w:r>
      <w:r w:rsidRPr="00F22FEE">
        <w:rPr>
          <w:sz w:val="16"/>
          <w:szCs w:val="26"/>
        </w:rPr>
        <w:t>Avoiding Thucydides’ iceberg</w:t>
      </w:r>
      <w:r w:rsidR="00DF7825" w:rsidRPr="00F22FEE">
        <w:rPr>
          <w:sz w:val="16"/>
          <w:szCs w:val="26"/>
        </w:rPr>
        <w:t xml:space="preserve"> </w:t>
      </w:r>
      <w:r w:rsidRPr="00F22FEE">
        <w:rPr>
          <w:sz w:val="16"/>
          <w:szCs w:val="26"/>
        </w:rPr>
        <w:t xml:space="preserve">Thus, </w:t>
      </w:r>
      <w:r w:rsidRPr="00F22FEE">
        <w:rPr>
          <w:rStyle w:val="Emphasis"/>
          <w:sz w:val="26"/>
          <w:szCs w:val="26"/>
        </w:rPr>
        <w:t>protracted economic distress, economic conflicts or another financial crisis could lead to military confrontation by the protagonists, even if unintended.</w:t>
      </w:r>
      <w:r w:rsidRPr="00F22FEE">
        <w:rPr>
          <w:sz w:val="16"/>
          <w:szCs w:val="26"/>
        </w:rPr>
        <w:t xml:space="preserve"> Less than a decade after the Great Depression started, the Second World War had begun as the Axis powers challenged the earlier entrenched colonial powers.</w:t>
      </w:r>
    </w:p>
    <w:p w14:paraId="65C5942A" w14:textId="77777777" w:rsidR="0018481E" w:rsidRPr="00F22FEE" w:rsidRDefault="0018481E" w:rsidP="00DC7289">
      <w:pPr>
        <w:rPr>
          <w:u w:val="single"/>
        </w:rPr>
      </w:pPr>
    </w:p>
    <w:p w14:paraId="44A84ECA" w14:textId="0AAB4A18" w:rsidR="008A6804" w:rsidRPr="00F22FEE" w:rsidRDefault="0015131A" w:rsidP="0015131A">
      <w:pPr>
        <w:pStyle w:val="Heading3"/>
      </w:pPr>
      <w:r w:rsidRPr="00F22FEE">
        <w:lastRenderedPageBreak/>
        <w:t>1AC - Solvency</w:t>
      </w:r>
    </w:p>
    <w:p w14:paraId="3B2472E4" w14:textId="13F1DD16" w:rsidR="00F70797" w:rsidRPr="00F22FEE" w:rsidRDefault="005370CA" w:rsidP="005370CA">
      <w:pPr>
        <w:pStyle w:val="Heading4"/>
        <w:rPr>
          <w:bdr w:val="none" w:sz="0" w:space="0" w:color="auto" w:frame="1"/>
        </w:rPr>
      </w:pPr>
      <w:r w:rsidRPr="00F22FEE">
        <w:rPr>
          <w:shd w:val="clear" w:color="auto" w:fill="FFFFFF"/>
        </w:rPr>
        <w:t xml:space="preserve">Plan Text: The Republic of Kenya should </w:t>
      </w:r>
      <w:r w:rsidRPr="00F22FEE">
        <w:rPr>
          <w:bdr w:val="none" w:sz="0" w:space="0" w:color="auto" w:frame="1"/>
        </w:rPr>
        <w:t>recognize an unconditional right of workers to strike.</w:t>
      </w:r>
    </w:p>
    <w:p w14:paraId="40BB3EA7" w14:textId="33C7D4E1" w:rsidR="008721C3" w:rsidRPr="00F22FEE" w:rsidRDefault="00F77869" w:rsidP="008721C3">
      <w:r w:rsidRPr="00F22FEE">
        <w:t>CSA: https://www.thelancet.com/journals/langlo/article/PIIS2214-109X(19)30188-3/fulltext</w:t>
      </w:r>
    </w:p>
    <w:p w14:paraId="51ECC65F" w14:textId="77777777" w:rsidR="008721C3" w:rsidRPr="00F22FEE" w:rsidRDefault="008721C3" w:rsidP="008721C3">
      <w:pPr>
        <w:pStyle w:val="Heading4"/>
        <w:rPr>
          <w:bCs w:val="0"/>
        </w:rPr>
      </w:pPr>
      <w:r w:rsidRPr="00F22FEE">
        <w:t xml:space="preserve">Unconditional means </w:t>
      </w:r>
      <w:r w:rsidRPr="00F22FEE">
        <w:rPr>
          <w:u w:val="single"/>
        </w:rPr>
        <w:t>preventing</w:t>
      </w:r>
      <w:r w:rsidRPr="00F22FEE">
        <w:t xml:space="preserve"> from adding </w:t>
      </w:r>
      <w:r w:rsidRPr="00F22FEE">
        <w:rPr>
          <w:u w:val="single"/>
        </w:rPr>
        <w:t>additional exceptions</w:t>
      </w:r>
      <w:r w:rsidRPr="00F22FEE">
        <w:t xml:space="preserve"> to international law.</w:t>
      </w:r>
    </w:p>
    <w:p w14:paraId="03830823" w14:textId="77777777" w:rsidR="008721C3" w:rsidRPr="00F22FEE" w:rsidRDefault="008721C3" w:rsidP="008721C3">
      <w:pPr>
        <w:rPr>
          <w:sz w:val="16"/>
          <w:szCs w:val="26"/>
        </w:rPr>
      </w:pPr>
      <w:r w:rsidRPr="00F22FEE">
        <w:rPr>
          <w:rStyle w:val="Style13ptBold"/>
          <w:szCs w:val="26"/>
          <w:u w:val="single"/>
        </w:rPr>
        <w:t>Chow and Schoenbaum 17</w:t>
      </w:r>
      <w:r w:rsidRPr="00F22FEE">
        <w:rPr>
          <w:szCs w:val="26"/>
          <w:u w:val="single"/>
        </w:rPr>
        <w:t xml:space="preserve"> </w:t>
      </w:r>
      <w:r w:rsidRPr="00F22FEE">
        <w:rPr>
          <w:sz w:val="16"/>
          <w:szCs w:val="26"/>
        </w:rPr>
        <w:t>[Daniel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4DBEBCC" w14:textId="3CA41A7B" w:rsidR="008721C3" w:rsidRPr="00F22FEE" w:rsidRDefault="008721C3" w:rsidP="008721C3">
      <w:pPr>
        <w:rPr>
          <w:sz w:val="16"/>
          <w:szCs w:val="26"/>
        </w:rPr>
      </w:pPr>
      <w:r w:rsidRPr="00F22FEE">
        <w:rPr>
          <w:sz w:val="16"/>
          <w:szCs w:val="26"/>
        </w:rP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F22FEE">
        <w:rPr>
          <w:szCs w:val="26"/>
          <w:u w:val="single"/>
        </w:rPr>
        <w:t>The unconditional extension of MFN must occur</w:t>
      </w:r>
      <w:r w:rsidRPr="00F22FEE">
        <w:rPr>
          <w:sz w:val="16"/>
          <w:szCs w:val="26"/>
        </w:rPr>
        <w:t xml:space="preserve"> even if Norway or Denmark did not have a system of family allowances. While Belgian Family Allowances interprets the unconditional extension of MFN to mean without any conditions, </w:t>
      </w:r>
      <w:r w:rsidRPr="00F22FEE">
        <w:rPr>
          <w:szCs w:val="26"/>
          <w:u w:val="single"/>
        </w:rPr>
        <w:t>it is also possible to interpret this requirement to prohibit any additional conditions beyond what is required of the original recipient of the benefit or privilege</w:t>
      </w:r>
      <w:r w:rsidRPr="00F22FEE">
        <w:rPr>
          <w:sz w:val="16"/>
          <w:szCs w:val="26"/>
        </w:rPr>
        <w:t>. See Matsushita, Schoenbaum, Mavroidis and Hahn The World Trade Organization: Law, Practice and Policy 167-177 (3d ed. 2015).</w:t>
      </w:r>
    </w:p>
    <w:p w14:paraId="7E98A6E3" w14:textId="41475A3C" w:rsidR="007D5C8A" w:rsidRPr="00F22FEE" w:rsidRDefault="007D5C8A" w:rsidP="008721C3">
      <w:pPr>
        <w:rPr>
          <w:sz w:val="16"/>
          <w:szCs w:val="26"/>
        </w:rPr>
      </w:pPr>
    </w:p>
    <w:p w14:paraId="45397B18" w14:textId="77777777" w:rsidR="007D5C8A" w:rsidRPr="00F22FEE" w:rsidRDefault="007D5C8A" w:rsidP="007D5C8A">
      <w:pPr>
        <w:pStyle w:val="Heading4"/>
      </w:pPr>
      <w:r w:rsidRPr="00F22FEE">
        <w:t>Judicial recognition is crucial to resolve conflicting strike provisions.</w:t>
      </w:r>
    </w:p>
    <w:p w14:paraId="4934156B" w14:textId="77777777" w:rsidR="007D5C8A" w:rsidRPr="00F22FEE" w:rsidRDefault="007D5C8A" w:rsidP="007D5C8A">
      <w:pPr>
        <w:rPr>
          <w:sz w:val="16"/>
        </w:rPr>
      </w:pPr>
      <w:r w:rsidRPr="00F22FEE">
        <w:rPr>
          <w:b/>
          <w:bCs/>
          <w:u w:val="single"/>
        </w:rPr>
        <w:t>Munene 14</w:t>
      </w:r>
      <w:r w:rsidRPr="00F22FEE">
        <w:rPr>
          <w:sz w:val="16"/>
        </w:rPr>
        <w:t>, Anne. (Ann Munene is an Associate Attorney at Jones Clifford LLP – Edu – BA in legal studies/psych and JD @Berkeley) "The Right to Strike - Sustainable Constitutional Reform: Comparative Case Studies of Workers' Strikes in the Kenyan Public Sector." UC Hastings Scholarship Repository | University of California, Hastings College of the Law Research, 1 Jan. 2014, repository.uchastings.edu/cgi/viewcontent.cgi?article=1794&amp;context=hastings_international_comparative_law_review.//JQ</w:t>
      </w:r>
    </w:p>
    <w:p w14:paraId="6E269192" w14:textId="77777777" w:rsidR="007D5C8A" w:rsidRPr="00F22FEE" w:rsidRDefault="007D5C8A" w:rsidP="007D5C8A">
      <w:pPr>
        <w:rPr>
          <w:sz w:val="16"/>
        </w:rPr>
      </w:pPr>
      <w:r w:rsidRPr="00F22FEE">
        <w:rPr>
          <w:sz w:val="16"/>
        </w:rPr>
        <w:t xml:space="preserve">In Kenya, public sector workers face legal barriers in attempting to exercise their socioeconomic rights, resulting in widespread civil disobedience. </w:t>
      </w:r>
      <w:r w:rsidRPr="00F22FEE">
        <w:rPr>
          <w:u w:val="single"/>
        </w:rPr>
        <w:t>Although a right to strike exists in the New Constitution, the Kenyan government has not recognized this right in practice. As evidenced by the teachers' and doctors' strikes, the Kenyan government's failure to recognize the constitutional right to strike is due to the conflicting strike provisions in the LRA. It is crucial for the legislative and judicial branches of the government to become more involved in establishing the implementation of these constitutional rights</w:t>
      </w:r>
      <w:r w:rsidRPr="00F22FEE">
        <w:rPr>
          <w:sz w:val="16"/>
        </w:rPr>
        <w:t xml:space="preserve">. It would be fruitful for these branches to consider the choice of forum framework applied in the United States in order to afford its citizens their rights. It is vital that the CIC's role be highly undergirded and promptly reviewed because the CIC is a temporary commission already halfway through its term.120 The executive branch should consider playing a part 21 in the interpretation of the CIC's term and role. </w:t>
      </w:r>
    </w:p>
    <w:p w14:paraId="695D8EBB" w14:textId="77777777" w:rsidR="007D5C8A" w:rsidRPr="00F22FEE" w:rsidRDefault="007D5C8A" w:rsidP="008721C3">
      <w:pPr>
        <w:rPr>
          <w:sz w:val="16"/>
          <w:szCs w:val="26"/>
        </w:rPr>
      </w:pPr>
    </w:p>
    <w:p w14:paraId="22026BC2" w14:textId="77777777" w:rsidR="008721C3" w:rsidRPr="00F22FEE" w:rsidRDefault="008721C3" w:rsidP="008721C3"/>
    <w:p w14:paraId="378483AB" w14:textId="6D094427" w:rsidR="005370CA" w:rsidRPr="00F22FEE" w:rsidRDefault="005370CA" w:rsidP="000A1F2D">
      <w:pPr>
        <w:pStyle w:val="Heading4"/>
      </w:pPr>
      <w:r w:rsidRPr="00F22FEE">
        <w:lastRenderedPageBreak/>
        <w:t xml:space="preserve">The plan is </w:t>
      </w:r>
      <w:r w:rsidRPr="00F22FEE">
        <w:rPr>
          <w:u w:val="single"/>
        </w:rPr>
        <w:t>goldilocks</w:t>
      </w:r>
      <w:r w:rsidR="000A1F2D" w:rsidRPr="00F22FEE">
        <w:t>!</w:t>
      </w:r>
      <w:r w:rsidRPr="00F22FEE">
        <w:t xml:space="preserve">  </w:t>
      </w:r>
      <w:r w:rsidR="008721C3" w:rsidRPr="00F22FEE">
        <w:t>It strikes</w:t>
      </w:r>
      <w:r w:rsidR="000A1F2D" w:rsidRPr="00F22FEE">
        <w:t xml:space="preserve"> a perfect balance between </w:t>
      </w:r>
      <w:r w:rsidR="000A1F2D" w:rsidRPr="00F22FEE">
        <w:rPr>
          <w:u w:val="single"/>
        </w:rPr>
        <w:t>satisfying</w:t>
      </w:r>
      <w:r w:rsidR="000A1F2D" w:rsidRPr="00F22FEE">
        <w:t xml:space="preserve"> worker demands and </w:t>
      </w:r>
      <w:r w:rsidR="000A1F2D" w:rsidRPr="00F22FEE">
        <w:rPr>
          <w:u w:val="single"/>
        </w:rPr>
        <w:t>improving</w:t>
      </w:r>
      <w:r w:rsidR="000A1F2D" w:rsidRPr="00F22FEE">
        <w:t xml:space="preserve"> healthcare response.  Normal means is </w:t>
      </w:r>
      <w:r w:rsidR="000A1F2D" w:rsidRPr="00F22FEE">
        <w:rPr>
          <w:u w:val="single"/>
        </w:rPr>
        <w:t>constitutional amendment</w:t>
      </w:r>
      <w:r w:rsidR="000A1F2D" w:rsidRPr="00F22FEE">
        <w:t xml:space="preserve"> – resolves legitimacy concerns.</w:t>
      </w:r>
    </w:p>
    <w:p w14:paraId="6D3AEACD" w14:textId="49485C62" w:rsidR="00F70797" w:rsidRPr="00F22FEE" w:rsidRDefault="00F70797" w:rsidP="00884626">
      <w:pPr>
        <w:rPr>
          <w:sz w:val="16"/>
        </w:rPr>
      </w:pPr>
      <w:r w:rsidRPr="00F22FEE">
        <w:rPr>
          <w:b/>
          <w:bCs/>
          <w:u w:val="single"/>
        </w:rPr>
        <w:t>Gathongo</w:t>
      </w:r>
      <w:r w:rsidRPr="00F22FEE">
        <w:rPr>
          <w:sz w:val="16"/>
        </w:rPr>
        <w:t xml:space="preserve">, Johana, </w:t>
      </w:r>
      <w:r w:rsidRPr="00F22FEE">
        <w:rPr>
          <w:b/>
          <w:bCs/>
          <w:u w:val="single"/>
        </w:rPr>
        <w:t>and</w:t>
      </w:r>
      <w:r w:rsidRPr="00F22FEE">
        <w:rPr>
          <w:sz w:val="16"/>
        </w:rPr>
        <w:t xml:space="preserve"> Leah </w:t>
      </w:r>
      <w:r w:rsidRPr="00F22FEE">
        <w:rPr>
          <w:b/>
          <w:bCs/>
          <w:u w:val="single"/>
        </w:rPr>
        <w:t>Ndimurwimo 20</w:t>
      </w:r>
      <w:r w:rsidRPr="00F22FEE">
        <w:rPr>
          <w:sz w:val="16"/>
        </w:rPr>
        <w:t>. (Dr Johana Kambo Gathongo is currently a Law Lecturer and Ag. Dean at the University of Embu, School of Law. He teaches Tort Law and Legal Research and Writing. Dr Gathongo received his Legum Baccalaureus (LLB) degree, Master of Laws (LLM) degree and Doctor of Laws (LLD) degree from the Nelson Mandela University (NMU). He also holds a Post Graduate Diploma in Labour Law Practice directed by the Commission for Conciliation Mediation and Arbitration (CCMA – South Africa). While at NMU, Dr Gathongo served as a Teaching Assistant, a Supplemental Instruction (SI) Leader and Supplemental Instruction Coordinator. He is also a research associate at Nelson Mandela University, Faculty of Law in South Africa. He has supervised and still supervises Masters (LLM – research) and examines students’ in the field of Labour law at Nelson Mandela University, Faculty of Law. Dr. Gathongo also writes frequently for publications. He is the author or co-author of many papers in international refereed journals and has contributed in conferences. He serves as a peer reviewer for the Journal of Law and Ethics – Kabarak University. Besides working at NMU, Dr Gathongo has also worked at Rhodes University in South Africa as an acting Employee Relations (ER) Manager. While there, he represented the University at the CCMA proceedings, initiated staff disciplinary hearing, advised Heads of Department (HoDs) on various institutional matters, assisted in drafting, reviewing and amending internal Policies, provided advice on various amendments to labour legislation, monitored compliance with internal University Policies, labour and other relevant legislation. He subsequently held the position of Senior Administrator: Legal, Support, Projects and Services at Rhodes University until 30 June 2019. Research Interests - His research is situated in the field of Law, with a special focus on Labour Law.) (Dr Ndimurwimo is an academic in South African and international law. She hold an LLD in Public International Law from the </w:t>
      </w:r>
      <w:hyperlink r:id="rId44" w:tgtFrame="_blank" w:history="1">
        <w:r w:rsidRPr="00F22FEE">
          <w:rPr>
            <w:rStyle w:val="Hyperlink"/>
            <w:sz w:val="16"/>
          </w:rPr>
          <w:t>North-West University</w:t>
        </w:r>
      </w:hyperlink>
      <w:r w:rsidRPr="00F22FEE">
        <w:rPr>
          <w:sz w:val="16"/>
        </w:rPr>
        <w:t> (South Africa), LLM in Labour Law from the then Nelson Mandela Metropolitan University, now </w:t>
      </w:r>
      <w:hyperlink r:id="rId45" w:tgtFrame="_blank" w:history="1">
        <w:r w:rsidRPr="00F22FEE">
          <w:rPr>
            <w:rStyle w:val="Hyperlink"/>
            <w:sz w:val="16"/>
          </w:rPr>
          <w:t>Nelson Mandela University</w:t>
        </w:r>
      </w:hyperlink>
      <w:r w:rsidRPr="00F22FEE">
        <w:rPr>
          <w:sz w:val="16"/>
        </w:rPr>
        <w:t> (South Africa), and LLB from Tanzania.  She currently lectures undergraduate students in Higher Certificate in Criminal Justice, Diploma in Law Enforcement, and LLB programs. Along with that, supervise both undergraduate and postgraduate law students in labour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a number of conference papers at national and international levels.  She has been working at </w:t>
      </w:r>
      <w:hyperlink r:id="rId46" w:tgtFrame="_blank" w:history="1">
        <w:r w:rsidRPr="00F22FEE">
          <w:rPr>
            <w:rStyle w:val="Hyperlink"/>
            <w:sz w:val="16"/>
          </w:rPr>
          <w:t>Nelson Mandela University</w:t>
        </w:r>
      </w:hyperlink>
      <w:r w:rsidRPr="00F22FEE">
        <w:rPr>
          <w:sz w:val="16"/>
        </w:rPr>
        <w:t>, as a lecturer/ senior lecturer from 2006- to date. her passion lies in, international human rights; humanitarian law; constitutional law, refugee law; transitional justice and labour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111E4D55" w14:textId="0E076E63" w:rsidR="00884626" w:rsidRPr="00F22FEE" w:rsidRDefault="00884626" w:rsidP="00884626">
      <w:pPr>
        <w:rPr>
          <w:sz w:val="16"/>
        </w:rPr>
      </w:pPr>
      <w:r w:rsidRPr="00F22FEE">
        <w:rPr>
          <w:sz w:val="16"/>
        </w:rPr>
        <w:t>3 The right to strike under the Kenyan Constitution</w:t>
      </w:r>
      <w:r w:rsidR="005370CA" w:rsidRPr="00F22FEE">
        <w:rPr>
          <w:sz w:val="16"/>
        </w:rPr>
        <w:t xml:space="preserve"> </w:t>
      </w:r>
      <w:r w:rsidRPr="00F22FEE">
        <w:rPr>
          <w:sz w:val="16"/>
        </w:rPr>
        <w:t>The right to strike is one of the fundamental constitutional rights provided for under Article 41 of the Kenyan Constitution. This right is afforded to all employees.</w:t>
      </w:r>
      <w:bookmarkStart w:id="0" w:name="top_fn19"/>
      <w:bookmarkEnd w:id="0"/>
      <w:r w:rsidRPr="00F22FEE">
        <w:rPr>
          <w:sz w:val="16"/>
        </w:rPr>
        <w:fldChar w:fldCharType="begin"/>
      </w:r>
      <w:r w:rsidRPr="00F22FEE">
        <w:rPr>
          <w:sz w:val="16"/>
        </w:rPr>
        <w:instrText xml:space="preserve"> HYPERLINK "http://www.scielo.org.za/scielo.php?script=sci_arttext&amp;pid=S1727-37812020000100006" \l "back_fn19" </w:instrText>
      </w:r>
      <w:r w:rsidRPr="00F22FEE">
        <w:rPr>
          <w:sz w:val="16"/>
        </w:rPr>
        <w:fldChar w:fldCharType="separate"/>
      </w:r>
      <w:r w:rsidRPr="00F22FEE">
        <w:rPr>
          <w:rStyle w:val="Hyperlink"/>
          <w:sz w:val="16"/>
        </w:rPr>
        <w:t>19</w:t>
      </w:r>
      <w:r w:rsidRPr="00F22FEE">
        <w:rPr>
          <w:sz w:val="16"/>
        </w:rPr>
        <w:fldChar w:fldCharType="end"/>
      </w:r>
      <w:r w:rsidRPr="00F22FEE">
        <w:rPr>
          <w:sz w:val="16"/>
        </w:rPr>
        <w:t xml:space="preserve"> It is worth noting that Article 41 of the Kenyan Constitution refers to "every employee" without excluding any categories. </w:t>
      </w:r>
      <w:r w:rsidRPr="00F22FEE">
        <w:rPr>
          <w:u w:val="single"/>
        </w:rPr>
        <w:t>This means that the term "worker or employee" must be broadly interpreted to include public health employees. It is an important right because in the absence of such a right to strike, collective bargaining can amount only to what Jacobs refers to as "collective begging"</w:t>
      </w:r>
      <w:r w:rsidRPr="00F22FEE">
        <w:rPr>
          <w:sz w:val="16"/>
        </w:rPr>
        <w:t>.</w:t>
      </w:r>
      <w:bookmarkStart w:id="1" w:name="top_fn20"/>
      <w:bookmarkEnd w:id="1"/>
      <w:r w:rsidRPr="00F22FEE">
        <w:rPr>
          <w:sz w:val="16"/>
        </w:rPr>
        <w:fldChar w:fldCharType="begin"/>
      </w:r>
      <w:r w:rsidRPr="00F22FEE">
        <w:rPr>
          <w:sz w:val="16"/>
        </w:rPr>
        <w:instrText xml:space="preserve"> HYPERLINK "http://www.scielo.org.za/scielo.php?script=sci_arttext&amp;pid=S1727-37812020000100006" \l "back_fn20" </w:instrText>
      </w:r>
      <w:r w:rsidRPr="00F22FEE">
        <w:rPr>
          <w:sz w:val="16"/>
        </w:rPr>
        <w:fldChar w:fldCharType="separate"/>
      </w:r>
      <w:r w:rsidRPr="00F22FEE">
        <w:rPr>
          <w:rStyle w:val="Hyperlink"/>
          <w:sz w:val="16"/>
        </w:rPr>
        <w:t>20</w:t>
      </w:r>
      <w:r w:rsidRPr="00F22FEE">
        <w:rPr>
          <w:sz w:val="16"/>
        </w:rPr>
        <w:fldChar w:fldCharType="end"/>
      </w:r>
      <w:r w:rsidRPr="00F22FEE">
        <w:rPr>
          <w:sz w:val="16"/>
        </w:rPr>
        <w:t xml:space="preserve"> For that reason, any form of denial or undue limitation of this right can lead to a substantial weakening of the employees' bargaining power because, they cannot bargain on an equal footing with their employer in the inevitably occurring case of a dispute. However, it is widely recognised also that </w:t>
      </w:r>
      <w:r w:rsidRPr="00F22FEE">
        <w:rPr>
          <w:u w:val="single"/>
        </w:rPr>
        <w:t>under the Kenyan Constitution rights are not absolute and may therefore be limited in certain situations, particularly, in this context, in services where a strike is likely to harm the public</w:t>
      </w:r>
      <w:r w:rsidRPr="00F22FEE">
        <w:rPr>
          <w:sz w:val="16"/>
        </w:rPr>
        <w:t>.</w:t>
      </w:r>
      <w:bookmarkStart w:id="2" w:name="top_fn21"/>
      <w:bookmarkEnd w:id="2"/>
      <w:r w:rsidRPr="00F22FEE">
        <w:rPr>
          <w:sz w:val="16"/>
        </w:rPr>
        <w:fldChar w:fldCharType="begin"/>
      </w:r>
      <w:r w:rsidRPr="00F22FEE">
        <w:rPr>
          <w:sz w:val="16"/>
        </w:rPr>
        <w:instrText xml:space="preserve"> HYPERLINK "http://www.scielo.org.za/scielo.php?script=sci_arttext&amp;pid=S1727-37812020000100006" \l "back_fn21" </w:instrText>
      </w:r>
      <w:r w:rsidRPr="00F22FEE">
        <w:rPr>
          <w:sz w:val="16"/>
        </w:rPr>
        <w:fldChar w:fldCharType="separate"/>
      </w:r>
      <w:r w:rsidRPr="00F22FEE">
        <w:rPr>
          <w:rStyle w:val="Hyperlink"/>
          <w:sz w:val="16"/>
        </w:rPr>
        <w:t>21</w:t>
      </w:r>
      <w:r w:rsidRPr="00F22FEE">
        <w:rPr>
          <w:sz w:val="16"/>
        </w:rPr>
        <w:fldChar w:fldCharType="end"/>
      </w:r>
      <w:r w:rsidR="005370CA" w:rsidRPr="00F22FEE">
        <w:rPr>
          <w:sz w:val="16"/>
        </w:rPr>
        <w:t xml:space="preserve"> </w:t>
      </w:r>
      <w:r w:rsidRPr="00F22FEE">
        <w:rPr>
          <w:u w:val="single"/>
        </w:rPr>
        <w:t>The Kenyan Constitution considers that the right to strike may be limited by law and under certain conditions</w:t>
      </w:r>
      <w:r w:rsidRPr="00F22FEE">
        <w:rPr>
          <w:sz w:val="16"/>
        </w:rPr>
        <w:t>.</w:t>
      </w:r>
      <w:bookmarkStart w:id="3" w:name="top_fn22"/>
      <w:bookmarkEnd w:id="3"/>
      <w:r w:rsidRPr="00F22FEE">
        <w:rPr>
          <w:sz w:val="16"/>
        </w:rPr>
        <w:fldChar w:fldCharType="begin"/>
      </w:r>
      <w:r w:rsidRPr="00F22FEE">
        <w:rPr>
          <w:sz w:val="16"/>
        </w:rPr>
        <w:instrText xml:space="preserve"> HYPERLINK "http://www.scielo.org.za/scielo.php?script=sci_arttext&amp;pid=S1727-37812020000100006" \l "back_fn22" </w:instrText>
      </w:r>
      <w:r w:rsidRPr="00F22FEE">
        <w:rPr>
          <w:sz w:val="16"/>
        </w:rPr>
        <w:fldChar w:fldCharType="separate"/>
      </w:r>
      <w:r w:rsidRPr="00F22FEE">
        <w:rPr>
          <w:rStyle w:val="Hyperlink"/>
          <w:sz w:val="16"/>
        </w:rPr>
        <w:t>22</w:t>
      </w:r>
      <w:r w:rsidRPr="00F22FEE">
        <w:rPr>
          <w:sz w:val="16"/>
        </w:rPr>
        <w:fldChar w:fldCharType="end"/>
      </w:r>
      <w:r w:rsidRPr="00F22FEE">
        <w:rPr>
          <w:sz w:val="16"/>
        </w:rPr>
        <w:t xml:space="preserve">For example, </w:t>
      </w:r>
      <w:r w:rsidRPr="00F22FEE">
        <w:rPr>
          <w:u w:val="single"/>
        </w:rPr>
        <w:t>the 2007 LRA prohibits the exercise of the right to strike by employees engaged in sectors designated as essential services.</w:t>
      </w:r>
      <w:r w:rsidR="005370CA" w:rsidRPr="00F22FEE">
        <w:rPr>
          <w:sz w:val="16"/>
        </w:rPr>
        <w:t xml:space="preserve"> </w:t>
      </w:r>
      <w:r w:rsidRPr="00F22FEE">
        <w:rPr>
          <w:sz w:val="16"/>
        </w:rPr>
        <w:t>4 The right to strike in South Africa</w:t>
      </w:r>
      <w:r w:rsidR="005370CA" w:rsidRPr="00F22FEE">
        <w:rPr>
          <w:sz w:val="16"/>
        </w:rPr>
        <w:t xml:space="preserve"> </w:t>
      </w:r>
      <w:r w:rsidRPr="00F22FEE">
        <w:rPr>
          <w:sz w:val="16"/>
        </w:rPr>
        <w:t>Like the equivalent in the Kenyan Constitution, section 23(2)(c) of the Constitution of the Republic of South Africa, 1996 accords all employees the right to strike, as elaborated under the 1995 LRA.</w:t>
      </w:r>
      <w:bookmarkStart w:id="4" w:name="top_fn23"/>
      <w:bookmarkEnd w:id="4"/>
      <w:r w:rsidRPr="00F22FEE">
        <w:rPr>
          <w:sz w:val="16"/>
        </w:rPr>
        <w:fldChar w:fldCharType="begin"/>
      </w:r>
      <w:r w:rsidRPr="00F22FEE">
        <w:rPr>
          <w:sz w:val="16"/>
        </w:rPr>
        <w:instrText xml:space="preserve"> HYPERLINK "http://www.scielo.org.za/scielo.php?script=sci_arttext&amp;pid=S1727-37812020000100006" \l "back_fn23" </w:instrText>
      </w:r>
      <w:r w:rsidRPr="00F22FEE">
        <w:rPr>
          <w:sz w:val="16"/>
        </w:rPr>
        <w:fldChar w:fldCharType="separate"/>
      </w:r>
      <w:r w:rsidRPr="00F22FEE">
        <w:rPr>
          <w:rStyle w:val="Hyperlink"/>
          <w:sz w:val="16"/>
        </w:rPr>
        <w:t>23</w:t>
      </w:r>
      <w:r w:rsidRPr="00F22FEE">
        <w:rPr>
          <w:sz w:val="16"/>
        </w:rPr>
        <w:fldChar w:fldCharType="end"/>
      </w:r>
      <w:r w:rsidRPr="00F22FEE">
        <w:rPr>
          <w:sz w:val="16"/>
        </w:rPr>
        <w:t>The Constitutional Court of South Africa has emphasised that:</w:t>
      </w:r>
      <w:bookmarkStart w:id="5" w:name="top_fn24"/>
      <w:bookmarkEnd w:id="5"/>
      <w:r w:rsidRPr="00F22FEE">
        <w:rPr>
          <w:sz w:val="16"/>
        </w:rPr>
        <w:fldChar w:fldCharType="begin"/>
      </w:r>
      <w:r w:rsidRPr="00F22FEE">
        <w:rPr>
          <w:sz w:val="16"/>
        </w:rPr>
        <w:instrText xml:space="preserve"> HYPERLINK "http://www.scielo.org.za/scielo.php?script=sci_arttext&amp;pid=S1727-37812020000100006" \l "back_fn24" </w:instrText>
      </w:r>
      <w:r w:rsidRPr="00F22FEE">
        <w:rPr>
          <w:sz w:val="16"/>
        </w:rPr>
        <w:fldChar w:fldCharType="separate"/>
      </w:r>
      <w:r w:rsidRPr="00F22FEE">
        <w:rPr>
          <w:rStyle w:val="Hyperlink"/>
          <w:sz w:val="16"/>
        </w:rPr>
        <w:t>24</w:t>
      </w:r>
      <w:r w:rsidRPr="00F22FEE">
        <w:rPr>
          <w:sz w:val="16"/>
        </w:rPr>
        <w:fldChar w:fldCharType="end"/>
      </w:r>
      <w:r w:rsidR="005370CA" w:rsidRPr="00F22FEE">
        <w:rPr>
          <w:sz w:val="16"/>
        </w:rPr>
        <w:t xml:space="preserve"> </w:t>
      </w:r>
      <w:r w:rsidRPr="00F22FEE">
        <w:rPr>
          <w:sz w:val="16"/>
        </w:rPr>
        <w:t>... it is through industrial action that workers are able to assert bargaining power in industrial relations. The right to strike is an important component of a successful collective bargaining system ... .</w:t>
      </w:r>
      <w:r w:rsidR="005370CA" w:rsidRPr="00F22FEE">
        <w:rPr>
          <w:sz w:val="16"/>
        </w:rPr>
        <w:t xml:space="preserve"> </w:t>
      </w:r>
      <w:r w:rsidRPr="00F22FEE">
        <w:rPr>
          <w:sz w:val="16"/>
        </w:rPr>
        <w:t>For that reason the right to strike is important to the extent that a limitation of any kind to this right needs to be justified.</w:t>
      </w:r>
      <w:bookmarkStart w:id="6" w:name="top_fn25"/>
      <w:bookmarkEnd w:id="6"/>
      <w:r w:rsidRPr="00F22FEE">
        <w:rPr>
          <w:sz w:val="16"/>
        </w:rPr>
        <w:fldChar w:fldCharType="begin"/>
      </w:r>
      <w:r w:rsidRPr="00F22FEE">
        <w:rPr>
          <w:sz w:val="16"/>
        </w:rPr>
        <w:instrText xml:space="preserve"> HYPERLINK "http://www.scielo.org.za/scielo.php?script=sci_arttext&amp;pid=S1727-37812020000100006" \l "back_fn25" </w:instrText>
      </w:r>
      <w:r w:rsidRPr="00F22FEE">
        <w:rPr>
          <w:sz w:val="16"/>
        </w:rPr>
        <w:fldChar w:fldCharType="separate"/>
      </w:r>
      <w:r w:rsidRPr="00F22FEE">
        <w:rPr>
          <w:rStyle w:val="Hyperlink"/>
          <w:sz w:val="16"/>
        </w:rPr>
        <w:t>25</w:t>
      </w:r>
      <w:r w:rsidRPr="00F22FEE">
        <w:rPr>
          <w:sz w:val="16"/>
        </w:rPr>
        <w:fldChar w:fldCharType="end"/>
      </w:r>
      <w:r w:rsidR="005370CA" w:rsidRPr="00F22FEE">
        <w:rPr>
          <w:sz w:val="16"/>
        </w:rPr>
        <w:t xml:space="preserve"> </w:t>
      </w:r>
      <w:r w:rsidRPr="00F22FEE">
        <w:rPr>
          <w:sz w:val="16"/>
        </w:rPr>
        <w:t>4.1 The right to strike in essential services under the 1995 LRA</w:t>
      </w:r>
      <w:r w:rsidR="005370CA" w:rsidRPr="00F22FEE">
        <w:rPr>
          <w:sz w:val="16"/>
        </w:rPr>
        <w:t xml:space="preserve"> </w:t>
      </w:r>
      <w:r w:rsidRPr="00F22FEE">
        <w:rPr>
          <w:sz w:val="16"/>
        </w:rPr>
        <w:t>Given the prohibition of strikes in essential services, particularly in the health services, the 1995 LRA was amended</w:t>
      </w:r>
      <w:bookmarkStart w:id="7" w:name="top_fn26"/>
      <w:bookmarkEnd w:id="7"/>
      <w:r w:rsidRPr="00F22FEE">
        <w:rPr>
          <w:sz w:val="16"/>
        </w:rPr>
        <w:fldChar w:fldCharType="begin"/>
      </w:r>
      <w:r w:rsidRPr="00F22FEE">
        <w:rPr>
          <w:sz w:val="16"/>
        </w:rPr>
        <w:instrText xml:space="preserve"> HYPERLINK "http://www.scielo.org.za/scielo.php?script=sci_arttext&amp;pid=S1727-37812020000100006" \l "back_fn26" </w:instrText>
      </w:r>
      <w:r w:rsidRPr="00F22FEE">
        <w:rPr>
          <w:sz w:val="16"/>
        </w:rPr>
        <w:fldChar w:fldCharType="separate"/>
      </w:r>
      <w:r w:rsidRPr="00F22FEE">
        <w:rPr>
          <w:rStyle w:val="Hyperlink"/>
          <w:sz w:val="16"/>
        </w:rPr>
        <w:t>26</w:t>
      </w:r>
      <w:r w:rsidRPr="00F22FEE">
        <w:rPr>
          <w:sz w:val="16"/>
        </w:rPr>
        <w:fldChar w:fldCharType="end"/>
      </w:r>
      <w:r w:rsidRPr="00F22FEE">
        <w:rPr>
          <w:sz w:val="16"/>
        </w:rPr>
        <w:t> in order to improve the efficiency of the process of deciding on which essential services should be protected. The amendment was the result of a protracted court case in which Eskom (the electricity utility) had refused to conclude a minimum service agreement. The Supreme Court of Appeal of South Africa finally resolved the matter in Eskom Holdings v National Union of Mineworkers.</w:t>
      </w:r>
      <w:bookmarkStart w:id="8" w:name="top_fn27"/>
      <w:bookmarkEnd w:id="8"/>
      <w:r w:rsidRPr="00F22FEE">
        <w:rPr>
          <w:sz w:val="16"/>
        </w:rPr>
        <w:fldChar w:fldCharType="begin"/>
      </w:r>
      <w:r w:rsidRPr="00F22FEE">
        <w:rPr>
          <w:sz w:val="16"/>
        </w:rPr>
        <w:instrText xml:space="preserve"> HYPERLINK "http://www.scielo.org.za/scielo.php?script=sci_arttext&amp;pid=S1727-37812020000100006" \l "back_fn27" </w:instrText>
      </w:r>
      <w:r w:rsidRPr="00F22FEE">
        <w:rPr>
          <w:sz w:val="16"/>
        </w:rPr>
        <w:fldChar w:fldCharType="separate"/>
      </w:r>
      <w:r w:rsidRPr="00F22FEE">
        <w:rPr>
          <w:rStyle w:val="Hyperlink"/>
          <w:sz w:val="16"/>
        </w:rPr>
        <w:t>27</w:t>
      </w:r>
      <w:r w:rsidRPr="00F22FEE">
        <w:rPr>
          <w:sz w:val="16"/>
        </w:rPr>
        <w:fldChar w:fldCharType="end"/>
      </w:r>
      <w:r w:rsidR="005370CA" w:rsidRPr="00F22FEE">
        <w:rPr>
          <w:sz w:val="16"/>
        </w:rPr>
        <w:t xml:space="preserve"> </w:t>
      </w:r>
      <w:r w:rsidRPr="00F22FEE">
        <w:rPr>
          <w:sz w:val="16"/>
        </w:rPr>
        <w:t xml:space="preserve">The 1995 LRA  gives effect to the Constitution by contemplating limitations of the right to strike in respect of those employees who are engaged in essential </w:t>
      </w:r>
      <w:r w:rsidRPr="00F22FEE">
        <w:rPr>
          <w:sz w:val="16"/>
        </w:rPr>
        <w:lastRenderedPageBreak/>
        <w:t>services.</w:t>
      </w:r>
      <w:bookmarkStart w:id="9" w:name="top_fn28"/>
      <w:bookmarkEnd w:id="9"/>
      <w:r w:rsidRPr="00F22FEE">
        <w:rPr>
          <w:sz w:val="16"/>
        </w:rPr>
        <w:fldChar w:fldCharType="begin"/>
      </w:r>
      <w:r w:rsidRPr="00F22FEE">
        <w:rPr>
          <w:sz w:val="16"/>
        </w:rPr>
        <w:instrText xml:space="preserve"> HYPERLINK "http://www.scielo.org.za/scielo.php?script=sci_arttext&amp;pid=S1727-37812020000100006" \l "back_fn28" </w:instrText>
      </w:r>
      <w:r w:rsidRPr="00F22FEE">
        <w:rPr>
          <w:sz w:val="16"/>
        </w:rPr>
        <w:fldChar w:fldCharType="separate"/>
      </w:r>
      <w:r w:rsidRPr="00F22FEE">
        <w:rPr>
          <w:rStyle w:val="Hyperlink"/>
          <w:sz w:val="16"/>
        </w:rPr>
        <w:t>28</w:t>
      </w:r>
      <w:r w:rsidRPr="00F22FEE">
        <w:rPr>
          <w:sz w:val="16"/>
        </w:rPr>
        <w:fldChar w:fldCharType="end"/>
      </w:r>
      <w:r w:rsidR="005370CA" w:rsidRPr="00F22FEE">
        <w:rPr>
          <w:sz w:val="16"/>
        </w:rPr>
        <w:t xml:space="preserve"> </w:t>
      </w:r>
      <w:r w:rsidRPr="00F22FEE">
        <w:rPr>
          <w:sz w:val="16"/>
        </w:rPr>
        <w:t>The 1995 LRA  defines an essential service to mean:</w:t>
      </w:r>
      <w:r w:rsidR="005370CA" w:rsidRPr="00F22FEE">
        <w:rPr>
          <w:sz w:val="16"/>
        </w:rPr>
        <w:t xml:space="preserve"> </w:t>
      </w:r>
      <w:r w:rsidRPr="00F22FEE">
        <w:rPr>
          <w:sz w:val="16"/>
        </w:rPr>
        <w:t>• a service the interruption of which endangers the life, personal safety or health of the whole or any part of the population;</w:t>
      </w:r>
      <w:r w:rsidR="005370CA" w:rsidRPr="00F22FEE">
        <w:rPr>
          <w:sz w:val="16"/>
        </w:rPr>
        <w:t xml:space="preserve"> </w:t>
      </w:r>
      <w:r w:rsidRPr="00F22FEE">
        <w:rPr>
          <w:sz w:val="16"/>
        </w:rPr>
        <w:t>• the Parliamentary service and;</w:t>
      </w:r>
      <w:r w:rsidR="005370CA" w:rsidRPr="00F22FEE">
        <w:rPr>
          <w:sz w:val="16"/>
        </w:rPr>
        <w:t xml:space="preserve"> </w:t>
      </w:r>
      <w:r w:rsidRPr="00F22FEE">
        <w:rPr>
          <w:sz w:val="16"/>
        </w:rPr>
        <w:t>• the South African Police Services.</w:t>
      </w:r>
      <w:bookmarkStart w:id="10" w:name="top_fn29"/>
      <w:bookmarkEnd w:id="10"/>
      <w:r w:rsidRPr="00F22FEE">
        <w:rPr>
          <w:sz w:val="16"/>
        </w:rPr>
        <w:fldChar w:fldCharType="begin"/>
      </w:r>
      <w:r w:rsidRPr="00F22FEE">
        <w:rPr>
          <w:sz w:val="16"/>
        </w:rPr>
        <w:instrText xml:space="preserve"> HYPERLINK "http://www.scielo.org.za/scielo.php?script=sci_arttext&amp;pid=S1727-37812020000100006" \l "back_fn29" </w:instrText>
      </w:r>
      <w:r w:rsidRPr="00F22FEE">
        <w:rPr>
          <w:sz w:val="16"/>
        </w:rPr>
        <w:fldChar w:fldCharType="separate"/>
      </w:r>
      <w:r w:rsidRPr="00F22FEE">
        <w:rPr>
          <w:rStyle w:val="Hyperlink"/>
          <w:sz w:val="16"/>
        </w:rPr>
        <w:t>29</w:t>
      </w:r>
      <w:r w:rsidRPr="00F22FEE">
        <w:rPr>
          <w:sz w:val="16"/>
        </w:rPr>
        <w:fldChar w:fldCharType="end"/>
      </w:r>
      <w:r w:rsidR="005370CA" w:rsidRPr="00F22FEE">
        <w:rPr>
          <w:sz w:val="16"/>
        </w:rPr>
        <w:t xml:space="preserve"> </w:t>
      </w:r>
      <w:r w:rsidRPr="00F22FEE">
        <w:rPr>
          <w:sz w:val="16"/>
        </w:rPr>
        <w:t>The Constitutional Court has held that a restrictive interpretation of essential services should be adopted if possible so as to avoid impermissibly limiting the right to strike.</w:t>
      </w:r>
      <w:bookmarkStart w:id="11" w:name="top_fn30"/>
      <w:bookmarkEnd w:id="11"/>
      <w:r w:rsidRPr="00F22FEE">
        <w:rPr>
          <w:sz w:val="16"/>
        </w:rPr>
        <w:fldChar w:fldCharType="begin"/>
      </w:r>
      <w:r w:rsidRPr="00F22FEE">
        <w:rPr>
          <w:sz w:val="16"/>
        </w:rPr>
        <w:instrText xml:space="preserve"> HYPERLINK "http://www.scielo.org.za/scielo.php?script=sci_arttext&amp;pid=S1727-37812020000100006" \l "back_fn30" </w:instrText>
      </w:r>
      <w:r w:rsidRPr="00F22FEE">
        <w:rPr>
          <w:sz w:val="16"/>
        </w:rPr>
        <w:fldChar w:fldCharType="separate"/>
      </w:r>
      <w:r w:rsidRPr="00F22FEE">
        <w:rPr>
          <w:rStyle w:val="Hyperlink"/>
          <w:sz w:val="16"/>
        </w:rPr>
        <w:t>30</w:t>
      </w:r>
      <w:r w:rsidRPr="00F22FEE">
        <w:rPr>
          <w:sz w:val="16"/>
        </w:rPr>
        <w:fldChar w:fldCharType="end"/>
      </w:r>
      <w:r w:rsidRPr="00F22FEE">
        <w:rPr>
          <w:sz w:val="16"/>
        </w:rPr>
        <w:t> The court remarked that defining "essential service" too broadly would impermissibly limit the right to strike.</w:t>
      </w:r>
      <w:bookmarkStart w:id="12" w:name="top_fn31"/>
      <w:bookmarkEnd w:id="12"/>
      <w:r w:rsidRPr="00F22FEE">
        <w:rPr>
          <w:sz w:val="16"/>
        </w:rPr>
        <w:fldChar w:fldCharType="begin"/>
      </w:r>
      <w:r w:rsidRPr="00F22FEE">
        <w:rPr>
          <w:sz w:val="16"/>
        </w:rPr>
        <w:instrText xml:space="preserve"> HYPERLINK "http://www.scielo.org.za/scielo.php?script=sci_arttext&amp;pid=S1727-37812020000100006" \l "back_fn31" </w:instrText>
      </w:r>
      <w:r w:rsidRPr="00F22FEE">
        <w:rPr>
          <w:sz w:val="16"/>
        </w:rPr>
        <w:fldChar w:fldCharType="separate"/>
      </w:r>
      <w:r w:rsidRPr="00F22FEE">
        <w:rPr>
          <w:rStyle w:val="Hyperlink"/>
          <w:sz w:val="16"/>
        </w:rPr>
        <w:t>31</w:t>
      </w:r>
      <w:r w:rsidRPr="00F22FEE">
        <w:rPr>
          <w:sz w:val="16"/>
        </w:rPr>
        <w:fldChar w:fldCharType="end"/>
      </w:r>
      <w:r w:rsidR="005370CA" w:rsidRPr="00F22FEE">
        <w:rPr>
          <w:sz w:val="16"/>
        </w:rPr>
        <w:t xml:space="preserve"> </w:t>
      </w:r>
      <w:r w:rsidRPr="00F22FEE">
        <w:rPr>
          <w:sz w:val="16"/>
        </w:rPr>
        <w:t>The 1995 LRA  makes special provision for essential services under sections 70 to 74.</w:t>
      </w:r>
      <w:bookmarkStart w:id="13" w:name="top_fn32"/>
      <w:bookmarkEnd w:id="13"/>
      <w:r w:rsidRPr="00F22FEE">
        <w:rPr>
          <w:sz w:val="16"/>
        </w:rPr>
        <w:fldChar w:fldCharType="begin"/>
      </w:r>
      <w:r w:rsidRPr="00F22FEE">
        <w:rPr>
          <w:sz w:val="16"/>
        </w:rPr>
        <w:instrText xml:space="preserve"> HYPERLINK "http://www.scielo.org.za/scielo.php?script=sci_arttext&amp;pid=S1727-37812020000100006" \l "back_fn32" </w:instrText>
      </w:r>
      <w:r w:rsidRPr="00F22FEE">
        <w:rPr>
          <w:sz w:val="16"/>
        </w:rPr>
        <w:fldChar w:fldCharType="separate"/>
      </w:r>
      <w:r w:rsidRPr="00F22FEE">
        <w:rPr>
          <w:rStyle w:val="Hyperlink"/>
          <w:sz w:val="16"/>
        </w:rPr>
        <w:t>32</w:t>
      </w:r>
      <w:r w:rsidRPr="00F22FEE">
        <w:rPr>
          <w:sz w:val="16"/>
        </w:rPr>
        <w:fldChar w:fldCharType="end"/>
      </w:r>
      <w:r w:rsidRPr="00F22FEE">
        <w:rPr>
          <w:sz w:val="16"/>
        </w:rPr>
        <w:t xml:space="preserve"> In terms of section 74(1) employees working in a designated essential service may not strike. Notably, unlike the position under the 2007 LRA in Kenya, section 74(1) of the 1995 LRA is not one-sided and is not phrased in mandatory terms, but makes use of the term "may not". Hence, </w:t>
      </w:r>
      <w:r w:rsidRPr="00F22FEE">
        <w:rPr>
          <w:u w:val="single"/>
        </w:rPr>
        <w:t>the 1995 LRA makes provisions for additional mechanisms which if complied with allow employees in essential services to lawfully strike</w:t>
      </w:r>
      <w:r w:rsidRPr="00F22FEE">
        <w:rPr>
          <w:sz w:val="16"/>
        </w:rPr>
        <w:t xml:space="preserve">. Accordingly, section 72 of the 1995 </w:t>
      </w:r>
      <w:r w:rsidRPr="00F22FEE">
        <w:rPr>
          <w:u w:val="single"/>
        </w:rPr>
        <w:t>LRA provides that parties in designated essential services may enter into a collective agreement, which intends to regulate the minimum services to be provided by employees in that essential service in the event of a strike</w:t>
      </w:r>
      <w:r w:rsidRPr="00F22FEE">
        <w:rPr>
          <w:sz w:val="16"/>
        </w:rPr>
        <w:t>.</w:t>
      </w:r>
      <w:bookmarkStart w:id="14" w:name="top_fn33"/>
      <w:bookmarkEnd w:id="14"/>
      <w:r w:rsidRPr="00F22FEE">
        <w:rPr>
          <w:sz w:val="16"/>
        </w:rPr>
        <w:fldChar w:fldCharType="begin"/>
      </w:r>
      <w:r w:rsidRPr="00F22FEE">
        <w:rPr>
          <w:sz w:val="16"/>
        </w:rPr>
        <w:instrText xml:space="preserve"> HYPERLINK "http://www.scielo.org.za/scielo.php?script=sci_arttext&amp;pid=S1727-37812020000100006" \l "back_fn33" </w:instrText>
      </w:r>
      <w:r w:rsidRPr="00F22FEE">
        <w:rPr>
          <w:sz w:val="16"/>
        </w:rPr>
        <w:fldChar w:fldCharType="separate"/>
      </w:r>
      <w:r w:rsidRPr="00F22FEE">
        <w:rPr>
          <w:rStyle w:val="Hyperlink"/>
          <w:sz w:val="16"/>
        </w:rPr>
        <w:t>33</w:t>
      </w:r>
      <w:r w:rsidRPr="00F22FEE">
        <w:rPr>
          <w:sz w:val="16"/>
        </w:rPr>
        <w:fldChar w:fldCharType="end"/>
      </w:r>
      <w:r w:rsidRPr="00F22FEE">
        <w:rPr>
          <w:sz w:val="16"/>
        </w:rPr>
        <w:t> Therefore, under the 1995 LRA </w:t>
      </w:r>
      <w:r w:rsidRPr="00F22FEE">
        <w:rPr>
          <w:u w:val="single"/>
        </w:rPr>
        <w:t>trade unions wishing to embark on strike action must make arrangements for the provision of minimum level service. The concept of minimum service under the 1995 LRA is intended to allow certain employees in a sector designated as an essential service to strike, while at the same time, maintaining a level of production or services at which the life, personal safety or health of the whole or part of the population will not be endangered</w:t>
      </w:r>
      <w:r w:rsidRPr="00F22FEE">
        <w:rPr>
          <w:sz w:val="16"/>
        </w:rPr>
        <w:t>.</w:t>
      </w:r>
      <w:bookmarkStart w:id="15" w:name="top_fn34"/>
      <w:bookmarkEnd w:id="15"/>
      <w:r w:rsidRPr="00F22FEE">
        <w:rPr>
          <w:sz w:val="16"/>
        </w:rPr>
        <w:fldChar w:fldCharType="begin"/>
      </w:r>
      <w:r w:rsidRPr="00F22FEE">
        <w:rPr>
          <w:sz w:val="16"/>
        </w:rPr>
        <w:instrText xml:space="preserve"> HYPERLINK "http://www.scielo.org.za/scielo.php?script=sci_arttext&amp;pid=S1727-37812020000100006" \l "back_fn34" </w:instrText>
      </w:r>
      <w:r w:rsidRPr="00F22FEE">
        <w:rPr>
          <w:sz w:val="16"/>
        </w:rPr>
        <w:fldChar w:fldCharType="separate"/>
      </w:r>
      <w:r w:rsidRPr="00F22FEE">
        <w:rPr>
          <w:rStyle w:val="Hyperlink"/>
          <w:sz w:val="16"/>
        </w:rPr>
        <w:t>34</w:t>
      </w:r>
      <w:r w:rsidRPr="00F22FEE">
        <w:rPr>
          <w:sz w:val="16"/>
        </w:rPr>
        <w:fldChar w:fldCharType="end"/>
      </w:r>
      <w:r w:rsidRPr="00F22FEE">
        <w:rPr>
          <w:sz w:val="16"/>
        </w:rPr>
        <w:t>It is also a bid to prevent the declaration of an industry as an essential service from impinging unnecessarily on the right to strike.</w:t>
      </w:r>
      <w:bookmarkStart w:id="16" w:name="top_fn35"/>
      <w:bookmarkEnd w:id="16"/>
      <w:r w:rsidRPr="00F22FEE">
        <w:rPr>
          <w:sz w:val="16"/>
        </w:rPr>
        <w:fldChar w:fldCharType="begin"/>
      </w:r>
      <w:r w:rsidRPr="00F22FEE">
        <w:rPr>
          <w:sz w:val="16"/>
        </w:rPr>
        <w:instrText xml:space="preserve"> HYPERLINK "http://www.scielo.org.za/scielo.php?script=sci_arttext&amp;pid=S1727-37812020000100006" \l "back_fn35" </w:instrText>
      </w:r>
      <w:r w:rsidRPr="00F22FEE">
        <w:rPr>
          <w:sz w:val="16"/>
        </w:rPr>
        <w:fldChar w:fldCharType="separate"/>
      </w:r>
      <w:r w:rsidRPr="00F22FEE">
        <w:rPr>
          <w:rStyle w:val="Hyperlink"/>
          <w:sz w:val="16"/>
        </w:rPr>
        <w:t>35</w:t>
      </w:r>
      <w:r w:rsidRPr="00F22FEE">
        <w:rPr>
          <w:sz w:val="16"/>
        </w:rPr>
        <w:fldChar w:fldCharType="end"/>
      </w:r>
      <w:r w:rsidRPr="00F22FEE">
        <w:rPr>
          <w:sz w:val="16"/>
        </w:rPr>
        <w:t>Furthermore, this is a balanced way of prohibiting the employment of replacement labour and maintaining production during the strike.</w:t>
      </w:r>
      <w:r w:rsidR="005370CA" w:rsidRPr="00F22FEE">
        <w:rPr>
          <w:sz w:val="16"/>
        </w:rPr>
        <w:t xml:space="preserve"> </w:t>
      </w:r>
      <w:r w:rsidRPr="00F22FEE">
        <w:rPr>
          <w:sz w:val="16"/>
        </w:rPr>
        <w:t>4.2 Total prohibition of the right to strike in essential service</w:t>
      </w:r>
      <w:r w:rsidR="005370CA" w:rsidRPr="00F22FEE">
        <w:rPr>
          <w:sz w:val="16"/>
        </w:rPr>
        <w:t xml:space="preserve"> </w:t>
      </w:r>
      <w:r w:rsidRPr="00F22FEE">
        <w:rPr>
          <w:sz w:val="16"/>
        </w:rPr>
        <w:t>In 2007 Kenya promulgated various forms of labour legislation, including the 2007 LRA. </w:t>
      </w:r>
      <w:r w:rsidRPr="00F22FEE">
        <w:rPr>
          <w:u w:val="single"/>
        </w:rPr>
        <w:t>The 2007 LRA reinforces the constitutional right to strike but is subject to a number of limitations, such as those pertaining to employees who are employed in sectors designated as essential service listed under Schedule Four like healthcare</w:t>
      </w:r>
      <w:r w:rsidRPr="00F22FEE">
        <w:rPr>
          <w:sz w:val="16"/>
        </w:rPr>
        <w:t>. The Cabinet-Secretary for labour in consultation with the National Labour Board (the Board) is tasked with designating a service or any part of a service as an essential service.</w:t>
      </w:r>
      <w:bookmarkStart w:id="17" w:name="top_fn36"/>
      <w:bookmarkEnd w:id="17"/>
      <w:r w:rsidRPr="00F22FEE">
        <w:rPr>
          <w:sz w:val="16"/>
        </w:rPr>
        <w:fldChar w:fldCharType="begin"/>
      </w:r>
      <w:r w:rsidRPr="00F22FEE">
        <w:rPr>
          <w:sz w:val="16"/>
        </w:rPr>
        <w:instrText xml:space="preserve"> HYPERLINK "http://www.scielo.org.za/scielo.php?script=sci_arttext&amp;pid=S1727-37812020000100006" \l "back_fn36" </w:instrText>
      </w:r>
      <w:r w:rsidRPr="00F22FEE">
        <w:rPr>
          <w:sz w:val="16"/>
        </w:rPr>
        <w:fldChar w:fldCharType="separate"/>
      </w:r>
      <w:r w:rsidRPr="00F22FEE">
        <w:rPr>
          <w:rStyle w:val="Hyperlink"/>
          <w:sz w:val="16"/>
        </w:rPr>
        <w:t>36</w:t>
      </w:r>
      <w:r w:rsidRPr="00F22FEE">
        <w:rPr>
          <w:sz w:val="16"/>
        </w:rPr>
        <w:fldChar w:fldCharType="end"/>
      </w:r>
      <w:r w:rsidRPr="00F22FEE">
        <w:rPr>
          <w:sz w:val="16"/>
        </w:rPr>
        <w:t> In view of that, the few examples listed under Schedule Four of the 2007 LRA do not represent an exhaustive list of essential services. This Act defines essential services to mean "a service the interruption of which would probably endanger the life of a person or the health of the population or any part of the population."</w:t>
      </w:r>
      <w:bookmarkStart w:id="18" w:name="top_fn37"/>
      <w:bookmarkEnd w:id="18"/>
      <w:r w:rsidRPr="00F22FEE">
        <w:rPr>
          <w:sz w:val="16"/>
        </w:rPr>
        <w:fldChar w:fldCharType="begin"/>
      </w:r>
      <w:r w:rsidRPr="00F22FEE">
        <w:rPr>
          <w:sz w:val="16"/>
        </w:rPr>
        <w:instrText xml:space="preserve"> HYPERLINK "http://www.scielo.org.za/scielo.php?script=sci_arttext&amp;pid=S1727-37812020000100006" \l "back_fn37" </w:instrText>
      </w:r>
      <w:r w:rsidRPr="00F22FEE">
        <w:rPr>
          <w:sz w:val="16"/>
        </w:rPr>
        <w:fldChar w:fldCharType="separate"/>
      </w:r>
      <w:r w:rsidRPr="00F22FEE">
        <w:rPr>
          <w:rStyle w:val="Hyperlink"/>
          <w:sz w:val="16"/>
        </w:rPr>
        <w:t>37</w:t>
      </w:r>
      <w:r w:rsidRPr="00F22FEE">
        <w:rPr>
          <w:sz w:val="16"/>
        </w:rPr>
        <w:fldChar w:fldCharType="end"/>
      </w:r>
      <w:r w:rsidR="005370CA" w:rsidRPr="00F22FEE">
        <w:rPr>
          <w:sz w:val="16"/>
        </w:rPr>
        <w:t xml:space="preserve"> </w:t>
      </w:r>
      <w:r w:rsidRPr="00F22FEE">
        <w:rPr>
          <w:sz w:val="16"/>
        </w:rPr>
        <w:t>The 2007 LRA  declares in peremptory terms that "</w:t>
      </w:r>
      <w:r w:rsidRPr="00F22FEE">
        <w:rPr>
          <w:u w:val="single"/>
        </w:rPr>
        <w:t>no person shall take part in a strike or in any conduct in contemplation of a strike if the employee and employees are engaged in an essential service</w:t>
      </w:r>
      <w:r w:rsidRPr="00F22FEE">
        <w:rPr>
          <w:sz w:val="16"/>
        </w:rPr>
        <w:t>."</w:t>
      </w:r>
      <w:bookmarkStart w:id="19" w:name="top_fn38"/>
      <w:bookmarkEnd w:id="19"/>
      <w:r w:rsidRPr="00F22FEE">
        <w:rPr>
          <w:sz w:val="16"/>
        </w:rPr>
        <w:fldChar w:fldCharType="begin"/>
      </w:r>
      <w:r w:rsidRPr="00F22FEE">
        <w:rPr>
          <w:sz w:val="16"/>
        </w:rPr>
        <w:instrText xml:space="preserve"> HYPERLINK "http://www.scielo.org.za/scielo.php?script=sci_arttext&amp;pid=S1727-37812020000100006" \l "back_fn38" </w:instrText>
      </w:r>
      <w:r w:rsidRPr="00F22FEE">
        <w:rPr>
          <w:sz w:val="16"/>
        </w:rPr>
        <w:fldChar w:fldCharType="separate"/>
      </w:r>
      <w:r w:rsidRPr="00F22FEE">
        <w:rPr>
          <w:rStyle w:val="Hyperlink"/>
          <w:sz w:val="16"/>
        </w:rPr>
        <w:t>38</w:t>
      </w:r>
      <w:r w:rsidRPr="00F22FEE">
        <w:rPr>
          <w:sz w:val="16"/>
        </w:rPr>
        <w:fldChar w:fldCharType="end"/>
      </w:r>
      <w:r w:rsidRPr="00F22FEE">
        <w:rPr>
          <w:sz w:val="16"/>
        </w:rPr>
        <w:t xml:space="preserve"> While this is to be appreciated, </w:t>
      </w:r>
      <w:r w:rsidRPr="00F22FEE">
        <w:rPr>
          <w:u w:val="single"/>
        </w:rPr>
        <w:t>the blanket prohibition of strike appears to be unconstitutional because it takes away in totality the right to strike of employees working in sectors designated as essential services</w:t>
      </w:r>
      <w:r w:rsidRPr="00F22FEE">
        <w:rPr>
          <w:sz w:val="16"/>
        </w:rPr>
        <w:t>.</w:t>
      </w:r>
      <w:bookmarkStart w:id="20" w:name="top_fn39"/>
      <w:bookmarkEnd w:id="20"/>
      <w:r w:rsidRPr="00F22FEE">
        <w:rPr>
          <w:sz w:val="16"/>
        </w:rPr>
        <w:fldChar w:fldCharType="begin"/>
      </w:r>
      <w:r w:rsidRPr="00F22FEE">
        <w:rPr>
          <w:sz w:val="16"/>
        </w:rPr>
        <w:instrText xml:space="preserve"> HYPERLINK "http://www.scielo.org.za/scielo.php?script=sci_arttext&amp;pid=S1727-37812020000100006" \l "back_fn39" </w:instrText>
      </w:r>
      <w:r w:rsidRPr="00F22FEE">
        <w:rPr>
          <w:sz w:val="16"/>
        </w:rPr>
        <w:fldChar w:fldCharType="separate"/>
      </w:r>
      <w:r w:rsidRPr="00F22FEE">
        <w:rPr>
          <w:rStyle w:val="Hyperlink"/>
          <w:sz w:val="16"/>
        </w:rPr>
        <w:t>39</w:t>
      </w:r>
      <w:r w:rsidRPr="00F22FEE">
        <w:rPr>
          <w:sz w:val="16"/>
        </w:rPr>
        <w:fldChar w:fldCharType="end"/>
      </w:r>
      <w:r w:rsidRPr="00F22FEE">
        <w:rPr>
          <w:sz w:val="16"/>
        </w:rPr>
        <w:t> As such, the provisions are onesided because they provide no framework in which essential service employees can lawfully embark on a strike.</w:t>
      </w:r>
      <w:r w:rsidR="005370CA" w:rsidRPr="00F22FEE">
        <w:rPr>
          <w:sz w:val="16"/>
        </w:rPr>
        <w:t xml:space="preserve"> </w:t>
      </w:r>
      <w:r w:rsidRPr="00F22FEE">
        <w:rPr>
          <w:sz w:val="16"/>
        </w:rPr>
        <w:t>5 Strikes in the Kenyan Essential Service sector: the case of the 2017-2018 Doctor, Nurses and Clinical Officers strike</w:t>
      </w:r>
      <w:r w:rsidR="005370CA" w:rsidRPr="00F22FEE">
        <w:rPr>
          <w:sz w:val="16"/>
        </w:rPr>
        <w:t xml:space="preserve"> </w:t>
      </w:r>
      <w:r w:rsidRPr="00F22FEE">
        <w:rPr>
          <w:u w:val="single"/>
        </w:rPr>
        <w:t>The Kenyan public health sector has experienced a wave of strikes</w:t>
      </w:r>
      <w:r w:rsidRPr="00F22FEE">
        <w:rPr>
          <w:sz w:val="16"/>
        </w:rPr>
        <w:t>.</w:t>
      </w:r>
      <w:bookmarkStart w:id="21" w:name="top_fn40"/>
      <w:bookmarkEnd w:id="21"/>
      <w:r w:rsidRPr="00F22FEE">
        <w:rPr>
          <w:sz w:val="16"/>
        </w:rPr>
        <w:fldChar w:fldCharType="begin"/>
      </w:r>
      <w:r w:rsidRPr="00F22FEE">
        <w:rPr>
          <w:sz w:val="16"/>
        </w:rPr>
        <w:instrText xml:space="preserve"> HYPERLINK "http://www.scielo.org.za/scielo.php?script=sci_arttext&amp;pid=S1727-37812020000100006" \l "back_fn40" </w:instrText>
      </w:r>
      <w:r w:rsidRPr="00F22FEE">
        <w:rPr>
          <w:sz w:val="16"/>
        </w:rPr>
        <w:fldChar w:fldCharType="separate"/>
      </w:r>
      <w:r w:rsidRPr="00F22FEE">
        <w:rPr>
          <w:rStyle w:val="Hyperlink"/>
          <w:sz w:val="16"/>
        </w:rPr>
        <w:t>40</w:t>
      </w:r>
      <w:r w:rsidRPr="00F22FEE">
        <w:rPr>
          <w:sz w:val="16"/>
        </w:rPr>
        <w:fldChar w:fldCharType="end"/>
      </w:r>
      <w:r w:rsidRPr="00F22FEE">
        <w:rPr>
          <w:sz w:val="16"/>
        </w:rPr>
        <w:t xml:space="preserve"> This article limits itself to 2017 to 2018 strikes in the public health sector. </w:t>
      </w:r>
      <w:r w:rsidRPr="00F22FEE">
        <w:rPr>
          <w:u w:val="single"/>
        </w:rPr>
        <w:t>Wage disputes, squalid working conditions as well as the failure by the government as the employer to honour and/or implement the provisions of a Collective Bargaining Agreement (CBA) remain the major catalyst leading to the strikes embarked on by healthcare employees</w:t>
      </w:r>
      <w:r w:rsidRPr="00F22FEE">
        <w:rPr>
          <w:sz w:val="16"/>
        </w:rPr>
        <w:t xml:space="preserve">. Surprisingly, </w:t>
      </w:r>
      <w:r w:rsidRPr="00F22FEE">
        <w:rPr>
          <w:u w:val="single"/>
        </w:rPr>
        <w:t>the strikes in hospitals persist even when clearly prohibited by legislation and/or court orders</w:t>
      </w:r>
      <w:r w:rsidRPr="00F22FEE">
        <w:rPr>
          <w:sz w:val="16"/>
        </w:rPr>
        <w:t xml:space="preserve">. Notably, the hospital sector is designated as an essential service under Schedule Four of the 2007 LRA. However, </w:t>
      </w:r>
      <w:r w:rsidRPr="00F22FEE">
        <w:rPr>
          <w:u w:val="single"/>
        </w:rPr>
        <w:t>the health sector has continuously experienced the longest strikes in the country</w:t>
      </w:r>
      <w:r w:rsidRPr="00F22FEE">
        <w:rPr>
          <w:sz w:val="16"/>
        </w:rPr>
        <w:t>.</w:t>
      </w:r>
      <w:bookmarkStart w:id="22" w:name="top_fn41"/>
      <w:bookmarkEnd w:id="22"/>
      <w:r w:rsidRPr="00F22FEE">
        <w:rPr>
          <w:sz w:val="16"/>
        </w:rPr>
        <w:fldChar w:fldCharType="begin"/>
      </w:r>
      <w:r w:rsidRPr="00F22FEE">
        <w:rPr>
          <w:sz w:val="16"/>
        </w:rPr>
        <w:instrText xml:space="preserve"> HYPERLINK "http://www.scielo.org.za/scielo.php?script=sci_arttext&amp;pid=S1727-37812020000100006" \l "back_fn41" </w:instrText>
      </w:r>
      <w:r w:rsidRPr="00F22FEE">
        <w:rPr>
          <w:sz w:val="16"/>
        </w:rPr>
        <w:fldChar w:fldCharType="separate"/>
      </w:r>
      <w:r w:rsidRPr="00F22FEE">
        <w:rPr>
          <w:rStyle w:val="Hyperlink"/>
          <w:sz w:val="16"/>
        </w:rPr>
        <w:t>41</w:t>
      </w:r>
      <w:r w:rsidRPr="00F22FEE">
        <w:rPr>
          <w:sz w:val="16"/>
        </w:rPr>
        <w:fldChar w:fldCharType="end"/>
      </w:r>
      <w:r w:rsidRPr="00F22FEE">
        <w:rPr>
          <w:sz w:val="16"/>
        </w:rPr>
        <w:t xml:space="preserve"> This has raised concerns about the effectiveness of the legal framework in regulating strikes in essential services. Accordingly, </w:t>
      </w:r>
      <w:r w:rsidRPr="00F22FEE">
        <w:rPr>
          <w:u w:val="single"/>
        </w:rPr>
        <w:t>recurrence of such strikes presents an opportunity to revisit the law, hold discussions, deliberate and explore new ways of addressing the gap found under the 2007 LRA that prohibits employees in the health sector from striking</w:t>
      </w:r>
      <w:r w:rsidRPr="00F22FEE">
        <w:rPr>
          <w:sz w:val="16"/>
        </w:rPr>
        <w:t>. Reference is made hereunder to the doctors, nurses and clinical officials' strikes in Kenya.</w:t>
      </w:r>
      <w:r w:rsidR="005370CA" w:rsidRPr="00F22FEE">
        <w:rPr>
          <w:sz w:val="16"/>
        </w:rPr>
        <w:t xml:space="preserve"> </w:t>
      </w:r>
      <w:r w:rsidRPr="00F22FEE">
        <w:rPr>
          <w:sz w:val="16"/>
        </w:rPr>
        <w:t>5.1 Doctors' strike: Robert Alai Onyango v Cabinet Secretary in charge of Health Petition No 21 of 2017 HC (eKLR)</w:t>
      </w:r>
      <w:r w:rsidR="005370CA" w:rsidRPr="00F22FEE">
        <w:rPr>
          <w:sz w:val="16"/>
        </w:rPr>
        <w:t xml:space="preserve"> </w:t>
      </w:r>
      <w:r w:rsidRPr="00F22FEE">
        <w:rPr>
          <w:sz w:val="16"/>
        </w:rPr>
        <w:t xml:space="preserve">On 5 December 2017 </w:t>
      </w:r>
      <w:r w:rsidRPr="00F22FEE">
        <w:rPr>
          <w:u w:val="single"/>
        </w:rPr>
        <w:t>more than 5000 doctors in the public health sector went on strike, setting off one of the worst and longest strike in the essential services sector in Kenya</w:t>
      </w:r>
      <w:r w:rsidRPr="00F22FEE">
        <w:rPr>
          <w:sz w:val="16"/>
        </w:rPr>
        <w:t>.</w:t>
      </w:r>
      <w:bookmarkStart w:id="23" w:name="top_fn42"/>
      <w:bookmarkEnd w:id="23"/>
      <w:r w:rsidRPr="00F22FEE">
        <w:rPr>
          <w:sz w:val="16"/>
        </w:rPr>
        <w:fldChar w:fldCharType="begin"/>
      </w:r>
      <w:r w:rsidRPr="00F22FEE">
        <w:rPr>
          <w:sz w:val="16"/>
        </w:rPr>
        <w:instrText xml:space="preserve"> HYPERLINK "http://www.scielo.org.za/scielo.php?script=sci_arttext&amp;pid=S1727-37812020000100006" \l "back_fn42" </w:instrText>
      </w:r>
      <w:r w:rsidRPr="00F22FEE">
        <w:rPr>
          <w:sz w:val="16"/>
        </w:rPr>
        <w:fldChar w:fldCharType="separate"/>
      </w:r>
      <w:r w:rsidRPr="00F22FEE">
        <w:rPr>
          <w:rStyle w:val="Hyperlink"/>
          <w:sz w:val="16"/>
        </w:rPr>
        <w:t>42</w:t>
      </w:r>
      <w:r w:rsidRPr="00F22FEE">
        <w:rPr>
          <w:sz w:val="16"/>
        </w:rPr>
        <w:fldChar w:fldCharType="end"/>
      </w:r>
      <w:r w:rsidRPr="00F22FEE">
        <w:rPr>
          <w:sz w:val="16"/>
        </w:rPr>
        <w:t> The doctors demanded that a CBA which had been signed in June 2013 be implemented.</w:t>
      </w:r>
      <w:bookmarkStart w:id="24" w:name="top_fn43"/>
      <w:bookmarkEnd w:id="24"/>
      <w:r w:rsidRPr="00F22FEE">
        <w:rPr>
          <w:sz w:val="16"/>
        </w:rPr>
        <w:fldChar w:fldCharType="begin"/>
      </w:r>
      <w:r w:rsidRPr="00F22FEE">
        <w:rPr>
          <w:sz w:val="16"/>
        </w:rPr>
        <w:instrText xml:space="preserve"> HYPERLINK "http://www.scielo.org.za/scielo.php?script=sci_arttext&amp;pid=S1727-37812020000100006" \l "back_fn43" </w:instrText>
      </w:r>
      <w:r w:rsidRPr="00F22FEE">
        <w:rPr>
          <w:sz w:val="16"/>
        </w:rPr>
        <w:fldChar w:fldCharType="separate"/>
      </w:r>
      <w:r w:rsidRPr="00F22FEE">
        <w:rPr>
          <w:rStyle w:val="Hyperlink"/>
          <w:sz w:val="16"/>
        </w:rPr>
        <w:t>43</w:t>
      </w:r>
      <w:r w:rsidRPr="00F22FEE">
        <w:rPr>
          <w:sz w:val="16"/>
        </w:rPr>
        <w:fldChar w:fldCharType="end"/>
      </w:r>
      <w:r w:rsidRPr="00F22FEE">
        <w:rPr>
          <w:sz w:val="16"/>
        </w:rPr>
        <w:t> </w:t>
      </w:r>
      <w:r w:rsidRPr="00F22FEE">
        <w:rPr>
          <w:u w:val="single"/>
        </w:rPr>
        <w:t xml:space="preserve">The government continuously refused to implement the agreement and instead used intimidation and coercive methods in its effort to </w:t>
      </w:r>
      <w:r w:rsidRPr="00F22FEE">
        <w:rPr>
          <w:u w:val="single"/>
        </w:rPr>
        <w:lastRenderedPageBreak/>
        <w:t>end the strike</w:t>
      </w:r>
      <w:r w:rsidRPr="00F22FEE">
        <w:rPr>
          <w:sz w:val="16"/>
        </w:rPr>
        <w:t xml:space="preserve">. Similarly, </w:t>
      </w:r>
      <w:r w:rsidRPr="00F22FEE">
        <w:rPr>
          <w:u w:val="single"/>
        </w:rPr>
        <w:t>in an attempt to weaken the doctor's capacity to fight and subsequently to put pressure on them to concede defeat, the government withheld their salaries and issued dismissal letters, while threatening to import foreign doctors from countries such as Tanzania, Cuba and India as replacements</w:t>
      </w:r>
      <w:r w:rsidRPr="00F22FEE">
        <w:rPr>
          <w:sz w:val="16"/>
        </w:rPr>
        <w:t xml:space="preserve">. </w:t>
      </w:r>
      <w:r w:rsidRPr="00F22FEE">
        <w:rPr>
          <w:u w:val="single"/>
        </w:rPr>
        <w:t>Subsequently, seven Medical Practitioners, Pharmacists and Dentists Union (KMPDU) officials including the Secretary-General were imprisoned for one month for refusing to call off the strikes</w:t>
      </w:r>
      <w:r w:rsidRPr="00F22FEE">
        <w:rPr>
          <w:sz w:val="16"/>
        </w:rPr>
        <w:t>.</w:t>
      </w:r>
      <w:bookmarkStart w:id="25" w:name="top_fn44"/>
      <w:bookmarkEnd w:id="25"/>
      <w:r w:rsidRPr="00F22FEE">
        <w:rPr>
          <w:sz w:val="16"/>
        </w:rPr>
        <w:fldChar w:fldCharType="begin"/>
      </w:r>
      <w:r w:rsidRPr="00F22FEE">
        <w:rPr>
          <w:sz w:val="16"/>
        </w:rPr>
        <w:instrText xml:space="preserve"> HYPERLINK "http://www.scielo.org.za/scielo.php?script=sci_arttext&amp;pid=S1727-37812020000100006" \l "back_fn44" </w:instrText>
      </w:r>
      <w:r w:rsidRPr="00F22FEE">
        <w:rPr>
          <w:sz w:val="16"/>
        </w:rPr>
        <w:fldChar w:fldCharType="separate"/>
      </w:r>
      <w:r w:rsidRPr="00F22FEE">
        <w:rPr>
          <w:rStyle w:val="Hyperlink"/>
          <w:sz w:val="16"/>
        </w:rPr>
        <w:t>44</w:t>
      </w:r>
      <w:r w:rsidRPr="00F22FEE">
        <w:rPr>
          <w:sz w:val="16"/>
        </w:rPr>
        <w:fldChar w:fldCharType="end"/>
      </w:r>
      <w:r w:rsidRPr="00F22FEE">
        <w:rPr>
          <w:sz w:val="16"/>
        </w:rPr>
        <w:t> </w:t>
      </w:r>
      <w:r w:rsidRPr="00F22FEE">
        <w:rPr>
          <w:u w:val="single"/>
        </w:rPr>
        <w:t>However, the doctors and their union strengthened their resolve and refused to back down on their demands.</w:t>
      </w:r>
      <w:r w:rsidRPr="00F22FEE">
        <w:rPr>
          <w:sz w:val="16"/>
        </w:rPr>
        <w:t xml:space="preserve"> They were released days later to allow for negotiations with the government and to save the sector from further turmoil. An agreement to sign a new CBA was reached on 15 March between KMPDU, the Council of Governors and the Health Ministry. This brought to an end the 100-day strike, and had far-reaching implications.</w:t>
      </w:r>
      <w:bookmarkStart w:id="26" w:name="top_fn45"/>
      <w:bookmarkEnd w:id="26"/>
      <w:r w:rsidRPr="00F22FEE">
        <w:rPr>
          <w:sz w:val="16"/>
        </w:rPr>
        <w:fldChar w:fldCharType="begin"/>
      </w:r>
      <w:r w:rsidRPr="00F22FEE">
        <w:rPr>
          <w:sz w:val="16"/>
        </w:rPr>
        <w:instrText xml:space="preserve"> HYPERLINK "http://www.scielo.org.za/scielo.php?script=sci_arttext&amp;pid=S1727-37812020000100006" \l "back_fn45" </w:instrText>
      </w:r>
      <w:r w:rsidRPr="00F22FEE">
        <w:rPr>
          <w:sz w:val="16"/>
        </w:rPr>
        <w:fldChar w:fldCharType="separate"/>
      </w:r>
      <w:r w:rsidRPr="00F22FEE">
        <w:rPr>
          <w:rStyle w:val="Hyperlink"/>
          <w:sz w:val="16"/>
        </w:rPr>
        <w:t>45</w:t>
      </w:r>
      <w:r w:rsidRPr="00F22FEE">
        <w:rPr>
          <w:sz w:val="16"/>
        </w:rPr>
        <w:fldChar w:fldCharType="end"/>
      </w:r>
      <w:r w:rsidR="005370CA" w:rsidRPr="00F22FEE">
        <w:rPr>
          <w:sz w:val="16"/>
        </w:rPr>
        <w:t xml:space="preserve"> </w:t>
      </w:r>
      <w:r w:rsidRPr="00F22FEE">
        <w:rPr>
          <w:sz w:val="16"/>
        </w:rPr>
        <w:t>5.2 Nurses strike: John Biiy v Seth Panyako 1069 of 2017 (E&amp;LRC)</w:t>
      </w:r>
      <w:r w:rsidR="005370CA" w:rsidRPr="00F22FEE">
        <w:rPr>
          <w:sz w:val="16"/>
        </w:rPr>
        <w:t xml:space="preserve"> </w:t>
      </w:r>
      <w:r w:rsidRPr="00F22FEE">
        <w:rPr>
          <w:u w:val="single"/>
        </w:rPr>
        <w:t xml:space="preserve">Prior to the doctors' strike, on 5 June. 2017 nurses had embarked on a strike demanding amongst other things extraneous allowances of ksh 5,000, risk allowances of ksh 15,400, and uniform allowances of ksh 50,000, up from ksh 10,000. The strike paralysed the health services in county hospitals for five months </w:t>
      </w:r>
      <w:r w:rsidRPr="00F22FEE">
        <w:rPr>
          <w:sz w:val="16"/>
        </w:rPr>
        <w:t>(151 days) until 2 November 2017, when an agreement was reached between the Council of Governors, the Ministry of Health and the Kenya National Union of Nurses. The Kenya National Union of Nurses Secretary General Seth Panyako expressed regret over the strike and apologised to Kenyans.</w:t>
      </w:r>
      <w:bookmarkStart w:id="27" w:name="top_fn46"/>
      <w:bookmarkEnd w:id="27"/>
      <w:r w:rsidRPr="00F22FEE">
        <w:rPr>
          <w:sz w:val="16"/>
        </w:rPr>
        <w:fldChar w:fldCharType="begin"/>
      </w:r>
      <w:r w:rsidRPr="00F22FEE">
        <w:rPr>
          <w:sz w:val="16"/>
        </w:rPr>
        <w:instrText xml:space="preserve"> HYPERLINK "http://www.scielo.org.za/scielo.php?script=sci_arttext&amp;pid=S1727-37812020000100006" \l "back_fn46" </w:instrText>
      </w:r>
      <w:r w:rsidRPr="00F22FEE">
        <w:rPr>
          <w:sz w:val="16"/>
        </w:rPr>
        <w:fldChar w:fldCharType="separate"/>
      </w:r>
      <w:r w:rsidRPr="00F22FEE">
        <w:rPr>
          <w:rStyle w:val="Hyperlink"/>
          <w:sz w:val="16"/>
        </w:rPr>
        <w:t>46</w:t>
      </w:r>
      <w:r w:rsidRPr="00F22FEE">
        <w:rPr>
          <w:sz w:val="16"/>
        </w:rPr>
        <w:fldChar w:fldCharType="end"/>
      </w:r>
      <w:r w:rsidR="005370CA" w:rsidRPr="00F22FEE">
        <w:rPr>
          <w:sz w:val="16"/>
        </w:rPr>
        <w:t xml:space="preserve"> </w:t>
      </w:r>
      <w:r w:rsidRPr="00F22FEE">
        <w:rPr>
          <w:sz w:val="16"/>
        </w:rPr>
        <w:t>5.3 Clinical officers</w:t>
      </w:r>
      <w:r w:rsidR="005370CA" w:rsidRPr="00F22FEE">
        <w:rPr>
          <w:sz w:val="16"/>
        </w:rPr>
        <w:t xml:space="preserve"> </w:t>
      </w:r>
      <w:r w:rsidRPr="00F22FEE">
        <w:rPr>
          <w:sz w:val="16"/>
        </w:rPr>
        <w:t>In September 2017 clinical officers, led by the Kenya Union of Clinical Officers (KUCO), embarked on s strike that lasted for 21 days, protesting amongst other things against the job evaluation system used by the Salaries and Remuneration Commission to peg their salaries. The strike ended on 5 October 2017 after the Council of Governors agreed to sit at the negotiating table to explore options to resolve the dispute. The dispute was finalised only 60 days thereafter.</w:t>
      </w:r>
      <w:r w:rsidR="005370CA" w:rsidRPr="00F22FEE">
        <w:rPr>
          <w:sz w:val="16"/>
        </w:rPr>
        <w:t xml:space="preserve"> </w:t>
      </w:r>
      <w:r w:rsidRPr="00F22FEE">
        <w:rPr>
          <w:sz w:val="16"/>
        </w:rPr>
        <w:t>6 Addressing legislative problems and gaps under the 2007 LRA</w:t>
      </w:r>
      <w:r w:rsidR="005370CA" w:rsidRPr="00F22FEE">
        <w:rPr>
          <w:sz w:val="16"/>
        </w:rPr>
        <w:t xml:space="preserve"> </w:t>
      </w:r>
      <w:r w:rsidRPr="00F22FEE">
        <w:rPr>
          <w:sz w:val="16"/>
        </w:rPr>
        <w:t xml:space="preserve">Due to the existence of legislative loopholes, Kenya has experienced strikes in public hospitals as mentioned above. These </w:t>
      </w:r>
      <w:r w:rsidRPr="00F22FEE">
        <w:rPr>
          <w:u w:val="single"/>
        </w:rPr>
        <w:t>loopholes include a lack of minimum service agreements and of institutions capable of designating employees who need to perform minimum services, deal with disputes and determine what constitutes essential services.</w:t>
      </w:r>
      <w:r w:rsidR="005370CA" w:rsidRPr="00F22FEE">
        <w:rPr>
          <w:sz w:val="16"/>
        </w:rPr>
        <w:t xml:space="preserve"> </w:t>
      </w:r>
      <w:r w:rsidRPr="00F22FEE">
        <w:rPr>
          <w:sz w:val="16"/>
        </w:rPr>
        <w:t>6.1 Lack of a Minimum Service Agreement</w:t>
      </w:r>
      <w:r w:rsidR="005370CA" w:rsidRPr="00F22FEE">
        <w:rPr>
          <w:sz w:val="16"/>
        </w:rPr>
        <w:t xml:space="preserve"> </w:t>
      </w:r>
      <w:r w:rsidRPr="00F22FEE">
        <w:rPr>
          <w:sz w:val="16"/>
        </w:rPr>
        <w:t xml:space="preserve">To date, more than 11 years after the 2007 LRA came into effect, no provision has been made for government and trade unions on behalf of their members to conclude minimum service agreements. If Kenya is to prevent the recurrence of what happened in the 2017-2018 strikes in the public health sector, perhaps there is an urgent need for legislative reforms. It is acknowledged that in many jurisdictions not all employees may be declared to be provides of essential services and this precluded from striking. </w:t>
      </w:r>
      <w:r w:rsidRPr="00F22FEE">
        <w:rPr>
          <w:u w:val="single"/>
        </w:rPr>
        <w:t>This has led to the conclusion of "minimum service agreements".</w:t>
      </w:r>
      <w:bookmarkStart w:id="28" w:name="top_fn47"/>
      <w:bookmarkEnd w:id="28"/>
      <w:r w:rsidRPr="00F22FEE">
        <w:rPr>
          <w:u w:val="single"/>
        </w:rPr>
        <w:fldChar w:fldCharType="begin"/>
      </w:r>
      <w:r w:rsidRPr="00F22FEE">
        <w:rPr>
          <w:u w:val="single"/>
        </w:rPr>
        <w:instrText xml:space="preserve"> HYPERLINK "http://www.scielo.org.za/scielo.php?script=sci_arttext&amp;pid=S1727-37812020000100006" \l "back_fn47" </w:instrText>
      </w:r>
      <w:r w:rsidRPr="00F22FEE">
        <w:rPr>
          <w:u w:val="single"/>
        </w:rPr>
        <w:fldChar w:fldCharType="separate"/>
      </w:r>
      <w:r w:rsidRPr="00F22FEE">
        <w:rPr>
          <w:rStyle w:val="Hyperlink"/>
          <w:u w:val="single"/>
        </w:rPr>
        <w:t>47</w:t>
      </w:r>
      <w:r w:rsidRPr="00F22FEE">
        <w:rPr>
          <w:u w:val="single"/>
        </w:rPr>
        <w:fldChar w:fldCharType="end"/>
      </w:r>
      <w:r w:rsidRPr="00F22FEE">
        <w:rPr>
          <w:u w:val="single"/>
        </w:rPr>
        <w:t> Such agreements intend to allow certain employees in an industry designated as an essential service to strike, while at the same time maintaining services and personal safety</w:t>
      </w:r>
      <w:r w:rsidRPr="00F22FEE">
        <w:rPr>
          <w:sz w:val="16"/>
        </w:rPr>
        <w:t xml:space="preserve">. As alluded to above, </w:t>
      </w:r>
      <w:r w:rsidRPr="00F22FEE">
        <w:rPr>
          <w:u w:val="single"/>
        </w:rPr>
        <w:t>the ILO supervisory bodies have considered minimum service agreements to be appropriate instruments for use in this context</w:t>
      </w:r>
      <w:r w:rsidRPr="00F22FEE">
        <w:rPr>
          <w:sz w:val="16"/>
        </w:rPr>
        <w:t xml:space="preserve">. However, two requirements have to be met. </w:t>
      </w:r>
      <w:r w:rsidRPr="00F22FEE">
        <w:rPr>
          <w:u w:val="single"/>
        </w:rPr>
        <w:t>Firstly, the service required must genuinely and exclusively be a minimum service and must be limited to operations that are strictly necessary in order to meet the basic needs of the population or the minimum requirements of such services. Secondly, workers' organisations should be able to participate in defining such services, along with employers and the public authorities</w:t>
      </w:r>
      <w:r w:rsidRPr="00F22FEE">
        <w:rPr>
          <w:sz w:val="16"/>
        </w:rPr>
        <w:t>.</w:t>
      </w:r>
      <w:bookmarkStart w:id="29" w:name="top_fn48"/>
      <w:bookmarkEnd w:id="29"/>
      <w:r w:rsidRPr="00F22FEE">
        <w:rPr>
          <w:sz w:val="16"/>
        </w:rPr>
        <w:fldChar w:fldCharType="begin"/>
      </w:r>
      <w:r w:rsidRPr="00F22FEE">
        <w:rPr>
          <w:sz w:val="16"/>
        </w:rPr>
        <w:instrText xml:space="preserve"> HYPERLINK "http://www.scielo.org.za/scielo.php?script=sci_arttext&amp;pid=S1727-37812020000100006" \l "back_fn48" </w:instrText>
      </w:r>
      <w:r w:rsidRPr="00F22FEE">
        <w:rPr>
          <w:sz w:val="16"/>
        </w:rPr>
        <w:fldChar w:fldCharType="separate"/>
      </w:r>
      <w:r w:rsidRPr="00F22FEE">
        <w:rPr>
          <w:rStyle w:val="Hyperlink"/>
          <w:sz w:val="16"/>
        </w:rPr>
        <w:t>48</w:t>
      </w:r>
      <w:r w:rsidRPr="00F22FEE">
        <w:rPr>
          <w:sz w:val="16"/>
        </w:rPr>
        <w:fldChar w:fldCharType="end"/>
      </w:r>
      <w:r w:rsidR="005370CA" w:rsidRPr="00F22FEE">
        <w:rPr>
          <w:sz w:val="16"/>
        </w:rPr>
        <w:t xml:space="preserve"> </w:t>
      </w:r>
      <w:r w:rsidRPr="00F22FEE">
        <w:rPr>
          <w:u w:val="single"/>
        </w:rPr>
        <w:t>Where strikes have been prohibited, as in the case of essential services in Kenya, adequate protection should be given to the employees</w:t>
      </w:r>
      <w:r w:rsidRPr="00F22FEE">
        <w:rPr>
          <w:sz w:val="16"/>
        </w:rPr>
        <w:t xml:space="preserve">. As experienced in Kenya from 2017-2018 in public hospitals, the "blanket" prohibition of strikes in essential services has far-reaching implications. Upon that understanding, therefore, a solution should not be to impose a total prohibition of strikes in essential services. Instead, adequate legislative measures and inclusive processes for resolving labour disputes are necessary. For that reason, </w:t>
      </w:r>
      <w:r w:rsidRPr="00F22FEE">
        <w:rPr>
          <w:u w:val="single"/>
        </w:rPr>
        <w:t>this article recommends that Kenya should take urgent legislative measures to introduce provisions that would require parties in an essential services dispute to conclude a minimum service agreement before embarking on a strike</w:t>
      </w:r>
      <w:r w:rsidRPr="00F22FEE">
        <w:rPr>
          <w:sz w:val="16"/>
        </w:rPr>
        <w:t>. As the ILO recommends, a minimum service is required rather than a total provision of services, the requirement of which wo</w:t>
      </w:r>
      <w:r w:rsidR="00984A90" w:rsidRPr="00F22FEE">
        <w:rPr>
          <w:sz w:val="16"/>
        </w:rPr>
        <w:t>u</w:t>
      </w:r>
      <w:r w:rsidRPr="00F22FEE">
        <w:rPr>
          <w:sz w:val="16"/>
        </w:rPr>
        <w:t>ld lead to a prohibition of strikes.</w:t>
      </w:r>
      <w:bookmarkStart w:id="30" w:name="top_fn49"/>
      <w:bookmarkEnd w:id="30"/>
      <w:r w:rsidRPr="00F22FEE">
        <w:rPr>
          <w:sz w:val="16"/>
        </w:rPr>
        <w:fldChar w:fldCharType="begin"/>
      </w:r>
      <w:r w:rsidRPr="00F22FEE">
        <w:rPr>
          <w:sz w:val="16"/>
        </w:rPr>
        <w:instrText xml:space="preserve"> HYPERLINK "http://www.scielo.org.za/scielo.php?script=sci_arttext&amp;pid=S1727-37812020000100006" \l "back_fn49" </w:instrText>
      </w:r>
      <w:r w:rsidRPr="00F22FEE">
        <w:rPr>
          <w:sz w:val="16"/>
        </w:rPr>
        <w:fldChar w:fldCharType="separate"/>
      </w:r>
      <w:r w:rsidRPr="00F22FEE">
        <w:rPr>
          <w:rStyle w:val="Hyperlink"/>
          <w:sz w:val="16"/>
        </w:rPr>
        <w:t>49</w:t>
      </w:r>
      <w:r w:rsidRPr="00F22FEE">
        <w:rPr>
          <w:sz w:val="16"/>
        </w:rPr>
        <w:fldChar w:fldCharType="end"/>
      </w:r>
      <w:r w:rsidRPr="00F22FEE">
        <w:rPr>
          <w:sz w:val="16"/>
        </w:rPr>
        <w:t xml:space="preserve"> Furthermore, </w:t>
      </w:r>
      <w:r w:rsidRPr="00F22FEE">
        <w:rPr>
          <w:u w:val="single"/>
        </w:rPr>
        <w:t>a minimum service could be appropriate in situations where a limitation of the right to strike or a total prohibition of strike action would not appear to be justified</w:t>
      </w:r>
      <w:r w:rsidRPr="00F22FEE">
        <w:rPr>
          <w:sz w:val="16"/>
        </w:rPr>
        <w:t xml:space="preserve">. In allowing the right to strike to be exercised by a majority of employees, </w:t>
      </w:r>
      <w:r w:rsidRPr="00F22FEE">
        <w:rPr>
          <w:u w:val="single"/>
        </w:rPr>
        <w:t>attention should be given to ensure that basic needs are met and that facilities operate safely or without interruption</w:t>
      </w:r>
      <w:r w:rsidRPr="00F22FEE">
        <w:rPr>
          <w:sz w:val="16"/>
        </w:rPr>
        <w:t>.</w:t>
      </w:r>
      <w:bookmarkStart w:id="31" w:name="top_fn50"/>
      <w:bookmarkEnd w:id="31"/>
      <w:r w:rsidRPr="00F22FEE">
        <w:rPr>
          <w:sz w:val="16"/>
        </w:rPr>
        <w:fldChar w:fldCharType="begin"/>
      </w:r>
      <w:r w:rsidRPr="00F22FEE">
        <w:rPr>
          <w:sz w:val="16"/>
        </w:rPr>
        <w:instrText xml:space="preserve"> HYPERLINK "http://www.scielo.org.za/scielo.php?script=sci_arttext&amp;pid=S1727-37812020000100006" \l "back_fn50" </w:instrText>
      </w:r>
      <w:r w:rsidRPr="00F22FEE">
        <w:rPr>
          <w:sz w:val="16"/>
        </w:rPr>
        <w:fldChar w:fldCharType="separate"/>
      </w:r>
      <w:r w:rsidRPr="00F22FEE">
        <w:rPr>
          <w:rStyle w:val="Hyperlink"/>
          <w:sz w:val="16"/>
        </w:rPr>
        <w:t>50</w:t>
      </w:r>
      <w:r w:rsidRPr="00F22FEE">
        <w:rPr>
          <w:sz w:val="16"/>
        </w:rPr>
        <w:fldChar w:fldCharType="end"/>
      </w:r>
      <w:r w:rsidRPr="00F22FEE">
        <w:rPr>
          <w:sz w:val="16"/>
        </w:rPr>
        <w:t xml:space="preserve"> It must be noted that concluding, executing and enforcing the minimum service agreements is not an easy task. In some instances practical difficulties may arise in the </w:t>
      </w:r>
      <w:r w:rsidRPr="00F22FEE">
        <w:rPr>
          <w:sz w:val="16"/>
        </w:rPr>
        <w:lastRenderedPageBreak/>
        <w:t>process of negotiating such minimum services agreements. Therefore, the process requires high level of discipline, maturity, bargaining in good faith, and respect for the minimum service agreement from all parties involved.</w:t>
      </w:r>
    </w:p>
    <w:p w14:paraId="7620ACB5" w14:textId="18991069" w:rsidR="00884626" w:rsidRPr="00F22FEE" w:rsidRDefault="00884626" w:rsidP="00884626"/>
    <w:p w14:paraId="6E0D5E24" w14:textId="77777777" w:rsidR="008721C3" w:rsidRPr="00F22FEE" w:rsidRDefault="008721C3" w:rsidP="008721C3">
      <w:pPr>
        <w:pStyle w:val="Heading4"/>
      </w:pPr>
      <w:r w:rsidRPr="00F22FEE">
        <w:t xml:space="preserve">A legalized right to strike </w:t>
      </w:r>
      <w:r w:rsidRPr="00F22FEE">
        <w:rPr>
          <w:u w:val="single"/>
        </w:rPr>
        <w:t>decreases</w:t>
      </w:r>
      <w:r w:rsidRPr="00F22FEE">
        <w:t xml:space="preserve"> total number of strikes – </w:t>
      </w:r>
      <w:r w:rsidRPr="00F22FEE">
        <w:rPr>
          <w:u w:val="single"/>
        </w:rPr>
        <w:t>bargaining</w:t>
      </w:r>
      <w:r w:rsidRPr="00F22FEE">
        <w:t xml:space="preserve"> and </w:t>
      </w:r>
      <w:r w:rsidRPr="00F22FEE">
        <w:rPr>
          <w:u w:val="single"/>
        </w:rPr>
        <w:t>settlement</w:t>
      </w:r>
      <w:r w:rsidRPr="00F22FEE">
        <w:t>.</w:t>
      </w:r>
    </w:p>
    <w:p w14:paraId="11E17EEC" w14:textId="77777777" w:rsidR="008721C3" w:rsidRPr="00F22FEE" w:rsidRDefault="008721C3" w:rsidP="008721C3">
      <w:pPr>
        <w:rPr>
          <w:sz w:val="16"/>
        </w:rPr>
      </w:pPr>
      <w:r w:rsidRPr="00F22FEE">
        <w:rPr>
          <w:b/>
          <w:bCs/>
          <w:u w:val="single"/>
        </w:rPr>
        <w:t>White 08</w:t>
      </w:r>
      <w:r w:rsidRPr="00F22FEE">
        <w:rPr>
          <w:sz w:val="16"/>
        </w:rPr>
        <w:t>, Chris. (Chris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"FIREWALLING THE RIGHT TO STRIKE IN AUSTRALIA?" 10 Nov. 2008, PDF</w:t>
      </w:r>
    </w:p>
    <w:p w14:paraId="12CED052" w14:textId="042B9A85" w:rsidR="008721C3" w:rsidRPr="00F22FEE" w:rsidRDefault="008721C3" w:rsidP="008721C3">
      <w:pPr>
        <w:rPr>
          <w:sz w:val="16"/>
        </w:rPr>
      </w:pPr>
      <w:r w:rsidRPr="00F22FEE">
        <w:rPr>
          <w:sz w:val="16"/>
        </w:rPr>
        <w:t xml:space="preserve">2 ‘Strikes will erupt everywhere’ line This is again just not reality. </w:t>
      </w:r>
      <w:r w:rsidRPr="00F22FEE">
        <w:rPr>
          <w:u w:val="single"/>
        </w:rPr>
        <w:t>Strikes do not simply erupt if they become legal. Countries that have a collective bargaining system that has an effective right to strike and a system of preventing and settling disputes often have fewer strikes</w:t>
      </w:r>
      <w:r w:rsidRPr="00F22FEE">
        <w:rPr>
          <w:sz w:val="16"/>
        </w:rPr>
        <w:t xml:space="preserve">. Right-wing </w:t>
      </w:r>
      <w:r w:rsidRPr="00F22FEE">
        <w:rPr>
          <w:szCs w:val="26"/>
          <w:u w:val="single"/>
        </w:rPr>
        <w:t>politicians</w:t>
      </w:r>
      <w:r w:rsidRPr="00F22FEE">
        <w:rPr>
          <w:u w:val="single"/>
        </w:rPr>
        <w:t xml:space="preserve"> assert policy to repress strikes,</w:t>
      </w:r>
      <w:r w:rsidRPr="00F22FEE">
        <w:rPr>
          <w:sz w:val="16"/>
        </w:rPr>
        <w:t xml:space="preserve"> but Romeyn (2008) argues it is not a power balance. Waters (1982) shows there are deeper and more significant economic and workplace issues contributing to strikes. </w:t>
      </w:r>
      <w:r w:rsidRPr="00F22FEE">
        <w:rPr>
          <w:u w:val="single"/>
        </w:rPr>
        <w:t>Paradoxically, a key factor in producing strikes is the belief by right-wing politicians that they can be eliminated. History shows that under repressive anti-strike regimes, workers still struggle and take industrial action to defend their interests</w:t>
      </w:r>
      <w:r w:rsidRPr="00F22FEE">
        <w:rPr>
          <w:sz w:val="16"/>
        </w:rPr>
        <w:t>. The issue for unionists is: are we slaves or are we to be free?</w:t>
      </w:r>
    </w:p>
    <w:p w14:paraId="17D38EB3" w14:textId="2A162D37" w:rsidR="00B12A0D" w:rsidRPr="00F22FEE" w:rsidRDefault="00B12A0D" w:rsidP="008721C3">
      <w:pPr>
        <w:rPr>
          <w:sz w:val="16"/>
        </w:rPr>
      </w:pPr>
    </w:p>
    <w:p w14:paraId="0CD168C8" w14:textId="77777777" w:rsidR="00B12A0D" w:rsidRPr="00F22FEE" w:rsidRDefault="00B12A0D" w:rsidP="00B12A0D">
      <w:pPr>
        <w:pStyle w:val="Heading4"/>
      </w:pPr>
      <w:r w:rsidRPr="00F22FEE">
        <w:t xml:space="preserve">The plan is </w:t>
      </w:r>
      <w:r w:rsidRPr="00F22FEE">
        <w:rPr>
          <w:u w:val="single"/>
        </w:rPr>
        <w:t>mutual agreement</w:t>
      </w:r>
      <w:r w:rsidRPr="00F22FEE">
        <w:t xml:space="preserve"> that resolves nurse demoralization and </w:t>
      </w:r>
      <w:r w:rsidRPr="00F22FEE">
        <w:rPr>
          <w:u w:val="single"/>
        </w:rPr>
        <w:t>decreases</w:t>
      </w:r>
      <w:r w:rsidRPr="00F22FEE">
        <w:t xml:space="preserve"> length of future strikes. </w:t>
      </w:r>
    </w:p>
    <w:p w14:paraId="58AD6F56" w14:textId="129BE557" w:rsidR="00B12A0D" w:rsidRPr="00F22FEE" w:rsidRDefault="00B12A0D" w:rsidP="00B12A0D">
      <w:pPr>
        <w:rPr>
          <w:sz w:val="16"/>
        </w:rPr>
      </w:pPr>
      <w:r w:rsidRPr="00F22FEE">
        <w:rPr>
          <w:b/>
          <w:bCs/>
          <w:u w:val="single"/>
        </w:rPr>
        <w:t>Waithaka</w:t>
      </w:r>
      <w:r w:rsidRPr="00F22FEE">
        <w:rPr>
          <w:sz w:val="16"/>
        </w:rPr>
        <w:t xml:space="preserve">, Dennis, </w:t>
      </w:r>
      <w:r w:rsidRPr="00F22FEE">
        <w:rPr>
          <w:b/>
          <w:bCs/>
          <w:u w:val="single"/>
        </w:rPr>
        <w:t>et al 20</w:t>
      </w:r>
      <w:r w:rsidRPr="00F22FEE">
        <w:rPr>
          <w:sz w:val="16"/>
        </w:rPr>
        <w:t>. (Dennis is currently doing a Postgraduate Diploma in Research Methodology at KEMRI-Wellcome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w:t>
      </w:r>
      <w:r w:rsidR="001B7D72" w:rsidRPr="00F22FEE">
        <w:rPr>
          <w:sz w:val="16"/>
        </w:rPr>
        <w:t>//JQ</w:t>
      </w:r>
    </w:p>
    <w:p w14:paraId="1095164E" w14:textId="2665349A" w:rsidR="00B12A0D" w:rsidRPr="00F22FEE" w:rsidRDefault="00B12A0D" w:rsidP="00B12A0D">
      <w:pPr>
        <w:rPr>
          <w:sz w:val="14"/>
          <w:szCs w:val="16"/>
        </w:rPr>
      </w:pPr>
      <w:r w:rsidRPr="00F22FEE">
        <w:rPr>
          <w:u w:val="single"/>
        </w:rPr>
        <w:t>Poor working conditions, including shortages of drugs, commodities, equipment and staff,</w:t>
      </w:r>
      <w:r w:rsidRPr="00F22FEE">
        <w:rPr>
          <w:sz w:val="14"/>
        </w:rPr>
        <w:t xml:space="preserve"> were also felt to have </w:t>
      </w:r>
      <w:r w:rsidRPr="00F22FEE">
        <w:rPr>
          <w:u w:val="single"/>
        </w:rPr>
        <w:t>contributed to demoralization among nurses, with several managers noting that these challenges had been exacerbated through policy changes</w:t>
      </w:r>
      <w:r w:rsidRPr="00F22FEE">
        <w:rPr>
          <w:sz w:val="14"/>
        </w:rPr>
        <w:t xml:space="preserve"> such as devolution, free maternity care policy, and abolition of outpatient user fees at PHCs: </w:t>
      </w:r>
      <w:r w:rsidRPr="00F22FEE">
        <w:rPr>
          <w:sz w:val="14"/>
          <w:szCs w:val="16"/>
        </w:rPr>
        <w:t>“We say that maternity services are free, yet the same facilities are not facilitated with the commodities. So, there is a gap such that the outcome of the mother and the child is 50-50 so because of that we are human beings and sometimes it’s not good always to see that your patients are dying in your hands. You would rather not provide that service.” Sub-County Manager-06.</w:t>
      </w:r>
      <w:r w:rsidRPr="00F22FEE">
        <w:rPr>
          <w:sz w:val="14"/>
        </w:rPr>
        <w:t xml:space="preserve"> </w:t>
      </w:r>
      <w:r w:rsidRPr="00F22FEE">
        <w:rPr>
          <w:u w:val="single"/>
        </w:rPr>
        <w:t>Previous county level agreements</w:t>
      </w:r>
      <w:r w:rsidRPr="00F22FEE">
        <w:rPr>
          <w:sz w:val="14"/>
        </w:rPr>
        <w:t xml:space="preserve"> on for example promotions, re-designations into appropriate job groups, and training </w:t>
      </w:r>
      <w:r w:rsidRPr="00F22FEE">
        <w:rPr>
          <w:u w:val="single"/>
        </w:rPr>
        <w:t xml:space="preserve">had only partially been implemented, and therefore failed to address the general discontent and unrest among health workers. A lack of clarity and agreement between national and county levels on how to handle national-wide strikes was seen to have contributed to the prolonged length of the strike: </w:t>
      </w:r>
      <w:r w:rsidRPr="00F22FEE">
        <w:rPr>
          <w:sz w:val="14"/>
          <w:szCs w:val="16"/>
        </w:rPr>
        <w:t>“The central government used to accuse the county government. The county government … blame the central government that they have not disbursed the money … so there was a lot of shifting blames.” Sub-County Manager-06.</w:t>
      </w:r>
    </w:p>
    <w:p w14:paraId="139FC859" w14:textId="73D5ADFC" w:rsidR="00CE4697" w:rsidRPr="00F22FEE" w:rsidRDefault="00CE4697" w:rsidP="00B12A0D">
      <w:pPr>
        <w:rPr>
          <w:sz w:val="14"/>
          <w:szCs w:val="16"/>
        </w:rPr>
      </w:pPr>
    </w:p>
    <w:p w14:paraId="494CE30D" w14:textId="77777777" w:rsidR="00CE4697" w:rsidRPr="00F22FEE" w:rsidRDefault="00CE4697" w:rsidP="00CE4697">
      <w:pPr>
        <w:pStyle w:val="Heading4"/>
      </w:pPr>
      <w:r w:rsidRPr="00F22FEE">
        <w:lastRenderedPageBreak/>
        <w:t xml:space="preserve">Worker </w:t>
      </w:r>
      <w:r w:rsidRPr="00F22FEE">
        <w:rPr>
          <w:u w:val="single"/>
        </w:rPr>
        <w:t>inclusion</w:t>
      </w:r>
      <w:r w:rsidRPr="00F22FEE">
        <w:t xml:space="preserve"> in policy decision regarding strikes is </w:t>
      </w:r>
      <w:r w:rsidRPr="00F22FEE">
        <w:rPr>
          <w:u w:val="single"/>
        </w:rPr>
        <w:t>vital</w:t>
      </w:r>
      <w:r w:rsidRPr="00F22FEE">
        <w:t xml:space="preserve"> in reducing strikes and increasing public health worker morale.</w:t>
      </w:r>
    </w:p>
    <w:p w14:paraId="25AF522D" w14:textId="77777777" w:rsidR="00CE4697" w:rsidRPr="00F22FEE" w:rsidRDefault="00CE4697" w:rsidP="00CE4697">
      <w:pPr>
        <w:rPr>
          <w:sz w:val="16"/>
        </w:rPr>
      </w:pPr>
      <w:r w:rsidRPr="00F22FEE">
        <w:rPr>
          <w:b/>
          <w:bCs/>
          <w:u w:val="single"/>
        </w:rPr>
        <w:t>Waithaka</w:t>
      </w:r>
      <w:r w:rsidRPr="00F22FEE">
        <w:rPr>
          <w:sz w:val="16"/>
        </w:rPr>
        <w:t xml:space="preserve">, Dennis, </w:t>
      </w:r>
      <w:r w:rsidRPr="00F22FEE">
        <w:rPr>
          <w:b/>
          <w:bCs/>
          <w:u w:val="single"/>
        </w:rPr>
        <w:t>et al 20</w:t>
      </w:r>
      <w:r w:rsidRPr="00F22FEE">
        <w:rPr>
          <w:sz w:val="16"/>
        </w:rPr>
        <w:t>. (Dennis is currently doing a Postgraduate Diploma in Research Methodology at KEMRI-Wellcome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w:t>
      </w:r>
    </w:p>
    <w:p w14:paraId="51F043C4" w14:textId="7242A274" w:rsidR="00CE4697" w:rsidRDefault="00CE4697" w:rsidP="00CE4697">
      <w:pPr>
        <w:rPr>
          <w:u w:val="single"/>
        </w:rPr>
      </w:pPr>
      <w:r w:rsidRPr="00F22FEE">
        <w:rPr>
          <w:u w:val="single"/>
        </w:rPr>
        <w:t>The recurrence of health worker strikes and the prolonged nature of the 2017 strikes highlights the underlying frustration and unrest amongst public sector health workers in Kenya</w:t>
      </w:r>
      <w:r w:rsidRPr="00F22FEE">
        <w:rPr>
          <w:sz w:val="16"/>
        </w:rPr>
        <w:t xml:space="preserve">. There is an urgent need for national and county governments to appreciate the complex adaptive nature of health systems and adopt systematic monitoring of different components and proactive thinking around possible effects (positive and negative) of interventions and policies. </w:t>
      </w:r>
      <w:r w:rsidRPr="00F22FEE">
        <w:rPr>
          <w:u w:val="single"/>
        </w:rPr>
        <w:t>County and national governments need to rebuild relationships with healthcare workers’ unions and include them in the development, introduction and implementation of policy decisions</w:t>
      </w:r>
    </w:p>
    <w:p w14:paraId="0EA3ED9E" w14:textId="71BEB4AB" w:rsidR="00F757A2" w:rsidRPr="00F70797" w:rsidRDefault="00F757A2" w:rsidP="00F70797"/>
    <w:sectPr w:rsidR="00F757A2" w:rsidRPr="00F70797" w:rsidSect="000D32BB">
      <w:headerReference w:type="even" r:id="rId4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7D50" w14:textId="77777777" w:rsidR="000B5CC4" w:rsidRDefault="000B5CC4" w:rsidP="00042CCD">
      <w:pPr>
        <w:spacing w:after="0" w:line="240" w:lineRule="auto"/>
      </w:pPr>
      <w:r>
        <w:separator/>
      </w:r>
    </w:p>
  </w:endnote>
  <w:endnote w:type="continuationSeparator" w:id="0">
    <w:p w14:paraId="65A65CEF" w14:textId="77777777" w:rsidR="000B5CC4" w:rsidRDefault="000B5CC4"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4366C" w14:textId="77777777" w:rsidR="000B5CC4" w:rsidRDefault="000B5CC4" w:rsidP="00042CCD">
      <w:pPr>
        <w:spacing w:after="0" w:line="240" w:lineRule="auto"/>
      </w:pPr>
      <w:r>
        <w:separator/>
      </w:r>
    </w:p>
  </w:footnote>
  <w:footnote w:type="continuationSeparator" w:id="0">
    <w:p w14:paraId="27973BA8" w14:textId="77777777" w:rsidR="000B5CC4" w:rsidRDefault="000B5CC4"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0B5CC4">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97BF5"/>
    <w:rsid w:val="000A0B2A"/>
    <w:rsid w:val="000A1F2D"/>
    <w:rsid w:val="000A2D8A"/>
    <w:rsid w:val="000A70E5"/>
    <w:rsid w:val="000B5CC4"/>
    <w:rsid w:val="000B6FA1"/>
    <w:rsid w:val="000D04B9"/>
    <w:rsid w:val="000D1544"/>
    <w:rsid w:val="000D26A6"/>
    <w:rsid w:val="000D2B90"/>
    <w:rsid w:val="000D2F8B"/>
    <w:rsid w:val="000D32BB"/>
    <w:rsid w:val="000D6ED8"/>
    <w:rsid w:val="000D717B"/>
    <w:rsid w:val="00100B28"/>
    <w:rsid w:val="00105A8E"/>
    <w:rsid w:val="0011409A"/>
    <w:rsid w:val="00115904"/>
    <w:rsid w:val="00115CE4"/>
    <w:rsid w:val="00116BB1"/>
    <w:rsid w:val="00117316"/>
    <w:rsid w:val="001209B4"/>
    <w:rsid w:val="00120EC7"/>
    <w:rsid w:val="001238EB"/>
    <w:rsid w:val="00140EC3"/>
    <w:rsid w:val="00141D5B"/>
    <w:rsid w:val="0015131A"/>
    <w:rsid w:val="00152820"/>
    <w:rsid w:val="00154E20"/>
    <w:rsid w:val="00155ED3"/>
    <w:rsid w:val="001608CB"/>
    <w:rsid w:val="00165782"/>
    <w:rsid w:val="001761FC"/>
    <w:rsid w:val="00182655"/>
    <w:rsid w:val="001829F7"/>
    <w:rsid w:val="001840F2"/>
    <w:rsid w:val="0018481E"/>
    <w:rsid w:val="00185134"/>
    <w:rsid w:val="001856C6"/>
    <w:rsid w:val="00191B5F"/>
    <w:rsid w:val="00192487"/>
    <w:rsid w:val="00193416"/>
    <w:rsid w:val="00195073"/>
    <w:rsid w:val="0019668D"/>
    <w:rsid w:val="001A25FD"/>
    <w:rsid w:val="001A5371"/>
    <w:rsid w:val="001A72C7"/>
    <w:rsid w:val="001B59A7"/>
    <w:rsid w:val="001B73E3"/>
    <w:rsid w:val="001B7CD1"/>
    <w:rsid w:val="001B7D72"/>
    <w:rsid w:val="001C316D"/>
    <w:rsid w:val="001C48FB"/>
    <w:rsid w:val="001C5253"/>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2EB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87FE6"/>
    <w:rsid w:val="00290C5A"/>
    <w:rsid w:val="00290C92"/>
    <w:rsid w:val="0029647A"/>
    <w:rsid w:val="00296504"/>
    <w:rsid w:val="002A3129"/>
    <w:rsid w:val="002A7D1E"/>
    <w:rsid w:val="002B445A"/>
    <w:rsid w:val="002B5511"/>
    <w:rsid w:val="002B7ACF"/>
    <w:rsid w:val="002E0643"/>
    <w:rsid w:val="002E392E"/>
    <w:rsid w:val="002E6BBC"/>
    <w:rsid w:val="002F1BA9"/>
    <w:rsid w:val="002F2E10"/>
    <w:rsid w:val="002F6E74"/>
    <w:rsid w:val="00302815"/>
    <w:rsid w:val="00305292"/>
    <w:rsid w:val="003106B3"/>
    <w:rsid w:val="0031385D"/>
    <w:rsid w:val="00315D04"/>
    <w:rsid w:val="00316CA8"/>
    <w:rsid w:val="003171AB"/>
    <w:rsid w:val="00317665"/>
    <w:rsid w:val="003223B2"/>
    <w:rsid w:val="00322A67"/>
    <w:rsid w:val="00330ABC"/>
    <w:rsid w:val="00330E13"/>
    <w:rsid w:val="00335A23"/>
    <w:rsid w:val="00340707"/>
    <w:rsid w:val="00341C61"/>
    <w:rsid w:val="003425E0"/>
    <w:rsid w:val="0034701F"/>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4A76"/>
    <w:rsid w:val="004170BF"/>
    <w:rsid w:val="004247E7"/>
    <w:rsid w:val="00425DA4"/>
    <w:rsid w:val="004270E3"/>
    <w:rsid w:val="00433D65"/>
    <w:rsid w:val="004348DC"/>
    <w:rsid w:val="00434921"/>
    <w:rsid w:val="00442018"/>
    <w:rsid w:val="00446567"/>
    <w:rsid w:val="00447B10"/>
    <w:rsid w:val="00452EE4"/>
    <w:rsid w:val="00452F0B"/>
    <w:rsid w:val="004536D6"/>
    <w:rsid w:val="00456E6B"/>
    <w:rsid w:val="00457224"/>
    <w:rsid w:val="0047109C"/>
    <w:rsid w:val="0047482C"/>
    <w:rsid w:val="00475436"/>
    <w:rsid w:val="00475AE6"/>
    <w:rsid w:val="0048047E"/>
    <w:rsid w:val="00482AF9"/>
    <w:rsid w:val="00487807"/>
    <w:rsid w:val="00490AF9"/>
    <w:rsid w:val="00496BB2"/>
    <w:rsid w:val="004B37B4"/>
    <w:rsid w:val="004B566A"/>
    <w:rsid w:val="004B72B4"/>
    <w:rsid w:val="004C0314"/>
    <w:rsid w:val="004C0D3D"/>
    <w:rsid w:val="004C213E"/>
    <w:rsid w:val="004C376C"/>
    <w:rsid w:val="004C657F"/>
    <w:rsid w:val="004C7DF2"/>
    <w:rsid w:val="004D1715"/>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0CA"/>
    <w:rsid w:val="005379C3"/>
    <w:rsid w:val="00541B6D"/>
    <w:rsid w:val="00550B53"/>
    <w:rsid w:val="005519C2"/>
    <w:rsid w:val="005523E0"/>
    <w:rsid w:val="0055320F"/>
    <w:rsid w:val="005539D9"/>
    <w:rsid w:val="0055699B"/>
    <w:rsid w:val="0056020A"/>
    <w:rsid w:val="005625C2"/>
    <w:rsid w:val="0056336B"/>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75FD3"/>
    <w:rsid w:val="00677D88"/>
    <w:rsid w:val="00680BC8"/>
    <w:rsid w:val="006831FA"/>
    <w:rsid w:val="00696A16"/>
    <w:rsid w:val="006978A6"/>
    <w:rsid w:val="006A4840"/>
    <w:rsid w:val="006A517B"/>
    <w:rsid w:val="006A52A0"/>
    <w:rsid w:val="006A7E1D"/>
    <w:rsid w:val="006B1EE4"/>
    <w:rsid w:val="006B6E27"/>
    <w:rsid w:val="006C23EE"/>
    <w:rsid w:val="006C3A56"/>
    <w:rsid w:val="006D13F4"/>
    <w:rsid w:val="006D6AED"/>
    <w:rsid w:val="006E6D0B"/>
    <w:rsid w:val="006F126E"/>
    <w:rsid w:val="006F32C9"/>
    <w:rsid w:val="006F3834"/>
    <w:rsid w:val="006F5693"/>
    <w:rsid w:val="006F5D4C"/>
    <w:rsid w:val="00701D2D"/>
    <w:rsid w:val="00707925"/>
    <w:rsid w:val="00714844"/>
    <w:rsid w:val="007148B1"/>
    <w:rsid w:val="00714BC2"/>
    <w:rsid w:val="00717B01"/>
    <w:rsid w:val="0072261E"/>
    <w:rsid w:val="007227D9"/>
    <w:rsid w:val="0072349E"/>
    <w:rsid w:val="0072491F"/>
    <w:rsid w:val="00725598"/>
    <w:rsid w:val="00735DE2"/>
    <w:rsid w:val="00736AC7"/>
    <w:rsid w:val="007374A1"/>
    <w:rsid w:val="0074284A"/>
    <w:rsid w:val="00745357"/>
    <w:rsid w:val="00750768"/>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C8A"/>
    <w:rsid w:val="007D5E3E"/>
    <w:rsid w:val="007D7596"/>
    <w:rsid w:val="007E242C"/>
    <w:rsid w:val="007E62E9"/>
    <w:rsid w:val="007E6631"/>
    <w:rsid w:val="007F5E22"/>
    <w:rsid w:val="00803A12"/>
    <w:rsid w:val="00805417"/>
    <w:rsid w:val="00815D1D"/>
    <w:rsid w:val="0081782D"/>
    <w:rsid w:val="0082256D"/>
    <w:rsid w:val="008266F9"/>
    <w:rsid w:val="008267E2"/>
    <w:rsid w:val="00826A9B"/>
    <w:rsid w:val="00827808"/>
    <w:rsid w:val="00834842"/>
    <w:rsid w:val="00837BCF"/>
    <w:rsid w:val="00840E7B"/>
    <w:rsid w:val="00850434"/>
    <w:rsid w:val="008536AF"/>
    <w:rsid w:val="00853D40"/>
    <w:rsid w:val="008564FC"/>
    <w:rsid w:val="00864E76"/>
    <w:rsid w:val="00867EA0"/>
    <w:rsid w:val="0087108F"/>
    <w:rsid w:val="008721C3"/>
    <w:rsid w:val="00872581"/>
    <w:rsid w:val="0087459D"/>
    <w:rsid w:val="0087680F"/>
    <w:rsid w:val="00876D81"/>
    <w:rsid w:val="00881D86"/>
    <w:rsid w:val="00883306"/>
    <w:rsid w:val="00884626"/>
    <w:rsid w:val="00886C6E"/>
    <w:rsid w:val="00886EF4"/>
    <w:rsid w:val="008904F9"/>
    <w:rsid w:val="00890E4C"/>
    <w:rsid w:val="00890E74"/>
    <w:rsid w:val="00892798"/>
    <w:rsid w:val="0089418F"/>
    <w:rsid w:val="00897C29"/>
    <w:rsid w:val="008A1A9C"/>
    <w:rsid w:val="008A2F58"/>
    <w:rsid w:val="008A4019"/>
    <w:rsid w:val="008A4633"/>
    <w:rsid w:val="008A5E33"/>
    <w:rsid w:val="008A6804"/>
    <w:rsid w:val="008B032E"/>
    <w:rsid w:val="008B487D"/>
    <w:rsid w:val="008B7D79"/>
    <w:rsid w:val="008C0719"/>
    <w:rsid w:val="008C0FA2"/>
    <w:rsid w:val="008C2342"/>
    <w:rsid w:val="008C77B6"/>
    <w:rsid w:val="008C7A66"/>
    <w:rsid w:val="008D0F51"/>
    <w:rsid w:val="008D1B91"/>
    <w:rsid w:val="008D724A"/>
    <w:rsid w:val="008D73DC"/>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84A90"/>
    <w:rsid w:val="00990634"/>
    <w:rsid w:val="00991733"/>
    <w:rsid w:val="00992078"/>
    <w:rsid w:val="00992BE3"/>
    <w:rsid w:val="009A1467"/>
    <w:rsid w:val="009A4DA3"/>
    <w:rsid w:val="009A6464"/>
    <w:rsid w:val="009B6679"/>
    <w:rsid w:val="009B69F5"/>
    <w:rsid w:val="009B7422"/>
    <w:rsid w:val="009C4646"/>
    <w:rsid w:val="009C5FF7"/>
    <w:rsid w:val="009C6292"/>
    <w:rsid w:val="009D15DB"/>
    <w:rsid w:val="009D3133"/>
    <w:rsid w:val="009D567F"/>
    <w:rsid w:val="009E160D"/>
    <w:rsid w:val="009E581C"/>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A0D"/>
    <w:rsid w:val="00B12B88"/>
    <w:rsid w:val="00B12EDE"/>
    <w:rsid w:val="00B137E0"/>
    <w:rsid w:val="00B13BC8"/>
    <w:rsid w:val="00B159C8"/>
    <w:rsid w:val="00B177AE"/>
    <w:rsid w:val="00B17C5B"/>
    <w:rsid w:val="00B21AC0"/>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35E"/>
    <w:rsid w:val="00BD2764"/>
    <w:rsid w:val="00BE0590"/>
    <w:rsid w:val="00BE318E"/>
    <w:rsid w:val="00BE6472"/>
    <w:rsid w:val="00BF29B8"/>
    <w:rsid w:val="00BF46EA"/>
    <w:rsid w:val="00C003B8"/>
    <w:rsid w:val="00C053CD"/>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672"/>
    <w:rsid w:val="00CB5778"/>
    <w:rsid w:val="00CC7A4E"/>
    <w:rsid w:val="00CC7A5C"/>
    <w:rsid w:val="00CD1359"/>
    <w:rsid w:val="00CD1BA1"/>
    <w:rsid w:val="00CD4C83"/>
    <w:rsid w:val="00CE4697"/>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C7289"/>
    <w:rsid w:val="00DC7EC8"/>
    <w:rsid w:val="00DD2254"/>
    <w:rsid w:val="00DD2FEF"/>
    <w:rsid w:val="00DD4CD4"/>
    <w:rsid w:val="00DD65A2"/>
    <w:rsid w:val="00DD6770"/>
    <w:rsid w:val="00DE0749"/>
    <w:rsid w:val="00DE1CE2"/>
    <w:rsid w:val="00DE22BC"/>
    <w:rsid w:val="00DF1210"/>
    <w:rsid w:val="00DF31E9"/>
    <w:rsid w:val="00DF3279"/>
    <w:rsid w:val="00DF3BF9"/>
    <w:rsid w:val="00DF400D"/>
    <w:rsid w:val="00DF5C23"/>
    <w:rsid w:val="00DF7825"/>
    <w:rsid w:val="00E01DAD"/>
    <w:rsid w:val="00E021DC"/>
    <w:rsid w:val="00E02305"/>
    <w:rsid w:val="00E03F91"/>
    <w:rsid w:val="00E0571E"/>
    <w:rsid w:val="00E064EF"/>
    <w:rsid w:val="00E064F2"/>
    <w:rsid w:val="00E0717B"/>
    <w:rsid w:val="00E07AE6"/>
    <w:rsid w:val="00E14A6C"/>
    <w:rsid w:val="00E15598"/>
    <w:rsid w:val="00E20D65"/>
    <w:rsid w:val="00E353A2"/>
    <w:rsid w:val="00E36881"/>
    <w:rsid w:val="00E36893"/>
    <w:rsid w:val="00E42158"/>
    <w:rsid w:val="00E42E4C"/>
    <w:rsid w:val="00E47013"/>
    <w:rsid w:val="00E53C44"/>
    <w:rsid w:val="00E541F9"/>
    <w:rsid w:val="00E57124"/>
    <w:rsid w:val="00E57B79"/>
    <w:rsid w:val="00E63419"/>
    <w:rsid w:val="00E64496"/>
    <w:rsid w:val="00E72115"/>
    <w:rsid w:val="00E8322E"/>
    <w:rsid w:val="00E873E2"/>
    <w:rsid w:val="00E903E0"/>
    <w:rsid w:val="00E90526"/>
    <w:rsid w:val="00E91DDB"/>
    <w:rsid w:val="00E9694A"/>
    <w:rsid w:val="00EA1115"/>
    <w:rsid w:val="00EA39EB"/>
    <w:rsid w:val="00EA58CE"/>
    <w:rsid w:val="00EA7200"/>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AD8"/>
    <w:rsid w:val="00EF2B5C"/>
    <w:rsid w:val="00EF2F0B"/>
    <w:rsid w:val="00EF7794"/>
    <w:rsid w:val="00F02046"/>
    <w:rsid w:val="00F04342"/>
    <w:rsid w:val="00F053D8"/>
    <w:rsid w:val="00F07888"/>
    <w:rsid w:val="00F1313D"/>
    <w:rsid w:val="00F13ACD"/>
    <w:rsid w:val="00F17B05"/>
    <w:rsid w:val="00F201E7"/>
    <w:rsid w:val="00F204E0"/>
    <w:rsid w:val="00F20B16"/>
    <w:rsid w:val="00F21C79"/>
    <w:rsid w:val="00F22FEE"/>
    <w:rsid w:val="00F238C9"/>
    <w:rsid w:val="00F23CA5"/>
    <w:rsid w:val="00F25B7B"/>
    <w:rsid w:val="00F277AA"/>
    <w:rsid w:val="00F3144F"/>
    <w:rsid w:val="00F31955"/>
    <w:rsid w:val="00F34C06"/>
    <w:rsid w:val="00F34E8A"/>
    <w:rsid w:val="00F40CD7"/>
    <w:rsid w:val="00F4277E"/>
    <w:rsid w:val="00F43EA3"/>
    <w:rsid w:val="00F50C55"/>
    <w:rsid w:val="00F57FFB"/>
    <w:rsid w:val="00F601E6"/>
    <w:rsid w:val="00F64953"/>
    <w:rsid w:val="00F64F26"/>
    <w:rsid w:val="00F70797"/>
    <w:rsid w:val="00F73954"/>
    <w:rsid w:val="00F757A2"/>
    <w:rsid w:val="00F77869"/>
    <w:rsid w:val="00F81D03"/>
    <w:rsid w:val="00F92ECA"/>
    <w:rsid w:val="00F94060"/>
    <w:rsid w:val="00FA56F6"/>
    <w:rsid w:val="00FB329D"/>
    <w:rsid w:val="00FB6EE1"/>
    <w:rsid w:val="00FB70D7"/>
    <w:rsid w:val="00FC27E3"/>
    <w:rsid w:val="00FC74C7"/>
    <w:rsid w:val="00FD451D"/>
    <w:rsid w:val="00FD56E3"/>
    <w:rsid w:val="00FD5B22"/>
    <w:rsid w:val="00FE1387"/>
    <w:rsid w:val="00FE1B01"/>
    <w:rsid w:val="00FE57A4"/>
    <w:rsid w:val="00FE5E6D"/>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44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44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B44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2B44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B445A"/>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2B44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45A"/>
  </w:style>
  <w:style w:type="character" w:customStyle="1" w:styleId="Heading1Char">
    <w:name w:val="Heading 1 Char"/>
    <w:aliases w:val="Pocket Char"/>
    <w:basedOn w:val="DefaultParagraphFont"/>
    <w:link w:val="Heading1"/>
    <w:uiPriority w:val="9"/>
    <w:rsid w:val="002B445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2B445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B445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B445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445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B445A"/>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B44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445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B445A"/>
    <w:rPr>
      <w:color w:val="auto"/>
      <w:u w:val="none"/>
    </w:rPr>
  </w:style>
  <w:style w:type="paragraph" w:styleId="DocumentMap">
    <w:name w:val="Document Map"/>
    <w:basedOn w:val="Normal"/>
    <w:link w:val="DocumentMapChar"/>
    <w:uiPriority w:val="99"/>
    <w:semiHidden/>
    <w:unhideWhenUsed/>
    <w:rsid w:val="002B44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445A"/>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ca"/>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5370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0CA"/>
    <w:rPr>
      <w:rFonts w:ascii="Calibri" w:hAnsi="Calibri" w:cs="Calibri (Heading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028">
      <w:bodyDiv w:val="1"/>
      <w:marLeft w:val="0"/>
      <w:marRight w:val="0"/>
      <w:marTop w:val="0"/>
      <w:marBottom w:val="0"/>
      <w:divBdr>
        <w:top w:val="none" w:sz="0" w:space="0" w:color="auto"/>
        <w:left w:val="none" w:sz="0" w:space="0" w:color="auto"/>
        <w:bottom w:val="none" w:sz="0" w:space="0" w:color="auto"/>
        <w:right w:val="none" w:sz="0" w:space="0" w:color="auto"/>
      </w:divBdr>
    </w:div>
    <w:div w:id="33045025">
      <w:bodyDiv w:val="1"/>
      <w:marLeft w:val="0"/>
      <w:marRight w:val="0"/>
      <w:marTop w:val="0"/>
      <w:marBottom w:val="0"/>
      <w:divBdr>
        <w:top w:val="none" w:sz="0" w:space="0" w:color="auto"/>
        <w:left w:val="none" w:sz="0" w:space="0" w:color="auto"/>
        <w:bottom w:val="none" w:sz="0" w:space="0" w:color="auto"/>
        <w:right w:val="none" w:sz="0" w:space="0" w:color="auto"/>
      </w:divBdr>
      <w:divsChild>
        <w:div w:id="100685799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8959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8164">
      <w:bodyDiv w:val="1"/>
      <w:marLeft w:val="0"/>
      <w:marRight w:val="0"/>
      <w:marTop w:val="0"/>
      <w:marBottom w:val="0"/>
      <w:divBdr>
        <w:top w:val="none" w:sz="0" w:space="0" w:color="auto"/>
        <w:left w:val="none" w:sz="0" w:space="0" w:color="auto"/>
        <w:bottom w:val="none" w:sz="0" w:space="0" w:color="auto"/>
        <w:right w:val="none" w:sz="0" w:space="0" w:color="auto"/>
      </w:divBdr>
    </w:div>
    <w:div w:id="83109423">
      <w:bodyDiv w:val="1"/>
      <w:marLeft w:val="0"/>
      <w:marRight w:val="0"/>
      <w:marTop w:val="0"/>
      <w:marBottom w:val="0"/>
      <w:divBdr>
        <w:top w:val="none" w:sz="0" w:space="0" w:color="auto"/>
        <w:left w:val="none" w:sz="0" w:space="0" w:color="auto"/>
        <w:bottom w:val="none" w:sz="0" w:space="0" w:color="auto"/>
        <w:right w:val="none" w:sz="0" w:space="0" w:color="auto"/>
      </w:divBdr>
      <w:divsChild>
        <w:div w:id="1640845257">
          <w:marLeft w:val="0"/>
          <w:marRight w:val="0"/>
          <w:marTop w:val="0"/>
          <w:marBottom w:val="0"/>
          <w:divBdr>
            <w:top w:val="none" w:sz="0" w:space="0" w:color="auto"/>
            <w:left w:val="none" w:sz="0" w:space="0" w:color="auto"/>
            <w:bottom w:val="none" w:sz="0" w:space="0" w:color="auto"/>
            <w:right w:val="none" w:sz="0" w:space="0" w:color="auto"/>
          </w:divBdr>
          <w:divsChild>
            <w:div w:id="1646471550">
              <w:marLeft w:val="0"/>
              <w:marRight w:val="0"/>
              <w:marTop w:val="0"/>
              <w:marBottom w:val="0"/>
              <w:divBdr>
                <w:top w:val="none" w:sz="0" w:space="0" w:color="auto"/>
                <w:left w:val="none" w:sz="0" w:space="0" w:color="auto"/>
                <w:bottom w:val="none" w:sz="0" w:space="0" w:color="auto"/>
                <w:right w:val="none" w:sz="0" w:space="0" w:color="auto"/>
              </w:divBdr>
              <w:divsChild>
                <w:div w:id="21114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2524">
      <w:bodyDiv w:val="1"/>
      <w:marLeft w:val="0"/>
      <w:marRight w:val="0"/>
      <w:marTop w:val="0"/>
      <w:marBottom w:val="0"/>
      <w:divBdr>
        <w:top w:val="none" w:sz="0" w:space="0" w:color="auto"/>
        <w:left w:val="none" w:sz="0" w:space="0" w:color="auto"/>
        <w:bottom w:val="none" w:sz="0" w:space="0" w:color="auto"/>
        <w:right w:val="none" w:sz="0" w:space="0" w:color="auto"/>
      </w:divBdr>
    </w:div>
    <w:div w:id="134764523">
      <w:bodyDiv w:val="1"/>
      <w:marLeft w:val="0"/>
      <w:marRight w:val="0"/>
      <w:marTop w:val="0"/>
      <w:marBottom w:val="0"/>
      <w:divBdr>
        <w:top w:val="none" w:sz="0" w:space="0" w:color="auto"/>
        <w:left w:val="none" w:sz="0" w:space="0" w:color="auto"/>
        <w:bottom w:val="none" w:sz="0" w:space="0" w:color="auto"/>
        <w:right w:val="none" w:sz="0" w:space="0" w:color="auto"/>
      </w:divBdr>
      <w:divsChild>
        <w:div w:id="752899368">
          <w:marLeft w:val="0"/>
          <w:marRight w:val="0"/>
          <w:marTop w:val="0"/>
          <w:marBottom w:val="0"/>
          <w:divBdr>
            <w:top w:val="none" w:sz="0" w:space="0" w:color="auto"/>
            <w:left w:val="none" w:sz="0" w:space="0" w:color="auto"/>
            <w:bottom w:val="none" w:sz="0" w:space="0" w:color="auto"/>
            <w:right w:val="none" w:sz="0" w:space="0" w:color="auto"/>
          </w:divBdr>
          <w:divsChild>
            <w:div w:id="216550903">
              <w:marLeft w:val="0"/>
              <w:marRight w:val="0"/>
              <w:marTop w:val="0"/>
              <w:marBottom w:val="0"/>
              <w:divBdr>
                <w:top w:val="none" w:sz="0" w:space="0" w:color="auto"/>
                <w:left w:val="none" w:sz="0" w:space="0" w:color="auto"/>
                <w:bottom w:val="none" w:sz="0" w:space="0" w:color="auto"/>
                <w:right w:val="none" w:sz="0" w:space="0" w:color="auto"/>
              </w:divBdr>
              <w:divsChild>
                <w:div w:id="2882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2890">
      <w:bodyDiv w:val="1"/>
      <w:marLeft w:val="0"/>
      <w:marRight w:val="0"/>
      <w:marTop w:val="0"/>
      <w:marBottom w:val="0"/>
      <w:divBdr>
        <w:top w:val="none" w:sz="0" w:space="0" w:color="auto"/>
        <w:left w:val="none" w:sz="0" w:space="0" w:color="auto"/>
        <w:bottom w:val="none" w:sz="0" w:space="0" w:color="auto"/>
        <w:right w:val="none" w:sz="0" w:space="0" w:color="auto"/>
      </w:divBdr>
      <w:divsChild>
        <w:div w:id="567572161">
          <w:marLeft w:val="0"/>
          <w:marRight w:val="0"/>
          <w:marTop w:val="0"/>
          <w:marBottom w:val="0"/>
          <w:divBdr>
            <w:top w:val="none" w:sz="0" w:space="0" w:color="auto"/>
            <w:left w:val="none" w:sz="0" w:space="0" w:color="auto"/>
            <w:bottom w:val="none" w:sz="0" w:space="0" w:color="auto"/>
            <w:right w:val="none" w:sz="0" w:space="0" w:color="auto"/>
          </w:divBdr>
          <w:divsChild>
            <w:div w:id="1651330448">
              <w:marLeft w:val="0"/>
              <w:marRight w:val="0"/>
              <w:marTop w:val="0"/>
              <w:marBottom w:val="0"/>
              <w:divBdr>
                <w:top w:val="none" w:sz="0" w:space="0" w:color="auto"/>
                <w:left w:val="none" w:sz="0" w:space="0" w:color="auto"/>
                <w:bottom w:val="none" w:sz="0" w:space="0" w:color="auto"/>
                <w:right w:val="none" w:sz="0" w:space="0" w:color="auto"/>
              </w:divBdr>
              <w:divsChild>
                <w:div w:id="2445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4933">
      <w:bodyDiv w:val="1"/>
      <w:marLeft w:val="0"/>
      <w:marRight w:val="0"/>
      <w:marTop w:val="0"/>
      <w:marBottom w:val="0"/>
      <w:divBdr>
        <w:top w:val="none" w:sz="0" w:space="0" w:color="auto"/>
        <w:left w:val="none" w:sz="0" w:space="0" w:color="auto"/>
        <w:bottom w:val="none" w:sz="0" w:space="0" w:color="auto"/>
        <w:right w:val="none" w:sz="0" w:space="0" w:color="auto"/>
      </w:divBdr>
    </w:div>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228823">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39563696">
      <w:bodyDiv w:val="1"/>
      <w:marLeft w:val="0"/>
      <w:marRight w:val="0"/>
      <w:marTop w:val="0"/>
      <w:marBottom w:val="0"/>
      <w:divBdr>
        <w:top w:val="none" w:sz="0" w:space="0" w:color="auto"/>
        <w:left w:val="none" w:sz="0" w:space="0" w:color="auto"/>
        <w:bottom w:val="none" w:sz="0" w:space="0" w:color="auto"/>
        <w:right w:val="none" w:sz="0" w:space="0" w:color="auto"/>
      </w:divBdr>
      <w:divsChild>
        <w:div w:id="17365131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284890189">
      <w:bodyDiv w:val="1"/>
      <w:marLeft w:val="0"/>
      <w:marRight w:val="0"/>
      <w:marTop w:val="0"/>
      <w:marBottom w:val="0"/>
      <w:divBdr>
        <w:top w:val="none" w:sz="0" w:space="0" w:color="auto"/>
        <w:left w:val="none" w:sz="0" w:space="0" w:color="auto"/>
        <w:bottom w:val="none" w:sz="0" w:space="0" w:color="auto"/>
        <w:right w:val="none" w:sz="0" w:space="0" w:color="auto"/>
      </w:divBdr>
      <w:divsChild>
        <w:div w:id="1325545343">
          <w:marLeft w:val="0"/>
          <w:marRight w:val="0"/>
          <w:marTop w:val="0"/>
          <w:marBottom w:val="0"/>
          <w:divBdr>
            <w:top w:val="none" w:sz="0" w:space="0" w:color="auto"/>
            <w:left w:val="none" w:sz="0" w:space="0" w:color="auto"/>
            <w:bottom w:val="none" w:sz="0" w:space="0" w:color="auto"/>
            <w:right w:val="none" w:sz="0" w:space="0" w:color="auto"/>
          </w:divBdr>
          <w:divsChild>
            <w:div w:id="2017729310">
              <w:marLeft w:val="0"/>
              <w:marRight w:val="0"/>
              <w:marTop w:val="0"/>
              <w:marBottom w:val="0"/>
              <w:divBdr>
                <w:top w:val="none" w:sz="0" w:space="0" w:color="auto"/>
                <w:left w:val="none" w:sz="0" w:space="0" w:color="auto"/>
                <w:bottom w:val="none" w:sz="0" w:space="0" w:color="auto"/>
                <w:right w:val="none" w:sz="0" w:space="0" w:color="auto"/>
              </w:divBdr>
              <w:divsChild>
                <w:div w:id="72359134">
                  <w:marLeft w:val="0"/>
                  <w:marRight w:val="0"/>
                  <w:marTop w:val="0"/>
                  <w:marBottom w:val="0"/>
                  <w:divBdr>
                    <w:top w:val="none" w:sz="0" w:space="0" w:color="auto"/>
                    <w:left w:val="none" w:sz="0" w:space="0" w:color="auto"/>
                    <w:bottom w:val="none" w:sz="0" w:space="0" w:color="auto"/>
                    <w:right w:val="none" w:sz="0" w:space="0" w:color="auto"/>
                  </w:divBdr>
                  <w:divsChild>
                    <w:div w:id="138879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169867">
      <w:bodyDiv w:val="1"/>
      <w:marLeft w:val="0"/>
      <w:marRight w:val="0"/>
      <w:marTop w:val="0"/>
      <w:marBottom w:val="0"/>
      <w:divBdr>
        <w:top w:val="none" w:sz="0" w:space="0" w:color="auto"/>
        <w:left w:val="none" w:sz="0" w:space="0" w:color="auto"/>
        <w:bottom w:val="none" w:sz="0" w:space="0" w:color="auto"/>
        <w:right w:val="none" w:sz="0" w:space="0" w:color="auto"/>
      </w:divBdr>
      <w:divsChild>
        <w:div w:id="62336063">
          <w:marLeft w:val="0"/>
          <w:marRight w:val="0"/>
          <w:marTop w:val="0"/>
          <w:marBottom w:val="0"/>
          <w:divBdr>
            <w:top w:val="none" w:sz="0" w:space="0" w:color="auto"/>
            <w:left w:val="none" w:sz="0" w:space="0" w:color="auto"/>
            <w:bottom w:val="none" w:sz="0" w:space="0" w:color="auto"/>
            <w:right w:val="none" w:sz="0" w:space="0" w:color="auto"/>
          </w:divBdr>
          <w:divsChild>
            <w:div w:id="1460416132">
              <w:marLeft w:val="0"/>
              <w:marRight w:val="0"/>
              <w:marTop w:val="0"/>
              <w:marBottom w:val="0"/>
              <w:divBdr>
                <w:top w:val="none" w:sz="0" w:space="0" w:color="auto"/>
                <w:left w:val="none" w:sz="0" w:space="0" w:color="auto"/>
                <w:bottom w:val="none" w:sz="0" w:space="0" w:color="auto"/>
                <w:right w:val="none" w:sz="0" w:space="0" w:color="auto"/>
              </w:divBdr>
              <w:divsChild>
                <w:div w:id="16510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7269">
      <w:bodyDiv w:val="1"/>
      <w:marLeft w:val="0"/>
      <w:marRight w:val="0"/>
      <w:marTop w:val="0"/>
      <w:marBottom w:val="0"/>
      <w:divBdr>
        <w:top w:val="none" w:sz="0" w:space="0" w:color="auto"/>
        <w:left w:val="none" w:sz="0" w:space="0" w:color="auto"/>
        <w:bottom w:val="none" w:sz="0" w:space="0" w:color="auto"/>
        <w:right w:val="none" w:sz="0" w:space="0" w:color="auto"/>
      </w:divBdr>
    </w:div>
    <w:div w:id="363988268">
      <w:bodyDiv w:val="1"/>
      <w:marLeft w:val="0"/>
      <w:marRight w:val="0"/>
      <w:marTop w:val="0"/>
      <w:marBottom w:val="0"/>
      <w:divBdr>
        <w:top w:val="none" w:sz="0" w:space="0" w:color="auto"/>
        <w:left w:val="none" w:sz="0" w:space="0" w:color="auto"/>
        <w:bottom w:val="none" w:sz="0" w:space="0" w:color="auto"/>
        <w:right w:val="none" w:sz="0" w:space="0" w:color="auto"/>
      </w:divBdr>
      <w:divsChild>
        <w:div w:id="974020318">
          <w:marLeft w:val="0"/>
          <w:marRight w:val="0"/>
          <w:marTop w:val="0"/>
          <w:marBottom w:val="0"/>
          <w:divBdr>
            <w:top w:val="none" w:sz="0" w:space="0" w:color="auto"/>
            <w:left w:val="none" w:sz="0" w:space="0" w:color="auto"/>
            <w:bottom w:val="none" w:sz="0" w:space="0" w:color="auto"/>
            <w:right w:val="none" w:sz="0" w:space="0" w:color="auto"/>
          </w:divBdr>
          <w:divsChild>
            <w:div w:id="1541473902">
              <w:marLeft w:val="0"/>
              <w:marRight w:val="0"/>
              <w:marTop w:val="0"/>
              <w:marBottom w:val="0"/>
              <w:divBdr>
                <w:top w:val="none" w:sz="0" w:space="0" w:color="auto"/>
                <w:left w:val="none" w:sz="0" w:space="0" w:color="auto"/>
                <w:bottom w:val="none" w:sz="0" w:space="0" w:color="auto"/>
                <w:right w:val="none" w:sz="0" w:space="0" w:color="auto"/>
              </w:divBdr>
              <w:divsChild>
                <w:div w:id="1362629749">
                  <w:marLeft w:val="0"/>
                  <w:marRight w:val="0"/>
                  <w:marTop w:val="0"/>
                  <w:marBottom w:val="0"/>
                  <w:divBdr>
                    <w:top w:val="none" w:sz="0" w:space="0" w:color="auto"/>
                    <w:left w:val="none" w:sz="0" w:space="0" w:color="auto"/>
                    <w:bottom w:val="none" w:sz="0" w:space="0" w:color="auto"/>
                    <w:right w:val="none" w:sz="0" w:space="0" w:color="auto"/>
                  </w:divBdr>
                  <w:divsChild>
                    <w:div w:id="212149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564866">
      <w:bodyDiv w:val="1"/>
      <w:marLeft w:val="0"/>
      <w:marRight w:val="0"/>
      <w:marTop w:val="0"/>
      <w:marBottom w:val="0"/>
      <w:divBdr>
        <w:top w:val="none" w:sz="0" w:space="0" w:color="auto"/>
        <w:left w:val="none" w:sz="0" w:space="0" w:color="auto"/>
        <w:bottom w:val="none" w:sz="0" w:space="0" w:color="auto"/>
        <w:right w:val="none" w:sz="0" w:space="0" w:color="auto"/>
      </w:divBdr>
    </w:div>
    <w:div w:id="366101529">
      <w:bodyDiv w:val="1"/>
      <w:marLeft w:val="0"/>
      <w:marRight w:val="0"/>
      <w:marTop w:val="0"/>
      <w:marBottom w:val="0"/>
      <w:divBdr>
        <w:top w:val="none" w:sz="0" w:space="0" w:color="auto"/>
        <w:left w:val="none" w:sz="0" w:space="0" w:color="auto"/>
        <w:bottom w:val="none" w:sz="0" w:space="0" w:color="auto"/>
        <w:right w:val="none" w:sz="0" w:space="0" w:color="auto"/>
      </w:divBdr>
      <w:divsChild>
        <w:div w:id="1742631030">
          <w:marLeft w:val="0"/>
          <w:marRight w:val="0"/>
          <w:marTop w:val="0"/>
          <w:marBottom w:val="0"/>
          <w:divBdr>
            <w:top w:val="none" w:sz="0" w:space="0" w:color="auto"/>
            <w:left w:val="none" w:sz="0" w:space="0" w:color="auto"/>
            <w:bottom w:val="none" w:sz="0" w:space="0" w:color="auto"/>
            <w:right w:val="none" w:sz="0" w:space="0" w:color="auto"/>
          </w:divBdr>
          <w:divsChild>
            <w:div w:id="1489395958">
              <w:marLeft w:val="0"/>
              <w:marRight w:val="0"/>
              <w:marTop w:val="0"/>
              <w:marBottom w:val="0"/>
              <w:divBdr>
                <w:top w:val="none" w:sz="0" w:space="0" w:color="auto"/>
                <w:left w:val="none" w:sz="0" w:space="0" w:color="auto"/>
                <w:bottom w:val="none" w:sz="0" w:space="0" w:color="auto"/>
                <w:right w:val="none" w:sz="0" w:space="0" w:color="auto"/>
              </w:divBdr>
              <w:divsChild>
                <w:div w:id="2243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2664">
      <w:bodyDiv w:val="1"/>
      <w:marLeft w:val="0"/>
      <w:marRight w:val="0"/>
      <w:marTop w:val="0"/>
      <w:marBottom w:val="0"/>
      <w:divBdr>
        <w:top w:val="none" w:sz="0" w:space="0" w:color="auto"/>
        <w:left w:val="none" w:sz="0" w:space="0" w:color="auto"/>
        <w:bottom w:val="none" w:sz="0" w:space="0" w:color="auto"/>
        <w:right w:val="none" w:sz="0" w:space="0" w:color="auto"/>
      </w:divBdr>
      <w:divsChild>
        <w:div w:id="2051102460">
          <w:marLeft w:val="0"/>
          <w:marRight w:val="0"/>
          <w:marTop w:val="0"/>
          <w:marBottom w:val="0"/>
          <w:divBdr>
            <w:top w:val="none" w:sz="0" w:space="0" w:color="auto"/>
            <w:left w:val="none" w:sz="0" w:space="0" w:color="auto"/>
            <w:bottom w:val="none" w:sz="0" w:space="0" w:color="auto"/>
            <w:right w:val="none" w:sz="0" w:space="0" w:color="auto"/>
          </w:divBdr>
          <w:divsChild>
            <w:div w:id="2110999350">
              <w:marLeft w:val="0"/>
              <w:marRight w:val="0"/>
              <w:marTop w:val="0"/>
              <w:marBottom w:val="0"/>
              <w:divBdr>
                <w:top w:val="none" w:sz="0" w:space="0" w:color="auto"/>
                <w:left w:val="none" w:sz="0" w:space="0" w:color="auto"/>
                <w:bottom w:val="none" w:sz="0" w:space="0" w:color="auto"/>
                <w:right w:val="none" w:sz="0" w:space="0" w:color="auto"/>
              </w:divBdr>
              <w:divsChild>
                <w:div w:id="426077762">
                  <w:marLeft w:val="0"/>
                  <w:marRight w:val="0"/>
                  <w:marTop w:val="0"/>
                  <w:marBottom w:val="0"/>
                  <w:divBdr>
                    <w:top w:val="none" w:sz="0" w:space="0" w:color="auto"/>
                    <w:left w:val="none" w:sz="0" w:space="0" w:color="auto"/>
                    <w:bottom w:val="none" w:sz="0" w:space="0" w:color="auto"/>
                    <w:right w:val="none" w:sz="0" w:space="0" w:color="auto"/>
                  </w:divBdr>
                  <w:divsChild>
                    <w:div w:id="12987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944241">
      <w:bodyDiv w:val="1"/>
      <w:marLeft w:val="0"/>
      <w:marRight w:val="0"/>
      <w:marTop w:val="0"/>
      <w:marBottom w:val="0"/>
      <w:divBdr>
        <w:top w:val="none" w:sz="0" w:space="0" w:color="auto"/>
        <w:left w:val="none" w:sz="0" w:space="0" w:color="auto"/>
        <w:bottom w:val="none" w:sz="0" w:space="0" w:color="auto"/>
        <w:right w:val="none" w:sz="0" w:space="0" w:color="auto"/>
      </w:divBdr>
      <w:divsChild>
        <w:div w:id="1101141888">
          <w:marLeft w:val="0"/>
          <w:marRight w:val="0"/>
          <w:marTop w:val="0"/>
          <w:marBottom w:val="0"/>
          <w:divBdr>
            <w:top w:val="none" w:sz="0" w:space="0" w:color="auto"/>
            <w:left w:val="none" w:sz="0" w:space="0" w:color="auto"/>
            <w:bottom w:val="none" w:sz="0" w:space="0" w:color="auto"/>
            <w:right w:val="none" w:sz="0" w:space="0" w:color="auto"/>
          </w:divBdr>
          <w:divsChild>
            <w:div w:id="63186945">
              <w:marLeft w:val="0"/>
              <w:marRight w:val="0"/>
              <w:marTop w:val="0"/>
              <w:marBottom w:val="0"/>
              <w:divBdr>
                <w:top w:val="none" w:sz="0" w:space="0" w:color="auto"/>
                <w:left w:val="none" w:sz="0" w:space="0" w:color="auto"/>
                <w:bottom w:val="none" w:sz="0" w:space="0" w:color="auto"/>
                <w:right w:val="none" w:sz="0" w:space="0" w:color="auto"/>
              </w:divBdr>
              <w:divsChild>
                <w:div w:id="5336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63599">
      <w:bodyDiv w:val="1"/>
      <w:marLeft w:val="0"/>
      <w:marRight w:val="0"/>
      <w:marTop w:val="0"/>
      <w:marBottom w:val="0"/>
      <w:divBdr>
        <w:top w:val="none" w:sz="0" w:space="0" w:color="auto"/>
        <w:left w:val="none" w:sz="0" w:space="0" w:color="auto"/>
        <w:bottom w:val="none" w:sz="0" w:space="0" w:color="auto"/>
        <w:right w:val="none" w:sz="0" w:space="0" w:color="auto"/>
      </w:divBdr>
    </w:div>
    <w:div w:id="472986235">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66471">
      <w:bodyDiv w:val="1"/>
      <w:marLeft w:val="0"/>
      <w:marRight w:val="0"/>
      <w:marTop w:val="0"/>
      <w:marBottom w:val="0"/>
      <w:divBdr>
        <w:top w:val="none" w:sz="0" w:space="0" w:color="auto"/>
        <w:left w:val="none" w:sz="0" w:space="0" w:color="auto"/>
        <w:bottom w:val="none" w:sz="0" w:space="0" w:color="auto"/>
        <w:right w:val="none" w:sz="0" w:space="0" w:color="auto"/>
      </w:divBdr>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587270165">
      <w:bodyDiv w:val="1"/>
      <w:marLeft w:val="0"/>
      <w:marRight w:val="0"/>
      <w:marTop w:val="0"/>
      <w:marBottom w:val="0"/>
      <w:divBdr>
        <w:top w:val="none" w:sz="0" w:space="0" w:color="auto"/>
        <w:left w:val="none" w:sz="0" w:space="0" w:color="auto"/>
        <w:bottom w:val="none" w:sz="0" w:space="0" w:color="auto"/>
        <w:right w:val="none" w:sz="0" w:space="0" w:color="auto"/>
      </w:divBdr>
      <w:divsChild>
        <w:div w:id="177089843">
          <w:marLeft w:val="0"/>
          <w:marRight w:val="0"/>
          <w:marTop w:val="0"/>
          <w:marBottom w:val="0"/>
          <w:divBdr>
            <w:top w:val="none" w:sz="0" w:space="0" w:color="auto"/>
            <w:left w:val="none" w:sz="0" w:space="0" w:color="auto"/>
            <w:bottom w:val="none" w:sz="0" w:space="0" w:color="auto"/>
            <w:right w:val="none" w:sz="0" w:space="0" w:color="auto"/>
          </w:divBdr>
          <w:divsChild>
            <w:div w:id="150250731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94871744">
      <w:bodyDiv w:val="1"/>
      <w:marLeft w:val="0"/>
      <w:marRight w:val="0"/>
      <w:marTop w:val="0"/>
      <w:marBottom w:val="0"/>
      <w:divBdr>
        <w:top w:val="none" w:sz="0" w:space="0" w:color="auto"/>
        <w:left w:val="none" w:sz="0" w:space="0" w:color="auto"/>
        <w:bottom w:val="none" w:sz="0" w:space="0" w:color="auto"/>
        <w:right w:val="none" w:sz="0" w:space="0" w:color="auto"/>
      </w:divBdr>
    </w:div>
    <w:div w:id="605190931">
      <w:bodyDiv w:val="1"/>
      <w:marLeft w:val="0"/>
      <w:marRight w:val="0"/>
      <w:marTop w:val="0"/>
      <w:marBottom w:val="0"/>
      <w:divBdr>
        <w:top w:val="none" w:sz="0" w:space="0" w:color="auto"/>
        <w:left w:val="none" w:sz="0" w:space="0" w:color="auto"/>
        <w:bottom w:val="none" w:sz="0" w:space="0" w:color="auto"/>
        <w:right w:val="none" w:sz="0" w:space="0" w:color="auto"/>
      </w:divBdr>
      <w:divsChild>
        <w:div w:id="207377445">
          <w:marLeft w:val="0"/>
          <w:marRight w:val="0"/>
          <w:marTop w:val="0"/>
          <w:marBottom w:val="0"/>
          <w:divBdr>
            <w:top w:val="none" w:sz="0" w:space="0" w:color="auto"/>
            <w:left w:val="none" w:sz="0" w:space="0" w:color="auto"/>
            <w:bottom w:val="none" w:sz="0" w:space="0" w:color="auto"/>
            <w:right w:val="none" w:sz="0" w:space="0" w:color="auto"/>
          </w:divBdr>
          <w:divsChild>
            <w:div w:id="1204097803">
              <w:marLeft w:val="0"/>
              <w:marRight w:val="0"/>
              <w:marTop w:val="0"/>
              <w:marBottom w:val="0"/>
              <w:divBdr>
                <w:top w:val="none" w:sz="0" w:space="0" w:color="auto"/>
                <w:left w:val="none" w:sz="0" w:space="0" w:color="auto"/>
                <w:bottom w:val="none" w:sz="0" w:space="0" w:color="auto"/>
                <w:right w:val="none" w:sz="0" w:space="0" w:color="auto"/>
              </w:divBdr>
              <w:divsChild>
                <w:div w:id="16714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081428">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54937525">
      <w:bodyDiv w:val="1"/>
      <w:marLeft w:val="0"/>
      <w:marRight w:val="0"/>
      <w:marTop w:val="0"/>
      <w:marBottom w:val="0"/>
      <w:divBdr>
        <w:top w:val="none" w:sz="0" w:space="0" w:color="auto"/>
        <w:left w:val="none" w:sz="0" w:space="0" w:color="auto"/>
        <w:bottom w:val="none" w:sz="0" w:space="0" w:color="auto"/>
        <w:right w:val="none" w:sz="0" w:space="0" w:color="auto"/>
      </w:divBdr>
      <w:divsChild>
        <w:div w:id="284386826">
          <w:marLeft w:val="0"/>
          <w:marRight w:val="0"/>
          <w:marTop w:val="0"/>
          <w:marBottom w:val="0"/>
          <w:divBdr>
            <w:top w:val="none" w:sz="0" w:space="0" w:color="auto"/>
            <w:left w:val="none" w:sz="0" w:space="0" w:color="auto"/>
            <w:bottom w:val="none" w:sz="0" w:space="0" w:color="auto"/>
            <w:right w:val="none" w:sz="0" w:space="0" w:color="auto"/>
          </w:divBdr>
          <w:divsChild>
            <w:div w:id="253713225">
              <w:marLeft w:val="0"/>
              <w:marRight w:val="0"/>
              <w:marTop w:val="0"/>
              <w:marBottom w:val="0"/>
              <w:divBdr>
                <w:top w:val="none" w:sz="0" w:space="0" w:color="auto"/>
                <w:left w:val="none" w:sz="0" w:space="0" w:color="auto"/>
                <w:bottom w:val="none" w:sz="0" w:space="0" w:color="auto"/>
                <w:right w:val="none" w:sz="0" w:space="0" w:color="auto"/>
              </w:divBdr>
              <w:divsChild>
                <w:div w:id="14798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779224113">
      <w:bodyDiv w:val="1"/>
      <w:marLeft w:val="0"/>
      <w:marRight w:val="0"/>
      <w:marTop w:val="0"/>
      <w:marBottom w:val="0"/>
      <w:divBdr>
        <w:top w:val="none" w:sz="0" w:space="0" w:color="auto"/>
        <w:left w:val="none" w:sz="0" w:space="0" w:color="auto"/>
        <w:bottom w:val="none" w:sz="0" w:space="0" w:color="auto"/>
        <w:right w:val="none" w:sz="0" w:space="0" w:color="auto"/>
      </w:divBdr>
      <w:divsChild>
        <w:div w:id="1181894729">
          <w:marLeft w:val="0"/>
          <w:marRight w:val="0"/>
          <w:marTop w:val="0"/>
          <w:marBottom w:val="0"/>
          <w:divBdr>
            <w:top w:val="none" w:sz="0" w:space="0" w:color="auto"/>
            <w:left w:val="none" w:sz="0" w:space="0" w:color="auto"/>
            <w:bottom w:val="none" w:sz="0" w:space="0" w:color="auto"/>
            <w:right w:val="none" w:sz="0" w:space="0" w:color="auto"/>
          </w:divBdr>
          <w:divsChild>
            <w:div w:id="672805640">
              <w:marLeft w:val="0"/>
              <w:marRight w:val="0"/>
              <w:marTop w:val="0"/>
              <w:marBottom w:val="0"/>
              <w:divBdr>
                <w:top w:val="none" w:sz="0" w:space="0" w:color="auto"/>
                <w:left w:val="none" w:sz="0" w:space="0" w:color="auto"/>
                <w:bottom w:val="none" w:sz="0" w:space="0" w:color="auto"/>
                <w:right w:val="none" w:sz="0" w:space="0" w:color="auto"/>
              </w:divBdr>
              <w:divsChild>
                <w:div w:id="964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16697">
      <w:bodyDiv w:val="1"/>
      <w:marLeft w:val="0"/>
      <w:marRight w:val="0"/>
      <w:marTop w:val="0"/>
      <w:marBottom w:val="0"/>
      <w:divBdr>
        <w:top w:val="none" w:sz="0" w:space="0" w:color="auto"/>
        <w:left w:val="none" w:sz="0" w:space="0" w:color="auto"/>
        <w:bottom w:val="none" w:sz="0" w:space="0" w:color="auto"/>
        <w:right w:val="none" w:sz="0" w:space="0" w:color="auto"/>
      </w:divBdr>
    </w:div>
    <w:div w:id="960575171">
      <w:bodyDiv w:val="1"/>
      <w:marLeft w:val="0"/>
      <w:marRight w:val="0"/>
      <w:marTop w:val="0"/>
      <w:marBottom w:val="0"/>
      <w:divBdr>
        <w:top w:val="none" w:sz="0" w:space="0" w:color="auto"/>
        <w:left w:val="none" w:sz="0" w:space="0" w:color="auto"/>
        <w:bottom w:val="none" w:sz="0" w:space="0" w:color="auto"/>
        <w:right w:val="none" w:sz="0" w:space="0" w:color="auto"/>
      </w:divBdr>
      <w:divsChild>
        <w:div w:id="1341736995">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52044858">
              <w:marLeft w:val="0"/>
              <w:marRight w:val="0"/>
              <w:marTop w:val="0"/>
              <w:marBottom w:val="0"/>
              <w:divBdr>
                <w:top w:val="none" w:sz="0" w:space="0" w:color="auto"/>
                <w:left w:val="none" w:sz="0" w:space="0" w:color="auto"/>
                <w:bottom w:val="none" w:sz="0" w:space="0" w:color="auto"/>
                <w:right w:val="none" w:sz="0" w:space="0" w:color="auto"/>
              </w:divBdr>
            </w:div>
          </w:divsChild>
        </w:div>
        <w:div w:id="497307999">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4451892">
              <w:marLeft w:val="0"/>
              <w:marRight w:val="0"/>
              <w:marTop w:val="0"/>
              <w:marBottom w:val="0"/>
              <w:divBdr>
                <w:top w:val="none" w:sz="0" w:space="0" w:color="auto"/>
                <w:left w:val="none" w:sz="0" w:space="0" w:color="auto"/>
                <w:bottom w:val="none" w:sz="0" w:space="0" w:color="auto"/>
                <w:right w:val="none" w:sz="0" w:space="0" w:color="auto"/>
              </w:divBdr>
            </w:div>
          </w:divsChild>
        </w:div>
        <w:div w:id="9824683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73679929">
              <w:marLeft w:val="0"/>
              <w:marRight w:val="0"/>
              <w:marTop w:val="0"/>
              <w:marBottom w:val="240"/>
              <w:divBdr>
                <w:top w:val="none" w:sz="0" w:space="0" w:color="auto"/>
                <w:left w:val="none" w:sz="0" w:space="0" w:color="auto"/>
                <w:bottom w:val="none" w:sz="0" w:space="0" w:color="auto"/>
                <w:right w:val="none" w:sz="0" w:space="0" w:color="auto"/>
              </w:divBdr>
              <w:divsChild>
                <w:div w:id="14312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998122288">
      <w:bodyDiv w:val="1"/>
      <w:marLeft w:val="0"/>
      <w:marRight w:val="0"/>
      <w:marTop w:val="0"/>
      <w:marBottom w:val="0"/>
      <w:divBdr>
        <w:top w:val="none" w:sz="0" w:space="0" w:color="auto"/>
        <w:left w:val="none" w:sz="0" w:space="0" w:color="auto"/>
        <w:bottom w:val="none" w:sz="0" w:space="0" w:color="auto"/>
        <w:right w:val="none" w:sz="0" w:space="0" w:color="auto"/>
      </w:divBdr>
    </w:div>
    <w:div w:id="1007514775">
      <w:bodyDiv w:val="1"/>
      <w:marLeft w:val="0"/>
      <w:marRight w:val="0"/>
      <w:marTop w:val="0"/>
      <w:marBottom w:val="0"/>
      <w:divBdr>
        <w:top w:val="none" w:sz="0" w:space="0" w:color="auto"/>
        <w:left w:val="none" w:sz="0" w:space="0" w:color="auto"/>
        <w:bottom w:val="none" w:sz="0" w:space="0" w:color="auto"/>
        <w:right w:val="none" w:sz="0" w:space="0" w:color="auto"/>
      </w:divBdr>
    </w:div>
    <w:div w:id="1021513492">
      <w:bodyDiv w:val="1"/>
      <w:marLeft w:val="0"/>
      <w:marRight w:val="0"/>
      <w:marTop w:val="0"/>
      <w:marBottom w:val="0"/>
      <w:divBdr>
        <w:top w:val="none" w:sz="0" w:space="0" w:color="auto"/>
        <w:left w:val="none" w:sz="0" w:space="0" w:color="auto"/>
        <w:bottom w:val="none" w:sz="0" w:space="0" w:color="auto"/>
        <w:right w:val="none" w:sz="0" w:space="0" w:color="auto"/>
      </w:divBdr>
      <w:divsChild>
        <w:div w:id="35804955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472558259">
              <w:marLeft w:val="0"/>
              <w:marRight w:val="0"/>
              <w:marTop w:val="0"/>
              <w:marBottom w:val="0"/>
              <w:divBdr>
                <w:top w:val="none" w:sz="0" w:space="0" w:color="auto"/>
                <w:left w:val="none" w:sz="0" w:space="0" w:color="auto"/>
                <w:bottom w:val="none" w:sz="0" w:space="0" w:color="auto"/>
                <w:right w:val="none" w:sz="0" w:space="0" w:color="auto"/>
              </w:divBdr>
            </w:div>
          </w:divsChild>
        </w:div>
        <w:div w:id="8534315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635788579">
              <w:marLeft w:val="0"/>
              <w:marRight w:val="0"/>
              <w:marTop w:val="0"/>
              <w:marBottom w:val="0"/>
              <w:divBdr>
                <w:top w:val="none" w:sz="0" w:space="0" w:color="auto"/>
                <w:left w:val="none" w:sz="0" w:space="0" w:color="auto"/>
                <w:bottom w:val="none" w:sz="0" w:space="0" w:color="auto"/>
                <w:right w:val="none" w:sz="0" w:space="0" w:color="auto"/>
              </w:divBdr>
            </w:div>
          </w:divsChild>
        </w:div>
        <w:div w:id="533536870">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888878148">
              <w:marLeft w:val="0"/>
              <w:marRight w:val="0"/>
              <w:marTop w:val="0"/>
              <w:marBottom w:val="0"/>
              <w:divBdr>
                <w:top w:val="none" w:sz="0" w:space="0" w:color="auto"/>
                <w:left w:val="none" w:sz="0" w:space="0" w:color="auto"/>
                <w:bottom w:val="none" w:sz="0" w:space="0" w:color="auto"/>
                <w:right w:val="none" w:sz="0" w:space="0" w:color="auto"/>
              </w:divBdr>
            </w:div>
          </w:divsChild>
        </w:div>
        <w:div w:id="97906776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4323414">
              <w:marLeft w:val="0"/>
              <w:marRight w:val="0"/>
              <w:marTop w:val="0"/>
              <w:marBottom w:val="0"/>
              <w:divBdr>
                <w:top w:val="none" w:sz="0" w:space="0" w:color="auto"/>
                <w:left w:val="none" w:sz="0" w:space="0" w:color="auto"/>
                <w:bottom w:val="none" w:sz="0" w:space="0" w:color="auto"/>
                <w:right w:val="none" w:sz="0" w:space="0" w:color="auto"/>
              </w:divBdr>
            </w:div>
          </w:divsChild>
        </w:div>
        <w:div w:id="1049037621">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33204568">
              <w:marLeft w:val="0"/>
              <w:marRight w:val="0"/>
              <w:marTop w:val="0"/>
              <w:marBottom w:val="0"/>
              <w:divBdr>
                <w:top w:val="none" w:sz="0" w:space="0" w:color="auto"/>
                <w:left w:val="none" w:sz="0" w:space="0" w:color="auto"/>
                <w:bottom w:val="none" w:sz="0" w:space="0" w:color="auto"/>
                <w:right w:val="none" w:sz="0" w:space="0" w:color="auto"/>
              </w:divBdr>
            </w:div>
          </w:divsChild>
        </w:div>
        <w:div w:id="61613379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2065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6371">
      <w:bodyDiv w:val="1"/>
      <w:marLeft w:val="0"/>
      <w:marRight w:val="0"/>
      <w:marTop w:val="0"/>
      <w:marBottom w:val="0"/>
      <w:divBdr>
        <w:top w:val="none" w:sz="0" w:space="0" w:color="auto"/>
        <w:left w:val="none" w:sz="0" w:space="0" w:color="auto"/>
        <w:bottom w:val="none" w:sz="0" w:space="0" w:color="auto"/>
        <w:right w:val="none" w:sz="0" w:space="0" w:color="auto"/>
      </w:divBdr>
    </w:div>
    <w:div w:id="1103067830">
      <w:bodyDiv w:val="1"/>
      <w:marLeft w:val="0"/>
      <w:marRight w:val="0"/>
      <w:marTop w:val="0"/>
      <w:marBottom w:val="0"/>
      <w:divBdr>
        <w:top w:val="none" w:sz="0" w:space="0" w:color="auto"/>
        <w:left w:val="none" w:sz="0" w:space="0" w:color="auto"/>
        <w:bottom w:val="none" w:sz="0" w:space="0" w:color="auto"/>
        <w:right w:val="none" w:sz="0" w:space="0" w:color="auto"/>
      </w:divBdr>
    </w:div>
    <w:div w:id="1107385287">
      <w:bodyDiv w:val="1"/>
      <w:marLeft w:val="0"/>
      <w:marRight w:val="0"/>
      <w:marTop w:val="0"/>
      <w:marBottom w:val="0"/>
      <w:divBdr>
        <w:top w:val="none" w:sz="0" w:space="0" w:color="auto"/>
        <w:left w:val="none" w:sz="0" w:space="0" w:color="auto"/>
        <w:bottom w:val="none" w:sz="0" w:space="0" w:color="auto"/>
        <w:right w:val="none" w:sz="0" w:space="0" w:color="auto"/>
      </w:divBdr>
      <w:divsChild>
        <w:div w:id="176621970">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024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82619">
      <w:bodyDiv w:val="1"/>
      <w:marLeft w:val="0"/>
      <w:marRight w:val="0"/>
      <w:marTop w:val="0"/>
      <w:marBottom w:val="0"/>
      <w:divBdr>
        <w:top w:val="none" w:sz="0" w:space="0" w:color="auto"/>
        <w:left w:val="none" w:sz="0" w:space="0" w:color="auto"/>
        <w:bottom w:val="none" w:sz="0" w:space="0" w:color="auto"/>
        <w:right w:val="none" w:sz="0" w:space="0" w:color="auto"/>
      </w:divBdr>
    </w:div>
    <w:div w:id="1207402378">
      <w:bodyDiv w:val="1"/>
      <w:marLeft w:val="0"/>
      <w:marRight w:val="0"/>
      <w:marTop w:val="0"/>
      <w:marBottom w:val="0"/>
      <w:divBdr>
        <w:top w:val="none" w:sz="0" w:space="0" w:color="auto"/>
        <w:left w:val="none" w:sz="0" w:space="0" w:color="auto"/>
        <w:bottom w:val="none" w:sz="0" w:space="0" w:color="auto"/>
        <w:right w:val="none" w:sz="0" w:space="0" w:color="auto"/>
      </w:divBdr>
      <w:divsChild>
        <w:div w:id="2128960981">
          <w:marLeft w:val="0"/>
          <w:marRight w:val="0"/>
          <w:marTop w:val="0"/>
          <w:marBottom w:val="0"/>
          <w:divBdr>
            <w:top w:val="none" w:sz="0" w:space="0" w:color="auto"/>
            <w:left w:val="none" w:sz="0" w:space="0" w:color="auto"/>
            <w:bottom w:val="none" w:sz="0" w:space="0" w:color="auto"/>
            <w:right w:val="none" w:sz="0" w:space="0" w:color="auto"/>
          </w:divBdr>
          <w:divsChild>
            <w:div w:id="243807085">
              <w:marLeft w:val="0"/>
              <w:marRight w:val="0"/>
              <w:marTop w:val="0"/>
              <w:marBottom w:val="0"/>
              <w:divBdr>
                <w:top w:val="none" w:sz="0" w:space="0" w:color="auto"/>
                <w:left w:val="none" w:sz="0" w:space="0" w:color="auto"/>
                <w:bottom w:val="none" w:sz="0" w:space="0" w:color="auto"/>
                <w:right w:val="none" w:sz="0" w:space="0" w:color="auto"/>
              </w:divBdr>
              <w:divsChild>
                <w:div w:id="189781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19421">
      <w:bodyDiv w:val="1"/>
      <w:marLeft w:val="0"/>
      <w:marRight w:val="0"/>
      <w:marTop w:val="0"/>
      <w:marBottom w:val="0"/>
      <w:divBdr>
        <w:top w:val="none" w:sz="0" w:space="0" w:color="auto"/>
        <w:left w:val="none" w:sz="0" w:space="0" w:color="auto"/>
        <w:bottom w:val="none" w:sz="0" w:space="0" w:color="auto"/>
        <w:right w:val="none" w:sz="0" w:space="0" w:color="auto"/>
      </w:divBdr>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391491484">
      <w:bodyDiv w:val="1"/>
      <w:marLeft w:val="0"/>
      <w:marRight w:val="0"/>
      <w:marTop w:val="0"/>
      <w:marBottom w:val="0"/>
      <w:divBdr>
        <w:top w:val="none" w:sz="0" w:space="0" w:color="auto"/>
        <w:left w:val="none" w:sz="0" w:space="0" w:color="auto"/>
        <w:bottom w:val="none" w:sz="0" w:space="0" w:color="auto"/>
        <w:right w:val="none" w:sz="0" w:space="0" w:color="auto"/>
      </w:divBdr>
    </w:div>
    <w:div w:id="142484232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71251">
      <w:bodyDiv w:val="1"/>
      <w:marLeft w:val="0"/>
      <w:marRight w:val="0"/>
      <w:marTop w:val="0"/>
      <w:marBottom w:val="0"/>
      <w:divBdr>
        <w:top w:val="none" w:sz="0" w:space="0" w:color="auto"/>
        <w:left w:val="none" w:sz="0" w:space="0" w:color="auto"/>
        <w:bottom w:val="none" w:sz="0" w:space="0" w:color="auto"/>
        <w:right w:val="none" w:sz="0" w:space="0" w:color="auto"/>
      </w:divBdr>
      <w:divsChild>
        <w:div w:id="137193118">
          <w:marLeft w:val="0"/>
          <w:marRight w:val="0"/>
          <w:marTop w:val="0"/>
          <w:marBottom w:val="0"/>
          <w:divBdr>
            <w:top w:val="none" w:sz="0" w:space="0" w:color="auto"/>
            <w:left w:val="none" w:sz="0" w:space="0" w:color="auto"/>
            <w:bottom w:val="none" w:sz="0" w:space="0" w:color="auto"/>
            <w:right w:val="none" w:sz="0" w:space="0" w:color="auto"/>
          </w:divBdr>
          <w:divsChild>
            <w:div w:id="1564608196">
              <w:marLeft w:val="0"/>
              <w:marRight w:val="0"/>
              <w:marTop w:val="0"/>
              <w:marBottom w:val="0"/>
              <w:divBdr>
                <w:top w:val="none" w:sz="0" w:space="0" w:color="auto"/>
                <w:left w:val="none" w:sz="0" w:space="0" w:color="auto"/>
                <w:bottom w:val="none" w:sz="0" w:space="0" w:color="auto"/>
                <w:right w:val="none" w:sz="0" w:space="0" w:color="auto"/>
              </w:divBdr>
              <w:divsChild>
                <w:div w:id="13575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269676">
      <w:bodyDiv w:val="1"/>
      <w:marLeft w:val="0"/>
      <w:marRight w:val="0"/>
      <w:marTop w:val="0"/>
      <w:marBottom w:val="0"/>
      <w:divBdr>
        <w:top w:val="none" w:sz="0" w:space="0" w:color="auto"/>
        <w:left w:val="none" w:sz="0" w:space="0" w:color="auto"/>
        <w:bottom w:val="none" w:sz="0" w:space="0" w:color="auto"/>
        <w:right w:val="none" w:sz="0" w:space="0" w:color="auto"/>
      </w:divBdr>
    </w:div>
    <w:div w:id="1524057599">
      <w:bodyDiv w:val="1"/>
      <w:marLeft w:val="0"/>
      <w:marRight w:val="0"/>
      <w:marTop w:val="0"/>
      <w:marBottom w:val="0"/>
      <w:divBdr>
        <w:top w:val="none" w:sz="0" w:space="0" w:color="auto"/>
        <w:left w:val="none" w:sz="0" w:space="0" w:color="auto"/>
        <w:bottom w:val="none" w:sz="0" w:space="0" w:color="auto"/>
        <w:right w:val="none" w:sz="0" w:space="0" w:color="auto"/>
      </w:divBdr>
      <w:divsChild>
        <w:div w:id="467748124">
          <w:marLeft w:val="0"/>
          <w:marRight w:val="0"/>
          <w:marTop w:val="0"/>
          <w:marBottom w:val="0"/>
          <w:divBdr>
            <w:top w:val="none" w:sz="0" w:space="0" w:color="auto"/>
            <w:left w:val="none" w:sz="0" w:space="0" w:color="auto"/>
            <w:bottom w:val="none" w:sz="0" w:space="0" w:color="auto"/>
            <w:right w:val="none" w:sz="0" w:space="0" w:color="auto"/>
          </w:divBdr>
          <w:divsChild>
            <w:div w:id="535965530">
              <w:marLeft w:val="0"/>
              <w:marRight w:val="0"/>
              <w:marTop w:val="0"/>
              <w:marBottom w:val="0"/>
              <w:divBdr>
                <w:top w:val="none" w:sz="0" w:space="0" w:color="auto"/>
                <w:left w:val="none" w:sz="0" w:space="0" w:color="auto"/>
                <w:bottom w:val="none" w:sz="0" w:space="0" w:color="auto"/>
                <w:right w:val="none" w:sz="0" w:space="0" w:color="auto"/>
              </w:divBdr>
              <w:divsChild>
                <w:div w:id="7085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84260">
      <w:bodyDiv w:val="1"/>
      <w:marLeft w:val="0"/>
      <w:marRight w:val="0"/>
      <w:marTop w:val="0"/>
      <w:marBottom w:val="0"/>
      <w:divBdr>
        <w:top w:val="none" w:sz="0" w:space="0" w:color="auto"/>
        <w:left w:val="none" w:sz="0" w:space="0" w:color="auto"/>
        <w:bottom w:val="none" w:sz="0" w:space="0" w:color="auto"/>
        <w:right w:val="none" w:sz="0" w:space="0" w:color="auto"/>
      </w:divBdr>
      <w:divsChild>
        <w:div w:id="1199586838">
          <w:blockQuote w:val="1"/>
          <w:marLeft w:val="0"/>
          <w:marRight w:val="0"/>
          <w:marTop w:val="0"/>
          <w:marBottom w:val="360"/>
          <w:divBdr>
            <w:top w:val="none" w:sz="0" w:space="0" w:color="auto"/>
            <w:left w:val="single" w:sz="24" w:space="12" w:color="D5D5D5"/>
            <w:bottom w:val="none" w:sz="0" w:space="0" w:color="auto"/>
            <w:right w:val="none" w:sz="0" w:space="0" w:color="auto"/>
          </w:divBdr>
        </w:div>
      </w:divsChild>
    </w:div>
    <w:div w:id="1596474852">
      <w:bodyDiv w:val="1"/>
      <w:marLeft w:val="0"/>
      <w:marRight w:val="0"/>
      <w:marTop w:val="0"/>
      <w:marBottom w:val="0"/>
      <w:divBdr>
        <w:top w:val="none" w:sz="0" w:space="0" w:color="auto"/>
        <w:left w:val="none" w:sz="0" w:space="0" w:color="auto"/>
        <w:bottom w:val="none" w:sz="0" w:space="0" w:color="auto"/>
        <w:right w:val="none" w:sz="0" w:space="0" w:color="auto"/>
      </w:divBdr>
      <w:divsChild>
        <w:div w:id="1704940349">
          <w:marLeft w:val="0"/>
          <w:marRight w:val="0"/>
          <w:marTop w:val="0"/>
          <w:marBottom w:val="0"/>
          <w:divBdr>
            <w:top w:val="none" w:sz="0" w:space="0" w:color="auto"/>
            <w:left w:val="none" w:sz="0" w:space="0" w:color="auto"/>
            <w:bottom w:val="none" w:sz="0" w:space="0" w:color="auto"/>
            <w:right w:val="none" w:sz="0" w:space="0" w:color="auto"/>
          </w:divBdr>
          <w:divsChild>
            <w:div w:id="454566403">
              <w:marLeft w:val="0"/>
              <w:marRight w:val="0"/>
              <w:marTop w:val="0"/>
              <w:marBottom w:val="0"/>
              <w:divBdr>
                <w:top w:val="none" w:sz="0" w:space="0" w:color="auto"/>
                <w:left w:val="none" w:sz="0" w:space="0" w:color="auto"/>
                <w:bottom w:val="none" w:sz="0" w:space="0" w:color="auto"/>
                <w:right w:val="none" w:sz="0" w:space="0" w:color="auto"/>
              </w:divBdr>
              <w:divsChild>
                <w:div w:id="6783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110505">
      <w:bodyDiv w:val="1"/>
      <w:marLeft w:val="0"/>
      <w:marRight w:val="0"/>
      <w:marTop w:val="0"/>
      <w:marBottom w:val="0"/>
      <w:divBdr>
        <w:top w:val="none" w:sz="0" w:space="0" w:color="auto"/>
        <w:left w:val="none" w:sz="0" w:space="0" w:color="auto"/>
        <w:bottom w:val="none" w:sz="0" w:space="0" w:color="auto"/>
        <w:right w:val="none" w:sz="0" w:space="0" w:color="auto"/>
      </w:divBdr>
    </w:div>
    <w:div w:id="1626888146">
      <w:bodyDiv w:val="1"/>
      <w:marLeft w:val="0"/>
      <w:marRight w:val="0"/>
      <w:marTop w:val="0"/>
      <w:marBottom w:val="0"/>
      <w:divBdr>
        <w:top w:val="none" w:sz="0" w:space="0" w:color="auto"/>
        <w:left w:val="none" w:sz="0" w:space="0" w:color="auto"/>
        <w:bottom w:val="none" w:sz="0" w:space="0" w:color="auto"/>
        <w:right w:val="none" w:sz="0" w:space="0" w:color="auto"/>
      </w:divBdr>
      <w:divsChild>
        <w:div w:id="163128155">
          <w:marLeft w:val="0"/>
          <w:marRight w:val="0"/>
          <w:marTop w:val="0"/>
          <w:marBottom w:val="0"/>
          <w:divBdr>
            <w:top w:val="none" w:sz="0" w:space="0" w:color="auto"/>
            <w:left w:val="none" w:sz="0" w:space="0" w:color="auto"/>
            <w:bottom w:val="none" w:sz="0" w:space="0" w:color="auto"/>
            <w:right w:val="none" w:sz="0" w:space="0" w:color="auto"/>
          </w:divBdr>
          <w:divsChild>
            <w:div w:id="88742494">
              <w:marLeft w:val="0"/>
              <w:marRight w:val="0"/>
              <w:marTop w:val="0"/>
              <w:marBottom w:val="0"/>
              <w:divBdr>
                <w:top w:val="none" w:sz="0" w:space="0" w:color="auto"/>
                <w:left w:val="none" w:sz="0" w:space="0" w:color="auto"/>
                <w:bottom w:val="none" w:sz="0" w:space="0" w:color="auto"/>
                <w:right w:val="none" w:sz="0" w:space="0" w:color="auto"/>
              </w:divBdr>
              <w:divsChild>
                <w:div w:id="3178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47702">
      <w:bodyDiv w:val="1"/>
      <w:marLeft w:val="0"/>
      <w:marRight w:val="0"/>
      <w:marTop w:val="0"/>
      <w:marBottom w:val="0"/>
      <w:divBdr>
        <w:top w:val="none" w:sz="0" w:space="0" w:color="auto"/>
        <w:left w:val="none" w:sz="0" w:space="0" w:color="auto"/>
        <w:bottom w:val="none" w:sz="0" w:space="0" w:color="auto"/>
        <w:right w:val="none" w:sz="0" w:space="0" w:color="auto"/>
      </w:divBdr>
      <w:divsChild>
        <w:div w:id="1911037373">
          <w:marLeft w:val="0"/>
          <w:marRight w:val="0"/>
          <w:marTop w:val="0"/>
          <w:marBottom w:val="600"/>
          <w:divBdr>
            <w:top w:val="none" w:sz="0" w:space="0" w:color="auto"/>
            <w:left w:val="none" w:sz="0" w:space="0" w:color="auto"/>
            <w:bottom w:val="none" w:sz="0" w:space="0" w:color="auto"/>
            <w:right w:val="none" w:sz="0" w:space="0" w:color="auto"/>
          </w:divBdr>
        </w:div>
      </w:divsChild>
    </w:div>
    <w:div w:id="1638532421">
      <w:bodyDiv w:val="1"/>
      <w:marLeft w:val="0"/>
      <w:marRight w:val="0"/>
      <w:marTop w:val="0"/>
      <w:marBottom w:val="0"/>
      <w:divBdr>
        <w:top w:val="none" w:sz="0" w:space="0" w:color="auto"/>
        <w:left w:val="none" w:sz="0" w:space="0" w:color="auto"/>
        <w:bottom w:val="none" w:sz="0" w:space="0" w:color="auto"/>
        <w:right w:val="none" w:sz="0" w:space="0" w:color="auto"/>
      </w:divBdr>
      <w:divsChild>
        <w:div w:id="1296526026">
          <w:marLeft w:val="0"/>
          <w:marRight w:val="0"/>
          <w:marTop w:val="0"/>
          <w:marBottom w:val="0"/>
          <w:divBdr>
            <w:top w:val="none" w:sz="0" w:space="0" w:color="auto"/>
            <w:left w:val="none" w:sz="0" w:space="0" w:color="auto"/>
            <w:bottom w:val="none" w:sz="0" w:space="0" w:color="auto"/>
            <w:right w:val="none" w:sz="0" w:space="0" w:color="auto"/>
          </w:divBdr>
          <w:divsChild>
            <w:div w:id="2120180274">
              <w:marLeft w:val="0"/>
              <w:marRight w:val="0"/>
              <w:marTop w:val="0"/>
              <w:marBottom w:val="0"/>
              <w:divBdr>
                <w:top w:val="none" w:sz="0" w:space="0" w:color="auto"/>
                <w:left w:val="none" w:sz="0" w:space="0" w:color="auto"/>
                <w:bottom w:val="none" w:sz="0" w:space="0" w:color="auto"/>
                <w:right w:val="none" w:sz="0" w:space="0" w:color="auto"/>
              </w:divBdr>
              <w:divsChild>
                <w:div w:id="1684672530">
                  <w:marLeft w:val="0"/>
                  <w:marRight w:val="0"/>
                  <w:marTop w:val="0"/>
                  <w:marBottom w:val="0"/>
                  <w:divBdr>
                    <w:top w:val="none" w:sz="0" w:space="0" w:color="auto"/>
                    <w:left w:val="none" w:sz="0" w:space="0" w:color="auto"/>
                    <w:bottom w:val="none" w:sz="0" w:space="0" w:color="auto"/>
                    <w:right w:val="none" w:sz="0" w:space="0" w:color="auto"/>
                  </w:divBdr>
                  <w:divsChild>
                    <w:div w:id="46439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548072">
      <w:bodyDiv w:val="1"/>
      <w:marLeft w:val="0"/>
      <w:marRight w:val="0"/>
      <w:marTop w:val="0"/>
      <w:marBottom w:val="0"/>
      <w:divBdr>
        <w:top w:val="none" w:sz="0" w:space="0" w:color="auto"/>
        <w:left w:val="none" w:sz="0" w:space="0" w:color="auto"/>
        <w:bottom w:val="none" w:sz="0" w:space="0" w:color="auto"/>
        <w:right w:val="none" w:sz="0" w:space="0" w:color="auto"/>
      </w:divBdr>
    </w:div>
    <w:div w:id="1786732542">
      <w:bodyDiv w:val="1"/>
      <w:marLeft w:val="0"/>
      <w:marRight w:val="0"/>
      <w:marTop w:val="0"/>
      <w:marBottom w:val="0"/>
      <w:divBdr>
        <w:top w:val="none" w:sz="0" w:space="0" w:color="auto"/>
        <w:left w:val="none" w:sz="0" w:space="0" w:color="auto"/>
        <w:bottom w:val="none" w:sz="0" w:space="0" w:color="auto"/>
        <w:right w:val="none" w:sz="0" w:space="0" w:color="auto"/>
      </w:divBdr>
    </w:div>
    <w:div w:id="1799764459">
      <w:bodyDiv w:val="1"/>
      <w:marLeft w:val="0"/>
      <w:marRight w:val="0"/>
      <w:marTop w:val="0"/>
      <w:marBottom w:val="0"/>
      <w:divBdr>
        <w:top w:val="none" w:sz="0" w:space="0" w:color="auto"/>
        <w:left w:val="none" w:sz="0" w:space="0" w:color="auto"/>
        <w:bottom w:val="none" w:sz="0" w:space="0" w:color="auto"/>
        <w:right w:val="none" w:sz="0" w:space="0" w:color="auto"/>
      </w:divBdr>
    </w:div>
    <w:div w:id="1809980627">
      <w:bodyDiv w:val="1"/>
      <w:marLeft w:val="0"/>
      <w:marRight w:val="0"/>
      <w:marTop w:val="0"/>
      <w:marBottom w:val="0"/>
      <w:divBdr>
        <w:top w:val="none" w:sz="0" w:space="0" w:color="auto"/>
        <w:left w:val="none" w:sz="0" w:space="0" w:color="auto"/>
        <w:bottom w:val="none" w:sz="0" w:space="0" w:color="auto"/>
        <w:right w:val="none" w:sz="0" w:space="0" w:color="auto"/>
      </w:divBdr>
      <w:divsChild>
        <w:div w:id="1712819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3605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73144">
      <w:bodyDiv w:val="1"/>
      <w:marLeft w:val="0"/>
      <w:marRight w:val="0"/>
      <w:marTop w:val="0"/>
      <w:marBottom w:val="0"/>
      <w:divBdr>
        <w:top w:val="none" w:sz="0" w:space="0" w:color="auto"/>
        <w:left w:val="none" w:sz="0" w:space="0" w:color="auto"/>
        <w:bottom w:val="none" w:sz="0" w:space="0" w:color="auto"/>
        <w:right w:val="none" w:sz="0" w:space="0" w:color="auto"/>
      </w:divBdr>
      <w:divsChild>
        <w:div w:id="445582937">
          <w:marLeft w:val="0"/>
          <w:marRight w:val="0"/>
          <w:marTop w:val="0"/>
          <w:marBottom w:val="0"/>
          <w:divBdr>
            <w:top w:val="none" w:sz="0" w:space="0" w:color="auto"/>
            <w:left w:val="none" w:sz="0" w:space="0" w:color="auto"/>
            <w:bottom w:val="none" w:sz="0" w:space="0" w:color="auto"/>
            <w:right w:val="none" w:sz="0" w:space="0" w:color="auto"/>
          </w:divBdr>
          <w:divsChild>
            <w:div w:id="1991249838">
              <w:marLeft w:val="0"/>
              <w:marRight w:val="0"/>
              <w:marTop w:val="0"/>
              <w:marBottom w:val="0"/>
              <w:divBdr>
                <w:top w:val="none" w:sz="0" w:space="0" w:color="auto"/>
                <w:left w:val="none" w:sz="0" w:space="0" w:color="auto"/>
                <w:bottom w:val="none" w:sz="0" w:space="0" w:color="auto"/>
                <w:right w:val="none" w:sz="0" w:space="0" w:color="auto"/>
              </w:divBdr>
              <w:divsChild>
                <w:div w:id="19842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6730">
      <w:bodyDiv w:val="1"/>
      <w:marLeft w:val="0"/>
      <w:marRight w:val="0"/>
      <w:marTop w:val="0"/>
      <w:marBottom w:val="0"/>
      <w:divBdr>
        <w:top w:val="none" w:sz="0" w:space="0" w:color="auto"/>
        <w:left w:val="none" w:sz="0" w:space="0" w:color="auto"/>
        <w:bottom w:val="none" w:sz="0" w:space="0" w:color="auto"/>
        <w:right w:val="none" w:sz="0" w:space="0" w:color="auto"/>
      </w:divBdr>
    </w:div>
    <w:div w:id="1843812280">
      <w:bodyDiv w:val="1"/>
      <w:marLeft w:val="0"/>
      <w:marRight w:val="0"/>
      <w:marTop w:val="0"/>
      <w:marBottom w:val="0"/>
      <w:divBdr>
        <w:top w:val="none" w:sz="0" w:space="0" w:color="auto"/>
        <w:left w:val="none" w:sz="0" w:space="0" w:color="auto"/>
        <w:bottom w:val="none" w:sz="0" w:space="0" w:color="auto"/>
        <w:right w:val="none" w:sz="0" w:space="0" w:color="auto"/>
      </w:divBdr>
      <w:divsChild>
        <w:div w:id="1632443060">
          <w:blockQuote w:val="1"/>
          <w:marLeft w:val="0"/>
          <w:marRight w:val="0"/>
          <w:marTop w:val="0"/>
          <w:marBottom w:val="360"/>
          <w:divBdr>
            <w:top w:val="none" w:sz="0" w:space="0" w:color="auto"/>
            <w:left w:val="single" w:sz="24" w:space="12" w:color="D5D5D5"/>
            <w:bottom w:val="none" w:sz="0" w:space="0" w:color="auto"/>
            <w:right w:val="none" w:sz="0" w:space="0" w:color="auto"/>
          </w:divBdr>
        </w:div>
      </w:divsChild>
    </w:div>
    <w:div w:id="1851875479">
      <w:bodyDiv w:val="1"/>
      <w:marLeft w:val="0"/>
      <w:marRight w:val="0"/>
      <w:marTop w:val="0"/>
      <w:marBottom w:val="0"/>
      <w:divBdr>
        <w:top w:val="none" w:sz="0" w:space="0" w:color="auto"/>
        <w:left w:val="none" w:sz="0" w:space="0" w:color="auto"/>
        <w:bottom w:val="none" w:sz="0" w:space="0" w:color="auto"/>
        <w:right w:val="none" w:sz="0" w:space="0" w:color="auto"/>
      </w:divBdr>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09537203">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73">
      <w:bodyDiv w:val="1"/>
      <w:marLeft w:val="0"/>
      <w:marRight w:val="0"/>
      <w:marTop w:val="0"/>
      <w:marBottom w:val="0"/>
      <w:divBdr>
        <w:top w:val="none" w:sz="0" w:space="0" w:color="auto"/>
        <w:left w:val="none" w:sz="0" w:space="0" w:color="auto"/>
        <w:bottom w:val="none" w:sz="0" w:space="0" w:color="auto"/>
        <w:right w:val="none" w:sz="0" w:space="0" w:color="auto"/>
      </w:divBdr>
    </w:div>
    <w:div w:id="2048022994">
      <w:bodyDiv w:val="1"/>
      <w:marLeft w:val="0"/>
      <w:marRight w:val="0"/>
      <w:marTop w:val="0"/>
      <w:marBottom w:val="0"/>
      <w:divBdr>
        <w:top w:val="none" w:sz="0" w:space="0" w:color="auto"/>
        <w:left w:val="none" w:sz="0" w:space="0" w:color="auto"/>
        <w:bottom w:val="none" w:sz="0" w:space="0" w:color="auto"/>
        <w:right w:val="none" w:sz="0" w:space="0" w:color="auto"/>
      </w:divBdr>
    </w:div>
    <w:div w:id="2095667896">
      <w:bodyDiv w:val="1"/>
      <w:marLeft w:val="0"/>
      <w:marRight w:val="0"/>
      <w:marTop w:val="0"/>
      <w:marBottom w:val="0"/>
      <w:divBdr>
        <w:top w:val="none" w:sz="0" w:space="0" w:color="auto"/>
        <w:left w:val="none" w:sz="0" w:space="0" w:color="auto"/>
        <w:bottom w:val="none" w:sz="0" w:space="0" w:color="auto"/>
        <w:right w:val="none" w:sz="0" w:space="0" w:color="auto"/>
      </w:divBdr>
    </w:div>
    <w:div w:id="2125924432">
      <w:bodyDiv w:val="1"/>
      <w:marLeft w:val="0"/>
      <w:marRight w:val="0"/>
      <w:marTop w:val="0"/>
      <w:marBottom w:val="0"/>
      <w:divBdr>
        <w:top w:val="none" w:sz="0" w:space="0" w:color="auto"/>
        <w:left w:val="none" w:sz="0" w:space="0" w:color="auto"/>
        <w:bottom w:val="none" w:sz="0" w:space="0" w:color="auto"/>
        <w:right w:val="none" w:sz="0" w:space="0" w:color="auto"/>
      </w:divBdr>
      <w:divsChild>
        <w:div w:id="1116094872">
          <w:marLeft w:val="0"/>
          <w:marRight w:val="0"/>
          <w:marTop w:val="0"/>
          <w:marBottom w:val="0"/>
          <w:divBdr>
            <w:top w:val="none" w:sz="0" w:space="0" w:color="auto"/>
            <w:left w:val="none" w:sz="0" w:space="0" w:color="auto"/>
            <w:bottom w:val="none" w:sz="0" w:space="0" w:color="auto"/>
            <w:right w:val="none" w:sz="0" w:space="0" w:color="auto"/>
          </w:divBdr>
          <w:divsChild>
            <w:div w:id="1775057462">
              <w:marLeft w:val="0"/>
              <w:marRight w:val="0"/>
              <w:marTop w:val="0"/>
              <w:marBottom w:val="0"/>
              <w:divBdr>
                <w:top w:val="none" w:sz="0" w:space="0" w:color="auto"/>
                <w:left w:val="none" w:sz="0" w:space="0" w:color="auto"/>
                <w:bottom w:val="none" w:sz="0" w:space="0" w:color="auto"/>
                <w:right w:val="none" w:sz="0" w:space="0" w:color="auto"/>
              </w:divBdr>
              <w:divsChild>
                <w:div w:id="153692119">
                  <w:marLeft w:val="0"/>
                  <w:marRight w:val="0"/>
                  <w:marTop w:val="0"/>
                  <w:marBottom w:val="0"/>
                  <w:divBdr>
                    <w:top w:val="none" w:sz="0" w:space="0" w:color="auto"/>
                    <w:left w:val="none" w:sz="0" w:space="0" w:color="auto"/>
                    <w:bottom w:val="none" w:sz="0" w:space="0" w:color="auto"/>
                    <w:right w:val="none" w:sz="0" w:space="0" w:color="auto"/>
                  </w:divBdr>
                  <w:divsChild>
                    <w:div w:id="2280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6446569/" TargetMode="External"/><Relationship Id="rId18" Type="http://schemas.openxmlformats.org/officeDocument/2006/relationships/hyperlink" Target="https://www.ganintegrity.com/portal/corruption-dictionary" TargetMode="External"/><Relationship Id="rId26" Type="http://schemas.openxmlformats.org/officeDocument/2006/relationships/hyperlink" Target="https://www.state.gov/j/drl/rls/hrrpt/humanrightsreport/index.htm" TargetMode="External"/><Relationship Id="rId39" Type="http://schemas.openxmlformats.org/officeDocument/2006/relationships/hyperlink" Target="https://www.mfa.go.ke/wp-content/uploads/2020/04/presidential-address-enhanced-measures-in-response-to-the-COVID-19-pandemic-6th-April-2020.pdf" TargetMode="External"/><Relationship Id="rId21" Type="http://schemas.openxmlformats.org/officeDocument/2006/relationships/hyperlink" Target="http://kenyalaw.org/kl/fileadmin/pdfdownloads/Acts/BriberyAct_47of2016.pdf" TargetMode="External"/><Relationship Id="rId34" Type="http://schemas.openxmlformats.org/officeDocument/2006/relationships/hyperlink" Target="https://equityhealthj.biomedcentral.com/articles/10.1186/s12939-020-1131-y" TargetMode="External"/><Relationship Id="rId42" Type="http://schemas.openxmlformats.org/officeDocument/2006/relationships/hyperlink" Target="https://www.tandfonline.com/doi/full/10.1080/25751654.2021.1890867" TargetMode="External"/><Relationship Id="rId47"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andela.ac.za/" TargetMode="External"/><Relationship Id="rId29" Type="http://schemas.openxmlformats.org/officeDocument/2006/relationships/hyperlink" Target="https://www.weforum.org/reports/the-global-competitiveness-report-2016-2017-1" TargetMode="External"/><Relationship Id="rId11" Type="http://schemas.openxmlformats.org/officeDocument/2006/relationships/hyperlink" Target="https://www.ef.edu/english-resources/english-grammar/indefinite-articles/" TargetMode="External"/><Relationship Id="rId24" Type="http://schemas.openxmlformats.org/officeDocument/2006/relationships/hyperlink" Target="http://reports.weforum.org/global-competitiveness-report-2015-2016/" TargetMode="External"/><Relationship Id="rId32" Type="http://schemas.openxmlformats.org/officeDocument/2006/relationships/hyperlink" Target="https://fas.org/2017/01/turning-a-blind-eye-towards-armageddon-u-s-leaders-reject-nuclear-winter-studies/" TargetMode="External"/><Relationship Id="rId37" Type="http://schemas.openxmlformats.org/officeDocument/2006/relationships/hyperlink" Target="https://socialistproject.ca/2020/04/capitalism-coronavirus-and-road-to-extinction/" TargetMode="External"/><Relationship Id="rId40" Type="http://schemas.openxmlformats.org/officeDocument/2006/relationships/hyperlink" Target="https://www.sabcnews.com/sabcnews/kenyas-president-orders-investigations-into-alleged-theft-of-covid-19-funds/" TargetMode="External"/><Relationship Id="rId45" Type="http://schemas.openxmlformats.org/officeDocument/2006/relationships/hyperlink" Target="https://www.mandela.ac.za/" TargetMode="External"/><Relationship Id="rId5" Type="http://schemas.openxmlformats.org/officeDocument/2006/relationships/numbering" Target="numbering.xml"/><Relationship Id="rId15" Type="http://schemas.openxmlformats.org/officeDocument/2006/relationships/hyperlink" Target="https://www.mandela.ac.za/" TargetMode="External"/><Relationship Id="rId23" Type="http://schemas.openxmlformats.org/officeDocument/2006/relationships/hyperlink" Target="https://www.ganintegrity.com/portal/corruption-dictionary" TargetMode="External"/><Relationship Id="rId28" Type="http://schemas.openxmlformats.org/officeDocument/2006/relationships/hyperlink" Target="https://www.state.gov/e/eb/rls/othr/ics/investmentclimatestatements/index.htm" TargetMode="External"/><Relationship Id="rId36" Type="http://schemas.openxmlformats.org/officeDocument/2006/relationships/hyperlink" Target="https://equityhealthj.biomedcentral.com/articles/10.1186/s12939-020-1131-y"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anintegrity.com/portal/corruption-dictionary" TargetMode="External"/><Relationship Id="rId31" Type="http://schemas.openxmlformats.org/officeDocument/2006/relationships/hyperlink" Target="http://www.doingbusiness.org/" TargetMode="External"/><Relationship Id="rId44" Type="http://schemas.openxmlformats.org/officeDocument/2006/relationships/hyperlink" Target="http://www.nwu.ac.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wu.ac.za/" TargetMode="External"/><Relationship Id="rId22" Type="http://schemas.openxmlformats.org/officeDocument/2006/relationships/hyperlink" Target="https://www.ganintegrity.com/portal/corruption-dictionary" TargetMode="External"/><Relationship Id="rId27" Type="http://schemas.openxmlformats.org/officeDocument/2006/relationships/hyperlink" Target="http://www.bti-project.org/en/reports/country-reports/" TargetMode="External"/><Relationship Id="rId30" Type="http://schemas.openxmlformats.org/officeDocument/2006/relationships/hyperlink" Target="http://www.enterprisesurveys.org/" TargetMode="External"/><Relationship Id="rId35" Type="http://schemas.openxmlformats.org/officeDocument/2006/relationships/hyperlink" Target="https://equityhealthj.biomedcentral.com/articles/10.1186/s12939-020-1131-y" TargetMode="External"/><Relationship Id="rId43" Type="http://schemas.openxmlformats.org/officeDocument/2006/relationships/hyperlink" Target="http://www.ipsnews.net/2019/02/economic-crisis-can-trigger-world-war/"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oreignaffairs.com/articles/united-states/2018-02-13/post-american-world-economy" TargetMode="External"/><Relationship Id="rId17" Type="http://schemas.openxmlformats.org/officeDocument/2006/relationships/hyperlink" Target="https://www.ganintegrity.com/portal/corruption-dictionary" TargetMode="External"/><Relationship Id="rId25" Type="http://schemas.openxmlformats.org/officeDocument/2006/relationships/hyperlink" Target="http://gcb.transparency.org" TargetMode="External"/><Relationship Id="rId33" Type="http://schemas.openxmlformats.org/officeDocument/2006/relationships/hyperlink" Target="https://equityhealthj.biomedcentral.com/articles/10.1186/s12939-020-1131-y" TargetMode="External"/><Relationship Id="rId38" Type="http://schemas.openxmlformats.org/officeDocument/2006/relationships/hyperlink" Target="https://www.hrw.org/africa/kenya" TargetMode="External"/><Relationship Id="rId46" Type="http://schemas.openxmlformats.org/officeDocument/2006/relationships/hyperlink" Target="https://www.mandela.ac.za/" TargetMode="External"/><Relationship Id="rId20" Type="http://schemas.openxmlformats.org/officeDocument/2006/relationships/hyperlink" Target="http://www.kenyalaw.org/kenyalaw/klr_app/view_cap.php?CapID=439" TargetMode="External"/><Relationship Id="rId41" Type="http://schemas.openxmlformats.org/officeDocument/2006/relationships/hyperlink" Target="https://www.hrw.org/about/people/otsieno-namway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319</TotalTime>
  <Pages>40</Pages>
  <Words>23902</Words>
  <Characters>136244</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28</cp:revision>
  <dcterms:created xsi:type="dcterms:W3CDTF">2021-11-23T04:25:00Z</dcterms:created>
  <dcterms:modified xsi:type="dcterms:W3CDTF">2021-12-04T17:54:00Z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