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2151A" w14:textId="3CBE2AB8" w:rsidR="00A95652" w:rsidRDefault="007B2868" w:rsidP="007B2868">
      <w:pPr>
        <w:pStyle w:val="Heading3"/>
      </w:pPr>
      <w:r>
        <w:t>NC</w:t>
      </w:r>
    </w:p>
    <w:p w14:paraId="420818B8" w14:textId="77777777" w:rsidR="00311980" w:rsidRDefault="00311980" w:rsidP="00311980">
      <w:pPr>
        <w:pStyle w:val="Heading4"/>
      </w:pPr>
      <w:bookmarkStart w:id="0" w:name="_Hlk92991481"/>
      <w:r>
        <w:t>I negate. First, knowledge requires certainty. The statement “I know how to solve this math problem but I’m not certain how to solve it” is a contradiction. Two implications:</w:t>
      </w:r>
    </w:p>
    <w:p w14:paraId="4BA93265" w14:textId="77777777" w:rsidR="00311980" w:rsidRDefault="00311980" w:rsidP="00311980">
      <w:pPr>
        <w:pStyle w:val="Heading4"/>
      </w:pPr>
      <w:r>
        <w:t xml:space="preserve">1] A 1% risk that our epistemic viewpoints are unreliable means you vote neg on skep </w:t>
      </w:r>
    </w:p>
    <w:p w14:paraId="34FF2795" w14:textId="77777777" w:rsidR="00311980" w:rsidRDefault="00311980" w:rsidP="00311980">
      <w:pPr>
        <w:pStyle w:val="Heading4"/>
      </w:pPr>
      <w:r>
        <w:t xml:space="preserve">2] Presumption negates since it proves there is uncertainty related to the </w:t>
      </w:r>
      <w:proofErr w:type="spellStart"/>
      <w:r>
        <w:t>aff</w:t>
      </w:r>
      <w:proofErr w:type="spellEnd"/>
      <w:r>
        <w:t>, meaning that we can’t justifiably believe in it.</w:t>
      </w:r>
    </w:p>
    <w:p w14:paraId="3B9E3F45" w14:textId="077D4E89" w:rsidR="00311980" w:rsidRPr="0014626F" w:rsidRDefault="00311980" w:rsidP="00311980">
      <w:pPr>
        <w:pStyle w:val="Heading4"/>
      </w:pPr>
      <w:r>
        <w:t xml:space="preserve">Now,  </w:t>
      </w:r>
      <w:r>
        <w:t xml:space="preserve">we lack free will – </w:t>
      </w:r>
    </w:p>
    <w:p w14:paraId="00A14807" w14:textId="0B2C18CB" w:rsidR="00311980" w:rsidRDefault="00311980" w:rsidP="00311980">
      <w:pPr>
        <w:pStyle w:val="Heading4"/>
      </w:pPr>
      <w:r>
        <w:t xml:space="preserve">1] </w:t>
      </w:r>
      <w:r w:rsidR="00FD1EA1">
        <w:t xml:space="preserve">Double bind – proving determinism true or false both means free will is nonexistent. </w:t>
      </w:r>
    </w:p>
    <w:p w14:paraId="76A941D9" w14:textId="742D1591" w:rsidR="00311980" w:rsidRPr="00BB1DE3" w:rsidRDefault="00311980" w:rsidP="00311980">
      <w:pPr>
        <w:rPr>
          <w:sz w:val="16"/>
        </w:rPr>
      </w:pPr>
      <w:r w:rsidRPr="00BB1DE3">
        <w:rPr>
          <w:sz w:val="16"/>
        </w:rPr>
        <w:t>Colin</w:t>
      </w:r>
      <w:r w:rsidRPr="00BB1DE3">
        <w:rPr>
          <w:rStyle w:val="Emphasis"/>
        </w:rPr>
        <w:t xml:space="preserve"> McGinn</w:t>
      </w:r>
      <w:r w:rsidRPr="00BB1DE3">
        <w:rPr>
          <w:sz w:val="16"/>
        </w:rPr>
        <w:t xml:space="preserve">, Problems in Philosophy: The Limits of Inquiry. London: Wiley, </w:t>
      </w:r>
      <w:r w:rsidRPr="00BB1DE3">
        <w:rPr>
          <w:rStyle w:val="Emphasis"/>
        </w:rPr>
        <w:t>1993</w:t>
      </w:r>
      <w:r w:rsidRPr="00BB1DE3">
        <w:rPr>
          <w:sz w:val="16"/>
        </w:rPr>
        <w:t xml:space="preserve">. P. 80, </w:t>
      </w:r>
      <w:r>
        <w:rPr>
          <w:sz w:val="16"/>
        </w:rPr>
        <w:t xml:space="preserve">//AHS PB </w:t>
      </w:r>
      <w:proofErr w:type="spellStart"/>
      <w:r>
        <w:rPr>
          <w:sz w:val="16"/>
        </w:rPr>
        <w:t>rc</w:t>
      </w:r>
      <w:proofErr w:type="spellEnd"/>
    </w:p>
    <w:p w14:paraId="565010F3" w14:textId="77777777" w:rsidR="00311980" w:rsidRPr="00B06C58" w:rsidRDefault="00311980" w:rsidP="00311980">
      <w:pPr>
        <w:rPr>
          <w:sz w:val="16"/>
        </w:rPr>
      </w:pPr>
      <w:r w:rsidRPr="006B6EB6">
        <w:rPr>
          <w:sz w:val="16"/>
        </w:rPr>
        <w:t xml:space="preserve">The argument is exceedingly familiar, and runs as follows. </w:t>
      </w:r>
      <w:r w:rsidRPr="00FE17FA">
        <w:rPr>
          <w:rStyle w:val="StyleUnderline"/>
          <w:highlight w:val="cyan"/>
        </w:rPr>
        <w:t xml:space="preserve">Either determinism is true or it is not. If it is </w:t>
      </w:r>
      <w:r w:rsidRPr="00FE17FA">
        <w:rPr>
          <w:rStyle w:val="StyleUnderline"/>
        </w:rPr>
        <w:t>true</w:t>
      </w:r>
      <w:r w:rsidRPr="006B6EB6">
        <w:rPr>
          <w:rStyle w:val="StyleUnderline"/>
        </w:rPr>
        <w:t xml:space="preserve">, then </w:t>
      </w:r>
      <w:r w:rsidRPr="006B6EB6">
        <w:rPr>
          <w:rStyle w:val="StyleUnderline"/>
          <w:highlight w:val="cyan"/>
        </w:rPr>
        <w:t>all</w:t>
      </w:r>
      <w:r w:rsidRPr="006B6EB6">
        <w:rPr>
          <w:rStyle w:val="StyleUnderline"/>
        </w:rPr>
        <w:t xml:space="preserve"> our chosen </w:t>
      </w:r>
      <w:r w:rsidRPr="006B6EB6">
        <w:rPr>
          <w:rStyle w:val="StyleUnderline"/>
          <w:highlight w:val="cyan"/>
        </w:rPr>
        <w:t>actions are</w:t>
      </w:r>
      <w:r w:rsidRPr="006B6EB6">
        <w:rPr>
          <w:rStyle w:val="StyleUnderline"/>
        </w:rPr>
        <w:t xml:space="preserve"> uniquely </w:t>
      </w:r>
      <w:r w:rsidRPr="006B6EB6">
        <w:rPr>
          <w:rStyle w:val="StyleUnderline"/>
          <w:highlight w:val="cyan"/>
        </w:rPr>
        <w:t>necessitated by prior states</w:t>
      </w:r>
      <w:r w:rsidRPr="006B6EB6">
        <w:rPr>
          <w:rStyle w:val="StyleUnderline"/>
        </w:rPr>
        <w:t xml:space="preserve"> of the world</w:t>
      </w:r>
      <w:r w:rsidRPr="006B6EB6">
        <w:rPr>
          <w:sz w:val="16"/>
        </w:rPr>
        <w:t xml:space="preserve">., just like every other event. </w:t>
      </w:r>
      <w:r w:rsidRPr="006B6EB6">
        <w:rPr>
          <w:rStyle w:val="StyleUnderline"/>
        </w:rPr>
        <w:t xml:space="preserve">But then </w:t>
      </w:r>
      <w:r w:rsidRPr="006B6EB6">
        <w:rPr>
          <w:rStyle w:val="StyleUnderline"/>
          <w:highlight w:val="cyan"/>
        </w:rPr>
        <w:t xml:space="preserve">it cannot be </w:t>
      </w:r>
      <w:r w:rsidRPr="00FE17FA">
        <w:rPr>
          <w:rStyle w:val="StyleUnderline"/>
        </w:rPr>
        <w:t>the case</w:t>
      </w:r>
      <w:r w:rsidRPr="00FE17FA">
        <w:rPr>
          <w:rStyle w:val="StyleUnderline"/>
          <w:highlight w:val="cyan"/>
        </w:rPr>
        <w:t xml:space="preserve"> that we could </w:t>
      </w:r>
      <w:r w:rsidRPr="006B6EB6">
        <w:rPr>
          <w:rStyle w:val="StyleUnderline"/>
          <w:highlight w:val="cyan"/>
        </w:rPr>
        <w:t>have acted otherwise</w:t>
      </w:r>
      <w:r w:rsidRPr="006B6EB6">
        <w:rPr>
          <w:sz w:val="16"/>
        </w:rPr>
        <w:t xml:space="preserve">, since this would require a possibility determinism rules out. Once the initial conditions are set and the laws fixed, </w:t>
      </w:r>
      <w:r w:rsidRPr="006B6EB6">
        <w:rPr>
          <w:rStyle w:val="StyleUnderline"/>
        </w:rPr>
        <w:t xml:space="preserve">causality excludes genuine freedom. On the other hand, </w:t>
      </w:r>
      <w:r w:rsidRPr="00FE17FA">
        <w:rPr>
          <w:rStyle w:val="StyleUnderline"/>
          <w:highlight w:val="cyan"/>
        </w:rPr>
        <w:t>if indeterminism is true, then</w:t>
      </w:r>
      <w:r w:rsidRPr="006B6EB6">
        <w:rPr>
          <w:rStyle w:val="StyleUnderline"/>
        </w:rPr>
        <w:t xml:space="preserve">, though things could have happened otherwise, </w:t>
      </w:r>
      <w:r w:rsidRPr="006B6EB6">
        <w:rPr>
          <w:rStyle w:val="StyleUnderline"/>
          <w:highlight w:val="cyan"/>
        </w:rPr>
        <w:t>it is not the case</w:t>
      </w:r>
      <w:r w:rsidRPr="006B6EB6">
        <w:rPr>
          <w:rStyle w:val="StyleUnderline"/>
        </w:rPr>
        <w:t xml:space="preserve"> that </w:t>
      </w:r>
      <w:r w:rsidRPr="006B6EB6">
        <w:rPr>
          <w:rStyle w:val="StyleUnderline"/>
          <w:highlight w:val="cyan"/>
        </w:rPr>
        <w:t>we could have chosen otherwise, since a</w:t>
      </w:r>
      <w:r w:rsidRPr="006B6EB6">
        <w:rPr>
          <w:rStyle w:val="StyleUnderline"/>
        </w:rPr>
        <w:t xml:space="preserve"> merely </w:t>
      </w:r>
      <w:r w:rsidRPr="006B6EB6">
        <w:rPr>
          <w:rStyle w:val="StyleUnderline"/>
          <w:highlight w:val="cyan"/>
        </w:rPr>
        <w:t>random event is no</w:t>
      </w:r>
      <w:r w:rsidRPr="006B6EB6">
        <w:rPr>
          <w:rStyle w:val="StyleUnderline"/>
        </w:rPr>
        <w:t xml:space="preserve"> kind of </w:t>
      </w:r>
      <w:r w:rsidRPr="006B6EB6">
        <w:rPr>
          <w:rStyle w:val="StyleUnderline"/>
          <w:highlight w:val="cyan"/>
        </w:rPr>
        <w:t>free choice</w:t>
      </w:r>
      <w:r w:rsidRPr="006B6EB6">
        <w:rPr>
          <w:rStyle w:val="StyleUnderline"/>
        </w:rPr>
        <w:t>. That some events occur causelessly</w:t>
      </w:r>
      <w:r w:rsidRPr="006B6EB6">
        <w:rPr>
          <w:sz w:val="16"/>
        </w:rPr>
        <w:t xml:space="preserve">, or are not subject to law, or only to probabilistic law, </w:t>
      </w:r>
      <w:r w:rsidRPr="006B6EB6">
        <w:rPr>
          <w:rStyle w:val="StyleUnderline"/>
        </w:rPr>
        <w:t>is not sufficient for those events to be free choices</w:t>
      </w:r>
      <w:r w:rsidRPr="006B6EB6">
        <w:rPr>
          <w:sz w:val="16"/>
        </w:rPr>
        <w:t xml:space="preserve">. Thus </w:t>
      </w:r>
      <w:r w:rsidRPr="006B6EB6">
        <w:rPr>
          <w:rStyle w:val="StyleUnderline"/>
        </w:rPr>
        <w:t xml:space="preserve">one horn of the dilemma represents choices as predetermined happenings in a predictable causal sequence, while the other construes them as inexplicable lurches to which the universe is randomly prone. Neither alternative supplies what the notion of </w:t>
      </w:r>
      <w:r w:rsidRPr="006B6EB6">
        <w:rPr>
          <w:rStyle w:val="StyleUnderline"/>
          <w:highlight w:val="cyan"/>
        </w:rPr>
        <w:t>free will</w:t>
      </w:r>
      <w:r w:rsidRPr="006B6EB6">
        <w:rPr>
          <w:rStyle w:val="StyleUnderline"/>
        </w:rPr>
        <w:t xml:space="preserve"> requires,, and no other alternative suggests itself. Therefore freedom </w:t>
      </w:r>
      <w:r w:rsidRPr="006B6EB6">
        <w:rPr>
          <w:rStyle w:val="StyleUnderline"/>
          <w:highlight w:val="cyan"/>
        </w:rPr>
        <w:t xml:space="preserve">is </w:t>
      </w:r>
      <w:r w:rsidRPr="00E535CF">
        <w:rPr>
          <w:rStyle w:val="StyleUnderline"/>
          <w:highlight w:val="cyan"/>
        </w:rPr>
        <w:t xml:space="preserve">not possible in </w:t>
      </w:r>
      <w:r w:rsidRPr="006B6EB6">
        <w:rPr>
          <w:rStyle w:val="StyleUnderline"/>
          <w:highlight w:val="cyan"/>
        </w:rPr>
        <w:t>any</w:t>
      </w:r>
      <w:r w:rsidRPr="006B6EB6">
        <w:rPr>
          <w:rStyle w:val="StyleUnderline"/>
        </w:rPr>
        <w:t xml:space="preserve"> kind of possible </w:t>
      </w:r>
      <w:r w:rsidRPr="006B6EB6">
        <w:rPr>
          <w:rStyle w:val="StyleUnderline"/>
          <w:highlight w:val="cyan"/>
        </w:rPr>
        <w:t>world</w:t>
      </w:r>
      <w:r w:rsidRPr="006B6EB6">
        <w:rPr>
          <w:rStyle w:val="StyleUnderline"/>
        </w:rPr>
        <w:t xml:space="preserve">. </w:t>
      </w:r>
      <w:r w:rsidRPr="006B6EB6">
        <w:rPr>
          <w:sz w:val="16"/>
        </w:rPr>
        <w:t>The concept contains the seeds of its own destruction.</w:t>
      </w:r>
    </w:p>
    <w:p w14:paraId="47D6CDB0" w14:textId="46392586" w:rsidR="00311980" w:rsidRDefault="00311980" w:rsidP="00311980">
      <w:pPr>
        <w:pStyle w:val="Heading4"/>
      </w:pPr>
      <w:r>
        <w:t xml:space="preserve">2] Neuroscience proves conscious will is an illusion. </w:t>
      </w:r>
    </w:p>
    <w:p w14:paraId="169DC390" w14:textId="77777777" w:rsidR="00311980" w:rsidRDefault="00311980" w:rsidP="00311980">
      <w:pPr>
        <w:rPr>
          <w:sz w:val="16"/>
        </w:rPr>
      </w:pPr>
      <w:r w:rsidRPr="004F7C2C">
        <w:rPr>
          <w:rStyle w:val="Emphasis"/>
        </w:rPr>
        <w:t>Wegner</w:t>
      </w:r>
      <w:r w:rsidRPr="004F7C2C">
        <w:rPr>
          <w:sz w:val="16"/>
        </w:rPr>
        <w:t xml:space="preserve">, Daniel M., </w:t>
      </w:r>
      <w:r w:rsidRPr="004F7C2C">
        <w:rPr>
          <w:rStyle w:val="Emphasis"/>
        </w:rPr>
        <w:t>2002</w:t>
      </w:r>
      <w:r w:rsidRPr="004F7C2C">
        <w:rPr>
          <w:sz w:val="16"/>
        </w:rPr>
        <w:t>, </w:t>
      </w:r>
      <w:r w:rsidRPr="004F7C2C">
        <w:rPr>
          <w:i/>
          <w:iCs/>
          <w:sz w:val="16"/>
        </w:rPr>
        <w:t>The Illusion of Conscious Will</w:t>
      </w:r>
      <w:r w:rsidRPr="004F7C2C">
        <w:rPr>
          <w:sz w:val="16"/>
        </w:rPr>
        <w:t>, Cambridge, MA: MIT Press. JS</w:t>
      </w:r>
    </w:p>
    <w:p w14:paraId="3D6430FF" w14:textId="77777777" w:rsidR="00311980" w:rsidRPr="004F7C2C" w:rsidRDefault="00311980" w:rsidP="00311980">
      <w:pPr>
        <w:rPr>
          <w:sz w:val="16"/>
        </w:rPr>
      </w:pPr>
      <w:r>
        <w:rPr>
          <w:sz w:val="16"/>
        </w:rPr>
        <w:t>RP = Readiness Potential,</w:t>
      </w:r>
    </w:p>
    <w:p w14:paraId="47B87DA1" w14:textId="77777777" w:rsidR="00311980" w:rsidRPr="00F72070" w:rsidRDefault="00311980" w:rsidP="00311980">
      <w:pPr>
        <w:rPr>
          <w:sz w:val="16"/>
        </w:rPr>
      </w:pPr>
      <w:r w:rsidRPr="004F7C2C">
        <w:rPr>
          <w:sz w:val="16"/>
        </w:rPr>
        <w:t xml:space="preserve">The results were truly noteworthy, although in some sense this is exactly what you would have to expect: </w:t>
      </w:r>
      <w:r w:rsidRPr="006B6EB6">
        <w:rPr>
          <w:rStyle w:val="StyleUnderline"/>
          <w:highlight w:val="cyan"/>
        </w:rPr>
        <w:t>The conscious willing of</w:t>
      </w:r>
      <w:r w:rsidRPr="004F7C2C">
        <w:rPr>
          <w:rStyle w:val="StyleUnderline"/>
        </w:rPr>
        <w:t xml:space="preserve"> finger </w:t>
      </w:r>
      <w:r w:rsidRPr="006B6EB6">
        <w:rPr>
          <w:rStyle w:val="StyleUnderline"/>
          <w:highlight w:val="cyan"/>
        </w:rPr>
        <w:t>movement occurred at a significant interval after the onset of the RP</w:t>
      </w:r>
      <w:r w:rsidRPr="004F7C2C">
        <w:rPr>
          <w:rStyle w:val="StyleUnderline"/>
        </w:rPr>
        <w:t xml:space="preserve"> </w:t>
      </w:r>
      <w:r w:rsidRPr="004F7C2C">
        <w:rPr>
          <w:sz w:val="16"/>
        </w:rPr>
        <w:t xml:space="preserve">but also at a significant interval before the actual finger movement (and also at a significant interval before the awareness of movement). The time line for the RP, W, M, and actual movement events is shown in figure 2.8. </w:t>
      </w:r>
      <w:r w:rsidRPr="004F7C2C">
        <w:rPr>
          <w:rStyle w:val="StyleUnderline"/>
        </w:rPr>
        <w:t xml:space="preserve">These findings suggest that </w:t>
      </w:r>
      <w:r w:rsidRPr="006B6EB6">
        <w:rPr>
          <w:rStyle w:val="StyleUnderline"/>
          <w:highlight w:val="cyan"/>
        </w:rPr>
        <w:t>the brain starts doing something first</w:t>
      </w:r>
      <w:r w:rsidRPr="004F7C2C">
        <w:rPr>
          <w:rStyle w:val="StyleUnderline"/>
        </w:rPr>
        <w:t xml:space="preserve"> (we don’t know just what that is). </w:t>
      </w:r>
      <w:r w:rsidRPr="006B6EB6">
        <w:rPr>
          <w:rStyle w:val="StyleUnderline"/>
          <w:highlight w:val="cyan"/>
        </w:rPr>
        <w:t>Then the person becomes conscious</w:t>
      </w:r>
      <w:r w:rsidRPr="004F7C2C">
        <w:rPr>
          <w:rStyle w:val="StyleUnderline"/>
        </w:rPr>
        <w:t xml:space="preserve"> of wanting to do the action.</w:t>
      </w:r>
      <w:r w:rsidRPr="004F7C2C">
        <w:rPr>
          <w:sz w:val="16"/>
        </w:rPr>
        <w:t xml:space="preserve"> This would be where the conscious will kicks in, at least, in the sense that the person first becomes conscious of trying to act. Then, and still a bit prior to the movement, the person reports becoming aware of the finger actually moving.6 Finally, the finger moves. </w:t>
      </w:r>
      <w:proofErr w:type="spellStart"/>
      <w:r w:rsidRPr="004F7C2C">
        <w:rPr>
          <w:sz w:val="16"/>
        </w:rPr>
        <w:t>Libet</w:t>
      </w:r>
      <w:proofErr w:type="spellEnd"/>
      <w:r w:rsidRPr="004F7C2C">
        <w:rPr>
          <w:sz w:val="16"/>
        </w:rPr>
        <w:t xml:space="preserve"> and colleagues suggested that the S series could be used as a guide to estimating how long any hand-to-brain activity might take. It took about 47 milliseconds for people to report being consciously aware of a stimulus to the hand, so </w:t>
      </w:r>
      <w:proofErr w:type="spellStart"/>
      <w:r w:rsidRPr="004F7C2C">
        <w:rPr>
          <w:sz w:val="16"/>
        </w:rPr>
        <w:t>Libet</w:t>
      </w:r>
      <w:proofErr w:type="spellEnd"/>
      <w:r w:rsidRPr="004F7C2C">
        <w:rPr>
          <w:sz w:val="16"/>
        </w:rPr>
        <w:t xml:space="preserve"> reasoned it might be useful to subtract this number from the W and M series values to adjust for this part of the process. This doesn’t really change the overall conclusion; it just moves the “aware of wanting” time to 157 milliseconds and the “aware of moving” time to 39 milliseconds. One other quibble: You may have noticed that the RP in this study occurred later (535 milliseconds) than the one in </w:t>
      </w:r>
      <w:proofErr w:type="spellStart"/>
      <w:r w:rsidRPr="004F7C2C">
        <w:rPr>
          <w:sz w:val="16"/>
        </w:rPr>
        <w:t>Kornhuber</w:t>
      </w:r>
      <w:proofErr w:type="spellEnd"/>
      <w:r w:rsidRPr="004F7C2C">
        <w:rPr>
          <w:sz w:val="16"/>
        </w:rPr>
        <w:t xml:space="preserve"> and </w:t>
      </w:r>
      <w:proofErr w:type="spellStart"/>
      <w:r w:rsidRPr="004F7C2C">
        <w:rPr>
          <w:sz w:val="16"/>
        </w:rPr>
        <w:t>Deecke’s</w:t>
      </w:r>
      <w:proofErr w:type="spellEnd"/>
      <w:r w:rsidRPr="004F7C2C">
        <w:rPr>
          <w:sz w:val="16"/>
        </w:rPr>
        <w:t xml:space="preserve"> experiment (approximately 800 milliseconds). This is because </w:t>
      </w:r>
      <w:proofErr w:type="spellStart"/>
      <w:r w:rsidRPr="004F7C2C">
        <w:rPr>
          <w:sz w:val="16"/>
        </w:rPr>
        <w:t>Libet</w:t>
      </w:r>
      <w:proofErr w:type="spellEnd"/>
      <w:r w:rsidRPr="004F7C2C">
        <w:rPr>
          <w:sz w:val="16"/>
        </w:rPr>
        <w:t xml:space="preserve"> made a special point of asking participants to mention if they had done any preplanning of the finger movement and eliminated those instances from the analysis. In a separate study, </w:t>
      </w:r>
      <w:proofErr w:type="spellStart"/>
      <w:r w:rsidRPr="004F7C2C">
        <w:rPr>
          <w:sz w:val="16"/>
        </w:rPr>
        <w:t>Libet</w:t>
      </w:r>
      <w:proofErr w:type="spellEnd"/>
      <w:r w:rsidRPr="004F7C2C">
        <w:rPr>
          <w:sz w:val="16"/>
        </w:rPr>
        <w:t xml:space="preserve">, Wright, and Gleason (1982) had learned that the </w:t>
      </w:r>
      <w:r w:rsidRPr="006B6EB6">
        <w:rPr>
          <w:rStyle w:val="StyleUnderline"/>
          <w:highlight w:val="cyan"/>
        </w:rPr>
        <w:t>RP occurred as much as a second or two earlier</w:t>
      </w:r>
      <w:r w:rsidRPr="004F7C2C">
        <w:rPr>
          <w:rStyle w:val="StyleUnderline"/>
        </w:rPr>
        <w:t xml:space="preserve"> on trials </w:t>
      </w:r>
      <w:r w:rsidRPr="006B6EB6">
        <w:rPr>
          <w:rStyle w:val="StyleUnderline"/>
          <w:highlight w:val="cyan"/>
        </w:rPr>
        <w:t>when participants were allowed to plan</w:t>
      </w:r>
      <w:r w:rsidRPr="004F7C2C">
        <w:rPr>
          <w:rStyle w:val="StyleUnderline"/>
        </w:rPr>
        <w:t xml:space="preserve"> for their movement</w:t>
      </w:r>
      <w:r w:rsidRPr="004F7C2C">
        <w:rPr>
          <w:sz w:val="16"/>
        </w:rPr>
        <w:t xml:space="preserve">, so the conscious will study avoided this by emphasizing spontaneous, unplanned movements. The conclusion suggested by this research is that </w:t>
      </w:r>
      <w:r w:rsidRPr="004F7C2C">
        <w:rPr>
          <w:rStyle w:val="StyleUnderline"/>
        </w:rPr>
        <w:t>the experience of conscious will kicks in at some point after the brain has already started preparing for the action</w:t>
      </w:r>
      <w:r w:rsidRPr="004F7C2C">
        <w:rPr>
          <w:sz w:val="16"/>
        </w:rPr>
        <w:t xml:space="preserve">. </w:t>
      </w:r>
      <w:proofErr w:type="spellStart"/>
      <w:r w:rsidRPr="004F7C2C">
        <w:rPr>
          <w:sz w:val="16"/>
        </w:rPr>
        <w:t>Libet</w:t>
      </w:r>
      <w:proofErr w:type="spellEnd"/>
      <w:r w:rsidRPr="004F7C2C">
        <w:rPr>
          <w:sz w:val="16"/>
        </w:rPr>
        <w:t xml:space="preserve"> sums up these observations by saying that </w:t>
      </w:r>
      <w:r w:rsidRPr="004F7C2C">
        <w:rPr>
          <w:rStyle w:val="StyleUnderline"/>
        </w:rPr>
        <w:t xml:space="preserve">“the initiation of the voluntary act appears to be an unconscious cerebral process. Clearly, </w:t>
      </w:r>
      <w:r w:rsidRPr="006B6EB6">
        <w:rPr>
          <w:rStyle w:val="StyleUnderline"/>
          <w:highlight w:val="cyan"/>
        </w:rPr>
        <w:t>free will</w:t>
      </w:r>
      <w:r w:rsidRPr="004F7C2C">
        <w:rPr>
          <w:rStyle w:val="StyleUnderline"/>
        </w:rPr>
        <w:t xml:space="preserve"> or free choice of whether to act now </w:t>
      </w:r>
      <w:r w:rsidRPr="006B6EB6">
        <w:rPr>
          <w:rStyle w:val="StyleUnderline"/>
          <w:highlight w:val="cyan"/>
        </w:rPr>
        <w:t xml:space="preserve">could not be the initiating agent, </w:t>
      </w:r>
      <w:r w:rsidRPr="00E61D54">
        <w:rPr>
          <w:rStyle w:val="StyleUnderline"/>
        </w:rPr>
        <w:t>contrary to one widely held view</w:t>
      </w:r>
      <w:r w:rsidRPr="004F7C2C">
        <w:rPr>
          <w:rStyle w:val="StyleUnderline"/>
        </w:rPr>
        <w:t xml:space="preserve">. This is of course also contrary to each individual’s own introspective feeling that he/she consciously initiates such voluntary acts; this provides an important empirical example of the possibility that </w:t>
      </w:r>
      <w:r w:rsidRPr="006B6EB6">
        <w:rPr>
          <w:rStyle w:val="StyleUnderline"/>
          <w:highlight w:val="cyan"/>
        </w:rPr>
        <w:t>the subjective experience of a mental causality need not necessarily reflect the actual causative relationship between mental and brain events</w:t>
      </w:r>
      <w:r w:rsidRPr="004F7C2C">
        <w:rPr>
          <w:sz w:val="16"/>
        </w:rPr>
        <w:t>” (</w:t>
      </w:r>
      <w:proofErr w:type="spellStart"/>
      <w:r w:rsidRPr="004F7C2C">
        <w:rPr>
          <w:sz w:val="16"/>
        </w:rPr>
        <w:t>Libet</w:t>
      </w:r>
      <w:proofErr w:type="spellEnd"/>
      <w:r w:rsidRPr="004F7C2C">
        <w:rPr>
          <w:sz w:val="16"/>
        </w:rPr>
        <w:t xml:space="preserve"> 1992, 269)</w:t>
      </w:r>
    </w:p>
    <w:p w14:paraId="0BB85EE9" w14:textId="46B16D77" w:rsidR="00311980" w:rsidRPr="00D729E1" w:rsidRDefault="00921473" w:rsidP="00311980">
      <w:pPr>
        <w:pStyle w:val="Heading4"/>
      </w:pPr>
      <w:r>
        <w:t>3</w:t>
      </w:r>
      <w:r w:rsidR="00311980">
        <w:t xml:space="preserve">] </w:t>
      </w:r>
      <w:r w:rsidR="00D729E1">
        <w:t xml:space="preserve">Induction – because something cannot come from nothing according to the laws of thermodynamics, every action must have a cause – that means a causal chain of actions that eventually began before we existed structures our actions rather than our will.  </w:t>
      </w:r>
    </w:p>
    <w:p w14:paraId="47883CAD" w14:textId="0384B38A" w:rsidR="00311980" w:rsidRDefault="00311980" w:rsidP="00311980">
      <w:pPr>
        <w:pStyle w:val="Heading4"/>
      </w:pPr>
      <w:r>
        <w:t xml:space="preserve">Determinism </w:t>
      </w:r>
      <w:r w:rsidR="00921473">
        <w:t>disproves the resolution</w:t>
      </w:r>
      <w:r>
        <w:t xml:space="preserve"> – </w:t>
      </w:r>
    </w:p>
    <w:p w14:paraId="3CE9CFD7" w14:textId="2E8BCB2D" w:rsidR="00311980" w:rsidRDefault="00311980" w:rsidP="00311980">
      <w:pPr>
        <w:pStyle w:val="Heading4"/>
      </w:pPr>
      <w:r>
        <w:t>1] Free will and determinism can’t coexist since a will is not truly free if they could not change the choice they willed, which determinism denies – moral responsibility requires free will – that’s why we don’t mark people who were misguided, deceived, or coerced into taking immoral action as inherently bad people.</w:t>
      </w:r>
    </w:p>
    <w:p w14:paraId="0F35A02F" w14:textId="77777777" w:rsidR="00085744" w:rsidRDefault="00085744" w:rsidP="00085744">
      <w:pPr>
        <w:pStyle w:val="Heading4"/>
      </w:pPr>
      <w:r>
        <w:t xml:space="preserve">That negates: the act of assigning unjustness presumes something that is morally right that is violated. </w:t>
      </w:r>
    </w:p>
    <w:p w14:paraId="174ED350" w14:textId="77777777" w:rsidR="00085744" w:rsidRPr="005F31BB" w:rsidRDefault="00085744" w:rsidP="00085744">
      <w:pPr>
        <w:rPr>
          <w:sz w:val="16"/>
        </w:rPr>
      </w:pPr>
      <w:proofErr w:type="spellStart"/>
      <w:r w:rsidRPr="005F31BB">
        <w:rPr>
          <w:rStyle w:val="Emphasis"/>
        </w:rPr>
        <w:t>Lexico</w:t>
      </w:r>
      <w:proofErr w:type="spellEnd"/>
      <w:r w:rsidRPr="005F31BB">
        <w:rPr>
          <w:sz w:val="16"/>
        </w:rPr>
        <w:t xml:space="preserve"> Dictionaries, "</w:t>
      </w:r>
      <w:r w:rsidRPr="005F31BB">
        <w:rPr>
          <w:rStyle w:val="StyleUnderline"/>
          <w:highlight w:val="cyan"/>
        </w:rPr>
        <w:t>UNJUST</w:t>
      </w:r>
      <w:r w:rsidRPr="005F31BB">
        <w:rPr>
          <w:sz w:val="16"/>
        </w:rPr>
        <w:t xml:space="preserve"> English Definition and Meaning," </w:t>
      </w:r>
      <w:hyperlink r:id="rId6" w:history="1">
        <w:r w:rsidRPr="00404FFF">
          <w:rPr>
            <w:rStyle w:val="Hyperlink"/>
            <w:sz w:val="16"/>
          </w:rPr>
          <w:t>https://www.lexico.com/en/definition/unjust</w:t>
        </w:r>
      </w:hyperlink>
      <w:r>
        <w:rPr>
          <w:sz w:val="16"/>
        </w:rPr>
        <w:t xml:space="preserve"> JS</w:t>
      </w:r>
    </w:p>
    <w:p w14:paraId="460D6C4B" w14:textId="77777777" w:rsidR="00085744" w:rsidRDefault="00085744" w:rsidP="00085744">
      <w:pPr>
        <w:rPr>
          <w:sz w:val="16"/>
        </w:rPr>
      </w:pPr>
      <w:r w:rsidRPr="005F31BB">
        <w:rPr>
          <w:rStyle w:val="StyleUnderline"/>
          <w:highlight w:val="cyan"/>
        </w:rPr>
        <w:t>not</w:t>
      </w:r>
      <w:r w:rsidRPr="005F31BB">
        <w:rPr>
          <w:sz w:val="16"/>
        </w:rPr>
        <w:t xml:space="preserve"> based on or </w:t>
      </w:r>
      <w:r w:rsidRPr="005F31BB">
        <w:rPr>
          <w:rStyle w:val="StyleUnderline"/>
          <w:highlight w:val="cyan"/>
        </w:rPr>
        <w:t>behaving according to what is morally right</w:t>
      </w:r>
      <w:r w:rsidRPr="005F31BB">
        <w:rPr>
          <w:sz w:val="16"/>
        </w:rPr>
        <w:t xml:space="preserve"> and fair.</w:t>
      </w:r>
    </w:p>
    <w:p w14:paraId="43FE55FD" w14:textId="77777777" w:rsidR="00085744" w:rsidRPr="00085744" w:rsidRDefault="00085744" w:rsidP="00085744"/>
    <w:p w14:paraId="111B17F3" w14:textId="352421C6" w:rsidR="00E143ED" w:rsidRPr="00E143ED" w:rsidRDefault="00921473" w:rsidP="00E143ED">
      <w:pPr>
        <w:pStyle w:val="Heading4"/>
      </w:pPr>
      <w:r>
        <w:t>2</w:t>
      </w:r>
      <w:r w:rsidR="00E143ED">
        <w:t>] Even if util’s true</w:t>
      </w:r>
      <w:r w:rsidR="00F764A8">
        <w:t xml:space="preserve"> and morality’s possible</w:t>
      </w:r>
      <w:r w:rsidR="00E143ED">
        <w:t xml:space="preserve">, determinism negates – util requires we compare between </w:t>
      </w:r>
      <w:r w:rsidR="00D946E5">
        <w:t xml:space="preserve">different worlds and see if one produces more pleasure than an alternate action, but insofar as alternate actions don’t exist comparison is impossible – thus we can’t say the </w:t>
      </w:r>
      <w:proofErr w:type="spellStart"/>
      <w:r w:rsidR="00D946E5">
        <w:t>aff</w:t>
      </w:r>
      <w:proofErr w:type="spellEnd"/>
      <w:r w:rsidR="00D946E5">
        <w:t xml:space="preserve"> world is better than the neg.</w:t>
      </w:r>
    </w:p>
    <w:bookmarkEnd w:id="0"/>
    <w:p w14:paraId="6679BBCB" w14:textId="67264A9D" w:rsidR="007B2868" w:rsidRDefault="007B2868" w:rsidP="007B2868"/>
    <w:p w14:paraId="6150783C" w14:textId="7A8FF7EC" w:rsidR="00E808B7" w:rsidRDefault="00E808B7" w:rsidP="00E808B7">
      <w:pPr>
        <w:pStyle w:val="Heading3"/>
      </w:pPr>
      <w:r>
        <w:t>T</w:t>
      </w:r>
    </w:p>
    <w:p w14:paraId="67218091" w14:textId="77777777" w:rsidR="00E808B7" w:rsidRDefault="00E808B7" w:rsidP="00E808B7"/>
    <w:p w14:paraId="0B4E34AA" w14:textId="77777777" w:rsidR="00E808B7" w:rsidRDefault="00E808B7" w:rsidP="00E808B7">
      <w:pPr>
        <w:pStyle w:val="Heading4"/>
      </w:pPr>
      <w:r>
        <w:t xml:space="preserve">A topical affirmative must prohibit appropriation of </w:t>
      </w:r>
      <w:r w:rsidRPr="008A40A8">
        <w:t>areas of</w:t>
      </w:r>
      <w:r>
        <w:t xml:space="preserve"> outer space.</w:t>
      </w:r>
    </w:p>
    <w:p w14:paraId="52470625" w14:textId="77777777" w:rsidR="00E808B7" w:rsidRDefault="00E808B7" w:rsidP="00E808B7"/>
    <w:p w14:paraId="09C38F9D" w14:textId="77777777" w:rsidR="00E808B7" w:rsidRDefault="00E808B7" w:rsidP="00E808B7">
      <w:pPr>
        <w:pStyle w:val="Heading4"/>
      </w:pPr>
      <w:r>
        <w:t xml:space="preserve">They violate—they only regulate </w:t>
      </w:r>
      <w:r w:rsidRPr="008A40A8">
        <w:rPr>
          <w:u w:val="single"/>
        </w:rPr>
        <w:t>resources from</w:t>
      </w:r>
      <w:r>
        <w:t xml:space="preserve"> space.</w:t>
      </w:r>
    </w:p>
    <w:p w14:paraId="2E69292B" w14:textId="77777777" w:rsidR="00E808B7" w:rsidRPr="008A40A8" w:rsidRDefault="00E808B7" w:rsidP="00E808B7"/>
    <w:p w14:paraId="135D13C4" w14:textId="77777777" w:rsidR="00E808B7" w:rsidRPr="00AD5183" w:rsidRDefault="00E808B7" w:rsidP="00E808B7">
      <w:pPr>
        <w:pStyle w:val="Heading4"/>
      </w:pPr>
      <w:bookmarkStart w:id="1" w:name="_Hlk90807947"/>
      <w:r>
        <w:t>1. Legal precision—their plan misinterprets the OST. Taking things from space is not appropriation “of outer space”</w:t>
      </w:r>
    </w:p>
    <w:p w14:paraId="74CC0211" w14:textId="77777777" w:rsidR="00E808B7" w:rsidRPr="00FE738B" w:rsidRDefault="00E808B7" w:rsidP="00E808B7">
      <w:pPr>
        <w:rPr>
          <w:rStyle w:val="Style13ptBold"/>
        </w:rPr>
      </w:pPr>
      <w:r>
        <w:rPr>
          <w:rStyle w:val="Style13ptBold"/>
        </w:rPr>
        <w:t xml:space="preserve">Baruah and </w:t>
      </w:r>
      <w:proofErr w:type="spellStart"/>
      <w:r>
        <w:rPr>
          <w:rStyle w:val="Style13ptBold"/>
        </w:rPr>
        <w:t>Paliwal</w:t>
      </w:r>
      <w:proofErr w:type="spellEnd"/>
      <w:r>
        <w:rPr>
          <w:rStyle w:val="Style13ptBold"/>
        </w:rPr>
        <w:t xml:space="preserve"> 15</w:t>
      </w:r>
    </w:p>
    <w:p w14:paraId="0EF16066" w14:textId="521896BB" w:rsidR="00E808B7" w:rsidRPr="00CF0ACF" w:rsidRDefault="00E808B7" w:rsidP="00E808B7">
      <w:pPr>
        <w:rPr>
          <w:sz w:val="16"/>
        </w:rPr>
      </w:pPr>
      <w:proofErr w:type="spellStart"/>
      <w:r w:rsidRPr="00FE738B">
        <w:rPr>
          <w:sz w:val="16"/>
        </w:rPr>
        <w:t>Rishiraj</w:t>
      </w:r>
      <w:proofErr w:type="spellEnd"/>
      <w:r w:rsidRPr="00FE738B">
        <w:rPr>
          <w:sz w:val="16"/>
        </w:rPr>
        <w:t xml:space="preserve"> Baruah (International Institute of Air and Space Law, Leiden University, Netherlands) and Nandini </w:t>
      </w:r>
      <w:proofErr w:type="spellStart"/>
      <w:r w:rsidRPr="00FE738B">
        <w:rPr>
          <w:sz w:val="16"/>
        </w:rPr>
        <w:t>Paliwal</w:t>
      </w:r>
      <w:proofErr w:type="spellEnd"/>
      <w:r w:rsidRPr="00FE738B">
        <w:rPr>
          <w:sz w:val="16"/>
        </w:rPr>
        <w:t xml:space="preserve"> (International Institute of Air and Space Law, Leiden University, Netherlands). “Sustainable Space Exploration and Use: Space Mining in Present and Future Perspectives.” International Astronautical Federation, Paper IAC-15,E7,1,3,x29545. 2015. JDN. https://swfound.org/media/205300/rishirajbaruah-sustainable-space-exploration-and-use.pdf</w:t>
      </w:r>
    </w:p>
    <w:bookmarkEnd w:id="1"/>
    <w:p w14:paraId="5D0BE273" w14:textId="77777777" w:rsidR="00E808B7" w:rsidRPr="008F1C51" w:rsidRDefault="00E808B7" w:rsidP="00E808B7">
      <w:pPr>
        <w:rPr>
          <w:sz w:val="16"/>
        </w:rPr>
      </w:pPr>
      <w:r w:rsidRPr="008F1C51">
        <w:rPr>
          <w:u w:val="single"/>
        </w:rPr>
        <w:t xml:space="preserve">For promoting mining in outer space, </w:t>
      </w:r>
      <w:r w:rsidRPr="001E17F2">
        <w:rPr>
          <w:highlight w:val="yellow"/>
          <w:u w:val="single"/>
        </w:rPr>
        <w:t xml:space="preserve">the distinction between </w:t>
      </w:r>
      <w:r w:rsidRPr="008A40A8">
        <w:rPr>
          <w:b/>
          <w:highlight w:val="yellow"/>
          <w:u w:val="single"/>
          <w:bdr w:val="single" w:sz="18" w:space="0" w:color="auto"/>
        </w:rPr>
        <w:t>appropriation of an area</w:t>
      </w:r>
      <w:r w:rsidRPr="008F1C51">
        <w:rPr>
          <w:u w:val="single"/>
        </w:rPr>
        <w:t xml:space="preserve"> or part thereof </w:t>
      </w:r>
      <w:r w:rsidRPr="001E17F2">
        <w:rPr>
          <w:highlight w:val="yellow"/>
          <w:u w:val="single"/>
        </w:rPr>
        <w:t xml:space="preserve">by claim of sovereignty must be distinguished from </w:t>
      </w:r>
      <w:r w:rsidRPr="008A40A8">
        <w:rPr>
          <w:b/>
          <w:highlight w:val="yellow"/>
          <w:u w:val="single"/>
          <w:bdr w:val="single" w:sz="18" w:space="0" w:color="auto"/>
        </w:rPr>
        <w:t>appropriation of</w:t>
      </w:r>
      <w:r w:rsidRPr="008A40A8">
        <w:rPr>
          <w:sz w:val="16"/>
          <w:bdr w:val="single" w:sz="18" w:space="0" w:color="auto"/>
        </w:rPr>
        <w:t xml:space="preserve"> particular </w:t>
      </w:r>
      <w:r w:rsidRPr="008A40A8">
        <w:rPr>
          <w:b/>
          <w:highlight w:val="yellow"/>
          <w:u w:val="single"/>
          <w:bdr w:val="single" w:sz="18" w:space="0" w:color="auto"/>
        </w:rPr>
        <w:t>resources</w:t>
      </w:r>
      <w:r w:rsidRPr="008A40A8">
        <w:rPr>
          <w:sz w:val="16"/>
        </w:rPr>
        <w:t xml:space="preserve"> </w:t>
      </w:r>
      <w:r w:rsidRPr="008F1C51">
        <w:rPr>
          <w:u w:val="single"/>
        </w:rPr>
        <w:t xml:space="preserve">existing </w:t>
      </w:r>
      <w:r w:rsidRPr="001E17F2">
        <w:rPr>
          <w:highlight w:val="yellow"/>
          <w:u w:val="single"/>
        </w:rPr>
        <w:t>in that area.</w:t>
      </w:r>
      <w:r w:rsidRPr="008F1C51">
        <w:rPr>
          <w:u w:val="single"/>
        </w:rPr>
        <w:t xml:space="preserve">25 </w:t>
      </w:r>
      <w:r w:rsidRPr="001E17F2">
        <w:rPr>
          <w:highlight w:val="yellow"/>
          <w:u w:val="single"/>
        </w:rPr>
        <w:t>The</w:t>
      </w:r>
      <w:r w:rsidRPr="008F1C51">
        <w:rPr>
          <w:u w:val="single"/>
        </w:rPr>
        <w:t xml:space="preserve"> national </w:t>
      </w:r>
      <w:r w:rsidRPr="001E17F2">
        <w:rPr>
          <w:highlight w:val="yellow"/>
          <w:u w:val="single"/>
        </w:rPr>
        <w:t>appropriation principle</w:t>
      </w:r>
      <w:r w:rsidRPr="008F1C51">
        <w:rPr>
          <w:u w:val="single"/>
        </w:rPr>
        <w:t xml:space="preserve"> discussed </w:t>
      </w:r>
      <w:r w:rsidRPr="001E17F2">
        <w:rPr>
          <w:highlight w:val="yellow"/>
          <w:u w:val="single"/>
        </w:rPr>
        <w:t>prohibits</w:t>
      </w:r>
      <w:r w:rsidRPr="008F1C51">
        <w:rPr>
          <w:u w:val="single"/>
        </w:rPr>
        <w:t xml:space="preserve"> any public or </w:t>
      </w:r>
      <w:r w:rsidRPr="001E17F2">
        <w:rPr>
          <w:highlight w:val="yellow"/>
          <w:u w:val="single"/>
        </w:rPr>
        <w:t>private property rights</w:t>
      </w:r>
      <w:r w:rsidRPr="008F1C51">
        <w:rPr>
          <w:u w:val="single"/>
        </w:rPr>
        <w:t xml:space="preserve"> in outer space.</w:t>
      </w:r>
      <w:r w:rsidRPr="008F1C51">
        <w:rPr>
          <w:sz w:val="16"/>
        </w:rPr>
        <w:t xml:space="preserve"> Now, any interpretation of a treaty has to be done by reference to its context and object and purpose.26 Article I literal 1 of OST read with Article I literal 2 OST forwards a view that as the exploration and use of outer space should be carried out for benefit and in interests of all countries, any claim of sovereignty in outer space would run contrary to Article I literal 1.27 Hence, the purpose of Article II is to prevent exclusive claims to outer space due to its res communis nature.28 The resources present in a commons regime can be exploited by all. For example, fisheries wherein the area is a common pool and the resource i.e. the fishes can be utilized by everyone. 29 Just as the mineral resources in the High Seas are open to all, subject to international regulations, outer space mineral resources are open to all.30 </w:t>
      </w:r>
      <w:r w:rsidRPr="001E17F2">
        <w:rPr>
          <w:highlight w:val="yellow"/>
          <w:u w:val="single"/>
        </w:rPr>
        <w:t xml:space="preserve">Freedom of exploration and use is the fundamental principle of space law and has </w:t>
      </w:r>
      <w:r w:rsidRPr="008A40A8">
        <w:rPr>
          <w:b/>
          <w:highlight w:val="yellow"/>
          <w:u w:val="single"/>
          <w:bdr w:val="single" w:sz="18" w:space="0" w:color="auto"/>
        </w:rPr>
        <w:t>no express prohibition</w:t>
      </w:r>
      <w:r w:rsidRPr="008F1C51">
        <w:rPr>
          <w:u w:val="single"/>
        </w:rPr>
        <w:t xml:space="preserve"> on exploitation of mineral resources.</w:t>
      </w:r>
      <w:r w:rsidRPr="008F1C51">
        <w:rPr>
          <w:sz w:val="16"/>
        </w:rPr>
        <w:t xml:space="preserve"> As a corollary to the freedom of exploration and use in the OST, the residuary rule of presumptive freedom of action as a principle of international law, permits what is not prohibited.31 Jurists like Professors </w:t>
      </w:r>
      <w:proofErr w:type="spellStart"/>
      <w:r w:rsidRPr="008F1C51">
        <w:rPr>
          <w:sz w:val="16"/>
        </w:rPr>
        <w:t>Gorove</w:t>
      </w:r>
      <w:proofErr w:type="spellEnd"/>
      <w:r w:rsidRPr="008F1C51">
        <w:rPr>
          <w:sz w:val="16"/>
        </w:rPr>
        <w:t xml:space="preserve"> 32 and Jenks33 opine that the non-appropriation principle applies only to landed areas of the moon and other celestial bodies and does not extend to mineral resources. </w:t>
      </w:r>
      <w:r w:rsidRPr="008F1C51">
        <w:rPr>
          <w:u w:val="single"/>
        </w:rPr>
        <w:t xml:space="preserve">Keeping in view the aforementioned contentions, it can be said that </w:t>
      </w:r>
      <w:r w:rsidRPr="008A40A8">
        <w:rPr>
          <w:b/>
          <w:highlight w:val="yellow"/>
          <w:u w:val="single"/>
          <w:bdr w:val="single" w:sz="18" w:space="0" w:color="auto"/>
        </w:rPr>
        <w:t>the</w:t>
      </w:r>
      <w:r w:rsidRPr="008A40A8">
        <w:rPr>
          <w:sz w:val="16"/>
          <w:bdr w:val="single" w:sz="18" w:space="0" w:color="auto"/>
        </w:rPr>
        <w:t xml:space="preserve"> national appropriation </w:t>
      </w:r>
      <w:r w:rsidRPr="008A40A8">
        <w:rPr>
          <w:b/>
          <w:highlight w:val="yellow"/>
          <w:u w:val="single"/>
          <w:bdr w:val="single" w:sz="18" w:space="0" w:color="auto"/>
        </w:rPr>
        <w:t>principle only prohibits appropriation of ‘areas’ in outer space</w:t>
      </w:r>
      <w:r w:rsidRPr="008F1C51">
        <w:rPr>
          <w:u w:val="single"/>
        </w:rPr>
        <w:t xml:space="preserve"> including the Moon and other celestial bodies, however does </w:t>
      </w:r>
      <w:r w:rsidRPr="001E17F2">
        <w:rPr>
          <w:highlight w:val="yellow"/>
          <w:u w:val="single"/>
        </w:rPr>
        <w:t>not</w:t>
      </w:r>
      <w:r w:rsidRPr="008F1C51">
        <w:rPr>
          <w:u w:val="single"/>
        </w:rPr>
        <w:t xml:space="preserve"> prohibit the appropriation of mineral </w:t>
      </w:r>
      <w:r w:rsidRPr="001E17F2">
        <w:rPr>
          <w:highlight w:val="yellow"/>
          <w:u w:val="single"/>
        </w:rPr>
        <w:t>resources</w:t>
      </w:r>
      <w:r w:rsidRPr="008F1C51">
        <w:rPr>
          <w:u w:val="single"/>
        </w:rPr>
        <w:t xml:space="preserve"> in outer space.</w:t>
      </w:r>
      <w:r w:rsidRPr="008F1C51">
        <w:rPr>
          <w:sz w:val="16"/>
        </w:rPr>
        <w:t xml:space="preserve"> The Space Benefits Declaration34 can be considered as an interpretation of Article 1 of the OST.35 While the Declaration expands the OST with regard to apportionment of benefits, it does not prohibit the appropriation of resources. </w:t>
      </w:r>
      <w:r w:rsidRPr="001E17F2">
        <w:rPr>
          <w:highlight w:val="yellow"/>
          <w:u w:val="single"/>
        </w:rPr>
        <w:t>In presence of express prohibition</w:t>
      </w:r>
      <w:r w:rsidRPr="008F1C51">
        <w:rPr>
          <w:u w:val="single"/>
        </w:rPr>
        <w:t xml:space="preserve"> of public and private property rights </w:t>
      </w:r>
      <w:r w:rsidRPr="001E17F2">
        <w:rPr>
          <w:highlight w:val="yellow"/>
          <w:u w:val="single"/>
        </w:rPr>
        <w:t>in Article II</w:t>
      </w:r>
      <w:r w:rsidRPr="008F1C51">
        <w:rPr>
          <w:u w:val="single"/>
        </w:rPr>
        <w:t xml:space="preserve"> of OST, </w:t>
      </w:r>
      <w:r w:rsidRPr="001E17F2">
        <w:rPr>
          <w:highlight w:val="yellow"/>
          <w:u w:val="single"/>
        </w:rPr>
        <w:t>if</w:t>
      </w:r>
      <w:r w:rsidRPr="008F1C51">
        <w:rPr>
          <w:u w:val="single"/>
        </w:rPr>
        <w:t xml:space="preserve"> the </w:t>
      </w:r>
      <w:r w:rsidRPr="001E17F2">
        <w:rPr>
          <w:highlight w:val="yellow"/>
          <w:u w:val="single"/>
        </w:rPr>
        <w:t>appropriation of</w:t>
      </w:r>
      <w:r w:rsidRPr="001E17F2">
        <w:rPr>
          <w:u w:val="single"/>
        </w:rPr>
        <w:t xml:space="preserve"> n</w:t>
      </w:r>
      <w:r w:rsidRPr="008F1C51">
        <w:rPr>
          <w:u w:val="single"/>
        </w:rPr>
        <w:t xml:space="preserve">atural </w:t>
      </w:r>
      <w:r w:rsidRPr="001E17F2">
        <w:rPr>
          <w:highlight w:val="yellow"/>
          <w:u w:val="single"/>
        </w:rPr>
        <w:t>resources was also</w:t>
      </w:r>
      <w:r w:rsidRPr="008F1C51">
        <w:rPr>
          <w:u w:val="single"/>
        </w:rPr>
        <w:t xml:space="preserve"> to be </w:t>
      </w:r>
      <w:r w:rsidRPr="001E17F2">
        <w:rPr>
          <w:highlight w:val="yellow"/>
          <w:u w:val="single"/>
        </w:rPr>
        <w:t>prohibited, then such stipulation should have been included.</w:t>
      </w:r>
      <w:r w:rsidRPr="008F1C51">
        <w:rPr>
          <w:u w:val="single"/>
        </w:rPr>
        <w:t xml:space="preserve"> Hence, it can be concluded that appropriation of natural resources are not prohibited under the OST,</w:t>
      </w:r>
      <w:r w:rsidRPr="008F1C51">
        <w:rPr>
          <w:sz w:val="16"/>
        </w:rPr>
        <w:t xml:space="preserve"> while the amount of international cooperation in benefit sharing that a state is willing to do is at its own discretion in accordance with the Space Benefits Declaration.36</w:t>
      </w:r>
    </w:p>
    <w:p w14:paraId="2BFB34DD" w14:textId="77777777" w:rsidR="00E808B7" w:rsidRDefault="00E808B7" w:rsidP="00E808B7"/>
    <w:p w14:paraId="5F27C904" w14:textId="77777777" w:rsidR="00E808B7" w:rsidRDefault="00E808B7" w:rsidP="00E808B7">
      <w:pPr>
        <w:pStyle w:val="Heading4"/>
      </w:pPr>
      <w:r>
        <w:t xml:space="preserve">2. Ground—their </w:t>
      </w:r>
      <w:proofErr w:type="spellStart"/>
      <w:r>
        <w:t>interp</w:t>
      </w:r>
      <w:proofErr w:type="spellEnd"/>
      <w:r>
        <w:t xml:space="preserve"> lets in tiny trivial </w:t>
      </w:r>
      <w:proofErr w:type="spellStart"/>
      <w:r>
        <w:t>affs</w:t>
      </w:r>
      <w:proofErr w:type="spellEnd"/>
      <w:r>
        <w:t xml:space="preserve">, like banning auctions of moon rocks, or nationalizing meteorites because those came from space. Those evade the core topic question of what legal regime should exist </w:t>
      </w:r>
      <w:r>
        <w:rPr>
          <w:u w:val="single"/>
        </w:rPr>
        <w:t>in</w:t>
      </w:r>
      <w:r>
        <w:t xml:space="preserve"> space.</w:t>
      </w:r>
    </w:p>
    <w:p w14:paraId="14578A47" w14:textId="77777777" w:rsidR="00E808B7" w:rsidRDefault="00E808B7" w:rsidP="00E808B7"/>
    <w:p w14:paraId="7D6087E0" w14:textId="77777777" w:rsidR="00E808B7" w:rsidRPr="007242EF" w:rsidRDefault="00E808B7" w:rsidP="00E808B7">
      <w:pPr>
        <w:pStyle w:val="Heading4"/>
      </w:pPr>
      <w:r>
        <w:t xml:space="preserve">Vote neg—T is a question of competing models so it doesn’t matter if their plan seems fair in isolation. You should use competing </w:t>
      </w:r>
      <w:proofErr w:type="spellStart"/>
      <w:r>
        <w:t>interps</w:t>
      </w:r>
      <w:proofErr w:type="spellEnd"/>
      <w:r>
        <w:t xml:space="preserve"> to avoid judge intervention.</w:t>
      </w:r>
    </w:p>
    <w:p w14:paraId="4024EDA5" w14:textId="1F4D5F1B" w:rsidR="007B2868" w:rsidRDefault="007B2868" w:rsidP="007B2868"/>
    <w:p w14:paraId="76464F78" w14:textId="77418076" w:rsidR="007B2868" w:rsidRDefault="007B2868" w:rsidP="007B2868">
      <w:pPr>
        <w:pStyle w:val="Heading3"/>
      </w:pPr>
      <w:r>
        <w:t>Case</w:t>
      </w:r>
    </w:p>
    <w:p w14:paraId="00B23C26" w14:textId="77777777" w:rsidR="002E25A3" w:rsidRPr="007B3120" w:rsidRDefault="002E25A3" w:rsidP="002E25A3">
      <w:pPr>
        <w:pStyle w:val="Heading4"/>
      </w:pPr>
      <w:r>
        <w:t xml:space="preserve">No asteroid mining – it’s all hype, but there’s </w:t>
      </w:r>
      <w:r>
        <w:rPr>
          <w:u w:val="single"/>
        </w:rPr>
        <w:t>no</w:t>
      </w:r>
      <w:r>
        <w:t xml:space="preserve"> risk it’s feasible anytime soon and it’s </w:t>
      </w:r>
      <w:r>
        <w:rPr>
          <w:u w:val="single"/>
        </w:rPr>
        <w:t>self-defeating</w:t>
      </w:r>
      <w:r>
        <w:t>.</w:t>
      </w:r>
    </w:p>
    <w:p w14:paraId="50BA3DCB" w14:textId="77777777" w:rsidR="002E25A3" w:rsidRPr="00D642E4" w:rsidRDefault="002E25A3" w:rsidP="002E25A3">
      <w:pPr>
        <w:rPr>
          <w:rStyle w:val="Style13ptBold"/>
        </w:rPr>
      </w:pPr>
      <w:proofErr w:type="spellStart"/>
      <w:r w:rsidRPr="00D642E4">
        <w:rPr>
          <w:rStyle w:val="Style13ptBold"/>
        </w:rPr>
        <w:t>Dorminey</w:t>
      </w:r>
      <w:proofErr w:type="spellEnd"/>
      <w:r w:rsidRPr="00D642E4">
        <w:rPr>
          <w:rStyle w:val="Style13ptBold"/>
        </w:rPr>
        <w:t xml:space="preserve"> ‘21</w:t>
      </w:r>
    </w:p>
    <w:p w14:paraId="13E1733C" w14:textId="77777777" w:rsidR="002E25A3" w:rsidRPr="00D642E4" w:rsidRDefault="002E25A3" w:rsidP="002E25A3">
      <w:pPr>
        <w:rPr>
          <w:sz w:val="16"/>
          <w:szCs w:val="16"/>
        </w:rPr>
      </w:pPr>
      <w:r w:rsidRPr="00D642E4">
        <w:rPr>
          <w:sz w:val="16"/>
          <w:szCs w:val="16"/>
        </w:rPr>
        <w:t xml:space="preserve">[Bruce, covers aerospace and astronomy for Forbes. 08/31/2021. “Does Commercial Asteroid Mining Still Have A Future?” </w:t>
      </w:r>
      <w:hyperlink r:id="rId7" w:history="1">
        <w:r w:rsidRPr="00D642E4">
          <w:rPr>
            <w:rStyle w:val="Hyperlink"/>
            <w:sz w:val="16"/>
            <w:szCs w:val="16"/>
          </w:rPr>
          <w:t>https://www.forbes.com/sites/brucedorminey/2021/08/31/does-commercial-asteroid-mining-still-have-a-future/?sh=a6bef1e1a93f</w:t>
        </w:r>
      </w:hyperlink>
      <w:r w:rsidRPr="00D642E4">
        <w:rPr>
          <w:sz w:val="16"/>
          <w:szCs w:val="16"/>
        </w:rPr>
        <w:t>] pat</w:t>
      </w:r>
    </w:p>
    <w:p w14:paraId="4B0E859C" w14:textId="77777777" w:rsidR="002E25A3" w:rsidRPr="007B3120" w:rsidRDefault="002E25A3" w:rsidP="002E25A3">
      <w:pPr>
        <w:rPr>
          <w:sz w:val="12"/>
        </w:rPr>
      </w:pPr>
      <w:r w:rsidRPr="007B3120">
        <w:rPr>
          <w:sz w:val="12"/>
        </w:rPr>
        <w:t xml:space="preserve">But there has been little action since. </w:t>
      </w:r>
      <w:r w:rsidRPr="00D642E4">
        <w:rPr>
          <w:rStyle w:val="StyleUnderline"/>
          <w:highlight w:val="green"/>
        </w:rPr>
        <w:t>It’s</w:t>
      </w:r>
      <w:r w:rsidRPr="00D642E4">
        <w:rPr>
          <w:rStyle w:val="StyleUnderline"/>
        </w:rPr>
        <w:t xml:space="preserve"> precisely </w:t>
      </w:r>
      <w:r w:rsidRPr="00D642E4">
        <w:rPr>
          <w:rStyle w:val="StyleUnderline"/>
          <w:highlight w:val="green"/>
        </w:rPr>
        <w:t>this</w:t>
      </w:r>
      <w:r w:rsidRPr="00D642E4">
        <w:rPr>
          <w:rStyle w:val="StyleUnderline"/>
        </w:rPr>
        <w:t xml:space="preserve"> kind of </w:t>
      </w:r>
      <w:r w:rsidRPr="00D642E4">
        <w:rPr>
          <w:rStyle w:val="StyleUnderline"/>
          <w:highlight w:val="green"/>
        </w:rPr>
        <w:t>space hype that makes the</w:t>
      </w:r>
      <w:r w:rsidRPr="00D642E4">
        <w:rPr>
          <w:rStyle w:val="StyleUnderline"/>
        </w:rPr>
        <w:t xml:space="preserve"> mainstream </w:t>
      </w:r>
      <w:r w:rsidRPr="00D642E4">
        <w:rPr>
          <w:rStyle w:val="StyleUnderline"/>
          <w:highlight w:val="green"/>
        </w:rPr>
        <w:t>public</w:t>
      </w:r>
      <w:r w:rsidRPr="00D642E4">
        <w:rPr>
          <w:rStyle w:val="StyleUnderline"/>
        </w:rPr>
        <w:t xml:space="preserve"> so </w:t>
      </w:r>
      <w:r w:rsidRPr="00D642E4">
        <w:rPr>
          <w:rStyle w:val="Emphasis"/>
          <w:highlight w:val="green"/>
        </w:rPr>
        <w:t>cynical</w:t>
      </w:r>
      <w:r w:rsidRPr="00D642E4">
        <w:rPr>
          <w:rStyle w:val="StyleUnderline"/>
        </w:rPr>
        <w:t xml:space="preserve"> and weary of the best laid plans</w:t>
      </w:r>
      <w:r w:rsidRPr="007B3120">
        <w:rPr>
          <w:sz w:val="12"/>
        </w:rPr>
        <w:t>. How many times will we hear the mantra ‘it’s back to the Moon and then on to Mars,’ before anyone ever sets foot on the red planet? Much less thinks about mining Mars? Or reaping the riches from an accessible mineral-rich asteroid?</w:t>
      </w:r>
    </w:p>
    <w:p w14:paraId="07289016" w14:textId="77777777" w:rsidR="002E25A3" w:rsidRPr="007B3120" w:rsidRDefault="002E25A3" w:rsidP="002E25A3">
      <w:pPr>
        <w:rPr>
          <w:sz w:val="12"/>
        </w:rPr>
      </w:pPr>
      <w:r w:rsidRPr="00D642E4">
        <w:rPr>
          <w:rStyle w:val="Emphasis"/>
        </w:rPr>
        <w:t xml:space="preserve">“I think </w:t>
      </w:r>
      <w:r w:rsidRPr="00D642E4">
        <w:rPr>
          <w:rStyle w:val="Emphasis"/>
          <w:highlight w:val="green"/>
        </w:rPr>
        <w:t>we</w:t>
      </w:r>
      <w:r w:rsidRPr="00D642E4">
        <w:rPr>
          <w:rStyle w:val="Emphasis"/>
        </w:rPr>
        <w:t xml:space="preserve"> all </w:t>
      </w:r>
      <w:r w:rsidRPr="00D642E4">
        <w:rPr>
          <w:rStyle w:val="Emphasis"/>
          <w:highlight w:val="green"/>
        </w:rPr>
        <w:t>overestimated what could be done</w:t>
      </w:r>
      <w:r w:rsidRPr="00D642E4">
        <w:rPr>
          <w:rStyle w:val="Emphasis"/>
        </w:rPr>
        <w:t>,”</w:t>
      </w:r>
      <w:r w:rsidRPr="007B3120">
        <w:rPr>
          <w:sz w:val="12"/>
        </w:rPr>
        <w:t xml:space="preserve"> Jeff </w:t>
      </w:r>
      <w:proofErr w:type="spellStart"/>
      <w:r w:rsidRPr="007B3120">
        <w:rPr>
          <w:sz w:val="12"/>
        </w:rPr>
        <w:t>Kargel</w:t>
      </w:r>
      <w:proofErr w:type="spellEnd"/>
      <w:r w:rsidRPr="007B3120">
        <w:rPr>
          <w:sz w:val="12"/>
        </w:rPr>
        <w:t>, a former U.S. Geological Survey (USGS) geologist who is now a senior scientist at The Planetary Science Institute in Tucson, Arizona, told me.</w:t>
      </w:r>
    </w:p>
    <w:p w14:paraId="3A2C4A60" w14:textId="77777777" w:rsidR="002E25A3" w:rsidRDefault="002E25A3" w:rsidP="002E25A3">
      <w:r w:rsidRPr="00D642E4">
        <w:rPr>
          <w:rStyle w:val="StyleUnderline"/>
          <w:highlight w:val="green"/>
        </w:rPr>
        <w:t>There has yet to be any commercial mining reconnaissance</w:t>
      </w:r>
      <w:r w:rsidRPr="00D642E4">
        <w:rPr>
          <w:rStyle w:val="StyleUnderline"/>
        </w:rPr>
        <w:t xml:space="preserve"> and the idea of sending astronauts to reconnoiter near-Earth asteroids now seems antiquated</w:t>
      </w:r>
      <w:r>
        <w:t xml:space="preserve">. </w:t>
      </w:r>
    </w:p>
    <w:p w14:paraId="502E090F" w14:textId="77777777" w:rsidR="002E25A3" w:rsidRPr="007B3120" w:rsidRDefault="002E25A3" w:rsidP="002E25A3">
      <w:pPr>
        <w:rPr>
          <w:sz w:val="12"/>
        </w:rPr>
      </w:pPr>
      <w:r w:rsidRPr="007B3120">
        <w:rPr>
          <w:sz w:val="12"/>
        </w:rPr>
        <w:t xml:space="preserve">“I don’t think sending astronauts to an asteroid makes a whole lot of economic sense,” said </w:t>
      </w:r>
      <w:proofErr w:type="spellStart"/>
      <w:r w:rsidRPr="007B3120">
        <w:rPr>
          <w:sz w:val="12"/>
        </w:rPr>
        <w:t>Kargel</w:t>
      </w:r>
      <w:proofErr w:type="spellEnd"/>
      <w:r w:rsidRPr="007B3120">
        <w:rPr>
          <w:sz w:val="12"/>
        </w:rPr>
        <w:t xml:space="preserve">, an expert on asteroid compositions. </w:t>
      </w:r>
      <w:r w:rsidRPr="007B3120">
        <w:rPr>
          <w:rStyle w:val="StyleUnderline"/>
        </w:rPr>
        <w:t xml:space="preserve">He argues that </w:t>
      </w:r>
      <w:r w:rsidRPr="007B3120">
        <w:rPr>
          <w:rStyle w:val="StyleUnderline"/>
          <w:highlight w:val="green"/>
        </w:rPr>
        <w:t>there’s not much that can’t be managed via robotics</w:t>
      </w:r>
      <w:r w:rsidRPr="007B3120">
        <w:rPr>
          <w:rStyle w:val="StyleUnderline"/>
        </w:rPr>
        <w:t xml:space="preserve"> when it comes to mining water</w:t>
      </w:r>
      <w:r w:rsidRPr="007B3120">
        <w:rPr>
          <w:sz w:val="12"/>
        </w:rPr>
        <w:t xml:space="preserve">, iron and nickel, as well as platinum group metals (PGM)s from asteroids. </w:t>
      </w:r>
    </w:p>
    <w:p w14:paraId="111E6988" w14:textId="77777777" w:rsidR="002E25A3" w:rsidRPr="007B3120" w:rsidRDefault="002E25A3" w:rsidP="002E25A3">
      <w:pPr>
        <w:rPr>
          <w:sz w:val="12"/>
        </w:rPr>
      </w:pPr>
      <w:r w:rsidRPr="007B3120">
        <w:rPr>
          <w:sz w:val="12"/>
        </w:rPr>
        <w:t xml:space="preserve">The advent of small and very inexpensive </w:t>
      </w:r>
      <w:proofErr w:type="spellStart"/>
      <w:r w:rsidRPr="007B3120">
        <w:rPr>
          <w:sz w:val="12"/>
        </w:rPr>
        <w:t>cubesats</w:t>
      </w:r>
      <w:proofErr w:type="spellEnd"/>
      <w:r w:rsidRPr="007B3120">
        <w:rPr>
          <w:sz w:val="12"/>
        </w:rPr>
        <w:t xml:space="preserve"> are a potential major boon for the space mining industry, says </w:t>
      </w:r>
      <w:proofErr w:type="spellStart"/>
      <w:r w:rsidRPr="007B3120">
        <w:rPr>
          <w:sz w:val="12"/>
        </w:rPr>
        <w:t>Kargel</w:t>
      </w:r>
      <w:proofErr w:type="spellEnd"/>
      <w:r w:rsidRPr="007B3120">
        <w:rPr>
          <w:sz w:val="12"/>
        </w:rPr>
        <w:t xml:space="preserve">. </w:t>
      </w:r>
      <w:r w:rsidRPr="007B3120">
        <w:rPr>
          <w:rStyle w:val="StyleUnderline"/>
          <w:highlight w:val="green"/>
        </w:rPr>
        <w:t>Most</w:t>
      </w:r>
      <w:r w:rsidRPr="007B3120">
        <w:rPr>
          <w:rStyle w:val="StyleUnderline"/>
        </w:rPr>
        <w:t xml:space="preserve"> of these </w:t>
      </w:r>
      <w:r w:rsidRPr="007B3120">
        <w:rPr>
          <w:rStyle w:val="StyleUnderline"/>
          <w:highlight w:val="green"/>
        </w:rPr>
        <w:t>new-type spacecraft</w:t>
      </w:r>
      <w:r w:rsidRPr="007B3120">
        <w:rPr>
          <w:rStyle w:val="StyleUnderline"/>
        </w:rPr>
        <w:t xml:space="preserve"> are spin-stabilized and </w:t>
      </w:r>
      <w:r w:rsidRPr="007B3120">
        <w:rPr>
          <w:rStyle w:val="StyleUnderline"/>
          <w:highlight w:val="green"/>
        </w:rPr>
        <w:t>don’t last long</w:t>
      </w:r>
      <w:r w:rsidRPr="007B3120">
        <w:rPr>
          <w:sz w:val="12"/>
        </w:rPr>
        <w:t>, he notes. But the basic idea of having very inexpensive spacecraft which can be mass produced are fortuitous for future asteroid mining efforts, he says.</w:t>
      </w:r>
    </w:p>
    <w:p w14:paraId="56C33B28" w14:textId="77777777" w:rsidR="002E25A3" w:rsidRPr="007B3120" w:rsidRDefault="002E25A3" w:rsidP="002E25A3">
      <w:pPr>
        <w:rPr>
          <w:sz w:val="8"/>
          <w:szCs w:val="8"/>
        </w:rPr>
      </w:pPr>
      <w:r w:rsidRPr="007B3120">
        <w:rPr>
          <w:sz w:val="8"/>
          <w:szCs w:val="8"/>
        </w:rPr>
        <w:t>Can we do that in situ or do they need to be lassoed and towed back into some sort of cis-lunar orbit?</w:t>
      </w:r>
    </w:p>
    <w:p w14:paraId="1AC14294" w14:textId="77777777" w:rsidR="002E25A3" w:rsidRPr="007B3120" w:rsidRDefault="002E25A3" w:rsidP="002E25A3">
      <w:pPr>
        <w:rPr>
          <w:sz w:val="8"/>
          <w:szCs w:val="8"/>
        </w:rPr>
      </w:pPr>
      <w:proofErr w:type="spellStart"/>
      <w:r w:rsidRPr="007B3120">
        <w:rPr>
          <w:sz w:val="8"/>
          <w:szCs w:val="8"/>
        </w:rPr>
        <w:t>Kargel</w:t>
      </w:r>
      <w:proofErr w:type="spellEnd"/>
      <w:r w:rsidRPr="007B3120">
        <w:rPr>
          <w:sz w:val="8"/>
          <w:szCs w:val="8"/>
        </w:rPr>
        <w:t xml:space="preserve"> has soured on the idea of moving asteroids for mining into low earth orbit or cis-lunar space simply because it would be extremely dangerous to tamper with such an object’s orbit. </w:t>
      </w:r>
    </w:p>
    <w:p w14:paraId="0323E177" w14:textId="77777777" w:rsidR="002E25A3" w:rsidRPr="007B3120" w:rsidRDefault="002E25A3" w:rsidP="002E25A3">
      <w:pPr>
        <w:rPr>
          <w:sz w:val="8"/>
          <w:szCs w:val="8"/>
        </w:rPr>
      </w:pPr>
      <w:r w:rsidRPr="007B3120">
        <w:rPr>
          <w:sz w:val="8"/>
          <w:szCs w:val="8"/>
        </w:rPr>
        <w:t>As for mining KREEPs (rocks containing potassium, rare-earth elements, and phosphorus) from the Moon?</w:t>
      </w:r>
    </w:p>
    <w:p w14:paraId="128D4077" w14:textId="77777777" w:rsidR="002E25A3" w:rsidRPr="007B3120" w:rsidRDefault="002E25A3" w:rsidP="002E25A3">
      <w:pPr>
        <w:rPr>
          <w:sz w:val="8"/>
          <w:szCs w:val="8"/>
        </w:rPr>
      </w:pPr>
      <w:proofErr w:type="spellStart"/>
      <w:r w:rsidRPr="007B3120">
        <w:rPr>
          <w:sz w:val="8"/>
          <w:szCs w:val="8"/>
        </w:rPr>
        <w:t>Kargel</w:t>
      </w:r>
      <w:proofErr w:type="spellEnd"/>
      <w:r w:rsidRPr="007B3120">
        <w:rPr>
          <w:sz w:val="8"/>
          <w:szCs w:val="8"/>
        </w:rPr>
        <w:t xml:space="preserve"> says the KREEP soils from the Moon would seem to be the better source because it’s extremely enriched in Rare Earth Elements (REEs).</w:t>
      </w:r>
    </w:p>
    <w:p w14:paraId="4FEECB7B" w14:textId="77777777" w:rsidR="002E25A3" w:rsidRPr="007B3120" w:rsidRDefault="002E25A3" w:rsidP="002E25A3">
      <w:pPr>
        <w:rPr>
          <w:sz w:val="8"/>
          <w:szCs w:val="8"/>
        </w:rPr>
      </w:pPr>
      <w:r w:rsidRPr="007B3120">
        <w:rPr>
          <w:sz w:val="8"/>
          <w:szCs w:val="8"/>
        </w:rPr>
        <w:t>As for mining Helium-3 from the Moon?</w:t>
      </w:r>
    </w:p>
    <w:p w14:paraId="17010BA6" w14:textId="77777777" w:rsidR="002E25A3" w:rsidRPr="007B3120" w:rsidRDefault="002E25A3" w:rsidP="002E25A3">
      <w:pPr>
        <w:rPr>
          <w:sz w:val="8"/>
          <w:szCs w:val="8"/>
        </w:rPr>
      </w:pPr>
      <w:r w:rsidRPr="007B3120">
        <w:rPr>
          <w:sz w:val="8"/>
          <w:szCs w:val="8"/>
        </w:rPr>
        <w:t xml:space="preserve">There’s been talk about mining Helium-3 on the Moon for the past thirty years at least and it still hasn’t happened.   </w:t>
      </w:r>
    </w:p>
    <w:p w14:paraId="1E288A3E" w14:textId="77777777" w:rsidR="002E25A3" w:rsidRPr="007B3120" w:rsidRDefault="002E25A3" w:rsidP="002E25A3">
      <w:pPr>
        <w:rPr>
          <w:sz w:val="8"/>
          <w:szCs w:val="8"/>
        </w:rPr>
      </w:pPr>
      <w:r w:rsidRPr="007B3120">
        <w:rPr>
          <w:sz w:val="8"/>
          <w:szCs w:val="8"/>
        </w:rPr>
        <w:t xml:space="preserve">A decade ago, I was distinctly unimpressed about Helium-3 because it is tied to controlled nuclear fusion, says </w:t>
      </w:r>
      <w:proofErr w:type="spellStart"/>
      <w:r w:rsidRPr="007B3120">
        <w:rPr>
          <w:sz w:val="8"/>
          <w:szCs w:val="8"/>
        </w:rPr>
        <w:t>Kargel</w:t>
      </w:r>
      <w:proofErr w:type="spellEnd"/>
      <w:r w:rsidRPr="007B3120">
        <w:rPr>
          <w:sz w:val="8"/>
          <w:szCs w:val="8"/>
        </w:rPr>
        <w:t>. But Helium-3's practicality is tied to national and international physics making big further progress, he says.</w:t>
      </w:r>
    </w:p>
    <w:p w14:paraId="144C2313" w14:textId="77777777" w:rsidR="002E25A3" w:rsidRPr="007B3120" w:rsidRDefault="002E25A3" w:rsidP="002E25A3">
      <w:pPr>
        <w:rPr>
          <w:sz w:val="8"/>
          <w:szCs w:val="8"/>
        </w:rPr>
      </w:pPr>
      <w:r w:rsidRPr="007B3120">
        <w:rPr>
          <w:sz w:val="8"/>
          <w:szCs w:val="8"/>
        </w:rPr>
        <w:t xml:space="preserve">Helium-3 mining would not be that hard or expensive, relatively speaking, says </w:t>
      </w:r>
      <w:proofErr w:type="spellStart"/>
      <w:r w:rsidRPr="007B3120">
        <w:rPr>
          <w:sz w:val="8"/>
          <w:szCs w:val="8"/>
        </w:rPr>
        <w:t>Kargel</w:t>
      </w:r>
      <w:proofErr w:type="spellEnd"/>
      <w:r w:rsidRPr="007B3120">
        <w:rPr>
          <w:sz w:val="8"/>
          <w:szCs w:val="8"/>
        </w:rPr>
        <w:t>. But the energy market for it depends on needed further physics advances which seem potentially near, possibly this decade, he says.</w:t>
      </w:r>
    </w:p>
    <w:p w14:paraId="47EA4C5F" w14:textId="77777777" w:rsidR="002E25A3" w:rsidRPr="007B3120" w:rsidRDefault="002E25A3" w:rsidP="002E25A3">
      <w:pPr>
        <w:rPr>
          <w:sz w:val="8"/>
          <w:szCs w:val="8"/>
        </w:rPr>
      </w:pPr>
      <w:r w:rsidRPr="007B3120">
        <w:rPr>
          <w:sz w:val="8"/>
          <w:szCs w:val="8"/>
        </w:rPr>
        <w:t>Although the Moon may offer commercial space prospectors a more immediate commercial space mining than asteroids, these potentially PGM-rich bodies still hold an allure for anyone in need of precious metals for potential use in the building of space architecture.</w:t>
      </w:r>
    </w:p>
    <w:p w14:paraId="0280A265" w14:textId="77777777" w:rsidR="002E25A3" w:rsidRPr="007B3120" w:rsidRDefault="002E25A3" w:rsidP="002E25A3">
      <w:pPr>
        <w:rPr>
          <w:sz w:val="8"/>
          <w:szCs w:val="8"/>
        </w:rPr>
      </w:pPr>
      <w:r w:rsidRPr="007B3120">
        <w:rPr>
          <w:sz w:val="8"/>
          <w:szCs w:val="8"/>
        </w:rPr>
        <w:t xml:space="preserve">By some estimates a 100-meter diameter metallic asteroid might contain PGMs worth as much as $12 billion. </w:t>
      </w:r>
    </w:p>
    <w:p w14:paraId="1BE2B3EB" w14:textId="77777777" w:rsidR="002E25A3" w:rsidRPr="007B3120" w:rsidRDefault="002E25A3" w:rsidP="002E25A3">
      <w:pPr>
        <w:rPr>
          <w:sz w:val="8"/>
          <w:szCs w:val="8"/>
        </w:rPr>
      </w:pPr>
      <w:r w:rsidRPr="007B3120">
        <w:rPr>
          <w:sz w:val="8"/>
          <w:szCs w:val="8"/>
        </w:rPr>
        <w:t xml:space="preserve">And if PGMs are ever imported back to Earth, as </w:t>
      </w:r>
      <w:proofErr w:type="spellStart"/>
      <w:r w:rsidRPr="007B3120">
        <w:rPr>
          <w:sz w:val="8"/>
          <w:szCs w:val="8"/>
        </w:rPr>
        <w:t>Kargel</w:t>
      </w:r>
      <w:proofErr w:type="spellEnd"/>
      <w:r w:rsidRPr="007B3120">
        <w:rPr>
          <w:sz w:val="8"/>
          <w:szCs w:val="8"/>
        </w:rPr>
        <w:t xml:space="preserve"> told me in a Forbes post nearly a decade ago, “Metals used sparingly because of their high prices would suddenly become much more available for applications that we might not even dream of now.”</w:t>
      </w:r>
    </w:p>
    <w:p w14:paraId="631CECD4" w14:textId="77777777" w:rsidR="002E25A3" w:rsidRPr="007B3120" w:rsidRDefault="002E25A3" w:rsidP="002E25A3">
      <w:pPr>
        <w:rPr>
          <w:sz w:val="8"/>
          <w:szCs w:val="8"/>
        </w:rPr>
      </w:pPr>
      <w:r w:rsidRPr="007B3120">
        <w:rPr>
          <w:sz w:val="8"/>
          <w:szCs w:val="8"/>
        </w:rPr>
        <w:t xml:space="preserve">Thus, </w:t>
      </w:r>
      <w:proofErr w:type="spellStart"/>
      <w:r w:rsidRPr="007B3120">
        <w:rPr>
          <w:sz w:val="8"/>
          <w:szCs w:val="8"/>
        </w:rPr>
        <w:t>Kargel</w:t>
      </w:r>
      <w:proofErr w:type="spellEnd"/>
      <w:r w:rsidRPr="007B3120">
        <w:rPr>
          <w:sz w:val="8"/>
          <w:szCs w:val="8"/>
        </w:rPr>
        <w:t xml:space="preserve"> says that commercial mining of PGM asteroids may still have a future but refuses to put a date on when he thinks it will finally happen. It’s going to take an Elon Musk-type figure to either kill the idea or proceed with the idea, he says.</w:t>
      </w:r>
    </w:p>
    <w:p w14:paraId="67B6632B" w14:textId="77777777" w:rsidR="002E25A3" w:rsidRPr="007B3120" w:rsidRDefault="002E25A3" w:rsidP="002E25A3">
      <w:pPr>
        <w:rPr>
          <w:sz w:val="12"/>
        </w:rPr>
      </w:pPr>
      <w:proofErr w:type="spellStart"/>
      <w:r w:rsidRPr="007B3120">
        <w:rPr>
          <w:rStyle w:val="StyleUnderline"/>
        </w:rPr>
        <w:t>Kargel</w:t>
      </w:r>
      <w:proofErr w:type="spellEnd"/>
      <w:r w:rsidRPr="007B3120">
        <w:rPr>
          <w:rStyle w:val="StyleUnderline"/>
        </w:rPr>
        <w:t xml:space="preserve"> says </w:t>
      </w:r>
      <w:r w:rsidRPr="007B3120">
        <w:rPr>
          <w:rStyle w:val="StyleUnderline"/>
          <w:highlight w:val="green"/>
        </w:rPr>
        <w:t>not only will asteroid mining require</w:t>
      </w:r>
      <w:r w:rsidRPr="007B3120">
        <w:rPr>
          <w:rStyle w:val="StyleUnderline"/>
        </w:rPr>
        <w:t xml:space="preserve"> additional </w:t>
      </w:r>
      <w:r w:rsidRPr="007B3120">
        <w:rPr>
          <w:rStyle w:val="StyleUnderline"/>
          <w:highlight w:val="green"/>
        </w:rPr>
        <w:t>new advances in</w:t>
      </w:r>
      <w:r w:rsidRPr="007B3120">
        <w:rPr>
          <w:rStyle w:val="StyleUnderline"/>
        </w:rPr>
        <w:t xml:space="preserve"> both spacecraft </w:t>
      </w:r>
      <w:r w:rsidRPr="007B3120">
        <w:rPr>
          <w:rStyle w:val="StyleUnderline"/>
          <w:highlight w:val="green"/>
        </w:rPr>
        <w:t>technology and launch capability</w:t>
      </w:r>
      <w:r w:rsidRPr="007B3120">
        <w:rPr>
          <w:sz w:val="12"/>
        </w:rPr>
        <w:t xml:space="preserve">, </w:t>
      </w:r>
      <w:r w:rsidRPr="007B3120">
        <w:rPr>
          <w:rStyle w:val="StyleUnderline"/>
          <w:highlight w:val="green"/>
        </w:rPr>
        <w:t>it will need</w:t>
      </w:r>
      <w:r w:rsidRPr="007B3120">
        <w:rPr>
          <w:rStyle w:val="StyleUnderline"/>
        </w:rPr>
        <w:t xml:space="preserve"> someone with deep pockets </w:t>
      </w:r>
      <w:r w:rsidRPr="007B3120">
        <w:rPr>
          <w:rStyle w:val="StyleUnderline"/>
          <w:highlight w:val="green"/>
        </w:rPr>
        <w:t>to</w:t>
      </w:r>
      <w:r w:rsidRPr="007B3120">
        <w:rPr>
          <w:rStyle w:val="StyleUnderline"/>
        </w:rPr>
        <w:t xml:space="preserve"> fund serious space-mining development in a way that enables them to </w:t>
      </w:r>
      <w:r w:rsidRPr="007B3120">
        <w:rPr>
          <w:rStyle w:val="StyleUnderline"/>
          <w:highlight w:val="green"/>
        </w:rPr>
        <w:t xml:space="preserve">absorb </w:t>
      </w:r>
      <w:r w:rsidRPr="007B3120">
        <w:rPr>
          <w:rStyle w:val="Emphasis"/>
          <w:highlight w:val="green"/>
        </w:rPr>
        <w:t>losses of billions</w:t>
      </w:r>
      <w:r w:rsidRPr="007B3120">
        <w:rPr>
          <w:rStyle w:val="StyleUnderline"/>
        </w:rPr>
        <w:t xml:space="preserve"> of dollars year after year until the technology and mining operations can be scaled up to be profitable</w:t>
      </w:r>
      <w:r w:rsidRPr="007B3120">
        <w:rPr>
          <w:sz w:val="12"/>
        </w:rPr>
        <w:t>.</w:t>
      </w:r>
    </w:p>
    <w:p w14:paraId="5B0766E0" w14:textId="77777777" w:rsidR="002E25A3" w:rsidRPr="007B3120" w:rsidRDefault="002E25A3" w:rsidP="002E25A3">
      <w:pPr>
        <w:rPr>
          <w:sz w:val="8"/>
          <w:szCs w:val="8"/>
        </w:rPr>
      </w:pPr>
      <w:r w:rsidRPr="007B3120">
        <w:rPr>
          <w:sz w:val="8"/>
          <w:szCs w:val="8"/>
        </w:rPr>
        <w:t xml:space="preserve">Then unless the metals mined from the asteroids are only used for </w:t>
      </w:r>
      <w:proofErr w:type="spellStart"/>
      <w:r w:rsidRPr="007B3120">
        <w:rPr>
          <w:sz w:val="8"/>
          <w:szCs w:val="8"/>
        </w:rPr>
        <w:t>offworld</w:t>
      </w:r>
      <w:proofErr w:type="spellEnd"/>
      <w:r w:rsidRPr="007B3120">
        <w:rPr>
          <w:sz w:val="8"/>
          <w:szCs w:val="8"/>
        </w:rPr>
        <w:t xml:space="preserve"> construction and resources, there’s a potential problem with the economics of importing innumerable quantities of PGMs back to Earth.</w:t>
      </w:r>
    </w:p>
    <w:p w14:paraId="46027BB0" w14:textId="77777777" w:rsidR="002E25A3" w:rsidRPr="007B3120" w:rsidRDefault="002E25A3" w:rsidP="002E25A3">
      <w:pPr>
        <w:rPr>
          <w:sz w:val="8"/>
          <w:szCs w:val="8"/>
        </w:rPr>
      </w:pPr>
      <w:r w:rsidRPr="007B3120">
        <w:rPr>
          <w:sz w:val="8"/>
          <w:szCs w:val="8"/>
        </w:rPr>
        <w:t>Paradoxically, what was extraordinarily precious may become extraordinarily cheap. While that may lead to new ingenious and more economical uses of PGMs on earth, it would probably make a space-mining operation’s balance sheet insolvent.</w:t>
      </w:r>
    </w:p>
    <w:p w14:paraId="684FE062" w14:textId="77777777" w:rsidR="002E25A3" w:rsidRPr="007B3120" w:rsidRDefault="002E25A3" w:rsidP="002E25A3">
      <w:pPr>
        <w:rPr>
          <w:sz w:val="12"/>
        </w:rPr>
      </w:pPr>
      <w:r w:rsidRPr="007B3120">
        <w:rPr>
          <w:rStyle w:val="StyleUnderline"/>
          <w:highlight w:val="green"/>
        </w:rPr>
        <w:t>If</w:t>
      </w:r>
      <w:r w:rsidRPr="007B3120">
        <w:rPr>
          <w:rStyle w:val="StyleUnderline"/>
        </w:rPr>
        <w:t xml:space="preserve"> the </w:t>
      </w:r>
      <w:r w:rsidRPr="007B3120">
        <w:rPr>
          <w:rStyle w:val="StyleUnderline"/>
          <w:highlight w:val="green"/>
        </w:rPr>
        <w:t>PGM price</w:t>
      </w:r>
      <w:r w:rsidRPr="007B3120">
        <w:rPr>
          <w:rStyle w:val="StyleUnderline"/>
        </w:rPr>
        <w:t xml:space="preserve"> per troy ounce </w:t>
      </w:r>
      <w:r w:rsidRPr="007B3120">
        <w:rPr>
          <w:rStyle w:val="StyleUnderline"/>
          <w:highlight w:val="green"/>
        </w:rPr>
        <w:t>is driven down on earth</w:t>
      </w:r>
      <w:r w:rsidRPr="007B3120">
        <w:rPr>
          <w:rStyle w:val="StyleUnderline"/>
        </w:rPr>
        <w:t xml:space="preserve"> due to this new cornucopia of asteroid metals</w:t>
      </w:r>
      <w:r w:rsidRPr="007B3120">
        <w:rPr>
          <w:sz w:val="12"/>
        </w:rPr>
        <w:t xml:space="preserve">, says </w:t>
      </w:r>
      <w:proofErr w:type="spellStart"/>
      <w:r w:rsidRPr="007B3120">
        <w:rPr>
          <w:sz w:val="12"/>
        </w:rPr>
        <w:t>Kargel</w:t>
      </w:r>
      <w:proofErr w:type="spellEnd"/>
      <w:r w:rsidRPr="007B3120">
        <w:rPr>
          <w:sz w:val="12"/>
        </w:rPr>
        <w:t xml:space="preserve">, </w:t>
      </w:r>
      <w:r w:rsidRPr="007B3120">
        <w:rPr>
          <w:rStyle w:val="StyleUnderline"/>
          <w:highlight w:val="green"/>
        </w:rPr>
        <w:t>prices for space metals would be driven down</w:t>
      </w:r>
      <w:r w:rsidRPr="007B3120">
        <w:rPr>
          <w:rStyle w:val="StyleUnderline"/>
        </w:rPr>
        <w:t xml:space="preserve"> to such an extent </w:t>
      </w:r>
      <w:r w:rsidRPr="007B3120">
        <w:rPr>
          <w:rStyle w:val="StyleUnderline"/>
          <w:highlight w:val="green"/>
        </w:rPr>
        <w:t>that launch and</w:t>
      </w:r>
      <w:r w:rsidRPr="007B3120">
        <w:rPr>
          <w:rStyle w:val="StyleUnderline"/>
        </w:rPr>
        <w:t xml:space="preserve"> space </w:t>
      </w:r>
      <w:r w:rsidRPr="007B3120">
        <w:rPr>
          <w:rStyle w:val="StyleUnderline"/>
          <w:highlight w:val="green"/>
        </w:rPr>
        <w:t>operational costs would</w:t>
      </w:r>
      <w:r w:rsidRPr="007B3120">
        <w:rPr>
          <w:rStyle w:val="StyleUnderline"/>
        </w:rPr>
        <w:t xml:space="preserve"> again </w:t>
      </w:r>
      <w:r w:rsidRPr="007B3120">
        <w:rPr>
          <w:rStyle w:val="StyleUnderline"/>
          <w:highlight w:val="green"/>
        </w:rPr>
        <w:t xml:space="preserve">make space-mining </w:t>
      </w:r>
      <w:r w:rsidRPr="007B3120">
        <w:rPr>
          <w:rStyle w:val="Emphasis"/>
          <w:highlight w:val="green"/>
        </w:rPr>
        <w:t>untenable</w:t>
      </w:r>
      <w:r w:rsidRPr="007B3120">
        <w:rPr>
          <w:sz w:val="12"/>
        </w:rPr>
        <w:t>.</w:t>
      </w:r>
    </w:p>
    <w:p w14:paraId="26EA2C4D" w14:textId="77777777" w:rsidR="002E25A3" w:rsidRPr="002E25A3" w:rsidRDefault="002E25A3" w:rsidP="002E25A3"/>
    <w:p w14:paraId="2692B3DD" w14:textId="532AE96B" w:rsidR="004650F1" w:rsidRPr="00A90D97" w:rsidRDefault="004650F1" w:rsidP="004650F1">
      <w:pPr>
        <w:pStyle w:val="Heading4"/>
      </w:pPr>
      <w:r w:rsidRPr="005E7C69">
        <w:rPr>
          <w:u w:val="single"/>
        </w:rPr>
        <w:t>Indian ASATs</w:t>
      </w:r>
      <w:r w:rsidRPr="00A90D97">
        <w:t xml:space="preserve"> </w:t>
      </w:r>
      <w:r>
        <w:t>are an alt caus</w:t>
      </w:r>
      <w:r w:rsidR="002E25A3">
        <w:t>e to debris.</w:t>
      </w:r>
    </w:p>
    <w:p w14:paraId="650AFD2D" w14:textId="77777777" w:rsidR="004650F1" w:rsidRPr="005E7C69" w:rsidRDefault="004650F1" w:rsidP="004650F1">
      <w:r w:rsidRPr="005E7C69">
        <w:rPr>
          <w:rStyle w:val="Style13ptBold"/>
        </w:rPr>
        <w:t>Space Daily 19</w:t>
      </w:r>
      <w:r w:rsidRPr="005E7C69">
        <w:t>. "Debris of Satellite Destroyed by India May Threaten ISS". 4-23-2019. http://www.spacedaily.com/reports/Debris_of_Satellite_Destroyed_by_India_May_Threaten_ISS___Russian_MoD_999.html</w:t>
      </w:r>
    </w:p>
    <w:p w14:paraId="719F83A8" w14:textId="77777777" w:rsidR="004650F1" w:rsidRPr="005E7C69" w:rsidRDefault="004650F1" w:rsidP="004650F1">
      <w:pPr>
        <w:rPr>
          <w:sz w:val="16"/>
        </w:rPr>
      </w:pPr>
      <w:r w:rsidRPr="00A90D97">
        <w:rPr>
          <w:rStyle w:val="StyleUnderline"/>
          <w:highlight w:val="green"/>
        </w:rPr>
        <w:t>When India tested its a</w:t>
      </w:r>
      <w:r w:rsidRPr="005E7C69">
        <w:rPr>
          <w:rStyle w:val="StyleUnderline"/>
        </w:rPr>
        <w:t>nti-</w:t>
      </w:r>
      <w:r w:rsidRPr="00A90D97">
        <w:rPr>
          <w:rStyle w:val="StyleUnderline"/>
          <w:highlight w:val="green"/>
        </w:rPr>
        <w:t>sat</w:t>
      </w:r>
      <w:r w:rsidRPr="005E7C69">
        <w:rPr>
          <w:rStyle w:val="StyleUnderline"/>
        </w:rPr>
        <w:t>ellite weapons</w:t>
      </w:r>
      <w:r w:rsidRPr="005E7C69">
        <w:rPr>
          <w:sz w:val="16"/>
        </w:rPr>
        <w:t xml:space="preserve">, </w:t>
      </w:r>
      <w:r w:rsidRPr="00A90D97">
        <w:rPr>
          <w:rStyle w:val="StyleUnderline"/>
          <w:highlight w:val="green"/>
        </w:rPr>
        <w:t xml:space="preserve">more than </w:t>
      </w:r>
      <w:r w:rsidRPr="00A90D97">
        <w:rPr>
          <w:rStyle w:val="Emphasis"/>
          <w:sz w:val="28"/>
          <w:highlight w:val="green"/>
        </w:rPr>
        <w:t>100 fragments of</w:t>
      </w:r>
      <w:r w:rsidRPr="005E7C69">
        <w:rPr>
          <w:rStyle w:val="Emphasis"/>
          <w:sz w:val="28"/>
        </w:rPr>
        <w:t xml:space="preserve"> </w:t>
      </w:r>
      <w:r w:rsidRPr="00A90D97">
        <w:rPr>
          <w:rStyle w:val="Emphasis"/>
          <w:sz w:val="28"/>
          <w:highlight w:val="green"/>
        </w:rPr>
        <w:t>destroyed spacecraft</w:t>
      </w:r>
      <w:r w:rsidRPr="00A90D97">
        <w:rPr>
          <w:rStyle w:val="StyleUnderline"/>
          <w:sz w:val="28"/>
          <w:highlight w:val="green"/>
        </w:rPr>
        <w:t xml:space="preserve"> </w:t>
      </w:r>
      <w:r w:rsidRPr="00A90D97">
        <w:rPr>
          <w:rStyle w:val="StyleUnderline"/>
          <w:highlight w:val="green"/>
        </w:rPr>
        <w:t>were created</w:t>
      </w:r>
      <w:r w:rsidRPr="005E7C69">
        <w:rPr>
          <w:sz w:val="16"/>
        </w:rPr>
        <w:t xml:space="preserve">; in the future, </w:t>
      </w:r>
      <w:r w:rsidRPr="005E7C69">
        <w:rPr>
          <w:rStyle w:val="StyleUnderline"/>
        </w:rPr>
        <w:t xml:space="preserve">these fragments could </w:t>
      </w:r>
      <w:r w:rsidRPr="005E7C69">
        <w:rPr>
          <w:rStyle w:val="Emphasis"/>
        </w:rPr>
        <w:t>pose a threat to the ISS</w:t>
      </w:r>
      <w:r w:rsidRPr="005E7C69">
        <w:rPr>
          <w:sz w:val="16"/>
        </w:rPr>
        <w:t xml:space="preserve">, the Russian </w:t>
      </w:r>
      <w:proofErr w:type="spellStart"/>
      <w:r w:rsidRPr="005E7C69">
        <w:rPr>
          <w:sz w:val="16"/>
        </w:rPr>
        <w:t>Defence</w:t>
      </w:r>
      <w:proofErr w:type="spellEnd"/>
      <w:r w:rsidRPr="005E7C69">
        <w:rPr>
          <w:sz w:val="16"/>
        </w:rPr>
        <w:t xml:space="preserve"> Ministry said. "On 27 March, India successfully tested anti-satellite weapons, as a result of the destruction of the spacecraft, </w:t>
      </w:r>
      <w:r w:rsidRPr="005E7C69">
        <w:rPr>
          <w:rStyle w:val="StyleUnderline"/>
        </w:rPr>
        <w:t xml:space="preserve">more </w:t>
      </w:r>
      <w:r w:rsidRPr="005E7C69">
        <w:rPr>
          <w:rStyle w:val="Emphasis"/>
        </w:rPr>
        <w:t xml:space="preserve">than 100 </w:t>
      </w:r>
      <w:r w:rsidRPr="00A90D97">
        <w:rPr>
          <w:rStyle w:val="Emphasis"/>
          <w:highlight w:val="green"/>
        </w:rPr>
        <w:t>fragments</w:t>
      </w:r>
      <w:r w:rsidRPr="005E7C69">
        <w:rPr>
          <w:rStyle w:val="StyleUnderline"/>
        </w:rPr>
        <w:t xml:space="preserve"> were formed in the altitude </w:t>
      </w:r>
      <w:r w:rsidRPr="005E7C69">
        <w:rPr>
          <w:rStyle w:val="Emphasis"/>
        </w:rPr>
        <w:t xml:space="preserve">range from 100 to 1,000 </w:t>
      </w:r>
      <w:proofErr w:type="spellStart"/>
      <w:r w:rsidRPr="005E7C69">
        <w:rPr>
          <w:rStyle w:val="Emphasis"/>
        </w:rPr>
        <w:t>kilometres</w:t>
      </w:r>
      <w:proofErr w:type="spellEnd"/>
      <w:r w:rsidRPr="005E7C69">
        <w:rPr>
          <w:sz w:val="16"/>
        </w:rPr>
        <w:t xml:space="preserve">, </w:t>
      </w:r>
      <w:r w:rsidRPr="005E7C69">
        <w:rPr>
          <w:rStyle w:val="StyleUnderline"/>
        </w:rPr>
        <w:t>orbiting very close to the ISS</w:t>
      </w:r>
      <w:r w:rsidRPr="005E7C69">
        <w:rPr>
          <w:sz w:val="16"/>
        </w:rPr>
        <w:t xml:space="preserve">, </w:t>
      </w:r>
      <w:r w:rsidRPr="005E7C69">
        <w:rPr>
          <w:rStyle w:val="StyleUnderline"/>
        </w:rPr>
        <w:t xml:space="preserve">which </w:t>
      </w:r>
      <w:r w:rsidRPr="00A90D97">
        <w:rPr>
          <w:rStyle w:val="StyleUnderline"/>
          <w:highlight w:val="green"/>
        </w:rPr>
        <w:t>may create</w:t>
      </w:r>
      <w:r w:rsidRPr="005E7C69">
        <w:rPr>
          <w:rStyle w:val="StyleUnderline"/>
        </w:rPr>
        <w:t xml:space="preserve"> </w:t>
      </w:r>
      <w:r w:rsidRPr="00A90D97">
        <w:rPr>
          <w:rStyle w:val="StyleUnderline"/>
          <w:highlight w:val="green"/>
        </w:rPr>
        <w:t>threats in the near future</w:t>
      </w:r>
      <w:r w:rsidRPr="005E7C69">
        <w:rPr>
          <w:rStyle w:val="StyleUnderline"/>
        </w:rPr>
        <w:t>,"</w:t>
      </w:r>
      <w:r w:rsidRPr="005E7C69">
        <w:rPr>
          <w:sz w:val="16"/>
        </w:rPr>
        <w:t xml:space="preserve"> </w:t>
      </w:r>
      <w:r w:rsidRPr="005E7C69">
        <w:rPr>
          <w:u w:val="single"/>
        </w:rPr>
        <w:t>senior</w:t>
      </w:r>
      <w:r w:rsidRPr="005E7C69">
        <w:rPr>
          <w:sz w:val="16"/>
        </w:rPr>
        <w:t xml:space="preserve"> assistant to the head of the department of the Main Space Intelligence Centre of the Russian </w:t>
      </w:r>
      <w:proofErr w:type="spellStart"/>
      <w:r w:rsidRPr="005E7C69">
        <w:rPr>
          <w:sz w:val="16"/>
        </w:rPr>
        <w:t>Defence</w:t>
      </w:r>
      <w:proofErr w:type="spellEnd"/>
      <w:r w:rsidRPr="005E7C69">
        <w:rPr>
          <w:sz w:val="16"/>
        </w:rPr>
        <w:t xml:space="preserve"> Ministry Roman </w:t>
      </w:r>
      <w:proofErr w:type="spellStart"/>
      <w:r w:rsidRPr="005E7C69">
        <w:rPr>
          <w:rStyle w:val="StyleUnderline"/>
        </w:rPr>
        <w:t>Fatakhov</w:t>
      </w:r>
      <w:proofErr w:type="spellEnd"/>
      <w:r w:rsidRPr="005E7C69">
        <w:rPr>
          <w:sz w:val="16"/>
        </w:rPr>
        <w:t xml:space="preserve"> </w:t>
      </w:r>
      <w:r w:rsidRPr="005E7C69">
        <w:rPr>
          <w:rStyle w:val="StyleUnderline"/>
        </w:rPr>
        <w:t>said in a speech at a conference on space debris</w:t>
      </w:r>
      <w:r w:rsidRPr="005E7C69">
        <w:rPr>
          <w:sz w:val="16"/>
        </w:rPr>
        <w:t>.</w:t>
      </w:r>
    </w:p>
    <w:p w14:paraId="44AD5521" w14:textId="77777777" w:rsidR="004650F1" w:rsidRPr="004650F1" w:rsidRDefault="004650F1" w:rsidP="004650F1"/>
    <w:p w14:paraId="3E2E2877" w14:textId="77777777" w:rsidR="004650F1" w:rsidRPr="005E7C69" w:rsidRDefault="004650F1" w:rsidP="004650F1">
      <w:pPr>
        <w:pStyle w:val="Heading4"/>
      </w:pPr>
      <w:r w:rsidRPr="005E7C69">
        <w:rPr>
          <w:u w:val="single"/>
        </w:rPr>
        <w:t>MAD</w:t>
      </w:r>
      <w:r w:rsidRPr="005E7C69">
        <w:t xml:space="preserve"> checks space escalation – </w:t>
      </w:r>
      <w:r w:rsidRPr="005E7C69">
        <w:rPr>
          <w:u w:val="single"/>
        </w:rPr>
        <w:t>nuclear response</w:t>
      </w:r>
      <w:r w:rsidRPr="005E7C69">
        <w:t xml:space="preserve"> and </w:t>
      </w:r>
      <w:r w:rsidRPr="005E7C69">
        <w:rPr>
          <w:u w:val="single"/>
        </w:rPr>
        <w:t>debris</w:t>
      </w:r>
    </w:p>
    <w:p w14:paraId="0BD3253D" w14:textId="77777777" w:rsidR="004650F1" w:rsidRPr="005E7C69" w:rsidRDefault="004650F1" w:rsidP="004650F1">
      <w:r w:rsidRPr="005E7C69">
        <w:rPr>
          <w:rStyle w:val="Style13ptBold"/>
        </w:rPr>
        <w:t>Bowen 18</w:t>
      </w:r>
      <w:r w:rsidRPr="005E7C69">
        <w:t xml:space="preserve"> [Bleddyn Bowen, Lecturer in International Relations at the University of Leicester. The Art of Space Deterrence. February 20, 2018. https://www.europeanleadershipnetwork.org/commentary/the-art-of-space-deterrence/]</w:t>
      </w:r>
    </w:p>
    <w:p w14:paraId="3E485DFE" w14:textId="77777777" w:rsidR="004650F1" w:rsidRPr="005E7C69" w:rsidRDefault="004650F1" w:rsidP="004650F1">
      <w:pPr>
        <w:rPr>
          <w:sz w:val="16"/>
        </w:rPr>
      </w:pPr>
      <w:r w:rsidRPr="005E7C69">
        <w:rPr>
          <w:sz w:val="16"/>
        </w:rPr>
        <w:t xml:space="preserve">Fourth, </w:t>
      </w:r>
      <w:r w:rsidRPr="005E7C69">
        <w:rPr>
          <w:u w:val="single"/>
        </w:rPr>
        <w:t xml:space="preserve">the </w:t>
      </w:r>
      <w:r w:rsidRPr="009F6BD9">
        <w:rPr>
          <w:rStyle w:val="Emphasis"/>
          <w:highlight w:val="green"/>
        </w:rPr>
        <w:t>ubiquity</w:t>
      </w:r>
      <w:r w:rsidRPr="009F6BD9">
        <w:rPr>
          <w:highlight w:val="green"/>
          <w:u w:val="single"/>
        </w:rPr>
        <w:t xml:space="preserve"> of </w:t>
      </w:r>
      <w:r w:rsidRPr="009F6BD9">
        <w:rPr>
          <w:rStyle w:val="Emphasis"/>
          <w:highlight w:val="green"/>
        </w:rPr>
        <w:t>space infrastructure</w:t>
      </w:r>
      <w:r w:rsidRPr="009F6BD9">
        <w:rPr>
          <w:highlight w:val="green"/>
          <w:u w:val="single"/>
        </w:rPr>
        <w:t xml:space="preserve"> and</w:t>
      </w:r>
      <w:r w:rsidRPr="005E7C69">
        <w:rPr>
          <w:sz w:val="16"/>
        </w:rPr>
        <w:t xml:space="preserve"> the </w:t>
      </w:r>
      <w:r w:rsidRPr="009F6BD9">
        <w:rPr>
          <w:rStyle w:val="Emphasis"/>
          <w:highlight w:val="green"/>
        </w:rPr>
        <w:t>fragility</w:t>
      </w:r>
      <w:r w:rsidRPr="009F6BD9">
        <w:rPr>
          <w:sz w:val="16"/>
          <w:highlight w:val="green"/>
        </w:rPr>
        <w:t xml:space="preserve"> </w:t>
      </w:r>
      <w:r w:rsidRPr="009F6BD9">
        <w:rPr>
          <w:highlight w:val="green"/>
          <w:u w:val="single"/>
        </w:rPr>
        <w:t>of</w:t>
      </w:r>
      <w:r w:rsidRPr="005E7C69">
        <w:rPr>
          <w:u w:val="single"/>
        </w:rPr>
        <w:t xml:space="preserve"> the </w:t>
      </w:r>
      <w:r w:rsidRPr="009F6BD9">
        <w:rPr>
          <w:highlight w:val="green"/>
          <w:u w:val="single"/>
        </w:rPr>
        <w:t>space</w:t>
      </w:r>
      <w:r w:rsidRPr="005E7C69">
        <w:rPr>
          <w:u w:val="single"/>
        </w:rPr>
        <w:t xml:space="preserve"> environment may </w:t>
      </w:r>
      <w:r w:rsidRPr="009F6BD9">
        <w:rPr>
          <w:highlight w:val="green"/>
          <w:u w:val="single"/>
        </w:rPr>
        <w:t>create</w:t>
      </w:r>
      <w:r w:rsidRPr="005E7C69">
        <w:rPr>
          <w:sz w:val="16"/>
        </w:rPr>
        <w:t xml:space="preserve"> a degree of </w:t>
      </w:r>
      <w:r w:rsidRPr="009F6BD9">
        <w:rPr>
          <w:rStyle w:val="Emphasis"/>
          <w:highlight w:val="green"/>
        </w:rPr>
        <w:t>existential deterrence</w:t>
      </w:r>
      <w:r w:rsidRPr="005E7C69">
        <w:rPr>
          <w:sz w:val="16"/>
        </w:rPr>
        <w:t xml:space="preserve">. </w:t>
      </w:r>
      <w:r w:rsidRPr="005E7C69">
        <w:rPr>
          <w:u w:val="single"/>
        </w:rPr>
        <w:t xml:space="preserve">As </w:t>
      </w:r>
      <w:r w:rsidRPr="009F6BD9">
        <w:rPr>
          <w:highlight w:val="green"/>
          <w:u w:val="single"/>
        </w:rPr>
        <w:t xml:space="preserve">space is </w:t>
      </w:r>
      <w:r w:rsidRPr="009F6BD9">
        <w:rPr>
          <w:rStyle w:val="Emphasis"/>
          <w:highlight w:val="green"/>
        </w:rPr>
        <w:t>so useful</w:t>
      </w:r>
      <w:r w:rsidRPr="009F6BD9">
        <w:rPr>
          <w:highlight w:val="green"/>
          <w:u w:val="single"/>
        </w:rPr>
        <w:t xml:space="preserve"> to</w:t>
      </w:r>
      <w:r w:rsidRPr="005E7C69">
        <w:rPr>
          <w:u w:val="single"/>
        </w:rPr>
        <w:t xml:space="preserve"> modern </w:t>
      </w:r>
      <w:r w:rsidRPr="009F6BD9">
        <w:rPr>
          <w:highlight w:val="green"/>
          <w:u w:val="single"/>
        </w:rPr>
        <w:t>economies and military forces</w:t>
      </w:r>
      <w:r w:rsidRPr="005E7C69">
        <w:rPr>
          <w:u w:val="single"/>
        </w:rPr>
        <w:t xml:space="preserve">, a large-scale </w:t>
      </w:r>
      <w:r w:rsidRPr="009F6BD9">
        <w:rPr>
          <w:highlight w:val="green"/>
          <w:u w:val="single"/>
        </w:rPr>
        <w:t>disruption</w:t>
      </w:r>
      <w:r w:rsidRPr="005E7C69">
        <w:rPr>
          <w:u w:val="single"/>
        </w:rPr>
        <w:t xml:space="preserve"> of space infrastructure </w:t>
      </w:r>
      <w:r w:rsidRPr="009F6BD9">
        <w:rPr>
          <w:highlight w:val="green"/>
          <w:u w:val="single"/>
        </w:rPr>
        <w:t xml:space="preserve">may be so </w:t>
      </w:r>
      <w:r w:rsidRPr="009F6BD9">
        <w:rPr>
          <w:rStyle w:val="Emphasis"/>
          <w:highlight w:val="green"/>
        </w:rPr>
        <w:t>intuitively escalatory</w:t>
      </w:r>
      <w:r w:rsidRPr="005E7C69">
        <w:rPr>
          <w:sz w:val="16"/>
        </w:rPr>
        <w:t xml:space="preserve"> </w:t>
      </w:r>
      <w:r w:rsidRPr="005E7C69">
        <w:rPr>
          <w:u w:val="single"/>
        </w:rPr>
        <w:t xml:space="preserve">to decision-makers </w:t>
      </w:r>
      <w:r w:rsidRPr="009F6BD9">
        <w:rPr>
          <w:highlight w:val="green"/>
          <w:u w:val="single"/>
        </w:rPr>
        <w:t>that there may be</w:t>
      </w:r>
      <w:r w:rsidRPr="005E7C69">
        <w:rPr>
          <w:sz w:val="16"/>
        </w:rPr>
        <w:t xml:space="preserve"> a </w:t>
      </w:r>
      <w:r w:rsidRPr="009F6BD9">
        <w:rPr>
          <w:rStyle w:val="Emphasis"/>
          <w:highlight w:val="green"/>
        </w:rPr>
        <w:t>natural caution</w:t>
      </w:r>
      <w:r w:rsidRPr="009F6BD9">
        <w:rPr>
          <w:sz w:val="16"/>
          <w:highlight w:val="green"/>
        </w:rPr>
        <w:t xml:space="preserve"> </w:t>
      </w:r>
      <w:r w:rsidRPr="009F6BD9">
        <w:rPr>
          <w:highlight w:val="green"/>
          <w:u w:val="single"/>
        </w:rPr>
        <w:t>against</w:t>
      </w:r>
      <w:r w:rsidRPr="005E7C69">
        <w:rPr>
          <w:u w:val="single"/>
        </w:rPr>
        <w:t xml:space="preserve"> a wholesale </w:t>
      </w:r>
      <w:r w:rsidRPr="009F6BD9">
        <w:rPr>
          <w:highlight w:val="green"/>
          <w:u w:val="single"/>
        </w:rPr>
        <w:t>assault on</w:t>
      </w:r>
      <w:r w:rsidRPr="005E7C69">
        <w:rPr>
          <w:sz w:val="16"/>
        </w:rPr>
        <w:t xml:space="preserve"> a state’s entire </w:t>
      </w:r>
      <w:r w:rsidRPr="009F6BD9">
        <w:rPr>
          <w:highlight w:val="green"/>
          <w:u w:val="single"/>
        </w:rPr>
        <w:t>space</w:t>
      </w:r>
      <w:r w:rsidRPr="005E7C69">
        <w:rPr>
          <w:u w:val="single"/>
        </w:rPr>
        <w:t xml:space="preserve"> </w:t>
      </w:r>
      <w:r w:rsidRPr="009F6BD9">
        <w:rPr>
          <w:highlight w:val="green"/>
          <w:u w:val="single"/>
        </w:rPr>
        <w:t>capabilities</w:t>
      </w:r>
      <w:r w:rsidRPr="009F6BD9">
        <w:rPr>
          <w:sz w:val="16"/>
          <w:highlight w:val="green"/>
        </w:rPr>
        <w:t xml:space="preserve"> </w:t>
      </w:r>
      <w:r w:rsidRPr="009F6BD9">
        <w:rPr>
          <w:highlight w:val="green"/>
          <w:u w:val="single"/>
        </w:rPr>
        <w:t>because</w:t>
      </w:r>
      <w:r w:rsidRPr="005E7C69">
        <w:rPr>
          <w:sz w:val="16"/>
        </w:rPr>
        <w:t xml:space="preserve"> the </w:t>
      </w:r>
      <w:r w:rsidRPr="009F6BD9">
        <w:rPr>
          <w:highlight w:val="green"/>
          <w:u w:val="single"/>
        </w:rPr>
        <w:t>consequences</w:t>
      </w:r>
      <w:r w:rsidRPr="005E7C69">
        <w:rPr>
          <w:sz w:val="16"/>
        </w:rPr>
        <w:t xml:space="preserve"> of doing so </w:t>
      </w:r>
      <w:r w:rsidRPr="009F6BD9">
        <w:rPr>
          <w:highlight w:val="green"/>
          <w:u w:val="single"/>
        </w:rPr>
        <w:t>approach</w:t>
      </w:r>
      <w:r w:rsidRPr="005E7C69">
        <w:rPr>
          <w:sz w:val="16"/>
        </w:rPr>
        <w:t xml:space="preserve"> the </w:t>
      </w:r>
      <w:r w:rsidRPr="005E7C69">
        <w:rPr>
          <w:u w:val="single"/>
        </w:rPr>
        <w:t xml:space="preserve">mentalities of </w:t>
      </w:r>
      <w:r w:rsidRPr="005E7C69">
        <w:rPr>
          <w:rStyle w:val="Emphasis"/>
        </w:rPr>
        <w:t>total war</w:t>
      </w:r>
      <w:r w:rsidRPr="005E7C69">
        <w:rPr>
          <w:sz w:val="16"/>
        </w:rPr>
        <w:t xml:space="preserve">, </w:t>
      </w:r>
      <w:r w:rsidRPr="005E7C69">
        <w:rPr>
          <w:u w:val="single"/>
        </w:rPr>
        <w:t xml:space="preserve">or </w:t>
      </w:r>
      <w:r w:rsidRPr="009F6BD9">
        <w:rPr>
          <w:rStyle w:val="Emphasis"/>
          <w:highlight w:val="green"/>
        </w:rPr>
        <w:t>nuclear responses</w:t>
      </w:r>
      <w:r w:rsidRPr="005E7C69">
        <w:rPr>
          <w:sz w:val="16"/>
        </w:rPr>
        <w:t xml:space="preserve"> if a society begins tearing itself apart because of the collapse of </w:t>
      </w:r>
      <w:proofErr w:type="spellStart"/>
      <w:r w:rsidRPr="005E7C69">
        <w:rPr>
          <w:sz w:val="16"/>
        </w:rPr>
        <w:t>optimised</w:t>
      </w:r>
      <w:proofErr w:type="spellEnd"/>
      <w:r w:rsidRPr="005E7C69">
        <w:rPr>
          <w:sz w:val="16"/>
        </w:rPr>
        <w:t xml:space="preserve"> energy grids and just-in-time supply chains. In addition, the </w:t>
      </w:r>
      <w:r w:rsidRPr="009F6BD9">
        <w:rPr>
          <w:highlight w:val="green"/>
          <w:u w:val="single"/>
        </w:rPr>
        <w:t xml:space="preserve">problem of </w:t>
      </w:r>
      <w:r w:rsidRPr="009F6BD9">
        <w:rPr>
          <w:rStyle w:val="Emphasis"/>
          <w:highlight w:val="green"/>
        </w:rPr>
        <w:t>space debris</w:t>
      </w:r>
      <w:r w:rsidRPr="005E7C69">
        <w:rPr>
          <w:sz w:val="16"/>
        </w:rPr>
        <w:t xml:space="preserve"> and the political-legal hurdles to conducting debris clean-up operations </w:t>
      </w:r>
      <w:r w:rsidRPr="009F6BD9">
        <w:rPr>
          <w:highlight w:val="green"/>
          <w:u w:val="single"/>
        </w:rPr>
        <w:t>mean</w:t>
      </w:r>
      <w:r w:rsidRPr="005E7C69">
        <w:rPr>
          <w:sz w:val="16"/>
        </w:rPr>
        <w:t xml:space="preserve"> that even a handful of </w:t>
      </w:r>
      <w:r w:rsidRPr="009F6BD9">
        <w:rPr>
          <w:highlight w:val="green"/>
          <w:u w:val="single"/>
        </w:rPr>
        <w:t>explosive events</w:t>
      </w:r>
      <w:r w:rsidRPr="005E7C69">
        <w:rPr>
          <w:u w:val="single"/>
        </w:rPr>
        <w:t xml:space="preserve"> in space </w:t>
      </w:r>
      <w:r w:rsidRPr="009F6BD9">
        <w:rPr>
          <w:highlight w:val="green"/>
          <w:u w:val="single"/>
        </w:rPr>
        <w:t>can render a region of</w:t>
      </w:r>
      <w:r w:rsidRPr="005E7C69">
        <w:rPr>
          <w:u w:val="single"/>
        </w:rPr>
        <w:t xml:space="preserve"> Earth </w:t>
      </w:r>
      <w:r w:rsidRPr="009F6BD9">
        <w:rPr>
          <w:highlight w:val="green"/>
          <w:u w:val="single"/>
        </w:rPr>
        <w:t>orbit unusable</w:t>
      </w:r>
      <w:r w:rsidRPr="005E7C69">
        <w:rPr>
          <w:u w:val="single"/>
        </w:rPr>
        <w:t xml:space="preserve"> for everyone</w:t>
      </w:r>
      <w:r w:rsidRPr="005E7C69">
        <w:rPr>
          <w:sz w:val="16"/>
        </w:rPr>
        <w:t xml:space="preserve">. </w:t>
      </w:r>
      <w:r w:rsidRPr="009F6BD9">
        <w:rPr>
          <w:highlight w:val="green"/>
          <w:u w:val="single"/>
        </w:rPr>
        <w:t>This</w:t>
      </w:r>
      <w:r w:rsidRPr="005E7C69">
        <w:rPr>
          <w:u w:val="single"/>
        </w:rPr>
        <w:t xml:space="preserve"> </w:t>
      </w:r>
      <w:r w:rsidRPr="009F6BD9">
        <w:rPr>
          <w:highlight w:val="green"/>
          <w:u w:val="single"/>
        </w:rPr>
        <w:t xml:space="preserve">could </w:t>
      </w:r>
      <w:r w:rsidRPr="009F6BD9">
        <w:rPr>
          <w:rStyle w:val="Emphasis"/>
          <w:highlight w:val="green"/>
        </w:rPr>
        <w:t>caution</w:t>
      </w:r>
      <w:r w:rsidRPr="009F6BD9">
        <w:rPr>
          <w:highlight w:val="green"/>
          <w:u w:val="single"/>
        </w:rPr>
        <w:t xml:space="preserve"> a </w:t>
      </w:r>
      <w:r w:rsidRPr="009F6BD9">
        <w:rPr>
          <w:rStyle w:val="Emphasis"/>
          <w:highlight w:val="green"/>
        </w:rPr>
        <w:t>country like China</w:t>
      </w:r>
      <w:r w:rsidRPr="009F6BD9">
        <w:rPr>
          <w:highlight w:val="green"/>
          <w:u w:val="single"/>
        </w:rPr>
        <w:t xml:space="preserve"> from</w:t>
      </w:r>
      <w:r w:rsidRPr="005E7C69">
        <w:rPr>
          <w:u w:val="single"/>
        </w:rPr>
        <w:t xml:space="preserve"> </w:t>
      </w:r>
      <w:r w:rsidRPr="005E7C69">
        <w:rPr>
          <w:sz w:val="16"/>
        </w:rPr>
        <w:t xml:space="preserve">excessive </w:t>
      </w:r>
      <w:r w:rsidRPr="005E7C69">
        <w:rPr>
          <w:u w:val="single"/>
        </w:rPr>
        <w:t xml:space="preserve">kinetic </w:t>
      </w:r>
      <w:r w:rsidRPr="009F6BD9">
        <w:rPr>
          <w:highlight w:val="green"/>
          <w:u w:val="single"/>
        </w:rPr>
        <w:t xml:space="preserve">intercept missions because its </w:t>
      </w:r>
      <w:r w:rsidRPr="009F6BD9">
        <w:rPr>
          <w:rStyle w:val="Emphasis"/>
          <w:highlight w:val="green"/>
        </w:rPr>
        <w:t>own military</w:t>
      </w:r>
      <w:r w:rsidRPr="009F6BD9">
        <w:rPr>
          <w:highlight w:val="green"/>
          <w:u w:val="single"/>
        </w:rPr>
        <w:t xml:space="preserve"> and </w:t>
      </w:r>
      <w:r w:rsidRPr="009F6BD9">
        <w:rPr>
          <w:rStyle w:val="Emphasis"/>
          <w:highlight w:val="green"/>
        </w:rPr>
        <w:t>economy</w:t>
      </w:r>
      <w:r w:rsidRPr="009F6BD9">
        <w:rPr>
          <w:highlight w:val="green"/>
          <w:u w:val="single"/>
        </w:rPr>
        <w:t xml:space="preserve"> is</w:t>
      </w:r>
      <w:r w:rsidRPr="005E7C69">
        <w:rPr>
          <w:u w:val="single"/>
        </w:rPr>
        <w:t xml:space="preserve"> </w:t>
      </w:r>
      <w:r w:rsidRPr="005E7C69">
        <w:rPr>
          <w:rStyle w:val="Emphasis"/>
        </w:rPr>
        <w:t xml:space="preserve">increasingly </w:t>
      </w:r>
      <w:r w:rsidRPr="009F6BD9">
        <w:rPr>
          <w:rStyle w:val="Emphasis"/>
          <w:highlight w:val="green"/>
        </w:rPr>
        <w:t>reliant</w:t>
      </w:r>
      <w:r w:rsidRPr="005E7C69">
        <w:rPr>
          <w:u w:val="single"/>
        </w:rPr>
        <w:t xml:space="preserve"> on</w:t>
      </w:r>
      <w:r w:rsidRPr="005E7C69">
        <w:rPr>
          <w:sz w:val="16"/>
        </w:rPr>
        <w:t xml:space="preserve"> outer </w:t>
      </w:r>
      <w:r w:rsidRPr="005E7C69">
        <w:rPr>
          <w:u w:val="single"/>
        </w:rPr>
        <w:t>space</w:t>
      </w:r>
      <w:r w:rsidRPr="005E7C69">
        <w:rPr>
          <w:sz w:val="16"/>
        </w:rPr>
        <w:t>, but perhaps not a country like North Korea which does not rely on space</w:t>
      </w:r>
      <w:r w:rsidRPr="005E7C69">
        <w:rPr>
          <w:u w:val="single"/>
        </w:rPr>
        <w:t xml:space="preserve">. The usefulness, sensitivity, and fragility of space may have some </w:t>
      </w:r>
      <w:r w:rsidRPr="005E7C69">
        <w:rPr>
          <w:rStyle w:val="Emphasis"/>
        </w:rPr>
        <w:t>existential deterrent effect</w:t>
      </w:r>
      <w:r w:rsidRPr="005E7C69">
        <w:rPr>
          <w:sz w:val="16"/>
        </w:rPr>
        <w:t xml:space="preserve">. </w:t>
      </w:r>
      <w:r w:rsidRPr="009F6BD9">
        <w:rPr>
          <w:highlight w:val="green"/>
          <w:u w:val="single"/>
        </w:rPr>
        <w:t>China’s</w:t>
      </w:r>
      <w:r w:rsidRPr="005E7C69">
        <w:rPr>
          <w:sz w:val="16"/>
        </w:rPr>
        <w:t xml:space="preserve"> catastrophic </w:t>
      </w:r>
      <w:r w:rsidRPr="009F6BD9">
        <w:rPr>
          <w:rStyle w:val="Emphasis"/>
          <w:highlight w:val="green"/>
        </w:rPr>
        <w:t>a</w:t>
      </w:r>
      <w:r w:rsidRPr="005E7C69">
        <w:rPr>
          <w:u w:val="single"/>
        </w:rPr>
        <w:t>nti-</w:t>
      </w:r>
      <w:r w:rsidRPr="009F6BD9">
        <w:rPr>
          <w:rStyle w:val="Emphasis"/>
          <w:highlight w:val="green"/>
        </w:rPr>
        <w:t>sat</w:t>
      </w:r>
      <w:r w:rsidRPr="005E7C69">
        <w:rPr>
          <w:u w:val="single"/>
        </w:rPr>
        <w:t xml:space="preserve">ellite weapons </w:t>
      </w:r>
      <w:r w:rsidRPr="009F6BD9">
        <w:rPr>
          <w:highlight w:val="green"/>
          <w:u w:val="single"/>
        </w:rPr>
        <w:t>test</w:t>
      </w:r>
      <w:r w:rsidRPr="005E7C69">
        <w:rPr>
          <w:u w:val="single"/>
        </w:rPr>
        <w:t xml:space="preserve"> in 2007 </w:t>
      </w:r>
      <w:r w:rsidRPr="009F6BD9">
        <w:rPr>
          <w:highlight w:val="green"/>
          <w:u w:val="single"/>
        </w:rPr>
        <w:t>is a</w:t>
      </w:r>
      <w:r w:rsidRPr="005E7C69">
        <w:rPr>
          <w:sz w:val="16"/>
        </w:rPr>
        <w:t xml:space="preserve"> valuable </w:t>
      </w:r>
      <w:r w:rsidRPr="009F6BD9">
        <w:rPr>
          <w:rStyle w:val="Emphasis"/>
          <w:highlight w:val="green"/>
        </w:rPr>
        <w:t>lesson for all</w:t>
      </w:r>
      <w:r w:rsidRPr="005E7C69">
        <w:rPr>
          <w:sz w:val="16"/>
        </w:rPr>
        <w:t xml:space="preserve"> on the potentially devastating effect of kinetic warfare in orbit.</w:t>
      </w:r>
    </w:p>
    <w:p w14:paraId="1D86B4AE" w14:textId="77777777" w:rsidR="004650F1" w:rsidRPr="005E7C69" w:rsidRDefault="004650F1" w:rsidP="004650F1">
      <w:pPr>
        <w:pStyle w:val="Heading4"/>
        <w:rPr>
          <w:rFonts w:cs="Arial"/>
          <w:b w:val="0"/>
          <w:bCs/>
        </w:rPr>
      </w:pPr>
      <w:r w:rsidRPr="005E7C69">
        <w:rPr>
          <w:rFonts w:cs="Arial"/>
        </w:rPr>
        <w:t>No one’s going to war over a downed satellite</w:t>
      </w:r>
    </w:p>
    <w:p w14:paraId="53CE3806" w14:textId="77777777" w:rsidR="004650F1" w:rsidRPr="005E7C69" w:rsidRDefault="004650F1" w:rsidP="004650F1">
      <w:r w:rsidRPr="005E7C69">
        <w:rPr>
          <w:rStyle w:val="Style13ptBold"/>
        </w:rPr>
        <w:t>Bowen 18</w:t>
      </w:r>
      <w:r w:rsidRPr="005E7C69">
        <w:t xml:space="preserve"> [Bleddyn Bowen, Lecturer in International Relations at the University of Leicester. The Art of Space Deterrence. February 20, 2018. https://www.europeanleadershipnetwork.org/commentary/the-art-of-space-deterrence/]</w:t>
      </w:r>
    </w:p>
    <w:p w14:paraId="29481C97" w14:textId="77777777" w:rsidR="004650F1" w:rsidRPr="005E7C69" w:rsidRDefault="004650F1" w:rsidP="004650F1">
      <w:r w:rsidRPr="009F6BD9">
        <w:rPr>
          <w:highlight w:val="green"/>
          <w:u w:val="single"/>
        </w:rPr>
        <w:t>Space is</w:t>
      </w:r>
      <w:r w:rsidRPr="005E7C69">
        <w:t xml:space="preserve"> often </w:t>
      </w:r>
      <w:r w:rsidRPr="009F6BD9">
        <w:rPr>
          <w:highlight w:val="green"/>
          <w:u w:val="single"/>
        </w:rPr>
        <w:t xml:space="preserve">an </w:t>
      </w:r>
      <w:r w:rsidRPr="009F6BD9">
        <w:rPr>
          <w:rStyle w:val="Emphasis"/>
          <w:highlight w:val="green"/>
        </w:rPr>
        <w:t>afterthought</w:t>
      </w:r>
      <w:r w:rsidRPr="005E7C69">
        <w:t xml:space="preserve"> or a miscellaneous ancillary </w:t>
      </w:r>
      <w:r w:rsidRPr="009F6BD9">
        <w:rPr>
          <w:highlight w:val="green"/>
          <w:u w:val="single"/>
        </w:rPr>
        <w:t>in</w:t>
      </w:r>
      <w:r w:rsidRPr="005E7C69">
        <w:rPr>
          <w:u w:val="single"/>
        </w:rPr>
        <w:t xml:space="preserve"> the </w:t>
      </w:r>
      <w:r w:rsidRPr="009F6BD9">
        <w:rPr>
          <w:rStyle w:val="Emphasis"/>
          <w:highlight w:val="green"/>
        </w:rPr>
        <w:t>grand strategic views</w:t>
      </w:r>
      <w:r w:rsidRPr="009F6BD9">
        <w:rPr>
          <w:highlight w:val="green"/>
          <w:u w:val="single"/>
        </w:rPr>
        <w:t xml:space="preserve"> of </w:t>
      </w:r>
      <w:r w:rsidRPr="009F6BD9">
        <w:rPr>
          <w:rStyle w:val="Emphasis"/>
          <w:highlight w:val="green"/>
        </w:rPr>
        <w:t>top-level decision-makers</w:t>
      </w:r>
      <w:r w:rsidRPr="005E7C69">
        <w:t xml:space="preserve">. </w:t>
      </w:r>
      <w:r w:rsidRPr="009F6BD9">
        <w:rPr>
          <w:highlight w:val="green"/>
          <w:u w:val="single"/>
        </w:rPr>
        <w:t xml:space="preserve">A </w:t>
      </w:r>
      <w:r w:rsidRPr="009F6BD9">
        <w:rPr>
          <w:rStyle w:val="Emphasis"/>
          <w:highlight w:val="green"/>
        </w:rPr>
        <w:t>president</w:t>
      </w:r>
      <w:r w:rsidRPr="009F6BD9">
        <w:rPr>
          <w:highlight w:val="green"/>
          <w:u w:val="single"/>
        </w:rPr>
        <w:t xml:space="preserve"> may </w:t>
      </w:r>
      <w:r w:rsidRPr="009F6BD9">
        <w:rPr>
          <w:rStyle w:val="Emphasis"/>
          <w:highlight w:val="green"/>
        </w:rPr>
        <w:t>not care</w:t>
      </w:r>
      <w:r w:rsidRPr="005E7C69">
        <w:rPr>
          <w:u w:val="single"/>
        </w:rPr>
        <w:t xml:space="preserve"> that </w:t>
      </w:r>
      <w:r w:rsidRPr="009F6BD9">
        <w:rPr>
          <w:rStyle w:val="Emphasis"/>
          <w:highlight w:val="green"/>
        </w:rPr>
        <w:t>one sat</w:t>
      </w:r>
      <w:r w:rsidRPr="005E7C69">
        <w:rPr>
          <w:rStyle w:val="Emphasis"/>
        </w:rPr>
        <w:t xml:space="preserve">ellite </w:t>
      </w:r>
      <w:r w:rsidRPr="009F6BD9">
        <w:rPr>
          <w:rStyle w:val="Emphasis"/>
          <w:highlight w:val="green"/>
        </w:rPr>
        <w:t>may be lost</w:t>
      </w:r>
      <w:r w:rsidRPr="005E7C69">
        <w:rPr>
          <w:u w:val="single"/>
        </w:rPr>
        <w:t xml:space="preserve"> or go dark</w:t>
      </w:r>
      <w:r w:rsidRPr="005E7C69">
        <w:t xml:space="preserve">; </w:t>
      </w:r>
      <w:r w:rsidRPr="009F6BD9">
        <w:rPr>
          <w:highlight w:val="green"/>
          <w:u w:val="single"/>
        </w:rPr>
        <w:t>it may cause</w:t>
      </w:r>
      <w:r w:rsidRPr="005E7C69">
        <w:rPr>
          <w:u w:val="single"/>
        </w:rPr>
        <w:t xml:space="preserve"> panic and</w:t>
      </w:r>
      <w:r w:rsidRPr="005E7C69">
        <w:t xml:space="preserve"> </w:t>
      </w:r>
      <w:r w:rsidRPr="009F6BD9">
        <w:rPr>
          <w:rStyle w:val="Emphasis"/>
          <w:highlight w:val="green"/>
        </w:rPr>
        <w:t>Twitter</w:t>
      </w:r>
      <w:r w:rsidRPr="005E7C69">
        <w:t xml:space="preserve">-based </w:t>
      </w:r>
      <w:r w:rsidRPr="009F6BD9">
        <w:rPr>
          <w:rStyle w:val="Emphasis"/>
          <w:highlight w:val="green"/>
        </w:rPr>
        <w:t>hysteria</w:t>
      </w:r>
      <w:r w:rsidRPr="005E7C69">
        <w:t xml:space="preserve"> for the space community, of course. </w:t>
      </w:r>
      <w:r w:rsidRPr="009F6BD9">
        <w:rPr>
          <w:highlight w:val="green"/>
          <w:u w:val="single"/>
        </w:rPr>
        <w:t>But</w:t>
      </w:r>
      <w:r w:rsidRPr="005E7C69">
        <w:rPr>
          <w:u w:val="single"/>
        </w:rPr>
        <w:t xml:space="preserve"> the </w:t>
      </w:r>
      <w:r w:rsidRPr="009F6BD9">
        <w:rPr>
          <w:rStyle w:val="Emphasis"/>
          <w:highlight w:val="green"/>
        </w:rPr>
        <w:t>terrestrial context</w:t>
      </w:r>
      <w:r w:rsidRPr="005E7C69">
        <w:t xml:space="preserve"> and consequences, </w:t>
      </w:r>
      <w:r w:rsidRPr="005E7C69">
        <w:rPr>
          <w:u w:val="single"/>
        </w:rPr>
        <w:t xml:space="preserve">as well as the political stakes and symbolism of any exchange of hostilities in space </w:t>
      </w:r>
      <w:r w:rsidRPr="009F6BD9">
        <w:rPr>
          <w:rStyle w:val="Emphasis"/>
          <w:highlight w:val="green"/>
        </w:rPr>
        <w:t>matters more</w:t>
      </w:r>
      <w:r w:rsidRPr="009F6BD9">
        <w:rPr>
          <w:highlight w:val="green"/>
        </w:rPr>
        <w:t xml:space="preserve">. </w:t>
      </w:r>
      <w:r w:rsidRPr="009F6BD9">
        <w:rPr>
          <w:highlight w:val="green"/>
          <w:u w:val="single"/>
        </w:rPr>
        <w:t>The</w:t>
      </w:r>
      <w:r w:rsidRPr="005E7C69">
        <w:rPr>
          <w:u w:val="single"/>
        </w:rPr>
        <w:t xml:space="preserve"> political and </w:t>
      </w:r>
      <w:r w:rsidRPr="009F6BD9">
        <w:rPr>
          <w:highlight w:val="green"/>
          <w:u w:val="single"/>
        </w:rPr>
        <w:t>media</w:t>
      </w:r>
      <w:r w:rsidRPr="005E7C69">
        <w:rPr>
          <w:u w:val="single"/>
        </w:rPr>
        <w:t xml:space="preserve"> dimension can </w:t>
      </w:r>
      <w:r w:rsidRPr="009F6BD9">
        <w:rPr>
          <w:highlight w:val="green"/>
          <w:u w:val="single"/>
        </w:rPr>
        <w:t>magnify</w:t>
      </w:r>
      <w:r w:rsidRPr="005E7C69">
        <w:t xml:space="preserve"> or </w:t>
      </w:r>
      <w:proofErr w:type="spellStart"/>
      <w:r w:rsidRPr="005E7C69">
        <w:t>minimise</w:t>
      </w:r>
      <w:proofErr w:type="spellEnd"/>
      <w:r w:rsidRPr="005E7C69">
        <w:t xml:space="preserve"> </w:t>
      </w:r>
      <w:r w:rsidRPr="005E7C69">
        <w:rPr>
          <w:u w:val="single"/>
        </w:rPr>
        <w:t xml:space="preserve">the </w:t>
      </w:r>
      <w:r w:rsidRPr="009F6BD9">
        <w:rPr>
          <w:highlight w:val="green"/>
          <w:u w:val="single"/>
        </w:rPr>
        <w:t>perceived consequences of losing</w:t>
      </w:r>
      <w:r w:rsidRPr="005E7C69">
        <w:rPr>
          <w:u w:val="single"/>
        </w:rPr>
        <w:t xml:space="preserve"> specific </w:t>
      </w:r>
      <w:r w:rsidRPr="009F6BD9">
        <w:rPr>
          <w:rStyle w:val="Emphasis"/>
          <w:highlight w:val="green"/>
        </w:rPr>
        <w:t>sat</w:t>
      </w:r>
      <w:r w:rsidRPr="005E7C69">
        <w:rPr>
          <w:szCs w:val="16"/>
        </w:rPr>
        <w:t>ellite</w:t>
      </w:r>
      <w:r w:rsidRPr="009F6BD9">
        <w:rPr>
          <w:rStyle w:val="Emphasis"/>
          <w:highlight w:val="green"/>
        </w:rPr>
        <w:t>s</w:t>
      </w:r>
      <w:r w:rsidRPr="005E7C69">
        <w:rPr>
          <w:u w:val="single"/>
        </w:rPr>
        <w:t xml:space="preserve"> </w:t>
      </w:r>
      <w:r w:rsidRPr="009F6BD9">
        <w:rPr>
          <w:rStyle w:val="Emphasis"/>
          <w:highlight w:val="green"/>
        </w:rPr>
        <w:t>out of</w:t>
      </w:r>
      <w:r w:rsidRPr="005E7C69">
        <w:rPr>
          <w:u w:val="single"/>
        </w:rPr>
        <w:t xml:space="preserve"> all </w:t>
      </w:r>
      <w:r w:rsidRPr="009F6BD9">
        <w:rPr>
          <w:rStyle w:val="Emphasis"/>
          <w:highlight w:val="green"/>
        </w:rPr>
        <w:t>proportion</w:t>
      </w:r>
      <w:r w:rsidRPr="009F6BD9">
        <w:rPr>
          <w:highlight w:val="green"/>
          <w:u w:val="single"/>
        </w:rPr>
        <w:t xml:space="preserve"> to</w:t>
      </w:r>
      <w:r w:rsidRPr="005E7C69">
        <w:rPr>
          <w:u w:val="single"/>
        </w:rPr>
        <w:t xml:space="preserve"> their </w:t>
      </w:r>
      <w:r w:rsidRPr="009F6BD9">
        <w:rPr>
          <w:rStyle w:val="Emphasis"/>
          <w:highlight w:val="green"/>
        </w:rPr>
        <w:t>actual strategic effect</w:t>
      </w:r>
      <w:r w:rsidRPr="005E7C69">
        <w:t>.</w:t>
      </w:r>
    </w:p>
    <w:p w14:paraId="63DCB301" w14:textId="77777777" w:rsidR="004650F1" w:rsidRPr="004650F1" w:rsidRDefault="004650F1" w:rsidP="004650F1"/>
    <w:sectPr w:rsidR="004650F1" w:rsidRPr="004650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165AC"/>
    <w:rsid w:val="000139A3"/>
    <w:rsid w:val="00085744"/>
    <w:rsid w:val="00100833"/>
    <w:rsid w:val="00104529"/>
    <w:rsid w:val="00105942"/>
    <w:rsid w:val="00107396"/>
    <w:rsid w:val="00144A4C"/>
    <w:rsid w:val="00176AB0"/>
    <w:rsid w:val="00177B7D"/>
    <w:rsid w:val="0018322D"/>
    <w:rsid w:val="001B5776"/>
    <w:rsid w:val="001C60F0"/>
    <w:rsid w:val="001E527A"/>
    <w:rsid w:val="001F78CE"/>
    <w:rsid w:val="00251FC7"/>
    <w:rsid w:val="002855A7"/>
    <w:rsid w:val="002B146A"/>
    <w:rsid w:val="002B5E17"/>
    <w:rsid w:val="002E25A3"/>
    <w:rsid w:val="00311980"/>
    <w:rsid w:val="00315690"/>
    <w:rsid w:val="00316B75"/>
    <w:rsid w:val="00325646"/>
    <w:rsid w:val="003460F2"/>
    <w:rsid w:val="0038158C"/>
    <w:rsid w:val="003902BA"/>
    <w:rsid w:val="003A09E2"/>
    <w:rsid w:val="00407037"/>
    <w:rsid w:val="004605D6"/>
    <w:rsid w:val="004650F1"/>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B2868"/>
    <w:rsid w:val="007F5B66"/>
    <w:rsid w:val="00823A1C"/>
    <w:rsid w:val="00845B9D"/>
    <w:rsid w:val="00860984"/>
    <w:rsid w:val="008B3ECB"/>
    <w:rsid w:val="008B4E85"/>
    <w:rsid w:val="008C1B2E"/>
    <w:rsid w:val="0091627E"/>
    <w:rsid w:val="009165AC"/>
    <w:rsid w:val="00921473"/>
    <w:rsid w:val="0097032B"/>
    <w:rsid w:val="009D2EAD"/>
    <w:rsid w:val="009D54B2"/>
    <w:rsid w:val="009E1922"/>
    <w:rsid w:val="009F7ED2"/>
    <w:rsid w:val="00A93661"/>
    <w:rsid w:val="00A95652"/>
    <w:rsid w:val="00AA0DA7"/>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0ACF"/>
    <w:rsid w:val="00CF59A8"/>
    <w:rsid w:val="00D119E6"/>
    <w:rsid w:val="00D208D0"/>
    <w:rsid w:val="00D325A9"/>
    <w:rsid w:val="00D36A8A"/>
    <w:rsid w:val="00D61409"/>
    <w:rsid w:val="00D6691E"/>
    <w:rsid w:val="00D71170"/>
    <w:rsid w:val="00D729E1"/>
    <w:rsid w:val="00D946E5"/>
    <w:rsid w:val="00DA1C92"/>
    <w:rsid w:val="00DA25D4"/>
    <w:rsid w:val="00DA6538"/>
    <w:rsid w:val="00E143ED"/>
    <w:rsid w:val="00E15E75"/>
    <w:rsid w:val="00E2527E"/>
    <w:rsid w:val="00E5262C"/>
    <w:rsid w:val="00E808B7"/>
    <w:rsid w:val="00EC7DC4"/>
    <w:rsid w:val="00ED30CF"/>
    <w:rsid w:val="00F176EF"/>
    <w:rsid w:val="00F45E10"/>
    <w:rsid w:val="00F6364A"/>
    <w:rsid w:val="00F764A8"/>
    <w:rsid w:val="00F9113A"/>
    <w:rsid w:val="00FA0762"/>
    <w:rsid w:val="00FD1EA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15049"/>
  <w15:chartTrackingRefBased/>
  <w15:docId w15:val="{F73AC6B1-936D-4ABE-A323-FE77A1913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65AC"/>
    <w:rPr>
      <w:rFonts w:ascii="Calibri" w:hAnsi="Calibri" w:cs="Calibri"/>
    </w:rPr>
  </w:style>
  <w:style w:type="paragraph" w:styleId="Heading1">
    <w:name w:val="heading 1"/>
    <w:aliases w:val="Pocket"/>
    <w:basedOn w:val="Normal"/>
    <w:next w:val="Normal"/>
    <w:link w:val="Heading1Char"/>
    <w:qFormat/>
    <w:rsid w:val="009165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65A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165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9165A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65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65AC"/>
  </w:style>
  <w:style w:type="character" w:customStyle="1" w:styleId="Heading1Char">
    <w:name w:val="Heading 1 Char"/>
    <w:aliases w:val="Pocket Char"/>
    <w:basedOn w:val="DefaultParagraphFont"/>
    <w:link w:val="Heading1"/>
    <w:rsid w:val="009165A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65A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165A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9165AC"/>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normal card text,Shrunk,qualifications in card,qualifications,bold underline,Style1,Box,B,s"/>
    <w:basedOn w:val="DefaultParagraphFont"/>
    <w:link w:val="textbold"/>
    <w:uiPriority w:val="7"/>
    <w:qFormat/>
    <w:rsid w:val="009165A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165AC"/>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6"/>
    <w:qFormat/>
    <w:rsid w:val="009165AC"/>
    <w:rPr>
      <w:b/>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9165AC"/>
    <w:rPr>
      <w:color w:val="auto"/>
      <w:u w:val="none"/>
    </w:rPr>
  </w:style>
  <w:style w:type="character" w:styleId="FollowedHyperlink">
    <w:name w:val="FollowedHyperlink"/>
    <w:basedOn w:val="DefaultParagraphFont"/>
    <w:uiPriority w:val="99"/>
    <w:semiHidden/>
    <w:unhideWhenUsed/>
    <w:rsid w:val="009165AC"/>
    <w:rPr>
      <w:color w:val="auto"/>
      <w:u w:val="none"/>
    </w:rPr>
  </w:style>
  <w:style w:type="paragraph" w:customStyle="1" w:styleId="textbold">
    <w:name w:val="text bold"/>
    <w:basedOn w:val="Normal"/>
    <w:link w:val="Emphasis"/>
    <w:uiPriority w:val="7"/>
    <w:qFormat/>
    <w:rsid w:val="00311980"/>
    <w:pPr>
      <w:ind w:left="720"/>
      <w:jc w:val="both"/>
    </w:pPr>
    <w:rPr>
      <w:b/>
      <w:iCs/>
      <w:sz w:val="26"/>
      <w:u w:val="single"/>
    </w:rPr>
  </w:style>
  <w:style w:type="paragraph" w:customStyle="1" w:styleId="Emphasis1">
    <w:name w:val="Emphasis1"/>
    <w:basedOn w:val="Normal"/>
    <w:uiPriority w:val="7"/>
    <w:qFormat/>
    <w:rsid w:val="002E25A3"/>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orbes.com/sites/brucedorminey/2021/08/31/does-commercial-asteroid-mining-still-have-a-future/?sh=a6bef1e1a93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xico.com/en/definition/unjus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2736</Words>
  <Characters>15598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11</cp:revision>
  <dcterms:created xsi:type="dcterms:W3CDTF">2022-01-23T23:40:00Z</dcterms:created>
  <dcterms:modified xsi:type="dcterms:W3CDTF">2022-01-24T00:09:00Z</dcterms:modified>
</cp:coreProperties>
</file>