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EB0D9" w14:textId="647BEF6F" w:rsidR="00511593" w:rsidRPr="008118E6" w:rsidRDefault="00511593" w:rsidP="00511593">
      <w:pPr>
        <w:pStyle w:val="Heading3"/>
        <w:rPr>
          <w:lang w:eastAsia="ko-KR"/>
        </w:rPr>
      </w:pPr>
      <w:bookmarkStart w:id="0" w:name="_Hlk90715396"/>
      <w:r>
        <w:rPr>
          <w:lang w:eastAsia="ko-KR"/>
        </w:rPr>
        <w:t>Framework</w:t>
      </w:r>
    </w:p>
    <w:p w14:paraId="49D3599C" w14:textId="77777777" w:rsidR="00511593" w:rsidRDefault="00511593" w:rsidP="00511593">
      <w:pPr>
        <w:pStyle w:val="Heading4"/>
      </w:pPr>
      <w:r>
        <w:t>I affirm.</w:t>
      </w:r>
    </w:p>
    <w:p w14:paraId="4C219B46" w14:textId="77777777" w:rsidR="00511593" w:rsidRPr="00F8293E" w:rsidRDefault="00511593" w:rsidP="00511593">
      <w:pPr>
        <w:pStyle w:val="Heading4"/>
        <w:rPr>
          <w:sz w:val="16"/>
          <w:lang w:eastAsia="ko-KR"/>
        </w:rPr>
      </w:pPr>
      <w:r>
        <w:t xml:space="preserve">First, the meta-ethic is ethical </w:t>
      </w:r>
      <w:proofErr w:type="spellStart"/>
      <w:r>
        <w:t>internalism</w:t>
      </w:r>
      <w:proofErr w:type="spellEnd"/>
      <w:r>
        <w:t xml:space="preserve">, or the belief that moral principles cannot be created independent of human interests –  </w:t>
      </w:r>
    </w:p>
    <w:p w14:paraId="404EB1F5" w14:textId="77777777" w:rsidR="00511593" w:rsidRDefault="00511593" w:rsidP="00511593">
      <w:pPr>
        <w:pStyle w:val="Heading4"/>
      </w:pPr>
      <w:r>
        <w:t xml:space="preserve">1] Moral truths independent of one’s interests cannot give people reasons for acting morally. </w:t>
      </w:r>
    </w:p>
    <w:p w14:paraId="260DE291" w14:textId="77777777" w:rsidR="00511593" w:rsidRPr="00C20195" w:rsidRDefault="00511593" w:rsidP="00511593">
      <w:r w:rsidRPr="00015D46">
        <w:rPr>
          <w:sz w:val="16"/>
        </w:rPr>
        <w:t xml:space="preserve">David </w:t>
      </w:r>
      <w:r w:rsidRPr="00015D46">
        <w:rPr>
          <w:rStyle w:val="Emphasis"/>
        </w:rPr>
        <w:t>Gauthier</w:t>
      </w:r>
      <w:r w:rsidRPr="00015D46">
        <w:rPr>
          <w:sz w:val="16"/>
        </w:rPr>
        <w:t xml:space="preserve">, “Why Contractarianism?,” from Peter </w:t>
      </w:r>
      <w:proofErr w:type="spellStart"/>
      <w:r w:rsidRPr="00015D46">
        <w:rPr>
          <w:sz w:val="16"/>
        </w:rPr>
        <w:t>Vallentyne</w:t>
      </w:r>
      <w:proofErr w:type="spellEnd"/>
      <w:r w:rsidRPr="00015D46">
        <w:rPr>
          <w:sz w:val="16"/>
        </w:rPr>
        <w:t>, ed., Contractarianism and Rational Choice JS</w:t>
      </w:r>
    </w:p>
    <w:p w14:paraId="7DB990FD" w14:textId="77777777" w:rsidR="00511593" w:rsidRPr="00F8293E" w:rsidRDefault="00511593" w:rsidP="00511593">
      <w:pPr>
        <w:rPr>
          <w:sz w:val="16"/>
          <w:lang w:eastAsia="ko-KR"/>
        </w:rPr>
      </w:pPr>
      <w:r w:rsidRPr="00C20195">
        <w:rPr>
          <w:sz w:val="16"/>
          <w:lang w:eastAsia="ko-KR"/>
        </w:rPr>
        <w:t xml:space="preserve">To proceed, I must offer a minimal characterization of the morality that faces a foundational crisis. And this is the morality of justified constraint. From the standpoint of the agent, </w:t>
      </w:r>
      <w:r w:rsidRPr="002243A6">
        <w:rPr>
          <w:rStyle w:val="StyleUnderline"/>
          <w:highlight w:val="cyan"/>
        </w:rPr>
        <w:t>moral considerations</w:t>
      </w:r>
      <w:r w:rsidRPr="00C20195">
        <w:rPr>
          <w:rStyle w:val="StyleUnderline"/>
        </w:rPr>
        <w:t xml:space="preserve"> </w:t>
      </w:r>
      <w:r w:rsidRPr="002243A6">
        <w:rPr>
          <w:rStyle w:val="StyleUnderline"/>
          <w:highlight w:val="cyan"/>
        </w:rPr>
        <w:t>present themselves as constraining</w:t>
      </w:r>
      <w:r w:rsidRPr="00C20195">
        <w:rPr>
          <w:sz w:val="16"/>
          <w:lang w:eastAsia="ko-KR"/>
        </w:rPr>
        <w:t xml:space="preserve"> his </w:t>
      </w:r>
      <w:r w:rsidRPr="00C20195">
        <w:rPr>
          <w:rStyle w:val="StyleUnderline"/>
        </w:rPr>
        <w:t xml:space="preserve">choices and </w:t>
      </w:r>
      <w:r w:rsidRPr="002243A6">
        <w:rPr>
          <w:rStyle w:val="StyleUnderline"/>
          <w:highlight w:val="cyan"/>
        </w:rPr>
        <w:t>actions</w:t>
      </w:r>
      <w:r w:rsidRPr="00C20195">
        <w:rPr>
          <w:rStyle w:val="StyleUnderline"/>
        </w:rPr>
        <w:t xml:space="preserve">, in ways </w:t>
      </w:r>
      <w:r w:rsidRPr="002243A6">
        <w:rPr>
          <w:rStyle w:val="StyleUnderline"/>
          <w:highlight w:val="cyan"/>
        </w:rPr>
        <w:t>independent of</w:t>
      </w:r>
      <w:r w:rsidRPr="00C20195">
        <w:rPr>
          <w:rStyle w:val="StyleUnderline"/>
        </w:rPr>
        <w:t xml:space="preserve"> his desires, aims, and </w:t>
      </w:r>
      <w:r w:rsidRPr="002243A6">
        <w:rPr>
          <w:rStyle w:val="StyleUnderline"/>
          <w:highlight w:val="cyan"/>
        </w:rPr>
        <w:t>interests</w:t>
      </w:r>
      <w:r w:rsidRPr="00C20195">
        <w:rPr>
          <w:rStyle w:val="StyleUnderline"/>
        </w:rPr>
        <w:t>.</w:t>
      </w:r>
      <w:r w:rsidRPr="00C20195">
        <w:rPr>
          <w:sz w:val="16"/>
          <w:lang w:eastAsia="ko-KR"/>
        </w:rPr>
        <w:t xml:space="preserve"> Later, I shall add to this characterization, but for the moment it will suffice. For it reveals clearly what is in question – the ground of constraint. This ground seems absent from our present world view. And so we ask, </w:t>
      </w:r>
      <w:r w:rsidRPr="002243A6">
        <w:rPr>
          <w:rStyle w:val="StyleUnderline"/>
          <w:highlight w:val="cyan"/>
        </w:rPr>
        <w:t xml:space="preserve">what reason can a person have for </w:t>
      </w:r>
      <w:r w:rsidRPr="00C20195">
        <w:rPr>
          <w:rStyle w:val="StyleUnderline"/>
        </w:rPr>
        <w:t xml:space="preserve">recognizing and </w:t>
      </w:r>
      <w:r w:rsidRPr="002243A6">
        <w:rPr>
          <w:rStyle w:val="StyleUnderline"/>
          <w:highlight w:val="cyan"/>
        </w:rPr>
        <w:t>accepting</w:t>
      </w:r>
      <w:r w:rsidRPr="00C20195">
        <w:rPr>
          <w:rStyle w:val="StyleUnderline"/>
        </w:rPr>
        <w:t xml:space="preserve"> a constraint that is independent of his desires and interests? He may agree that such a constraint would be morally justified;</w:t>
      </w:r>
      <w:r w:rsidRPr="00C20195">
        <w:rPr>
          <w:sz w:val="16"/>
          <w:lang w:eastAsia="ko-KR"/>
        </w:rPr>
        <w:t xml:space="preserve"> he would have a reason for accepting it if he had a reason for accepting morality. </w:t>
      </w:r>
      <w:r w:rsidRPr="00C20195">
        <w:rPr>
          <w:rStyle w:val="StyleUnderline"/>
        </w:rPr>
        <w:t xml:space="preserve">But </w:t>
      </w:r>
      <w:r w:rsidRPr="002243A6">
        <w:rPr>
          <w:rStyle w:val="StyleUnderline"/>
          <w:highlight w:val="cyan"/>
        </w:rPr>
        <w:t>what justifies paying attention to morality, rather than dismissing it</w:t>
      </w:r>
      <w:r w:rsidRPr="00C20195">
        <w:rPr>
          <w:rStyle w:val="StyleUnderline"/>
        </w:rPr>
        <w:t xml:space="preserve"> as an appendage of outworn beliefs? </w:t>
      </w:r>
      <w:r w:rsidRPr="002243A6">
        <w:rPr>
          <w:rStyle w:val="StyleUnderline"/>
          <w:highlight w:val="cyan"/>
        </w:rPr>
        <w:t>We</w:t>
      </w:r>
      <w:r w:rsidRPr="00C20195">
        <w:rPr>
          <w:sz w:val="16"/>
          <w:lang w:eastAsia="ko-KR"/>
        </w:rPr>
        <w:t xml:space="preserve"> ask, and </w:t>
      </w:r>
      <w:r w:rsidRPr="002243A6">
        <w:rPr>
          <w:rStyle w:val="StyleUnderline"/>
          <w:highlight w:val="cyan"/>
        </w:rPr>
        <w:t>seem to find no answer</w:t>
      </w:r>
      <w:r w:rsidRPr="00C20195">
        <w:rPr>
          <w:sz w:val="16"/>
          <w:lang w:eastAsia="ko-KR"/>
        </w:rPr>
        <w:t xml:space="preserve">. But before proceeding, we should consider three objections. </w:t>
      </w:r>
    </w:p>
    <w:p w14:paraId="52FC4294" w14:textId="77777777" w:rsidR="00511593" w:rsidRDefault="00511593" w:rsidP="00511593">
      <w:pPr>
        <w:pStyle w:val="Heading4"/>
      </w:pPr>
      <w:r>
        <w:t xml:space="preserve">2] </w:t>
      </w:r>
      <w:r>
        <w:rPr>
          <w:u w:val="single"/>
        </w:rPr>
        <w:t>Disagreement</w:t>
      </w:r>
      <w:r>
        <w:t xml:space="preserve"> – the fact that there’s widespread disagreement in morality is best explained by reference to there being no universal good rather than a majority of people with the capacity for reason having no access to moral facts – fact that objective facts in math or science have consensus on its basic foundations further proves.  </w:t>
      </w:r>
    </w:p>
    <w:p w14:paraId="32930D98" w14:textId="77777777" w:rsidR="00511593" w:rsidRDefault="00511593" w:rsidP="00511593">
      <w:pPr>
        <w:pStyle w:val="Heading4"/>
      </w:pPr>
      <w:r>
        <w:t xml:space="preserve">3] </w:t>
      </w:r>
      <w:r>
        <w:rPr>
          <w:u w:val="single"/>
        </w:rPr>
        <w:t>Regress</w:t>
      </w:r>
      <w:r>
        <w:t xml:space="preserve"> – no universal moral fact exists since we can demand justification for any moral fact infinitely – means any moral principle must stop with an arbitrary preference else there would be no principle at all so externalism collapses.</w:t>
      </w:r>
    </w:p>
    <w:p w14:paraId="4E7D544A" w14:textId="77777777" w:rsidR="00511593" w:rsidRDefault="00511593" w:rsidP="00511593">
      <w:pPr>
        <w:pStyle w:val="Heading4"/>
      </w:pPr>
      <w:r>
        <w:t xml:space="preserve">4] </w:t>
      </w:r>
      <w:r w:rsidRPr="008F4327">
        <w:rPr>
          <w:u w:val="single"/>
        </w:rPr>
        <w:t>Externalism collapses</w:t>
      </w:r>
      <w:r>
        <w:t xml:space="preserve"> –</w:t>
      </w:r>
      <w:r w:rsidRPr="00DB30A0">
        <w:t xml:space="preserve"> the only reason agents follow external demands is those demands are consistent with their internal account of the good. Motivation is a necessary feature for ethics since normativity only matters insofar as agents follow through on the ethic that’s generated from it</w:t>
      </w:r>
    </w:p>
    <w:p w14:paraId="39176D14" w14:textId="77777777" w:rsidR="00511593" w:rsidRPr="00BF6E91" w:rsidRDefault="00511593" w:rsidP="00511593">
      <w:pPr>
        <w:pStyle w:val="Heading4"/>
      </w:pPr>
      <w:r>
        <w:t xml:space="preserve">5] </w:t>
      </w:r>
      <w:r>
        <w:rPr>
          <w:u w:val="single"/>
        </w:rPr>
        <w:t>Open Question Argument</w:t>
      </w:r>
      <w:r>
        <w:t xml:space="preserve"> – Open Question:</w:t>
      </w:r>
      <w:r w:rsidRPr="005920E3">
        <w:t xml:space="preserve"> </w:t>
      </w:r>
      <w:r>
        <w:t>Its impossible for goodness to be synonymous with an observable natural property like pleasure, since if we ask “is X good”, either A) X is the exact same thing as good, in which case</w:t>
      </w:r>
      <w:r w:rsidRPr="0075601F">
        <w:t xml:space="preserve"> </w:t>
      </w:r>
      <w:r>
        <w:t>our answer is the meaningless tautology “good is good” or B) X is not the same as goodness.</w:t>
      </w:r>
    </w:p>
    <w:p w14:paraId="52C07C12" w14:textId="77777777" w:rsidR="00511593" w:rsidRDefault="00511593" w:rsidP="00511593">
      <w:pPr>
        <w:pStyle w:val="Heading4"/>
      </w:pPr>
      <w:r>
        <w:t xml:space="preserve">6] Observation or perception of objective values are impossible so no unifying conception of the good can be found. </w:t>
      </w:r>
    </w:p>
    <w:p w14:paraId="3D649648" w14:textId="77777777" w:rsidR="00511593" w:rsidRPr="00BD321E" w:rsidRDefault="00511593" w:rsidP="00511593">
      <w:r w:rsidRPr="00BC19AC">
        <w:rPr>
          <w:sz w:val="16"/>
        </w:rPr>
        <w:t>J.L </w:t>
      </w:r>
      <w:r w:rsidRPr="00BC19AC">
        <w:rPr>
          <w:rStyle w:val="Emphasis"/>
        </w:rPr>
        <w:t>Mackie, 1977</w:t>
      </w:r>
      <w:r w:rsidRPr="00BC19AC">
        <w:rPr>
          <w:sz w:val="16"/>
        </w:rPr>
        <w:t xml:space="preserve">, “Inventing Right and Wrong”, Chapter 1 The Subjectivity of Values JS </w:t>
      </w:r>
    </w:p>
    <w:p w14:paraId="56E61688" w14:textId="77777777" w:rsidR="00511593" w:rsidRPr="001E0025" w:rsidRDefault="00511593" w:rsidP="00511593">
      <w:pPr>
        <w:rPr>
          <w:sz w:val="14"/>
        </w:rPr>
      </w:pPr>
      <w:r w:rsidRPr="001E0025">
        <w:rPr>
          <w:sz w:val="14"/>
        </w:rPr>
        <w:t xml:space="preserve">Even more important. however, and certainly more generally applicable, is the argument from queerness. This has two parts, one metaphysical, the other epistemological. </w:t>
      </w:r>
      <w:r w:rsidRPr="002243A6">
        <w:rPr>
          <w:rStyle w:val="StyleUnderline"/>
          <w:highlight w:val="cyan"/>
        </w:rPr>
        <w:t>If there were objective values,</w:t>
      </w:r>
      <w:r w:rsidRPr="00ED1F29">
        <w:rPr>
          <w:rStyle w:val="StyleUnderline"/>
        </w:rPr>
        <w:t xml:space="preserve"> then </w:t>
      </w:r>
      <w:r w:rsidRPr="002243A6">
        <w:rPr>
          <w:rStyle w:val="StyleUnderline"/>
          <w:highlight w:val="cyan"/>
        </w:rPr>
        <w:t>they would be</w:t>
      </w:r>
      <w:r w:rsidRPr="00ED1F29">
        <w:rPr>
          <w:rStyle w:val="StyleUnderline"/>
        </w:rPr>
        <w:t xml:space="preserve"> entities</w:t>
      </w:r>
      <w:r w:rsidRPr="001E0025">
        <w:rPr>
          <w:sz w:val="14"/>
        </w:rPr>
        <w:t xml:space="preserve"> or qualities or relations </w:t>
      </w:r>
      <w:r w:rsidRPr="00ED1F29">
        <w:rPr>
          <w:rStyle w:val="StyleUnderline"/>
        </w:rPr>
        <w:t xml:space="preserve">of a very strange sort, </w:t>
      </w:r>
      <w:r w:rsidRPr="002243A6">
        <w:rPr>
          <w:rStyle w:val="StyleUnderline"/>
          <w:highlight w:val="cyan"/>
        </w:rPr>
        <w:t>utterly different from anything else</w:t>
      </w:r>
      <w:r w:rsidRPr="00ED1F29">
        <w:rPr>
          <w:rStyle w:val="StyleUnderline"/>
        </w:rPr>
        <w:t xml:space="preserve"> in the universe</w:t>
      </w:r>
      <w:r w:rsidRPr="001E0025">
        <w:rPr>
          <w:sz w:val="14"/>
        </w:rPr>
        <w:t xml:space="preserve">. Correspondingly, </w:t>
      </w:r>
      <w:r w:rsidRPr="00ED1F29">
        <w:rPr>
          <w:rStyle w:val="StyleUnderline"/>
        </w:rPr>
        <w:t>if we were aware of them, it would have to be by some special faculty of moral perception or intuition, utterly different from our ordinary ways of knowing everything else</w:t>
      </w:r>
      <w:r w:rsidRPr="001E0025">
        <w:rPr>
          <w:sz w:val="14"/>
        </w:rPr>
        <w:t xml:space="preserve">. These points were recognized by Moore when he spoke of non-natural qualities, and by the intuitionists in their talk about a ‘faculty of moral intuition’. Intuitionism has long been out of </w:t>
      </w:r>
      <w:proofErr w:type="spellStart"/>
      <w:r w:rsidRPr="001E0025">
        <w:rPr>
          <w:sz w:val="14"/>
        </w:rPr>
        <w:t>favour</w:t>
      </w:r>
      <w:proofErr w:type="spellEnd"/>
      <w:r w:rsidRPr="001E0025">
        <w:rPr>
          <w:sz w:val="14"/>
        </w:rPr>
        <w:t xml:space="preserve">. and it is indeed easy to point out its </w:t>
      </w:r>
      <w:proofErr w:type="spellStart"/>
      <w:r w:rsidRPr="001E0025">
        <w:rPr>
          <w:sz w:val="14"/>
        </w:rPr>
        <w:t>implausibilities</w:t>
      </w:r>
      <w:proofErr w:type="spellEnd"/>
      <w:r w:rsidRPr="001E0025">
        <w:rPr>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Of course the suggestion that moral judgements are made or moral problems solved by just sitting down and having an ethical intuition is a travesty of actual moral thinking. But, </w:t>
      </w:r>
      <w:r w:rsidRPr="00ED1F29">
        <w:rPr>
          <w:rStyle w:val="StyleUnderline"/>
        </w:rPr>
        <w:t>however complex the real process, it will require</w:t>
      </w:r>
      <w:r w:rsidRPr="001E0025">
        <w:rPr>
          <w:sz w:val="14"/>
        </w:rPr>
        <w:t xml:space="preserve"> (if it is to yield authoritatively prescriptive conclusions) </w:t>
      </w:r>
      <w:r w:rsidRPr="00ED1F29">
        <w:rPr>
          <w:rStyle w:val="StyleUnderline"/>
        </w:rPr>
        <w:t>some input of this distinctive sort, either premises or forms of argument or both. When we ask the awkward question</w:t>
      </w:r>
      <w:r>
        <w:rPr>
          <w:rStyle w:val="StyleUnderline"/>
        </w:rPr>
        <w:t>,</w:t>
      </w:r>
      <w:r w:rsidRPr="00ED1F29">
        <w:rPr>
          <w:rStyle w:val="StyleUnderline"/>
        </w:rPr>
        <w:t xml:space="preserve"> </w:t>
      </w:r>
      <w:r w:rsidRPr="002243A6">
        <w:rPr>
          <w:rStyle w:val="StyleUnderline"/>
          <w:highlight w:val="cyan"/>
        </w:rPr>
        <w:t>how we can be aware of</w:t>
      </w:r>
      <w:r w:rsidRPr="00ED1F29">
        <w:rPr>
          <w:rStyle w:val="StyleUnderline"/>
        </w:rPr>
        <w:t xml:space="preserve"> this </w:t>
      </w:r>
      <w:r w:rsidRPr="002243A6">
        <w:rPr>
          <w:rStyle w:val="StyleUnderline"/>
          <w:highlight w:val="cyan"/>
        </w:rPr>
        <w:t xml:space="preserve">authoritative </w:t>
      </w:r>
      <w:proofErr w:type="spellStart"/>
      <w:r w:rsidRPr="002243A6">
        <w:rPr>
          <w:rStyle w:val="StyleUnderline"/>
          <w:highlight w:val="cyan"/>
        </w:rPr>
        <w:t>prescriptivity</w:t>
      </w:r>
      <w:proofErr w:type="spellEnd"/>
      <w:r w:rsidRPr="00ED1F29">
        <w:rPr>
          <w:rStyle w:val="StyleUnderline"/>
        </w:rPr>
        <w:t>, of the truth of these distinctively ethical premises or of the cogency of this distinctively ethical pattern of reasoning</w:t>
      </w:r>
      <w:r w:rsidRPr="002243A6">
        <w:rPr>
          <w:rStyle w:val="StyleUnderline"/>
          <w:highlight w:val="cyan"/>
        </w:rPr>
        <w:t xml:space="preserve">, none of our </w:t>
      </w:r>
      <w:r w:rsidRPr="001E0025">
        <w:rPr>
          <w:rStyle w:val="StyleUnderline"/>
        </w:rPr>
        <w:t xml:space="preserve">ordinary </w:t>
      </w:r>
      <w:r w:rsidRPr="002243A6">
        <w:rPr>
          <w:rStyle w:val="StyleUnderline"/>
          <w:highlight w:val="cyan"/>
        </w:rPr>
        <w:t xml:space="preserve">accounts of </w:t>
      </w:r>
      <w:r w:rsidRPr="001E0025">
        <w:rPr>
          <w:rStyle w:val="StyleUnderline"/>
        </w:rPr>
        <w:t>sensory perception or</w:t>
      </w:r>
      <w:r w:rsidRPr="00ED1F29">
        <w:rPr>
          <w:rStyle w:val="StyleUnderline"/>
        </w:rPr>
        <w:t xml:space="preserve"> </w:t>
      </w:r>
      <w:r w:rsidRPr="002243A6">
        <w:rPr>
          <w:rStyle w:val="StyleUnderline"/>
          <w:highlight w:val="cyan"/>
        </w:rPr>
        <w:t>introspection</w:t>
      </w:r>
      <w:r w:rsidRPr="00ED1F29">
        <w:rPr>
          <w:rStyle w:val="StyleUnderline"/>
        </w:rPr>
        <w:t xml:space="preserve"> or the framing and confirming of explanatory hypotheses or inference or logical construction or conceptual analysis, or any combination of these, </w:t>
      </w:r>
      <w:r w:rsidRPr="002243A6">
        <w:rPr>
          <w:rStyle w:val="StyleUnderline"/>
          <w:highlight w:val="cyan"/>
        </w:rPr>
        <w:t>will provide a satisfactory answer</w:t>
      </w:r>
      <w:r w:rsidRPr="00ED1F29">
        <w:rPr>
          <w:rStyle w:val="StyleUnderline"/>
        </w:rPr>
        <w:t>;</w:t>
      </w:r>
      <w:r w:rsidRPr="001E0025">
        <w:rPr>
          <w:sz w:val="14"/>
        </w:rPr>
        <w:t xml:space="preserve"> ‘a special sort of intuition’ is a lame answer, but it is the one to which the clear 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necessity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This queerness does not consist simply in the fact that ethical statements are ‘unverifiable’.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The assertion that there are objective values or intrinsically prescriptive entities or features of some kind, which ordinary moral judgements presuppose, is, I hold, not meaningless but false. Plato’s Forms give a dramatic picture of what objective values would have to be. The Form of the Good is such that knowledge of it provides the knower with both a direction and an overriding motive; something ’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sidRPr="001E0025">
        <w:rPr>
          <w:sz w:val="14"/>
        </w:rPr>
        <w:t>pursuedness</w:t>
      </w:r>
      <w:proofErr w:type="spellEnd"/>
      <w:r w:rsidRPr="001E0025">
        <w:rPr>
          <w:sz w:val="14"/>
        </w:rPr>
        <w:t xml:space="preserve"> somehow built into it. </w:t>
      </w:r>
      <w:r w:rsidRPr="00DD766F">
        <w:rPr>
          <w:sz w:val="14"/>
        </w:rPr>
        <w:t xml:space="preserve">Similarly, </w:t>
      </w:r>
      <w:r w:rsidRPr="00DD766F">
        <w:rPr>
          <w:rStyle w:val="StyleUnderline"/>
        </w:rPr>
        <w:t>if there were objective principles of right and wrong, any wrong (possible) course of action would have not-to-be-doneness somehow built into it.</w:t>
      </w:r>
      <w:r w:rsidRPr="00DD766F">
        <w:rPr>
          <w:sz w:val="14"/>
        </w:rPr>
        <w:t xml:space="preserve"> Or we should have something like Clarke ’ s necessary relations of fitness between situations and actions, so that a situation would have a demand for such- and-such an action somehow built into it. </w:t>
      </w:r>
      <w:r w:rsidRPr="00DD766F">
        <w:rPr>
          <w:rStyle w:val="StyleUnderline"/>
        </w:rPr>
        <w:t>The need for an argument of this sort can be brought out by reflection on Hume ’ s argument that ‘reason’ – in which at this stage he includes all sorts of</w:t>
      </w:r>
      <w:r w:rsidRPr="001E0025">
        <w:rPr>
          <w:rStyle w:val="StyleUnderline"/>
        </w:rPr>
        <w:t xml:space="preserve"> knowing as well as reasoning – can never be an ‘influencing motive of the will’.</w:t>
      </w:r>
      <w:r w:rsidRPr="001E0025">
        <w:rPr>
          <w:sz w:val="14"/>
        </w:rPr>
        <w:t xml:space="preserve"> Someone might object that Hume has argued unfairly from the lack of influencing power (not contingent upon desires) in ordinary objects of knowledge and ordinary reasoning, and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Another way of bringing out this queerness is to ask, </w:t>
      </w:r>
      <w:r w:rsidRPr="001E0025">
        <w:rPr>
          <w:rStyle w:val="StyleUnderline"/>
        </w:rPr>
        <w:t xml:space="preserve">about anything that is supposed to have some objective moral quality, how this is linked with its natural features. </w:t>
      </w:r>
      <w:r w:rsidRPr="002243A6">
        <w:rPr>
          <w:rStyle w:val="StyleUnderline"/>
          <w:highlight w:val="cyan"/>
        </w:rPr>
        <w:t>What is the connection between the</w:t>
      </w:r>
      <w:r w:rsidRPr="001E0025">
        <w:rPr>
          <w:rStyle w:val="StyleUnderline"/>
        </w:rPr>
        <w:t xml:space="preserve"> natural </w:t>
      </w:r>
      <w:r w:rsidRPr="002243A6">
        <w:rPr>
          <w:rStyle w:val="StyleUnderline"/>
          <w:highlight w:val="cyan"/>
        </w:rPr>
        <w:t>fact that an action is</w:t>
      </w:r>
      <w:r w:rsidRPr="001E0025">
        <w:rPr>
          <w:rStyle w:val="StyleUnderline"/>
        </w:rPr>
        <w:t xml:space="preserve"> a piece of deliberate </w:t>
      </w:r>
      <w:r w:rsidRPr="002243A6">
        <w:rPr>
          <w:rStyle w:val="StyleUnderline"/>
          <w:highlight w:val="cyan"/>
        </w:rPr>
        <w:t>cruelty</w:t>
      </w:r>
      <w:r w:rsidRPr="001E0025">
        <w:rPr>
          <w:rStyle w:val="StyleUnderline"/>
        </w:rPr>
        <w:t xml:space="preserve"> – say, causing pain just for fun – </w:t>
      </w:r>
      <w:r w:rsidRPr="002243A6">
        <w:rPr>
          <w:rStyle w:val="StyleUnderline"/>
          <w:highlight w:val="cyan"/>
        </w:rPr>
        <w:t>and</w:t>
      </w:r>
      <w:r w:rsidRPr="001E0025">
        <w:rPr>
          <w:rStyle w:val="StyleUnderline"/>
        </w:rPr>
        <w:t xml:space="preserve"> the moral fact </w:t>
      </w:r>
      <w:r w:rsidRPr="002243A6">
        <w:rPr>
          <w:rStyle w:val="StyleUnderline"/>
          <w:highlight w:val="cyan"/>
        </w:rPr>
        <w:t>that it is wrong?</w:t>
      </w:r>
      <w:r w:rsidRPr="001E0025">
        <w:rPr>
          <w:rStyle w:val="StyleUnderline"/>
        </w:rPr>
        <w:t xml:space="preserve"> It cannot be an entailment, a logical or semantic necessity</w:t>
      </w:r>
      <w:r w:rsidRPr="001E0025">
        <w:rPr>
          <w:sz w:val="14"/>
        </w:rPr>
        <w:t xml:space="preserve">. Yet it is not merely that the two features occur together. </w:t>
      </w:r>
      <w:r w:rsidRPr="002243A6">
        <w:rPr>
          <w:rStyle w:val="StyleUnderline"/>
          <w:highlight w:val="cyan"/>
        </w:rPr>
        <w:t>The wrongness must somehow be ‘consequential’</w:t>
      </w:r>
      <w:r w:rsidRPr="001E0025">
        <w:rPr>
          <w:rStyle w:val="StyleUnderline"/>
        </w:rPr>
        <w:t xml:space="preserve"> or ‘</w:t>
      </w:r>
      <w:r w:rsidRPr="00B76F4F">
        <w:rPr>
          <w:rStyle w:val="StyleUnderline"/>
        </w:rPr>
        <w:t xml:space="preserve">supervenient’; it is wrong because it is a piece of deliberate </w:t>
      </w:r>
      <w:r w:rsidRPr="002018CE">
        <w:rPr>
          <w:rStyle w:val="StyleUnderline"/>
        </w:rPr>
        <w:t xml:space="preserve">cruelty. </w:t>
      </w:r>
      <w:r w:rsidRPr="002243A6">
        <w:rPr>
          <w:rStyle w:val="StyleUnderline"/>
          <w:highlight w:val="cyan"/>
        </w:rPr>
        <w:t>But</w:t>
      </w:r>
      <w:r w:rsidRPr="002018CE">
        <w:rPr>
          <w:rStyle w:val="StyleUnderline"/>
        </w:rPr>
        <w:t xml:space="preserve"> just what in the world is signified by this ‘because’? And </w:t>
      </w:r>
      <w:r w:rsidRPr="002243A6">
        <w:rPr>
          <w:rStyle w:val="StyleUnderline"/>
          <w:highlight w:val="cyan"/>
        </w:rPr>
        <w:t>how do we know</w:t>
      </w:r>
      <w:r w:rsidRPr="002018CE">
        <w:rPr>
          <w:rStyle w:val="StyleUnderline"/>
        </w:rPr>
        <w:t xml:space="preserve"> the relation that it signifies,</w:t>
      </w:r>
      <w:r w:rsidRPr="002018CE">
        <w:rPr>
          <w:sz w:val="14"/>
        </w:rPr>
        <w:t xml:space="preserve"> if this is something more than such actions being socially condemned, and co</w:t>
      </w:r>
      <w:r w:rsidRPr="001E0025">
        <w:rPr>
          <w:sz w:val="14"/>
        </w:rPr>
        <w:t xml:space="preserve">ndemned by us too, perhaps through our having absorbed attitudes from our social environment? </w:t>
      </w:r>
      <w:r w:rsidRPr="001E0025">
        <w:rPr>
          <w:rStyle w:val="StyleUnderline"/>
        </w:rPr>
        <w:t xml:space="preserve">It is not even sufficient to postulate a faculty which ‘sees’ the wrongness: </w:t>
      </w:r>
      <w:r w:rsidRPr="00B76F4F">
        <w:rPr>
          <w:rStyle w:val="StyleUnderline"/>
        </w:rPr>
        <w:t>something must be postulated which can see at once the natural features that constitute the cruelty</w:t>
      </w:r>
      <w:r w:rsidRPr="00B76F4F">
        <w:rPr>
          <w:sz w:val="14"/>
        </w:rPr>
        <w:t xml:space="preserve">, and the wrongness, </w:t>
      </w:r>
      <w:r w:rsidRPr="00B76F4F">
        <w:rPr>
          <w:rStyle w:val="StyleUnderline"/>
        </w:rPr>
        <w:t>and the mysterious consequential link between the two.</w:t>
      </w:r>
      <w:r w:rsidRPr="00B76F4F">
        <w:rPr>
          <w:sz w:val="14"/>
        </w:rPr>
        <w:t xml:space="preserve"> Alternatively, the intuition required might be the perception that wrongness is a higher order property belonging to certain natural properties; but what is this belonging of properties to other properties, and</w:t>
      </w:r>
      <w:r w:rsidRPr="001E0025">
        <w:rPr>
          <w:sz w:val="14"/>
        </w:rPr>
        <w:t xml:space="preserve">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53FB3918" w14:textId="77777777" w:rsidR="00511593" w:rsidRDefault="00511593" w:rsidP="00511593">
      <w:pPr>
        <w:rPr>
          <w:sz w:val="16"/>
        </w:rPr>
      </w:pPr>
    </w:p>
    <w:p w14:paraId="67CA37D1" w14:textId="77777777" w:rsidR="00511593" w:rsidRDefault="00511593" w:rsidP="00511593">
      <w:pPr>
        <w:pStyle w:val="Heading4"/>
      </w:pPr>
      <w:r>
        <w:t xml:space="preserve">Next, each person justifies what actions they take based on their own self-interest – the ability to create preferences and interests is constitutive of being a rational agent. </w:t>
      </w:r>
    </w:p>
    <w:p w14:paraId="53CC2E8E" w14:textId="77777777" w:rsidR="00511593" w:rsidRPr="00015D46" w:rsidRDefault="00511593" w:rsidP="00511593">
      <w:pPr>
        <w:rPr>
          <w:sz w:val="16"/>
        </w:rPr>
      </w:pPr>
      <w:r w:rsidRPr="00015D46">
        <w:rPr>
          <w:sz w:val="16"/>
        </w:rPr>
        <w:t xml:space="preserve">David </w:t>
      </w:r>
      <w:r w:rsidRPr="00015D46">
        <w:rPr>
          <w:rStyle w:val="Emphasis"/>
        </w:rPr>
        <w:t>Gauthier</w:t>
      </w:r>
      <w:r>
        <w:rPr>
          <w:rStyle w:val="Emphasis"/>
        </w:rPr>
        <w:t xml:space="preserve"> (2)</w:t>
      </w:r>
      <w:r w:rsidRPr="00015D46">
        <w:rPr>
          <w:rStyle w:val="Emphasis"/>
        </w:rPr>
        <w:t>,</w:t>
      </w:r>
      <w:r w:rsidRPr="00015D46">
        <w:rPr>
          <w:sz w:val="16"/>
        </w:rPr>
        <w:t xml:space="preserve"> “Why Contractarianism?,” from Peter </w:t>
      </w:r>
      <w:proofErr w:type="spellStart"/>
      <w:r w:rsidRPr="00015D46">
        <w:rPr>
          <w:sz w:val="16"/>
        </w:rPr>
        <w:t>Vallentyne</w:t>
      </w:r>
      <w:proofErr w:type="spellEnd"/>
      <w:r w:rsidRPr="00015D46">
        <w:rPr>
          <w:sz w:val="16"/>
        </w:rPr>
        <w:t>, ed., Contractarianism and Rational Choice JS</w:t>
      </w:r>
    </w:p>
    <w:p w14:paraId="5B22F16C" w14:textId="77777777" w:rsidR="00511593" w:rsidRPr="00C20195" w:rsidRDefault="00511593" w:rsidP="00511593">
      <w:pPr>
        <w:rPr>
          <w:sz w:val="16"/>
          <w:lang w:eastAsia="ko-KR"/>
        </w:rPr>
      </w:pPr>
      <w:r w:rsidRPr="00C20195">
        <w:rPr>
          <w:sz w:val="16"/>
          <w:lang w:eastAsia="ko-KR"/>
        </w:rPr>
        <w:t xml:space="preserve">Fortunately, I do not have to defend normative foundationalism. One problem with accepting moral justification as part of our ongoing practice is that, as I have suggested, we no longer accept the world view on which it depends. But perhaps a more immediately pressing problem is that we have, ready to hand, an alternative mode for justifying our choices and actions. In its more austere and, in my view, more defensible form, this is to show that </w:t>
      </w:r>
      <w:r w:rsidRPr="00C20195">
        <w:rPr>
          <w:rStyle w:val="StyleUnderline"/>
        </w:rPr>
        <w:t>choices and actions maximize the agent’s expected utility, where utility is a measure of considered preference</w:t>
      </w:r>
      <w:r w:rsidRPr="00C20195">
        <w:rPr>
          <w:sz w:val="16"/>
          <w:lang w:eastAsia="ko-KR"/>
        </w:rPr>
        <w:t xml:space="preserve">. In its less austere version, this is to show that </w:t>
      </w:r>
      <w:r w:rsidRPr="002243A6">
        <w:rPr>
          <w:rStyle w:val="StyleUnderline"/>
          <w:highlight w:val="cyan"/>
        </w:rPr>
        <w:t>choices and actions satisfy</w:t>
      </w:r>
      <w:r w:rsidRPr="00C20195">
        <w:rPr>
          <w:rStyle w:val="StyleUnderline"/>
        </w:rPr>
        <w:t xml:space="preserve">, not a subjectively defined requirement such as utility, but meet </w:t>
      </w:r>
      <w:r w:rsidRPr="002243A6">
        <w:rPr>
          <w:rStyle w:val="StyleUnderline"/>
          <w:highlight w:val="cyan"/>
        </w:rPr>
        <w:t>the agent’s objective interests</w:t>
      </w:r>
      <w:r w:rsidRPr="00C20195">
        <w:rPr>
          <w:sz w:val="16"/>
          <w:lang w:eastAsia="ko-KR"/>
        </w:rPr>
        <w:t xml:space="preserve">. Since I do not believe that we have objective interests, I shall ignore this latter. But it will not matter. For the idea is clear; </w:t>
      </w:r>
      <w:r w:rsidRPr="00C20195">
        <w:rPr>
          <w:rStyle w:val="StyleUnderline"/>
        </w:rPr>
        <w:t>we have a mode of justification that does not require the introduction of moral considerations</w:t>
      </w:r>
      <w:r w:rsidRPr="00C20195">
        <w:rPr>
          <w:sz w:val="16"/>
          <w:lang w:eastAsia="ko-KR"/>
        </w:rPr>
        <w:t xml:space="preserve">. 11 Let me call this alternative nonmoral mode of justification, neutrally, deliberative justification. Now </w:t>
      </w:r>
      <w:r w:rsidRPr="00C20195">
        <w:rPr>
          <w:rStyle w:val="StyleUnderline"/>
        </w:rPr>
        <w:t>moral and deliberative justification are directed at the same objects – our choices and actions. What if they conflict? And what do we say to the person who offers a deliberative justification of his choices and actions and refuses to offer any other? We can say, of course, that his behavior lacks moral justification, but this seems to lack any hold</w:t>
      </w:r>
      <w:r w:rsidRPr="00C20195">
        <w:rPr>
          <w:sz w:val="16"/>
          <w:lang w:eastAsia="ko-KR"/>
        </w:rPr>
        <w:t xml:space="preserve">, unless he chooses to enter the moral framework. And such entry, he may insist, lacks any deliberative justification, at least for him. </w:t>
      </w:r>
      <w:r w:rsidRPr="002243A6">
        <w:rPr>
          <w:rStyle w:val="StyleUnderline"/>
          <w:highlight w:val="cyan"/>
        </w:rPr>
        <w:t>If morality perishes, the justificatory enterprise,</w:t>
      </w:r>
      <w:r w:rsidRPr="00C20195">
        <w:rPr>
          <w:rStyle w:val="StyleUnderline"/>
        </w:rPr>
        <w:t xml:space="preserve"> in relation to choice and action, </w:t>
      </w:r>
      <w:r w:rsidRPr="002243A6">
        <w:rPr>
          <w:rStyle w:val="StyleUnderline"/>
          <w:highlight w:val="cyan"/>
        </w:rPr>
        <w:t>does not perish with it.</w:t>
      </w:r>
      <w:r w:rsidRPr="00C20195">
        <w:rPr>
          <w:sz w:val="16"/>
          <w:lang w:eastAsia="ko-KR"/>
        </w:rPr>
        <w:t xml:space="preserve"> Rather, one mode of justification perishes, a </w:t>
      </w:r>
      <w:proofErr w:type="spellStart"/>
      <w:r w:rsidRPr="00C20195">
        <w:rPr>
          <w:sz w:val="16"/>
          <w:lang w:eastAsia="ko-KR"/>
        </w:rPr>
        <w:t>mode</w:t>
      </w:r>
      <w:proofErr w:type="spellEnd"/>
      <w:r w:rsidRPr="00C20195">
        <w:rPr>
          <w:sz w:val="16"/>
          <w:lang w:eastAsia="ko-KR"/>
        </w:rPr>
        <w:t xml:space="preserve"> that, it may seem, now hangs unsupported. But not only unsupported, for it is difficult to deny that </w:t>
      </w:r>
      <w:r w:rsidRPr="002243A6">
        <w:rPr>
          <w:rStyle w:val="StyleUnderline"/>
          <w:highlight w:val="cyan"/>
        </w:rPr>
        <w:t>deliberative justification</w:t>
      </w:r>
      <w:r w:rsidRPr="00C20195">
        <w:rPr>
          <w:rStyle w:val="StyleUnderline"/>
        </w:rPr>
        <w:t xml:space="preserve"> is more clearly basic,</w:t>
      </w:r>
      <w:r w:rsidRPr="00C20195">
        <w:rPr>
          <w:sz w:val="16"/>
          <w:lang w:eastAsia="ko-KR"/>
        </w:rPr>
        <w:t xml:space="preserve"> that </w:t>
      </w:r>
      <w:r w:rsidRPr="00C20195">
        <w:rPr>
          <w:rStyle w:val="StyleUnderline"/>
        </w:rPr>
        <w:t xml:space="preserve">it </w:t>
      </w:r>
      <w:r w:rsidRPr="002243A6">
        <w:rPr>
          <w:rStyle w:val="StyleUnderline"/>
          <w:highlight w:val="cyan"/>
        </w:rPr>
        <w:t>cannot be avoided insofar as</w:t>
      </w:r>
      <w:r w:rsidRPr="00C20195">
        <w:rPr>
          <w:rStyle w:val="StyleUnderline"/>
        </w:rPr>
        <w:t xml:space="preserve"> we are rational agents, so that </w:t>
      </w:r>
      <w:r w:rsidRPr="002243A6">
        <w:rPr>
          <w:rStyle w:val="StyleUnderline"/>
          <w:highlight w:val="cyan"/>
        </w:rPr>
        <w:t xml:space="preserve">if moral justification conflicts </w:t>
      </w:r>
      <w:r w:rsidRPr="00C20195">
        <w:rPr>
          <w:rStyle w:val="StyleUnderline"/>
        </w:rPr>
        <w:t xml:space="preserve">with it, </w:t>
      </w:r>
      <w:r w:rsidRPr="002243A6">
        <w:rPr>
          <w:rStyle w:val="StyleUnderline"/>
          <w:highlight w:val="cyan"/>
        </w:rPr>
        <w:t xml:space="preserve">morality seems </w:t>
      </w:r>
      <w:r w:rsidRPr="00C20195">
        <w:rPr>
          <w:rStyle w:val="StyleUnderline"/>
        </w:rPr>
        <w:t xml:space="preserve">not only unsupported but </w:t>
      </w:r>
      <w:r w:rsidRPr="002243A6">
        <w:rPr>
          <w:rStyle w:val="StyleUnderline"/>
          <w:highlight w:val="cyan"/>
        </w:rPr>
        <w:t>opposed by what is</w:t>
      </w:r>
      <w:r w:rsidRPr="00C20195">
        <w:rPr>
          <w:rStyle w:val="StyleUnderline"/>
        </w:rPr>
        <w:t xml:space="preserve"> rationally </w:t>
      </w:r>
      <w:r w:rsidRPr="002243A6">
        <w:rPr>
          <w:rStyle w:val="StyleUnderline"/>
          <w:highlight w:val="cyan"/>
        </w:rPr>
        <w:t>more fundamental.</w:t>
      </w:r>
      <w:r w:rsidRPr="00C20195">
        <w:rPr>
          <w:rStyle w:val="StyleUnderline"/>
        </w:rPr>
        <w:t xml:space="preserve"> Deliberative justification relates to our deep sense of self. What distinguishes human beings from other animals, and provides the basis for rationality, is the capacity for semantic representation</w:t>
      </w:r>
      <w:r w:rsidRPr="00C20195">
        <w:rPr>
          <w:sz w:val="16"/>
          <w:lang w:eastAsia="ko-KR"/>
        </w:rPr>
        <w:t xml:space="preserve">. </w:t>
      </w:r>
      <w:r w:rsidRPr="002243A6">
        <w:rPr>
          <w:rStyle w:val="StyleUnderline"/>
          <w:highlight w:val="cyan"/>
        </w:rPr>
        <w:t>You can</w:t>
      </w:r>
      <w:r w:rsidRPr="00C20195">
        <w:rPr>
          <w:rStyle w:val="StyleUnderline"/>
        </w:rPr>
        <w:t xml:space="preserve">, as your dog on the whole cannot, </w:t>
      </w:r>
      <w:r w:rsidRPr="002243A6">
        <w:rPr>
          <w:rStyle w:val="StyleUnderline"/>
          <w:highlight w:val="cyan"/>
        </w:rPr>
        <w:t>represent a state of affairs to yourself, and consider</w:t>
      </w:r>
      <w:r w:rsidRPr="00C20195">
        <w:rPr>
          <w:rStyle w:val="StyleUnderline"/>
        </w:rPr>
        <w:t xml:space="preserve"> in particular whether or not it is the case, and </w:t>
      </w:r>
      <w:r w:rsidRPr="002243A6">
        <w:rPr>
          <w:rStyle w:val="StyleUnderline"/>
          <w:highlight w:val="cyan"/>
        </w:rPr>
        <w:t>whether</w:t>
      </w:r>
      <w:r w:rsidRPr="00C20195">
        <w:rPr>
          <w:rStyle w:val="StyleUnderline"/>
        </w:rPr>
        <w:t xml:space="preserve"> or not </w:t>
      </w:r>
      <w:r w:rsidRPr="002243A6">
        <w:rPr>
          <w:rStyle w:val="StyleUnderline"/>
          <w:highlight w:val="cyan"/>
        </w:rPr>
        <w:t>you would want it to be the case</w:t>
      </w:r>
      <w:r w:rsidRPr="00C20195">
        <w:rPr>
          <w:rStyle w:val="StyleUnderline"/>
        </w:rPr>
        <w:t>.</w:t>
      </w:r>
      <w:r w:rsidRPr="00C20195">
        <w:rPr>
          <w:sz w:val="16"/>
          <w:lang w:eastAsia="ko-KR"/>
        </w:rPr>
        <w:t xml:space="preserve"> You can represent to yourself the contents of your beliefs, and your desires or preferences. But in representing them,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in representing our preferences we become aware of conflict among them, the step from representation to choice becomes complicated. We must, somehow, bring our conflicting desires and preferences into some sort of coherence. And there is only one plausible candidate for a principle of coherence – a maximizing principle. </w:t>
      </w:r>
      <w:r w:rsidRPr="00C20195">
        <w:rPr>
          <w:rStyle w:val="StyleUnderline"/>
        </w:rPr>
        <w:t>We order our preferences, in relation to decision and action, so that we may choose in a way that maximizes our expectation of preference fulfillment</w:t>
      </w:r>
      <w:r w:rsidRPr="00C20195">
        <w:rPr>
          <w:sz w:val="16"/>
          <w:lang w:eastAsia="ko-KR"/>
        </w:rPr>
        <w:t xml:space="preserve">. And </w:t>
      </w:r>
      <w:r w:rsidRPr="002243A6">
        <w:rPr>
          <w:rStyle w:val="StyleUnderline"/>
          <w:highlight w:val="cyan"/>
        </w:rPr>
        <w:t>in so doing, we show ourselves to be rational agents</w:t>
      </w:r>
      <w:r w:rsidRPr="00C20195">
        <w:rPr>
          <w:sz w:val="16"/>
          <w:lang w:eastAsia="ko-KR"/>
        </w:rPr>
        <w:t xml:space="preserve">, engaged in deliberation and deliberative justification. There is simply nothing else for practical rationality to be. </w:t>
      </w:r>
      <w:r w:rsidRPr="00C20195">
        <w:rPr>
          <w:rStyle w:val="StyleUnderline"/>
        </w:rPr>
        <w:t xml:space="preserve">The foundational crisis of morality thus cannot be avoided by pointing to the existence of a practice of justification within the moral framework, and denying that any </w:t>
      </w:r>
      <w:proofErr w:type="spellStart"/>
      <w:r w:rsidRPr="00C20195">
        <w:rPr>
          <w:rStyle w:val="StyleUnderline"/>
        </w:rPr>
        <w:t>extramoral</w:t>
      </w:r>
      <w:proofErr w:type="spellEnd"/>
      <w:r w:rsidRPr="00C20195">
        <w:rPr>
          <w:rStyle w:val="StyleUnderline"/>
        </w:rPr>
        <w:t xml:space="preserve"> foundation is relevant. For </w:t>
      </w:r>
      <w:r w:rsidRPr="002243A6">
        <w:rPr>
          <w:rStyle w:val="StyleUnderline"/>
          <w:highlight w:val="cyan"/>
        </w:rPr>
        <w:t xml:space="preserve">an </w:t>
      </w:r>
      <w:proofErr w:type="spellStart"/>
      <w:r w:rsidRPr="002243A6">
        <w:rPr>
          <w:rStyle w:val="StyleUnderline"/>
          <w:highlight w:val="cyan"/>
        </w:rPr>
        <w:t>extramoral</w:t>
      </w:r>
      <w:proofErr w:type="spellEnd"/>
      <w:r w:rsidRPr="002243A6">
        <w:rPr>
          <w:rStyle w:val="StyleUnderline"/>
          <w:highlight w:val="cyan"/>
        </w:rPr>
        <w:t xml:space="preserve"> mode of justification is already present, </w:t>
      </w:r>
      <w:r w:rsidRPr="00C20195">
        <w:rPr>
          <w:rStyle w:val="StyleUnderline"/>
        </w:rPr>
        <w:t xml:space="preserve">existing not side by side with moral justification, but in a manner </w:t>
      </w:r>
      <w:r w:rsidRPr="002243A6">
        <w:rPr>
          <w:rStyle w:val="StyleUnderline"/>
          <w:highlight w:val="cyan"/>
        </w:rPr>
        <w:t>tied to the way in which we unify our beliefs</w:t>
      </w:r>
      <w:r w:rsidRPr="00C20195">
        <w:rPr>
          <w:rStyle w:val="StyleUnderline"/>
        </w:rPr>
        <w:t xml:space="preserve"> and preferences and so acquire our deep sense of self. </w:t>
      </w:r>
      <w:r w:rsidRPr="00C20195">
        <w:rPr>
          <w:sz w:val="16"/>
          <w:lang w:eastAsia="ko-KR"/>
        </w:rPr>
        <w:t xml:space="preserve">We need not suppose that this deliberative justification is itself to be understood foundationally. </w:t>
      </w:r>
      <w:r w:rsidRPr="00C20195">
        <w:rPr>
          <w:rStyle w:val="StyleUnderline"/>
        </w:rPr>
        <w:t xml:space="preserve">All that we need suppose is that </w:t>
      </w:r>
      <w:r w:rsidRPr="002243A6">
        <w:rPr>
          <w:rStyle w:val="StyleUnderline"/>
          <w:highlight w:val="cyan"/>
        </w:rPr>
        <w:t>moral justification does not plausibly survive conflict with it</w:t>
      </w:r>
      <w:r w:rsidRPr="00C20195">
        <w:rPr>
          <w:sz w:val="16"/>
          <w:lang w:eastAsia="ko-KR"/>
        </w:rPr>
        <w:t>.</w:t>
      </w:r>
    </w:p>
    <w:p w14:paraId="6694B564" w14:textId="77777777" w:rsidR="00511593" w:rsidRDefault="00511593" w:rsidP="00511593">
      <w:pPr>
        <w:pStyle w:val="Heading4"/>
      </w:pPr>
      <w:r>
        <w:t xml:space="preserve">Thus, the only functioning ethical theory is contractarianism, where agents create mutual constraint to benefit all parties involved with the expectation that others will adhere to </w:t>
      </w:r>
      <w:proofErr w:type="spellStart"/>
      <w:r>
        <w:t>agreeements</w:t>
      </w:r>
      <w:proofErr w:type="spellEnd"/>
      <w:r>
        <w:t>.</w:t>
      </w:r>
    </w:p>
    <w:p w14:paraId="71FFB283" w14:textId="77777777" w:rsidR="00511593" w:rsidRPr="00015D46" w:rsidRDefault="00511593" w:rsidP="00511593">
      <w:pPr>
        <w:rPr>
          <w:sz w:val="16"/>
        </w:rPr>
      </w:pPr>
      <w:r w:rsidRPr="00015D46">
        <w:rPr>
          <w:sz w:val="16"/>
        </w:rPr>
        <w:t xml:space="preserve">David </w:t>
      </w:r>
      <w:r w:rsidRPr="00015D46">
        <w:rPr>
          <w:rStyle w:val="Emphasis"/>
        </w:rPr>
        <w:t>Gauthier</w:t>
      </w:r>
      <w:r>
        <w:rPr>
          <w:rStyle w:val="Emphasis"/>
        </w:rPr>
        <w:t xml:space="preserve"> (3)</w:t>
      </w:r>
      <w:r w:rsidRPr="00015D46">
        <w:rPr>
          <w:rStyle w:val="Emphasis"/>
        </w:rPr>
        <w:t>,</w:t>
      </w:r>
      <w:r w:rsidRPr="00015D46">
        <w:rPr>
          <w:sz w:val="16"/>
        </w:rPr>
        <w:t xml:space="preserve"> “Why Contractarianism?,” from Peter </w:t>
      </w:r>
      <w:proofErr w:type="spellStart"/>
      <w:r w:rsidRPr="00015D46">
        <w:rPr>
          <w:sz w:val="16"/>
        </w:rPr>
        <w:t>Vallentyne</w:t>
      </w:r>
      <w:proofErr w:type="spellEnd"/>
      <w:r w:rsidRPr="00015D46">
        <w:rPr>
          <w:sz w:val="16"/>
        </w:rPr>
        <w:t>, ed., Contractarianism and Rational Choice JS</w:t>
      </w:r>
    </w:p>
    <w:p w14:paraId="79704F16" w14:textId="77777777" w:rsidR="00511593" w:rsidRPr="00DB7C70" w:rsidRDefault="00511593" w:rsidP="00511593">
      <w:pPr>
        <w:rPr>
          <w:sz w:val="16"/>
          <w:lang w:eastAsia="ko-KR"/>
        </w:rPr>
      </w:pPr>
      <w:r w:rsidRPr="00DB7C70">
        <w:rPr>
          <w:sz w:val="16"/>
          <w:lang w:eastAsia="ko-KR"/>
        </w:rPr>
        <w:t xml:space="preserve">I turn then to the third way of resolving morality ’ s foundational crisis. </w:t>
      </w:r>
      <w:r w:rsidRPr="00433492">
        <w:rPr>
          <w:rStyle w:val="StyleUnderline"/>
        </w:rPr>
        <w:t xml:space="preserve">The first step is </w:t>
      </w:r>
      <w:r w:rsidRPr="00DB7C70">
        <w:rPr>
          <w:rStyle w:val="StyleUnderline"/>
        </w:rPr>
        <w:t xml:space="preserve">to </w:t>
      </w:r>
      <w:r w:rsidRPr="002243A6">
        <w:rPr>
          <w:rStyle w:val="StyleUnderline"/>
          <w:highlight w:val="cyan"/>
        </w:rPr>
        <w:t>embrace deliberative justification, and recognize that morality’s place</w:t>
      </w:r>
      <w:r w:rsidRPr="00433492">
        <w:rPr>
          <w:rStyle w:val="StyleUnderline"/>
        </w:rPr>
        <w:t xml:space="preserve"> </w:t>
      </w:r>
      <w:r w:rsidRPr="002243A6">
        <w:rPr>
          <w:rStyle w:val="StyleUnderline"/>
          <w:highlight w:val="cyan"/>
        </w:rPr>
        <w:t>must be found within,</w:t>
      </w:r>
      <w:r w:rsidRPr="00433492">
        <w:rPr>
          <w:rStyle w:val="StyleUnderline"/>
        </w:rPr>
        <w:t xml:space="preserve"> and not outside, </w:t>
      </w:r>
      <w:r w:rsidRPr="002243A6">
        <w:rPr>
          <w:rStyle w:val="StyleUnderline"/>
          <w:highlight w:val="cyan"/>
        </w:rPr>
        <w:t>its framework</w:t>
      </w:r>
      <w:r w:rsidRPr="002243A6">
        <w:rPr>
          <w:sz w:val="16"/>
          <w:highlight w:val="cyan"/>
          <w:lang w:eastAsia="ko-KR"/>
        </w:rPr>
        <w:t>.</w:t>
      </w:r>
      <w:r w:rsidRPr="00DB7C70">
        <w:rPr>
          <w:sz w:val="16"/>
          <w:lang w:eastAsia="ko-KR"/>
        </w:rPr>
        <w:t xml:space="preserve"> Now this will immediately raise two problems. First of all, it will seem that the attempt to establish any constraint on choice and action, within the framework of a deliberation that aims at the maximal fulfillment of the agent ’ s considered preferences, must prove impossible. But even if this be doubted, it will seem that the attempt to establish a constraint independent of the agent ’ s preferences, within such a framework, verges on lunacy. Nevertheless, this is precisely the task accepted by my third way. And, unlike its predecessors, I believe that it can be successful; indeed, I believe that my recent book, Morals by Agreement , shows how it can succeed. 13 I shall not rehearse at length an argument that is now familiar to at least some readers, and, in any event, can be found in that book. But let me sketch briefly those features of deliberative rationality that enable it to constrain maximizing choice. The key idea is that in many situations</w:t>
      </w:r>
      <w:r w:rsidRPr="00433492">
        <w:rPr>
          <w:rStyle w:val="StyleUnderline"/>
        </w:rPr>
        <w:t xml:space="preserve">, </w:t>
      </w:r>
      <w:r w:rsidRPr="002243A6">
        <w:rPr>
          <w:rStyle w:val="StyleUnderline"/>
          <w:highlight w:val="cyan"/>
        </w:rPr>
        <w:t>if each person chooses what,</w:t>
      </w:r>
      <w:r w:rsidRPr="00433492">
        <w:rPr>
          <w:rStyle w:val="StyleUnderline"/>
        </w:rPr>
        <w:t xml:space="preserve"> given the choices of the others, </w:t>
      </w:r>
      <w:r w:rsidRPr="002243A6">
        <w:rPr>
          <w:rStyle w:val="StyleUnderline"/>
          <w:highlight w:val="cyan"/>
        </w:rPr>
        <w:t>would maximize her expected utility</w:t>
      </w:r>
      <w:r w:rsidRPr="00433492">
        <w:rPr>
          <w:rStyle w:val="StyleUnderline"/>
        </w:rPr>
        <w:t>, then the outcome will be mutually disadvantageous in comparison with some alternative – everyone could do better</w:t>
      </w:r>
      <w:r w:rsidRPr="00DB7C70">
        <w:rPr>
          <w:sz w:val="16"/>
          <w:lang w:eastAsia="ko-KR"/>
        </w:rPr>
        <w:t xml:space="preserve">. 14 Equilibrium, which obtains when each person ’ s action is a best response to </w:t>
      </w:r>
      <w:r w:rsidRPr="00EE5104">
        <w:rPr>
          <w:sz w:val="16"/>
          <w:lang w:eastAsia="ko-KR"/>
        </w:rPr>
        <w:t xml:space="preserve">the others ’ actions, is incompatible with (Pareto-) optimality, which obtains when no one could do better without someone else doing worse. Given the ubiquity of such situations, </w:t>
      </w:r>
      <w:r w:rsidRPr="002243A6">
        <w:rPr>
          <w:rStyle w:val="StyleUnderline"/>
          <w:highlight w:val="cyan"/>
        </w:rPr>
        <w:t xml:space="preserve">each </w:t>
      </w:r>
      <w:r w:rsidRPr="00EE5104">
        <w:rPr>
          <w:rStyle w:val="StyleUnderline"/>
        </w:rPr>
        <w:t xml:space="preserve">person </w:t>
      </w:r>
      <w:r w:rsidRPr="002243A6">
        <w:rPr>
          <w:rStyle w:val="StyleUnderline"/>
          <w:highlight w:val="cyan"/>
        </w:rPr>
        <w:t>can see the benefit</w:t>
      </w:r>
      <w:r w:rsidRPr="00EE5104">
        <w:rPr>
          <w:rStyle w:val="StyleUnderline"/>
        </w:rPr>
        <w:t xml:space="preserve">, to herself, </w:t>
      </w:r>
      <w:r w:rsidRPr="002243A6">
        <w:rPr>
          <w:rStyle w:val="StyleUnderline"/>
          <w:highlight w:val="cyan"/>
        </w:rPr>
        <w:t>of</w:t>
      </w:r>
      <w:r w:rsidRPr="00EE5104">
        <w:rPr>
          <w:rStyle w:val="StyleUnderline"/>
        </w:rPr>
        <w:t xml:space="preserve"> participating with her fellows in practices requiring each to refrain from the direct endeavor to maximize her own utility, when such </w:t>
      </w:r>
      <w:r w:rsidRPr="002243A6">
        <w:rPr>
          <w:rStyle w:val="StyleUnderline"/>
          <w:highlight w:val="cyan"/>
        </w:rPr>
        <w:t>mutual restraint</w:t>
      </w:r>
      <w:r w:rsidRPr="00EE5104">
        <w:rPr>
          <w:rStyle w:val="StyleUnderline"/>
        </w:rPr>
        <w:t xml:space="preserve"> is mutually advantageous. </w:t>
      </w:r>
      <w:r w:rsidRPr="00EE5104">
        <w:rPr>
          <w:sz w:val="16"/>
        </w:rPr>
        <w:t>No one, of course, can have reason to accept any unilateral constraint on her maximizing behavior; each benefits from, and only from, the constraint accepted by her fellows</w:t>
      </w:r>
      <w:r w:rsidRPr="00EE5104">
        <w:rPr>
          <w:sz w:val="16"/>
          <w:lang w:eastAsia="ko-KR"/>
        </w:rPr>
        <w:t xml:space="preserve">. But </w:t>
      </w:r>
      <w:r w:rsidRPr="00EE5104">
        <w:rPr>
          <w:rStyle w:val="StyleUnderline"/>
        </w:rPr>
        <w:t>if one benefits more from a constraint on others than one loses</w:t>
      </w:r>
      <w:r w:rsidRPr="00EE5104">
        <w:rPr>
          <w:sz w:val="16"/>
          <w:lang w:eastAsia="ko-KR"/>
        </w:rPr>
        <w:t xml:space="preserve"> by being constrained oneself, </w:t>
      </w:r>
      <w:r w:rsidRPr="00EE5104">
        <w:rPr>
          <w:rStyle w:val="StyleUnderline"/>
        </w:rPr>
        <w:t>one may have reason</w:t>
      </w:r>
      <w:r w:rsidRPr="00E9143F">
        <w:rPr>
          <w:rStyle w:val="StyleUnderline"/>
        </w:rPr>
        <w:t xml:space="preserve"> to accept a practice requiring everyone</w:t>
      </w:r>
      <w:r w:rsidRPr="00E9143F">
        <w:rPr>
          <w:sz w:val="16"/>
          <w:lang w:eastAsia="ko-KR"/>
        </w:rPr>
        <w:t xml:space="preserve">, including oneself, </w:t>
      </w:r>
      <w:r w:rsidRPr="002243A6">
        <w:rPr>
          <w:rStyle w:val="StyleUnderline"/>
          <w:highlight w:val="cyan"/>
        </w:rPr>
        <w:t>to exhibit such a constraint</w:t>
      </w:r>
      <w:r w:rsidRPr="00E9143F">
        <w:rPr>
          <w:sz w:val="16"/>
          <w:lang w:eastAsia="ko-KR"/>
        </w:rPr>
        <w:t xml:space="preserve">. We may represent such a practice as capable of </w:t>
      </w:r>
      <w:r w:rsidRPr="00E9143F">
        <w:rPr>
          <w:rStyle w:val="StyleUnderline"/>
        </w:rPr>
        <w:t>gaining unanimous agreement among rational persons who were choosing the terms on which they would</w:t>
      </w:r>
      <w:r w:rsidRPr="00DB7C70">
        <w:rPr>
          <w:rStyle w:val="StyleUnderline"/>
        </w:rPr>
        <w:t xml:space="preserve"> interact with each other.</w:t>
      </w:r>
      <w:r w:rsidRPr="00DB7C70">
        <w:rPr>
          <w:sz w:val="16"/>
          <w:lang w:eastAsia="ko-KR"/>
        </w:rPr>
        <w:t xml:space="preserve"> And </w:t>
      </w:r>
      <w:r w:rsidRPr="00E9143F">
        <w:rPr>
          <w:rStyle w:val="StyleUnderline"/>
        </w:rPr>
        <w:t xml:space="preserve">this agreement </w:t>
      </w:r>
      <w:r w:rsidRPr="002243A6">
        <w:rPr>
          <w:rStyle w:val="StyleUnderline"/>
          <w:highlight w:val="cyan"/>
        </w:rPr>
        <w:t>is the basis of morality</w:t>
      </w:r>
      <w:r w:rsidRPr="00DB7C70">
        <w:rPr>
          <w:sz w:val="16"/>
          <w:lang w:eastAsia="ko-KR"/>
        </w:rPr>
        <w:t>.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2243A6">
        <w:rPr>
          <w:rStyle w:val="StyleUnderline"/>
          <w:highlight w:val="cyan"/>
        </w:rPr>
        <w:t xml:space="preserve">. Each would </w:t>
      </w:r>
      <w:r w:rsidRPr="00322A2D">
        <w:rPr>
          <w:rStyle w:val="StyleUnderline"/>
        </w:rPr>
        <w:t>thereby</w:t>
      </w:r>
      <w:r w:rsidRPr="002243A6">
        <w:rPr>
          <w:rStyle w:val="StyleUnderline"/>
          <w:highlight w:val="cyan"/>
        </w:rPr>
        <w:t xml:space="preserve"> accept a constraint on the direct pursuit of her own concerns, </w:t>
      </w:r>
      <w:r w:rsidRPr="00322A2D">
        <w:rPr>
          <w:rStyle w:val="StyleUnderline"/>
        </w:rPr>
        <w:t xml:space="preserve">not unilaterally, but </w:t>
      </w:r>
      <w:r w:rsidRPr="002243A6">
        <w:rPr>
          <w:rStyle w:val="StyleUnderline"/>
          <w:highlight w:val="cyan"/>
        </w:rPr>
        <w:t>given a like acceptance by others.</w:t>
      </w:r>
      <w:r w:rsidRPr="002243A6">
        <w:rPr>
          <w:sz w:val="16"/>
          <w:highlight w:val="cyan"/>
          <w:lang w:eastAsia="ko-KR"/>
        </w:rPr>
        <w:t xml:space="preserve"> </w:t>
      </w:r>
      <w:r w:rsidRPr="00322A2D">
        <w:rPr>
          <w:sz w:val="16"/>
          <w:lang w:eastAsia="ko-KR"/>
        </w:rPr>
        <w:t>Reflection</w:t>
      </w:r>
      <w:r w:rsidRPr="00DB7C70">
        <w:rPr>
          <w:sz w:val="16"/>
          <w:lang w:eastAsia="ko-KR"/>
        </w:rPr>
        <w:t xml:space="preserve"> leads us to recognize that those who belong to groups whose members adhere to such a practice of mutual assistance enjoy benefits in interaction that are denied to others. We may then represent such a practice as rationally acceptable to everyone. </w:t>
      </w:r>
      <w:r w:rsidRPr="002243A6">
        <w:rPr>
          <w:rStyle w:val="StyleUnderline"/>
          <w:highlight w:val="cyan"/>
        </w:rPr>
        <w:t xml:space="preserve">This rationale </w:t>
      </w:r>
      <w:r w:rsidRPr="00EE5104">
        <w:rPr>
          <w:rStyle w:val="StyleUnderline"/>
        </w:rPr>
        <w:t xml:space="preserve">for agreed constraint </w:t>
      </w:r>
      <w:r w:rsidRPr="002243A6">
        <w:rPr>
          <w:rStyle w:val="StyleUnderline"/>
          <w:highlight w:val="cyan"/>
        </w:rPr>
        <w:t xml:space="preserve">makes no reference to the content of </w:t>
      </w:r>
      <w:r w:rsidRPr="00322A2D">
        <w:rPr>
          <w:rStyle w:val="StyleUnderline"/>
        </w:rPr>
        <w:t xml:space="preserve">anyone’s </w:t>
      </w:r>
      <w:r w:rsidRPr="002243A6">
        <w:rPr>
          <w:rStyle w:val="StyleUnderline"/>
          <w:highlight w:val="cyan"/>
        </w:rPr>
        <w:t xml:space="preserve">preferences. The argument depends </w:t>
      </w:r>
      <w:r w:rsidRPr="00322A2D">
        <w:rPr>
          <w:rStyle w:val="StyleUnderline"/>
        </w:rPr>
        <w:t xml:space="preserve">simply on the structure of interaction, </w:t>
      </w:r>
      <w:r w:rsidRPr="002243A6">
        <w:rPr>
          <w:rStyle w:val="StyleUnderline"/>
          <w:highlight w:val="cyan"/>
        </w:rPr>
        <w:t xml:space="preserve">on the way </w:t>
      </w:r>
      <w:r w:rsidRPr="00322A2D">
        <w:rPr>
          <w:rStyle w:val="StyleUnderline"/>
        </w:rPr>
        <w:t xml:space="preserve">in which </w:t>
      </w:r>
      <w:r w:rsidRPr="002243A6">
        <w:rPr>
          <w:rStyle w:val="StyleUnderline"/>
          <w:highlight w:val="cyan"/>
        </w:rPr>
        <w:t xml:space="preserve">each person’s endeavor to fulfill her own preferences affects </w:t>
      </w:r>
      <w:r w:rsidRPr="00322A2D">
        <w:rPr>
          <w:rStyle w:val="StyleUnderline"/>
        </w:rPr>
        <w:t xml:space="preserve">the fulfillment of </w:t>
      </w:r>
      <w:r w:rsidRPr="002243A6">
        <w:rPr>
          <w:rStyle w:val="StyleUnderline"/>
          <w:highlight w:val="cyan"/>
        </w:rPr>
        <w:t>everyone else</w:t>
      </w:r>
      <w:r w:rsidRPr="00DB7C70">
        <w:rPr>
          <w:sz w:val="16"/>
          <w:lang w:eastAsia="ko-KR"/>
        </w:rPr>
        <w:t xml:space="preserve">. Thus, </w:t>
      </w:r>
      <w:r w:rsidRPr="00E9143F">
        <w:rPr>
          <w:rStyle w:val="StyleUnderline"/>
        </w:rPr>
        <w:t>each person ’ s reason to accept a mutually constraining practice is independent of her particular desires</w:t>
      </w:r>
      <w:r w:rsidRPr="00DB7C70">
        <w:rPr>
          <w:sz w:val="16"/>
          <w:lang w:eastAsia="ko-KR"/>
        </w:rPr>
        <w:t xml:space="preserve">, aims and interests, although not, of course, of the fact that she has such concerns. The idea of a purely rational agent, moved to act by reason alone, is not, I think, an intelligible one. </w:t>
      </w:r>
      <w:r w:rsidRPr="002243A6">
        <w:rPr>
          <w:rStyle w:val="StyleUnderline"/>
          <w:highlight w:val="cyan"/>
        </w:rPr>
        <w:t>Morality is not to be understood as a constraint arising from reason alone</w:t>
      </w:r>
      <w:r w:rsidRPr="00EE5104">
        <w:rPr>
          <w:rStyle w:val="StyleUnderline"/>
        </w:rPr>
        <w:t xml:space="preserve"> on the fulfillment of nonrational preferences. Rather, a rational agent is one who acts to achieve the maximal fulfillment of her preferences, and morality is a constraint on the manner in which she acts, arising from the effects of interaction with other agents</w:t>
      </w:r>
      <w:r w:rsidRPr="00EE5104">
        <w:rPr>
          <w:sz w:val="16"/>
          <w:lang w:eastAsia="ko-KR"/>
        </w:rPr>
        <w:t>.</w:t>
      </w:r>
      <w:r w:rsidRPr="00DB7C70">
        <w:rPr>
          <w:sz w:val="16"/>
          <w:lang w:eastAsia="ko-KR"/>
        </w:rPr>
        <w:t xml:space="preserve"> </w:t>
      </w:r>
    </w:p>
    <w:p w14:paraId="6496F6CD" w14:textId="77777777" w:rsidR="00511593" w:rsidRDefault="00511593" w:rsidP="00511593">
      <w:pPr>
        <w:rPr>
          <w:sz w:val="16"/>
        </w:rPr>
      </w:pPr>
    </w:p>
    <w:p w14:paraId="0E870166" w14:textId="77777777" w:rsidR="00511593" w:rsidRPr="009D5895" w:rsidRDefault="00511593" w:rsidP="00511593">
      <w:pPr>
        <w:pStyle w:val="Heading4"/>
      </w:pPr>
      <w:r>
        <w:t xml:space="preserve">Thus, the standard is consistency with mutually agreed upon contracts. Prefer the standard – </w:t>
      </w:r>
    </w:p>
    <w:p w14:paraId="6C4D613F" w14:textId="77777777" w:rsidR="00511593" w:rsidRDefault="00511593" w:rsidP="00511593">
      <w:pPr>
        <w:pStyle w:val="Heading4"/>
      </w:pPr>
      <w:r>
        <w:t>1] Actor Specificity – contractarianism is constitutive to the formation of states since a state is always an artificial construction that only exists insofar as a group of people want it to exist in order to restrain their ability to commit wrongdoing – that means the state inherently is just a contract of mutual self-restraint which means engaging in state action concedes my framework.</w:t>
      </w:r>
    </w:p>
    <w:p w14:paraId="6F989AC1" w14:textId="77777777" w:rsidR="00511593" w:rsidRPr="008118E6" w:rsidRDefault="00511593" w:rsidP="00511593">
      <w:pPr>
        <w:pStyle w:val="Heading4"/>
        <w:rPr>
          <w:rFonts w:cs="Times New Roman"/>
          <w:lang w:eastAsia="ko-KR"/>
        </w:rPr>
      </w:pPr>
      <w:r>
        <w:t xml:space="preserve">2] </w:t>
      </w:r>
      <w:r w:rsidRPr="008118E6">
        <w:rPr>
          <w:rFonts w:cs="Times New Roman"/>
          <w:lang w:eastAsia="ko-KR"/>
        </w:rPr>
        <w:t xml:space="preserve">My framework is a tautology – </w:t>
      </w:r>
      <w:r>
        <w:rPr>
          <w:rFonts w:cs="Times New Roman"/>
          <w:lang w:eastAsia="ko-KR"/>
        </w:rPr>
        <w:t>promises create obligations by definition</w:t>
      </w:r>
      <w:r w:rsidRPr="008118E6">
        <w:rPr>
          <w:rFonts w:cs="Times New Roman"/>
          <w:lang w:eastAsia="ko-KR"/>
        </w:rPr>
        <w:t xml:space="preserve">. </w:t>
      </w:r>
    </w:p>
    <w:p w14:paraId="4C75DB78" w14:textId="77777777" w:rsidR="00511593" w:rsidRPr="008118E6" w:rsidRDefault="00511593" w:rsidP="00511593">
      <w:pPr>
        <w:rPr>
          <w:sz w:val="16"/>
        </w:rPr>
      </w:pPr>
      <w:r w:rsidRPr="008118E6">
        <w:rPr>
          <w:rStyle w:val="Emphasis"/>
        </w:rPr>
        <w:t>Searle</w:t>
      </w:r>
      <w:r w:rsidRPr="008118E6">
        <w:rPr>
          <w:sz w:val="16"/>
        </w:rPr>
        <w:t xml:space="preserve">, John R. </w:t>
      </w:r>
      <w:r w:rsidRPr="008118E6">
        <w:rPr>
          <w:rStyle w:val="Emphasis"/>
        </w:rPr>
        <w:t>(1964).</w:t>
      </w:r>
      <w:r w:rsidRPr="008118E6">
        <w:rPr>
          <w:sz w:val="16"/>
        </w:rPr>
        <w:t xml:space="preserve"> How to derive "ought" from "is". Philosophical Review 73 (1):43-58. JS</w:t>
      </w:r>
    </w:p>
    <w:p w14:paraId="60716016" w14:textId="77777777" w:rsidR="00511593" w:rsidRPr="00BD6E2F" w:rsidRDefault="00511593" w:rsidP="00511593">
      <w:pPr>
        <w:rPr>
          <w:sz w:val="16"/>
        </w:rPr>
      </w:pPr>
      <w:r w:rsidRPr="008118E6">
        <w:rPr>
          <w:sz w:val="16"/>
        </w:rPr>
        <w:t xml:space="preserve">What is the relation between (2) and (3) ? I take it that </w:t>
      </w:r>
      <w:r w:rsidRPr="002243A6">
        <w:rPr>
          <w:rStyle w:val="StyleUnderline"/>
          <w:highlight w:val="cyan"/>
        </w:rPr>
        <w:t>promising is, by definition</w:t>
      </w:r>
      <w:r w:rsidRPr="008118E6">
        <w:rPr>
          <w:rStyle w:val="StyleUnderline"/>
        </w:rPr>
        <w:t xml:space="preserve">, an act of </w:t>
      </w:r>
      <w:r w:rsidRPr="002243A6">
        <w:rPr>
          <w:rStyle w:val="StyleUnderline"/>
          <w:highlight w:val="cyan"/>
        </w:rPr>
        <w:t>placing oneself under an obligation. No analysis of</w:t>
      </w:r>
      <w:r w:rsidRPr="008118E6">
        <w:rPr>
          <w:rStyle w:val="StyleUnderline"/>
        </w:rPr>
        <w:t xml:space="preserve"> the concept of </w:t>
      </w:r>
      <w:r w:rsidRPr="002243A6">
        <w:rPr>
          <w:rStyle w:val="StyleUnderline"/>
          <w:highlight w:val="cyan"/>
        </w:rPr>
        <w:t>promising will be complete which does not include</w:t>
      </w:r>
      <w:r w:rsidRPr="008118E6">
        <w:rPr>
          <w:rStyle w:val="StyleUnderline"/>
        </w:rPr>
        <w:t xml:space="preserve"> the feature of the promiser </w:t>
      </w:r>
      <w:r w:rsidRPr="002243A6">
        <w:rPr>
          <w:rStyle w:val="StyleUnderline"/>
          <w:highlight w:val="cyan"/>
        </w:rPr>
        <w:t>placing himself under</w:t>
      </w:r>
      <w:r w:rsidRPr="008118E6">
        <w:rPr>
          <w:rStyle w:val="StyleUnderline"/>
        </w:rPr>
        <w:t xml:space="preserve"> or undertaking or accepting or recognizing </w:t>
      </w:r>
      <w:r w:rsidRPr="002243A6">
        <w:rPr>
          <w:rStyle w:val="StyleUnderline"/>
          <w:highlight w:val="cyan"/>
        </w:rPr>
        <w:t>an obligation to the promise</w:t>
      </w:r>
      <w:r w:rsidRPr="008118E6">
        <w:rPr>
          <w:rStyle w:val="StyleUnderline"/>
        </w:rPr>
        <w:t xml:space="preserve">, </w:t>
      </w:r>
      <w:r w:rsidRPr="008118E6">
        <w:rPr>
          <w:sz w:val="16"/>
        </w:rPr>
        <w:t xml:space="preserve">to perform some future course of action, normally for the benefit of the </w:t>
      </w:r>
      <w:proofErr w:type="spellStart"/>
      <w:r w:rsidRPr="008118E6">
        <w:rPr>
          <w:sz w:val="16"/>
        </w:rPr>
        <w:t>promisee</w:t>
      </w:r>
      <w:proofErr w:type="spellEnd"/>
      <w:r w:rsidRPr="008118E6">
        <w:rPr>
          <w:sz w:val="16"/>
        </w:rPr>
        <w:t xml:space="preserve">. One may be tempted to think that promising can be analyzed in terms of creating expectations in one's hearers, or some such, but a little reflection will show that the crucial distinction between statements of intention on the one hand and promises on the other lies in the nature and degree of commitment or obligation undertaken in promising. I am therefore inclined to say that (2) entails (3) straight off, but I can have no objection if anyone wishes to add-for the purpose of formal neatness- the tautological premise: (2a) All promises are acts of placing oneself under (under- taking) an obligation to do the thing promised. How is (3) related to (4)? </w:t>
      </w:r>
      <w:r w:rsidRPr="002243A6">
        <w:rPr>
          <w:rStyle w:val="StyleUnderline"/>
          <w:highlight w:val="cyan"/>
        </w:rPr>
        <w:t>If one has placed oneself under an obligation, then</w:t>
      </w:r>
      <w:r w:rsidRPr="008118E6">
        <w:rPr>
          <w:rStyle w:val="StyleUnderline"/>
        </w:rPr>
        <w:t xml:space="preserve">, other things being equal, </w:t>
      </w:r>
      <w:r w:rsidRPr="002243A6">
        <w:rPr>
          <w:rStyle w:val="StyleUnderline"/>
          <w:highlight w:val="cyan"/>
        </w:rPr>
        <w:t>one is under an obligation. That</w:t>
      </w:r>
      <w:r w:rsidRPr="008118E6">
        <w:rPr>
          <w:rStyle w:val="StyleUnderline"/>
        </w:rPr>
        <w:t xml:space="preserve"> I take it also </w:t>
      </w:r>
      <w:r w:rsidRPr="002243A6">
        <w:rPr>
          <w:rStyle w:val="StyleUnderline"/>
          <w:highlight w:val="cyan"/>
        </w:rPr>
        <w:t>is a tautology</w:t>
      </w:r>
      <w:r w:rsidRPr="008118E6">
        <w:rPr>
          <w:sz w:val="16"/>
        </w:rPr>
        <w:t>. Of course it is possible for all sorts of things to happen which will release one from obligations one has undertaken and hence the need for the ceteris paribus rider. To get an entailment between (3) and (4) we therefore need a qualifying statement to the effect that:</w:t>
      </w:r>
    </w:p>
    <w:p w14:paraId="78800F7E" w14:textId="77777777" w:rsidR="00511593" w:rsidRDefault="00511593" w:rsidP="00511593">
      <w:pPr>
        <w:pStyle w:val="Heading4"/>
      </w:pPr>
      <w:r>
        <w:rPr>
          <w:rFonts w:cs="Calibri"/>
        </w:rPr>
        <w:t xml:space="preserve">3] </w:t>
      </w:r>
      <w:r w:rsidRPr="009F3727">
        <w:rPr>
          <w:rFonts w:cs="Calibri"/>
        </w:rPr>
        <w:t>Ought</w:t>
      </w:r>
      <w:r w:rsidRPr="009F3727">
        <w:rPr>
          <w:rStyle w:val="FootnoteReference1"/>
          <w:rFonts w:cs="Calibri"/>
          <w:b w:val="0"/>
          <w:szCs w:val="26"/>
        </w:rPr>
        <w:footnoteReference w:id="1"/>
      </w:r>
      <w:r w:rsidRPr="009F3727">
        <w:rPr>
          <w:rFonts w:cs="Calibri"/>
        </w:rPr>
        <w:t xml:space="preserve"> is defined as </w:t>
      </w:r>
      <w:r w:rsidRPr="009F3727">
        <w:rPr>
          <w:rFonts w:cs="Calibri"/>
          <w:u w:val="single"/>
        </w:rPr>
        <w:t>express[</w:t>
      </w:r>
      <w:proofErr w:type="spellStart"/>
      <w:r w:rsidRPr="00825D15">
        <w:rPr>
          <w:rFonts w:cs="Calibri"/>
          <w:u w:val="single"/>
        </w:rPr>
        <w:t>ing</w:t>
      </w:r>
      <w:proofErr w:type="spellEnd"/>
      <w:r w:rsidRPr="00825D15">
        <w:rPr>
          <w:rFonts w:cs="Calibri"/>
          <w:u w:val="single"/>
        </w:rPr>
        <w:t>] obligation</w:t>
      </w:r>
      <w:r>
        <w:rPr>
          <w:rFonts w:cs="Calibri"/>
        </w:rPr>
        <w:t xml:space="preserve"> </w:t>
      </w:r>
      <w:r>
        <w:t>– proving a legal obligation is sufficient for proving an ought statement independent of morality.</w:t>
      </w:r>
    </w:p>
    <w:p w14:paraId="63DF5D5E" w14:textId="77777777" w:rsidR="00511593" w:rsidRDefault="00511593" w:rsidP="00511593">
      <w:pPr>
        <w:rPr>
          <w:sz w:val="12"/>
          <w:szCs w:val="12"/>
        </w:rPr>
      </w:pPr>
      <w:proofErr w:type="spellStart"/>
      <w:r w:rsidRPr="009F3727">
        <w:rPr>
          <w:b/>
          <w:sz w:val="26"/>
          <w:szCs w:val="26"/>
        </w:rPr>
        <w:t>Glos</w:t>
      </w:r>
      <w:proofErr w:type="spellEnd"/>
      <w:r w:rsidRPr="009F3727">
        <w:rPr>
          <w:b/>
          <w:sz w:val="26"/>
          <w:szCs w:val="26"/>
        </w:rPr>
        <w:t xml:space="preserve"> 69</w:t>
      </w:r>
      <w:r w:rsidRPr="009F3727">
        <w:rPr>
          <w:rStyle w:val="FootnoteReference"/>
          <w:b/>
          <w:sz w:val="26"/>
          <w:szCs w:val="26"/>
        </w:rPr>
        <w:footnoteReference w:id="2"/>
      </w:r>
      <w:r w:rsidRPr="00AE1E88">
        <w:rPr>
          <w:b/>
        </w:rPr>
        <w:t xml:space="preserve">, </w:t>
      </w:r>
      <w:r w:rsidRPr="00AE1E88">
        <w:rPr>
          <w:sz w:val="12"/>
          <w:szCs w:val="12"/>
        </w:rPr>
        <w:t xml:space="preserve">The mutual relation of law and ethics can profitably be investigated only if ethics is understood as a normative science.31 If we compare legal norms with ethical norms, it appears that the contents of </w:t>
      </w:r>
      <w:r w:rsidRPr="002243A6">
        <w:rPr>
          <w:b/>
          <w:sz w:val="26"/>
          <w:szCs w:val="26"/>
          <w:highlight w:val="cyan"/>
          <w:u w:val="single"/>
        </w:rPr>
        <w:t>ethical norms are in agreement with a given</w:t>
      </w:r>
      <w:r w:rsidRPr="009F3727">
        <w:rPr>
          <w:b/>
          <w:sz w:val="26"/>
          <w:szCs w:val="26"/>
          <w:u w:val="single"/>
        </w:rPr>
        <w:t xml:space="preserve"> concept or </w:t>
      </w:r>
      <w:r w:rsidRPr="002243A6">
        <w:rPr>
          <w:b/>
          <w:sz w:val="26"/>
          <w:szCs w:val="26"/>
          <w:highlight w:val="cyan"/>
          <w:u w:val="single"/>
        </w:rPr>
        <w:t>principle, whereas legal norms originate from a certain lawgiver regardless of contents</w:t>
      </w:r>
      <w:r w:rsidRPr="00AE1E88">
        <w:rPr>
          <w:b/>
          <w:u w:val="single"/>
        </w:rPr>
        <w:t>.</w:t>
      </w:r>
      <w:r w:rsidRPr="00AE1E88">
        <w:rPr>
          <w:sz w:val="16"/>
        </w:rPr>
        <w:t xml:space="preserve"> </w:t>
      </w:r>
      <w:r w:rsidRPr="00AE1E88">
        <w:rPr>
          <w:sz w:val="12"/>
          <w:szCs w:val="12"/>
        </w:rPr>
        <w:t xml:space="preserve">It follows that legal and ethical norms may be likened to two circles which cover the same area: legal and ethical norms may coincide, and the same </w:t>
      </w:r>
      <w:r w:rsidRPr="002243A6">
        <w:rPr>
          <w:b/>
          <w:sz w:val="26"/>
          <w:szCs w:val="26"/>
          <w:highlight w:val="cyan"/>
          <w:u w:val="single"/>
        </w:rPr>
        <w:t>norm[s] may</w:t>
      </w:r>
      <w:r w:rsidRPr="009F3727">
        <w:rPr>
          <w:b/>
          <w:sz w:val="26"/>
          <w:szCs w:val="26"/>
          <w:u w:val="single"/>
        </w:rPr>
        <w:t xml:space="preserve"> at the same time </w:t>
      </w:r>
      <w:r w:rsidRPr="002243A6">
        <w:rPr>
          <w:b/>
          <w:sz w:val="26"/>
          <w:szCs w:val="26"/>
          <w:highlight w:val="cyan"/>
          <w:u w:val="single"/>
        </w:rPr>
        <w:t>be both</w:t>
      </w:r>
      <w:r w:rsidRPr="009F3727">
        <w:rPr>
          <w:b/>
          <w:sz w:val="26"/>
          <w:szCs w:val="26"/>
          <w:u w:val="single"/>
        </w:rPr>
        <w:t xml:space="preserve"> a legal and an ethical norm; </w:t>
      </w:r>
      <w:r w:rsidRPr="002243A6">
        <w:rPr>
          <w:b/>
          <w:sz w:val="26"/>
          <w:szCs w:val="26"/>
          <w:highlight w:val="cyan"/>
          <w:u w:val="single"/>
        </w:rPr>
        <w:t>but there are legal norms</w:t>
      </w:r>
      <w:r w:rsidRPr="009F3727">
        <w:rPr>
          <w:b/>
          <w:sz w:val="26"/>
          <w:szCs w:val="26"/>
          <w:u w:val="single"/>
        </w:rPr>
        <w:t xml:space="preserve"> the contents of </w:t>
      </w:r>
      <w:r w:rsidRPr="002243A6">
        <w:rPr>
          <w:b/>
          <w:sz w:val="26"/>
          <w:szCs w:val="26"/>
          <w:highlight w:val="cyan"/>
          <w:u w:val="single"/>
        </w:rPr>
        <w:t>which have no relevance in ethics</w:t>
      </w:r>
      <w:r w:rsidRPr="00AE1E88">
        <w:rPr>
          <w:sz w:val="16"/>
        </w:rPr>
        <w:t xml:space="preserve"> </w:t>
      </w:r>
      <w:r w:rsidRPr="00AE1E88">
        <w:rPr>
          <w:sz w:val="12"/>
          <w:szCs w:val="12"/>
        </w:rPr>
        <w:t xml:space="preserve">(norms regulating highway traffic), </w:t>
      </w:r>
      <w:r w:rsidRPr="002243A6">
        <w:rPr>
          <w:b/>
          <w:sz w:val="26"/>
          <w:szCs w:val="26"/>
          <w:highlight w:val="cyan"/>
          <w:u w:val="single"/>
        </w:rPr>
        <w:t>and</w:t>
      </w:r>
      <w:r w:rsidRPr="009F3727">
        <w:rPr>
          <w:b/>
          <w:sz w:val="26"/>
          <w:szCs w:val="26"/>
          <w:u w:val="single"/>
        </w:rPr>
        <w:t xml:space="preserve"> there are legal norms which may </w:t>
      </w:r>
      <w:r w:rsidRPr="002243A6">
        <w:rPr>
          <w:b/>
          <w:sz w:val="26"/>
          <w:szCs w:val="26"/>
          <w:highlight w:val="cyan"/>
          <w:u w:val="single"/>
        </w:rPr>
        <w:t>contradict ethical norms</w:t>
      </w:r>
      <w:r w:rsidRPr="00AE1E88">
        <w:rPr>
          <w:sz w:val="16"/>
        </w:rPr>
        <w:t xml:space="preserve"> </w:t>
      </w:r>
      <w:r w:rsidRPr="00AE1E88">
        <w:rPr>
          <w:sz w:val="12"/>
          <w:szCs w:val="12"/>
        </w:rPr>
        <w:t>(norms according to which a soldier is bound to fight and kill).</w:t>
      </w:r>
    </w:p>
    <w:p w14:paraId="0B0DBE16" w14:textId="77777777" w:rsidR="00511593" w:rsidRDefault="00511593" w:rsidP="00511593">
      <w:pPr>
        <w:rPr>
          <w:sz w:val="16"/>
        </w:rPr>
      </w:pPr>
    </w:p>
    <w:p w14:paraId="29420ACA" w14:textId="77777777" w:rsidR="00511593" w:rsidRPr="001856C4" w:rsidRDefault="00511593" w:rsidP="00511593"/>
    <w:p w14:paraId="65A4B515" w14:textId="77777777" w:rsidR="00511593" w:rsidRDefault="00511593" w:rsidP="00511593"/>
    <w:p w14:paraId="7AC3CE54" w14:textId="77777777" w:rsidR="00511593" w:rsidRDefault="00511593" w:rsidP="00511593">
      <w:pPr>
        <w:pStyle w:val="Heading3"/>
      </w:pPr>
      <w:r>
        <w:t>Offense</w:t>
      </w:r>
    </w:p>
    <w:p w14:paraId="44CF5557" w14:textId="77777777" w:rsidR="00511593" w:rsidRPr="00652176" w:rsidRDefault="00511593" w:rsidP="00511593">
      <w:pPr>
        <w:pStyle w:val="Heading4"/>
      </w:pPr>
      <w:r>
        <w:t xml:space="preserve">I’ll defend whole rez. </w:t>
      </w:r>
    </w:p>
    <w:p w14:paraId="6109C8F0" w14:textId="77777777" w:rsidR="00511593" w:rsidRDefault="00511593" w:rsidP="00511593">
      <w:pPr>
        <w:pStyle w:val="Heading4"/>
      </w:pPr>
      <w:r>
        <w:t xml:space="preserve">The Outer Space Treaty affirms – “national appropriation” in Article 2 applies to all entities under a national sovereign – that’s the best legal meaning and most coherent. </w:t>
      </w:r>
    </w:p>
    <w:p w14:paraId="4F6E9353" w14:textId="77777777" w:rsidR="00511593" w:rsidRPr="00DC4852" w:rsidRDefault="00511593" w:rsidP="00511593">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8" w:history="1">
        <w:r w:rsidRPr="00DC4852">
          <w:rPr>
            <w:rStyle w:val="Hyperlink"/>
            <w:sz w:val="16"/>
          </w:rPr>
          <w:t>https://scholarlycommons.law.emory.edu/eilr/vol33/iss4/6</w:t>
        </w:r>
      </w:hyperlink>
      <w:r w:rsidRPr="00DC4852">
        <w:rPr>
          <w:sz w:val="16"/>
        </w:rPr>
        <w:t xml:space="preserve"> JS</w:t>
      </w:r>
    </w:p>
    <w:p w14:paraId="6016C5D2" w14:textId="77777777" w:rsidR="00511593" w:rsidRPr="008A3130" w:rsidRDefault="00511593" w:rsidP="00511593">
      <w:pPr>
        <w:rPr>
          <w:sz w:val="16"/>
        </w:rPr>
      </w:pPr>
      <w:r w:rsidRPr="002F0B54">
        <w:rPr>
          <w:sz w:val="16"/>
        </w:rPr>
        <w:t xml:space="preserve">The broad text in Article II of the Outer Space Treaty provides an ordinary and unambiguous meaning free from absurdity.90 The language of Article II is short: </w:t>
      </w:r>
      <w:r w:rsidRPr="002243A6">
        <w:rPr>
          <w:rStyle w:val="StyleUnderline"/>
          <w:highlight w:val="cyan"/>
        </w:rPr>
        <w:t>“[o]</w:t>
      </w:r>
      <w:proofErr w:type="spellStart"/>
      <w:r w:rsidRPr="002243A6">
        <w:rPr>
          <w:rStyle w:val="StyleUnderline"/>
          <w:highlight w:val="cyan"/>
        </w:rPr>
        <w:t>uter</w:t>
      </w:r>
      <w:proofErr w:type="spellEnd"/>
      <w:r w:rsidRPr="002243A6">
        <w:rPr>
          <w:rStyle w:val="StyleUnderline"/>
          <w:highlight w:val="cyan"/>
        </w:rPr>
        <w:t xml:space="preserve"> space</w:t>
      </w:r>
      <w:r w:rsidRPr="002F0B54">
        <w:rPr>
          <w:rStyle w:val="StyleUnderline"/>
        </w:rPr>
        <w:t>,</w:t>
      </w:r>
      <w:r w:rsidRPr="002F0B54">
        <w:rPr>
          <w:sz w:val="16"/>
        </w:rPr>
        <w:t xml:space="preserve"> including the Moon and other celestial bodies, </w:t>
      </w:r>
      <w:r w:rsidRPr="002243A6">
        <w:rPr>
          <w:rStyle w:val="StyleUnderline"/>
          <w:highlight w:val="cyan"/>
        </w:rPr>
        <w:t>is not subject to national appropriation</w:t>
      </w:r>
      <w:r w:rsidRPr="002F0B54">
        <w:rPr>
          <w:rStyle w:val="StyleUnderline"/>
        </w:rPr>
        <w:t xml:space="preserve"> by claim of sovereignty</w:t>
      </w:r>
      <w:r w:rsidRPr="002F0B54">
        <w:rPr>
          <w:sz w:val="16"/>
        </w:rPr>
        <w:t xml:space="preserve">, by means of use or occupation, or by any other means.”91 At first glance, the language clearly intends to bar ownership over all aspects of outer space, with the only wrinkle of confusion being the meaning of “national appropriation.” Stephen </w:t>
      </w:r>
      <w:proofErr w:type="spellStart"/>
      <w:r w:rsidRPr="002F0B54">
        <w:rPr>
          <w:sz w:val="16"/>
        </w:rPr>
        <w:t>Gorove</w:t>
      </w:r>
      <w:proofErr w:type="spellEnd"/>
      <w:r w:rsidRPr="002F0B54">
        <w:rPr>
          <w:sz w:val="16"/>
        </w:rPr>
        <w:t>,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2243A6">
        <w:rPr>
          <w:rStyle w:val="StyleUnderline"/>
          <w:highlight w:val="cyan"/>
        </w:rPr>
        <w:t>appropriation is</w:t>
      </w:r>
      <w:r w:rsidRPr="002F0B54">
        <w:rPr>
          <w:rStyle w:val="StyleUnderline"/>
        </w:rPr>
        <w:t xml:space="preserve"> of a </w:t>
      </w:r>
      <w:r w:rsidRPr="002243A6">
        <w:rPr>
          <w:rStyle w:val="StyleUnderline"/>
          <w:highlight w:val="cyan"/>
        </w:rPr>
        <w:t>“national”</w:t>
      </w:r>
      <w:r w:rsidRPr="002F0B54">
        <w:rPr>
          <w:rStyle w:val="StyleUnderline"/>
        </w:rPr>
        <w:t xml:space="preserve"> character </w:t>
      </w:r>
      <w:r w:rsidRPr="002243A6">
        <w:rPr>
          <w:rStyle w:val="StyleUnderline"/>
          <w:highlight w:val="cyan"/>
        </w:rPr>
        <w:t xml:space="preserve">when it is by an entity under </w:t>
      </w:r>
      <w:r w:rsidRPr="009605CC">
        <w:rPr>
          <w:rStyle w:val="StyleUnderline"/>
        </w:rPr>
        <w:t>the</w:t>
      </w:r>
      <w:r w:rsidRPr="002243A6">
        <w:rPr>
          <w:rStyle w:val="StyleUnderline"/>
          <w:highlight w:val="cyan"/>
        </w:rPr>
        <w:t xml:space="preserve"> sovereignty </w:t>
      </w:r>
      <w:r w:rsidRPr="009605CC">
        <w:rPr>
          <w:rStyle w:val="StyleUnderline"/>
        </w:rPr>
        <w:t>of the state from which they come or represent</w:t>
      </w:r>
      <w:r w:rsidRPr="002F0B54">
        <w:rPr>
          <w:sz w:val="16"/>
        </w:rPr>
        <w:t xml:space="preserve">.94 Even though Article II uses the “national” language, </w:t>
      </w:r>
      <w:r w:rsidRPr="002243A6">
        <w:rPr>
          <w:rStyle w:val="StyleUnderline"/>
          <w:highlight w:val="cyan"/>
        </w:rPr>
        <w:t>its ordinary meaning is</w:t>
      </w:r>
      <w:r w:rsidRPr="002F0B54">
        <w:rPr>
          <w:rStyle w:val="StyleUnderline"/>
        </w:rPr>
        <w:t xml:space="preserve"> most closely </w:t>
      </w:r>
      <w:r w:rsidRPr="002243A6">
        <w:rPr>
          <w:rStyle w:val="StyleUnderline"/>
          <w:highlight w:val="cyan"/>
        </w:rPr>
        <w:t xml:space="preserve">linked to </w:t>
      </w:r>
      <w:r w:rsidRPr="001E6B4A">
        <w:rPr>
          <w:rStyle w:val="StyleUnderline"/>
        </w:rPr>
        <w:t>all sovereignties</w:t>
      </w:r>
      <w:r w:rsidRPr="002F0B54">
        <w:rPr>
          <w:rStyle w:val="StyleUnderline"/>
        </w:rPr>
        <w:t xml:space="preserve"> and the individuals and </w:t>
      </w:r>
      <w:r w:rsidRPr="002243A6">
        <w:rPr>
          <w:rStyle w:val="StyleUnderline"/>
          <w:highlight w:val="cyan"/>
        </w:rPr>
        <w:t>entities that attain property rights under the authority of a sovereign</w:t>
      </w:r>
      <w:r w:rsidRPr="002F0B54">
        <w:rPr>
          <w:sz w:val="16"/>
        </w:rPr>
        <w:t xml:space="preserve">. A separate insight of classic legal realism logically lends itself to the same conclusion. </w:t>
      </w:r>
      <w:r w:rsidRPr="002243A6">
        <w:rPr>
          <w:rStyle w:val="StyleUnderline"/>
          <w:highlight w:val="cyan"/>
        </w:rPr>
        <w:t>For an individual to hold property rights</w:t>
      </w:r>
      <w:r w:rsidRPr="002F0B54">
        <w:rPr>
          <w:rStyle w:val="StyleUnderline"/>
        </w:rPr>
        <w:t xml:space="preserve"> in something, </w:t>
      </w:r>
      <w:r w:rsidRPr="002243A6">
        <w:rPr>
          <w:rStyle w:val="StyleUnderline"/>
          <w:highlight w:val="cyan"/>
        </w:rPr>
        <w:t>the government must legally recognize the property rights</w:t>
      </w:r>
      <w:r w:rsidRPr="002F0B54">
        <w:rPr>
          <w:sz w:val="16"/>
        </w:rPr>
        <w:t xml:space="preserve">.95 </w:t>
      </w:r>
      <w:r w:rsidRPr="002F0B54">
        <w:rPr>
          <w:rStyle w:val="StyleUnderline"/>
        </w:rPr>
        <w:t xml:space="preserve">The language of </w:t>
      </w:r>
      <w:r w:rsidRPr="002243A6">
        <w:rPr>
          <w:rStyle w:val="StyleUnderline"/>
          <w:highlight w:val="cyan"/>
        </w:rPr>
        <w:t>Article II bars governments from recognizing property interests</w:t>
      </w:r>
      <w:r w:rsidRPr="002F0B54">
        <w:rPr>
          <w:rStyle w:val="StyleUnderline"/>
        </w:rPr>
        <w:t xml:space="preserve"> in outer space for themselves. Because individuals and private entities cannot hold property rights in something without recognition from a sovereign that it will protect their rights, </w:t>
      </w:r>
      <w:r w:rsidRPr="002243A6">
        <w:rPr>
          <w:rStyle w:val="StyleUnderline"/>
          <w:highlight w:val="cyan"/>
        </w:rPr>
        <w:t>a correct interpretation of</w:t>
      </w:r>
      <w:r w:rsidRPr="002F0B54">
        <w:rPr>
          <w:rStyle w:val="StyleUnderline"/>
        </w:rPr>
        <w:t xml:space="preserve"> the language of </w:t>
      </w:r>
      <w:r w:rsidRPr="002243A6">
        <w:rPr>
          <w:rStyle w:val="StyleUnderline"/>
          <w:highlight w:val="cyan"/>
        </w:rPr>
        <w:t>Article II should bar</w:t>
      </w:r>
      <w:r w:rsidRPr="002F0B54">
        <w:rPr>
          <w:rStyle w:val="StyleUnderline"/>
        </w:rPr>
        <w:t xml:space="preserve"> the ability of </w:t>
      </w:r>
      <w:r w:rsidRPr="002243A6">
        <w:rPr>
          <w:rStyle w:val="StyleUnderline"/>
          <w:highlight w:val="cyan"/>
        </w:rPr>
        <w:t>private entities</w:t>
      </w:r>
      <w:r w:rsidRPr="002F0B54">
        <w:rPr>
          <w:sz w:val="16"/>
        </w:rPr>
        <w:t xml:space="preserve"> and </w:t>
      </w:r>
      <w:r w:rsidRPr="009605CC">
        <w:rPr>
          <w:sz w:val="16"/>
        </w:rPr>
        <w:t xml:space="preserve">individuals </w:t>
      </w:r>
      <w:r w:rsidRPr="002243A6">
        <w:rPr>
          <w:rStyle w:val="StyleUnderline"/>
          <w:highlight w:val="cyan"/>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such recognition would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64AFEDFE" w14:textId="77777777" w:rsidR="00511593" w:rsidRDefault="00511593" w:rsidP="00511593">
      <w:pPr>
        <w:pStyle w:val="Heading4"/>
      </w:pPr>
      <w:r>
        <w:t xml:space="preserve">This is in line with the </w:t>
      </w:r>
      <w:r w:rsidRPr="006753B6">
        <w:rPr>
          <w:u w:val="single"/>
        </w:rPr>
        <w:t xml:space="preserve">spirit </w:t>
      </w:r>
      <w:r>
        <w:t xml:space="preserve">of the treaty. </w:t>
      </w:r>
    </w:p>
    <w:p w14:paraId="4C4A07E8" w14:textId="77777777" w:rsidR="00511593" w:rsidRPr="00703FBC" w:rsidRDefault="00511593" w:rsidP="00511593">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(2)</w:t>
      </w:r>
      <w:r w:rsidRPr="00DC4852">
        <w:rPr>
          <w:sz w:val="16"/>
        </w:rPr>
        <w:t xml:space="preserve"> </w:t>
      </w:r>
      <w:hyperlink r:id="rId9" w:history="1">
        <w:r w:rsidRPr="00DC4852">
          <w:rPr>
            <w:rStyle w:val="Hyperlink"/>
            <w:sz w:val="16"/>
          </w:rPr>
          <w:t>https://scholarlycommons.law.emory.edu/eilr/vol33/iss4/6</w:t>
        </w:r>
      </w:hyperlink>
      <w:r w:rsidRPr="00DC4852">
        <w:rPr>
          <w:sz w:val="16"/>
        </w:rPr>
        <w:t xml:space="preserve"> JS</w:t>
      </w:r>
    </w:p>
    <w:p w14:paraId="4F1E38EE" w14:textId="77777777" w:rsidR="00511593" w:rsidRDefault="00511593" w:rsidP="00511593">
      <w:pPr>
        <w:rPr>
          <w:sz w:val="16"/>
        </w:rPr>
      </w:pPr>
      <w:r w:rsidRPr="006753B6">
        <w:rPr>
          <w:rStyle w:val="StyleUnderline"/>
        </w:rPr>
        <w:t>There exists a direct counter-argument that Article II of the Outer Space Treaty does not apply to private actors at all, only to state actors</w:t>
      </w:r>
      <w:r w:rsidRPr="006753B6">
        <w:rPr>
          <w:sz w:val="16"/>
        </w:rPr>
        <w:t xml:space="preserve">.150 This argument rests primarily on the idea that a treaty is a kind of contract between states that benefits their citizens but does not directly bind their citizens to international obligations.151 </w:t>
      </w:r>
      <w:r w:rsidRPr="006753B6">
        <w:rPr>
          <w:rStyle w:val="StyleUnderline"/>
        </w:rPr>
        <w:t xml:space="preserve">However, </w:t>
      </w:r>
      <w:r w:rsidRPr="002243A6">
        <w:rPr>
          <w:rStyle w:val="StyleUnderline"/>
          <w:highlight w:val="cyan"/>
        </w:rPr>
        <w:t>the purpose behind the drafting of the Treaty</w:t>
      </w:r>
      <w:r w:rsidRPr="006753B6">
        <w:rPr>
          <w:rStyle w:val="StyleUnderline"/>
        </w:rPr>
        <w:t xml:space="preserve"> in the first place </w:t>
      </w:r>
      <w:r w:rsidRPr="002243A6">
        <w:rPr>
          <w:rStyle w:val="StyleUnderline"/>
          <w:highlight w:val="cyan"/>
        </w:rPr>
        <w:t>most logically stands</w:t>
      </w:r>
      <w:r w:rsidRPr="009605CC">
        <w:rPr>
          <w:rStyle w:val="StyleUnderline"/>
        </w:rPr>
        <w:t xml:space="preserve"> for</w:t>
      </w:r>
      <w:r w:rsidRPr="006753B6">
        <w:rPr>
          <w:rStyle w:val="StyleUnderline"/>
        </w:rPr>
        <w:t xml:space="preserve"> the conclusion </w:t>
      </w:r>
      <w:r w:rsidRPr="002243A6">
        <w:rPr>
          <w:rStyle w:val="StyleUnderline"/>
          <w:highlight w:val="cyan"/>
        </w:rPr>
        <w:t>that ensuring safety</w:t>
      </w:r>
      <w:r w:rsidRPr="006753B6">
        <w:rPr>
          <w:rStyle w:val="StyleUnderline"/>
        </w:rPr>
        <w:t xml:space="preserve"> and ecological standards </w:t>
      </w:r>
      <w:r w:rsidRPr="002243A6">
        <w:rPr>
          <w:rStyle w:val="StyleUnderline"/>
          <w:highlight w:val="cyan"/>
        </w:rPr>
        <w:t>in outer space has</w:t>
      </w:r>
      <w:r w:rsidRPr="006753B6">
        <w:rPr>
          <w:rStyle w:val="StyleUnderline"/>
        </w:rPr>
        <w:t xml:space="preserve"> always </w:t>
      </w:r>
      <w:r w:rsidRPr="002243A6">
        <w:rPr>
          <w:rStyle w:val="StyleUnderline"/>
          <w:highlight w:val="cyan"/>
        </w:rPr>
        <w:t>been important</w:t>
      </w:r>
      <w:r w:rsidRPr="006753B6">
        <w:rPr>
          <w:sz w:val="16"/>
        </w:rPr>
        <w:t xml:space="preserve">.152 </w:t>
      </w:r>
      <w:r w:rsidRPr="002243A6">
        <w:rPr>
          <w:rStyle w:val="StyleUnderline"/>
          <w:highlight w:val="cyan"/>
        </w:rPr>
        <w:t>Allowing a loophole for private actors</w:t>
      </w:r>
      <w:r w:rsidRPr="006753B6">
        <w:rPr>
          <w:rStyle w:val="StyleUnderline"/>
        </w:rPr>
        <w:t xml:space="preserve"> to essentially do whatever they want with celestial resources and planetary bodies </w:t>
      </w:r>
      <w:r w:rsidRPr="002243A6">
        <w:rPr>
          <w:rStyle w:val="StyleUnderline"/>
          <w:highlight w:val="cyan"/>
        </w:rPr>
        <w:t>goes directly against the core purpose</w:t>
      </w:r>
      <w:r w:rsidRPr="006753B6">
        <w:rPr>
          <w:rStyle w:val="StyleUnderline"/>
        </w:rPr>
        <w:t xml:space="preserve"> of having such a treaty in the first place</w:t>
      </w:r>
      <w:r w:rsidRPr="006753B6">
        <w:rPr>
          <w:sz w:val="16"/>
        </w:rPr>
        <w:t>.</w:t>
      </w:r>
    </w:p>
    <w:p w14:paraId="557AE0A5" w14:textId="77777777" w:rsidR="00511593" w:rsidRPr="008A3130" w:rsidRDefault="00511593" w:rsidP="00511593">
      <w:pPr>
        <w:rPr>
          <w:sz w:val="16"/>
        </w:rPr>
      </w:pPr>
    </w:p>
    <w:p w14:paraId="66090024" w14:textId="77777777" w:rsidR="00511593" w:rsidRDefault="00511593" w:rsidP="00511593">
      <w:pPr>
        <w:pStyle w:val="Heading4"/>
      </w:pPr>
      <w:r>
        <w:t xml:space="preserve">OST not mentioning private entities flows </w:t>
      </w:r>
      <w:proofErr w:type="spellStart"/>
      <w:r>
        <w:t>aff</w:t>
      </w:r>
      <w:proofErr w:type="spellEnd"/>
      <w:r>
        <w:t xml:space="preserve"> – accepted legal interpretation means this proves lack of intent to exclude private entities. </w:t>
      </w:r>
    </w:p>
    <w:p w14:paraId="02575BFE" w14:textId="77777777" w:rsidR="00511593" w:rsidRPr="008A3130" w:rsidRDefault="00511593" w:rsidP="00511593">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(3)</w:t>
      </w:r>
      <w:r w:rsidRPr="00DC4852">
        <w:rPr>
          <w:sz w:val="16"/>
        </w:rPr>
        <w:t xml:space="preserve"> </w:t>
      </w:r>
      <w:hyperlink r:id="rId10" w:history="1">
        <w:r w:rsidRPr="00DC4852">
          <w:rPr>
            <w:rStyle w:val="Hyperlink"/>
            <w:sz w:val="16"/>
          </w:rPr>
          <w:t>https://scholarlycommons.law.emory.edu/eilr/vol33/iss4/6</w:t>
        </w:r>
      </w:hyperlink>
      <w:r w:rsidRPr="00DC4852">
        <w:rPr>
          <w:sz w:val="16"/>
        </w:rPr>
        <w:t xml:space="preserve"> JS</w:t>
      </w:r>
    </w:p>
    <w:p w14:paraId="6C70DCDD" w14:textId="77777777" w:rsidR="00511593" w:rsidRPr="000F3031" w:rsidRDefault="00511593" w:rsidP="00511593">
      <w:pPr>
        <w:rPr>
          <w:sz w:val="16"/>
        </w:rPr>
      </w:pPr>
      <w:proofErr w:type="spellStart"/>
      <w:r w:rsidRPr="000F3031">
        <w:rPr>
          <w:sz w:val="16"/>
        </w:rPr>
        <w:t>Expressio</w:t>
      </w:r>
      <w:proofErr w:type="spellEnd"/>
      <w:r w:rsidRPr="000F3031">
        <w:rPr>
          <w:sz w:val="16"/>
        </w:rPr>
        <w:t xml:space="preserve"> </w:t>
      </w:r>
      <w:proofErr w:type="spellStart"/>
      <w:r w:rsidRPr="000F3031">
        <w:rPr>
          <w:sz w:val="16"/>
        </w:rPr>
        <w:t>unius</w:t>
      </w:r>
      <w:proofErr w:type="spellEnd"/>
      <w:r w:rsidRPr="000F3031">
        <w:rPr>
          <w:sz w:val="16"/>
        </w:rPr>
        <w:t xml:space="preserve"> </w:t>
      </w:r>
      <w:proofErr w:type="spellStart"/>
      <w:r w:rsidRPr="000F3031">
        <w:rPr>
          <w:sz w:val="16"/>
        </w:rPr>
        <w:t>est</w:t>
      </w:r>
      <w:proofErr w:type="spellEnd"/>
      <w:r w:rsidRPr="000F3031">
        <w:rPr>
          <w:sz w:val="16"/>
        </w:rPr>
        <w:t xml:space="preserve"> exclusion </w:t>
      </w:r>
      <w:proofErr w:type="spellStart"/>
      <w:r w:rsidRPr="000F3031">
        <w:rPr>
          <w:sz w:val="16"/>
        </w:rPr>
        <w:t>alterius</w:t>
      </w:r>
      <w:proofErr w:type="spellEnd"/>
      <w:r w:rsidRPr="000F3031">
        <w:rPr>
          <w:sz w:val="16"/>
        </w:rPr>
        <w:t xml:space="preserve"> is </w:t>
      </w:r>
      <w:r w:rsidRPr="002243A6">
        <w:rPr>
          <w:rStyle w:val="StyleUnderline"/>
          <w:highlight w:val="cyan"/>
        </w:rPr>
        <w:t>a widely accepted</w:t>
      </w:r>
      <w:r w:rsidRPr="000F3031">
        <w:rPr>
          <w:rStyle w:val="StyleUnderline"/>
        </w:rPr>
        <w:t xml:space="preserve"> international canon of </w:t>
      </w:r>
      <w:r w:rsidRPr="002243A6">
        <w:rPr>
          <w:rStyle w:val="StyleUnderline"/>
          <w:highlight w:val="cyan"/>
        </w:rPr>
        <w:t>interpretation</w:t>
      </w:r>
      <w:r w:rsidRPr="000F3031">
        <w:rPr>
          <w:sz w:val="16"/>
        </w:rPr>
        <w:t xml:space="preserve">.127 It </w:t>
      </w:r>
      <w:r w:rsidRPr="002243A6">
        <w:rPr>
          <w:rStyle w:val="StyleUnderline"/>
          <w:highlight w:val="cyan"/>
        </w:rPr>
        <w:t>states that when interpreting international materials, one should presume things not mentioned were excluded by deliberate choice</w:t>
      </w:r>
      <w:r w:rsidRPr="000F3031">
        <w:rPr>
          <w:sz w:val="16"/>
        </w:rPr>
        <w:t xml:space="preserve">, not inadvertence.128 Defined as “[a] canon of construction holding that to </w:t>
      </w:r>
      <w:r w:rsidRPr="00C85D99">
        <w:rPr>
          <w:sz w:val="16"/>
        </w:rPr>
        <w:t xml:space="preserve">express or include one thing implies the exclusion of the other, or of the alternative,”129 </w:t>
      </w:r>
      <w:r w:rsidRPr="00C85D99">
        <w:rPr>
          <w:rStyle w:val="StyleUnderline"/>
        </w:rPr>
        <w:t>the canon can</w:t>
      </w:r>
      <w:r w:rsidRPr="00C85D99">
        <w:rPr>
          <w:sz w:val="16"/>
        </w:rPr>
        <w:t xml:space="preserve"> theoretically </w:t>
      </w:r>
      <w:r w:rsidRPr="00C85D99">
        <w:rPr>
          <w:rStyle w:val="StyleUnderline"/>
        </w:rPr>
        <w:t>be applied to support the conclusion that the Outer</w:t>
      </w:r>
      <w:r w:rsidRPr="000F3031">
        <w:rPr>
          <w:rStyle w:val="StyleUnderline"/>
        </w:rPr>
        <w:t xml:space="preserve"> Space Treaty </w:t>
      </w:r>
      <w:r w:rsidRPr="00C85D99">
        <w:rPr>
          <w:rStyle w:val="StyleUnderline"/>
        </w:rPr>
        <w:t>does indeed prohibit the appropriation</w:t>
      </w:r>
      <w:r w:rsidRPr="000F3031">
        <w:rPr>
          <w:rStyle w:val="StyleUnderline"/>
        </w:rPr>
        <w:t xml:space="preserve"> of celestial resources by both state and private actors.</w:t>
      </w:r>
      <w:r w:rsidRPr="000F3031">
        <w:rPr>
          <w:sz w:val="16"/>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RPr="000F3031">
        <w:rPr>
          <w:rStyle w:val="StyleUnderline"/>
        </w:rPr>
        <w:t xml:space="preserve">Through the treaty, the drafters were speaking only to the audience to whom it would apply: sovereigns. </w:t>
      </w:r>
      <w:r w:rsidRPr="002243A6">
        <w:rPr>
          <w:rStyle w:val="StyleUnderline"/>
          <w:highlight w:val="cyan"/>
        </w:rPr>
        <w:t>If the drafters intended for private actors to be governed differently</w:t>
      </w:r>
      <w:r w:rsidRPr="009D6D3A">
        <w:rPr>
          <w:rStyle w:val="StyleUnderline"/>
        </w:rPr>
        <w:t xml:space="preserve">, </w:t>
      </w:r>
      <w:proofErr w:type="spellStart"/>
      <w:r w:rsidRPr="009D6D3A">
        <w:rPr>
          <w:rStyle w:val="StyleUnderline"/>
        </w:rPr>
        <w:t>expressio</w:t>
      </w:r>
      <w:proofErr w:type="spellEnd"/>
      <w:r w:rsidRPr="009D6D3A">
        <w:rPr>
          <w:rStyle w:val="StyleUnderline"/>
        </w:rPr>
        <w:t xml:space="preserve"> </w:t>
      </w:r>
      <w:proofErr w:type="spellStart"/>
      <w:r w:rsidRPr="009D6D3A">
        <w:rPr>
          <w:rStyle w:val="StyleUnderline"/>
        </w:rPr>
        <w:t>unius</w:t>
      </w:r>
      <w:proofErr w:type="spellEnd"/>
      <w:r w:rsidRPr="009D6D3A">
        <w:rPr>
          <w:rStyle w:val="StyleUnderline"/>
        </w:rPr>
        <w:t xml:space="preserve"> could be applied negatively </w:t>
      </w:r>
      <w:r w:rsidRPr="009D6D3A">
        <w:rPr>
          <w:sz w:val="16"/>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RPr="009D6D3A">
        <w:rPr>
          <w:rStyle w:val="StyleUnderline"/>
        </w:rPr>
        <w:t>the canon should apply to say if the drafters wanted any interested entity to be excluded from the Treaty’s non-</w:t>
      </w:r>
      <w:r w:rsidRPr="00C85D99">
        <w:rPr>
          <w:rStyle w:val="StyleUnderline"/>
        </w:rPr>
        <w:t>appropriation effect</w:t>
      </w:r>
      <w:r w:rsidRPr="002243A6">
        <w:rPr>
          <w:rStyle w:val="StyleUnderline"/>
          <w:highlight w:val="cyan"/>
        </w:rPr>
        <w:t xml:space="preserve">, they would have expressly stated so </w:t>
      </w:r>
      <w:r w:rsidRPr="00C85D99">
        <w:rPr>
          <w:rStyle w:val="StyleUnderline"/>
        </w:rPr>
        <w:t>in the text, thus drastically altering its literal interpretation</w:t>
      </w:r>
      <w:r w:rsidRPr="00C85D99">
        <w:rPr>
          <w:sz w:val="16"/>
        </w:rPr>
        <w:t>.</w:t>
      </w:r>
    </w:p>
    <w:p w14:paraId="40D5EFF7" w14:textId="77777777" w:rsidR="00511593" w:rsidRDefault="00511593" w:rsidP="00511593"/>
    <w:p w14:paraId="6A63B3DD" w14:textId="77777777" w:rsidR="00511593" w:rsidRDefault="00511593" w:rsidP="00511593">
      <w:pPr>
        <w:pStyle w:val="Heading3"/>
      </w:pPr>
      <w:proofErr w:type="spellStart"/>
      <w:r>
        <w:t>Underview</w:t>
      </w:r>
      <w:proofErr w:type="spellEnd"/>
    </w:p>
    <w:p w14:paraId="0DF81D06" w14:textId="77777777" w:rsidR="00511593" w:rsidRPr="001D2917" w:rsidRDefault="00511593" w:rsidP="00511593">
      <w:pPr>
        <w:pStyle w:val="Heading4"/>
        <w:numPr>
          <w:ilvl w:val="0"/>
          <w:numId w:val="11"/>
        </w:numPr>
        <w:shd w:val="clear" w:color="auto" w:fill="FFFFFF"/>
        <w:tabs>
          <w:tab w:val="num" w:pos="360"/>
        </w:tabs>
        <w:spacing w:line="278" w:lineRule="atLeast"/>
        <w:ind w:left="360"/>
        <w:rPr>
          <w:rFonts w:cs="Times New Roman"/>
          <w:color w:val="222222"/>
        </w:rPr>
      </w:pPr>
      <w:bookmarkStart w:id="1" w:name="_Hlk45191220"/>
      <w:bookmarkStart w:id="2" w:name="_Hlk65071550"/>
      <w:r>
        <w:rPr>
          <w:color w:val="222222"/>
        </w:rPr>
        <w:t>The ROB is to vote for the debater who proves the </w:t>
      </w:r>
      <w:r>
        <w:rPr>
          <w:rStyle w:val="il"/>
          <w:color w:val="222222"/>
        </w:rPr>
        <w:t>truth</w:t>
      </w:r>
      <w:r>
        <w:rPr>
          <w:color w:val="222222"/>
        </w:rPr>
        <w:t xml:space="preserve"> or falsity of the resolution – anything else moots 6 minutes of the </w:t>
      </w:r>
      <w:proofErr w:type="spellStart"/>
      <w:r>
        <w:rPr>
          <w:color w:val="222222"/>
        </w:rPr>
        <w:t>aff</w:t>
      </w:r>
      <w:proofErr w:type="spellEnd"/>
      <w:r>
        <w:rPr>
          <w:color w:val="222222"/>
        </w:rPr>
        <w:t xml:space="preserve"> since it’s predicated on proving the truth of the rez – prefer it:</w:t>
      </w:r>
    </w:p>
    <w:p w14:paraId="027E2CB3" w14:textId="77777777" w:rsidR="00511593" w:rsidRDefault="00511593" w:rsidP="00511593">
      <w:pPr>
        <w:pStyle w:val="Heading4"/>
        <w:numPr>
          <w:ilvl w:val="0"/>
          <w:numId w:val="12"/>
        </w:numPr>
        <w:tabs>
          <w:tab w:val="num" w:pos="720"/>
        </w:tabs>
        <w:ind w:left="720"/>
        <w:rPr>
          <w:rFonts w:cs="Calibri"/>
          <w:color w:val="000000" w:themeColor="text1"/>
        </w:rPr>
      </w:pPr>
      <w:r>
        <w:rPr>
          <w:color w:val="222222"/>
        </w:rPr>
        <w:t>Five dictionaries</w:t>
      </w:r>
      <w:hyperlink r:id="rId11" w:anchor="m_3904060340485932076__ftn1" w:history="1"/>
      <w:r>
        <w:rPr>
          <w:color w:val="222222"/>
        </w:rPr>
        <w:t> define to negate as to deny the </w:t>
      </w:r>
      <w:r>
        <w:rPr>
          <w:rStyle w:val="il"/>
          <w:color w:val="222222"/>
        </w:rPr>
        <w:t>truth</w:t>
      </w:r>
      <w:r>
        <w:rPr>
          <w:color w:val="222222"/>
        </w:rPr>
        <w:t> of and affirm as to prove true which means the sole judge obligation is to vote on the resolution’s </w:t>
      </w:r>
      <w:r>
        <w:rPr>
          <w:rStyle w:val="il"/>
          <w:color w:val="222222"/>
        </w:rPr>
        <w:t>truth</w:t>
      </w:r>
      <w:r>
        <w:rPr>
          <w:color w:val="222222"/>
        </w:rPr>
        <w:t> or falsity</w:t>
      </w:r>
      <w:r>
        <w:rPr>
          <w:rStyle w:val="FootnoteReference"/>
          <w:color w:val="222222"/>
        </w:rPr>
        <w:footnoteReference w:id="3"/>
      </w:r>
      <w:r>
        <w:rPr>
          <w:color w:val="222222"/>
        </w:rPr>
        <w:t xml:space="preserve">. This outweighs on common usage – it is abundantly clear that our roles are verified, meaning that only truth testing is jurisdictional. </w:t>
      </w:r>
      <w:bookmarkEnd w:id="1"/>
    </w:p>
    <w:p w14:paraId="3D858760" w14:textId="77777777" w:rsidR="00511593" w:rsidRDefault="00511593" w:rsidP="00511593">
      <w:pPr>
        <w:pStyle w:val="Heading4"/>
        <w:numPr>
          <w:ilvl w:val="0"/>
          <w:numId w:val="12"/>
        </w:numPr>
        <w:tabs>
          <w:tab w:val="num" w:pos="720"/>
        </w:tabs>
        <w:ind w:left="720"/>
        <w:rPr>
          <w:rFonts w:cs="Calibri"/>
          <w:color w:val="000000" w:themeColor="text1"/>
        </w:rPr>
      </w:pPr>
      <w:r w:rsidRPr="004B3EBB">
        <w:rPr>
          <w:rFonts w:cs="Calibri"/>
          <w:color w:val="000000" w:themeColor="text1"/>
        </w:rPr>
        <w:t xml:space="preserve">Ground- truth testing allows for the more ground than any other ROB since it allows for a literal infinite amount of arguments on a range of argumentation style giving the most breadth and depth of topic and </w:t>
      </w:r>
      <w:proofErr w:type="spellStart"/>
      <w:r w:rsidRPr="004B3EBB">
        <w:rPr>
          <w:rFonts w:cs="Calibri"/>
          <w:color w:val="000000" w:themeColor="text1"/>
        </w:rPr>
        <w:t>phil</w:t>
      </w:r>
      <w:proofErr w:type="spellEnd"/>
      <w:r w:rsidRPr="004B3EBB">
        <w:rPr>
          <w:rFonts w:cs="Calibri"/>
          <w:color w:val="000000" w:themeColor="text1"/>
        </w:rPr>
        <w:t xml:space="preserve"> ed </w:t>
      </w:r>
      <w:bookmarkStart w:id="3" w:name="_Hlk45191223"/>
    </w:p>
    <w:p w14:paraId="46A73822" w14:textId="77777777" w:rsidR="00511593" w:rsidRPr="004B3EBB" w:rsidRDefault="00511593" w:rsidP="00511593">
      <w:pPr>
        <w:pStyle w:val="Heading4"/>
        <w:numPr>
          <w:ilvl w:val="0"/>
          <w:numId w:val="12"/>
        </w:numPr>
        <w:tabs>
          <w:tab w:val="num" w:pos="720"/>
        </w:tabs>
        <w:ind w:left="720"/>
        <w:rPr>
          <w:rFonts w:cs="Calibri"/>
          <w:color w:val="000000" w:themeColor="text1"/>
        </w:rPr>
      </w:pPr>
      <w:r w:rsidRPr="004B3EBB">
        <w:rPr>
          <w:rFonts w:cs="Calibri"/>
        </w:rPr>
        <w:t xml:space="preserve">Circularity- debate is a question of truth or falsity, and the </w:t>
      </w:r>
      <w:proofErr w:type="spellStart"/>
      <w:r w:rsidRPr="004B3EBB">
        <w:rPr>
          <w:rFonts w:cs="Calibri"/>
        </w:rPr>
        <w:t>aff</w:t>
      </w:r>
      <w:proofErr w:type="spellEnd"/>
      <w:r w:rsidRPr="004B3EBB">
        <w:rPr>
          <w:rFonts w:cs="Calibri"/>
        </w:rPr>
        <w:t xml:space="preserve"> advocacy is the focus of every round- all arguments against this concede it’s validity, since it’s premised on your own argument being true</w:t>
      </w:r>
      <w:bookmarkEnd w:id="3"/>
    </w:p>
    <w:p w14:paraId="18213B0F" w14:textId="77777777" w:rsidR="00511593" w:rsidRPr="00A82AB1" w:rsidRDefault="00511593" w:rsidP="00511593"/>
    <w:p w14:paraId="4DE36599" w14:textId="77777777" w:rsidR="00511593" w:rsidRDefault="00511593" w:rsidP="00511593">
      <w:pPr>
        <w:pStyle w:val="Heading4"/>
        <w:numPr>
          <w:ilvl w:val="0"/>
          <w:numId w:val="11"/>
        </w:numPr>
        <w:tabs>
          <w:tab w:val="num" w:pos="360"/>
        </w:tabs>
        <w:ind w:left="360"/>
      </w:pPr>
      <w:r>
        <w:t xml:space="preserve">Grant me 1ar theory otherwise the NC can read 7 minutes of abuse and then I </w:t>
      </w:r>
      <w:proofErr w:type="spellStart"/>
      <w:r>
        <w:t>cant</w:t>
      </w:r>
      <w:proofErr w:type="spellEnd"/>
      <w:r>
        <w:t xml:space="preserve"> check and lose</w:t>
      </w:r>
      <w:bookmarkEnd w:id="2"/>
    </w:p>
    <w:p w14:paraId="27BD6C6F" w14:textId="77777777" w:rsidR="00511593" w:rsidRDefault="00511593" w:rsidP="00511593">
      <w:pPr>
        <w:pStyle w:val="Heading4"/>
        <w:numPr>
          <w:ilvl w:val="0"/>
          <w:numId w:val="13"/>
        </w:numPr>
        <w:tabs>
          <w:tab w:val="num" w:pos="1080"/>
        </w:tabs>
      </w:pPr>
      <w:r>
        <w:t xml:space="preserve">DTD on theory to deter future abuse and set the best norms- </w:t>
      </w:r>
      <w:proofErr w:type="spellStart"/>
      <w:r>
        <w:t>dta</w:t>
      </w:r>
      <w:proofErr w:type="spellEnd"/>
      <w:r>
        <w:t xml:space="preserve"> incentivizes strategic concessions that don’t rectify any abuse</w:t>
      </w:r>
    </w:p>
    <w:p w14:paraId="28F5AD9A" w14:textId="77777777" w:rsidR="00511593" w:rsidRDefault="00511593" w:rsidP="00511593">
      <w:pPr>
        <w:pStyle w:val="Heading4"/>
        <w:numPr>
          <w:ilvl w:val="0"/>
          <w:numId w:val="13"/>
        </w:numPr>
        <w:tabs>
          <w:tab w:val="num" w:pos="1080"/>
        </w:tabs>
      </w:pPr>
      <w:r>
        <w:t xml:space="preserve">No 2nr RVIs </w:t>
      </w:r>
      <w:proofErr w:type="spellStart"/>
      <w:r>
        <w:t>cuz</w:t>
      </w:r>
      <w:proofErr w:type="spellEnd"/>
      <w:r>
        <w:t xml:space="preserve"> a 6 minute 2nr sandbagging RVIs makes the 2ar impossible to win, disincentivizing countering abuse. </w:t>
      </w:r>
    </w:p>
    <w:p w14:paraId="7411A729" w14:textId="77777777" w:rsidR="00511593" w:rsidRDefault="00511593" w:rsidP="00511593">
      <w:pPr>
        <w:pStyle w:val="Heading4"/>
        <w:numPr>
          <w:ilvl w:val="0"/>
          <w:numId w:val="13"/>
        </w:numPr>
        <w:tabs>
          <w:tab w:val="num" w:pos="1080"/>
        </w:tabs>
      </w:pPr>
      <w:r>
        <w:t>N</w:t>
      </w:r>
      <w:r w:rsidRPr="00691BB4">
        <w:t xml:space="preserve">o </w:t>
      </w:r>
      <w:r>
        <w:t xml:space="preserve">new </w:t>
      </w:r>
      <w:r w:rsidRPr="00691BB4">
        <w:t>2NR paradigm issues</w:t>
      </w:r>
      <w:r>
        <w:t xml:space="preserve"> or theory</w:t>
      </w:r>
      <w:r w:rsidRPr="00691BB4">
        <w:t xml:space="preserve"> because you can make whole new arguments with 6 minutes forcing me to respond in only half the time</w:t>
      </w:r>
      <w:r>
        <w:t xml:space="preserve"> creating a 6:3 skew, and can be solved by reading in the 1N</w:t>
      </w:r>
    </w:p>
    <w:p w14:paraId="6446D544" w14:textId="77777777" w:rsidR="00511593" w:rsidRDefault="00511593" w:rsidP="00511593">
      <w:pPr>
        <w:pStyle w:val="Heading4"/>
        <w:numPr>
          <w:ilvl w:val="0"/>
          <w:numId w:val="13"/>
        </w:numPr>
        <w:tabs>
          <w:tab w:val="num" w:pos="1080"/>
        </w:tabs>
      </w:pPr>
      <w:r>
        <w:t>Fairness is a voter – it’s a prerequisite to evaluation of the round as</w:t>
      </w:r>
      <w:r w:rsidRPr="00F1688C">
        <w:t xml:space="preserve"> </w:t>
      </w:r>
      <w:r>
        <w:t>debate’s a competitive activity, which require the better debater win, but that’s impossible when there’s a skew against us</w:t>
      </w:r>
    </w:p>
    <w:p w14:paraId="0C7077D5" w14:textId="453A5EC3" w:rsidR="00A95652" w:rsidRPr="00B55AD5" w:rsidRDefault="00511593" w:rsidP="00A91C05">
      <w:pPr>
        <w:pStyle w:val="Heading4"/>
        <w:numPr>
          <w:ilvl w:val="0"/>
          <w:numId w:val="13"/>
        </w:numPr>
      </w:pPr>
      <w:r>
        <w:t xml:space="preserve">Accept all </w:t>
      </w:r>
      <w:proofErr w:type="spellStart"/>
      <w:r>
        <w:t>aff</w:t>
      </w:r>
      <w:proofErr w:type="spellEnd"/>
      <w:r>
        <w:t xml:space="preserve"> paradigm issues in the 1AR–  the 1AR is too short to win both paradigm issues and a theory shell since we need to also respond to 7 minutes of the 1NC, so it’s most fair</w:t>
      </w:r>
      <w:bookmarkEnd w:id="0"/>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32501" w14:textId="77777777" w:rsidR="00B46FE4" w:rsidRDefault="00B46FE4" w:rsidP="00511593">
      <w:pPr>
        <w:spacing w:after="0" w:line="240" w:lineRule="auto"/>
      </w:pPr>
      <w:r>
        <w:separator/>
      </w:r>
    </w:p>
  </w:endnote>
  <w:endnote w:type="continuationSeparator" w:id="0">
    <w:p w14:paraId="7E45FB85" w14:textId="77777777" w:rsidR="00B46FE4" w:rsidRDefault="00B46FE4" w:rsidP="00511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1B438" w14:textId="77777777" w:rsidR="00B46FE4" w:rsidRDefault="00B46FE4" w:rsidP="00511593">
      <w:pPr>
        <w:spacing w:after="0" w:line="240" w:lineRule="auto"/>
      </w:pPr>
      <w:r>
        <w:separator/>
      </w:r>
    </w:p>
  </w:footnote>
  <w:footnote w:type="continuationSeparator" w:id="0">
    <w:p w14:paraId="1C05B29C" w14:textId="77777777" w:rsidR="00B46FE4" w:rsidRDefault="00B46FE4" w:rsidP="00511593">
      <w:pPr>
        <w:spacing w:after="0" w:line="240" w:lineRule="auto"/>
      </w:pPr>
      <w:r>
        <w:continuationSeparator/>
      </w:r>
    </w:p>
  </w:footnote>
  <w:footnote w:id="1">
    <w:p w14:paraId="05F4A5D3" w14:textId="77777777" w:rsidR="00511593" w:rsidRPr="004D0AA6" w:rsidRDefault="00511593" w:rsidP="00511593">
      <w:pPr>
        <w:pStyle w:val="FootnoteText1"/>
        <w:rPr>
          <w:rFonts w:ascii="Times New Roman" w:eastAsia="Times New Roman" w:hAnsi="Times New Roman"/>
          <w:color w:val="auto"/>
          <w:sz w:val="20"/>
        </w:rPr>
      </w:pPr>
      <w:r>
        <w:rPr>
          <w:rStyle w:val="FootnoteReference1"/>
          <w:sz w:val="16"/>
        </w:rPr>
        <w:footnoteRef/>
      </w:r>
      <w:r>
        <w:rPr>
          <w:sz w:val="16"/>
        </w:rPr>
        <w:t xml:space="preserve"> Ought, Merriam Webster, first defintion</w:t>
      </w:r>
      <w:r>
        <w:rPr>
          <w:i/>
          <w:sz w:val="16"/>
        </w:rPr>
        <w:t xml:space="preserve">  </w:t>
      </w:r>
    </w:p>
  </w:footnote>
  <w:footnote w:id="2">
    <w:p w14:paraId="158A3CB0" w14:textId="77777777" w:rsidR="00511593" w:rsidRPr="00141E4D" w:rsidRDefault="00511593" w:rsidP="00511593">
      <w:pPr>
        <w:rPr>
          <w:color w:val="000000" w:themeColor="text1"/>
          <w:sz w:val="12"/>
          <w:szCs w:val="12"/>
        </w:rPr>
      </w:pPr>
      <w:r w:rsidRPr="00141E4D">
        <w:rPr>
          <w:rStyle w:val="FootnoteReference"/>
          <w:color w:val="000000" w:themeColor="text1"/>
          <w:sz w:val="12"/>
          <w:szCs w:val="12"/>
        </w:rPr>
        <w:footnoteRef/>
      </w:r>
      <w:r w:rsidRPr="00141E4D">
        <w:rPr>
          <w:color w:val="000000" w:themeColor="text1"/>
          <w:sz w:val="12"/>
          <w:szCs w:val="12"/>
        </w:rPr>
        <w:t xml:space="preserve"> George E. Glos, The Normative Theory of Law, 11 Wm. &amp; Mary L. Rev. 151 (1969),</w:t>
      </w:r>
      <w:r w:rsidRPr="00141E4D">
        <w:rPr>
          <w:sz w:val="12"/>
          <w:szCs w:val="12"/>
        </w:rPr>
        <w:t xml:space="preserve"> </w:t>
      </w:r>
      <w:hyperlink r:id="rId1" w:history="1">
        <w:r w:rsidRPr="00141E4D">
          <w:rPr>
            <w:sz w:val="12"/>
            <w:szCs w:val="12"/>
          </w:rPr>
          <w:t>http://scholarship.law.wm.edu/wmlr/vol11/iss1/6</w:t>
        </w:r>
      </w:hyperlink>
      <w:r w:rsidRPr="00141E4D">
        <w:rPr>
          <w:color w:val="000000" w:themeColor="text1"/>
          <w:sz w:val="12"/>
          <w:szCs w:val="12"/>
        </w:rPr>
        <w:t>. SM</w:t>
      </w:r>
    </w:p>
  </w:footnote>
  <w:footnote w:id="3">
    <w:p w14:paraId="7346E5C8" w14:textId="77777777" w:rsidR="00511593" w:rsidRPr="007F4A25" w:rsidRDefault="00511593" w:rsidP="00511593">
      <w:r>
        <w:rPr>
          <w:rStyle w:val="FootnoteReference"/>
        </w:rPr>
        <w:footnoteRef/>
      </w:r>
      <w:r>
        <w:t xml:space="preserve"> </w:t>
      </w:r>
      <w:hyperlink r:id="rId2" w:history="1">
        <w:r w:rsidRPr="007F4A25">
          <w:rPr>
            <w:rStyle w:val="Hyperlink"/>
          </w:rPr>
          <w:t>http://dictionary.reference.com/browse/negate</w:t>
        </w:r>
      </w:hyperlink>
      <w:r w:rsidRPr="007F4A25">
        <w:t xml:space="preserve"> - to deny the existence, evidence, or truth of:, </w:t>
      </w:r>
      <w:hyperlink r:id="rId3" w:history="1">
        <w:r w:rsidRPr="007F4A25">
          <w:rPr>
            <w:rStyle w:val="Hyperlink"/>
          </w:rPr>
          <w:t>http://www.merriam-webster.com/dictionary/negate</w:t>
        </w:r>
      </w:hyperlink>
      <w:r w:rsidRPr="007F4A25">
        <w:t xml:space="preserve"> -  to deny the existence or truth of, </w:t>
      </w:r>
      <w:hyperlink r:id="rId4" w:history="1">
        <w:r w:rsidRPr="007F4A25">
          <w:rPr>
            <w:rStyle w:val="Hyperlink"/>
          </w:rPr>
          <w:t>http://www.thefreedictionary.com/negate</w:t>
        </w:r>
      </w:hyperlink>
      <w:r w:rsidRPr="007F4A25">
        <w:t xml:space="preserve"> - to deny the existence, evidence, or truth of (something). ,</w:t>
      </w:r>
      <w:r>
        <w:t xml:space="preserve"> </w:t>
      </w:r>
      <w:hyperlink r:id="rId5" w:history="1">
        <w:r w:rsidRPr="004D12A0">
          <w:rPr>
            <w:rStyle w:val="Hyperlink"/>
          </w:rPr>
          <w:t>http://www.vocabulary.com/dictionary/negate</w:t>
        </w:r>
      </w:hyperlink>
      <w:r w:rsidRPr="007F4A25">
        <w:t xml:space="preserve"> - If something is proved false or untrue, it has been negated, https://www.yourdictionary.com/negateNegate is defined as to deny, to prove false </w:t>
      </w:r>
    </w:p>
    <w:p w14:paraId="01EA0C31" w14:textId="77777777" w:rsidR="00511593" w:rsidRDefault="00511593" w:rsidP="00511593">
      <w:pPr>
        <w:pStyle w:val="FootnoteText"/>
      </w:pPr>
    </w:p>
    <w:p w14:paraId="0AE261E3" w14:textId="77777777" w:rsidR="00511593" w:rsidRPr="007F4A25" w:rsidRDefault="00511593" w:rsidP="00511593">
      <w:r>
        <w:t xml:space="preserve">Affirm is according to: </w:t>
      </w:r>
      <w:r w:rsidRPr="007F4A25">
        <w:t>Dictionary.com – maintain as true, Merriam Webster – to say that something is true, Vocabulary.com – to affirm something is to confirm that it</w:t>
      </w:r>
    </w:p>
    <w:p w14:paraId="29D1E9C8" w14:textId="77777777" w:rsidR="00511593" w:rsidRDefault="00511593" w:rsidP="00511593">
      <w:r w:rsidRPr="007F4A25">
        <w:t>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47694B"/>
    <w:multiLevelType w:val="hybridMultilevel"/>
    <w:tmpl w:val="C6E4B29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BC1EF8"/>
    <w:multiLevelType w:val="hybridMultilevel"/>
    <w:tmpl w:val="0D42FBC0"/>
    <w:lvl w:ilvl="0" w:tplc="1FF2FC7E">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111B1F"/>
    <w:multiLevelType w:val="hybridMultilevel"/>
    <w:tmpl w:val="71E61B3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5062560"/>
    <w:docVar w:name="VerbatimVersion" w:val="5.1"/>
  </w:docVars>
  <w:rsids>
    <w:rsidRoot w:val="0041062A"/>
    <w:rsid w:val="000139A3"/>
    <w:rsid w:val="0004458D"/>
    <w:rsid w:val="00100833"/>
    <w:rsid w:val="00104529"/>
    <w:rsid w:val="00105942"/>
    <w:rsid w:val="00107396"/>
    <w:rsid w:val="00144A4C"/>
    <w:rsid w:val="00176AB0"/>
    <w:rsid w:val="00177B7D"/>
    <w:rsid w:val="0018322D"/>
    <w:rsid w:val="001B5776"/>
    <w:rsid w:val="001C48F7"/>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062A"/>
    <w:rsid w:val="004605D6"/>
    <w:rsid w:val="004C60E8"/>
    <w:rsid w:val="004E3579"/>
    <w:rsid w:val="004E728B"/>
    <w:rsid w:val="004F39E0"/>
    <w:rsid w:val="0051159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3EA2"/>
    <w:rsid w:val="007F5B66"/>
    <w:rsid w:val="00823A1C"/>
    <w:rsid w:val="00845B9D"/>
    <w:rsid w:val="00860984"/>
    <w:rsid w:val="008B3ECB"/>
    <w:rsid w:val="008B4E85"/>
    <w:rsid w:val="008C1B2E"/>
    <w:rsid w:val="0091627E"/>
    <w:rsid w:val="0097032B"/>
    <w:rsid w:val="009D2EAD"/>
    <w:rsid w:val="009D54B2"/>
    <w:rsid w:val="009E1922"/>
    <w:rsid w:val="009F7ED2"/>
    <w:rsid w:val="00A91C05"/>
    <w:rsid w:val="00A93661"/>
    <w:rsid w:val="00A95652"/>
    <w:rsid w:val="00AA0DA7"/>
    <w:rsid w:val="00AC0AB8"/>
    <w:rsid w:val="00B33C6D"/>
    <w:rsid w:val="00B4508F"/>
    <w:rsid w:val="00B46FE4"/>
    <w:rsid w:val="00B55AD5"/>
    <w:rsid w:val="00B8057C"/>
    <w:rsid w:val="00BC1F3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61409"/>
    <w:rsid w:val="00D6691E"/>
    <w:rsid w:val="00D71170"/>
    <w:rsid w:val="00DA1C92"/>
    <w:rsid w:val="00DA25D4"/>
    <w:rsid w:val="00DA6538"/>
    <w:rsid w:val="00E15E75"/>
    <w:rsid w:val="00E2527E"/>
    <w:rsid w:val="00E5262C"/>
    <w:rsid w:val="00EC7DC4"/>
    <w:rsid w:val="00ED30CF"/>
    <w:rsid w:val="00F176EF"/>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1726"/>
  <w15:chartTrackingRefBased/>
  <w15:docId w15:val="{185466C5-C77D-455A-88D0-E9C4E476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458D"/>
    <w:rPr>
      <w:rFonts w:ascii="Calibri" w:hAnsi="Calibri" w:cs="Calibri"/>
    </w:rPr>
  </w:style>
  <w:style w:type="paragraph" w:styleId="Heading1">
    <w:name w:val="heading 1"/>
    <w:aliases w:val="Pocket"/>
    <w:basedOn w:val="Normal"/>
    <w:next w:val="Normal"/>
    <w:link w:val="Heading1Char"/>
    <w:qFormat/>
    <w:rsid w:val="000445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45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45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0445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45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58D"/>
  </w:style>
  <w:style w:type="character" w:customStyle="1" w:styleId="Heading1Char">
    <w:name w:val="Heading 1 Char"/>
    <w:aliases w:val="Pocket Char"/>
    <w:basedOn w:val="DefaultParagraphFont"/>
    <w:link w:val="Heading1"/>
    <w:rsid w:val="000445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45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4458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4458D"/>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04458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458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04458D"/>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G,TA,C"/>
    <w:basedOn w:val="DefaultParagraphFont"/>
    <w:link w:val="Card"/>
    <w:uiPriority w:val="99"/>
    <w:unhideWhenUsed/>
    <w:rsid w:val="0004458D"/>
    <w:rPr>
      <w:color w:val="auto"/>
      <w:u w:val="none"/>
    </w:rPr>
  </w:style>
  <w:style w:type="character" w:styleId="FollowedHyperlink">
    <w:name w:val="FollowedHyperlink"/>
    <w:basedOn w:val="DefaultParagraphFont"/>
    <w:uiPriority w:val="99"/>
    <w:semiHidden/>
    <w:unhideWhenUsed/>
    <w:rsid w:val="0004458D"/>
    <w:rPr>
      <w:color w:val="auto"/>
      <w:u w:val="non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511593"/>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11593"/>
    <w:pPr>
      <w:widowControl w:val="0"/>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511593"/>
    <w:rPr>
      <w:vertAlign w:val="superscript"/>
    </w:rPr>
  </w:style>
  <w:style w:type="character" w:customStyle="1" w:styleId="FootnoteReference1">
    <w:name w:val="Footnote Reference1"/>
    <w:rsid w:val="00511593"/>
    <w:rPr>
      <w:color w:val="000000"/>
      <w:sz w:val="24"/>
      <w:vertAlign w:val="superscript"/>
    </w:rPr>
  </w:style>
  <w:style w:type="paragraph" w:customStyle="1" w:styleId="FootnoteText1">
    <w:name w:val="Footnote Text1"/>
    <w:rsid w:val="00511593"/>
    <w:pPr>
      <w:spacing w:after="0" w:line="240" w:lineRule="auto"/>
    </w:pPr>
    <w:rPr>
      <w:rFonts w:ascii="Times" w:eastAsia="ヒラギノ角ゴ Pro W3" w:hAnsi="Times" w:cs="Times New Roman"/>
      <w:color w:val="000000"/>
      <w:sz w:val="24"/>
      <w:szCs w:val="20"/>
    </w:rPr>
  </w:style>
  <w:style w:type="character" w:customStyle="1" w:styleId="il">
    <w:name w:val="il"/>
    <w:basedOn w:val="DefaultParagraphFont"/>
    <w:rsid w:val="00511593"/>
  </w:style>
  <w:style w:type="paragraph" w:styleId="FootnoteText">
    <w:name w:val="footnote text"/>
    <w:basedOn w:val="Normal"/>
    <w:link w:val="FootnoteTextChar"/>
    <w:uiPriority w:val="99"/>
    <w:semiHidden/>
    <w:unhideWhenUsed/>
    <w:rsid w:val="00511593"/>
    <w:rPr>
      <w:sz w:val="20"/>
      <w:szCs w:val="20"/>
    </w:rPr>
  </w:style>
  <w:style w:type="character" w:customStyle="1" w:styleId="FootnoteTextChar">
    <w:name w:val="Footnote Text Char"/>
    <w:basedOn w:val="DefaultParagraphFont"/>
    <w:link w:val="FootnoteText"/>
    <w:uiPriority w:val="99"/>
    <w:semiHidden/>
    <w:rsid w:val="00511593"/>
    <w:rPr>
      <w:rFonts w:ascii="Calibri" w:hAnsi="Calibri" w:cs="Calibri"/>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C1F3E"/>
    <w:pPr>
      <w:spacing w:after="0" w:line="240" w:lineRule="auto"/>
    </w:pPr>
    <w:rPr>
      <w:b/>
      <w:sz w:val="26"/>
      <w:u w:val="single"/>
    </w:rPr>
  </w:style>
  <w:style w:type="paragraph" w:styleId="ListParagraph">
    <w:name w:val="List Paragraph"/>
    <w:basedOn w:val="Normal"/>
    <w:uiPriority w:val="99"/>
    <w:qFormat/>
    <w:rsid w:val="00BC1F3E"/>
    <w:pPr>
      <w:ind w:left="720"/>
      <w:contextualSpacing/>
    </w:pPr>
  </w:style>
  <w:style w:type="paragraph" w:styleId="BodyText">
    <w:name w:val="Body Text"/>
    <w:basedOn w:val="Normal"/>
    <w:link w:val="BodyTextChar"/>
    <w:rsid w:val="00BC1F3E"/>
    <w:pPr>
      <w:spacing w:after="140" w:line="276" w:lineRule="auto"/>
    </w:pPr>
    <w:rPr>
      <w:rFonts w:eastAsia="Calibri"/>
    </w:rPr>
  </w:style>
  <w:style w:type="character" w:customStyle="1" w:styleId="BodyTextChar">
    <w:name w:val="Body Text Char"/>
    <w:basedOn w:val="DefaultParagraphFont"/>
    <w:link w:val="BodyText"/>
    <w:rsid w:val="00BC1F3E"/>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ycommons.law.emory.edu/eilr/vol33/iss4/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il.google.com/mail/u/0/" TargetMode="External"/><Relationship Id="rId5" Type="http://schemas.openxmlformats.org/officeDocument/2006/relationships/webSettings" Target="webSettings.xml"/><Relationship Id="rId10" Type="http://schemas.openxmlformats.org/officeDocument/2006/relationships/hyperlink" Target="https://scholarlycommons.law.emory.edu/eilr/vol33/iss4/6" TargetMode="External"/><Relationship Id="rId4" Type="http://schemas.openxmlformats.org/officeDocument/2006/relationships/settings" Target="settings.xml"/><Relationship Id="rId9" Type="http://schemas.openxmlformats.org/officeDocument/2006/relationships/hyperlink" Target="https://scholarlycommons.law.emory.edu/eilr/vol33/iss4/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negate" TargetMode="External"/><Relationship Id="rId2" Type="http://schemas.openxmlformats.org/officeDocument/2006/relationships/hyperlink" Target="http://dictionary.reference.com/browse/negate" TargetMode="External"/><Relationship Id="rId1" Type="http://schemas.openxmlformats.org/officeDocument/2006/relationships/hyperlink" Target="http://scholarship.law.wm.edu/wmlr/vol11/iss1/6" TargetMode="External"/><Relationship Id="rId5" Type="http://schemas.openxmlformats.org/officeDocument/2006/relationships/hyperlink" Target="http://www.vocabulary.com/dictionary/negate" TargetMode="External"/><Relationship Id="rId4" Type="http://schemas.openxmlformats.org/officeDocument/2006/relationships/hyperlink" Target="http://www.thefreedictionary.com/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4562</Words>
  <Characters>26004</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8</cp:revision>
  <dcterms:created xsi:type="dcterms:W3CDTF">2021-12-17T20:56:00Z</dcterms:created>
  <dcterms:modified xsi:type="dcterms:W3CDTF">2021-12-18T15:23:00Z</dcterms:modified>
</cp:coreProperties>
</file>