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0592B" w14:textId="4E097A2C" w:rsidR="006E6F23" w:rsidRDefault="006E6F23" w:rsidP="006E6F23">
      <w:pPr>
        <w:pStyle w:val="Heading2"/>
      </w:pPr>
      <w:r>
        <w:t>1</w:t>
      </w:r>
    </w:p>
    <w:p w14:paraId="08BA34D3" w14:textId="77777777" w:rsidR="006E6F23" w:rsidRDefault="006E6F23" w:rsidP="006E6F23">
      <w:pPr>
        <w:pStyle w:val="Heading4"/>
      </w:pPr>
      <w:r>
        <w:t>The World Trade Organization ought to be abolished.</w:t>
      </w:r>
    </w:p>
    <w:p w14:paraId="6A892A4A" w14:textId="540604D7" w:rsidR="006E6F23" w:rsidRDefault="006E6F23" w:rsidP="006E6F23">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The following 164 countries listed in the speech doc ought to independently </w:t>
      </w:r>
      <w:r>
        <w:t>eliminate patent protections for medicines</w:t>
      </w:r>
      <w:r>
        <w:t>.</w:t>
      </w:r>
    </w:p>
    <w:p w14:paraId="2B283618" w14:textId="77777777" w:rsidR="006E6F23" w:rsidRPr="00780572" w:rsidRDefault="006E6F23" w:rsidP="006E6F23">
      <w:pPr>
        <w:pStyle w:val="NormalWeb"/>
        <w:shd w:val="clear" w:color="auto" w:fill="FFFFFF"/>
        <w:spacing w:before="0" w:beforeAutospacing="0" w:after="150" w:afterAutospacing="0"/>
        <w:rPr>
          <w:rFonts w:ascii="Open Sans" w:hAnsi="Open Sans" w:cs="Open Sans"/>
          <w:color w:val="333333"/>
          <w:sz w:val="12"/>
          <w:szCs w:val="12"/>
        </w:rPr>
      </w:pPr>
      <w:r w:rsidRPr="00780572">
        <w:rPr>
          <w:rFonts w:ascii="Open Sans" w:hAnsi="Open Sans" w:cs="Open Sans"/>
          <w:color w:val="333333"/>
          <w:sz w:val="12"/>
          <w:szCs w:val="12"/>
        </w:rPr>
        <w:t xml:space="preserve">Afghanistan Albania Angola Antigua and Barbuda Argentina Armenia Australia Austria Bahrain, Kingdom of Bangladesh Barbados Belgium Belize Benin Bolivia, </w:t>
      </w:r>
      <w:proofErr w:type="spellStart"/>
      <w:r w:rsidRPr="00780572">
        <w:rPr>
          <w:rFonts w:ascii="Open Sans" w:hAnsi="Open Sans" w:cs="Open Sans"/>
          <w:color w:val="333333"/>
          <w:sz w:val="12"/>
          <w:szCs w:val="12"/>
        </w:rPr>
        <w:t>Plurinational</w:t>
      </w:r>
      <w:proofErr w:type="spellEnd"/>
      <w:r w:rsidRPr="00780572">
        <w:rPr>
          <w:rFonts w:ascii="Open Sans" w:hAnsi="Open Sans" w:cs="Open Sans"/>
          <w:color w:val="333333"/>
          <w:sz w:val="12"/>
          <w:szCs w:val="12"/>
        </w:rPr>
        <w:t xml:space="preserve"> State of Botswana Brazil Brunei Darussalam Bulgaria Burkina Faso Burundi Cabo Verde Cambodia Cameroon Canada Central African Republic Chad Chile China Colombia Congo Costa Rica Côte d’Ivoire Croatia Cuba Cyprus Czech Republic Democratic Republic of the Congo Denmark Djibouti Dominica Dominican Republic Ecuador Egypt El Salvador Estonia Eswatini European Union (formerly EC) Fiji Finland France Gabon Gambia Georgia Germany Ghana Greece Grenada Guatemala Guinea Guinea-Bissau Guyana Haiti Honduras Hong Kong, China Hungary Iceland India Indonesia Ireland Israel Italy Jamaica Japan Jordan Kazakhstan Kenya Korea, Republic of Kuwait, the State of Kyrgyz Republic Lao People’s Democratic Republic Latvia Lesotho Liberia Liechtenstein Lithuania Luxembourg Macao, China Madagascar Malawi Malaysia Maldives Mali Malta Mauritania Mauritius Mexico Moldova, Republic of Mongolia Montenegro Morocco Mozambique Myanmar Namibia Nepal Netherlands New Zealand Nicaragua Niger Nigeria North Macedonia Norway Oman Pakistan Panama Papua New Guinea Paraguay Peru Philippines Poland Portugal Qatar Romania Russian Federation Rwanda Saint Kitts and Nevis Saint Lucia Saint Vincent and the Grenadines Samoa Saudi Arabia, Kingdom of Senegal Seychelles Sierra Leone Singapore Slovak Republic Slovenia Solomon Islands South Africa Spain Sri Lanka Suriname Sweden Switzerland Chinese Taipei Tajikistan Tanzania Thailand Togo Tonga Trinidad and Tobago Tunisia Turkey Uganda Ukraine United Arab Emirates United Kingdom United States Uruguay Vanuatu Venezuela, Bolivarian Republic of Viet Nam Yemen Zambia Zimbabwe</w:t>
      </w:r>
    </w:p>
    <w:p w14:paraId="40B00F0F" w14:textId="77777777" w:rsidR="006E6F23" w:rsidRPr="00206A5A" w:rsidRDefault="006E6F23" w:rsidP="006E6F23"/>
    <w:p w14:paraId="3D3E9235" w14:textId="77777777" w:rsidR="006E6F23" w:rsidRPr="00780572" w:rsidRDefault="006E6F23" w:rsidP="006E6F23">
      <w:pPr>
        <w:rPr>
          <w:b/>
          <w:bCs/>
        </w:rPr>
      </w:pPr>
      <w:r>
        <w:t xml:space="preserve">Josh </w:t>
      </w:r>
      <w:r w:rsidRPr="00780572">
        <w:rPr>
          <w:b/>
          <w:bCs/>
          <w:szCs w:val="26"/>
        </w:rPr>
        <w:t>Hawley 20</w:t>
      </w:r>
      <w:r>
        <w:t xml:space="preserve">. Senator from Missouri, JD @ Yale, “The W.T.O. Should Be Abolished,” New York Times, May 5, 2020, </w:t>
      </w:r>
      <w:hyperlink r:id="rId8" w:history="1">
        <w:r w:rsidRPr="00BF39D7">
          <w:rPr>
            <w:rStyle w:val="Hyperlink"/>
          </w:rPr>
          <w:t>https://www.nytimes.com/2020/05/05/opinion/hawley-abolish-wto-china.html</w:t>
        </w:r>
      </w:hyperlink>
      <w:r>
        <w:t xml:space="preserve">, </w:t>
      </w:r>
      <w:r w:rsidRPr="00780572">
        <w:rPr>
          <w:b/>
          <w:bCs/>
        </w:rPr>
        <w:t xml:space="preserve">RJP, </w:t>
      </w:r>
      <w:proofErr w:type="spellStart"/>
      <w:r w:rsidRPr="00780572">
        <w:rPr>
          <w:b/>
          <w:bCs/>
        </w:rPr>
        <w:t>DebateDrills</w:t>
      </w:r>
      <w:proofErr w:type="spellEnd"/>
    </w:p>
    <w:p w14:paraId="247BDA57" w14:textId="77777777" w:rsidR="006E6F23" w:rsidRPr="00780572" w:rsidRDefault="006E6F23" w:rsidP="006E6F23">
      <w:pPr>
        <w:rPr>
          <w:rStyle w:val="Style13ptBold"/>
          <w:b w:val="0"/>
          <w:bCs w:val="0"/>
          <w:sz w:val="22"/>
        </w:rPr>
      </w:pPr>
      <w:r w:rsidRPr="00FE18F7">
        <w:rPr>
          <w:rStyle w:val="Style13ptBold"/>
          <w:b w:val="0"/>
          <w:bCs w:val="0"/>
          <w:sz w:val="22"/>
          <w:highlight w:val="green"/>
        </w:rPr>
        <w:t>The coronavirus emergency</w:t>
      </w:r>
      <w:r w:rsidRPr="00780572">
        <w:rPr>
          <w:rStyle w:val="Style13ptBold"/>
          <w:b w:val="0"/>
          <w:bCs w:val="0"/>
          <w:sz w:val="22"/>
        </w:rPr>
        <w:t xml:space="preserve"> is not only a public health crisis. With </w:t>
      </w:r>
      <w:hyperlink r:id="rId9" w:tgtFrame="_blank" w:history="1">
        <w:r w:rsidRPr="00780572">
          <w:rPr>
            <w:rStyle w:val="Style13ptBold"/>
            <w:b w:val="0"/>
            <w:bCs w:val="0"/>
            <w:sz w:val="22"/>
          </w:rPr>
          <w:t>30 million Americans unemployed</w:t>
        </w:r>
      </w:hyperlink>
      <w:r w:rsidRPr="00780572">
        <w:rPr>
          <w:rStyle w:val="Style13ptBold"/>
          <w:b w:val="0"/>
          <w:bCs w:val="0"/>
          <w:sz w:val="22"/>
        </w:rPr>
        <w:t xml:space="preserve">, it </w:t>
      </w:r>
      <w:r w:rsidRPr="00FE18F7">
        <w:rPr>
          <w:rStyle w:val="Style13ptBold"/>
          <w:b w:val="0"/>
          <w:bCs w:val="0"/>
          <w:sz w:val="22"/>
          <w:highlight w:val="green"/>
        </w:rPr>
        <w:t>is</w:t>
      </w:r>
      <w:r w:rsidRPr="00780572">
        <w:rPr>
          <w:rStyle w:val="Style13ptBold"/>
          <w:b w:val="0"/>
          <w:bCs w:val="0"/>
          <w:sz w:val="22"/>
        </w:rPr>
        <w:t xml:space="preserve"> also </w:t>
      </w:r>
      <w:r w:rsidRPr="00FE18F7">
        <w:rPr>
          <w:rStyle w:val="Style13ptBold"/>
          <w:b w:val="0"/>
          <w:bCs w:val="0"/>
          <w:sz w:val="22"/>
          <w:highlight w:val="green"/>
        </w:rPr>
        <w:t>an economic crisis</w:t>
      </w:r>
      <w:r w:rsidRPr="00780572">
        <w:rPr>
          <w:rStyle w:val="Style13ptBold"/>
          <w:b w:val="0"/>
          <w:bCs w:val="0"/>
          <w:sz w:val="22"/>
        </w:rPr>
        <w:t xml:space="preserve">. And </w:t>
      </w:r>
      <w:r w:rsidRPr="00FE18F7">
        <w:rPr>
          <w:rStyle w:val="Style13ptBold"/>
          <w:b w:val="0"/>
          <w:bCs w:val="0"/>
          <w:sz w:val="22"/>
          <w:highlight w:val="green"/>
        </w:rPr>
        <w:t xml:space="preserve">it has </w:t>
      </w:r>
      <w:r w:rsidRPr="00FE18F7">
        <w:rPr>
          <w:rStyle w:val="Emphasis"/>
          <w:highlight w:val="green"/>
        </w:rPr>
        <w:t>exposed a hard truth</w:t>
      </w:r>
      <w:r w:rsidRPr="00780572">
        <w:rPr>
          <w:rStyle w:val="Style13ptBold"/>
          <w:b w:val="0"/>
          <w:bCs w:val="0"/>
          <w:sz w:val="22"/>
        </w:rPr>
        <w:t xml:space="preserve"> about the modern global economy: </w:t>
      </w:r>
      <w:r w:rsidRPr="00FE18F7">
        <w:rPr>
          <w:rStyle w:val="Style13ptBold"/>
          <w:b w:val="0"/>
          <w:bCs w:val="0"/>
          <w:sz w:val="22"/>
          <w:highlight w:val="green"/>
        </w:rPr>
        <w:t xml:space="preserve">it weakens American workers and has </w:t>
      </w:r>
      <w:r w:rsidRPr="00FE18F7">
        <w:rPr>
          <w:rStyle w:val="Emphasis"/>
          <w:highlight w:val="green"/>
        </w:rPr>
        <w:t>empowered China’s rise</w:t>
      </w:r>
      <w:r w:rsidRPr="00780572">
        <w:rPr>
          <w:rStyle w:val="Style13ptBold"/>
          <w:b w:val="0"/>
          <w:bCs w:val="0"/>
          <w:sz w:val="22"/>
        </w:rPr>
        <w:t>. That must change.</w:t>
      </w:r>
    </w:p>
    <w:p w14:paraId="3E740257" w14:textId="77777777" w:rsidR="006E6F23" w:rsidRPr="00780572" w:rsidRDefault="006E6F23" w:rsidP="006E6F23">
      <w:pPr>
        <w:rPr>
          <w:rStyle w:val="Emphasis"/>
        </w:rPr>
      </w:pPr>
      <w:r w:rsidRPr="00FE18F7">
        <w:rPr>
          <w:rStyle w:val="Style13ptBold"/>
          <w:b w:val="0"/>
          <w:bCs w:val="0"/>
          <w:sz w:val="22"/>
          <w:highlight w:val="green"/>
        </w:rPr>
        <w:t>The global economic system as we know it is a relic</w:t>
      </w:r>
      <w:r w:rsidRPr="00780572">
        <w:rPr>
          <w:rStyle w:val="Style13ptBold"/>
          <w:b w:val="0"/>
          <w:bCs w:val="0"/>
          <w:sz w:val="22"/>
        </w:rPr>
        <w:t xml:space="preserve">; it requires reform, top to bottom. </w:t>
      </w:r>
      <w:r w:rsidRPr="00FE18F7">
        <w:rPr>
          <w:rStyle w:val="Style13ptBold"/>
          <w:b w:val="0"/>
          <w:bCs w:val="0"/>
          <w:sz w:val="22"/>
          <w:highlight w:val="green"/>
        </w:rPr>
        <w:t xml:space="preserve">We should begin with one of its leading institutions, </w:t>
      </w:r>
      <w:r w:rsidRPr="00FE18F7">
        <w:rPr>
          <w:rStyle w:val="Emphasis"/>
          <w:highlight w:val="green"/>
        </w:rPr>
        <w:t>the World Trade Organization.</w:t>
      </w:r>
    </w:p>
    <w:p w14:paraId="74B91342" w14:textId="5F681A62" w:rsidR="006E6F23" w:rsidRPr="006E6F23" w:rsidRDefault="006E6F23" w:rsidP="006E6F23">
      <w:pPr>
        <w:rPr>
          <w:b/>
          <w:iCs/>
          <w:u w:val="single"/>
          <w:bdr w:val="single" w:sz="12" w:space="0" w:color="auto"/>
        </w:rPr>
      </w:pPr>
      <w:r w:rsidRPr="00FE18F7">
        <w:rPr>
          <w:rStyle w:val="Emphasis"/>
          <w:highlight w:val="green"/>
        </w:rPr>
        <w:t>We should abolish it.</w:t>
      </w:r>
    </w:p>
    <w:p w14:paraId="7B24D31E" w14:textId="77777777" w:rsidR="006E6F23" w:rsidRDefault="006E6F23" w:rsidP="006E6F23">
      <w:pPr>
        <w:pStyle w:val="Heading4"/>
      </w:pPr>
      <w:r>
        <w:t>Solves the case---abolition allows free trade and permits nations govern without the pitfalls of the WTO</w:t>
      </w:r>
    </w:p>
    <w:p w14:paraId="4EC427C0" w14:textId="77777777" w:rsidR="006E6F23" w:rsidRPr="00780572" w:rsidRDefault="006E6F23" w:rsidP="006E6F23">
      <w:pPr>
        <w:rPr>
          <w:b/>
          <w:bCs/>
        </w:rPr>
      </w:pPr>
      <w:r>
        <w:t xml:space="preserve">Josh </w:t>
      </w:r>
      <w:r w:rsidRPr="00780572">
        <w:rPr>
          <w:b/>
          <w:bCs/>
          <w:szCs w:val="26"/>
        </w:rPr>
        <w:t>Hawley 20</w:t>
      </w:r>
      <w:r>
        <w:t xml:space="preserve">. Senator from Missouri, JD @ Yale, “The W.T.O. Should Be Abolished,” New York Times, May 5, 2020, </w:t>
      </w:r>
      <w:hyperlink r:id="rId10" w:history="1">
        <w:r w:rsidRPr="00BF39D7">
          <w:rPr>
            <w:rStyle w:val="Hyperlink"/>
          </w:rPr>
          <w:t>https://www.nytimes.com/2020/05/05/opinion/hawley-abolish-wto-china.html</w:t>
        </w:r>
      </w:hyperlink>
      <w:r>
        <w:t xml:space="preserve">, </w:t>
      </w:r>
      <w:r w:rsidRPr="00780572">
        <w:rPr>
          <w:b/>
          <w:bCs/>
        </w:rPr>
        <w:t xml:space="preserve">RJP, </w:t>
      </w:r>
      <w:proofErr w:type="spellStart"/>
      <w:r w:rsidRPr="00780572">
        <w:rPr>
          <w:b/>
          <w:bCs/>
        </w:rPr>
        <w:t>DebateDrills</w:t>
      </w:r>
      <w:proofErr w:type="spellEnd"/>
    </w:p>
    <w:p w14:paraId="13138BF3" w14:textId="1077CFB5" w:rsidR="006E6F23" w:rsidRPr="00780572" w:rsidRDefault="006E6F23" w:rsidP="006E6F23">
      <w:pPr>
        <w:rPr>
          <w:rStyle w:val="Emphasis"/>
        </w:rPr>
      </w:pPr>
      <w:r w:rsidRPr="00FE18F7">
        <w:rPr>
          <w:highlight w:val="green"/>
          <w:u w:val="single"/>
        </w:rPr>
        <w:t>Abandoning the W.T.O. is a start</w:t>
      </w:r>
      <w:r w:rsidRPr="00D906AD">
        <w:t xml:space="preserve">. </w:t>
      </w:r>
      <w:r w:rsidRPr="00FE18F7">
        <w:rPr>
          <w:highlight w:val="green"/>
          <w:u w:val="single"/>
        </w:rPr>
        <w:t xml:space="preserve">The United States must </w:t>
      </w:r>
      <w:r w:rsidRPr="00FE18F7">
        <w:rPr>
          <w:rStyle w:val="Emphasis"/>
          <w:highlight w:val="green"/>
        </w:rPr>
        <w:t>seek new arrangements</w:t>
      </w:r>
      <w:r w:rsidRPr="00780572">
        <w:rPr>
          <w:u w:val="single"/>
        </w:rPr>
        <w:t xml:space="preserve"> and new rules</w:t>
      </w:r>
      <w:r w:rsidRPr="00D906AD">
        <w:t xml:space="preserve">, in concert with other free nations, </w:t>
      </w:r>
      <w:r w:rsidRPr="00780572">
        <w:rPr>
          <w:u w:val="single"/>
        </w:rPr>
        <w:t>to restore America’s economic sovereignty</w:t>
      </w:r>
      <w:r w:rsidRPr="00D906AD">
        <w:t xml:space="preserve"> and allow this country to practice again the capitalism that made it strong. </w:t>
      </w:r>
      <w:r w:rsidRPr="00FE18F7">
        <w:rPr>
          <w:highlight w:val="green"/>
          <w:u w:val="single"/>
        </w:rPr>
        <w:t xml:space="preserve">History can be our guide. </w:t>
      </w:r>
      <w:r w:rsidRPr="00FE18F7">
        <w:rPr>
          <w:rStyle w:val="Emphasis"/>
          <w:highlight w:val="green"/>
        </w:rPr>
        <w:t>For nearly</w:t>
      </w:r>
      <w:r w:rsidRPr="00780572">
        <w:rPr>
          <w:rStyle w:val="Emphasis"/>
        </w:rPr>
        <w:t xml:space="preserve"> </w:t>
      </w:r>
      <w:r w:rsidRPr="00FE18F7">
        <w:rPr>
          <w:rStyle w:val="Emphasis"/>
          <w:highlight w:val="green"/>
        </w:rPr>
        <w:t xml:space="preserve">50 years </w:t>
      </w:r>
      <w:r w:rsidRPr="00FE18F7">
        <w:rPr>
          <w:highlight w:val="green"/>
          <w:u w:val="single"/>
        </w:rPr>
        <w:t>before the W.T.O.’s founding, the United States and</w:t>
      </w:r>
      <w:r w:rsidRPr="00780572">
        <w:rPr>
          <w:u w:val="single"/>
        </w:rPr>
        <w:t xml:space="preserve"> its </w:t>
      </w:r>
      <w:r w:rsidRPr="00FE18F7">
        <w:rPr>
          <w:highlight w:val="green"/>
          <w:u w:val="single"/>
        </w:rPr>
        <w:t>allies maintained</w:t>
      </w:r>
      <w:r w:rsidRPr="00780572">
        <w:rPr>
          <w:u w:val="single"/>
        </w:rPr>
        <w:t xml:space="preserve"> a network of reciprocal </w:t>
      </w:r>
      <w:r w:rsidRPr="00FE18F7">
        <w:rPr>
          <w:highlight w:val="green"/>
          <w:u w:val="single"/>
        </w:rPr>
        <w:t>trade that protected our national interests</w:t>
      </w:r>
      <w:r w:rsidRPr="00780572">
        <w:rPr>
          <w:u w:val="single"/>
        </w:rPr>
        <w:t xml:space="preserve"> and the nation’s workers. We can do it again, for the 21st century. That means returning production to this country, securing our critical supply chains and encouraging domestic innovation and manufacturing</w:t>
      </w:r>
      <w:r w:rsidRPr="00D906AD">
        <w:t>. It means striking trade deals that are truly mutual and truly beneficial for America and walking away when they are not</w:t>
      </w:r>
      <w:r w:rsidRPr="006E6F23">
        <w:t>. It means building a new network of trusted friends and partners to resist Chinese economic imperialism.</w:t>
      </w:r>
    </w:p>
    <w:p w14:paraId="676DA2C0" w14:textId="77777777" w:rsidR="006E6F23" w:rsidRDefault="006E6F23" w:rsidP="006E6F23">
      <w:pPr>
        <w:pStyle w:val="Heading4"/>
      </w:pPr>
      <w:r>
        <w:t>Counterplan competes ---</w:t>
      </w:r>
    </w:p>
    <w:p w14:paraId="1BA666D5" w14:textId="5FC7D65E" w:rsidR="006E6F23" w:rsidRPr="00594A42" w:rsidRDefault="006E6F23" w:rsidP="006E6F23">
      <w:pPr>
        <w:pStyle w:val="Heading4"/>
        <w:rPr>
          <w:rFonts w:cs="Calibri"/>
          <w:color w:val="1A1714"/>
          <w:spacing w:val="2"/>
        </w:rPr>
      </w:pPr>
      <w:r>
        <w:t>1] Normal means---</w:t>
      </w:r>
      <w:r>
        <w:t>it’s in their plan text.</w:t>
      </w:r>
    </w:p>
    <w:p w14:paraId="59C3C3C8" w14:textId="77777777" w:rsidR="006E6F23" w:rsidRPr="00594A42" w:rsidRDefault="006E6F23" w:rsidP="006E6F23">
      <w:pPr>
        <w:shd w:val="clear" w:color="auto" w:fill="FFFFFF"/>
        <w:rPr>
          <w:color w:val="1A1714"/>
          <w:spacing w:val="2"/>
          <w:sz w:val="21"/>
          <w:szCs w:val="21"/>
        </w:rPr>
      </w:pPr>
    </w:p>
    <w:p w14:paraId="463AB7A8" w14:textId="77777777" w:rsidR="006E6F23" w:rsidRDefault="006E6F23" w:rsidP="006E6F23">
      <w:pPr>
        <w:pStyle w:val="Heading4"/>
      </w:pPr>
      <w:r>
        <w:t>2] “Member” is defined as part of a group---the counterplan abolishes the broader group</w:t>
      </w:r>
    </w:p>
    <w:p w14:paraId="55A4865D" w14:textId="77777777" w:rsidR="006E6F23" w:rsidRPr="00780572" w:rsidRDefault="006E6F23" w:rsidP="006E6F23">
      <w:r w:rsidRPr="00780572">
        <w:rPr>
          <w:b/>
          <w:bCs/>
          <w:szCs w:val="26"/>
        </w:rPr>
        <w:t>Merriam Webster n.d.</w:t>
      </w:r>
      <w:r>
        <w:t xml:space="preserve"> “</w:t>
      </w:r>
      <w:r w:rsidRPr="00FE18F7">
        <w:rPr>
          <w:rStyle w:val="Emphasis"/>
          <w:highlight w:val="green"/>
        </w:rPr>
        <w:t>Member</w:t>
      </w:r>
      <w:r>
        <w:t xml:space="preserve">,” </w:t>
      </w:r>
      <w:hyperlink r:id="rId11" w:history="1">
        <w:r w:rsidRPr="00BF39D7">
          <w:rPr>
            <w:rStyle w:val="Hyperlink"/>
          </w:rPr>
          <w:t>https://www.merriam-webster.com/dictionary/member</w:t>
        </w:r>
      </w:hyperlink>
      <w:r>
        <w:t xml:space="preserve">, </w:t>
      </w:r>
      <w:r w:rsidRPr="00780572">
        <w:rPr>
          <w:b/>
          <w:bCs/>
        </w:rPr>
        <w:t xml:space="preserve">RJP, </w:t>
      </w:r>
      <w:proofErr w:type="spellStart"/>
      <w:r w:rsidRPr="00780572">
        <w:rPr>
          <w:b/>
          <w:bCs/>
        </w:rPr>
        <w:t>DebateDrills</w:t>
      </w:r>
      <w:proofErr w:type="spellEnd"/>
    </w:p>
    <w:p w14:paraId="23C391ED" w14:textId="77777777" w:rsidR="006E6F23" w:rsidRPr="00780572" w:rsidRDefault="006E6F23" w:rsidP="006E6F23">
      <w:pPr>
        <w:rPr>
          <w:u w:val="single"/>
          <w:bdr w:val="none" w:sz="0" w:space="0" w:color="auto" w:frame="1"/>
        </w:rPr>
      </w:pPr>
      <w:r w:rsidRPr="00FE18F7">
        <w:rPr>
          <w:rFonts w:ascii="inherit" w:hAnsi="inherit"/>
          <w:b/>
          <w:bCs/>
          <w:highlight w:val="green"/>
          <w:u w:val="single"/>
          <w:bdr w:val="none" w:sz="0" w:space="0" w:color="auto" w:frame="1"/>
        </w:rPr>
        <w:t>: </w:t>
      </w:r>
      <w:r w:rsidRPr="00FE18F7">
        <w:rPr>
          <w:highlight w:val="green"/>
          <w:u w:val="single"/>
          <w:bdr w:val="none" w:sz="0" w:space="0" w:color="auto" w:frame="1"/>
        </w:rPr>
        <w:t>one of the individuals composing a group</w:t>
      </w:r>
    </w:p>
    <w:p w14:paraId="20C1F968" w14:textId="77777777" w:rsidR="006E6F23" w:rsidRPr="00D906AD" w:rsidRDefault="006E6F23" w:rsidP="006E6F23">
      <w:pPr>
        <w:pStyle w:val="Heading4"/>
      </w:pPr>
      <w:r>
        <w:t>3] “Member of” means “to be contained in” “to be included in” and “be part of” --- none of those are possible if the broader group is gone.</w:t>
      </w:r>
      <w:r>
        <w:rPr>
          <w:rStyle w:val="FootnoteReference"/>
        </w:rPr>
        <w:footnoteReference w:id="1"/>
      </w:r>
    </w:p>
    <w:p w14:paraId="0778E80F" w14:textId="77777777" w:rsidR="006E6F23" w:rsidRDefault="006E6F23" w:rsidP="006E6F23">
      <w:pPr>
        <w:pStyle w:val="Heading4"/>
      </w:pPr>
      <w:r>
        <w:t>The WTO as an institution is unethical and perpetuates colonialism – solves case</w:t>
      </w:r>
    </w:p>
    <w:p w14:paraId="446B4112" w14:textId="77777777" w:rsidR="006E6F23" w:rsidRPr="00D315CD" w:rsidRDefault="006E6F23" w:rsidP="006E6F23">
      <w:pPr>
        <w:rPr>
          <w:rStyle w:val="Style13ptBold"/>
        </w:rPr>
      </w:pPr>
      <w:r w:rsidRPr="00D315CD">
        <w:rPr>
          <w:rStyle w:val="Style13ptBold"/>
        </w:rPr>
        <w:t>Godrej 20</w:t>
      </w:r>
    </w:p>
    <w:p w14:paraId="61AC1D2A" w14:textId="77777777" w:rsidR="006E6F23" w:rsidRPr="00D315CD" w:rsidRDefault="006E6F23" w:rsidP="006E6F23">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22E7B4FE" w14:textId="77777777" w:rsidR="006E6F23" w:rsidRDefault="006E6F23" w:rsidP="006E6F23">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C456AC">
        <w:rPr>
          <w:rStyle w:val="StyleUnderline"/>
          <w:highlight w:val="green"/>
        </w:rPr>
        <w:t>the</w:t>
      </w:r>
      <w:r w:rsidRPr="00D315CD">
        <w:rPr>
          <w:sz w:val="16"/>
        </w:rPr>
        <w:t xml:space="preserve"> </w:t>
      </w:r>
      <w:r w:rsidRPr="00C456AC">
        <w:rPr>
          <w:sz w:val="16"/>
          <w:highlight w:val="green"/>
        </w:rPr>
        <w:t>19</w:t>
      </w:r>
      <w:r w:rsidRPr="00C456AC">
        <w:rPr>
          <w:rStyle w:val="StyleUnderline"/>
          <w:highlight w:val="green"/>
        </w:rPr>
        <w:t>90s</w:t>
      </w:r>
      <w:r w:rsidRPr="00C456AC">
        <w:rPr>
          <w:sz w:val="16"/>
          <w:highlight w:val="green"/>
        </w:rPr>
        <w:t xml:space="preserve"> </w:t>
      </w:r>
      <w:r w:rsidRPr="00C456AC">
        <w:rPr>
          <w:rStyle w:val="StyleUnderline"/>
          <w:highlight w:val="green"/>
        </w:rPr>
        <w:t>brought</w:t>
      </w:r>
      <w:r w:rsidRPr="00C456AC">
        <w:rPr>
          <w:sz w:val="16"/>
          <w:highlight w:val="green"/>
        </w:rPr>
        <w:t xml:space="preserve"> </w:t>
      </w:r>
      <w:r w:rsidRPr="00C456AC">
        <w:rPr>
          <w:rStyle w:val="StyleUnderline"/>
          <w:highlight w:val="green"/>
        </w:rPr>
        <w:t xml:space="preserve">new </w:t>
      </w:r>
      <w:r w:rsidRPr="00C456AC">
        <w:rPr>
          <w:rStyle w:val="Emphasis"/>
          <w:highlight w:val="green"/>
        </w:rPr>
        <w:t>torments in the form of</w:t>
      </w:r>
      <w:r w:rsidRPr="00D315CD">
        <w:rPr>
          <w:rStyle w:val="Emphasis"/>
        </w:rPr>
        <w:t xml:space="preserve"> the World Trade Organization</w:t>
      </w:r>
      <w:r w:rsidRPr="00D315CD">
        <w:rPr>
          <w:sz w:val="16"/>
        </w:rPr>
        <w:t xml:space="preserve"> (</w:t>
      </w:r>
      <w:r w:rsidRPr="00C456AC">
        <w:rPr>
          <w:rStyle w:val="StyleUnderline"/>
          <w:highlight w:val="green"/>
        </w:rPr>
        <w:t>WTO</w:t>
      </w:r>
      <w:r w:rsidRPr="00C456AC">
        <w:rPr>
          <w:sz w:val="16"/>
        </w:rPr>
        <w:t xml:space="preserve">), </w:t>
      </w:r>
      <w:r w:rsidRPr="00C456AC">
        <w:rPr>
          <w:rStyle w:val="StyleUnderline"/>
        </w:rPr>
        <w:t xml:space="preserve">a club </w:t>
      </w:r>
      <w:r w:rsidRPr="00C456AC">
        <w:rPr>
          <w:rStyle w:val="StyleUnderline"/>
          <w:highlight w:val="gree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C456AC">
        <w:rPr>
          <w:rStyle w:val="StyleUnderline"/>
          <w:highlight w:val="green"/>
        </w:rPr>
        <w:t>the WTO</w:t>
      </w:r>
      <w:r w:rsidRPr="00C456AC">
        <w:rPr>
          <w:sz w:val="16"/>
          <w:highlight w:val="green"/>
        </w:rPr>
        <w:t xml:space="preserve"> </w:t>
      </w:r>
      <w:r w:rsidRPr="00C456AC">
        <w:rPr>
          <w:rStyle w:val="StyleUnderline"/>
          <w:highlight w:val="green"/>
        </w:rPr>
        <w:t>required poorer countries to sign</w:t>
      </w:r>
      <w:r w:rsidRPr="00D315CD">
        <w:rPr>
          <w:sz w:val="16"/>
        </w:rPr>
        <w:t xml:space="preserve"> up to an </w:t>
      </w:r>
      <w:r w:rsidRPr="00C456AC">
        <w:rPr>
          <w:rStyle w:val="StyleUnderline"/>
          <w:highlight w:val="green"/>
        </w:rPr>
        <w:t>all-or-nothing</w:t>
      </w:r>
      <w:r w:rsidRPr="00C456AC">
        <w:rPr>
          <w:sz w:val="16"/>
          <w:highlight w:val="green"/>
        </w:rPr>
        <w:t xml:space="preserve">, </w:t>
      </w:r>
      <w:r w:rsidRPr="00C456AC">
        <w:rPr>
          <w:rStyle w:val="StyleUnderline"/>
          <w:highlight w:val="green"/>
        </w:rPr>
        <w:t>binding</w:t>
      </w:r>
      <w:r w:rsidRPr="00D315CD">
        <w:rPr>
          <w:sz w:val="16"/>
        </w:rPr>
        <w:t xml:space="preserve"> set of </w:t>
      </w:r>
      <w:r w:rsidRPr="00C456AC">
        <w:rPr>
          <w:rStyle w:val="StyleUnderline"/>
          <w:highlight w:val="green"/>
        </w:rPr>
        <w:t>rules</w:t>
      </w:r>
      <w:r w:rsidRPr="00C456AC">
        <w:rPr>
          <w:sz w:val="16"/>
          <w:highlight w:val="green"/>
        </w:rPr>
        <w:t xml:space="preserve">, </w:t>
      </w:r>
      <w:r w:rsidRPr="00C456AC">
        <w:rPr>
          <w:rStyle w:val="StyleUnderline"/>
          <w:highlight w:val="green"/>
        </w:rPr>
        <w:t>which</w:t>
      </w:r>
      <w:r w:rsidRPr="00C456AC">
        <w:rPr>
          <w:sz w:val="16"/>
          <w:highlight w:val="green"/>
        </w:rPr>
        <w:t xml:space="preserve"> </w:t>
      </w:r>
      <w:r w:rsidRPr="00C456AC">
        <w:rPr>
          <w:rStyle w:val="StyleUnderline"/>
          <w:highlight w:val="green"/>
        </w:rPr>
        <w:t>removed protections</w:t>
      </w:r>
      <w:r w:rsidRPr="00AE1EED">
        <w:rPr>
          <w:rStyle w:val="StyleUnderline"/>
        </w:rPr>
        <w:t xml:space="preserve"> </w:t>
      </w:r>
      <w:r w:rsidRPr="00D315CD">
        <w:rPr>
          <w:sz w:val="16"/>
        </w:rPr>
        <w:t xml:space="preserve">for domestic industries </w:t>
      </w:r>
      <w:r w:rsidRPr="00C456AC">
        <w:rPr>
          <w:rStyle w:val="StyleUnderline"/>
          <w:highlight w:val="gree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were not in a position to withstand foreign competition</w:t>
      </w:r>
      <w:r w:rsidRPr="00D315CD">
        <w:rPr>
          <w:sz w:val="16"/>
        </w:rPr>
        <w:t xml:space="preserve">. </w:t>
      </w:r>
      <w:r w:rsidRPr="00AE1EED">
        <w:rPr>
          <w:rStyle w:val="StyleUnderline"/>
        </w:rPr>
        <w:t>Influence</w:t>
      </w:r>
      <w:r w:rsidRPr="00D315CD">
        <w:rPr>
          <w:sz w:val="16"/>
        </w:rPr>
        <w:t xml:space="preserve"> </w:t>
      </w:r>
      <w:r w:rsidRPr="00AE1EED">
        <w:rPr>
          <w:rStyle w:val="StyleUnderline"/>
        </w:rPr>
        <w:t>within the WTO is weighted by</w:t>
      </w:r>
      <w:r w:rsidRPr="00D315CD">
        <w:rPr>
          <w:sz w:val="16"/>
        </w:rPr>
        <w:t xml:space="preserve"> the </w:t>
      </w:r>
      <w:r w:rsidRPr="00AE1EED">
        <w:rPr>
          <w:rStyle w:val="StyleUnderline"/>
        </w:rPr>
        <w:t>size of a nation’s economy</w:t>
      </w:r>
      <w:r w:rsidRPr="00D315CD">
        <w:rPr>
          <w:sz w:val="16"/>
        </w:rPr>
        <w:t xml:space="preserve"> – </w:t>
      </w:r>
      <w:r w:rsidRPr="00AE1EED">
        <w:rPr>
          <w:rStyle w:val="StyleUnderline"/>
        </w:rPr>
        <w:t xml:space="preserve">thus </w:t>
      </w:r>
      <w:r w:rsidRPr="00C456AC">
        <w:rPr>
          <w:rStyle w:val="Emphasis"/>
          <w:highlight w:val="green"/>
        </w:rPr>
        <w:t>even if all poorer nations joined forces</w:t>
      </w:r>
      <w:r w:rsidRPr="00D315CD">
        <w:rPr>
          <w:sz w:val="16"/>
        </w:rPr>
        <w:t xml:space="preserve"> to demand policy </w:t>
      </w:r>
      <w:proofErr w:type="gramStart"/>
      <w:r w:rsidRPr="00D315CD">
        <w:rPr>
          <w:sz w:val="16"/>
        </w:rPr>
        <w:t>changes</w:t>
      </w:r>
      <w:proofErr w:type="gramEnd"/>
      <w:r w:rsidRPr="00D315CD">
        <w:rPr>
          <w:sz w:val="16"/>
        </w:rPr>
        <w:t xml:space="preserve"> </w:t>
      </w:r>
      <w:r w:rsidRPr="00C456AC">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 xml:space="preserve">demolition of </w:t>
      </w:r>
      <w:proofErr w:type="spellStart"/>
      <w:r w:rsidRPr="00AE1EED">
        <w:rPr>
          <w:rStyle w:val="Emphasis"/>
        </w:rPr>
        <w:t>labour</w:t>
      </w:r>
      <w:proofErr w:type="spellEnd"/>
      <w:r w:rsidRPr="00AE1EED">
        <w:rPr>
          <w:rStyle w:val="Emphasis"/>
        </w:rPr>
        <w:t xml:space="preserve">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39796C">
        <w:rPr>
          <w:rStyle w:val="Emphasis"/>
          <w:highlight w:val="green"/>
        </w:rPr>
        <w:t>for every dollar of aid sent to poorer countries, they lose 10 times as much in outflows</w:t>
      </w:r>
      <w:r w:rsidRPr="0039796C">
        <w:rPr>
          <w:sz w:val="16"/>
          <w:highlight w:val="green"/>
        </w:rPr>
        <w:t xml:space="preserve"> – </w:t>
      </w:r>
      <w:r w:rsidRPr="0039796C">
        <w:rPr>
          <w:rStyle w:val="Emphasis"/>
          <w:highlight w:val="green"/>
        </w:rPr>
        <w:t xml:space="preserve">and that’s before one counts their losses through unfair trade rules and underpaid </w:t>
      </w:r>
      <w:proofErr w:type="spellStart"/>
      <w:r w:rsidRPr="0039796C">
        <w:rPr>
          <w:rStyle w:val="Emphasis"/>
          <w:highlight w:val="green"/>
        </w:rPr>
        <w:t>labour</w:t>
      </w:r>
      <w:proofErr w:type="spellEnd"/>
      <w:r w:rsidRPr="0039796C">
        <w:rPr>
          <w:sz w:val="16"/>
          <w:highlight w:val="green"/>
        </w:rPr>
        <w:t>.</w:t>
      </w:r>
      <w:r w:rsidRPr="00D315CD">
        <w:rPr>
          <w:sz w:val="16"/>
        </w:rPr>
        <w:t xml:space="preserve"> Foreign investors take nearly $500 billion a year in profits from the Global South, and trade-power imbalances cost poorer nations $700 billion a year in lost export revenue. 7 </w:t>
      </w:r>
      <w:proofErr w:type="gramStart"/>
      <w:r w:rsidRPr="00D315CD">
        <w:rPr>
          <w:sz w:val="16"/>
        </w:rPr>
        <w:t>CONCENTRATION</w:t>
      </w:r>
      <w:proofErr w:type="gramEnd"/>
      <w:r w:rsidRPr="00D315CD">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39796C">
        <w:rPr>
          <w:rStyle w:val="StyleUnderline"/>
          <w:highlight w:val="green"/>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 xml:space="preserve">Meanwhile </w:t>
      </w:r>
      <w:r w:rsidRPr="0039796C">
        <w:rPr>
          <w:rStyle w:val="StyleUnderline"/>
          <w:highlight w:val="green"/>
        </w:rPr>
        <w:t>3.4 billion</w:t>
      </w:r>
      <w:r w:rsidRPr="0039796C">
        <w:rPr>
          <w:sz w:val="16"/>
          <w:highlight w:val="green"/>
        </w:rPr>
        <w:t xml:space="preserve"> </w:t>
      </w:r>
      <w:r w:rsidRPr="0039796C">
        <w:rPr>
          <w:rStyle w:val="StyleUnderline"/>
          <w:highlight w:val="green"/>
        </w:rPr>
        <w:t>people</w:t>
      </w:r>
      <w:r w:rsidRPr="00D315CD">
        <w:rPr>
          <w:sz w:val="16"/>
        </w:rPr>
        <w:t xml:space="preserve"> – </w:t>
      </w:r>
      <w:r w:rsidRPr="00AE1EED">
        <w:rPr>
          <w:rStyle w:val="StyleUnderline"/>
        </w:rPr>
        <w:t>nearly half the world</w:t>
      </w:r>
      <w:r w:rsidRPr="00D315CD">
        <w:rPr>
          <w:sz w:val="16"/>
        </w:rPr>
        <w:t xml:space="preserve"> – </w:t>
      </w:r>
      <w:r w:rsidRPr="0039796C">
        <w:rPr>
          <w:rStyle w:val="StyleUnderline"/>
          <w:highlight w:val="green"/>
        </w:rPr>
        <w:t>were living on less than $5.50 a day.</w:t>
      </w:r>
    </w:p>
    <w:p w14:paraId="40918B61" w14:textId="77777777" w:rsidR="006E6F23" w:rsidRDefault="006E6F23" w:rsidP="006E6F23">
      <w:pPr>
        <w:pStyle w:val="Heading4"/>
      </w:pPr>
      <w:r>
        <w:t>Allows rampant Chinese tech theft and enrichment</w:t>
      </w:r>
    </w:p>
    <w:p w14:paraId="2A9CD531" w14:textId="77777777" w:rsidR="006E6F23" w:rsidRPr="00780572" w:rsidRDefault="006E6F23" w:rsidP="006E6F23">
      <w:pPr>
        <w:rPr>
          <w:b/>
          <w:bCs/>
        </w:rPr>
      </w:pPr>
      <w:r>
        <w:t xml:space="preserve">Josh </w:t>
      </w:r>
      <w:r w:rsidRPr="00780572">
        <w:rPr>
          <w:b/>
          <w:bCs/>
          <w:szCs w:val="26"/>
        </w:rPr>
        <w:t>Hawley 20</w:t>
      </w:r>
      <w:r>
        <w:t xml:space="preserve">. Senator from Missouri, JD @ Yale, “The W.T.O. Should Be Abolished,” New York Times, May 5, 2020, </w:t>
      </w:r>
      <w:hyperlink r:id="rId12" w:history="1">
        <w:r w:rsidRPr="00BF39D7">
          <w:rPr>
            <w:rStyle w:val="Hyperlink"/>
          </w:rPr>
          <w:t>https://www.nytimes.com/2020/05/05/opinion/hawley-abolish-wto-china.html</w:t>
        </w:r>
      </w:hyperlink>
      <w:r>
        <w:t xml:space="preserve">, </w:t>
      </w:r>
      <w:r w:rsidRPr="00780572">
        <w:rPr>
          <w:b/>
          <w:bCs/>
        </w:rPr>
        <w:t xml:space="preserve">RJP, </w:t>
      </w:r>
      <w:proofErr w:type="spellStart"/>
      <w:r w:rsidRPr="00780572">
        <w:rPr>
          <w:b/>
          <w:bCs/>
        </w:rPr>
        <w:t>DebateDrills</w:t>
      </w:r>
      <w:proofErr w:type="spellEnd"/>
    </w:p>
    <w:p w14:paraId="5DAB812E" w14:textId="77777777" w:rsidR="006E6F23" w:rsidRPr="005433FE" w:rsidRDefault="006E6F23" w:rsidP="006E6F23">
      <w:pPr>
        <w:rPr>
          <w:u w:val="single"/>
        </w:rPr>
      </w:pPr>
      <w:r w:rsidRPr="005433FE">
        <w:rPr>
          <w:u w:val="single"/>
        </w:rPr>
        <w:t xml:space="preserve">The </w:t>
      </w:r>
      <w:r w:rsidRPr="00FE18F7">
        <w:rPr>
          <w:highlight w:val="green"/>
          <w:u w:val="single"/>
        </w:rPr>
        <w:t>reformers wanted</w:t>
      </w:r>
      <w:r w:rsidRPr="005433FE">
        <w:rPr>
          <w:u w:val="single"/>
        </w:rPr>
        <w:t xml:space="preserve"> all </w:t>
      </w:r>
      <w:r w:rsidRPr="00FE18F7">
        <w:rPr>
          <w:highlight w:val="green"/>
          <w:u w:val="single"/>
        </w:rPr>
        <w:t>the world to follow the same economic rules</w:t>
      </w:r>
      <w:r w:rsidRPr="00D906AD">
        <w:t xml:space="preserve">, so that capital, products, and people could move easily across national boundaries. Nation-states themselves would become less important in setting economic policy and new, multilateral institutions, like </w:t>
      </w:r>
      <w:r w:rsidRPr="005433FE">
        <w:rPr>
          <w:u w:val="single"/>
        </w:rPr>
        <w:t>the W.T.O., would take on the role of managing the global economy.</w:t>
      </w:r>
    </w:p>
    <w:p w14:paraId="1787AD63" w14:textId="77777777" w:rsidR="006E6F23" w:rsidRPr="005433FE" w:rsidRDefault="006E6F23" w:rsidP="006E6F23">
      <w:r w:rsidRPr="005433FE">
        <w:rPr>
          <w:u w:val="single"/>
        </w:rPr>
        <w:t>It was a bold vision</w:t>
      </w:r>
      <w:r w:rsidRPr="00D906AD">
        <w:t>, and a major departure. The economic system it replaced had been created by America and its allies at the close of the Second World War and pursued more modest aims. The Cold War system sought to build up the free nations’ economies and to contain the Soviet Union. It took the independent nation-state as its basic building block, and encouraged trade and investment between nations as equal sovereigns. This system allowed each country to set its own internal economic policy and control its borders and trade.</w:t>
      </w:r>
    </w:p>
    <w:p w14:paraId="4B13631D" w14:textId="77777777" w:rsidR="006E6F23" w:rsidRPr="005433FE" w:rsidRDefault="006E6F23" w:rsidP="006E6F23">
      <w:r w:rsidRPr="00D906AD">
        <w:t>But in the early 1990s, with America’s principal adversary gone, Western policymakers were in a messianic frame of mind. President George H.W. Bush </w:t>
      </w:r>
      <w:hyperlink r:id="rId13" w:tgtFrame="_blank" w:history="1">
        <w:r w:rsidRPr="00D906AD">
          <w:rPr>
            <w:rFonts w:ascii="inherit" w:hAnsi="inherit"/>
            <w:color w:val="326891"/>
            <w:u w:val="single"/>
            <w:bdr w:val="none" w:sz="0" w:space="0" w:color="auto" w:frame="1"/>
          </w:rPr>
          <w:t>promised</w:t>
        </w:r>
      </w:hyperlink>
      <w:r w:rsidRPr="00D906AD">
        <w:t> a “new world order” of “open borders, open trade … and open minds,” a new international system based on liberal values to bring peace to the world. He and other internationalists wanted a new economic system to match.</w:t>
      </w:r>
    </w:p>
    <w:p w14:paraId="41CE398F" w14:textId="77777777" w:rsidR="006E6F23" w:rsidRPr="005433FE" w:rsidRDefault="006E6F23" w:rsidP="006E6F23">
      <w:pPr>
        <w:rPr>
          <w:rStyle w:val="Emphasis"/>
        </w:rPr>
      </w:pPr>
      <w:r w:rsidRPr="005433FE">
        <w:rPr>
          <w:u w:val="single"/>
        </w:rPr>
        <w:t xml:space="preserve">That new order’s </w:t>
      </w:r>
      <w:r w:rsidRPr="00FE18F7">
        <w:rPr>
          <w:highlight w:val="green"/>
          <w:u w:val="single"/>
        </w:rPr>
        <w:t>universal peace never quite arrived</w:t>
      </w:r>
      <w:r w:rsidRPr="005433FE">
        <w:rPr>
          <w:u w:val="single"/>
        </w:rPr>
        <w:t>. Instead, the internationalists embroiled America in one foreign war after another</w:t>
      </w:r>
      <w:r w:rsidRPr="00D906AD">
        <w:t xml:space="preserve">. And </w:t>
      </w:r>
      <w:r w:rsidRPr="005433FE">
        <w:rPr>
          <w:u w:val="single"/>
        </w:rPr>
        <w:t xml:space="preserve">their liberal economic order fared little better. </w:t>
      </w:r>
      <w:r w:rsidRPr="00FE18F7">
        <w:rPr>
          <w:highlight w:val="green"/>
          <w:u w:val="single"/>
        </w:rPr>
        <w:t>It sent</w:t>
      </w:r>
      <w:r w:rsidRPr="005433FE">
        <w:rPr>
          <w:u w:val="single"/>
        </w:rPr>
        <w:t xml:space="preserve"> </w:t>
      </w:r>
      <w:r w:rsidRPr="00FE18F7">
        <w:rPr>
          <w:highlight w:val="green"/>
          <w:u w:val="single"/>
        </w:rPr>
        <w:t>American production overseas, compromised American supply chains, and cost American jobs</w:t>
      </w:r>
      <w:r w:rsidRPr="005433FE">
        <w:rPr>
          <w:u w:val="single"/>
        </w:rPr>
        <w:t xml:space="preserve">, all </w:t>
      </w:r>
      <w:r w:rsidRPr="00FE18F7">
        <w:rPr>
          <w:highlight w:val="green"/>
          <w:u w:val="single"/>
        </w:rPr>
        <w:t xml:space="preserve">while </w:t>
      </w:r>
      <w:r w:rsidRPr="00FE18F7">
        <w:rPr>
          <w:rStyle w:val="Emphasis"/>
          <w:highlight w:val="green"/>
        </w:rPr>
        <w:t>enrichin</w:t>
      </w:r>
      <w:r w:rsidRPr="005433FE">
        <w:rPr>
          <w:rStyle w:val="Emphasis"/>
        </w:rPr>
        <w:t xml:space="preserve">g Communist </w:t>
      </w:r>
      <w:r w:rsidRPr="00FE18F7">
        <w:rPr>
          <w:rStyle w:val="Emphasis"/>
          <w:highlight w:val="green"/>
        </w:rPr>
        <w:t>China</w:t>
      </w:r>
      <w:r w:rsidRPr="005433FE">
        <w:rPr>
          <w:rStyle w:val="Emphasis"/>
        </w:rPr>
        <w:t>.</w:t>
      </w:r>
    </w:p>
    <w:p w14:paraId="1F82FD9D" w14:textId="77777777" w:rsidR="006E6F23" w:rsidRPr="005433FE" w:rsidRDefault="006E6F23" w:rsidP="006E6F23">
      <w:r w:rsidRPr="00D906AD">
        <w:t xml:space="preserve">Take </w:t>
      </w:r>
      <w:r w:rsidRPr="00FE18F7">
        <w:rPr>
          <w:highlight w:val="green"/>
          <w:u w:val="single"/>
        </w:rPr>
        <w:t>the World Trade Organization</w:t>
      </w:r>
      <w:r w:rsidRPr="00D906AD">
        <w:t xml:space="preserve">. Its </w:t>
      </w:r>
      <w:r w:rsidRPr="005433FE">
        <w:rPr>
          <w:u w:val="single"/>
        </w:rPr>
        <w:t xml:space="preserve">mandate was to promote free trade, but the organization instead </w:t>
      </w:r>
      <w:r w:rsidRPr="00FE18F7">
        <w:rPr>
          <w:highlight w:val="green"/>
          <w:u w:val="single"/>
        </w:rPr>
        <w:t>allowed some nations to maintain</w:t>
      </w:r>
      <w:r w:rsidRPr="005433FE">
        <w:rPr>
          <w:u w:val="single"/>
        </w:rPr>
        <w:t xml:space="preserve"> trade barriers and </w:t>
      </w:r>
      <w:r w:rsidRPr="00FE18F7">
        <w:rPr>
          <w:highlight w:val="green"/>
          <w:u w:val="single"/>
        </w:rPr>
        <w:t xml:space="preserve">protectionist workarounds, </w:t>
      </w:r>
      <w:r w:rsidRPr="00FE18F7">
        <w:rPr>
          <w:rStyle w:val="Emphasis"/>
          <w:highlight w:val="green"/>
        </w:rPr>
        <w:t>like</w:t>
      </w:r>
      <w:r w:rsidRPr="005433FE">
        <w:rPr>
          <w:rStyle w:val="Emphasis"/>
        </w:rPr>
        <w:t xml:space="preserve"> </w:t>
      </w:r>
      <w:r w:rsidRPr="00FE18F7">
        <w:rPr>
          <w:rStyle w:val="Emphasis"/>
          <w:highlight w:val="green"/>
        </w:rPr>
        <w:t>China</w:t>
      </w:r>
      <w:r w:rsidRPr="005433FE">
        <w:rPr>
          <w:u w:val="single"/>
        </w:rPr>
        <w:t xml:space="preserve">, </w:t>
      </w:r>
      <w:r w:rsidRPr="00FE18F7">
        <w:rPr>
          <w:highlight w:val="green"/>
          <w:u w:val="single"/>
        </w:rPr>
        <w:t>while preventing others from defending themselves, like the United States</w:t>
      </w:r>
      <w:r w:rsidRPr="00D906AD">
        <w:t xml:space="preserve">. Foreign agriculture won concession after concession, while American farmers struggled to get fair access to markets. Meanwhile, </w:t>
      </w:r>
      <w:r w:rsidRPr="005433FE">
        <w:rPr>
          <w:u w:val="single"/>
        </w:rPr>
        <w:t>the W.T.O. required American workers to compete against Chinese </w:t>
      </w:r>
      <w:hyperlink r:id="rId14" w:tgtFrame="_blank" w:history="1">
        <w:r w:rsidRPr="005433FE">
          <w:rPr>
            <w:rFonts w:ascii="inherit" w:hAnsi="inherit"/>
            <w:color w:val="326891"/>
            <w:u w:val="single"/>
            <w:bdr w:val="none" w:sz="0" w:space="0" w:color="auto" w:frame="1"/>
          </w:rPr>
          <w:t>forced labor</w:t>
        </w:r>
      </w:hyperlink>
      <w:r w:rsidRPr="005433FE">
        <w:rPr>
          <w:u w:val="single"/>
        </w:rPr>
        <w:t> but did next to nothing to stop Chinese theft of American intellectual property and products</w:t>
      </w:r>
      <w:r w:rsidRPr="00D906AD">
        <w:t>.</w:t>
      </w:r>
    </w:p>
    <w:p w14:paraId="7F4841A1" w14:textId="77777777" w:rsidR="006E6F23" w:rsidRPr="005433FE" w:rsidRDefault="006E6F23" w:rsidP="006E6F23">
      <w:r w:rsidRPr="005433FE">
        <w:rPr>
          <w:u w:val="single"/>
        </w:rPr>
        <w:t xml:space="preserve">Under the W.T.O.’s auspices, </w:t>
      </w:r>
      <w:r w:rsidRPr="00FE18F7">
        <w:rPr>
          <w:highlight w:val="green"/>
          <w:u w:val="single"/>
        </w:rPr>
        <w:t>capital and goods moved across borders</w:t>
      </w:r>
      <w:r w:rsidRPr="005433FE">
        <w:rPr>
          <w:u w:val="single"/>
        </w:rPr>
        <w:t xml:space="preserve"> easier than before, no doubt, but so did jobs</w:t>
      </w:r>
      <w:r w:rsidRPr="00D906AD">
        <w:t>. And too many jobs left America’s borders for elsewhere. As factories closed, workers suffered, from small towns to the urban core. Inflation adjusted, working wages stagnated and upward mobility flatlined.</w:t>
      </w:r>
    </w:p>
    <w:p w14:paraId="120AB647" w14:textId="77777777" w:rsidR="006E6F23" w:rsidRPr="005433FE" w:rsidRDefault="006E6F23" w:rsidP="006E6F23">
      <w:pPr>
        <w:rPr>
          <w:u w:val="single"/>
        </w:rPr>
      </w:pPr>
      <w:r w:rsidRPr="005433FE">
        <w:rPr>
          <w:u w:val="single"/>
        </w:rPr>
        <w:t xml:space="preserve">Enough is enough. </w:t>
      </w:r>
      <w:r w:rsidRPr="00FE18F7">
        <w:rPr>
          <w:rStyle w:val="Emphasis"/>
          <w:highlight w:val="green"/>
        </w:rPr>
        <w:t>The W.T.O. should be abolished</w:t>
      </w:r>
      <w:r w:rsidRPr="005433FE">
        <w:rPr>
          <w:u w:val="single"/>
        </w:rPr>
        <w:t>, and along with it, the new model global economy.</w:t>
      </w:r>
      <w:r w:rsidRPr="00D906AD">
        <w:t xml:space="preserve"> </w:t>
      </w:r>
      <w:r w:rsidRPr="005433FE">
        <w:rPr>
          <w:u w:val="single"/>
        </w:rPr>
        <w:t xml:space="preserve">The quest to turn the world into a liberal order of democracies was always misguided. </w:t>
      </w:r>
      <w:r w:rsidRPr="00FE18F7">
        <w:rPr>
          <w:highlight w:val="green"/>
          <w:u w:val="single"/>
        </w:rPr>
        <w:t>It</w:t>
      </w:r>
      <w:r w:rsidRPr="005433FE">
        <w:rPr>
          <w:u w:val="single"/>
        </w:rPr>
        <w:t xml:space="preserve"> always </w:t>
      </w:r>
      <w:r w:rsidRPr="00FE18F7">
        <w:rPr>
          <w:highlight w:val="green"/>
          <w:u w:val="single"/>
        </w:rPr>
        <w:t>depended on unsustainable American sacrifice and force of arms</w:t>
      </w:r>
      <w:r w:rsidRPr="00D906AD">
        <w:t xml:space="preserve">. And </w:t>
      </w:r>
      <w:r w:rsidRPr="005433FE">
        <w:rPr>
          <w:u w:val="single"/>
        </w:rPr>
        <w:t xml:space="preserve">its companion economic order has, in similar vein, succeeded mostly in </w:t>
      </w:r>
      <w:r w:rsidRPr="00FE18F7">
        <w:rPr>
          <w:highlight w:val="green"/>
          <w:u w:val="single"/>
        </w:rPr>
        <w:t>weakening American workers and industry</w:t>
      </w:r>
      <w:r w:rsidRPr="005433FE">
        <w:rPr>
          <w:u w:val="single"/>
        </w:rPr>
        <w:t>.</w:t>
      </w:r>
    </w:p>
    <w:p w14:paraId="3FFF6DC7" w14:textId="77777777" w:rsidR="006E6F23" w:rsidRPr="005433FE" w:rsidRDefault="006E6F23" w:rsidP="006E6F23">
      <w:pPr>
        <w:rPr>
          <w:rStyle w:val="Emphasis"/>
        </w:rPr>
      </w:pPr>
      <w:r w:rsidRPr="00D906AD">
        <w:t xml:space="preserve">We must face facts. </w:t>
      </w:r>
      <w:r w:rsidRPr="00FE18F7">
        <w:rPr>
          <w:highlight w:val="green"/>
          <w:u w:val="single"/>
        </w:rPr>
        <w:t>The only sure way to confront the single greatest threat to American security</w:t>
      </w:r>
      <w:r w:rsidRPr="005433FE">
        <w:rPr>
          <w:u w:val="single"/>
        </w:rPr>
        <w:t xml:space="preserve"> in the 21st century, </w:t>
      </w:r>
      <w:r w:rsidRPr="00FE18F7">
        <w:rPr>
          <w:highlight w:val="green"/>
          <w:u w:val="single"/>
        </w:rPr>
        <w:t xml:space="preserve">Chinese imperialism, is to </w:t>
      </w:r>
      <w:r w:rsidRPr="00FE18F7">
        <w:rPr>
          <w:rStyle w:val="Emphasis"/>
          <w:highlight w:val="green"/>
        </w:rPr>
        <w:t>rebuild the U.S. economy</w:t>
      </w:r>
      <w:r w:rsidRPr="00D906AD">
        <w:t xml:space="preserve"> and to build up the American worker. And </w:t>
      </w:r>
      <w:r w:rsidRPr="00FE18F7">
        <w:rPr>
          <w:highlight w:val="green"/>
          <w:u w:val="single"/>
        </w:rPr>
        <w:t xml:space="preserve">that means </w:t>
      </w:r>
      <w:r w:rsidRPr="00FE18F7">
        <w:rPr>
          <w:rStyle w:val="Emphasis"/>
          <w:highlight w:val="green"/>
        </w:rPr>
        <w:t>reforming the global economic system</w:t>
      </w:r>
      <w:r w:rsidRPr="005433FE">
        <w:rPr>
          <w:rStyle w:val="Emphasis"/>
        </w:rPr>
        <w:t>.</w:t>
      </w:r>
    </w:p>
    <w:p w14:paraId="452336AC" w14:textId="77777777" w:rsidR="006E6F23" w:rsidRPr="00D906AD" w:rsidRDefault="006E6F23" w:rsidP="006E6F23">
      <w:pPr>
        <w:spacing w:after="0" w:line="240" w:lineRule="auto"/>
        <w:rPr>
          <w:rFonts w:ascii="Times New Roman" w:eastAsia="Times New Roman" w:hAnsi="Times New Roman" w:cs="Times New Roman"/>
          <w:sz w:val="24"/>
        </w:rPr>
      </w:pPr>
    </w:p>
    <w:p w14:paraId="72F533FB" w14:textId="77777777" w:rsidR="006E6F23" w:rsidRDefault="006E6F23" w:rsidP="006E6F23">
      <w:pPr>
        <w:pStyle w:val="Heading4"/>
      </w:pPr>
      <w:r>
        <w:t xml:space="preserve">Specifically, the WTO permits Chinese tech theft. </w:t>
      </w:r>
    </w:p>
    <w:p w14:paraId="43D819AC" w14:textId="77777777" w:rsidR="006E6F23" w:rsidRPr="005433FE" w:rsidRDefault="006E6F23" w:rsidP="006E6F23">
      <w:pPr>
        <w:rPr>
          <w:b/>
          <w:bCs/>
        </w:rPr>
      </w:pPr>
      <w:r>
        <w:t xml:space="preserve">Stephen </w:t>
      </w:r>
      <w:r w:rsidRPr="005433FE">
        <w:rPr>
          <w:b/>
          <w:bCs/>
          <w:szCs w:val="26"/>
        </w:rPr>
        <w:t>Ezell 21</w:t>
      </w:r>
      <w:r>
        <w:t xml:space="preserve">. Vice President, Global Innovation Policy, Information Technology and Innovation Foundation, “False Promises II: The Continuing Gap Between China’s WTO Commitments and Its Practices,” ITIF, July 26, 2021, </w:t>
      </w:r>
      <w:hyperlink r:id="rId15" w:history="1">
        <w:r w:rsidRPr="00BF39D7">
          <w:rPr>
            <w:rStyle w:val="Hyperlink"/>
          </w:rPr>
          <w:t>https://itif.org/publications/2021/07/26/false-promises-ii-continuing-gap-between-chinas-wto-commitments-and-its</w:t>
        </w:r>
      </w:hyperlink>
      <w:r>
        <w:t xml:space="preserve">, </w:t>
      </w:r>
      <w:r w:rsidRPr="005433FE">
        <w:rPr>
          <w:b/>
          <w:bCs/>
        </w:rPr>
        <w:t xml:space="preserve">RJP, </w:t>
      </w:r>
      <w:proofErr w:type="spellStart"/>
      <w:r w:rsidRPr="005433FE">
        <w:rPr>
          <w:b/>
          <w:bCs/>
        </w:rPr>
        <w:t>DebateDrills</w:t>
      </w:r>
      <w:proofErr w:type="spellEnd"/>
    </w:p>
    <w:p w14:paraId="545DAE21" w14:textId="77777777" w:rsidR="006E6F23" w:rsidRPr="005433FE" w:rsidRDefault="006E6F23" w:rsidP="006E6F23">
      <w:pPr>
        <w:rPr>
          <w:rStyle w:val="Style13ptBold"/>
          <w:b w:val="0"/>
          <w:bCs w:val="0"/>
          <w:sz w:val="22"/>
        </w:rPr>
      </w:pPr>
    </w:p>
    <w:p w14:paraId="28EE0F3E" w14:textId="77777777" w:rsidR="006E6F23" w:rsidRPr="005433FE" w:rsidRDefault="006E6F23" w:rsidP="006E6F23">
      <w:pPr>
        <w:rPr>
          <w:rStyle w:val="Style13ptBold"/>
          <w:b w:val="0"/>
          <w:bCs w:val="0"/>
          <w:sz w:val="22"/>
        </w:rPr>
      </w:pPr>
      <w:r w:rsidRPr="00FE18F7">
        <w:rPr>
          <w:rStyle w:val="Style13ptBold"/>
          <w:b w:val="0"/>
          <w:bCs w:val="0"/>
          <w:sz w:val="22"/>
          <w:highlight w:val="green"/>
        </w:rPr>
        <w:t xml:space="preserve">Nearly 20 years after joining the World Trade Organization, China remains </w:t>
      </w:r>
      <w:r w:rsidRPr="00FE18F7">
        <w:rPr>
          <w:rStyle w:val="Emphasis"/>
          <w:highlight w:val="green"/>
        </w:rPr>
        <w:t>woefully short</w:t>
      </w:r>
      <w:r w:rsidRPr="00FE18F7">
        <w:rPr>
          <w:rStyle w:val="Style13ptBold"/>
          <w:b w:val="0"/>
          <w:bCs w:val="0"/>
          <w:sz w:val="22"/>
          <w:highlight w:val="green"/>
        </w:rPr>
        <w:t xml:space="preserve"> of</w:t>
      </w:r>
      <w:r w:rsidRPr="002C309F">
        <w:rPr>
          <w:rStyle w:val="Style13ptBold"/>
          <w:b w:val="0"/>
          <w:bCs w:val="0"/>
          <w:sz w:val="22"/>
        </w:rPr>
        <w:t xml:space="preserve"> </w:t>
      </w:r>
      <w:r w:rsidRPr="00FE18F7">
        <w:rPr>
          <w:rStyle w:val="Style13ptBold"/>
          <w:b w:val="0"/>
          <w:bCs w:val="0"/>
          <w:sz w:val="22"/>
          <w:highlight w:val="green"/>
        </w:rPr>
        <w:t>meeting</w:t>
      </w:r>
      <w:r w:rsidRPr="002C309F">
        <w:rPr>
          <w:rStyle w:val="Style13ptBold"/>
          <w:b w:val="0"/>
          <w:bCs w:val="0"/>
          <w:sz w:val="22"/>
        </w:rPr>
        <w:t xml:space="preserve"> a broad range of </w:t>
      </w:r>
      <w:r w:rsidRPr="00FE18F7">
        <w:rPr>
          <w:rStyle w:val="Style13ptBold"/>
          <w:b w:val="0"/>
          <w:bCs w:val="0"/>
          <w:sz w:val="22"/>
          <w:highlight w:val="green"/>
        </w:rPr>
        <w:t>commitments</w:t>
      </w:r>
      <w:r w:rsidRPr="002C309F">
        <w:rPr>
          <w:rStyle w:val="Style13ptBold"/>
          <w:b w:val="0"/>
          <w:bCs w:val="0"/>
          <w:sz w:val="22"/>
        </w:rPr>
        <w:t xml:space="preserve"> and responsibilities, to the detriment of both its trading partners and the international economic system</w:t>
      </w:r>
      <w:r w:rsidRPr="005433FE">
        <w:rPr>
          <w:rStyle w:val="Style13ptBold"/>
          <w:b w:val="0"/>
          <w:bCs w:val="0"/>
          <w:sz w:val="22"/>
        </w:rPr>
        <w:t>.</w:t>
      </w:r>
    </w:p>
    <w:p w14:paraId="4FCB7C8A" w14:textId="77777777" w:rsidR="006E6F23" w:rsidRPr="005433FE" w:rsidRDefault="006E6F23" w:rsidP="006E6F23">
      <w:pPr>
        <w:rPr>
          <w:rStyle w:val="Style13ptBold"/>
          <w:b w:val="0"/>
          <w:bCs w:val="0"/>
          <w:sz w:val="22"/>
        </w:rPr>
      </w:pPr>
      <w:r w:rsidRPr="005433FE">
        <w:rPr>
          <w:rStyle w:val="Style13ptBold"/>
          <w:b w:val="0"/>
          <w:bCs w:val="0"/>
          <w:sz w:val="22"/>
        </w:rPr>
        <w:t>KEY TAKEAWAYS</w:t>
      </w:r>
    </w:p>
    <w:p w14:paraId="4C758AC1" w14:textId="77777777" w:rsidR="006E6F23" w:rsidRPr="005433FE" w:rsidRDefault="006E6F23" w:rsidP="006E6F23">
      <w:pPr>
        <w:rPr>
          <w:rStyle w:val="Style13ptBold"/>
          <w:b w:val="0"/>
          <w:bCs w:val="0"/>
          <w:sz w:val="22"/>
        </w:rPr>
      </w:pPr>
      <w:r w:rsidRPr="002C309F">
        <w:rPr>
          <w:rStyle w:val="Style13ptBold"/>
          <w:b w:val="0"/>
          <w:bCs w:val="0"/>
          <w:sz w:val="22"/>
        </w:rPr>
        <w:t>China’s state-led economic model</w:t>
      </w:r>
      <w:r w:rsidRPr="005433FE">
        <w:rPr>
          <w:rStyle w:val="Style13ptBold"/>
          <w:b w:val="0"/>
          <w:bCs w:val="0"/>
          <w:sz w:val="22"/>
        </w:rPr>
        <w:t xml:space="preserve">, driven heavily by innovation-mercantilist practices, </w:t>
      </w:r>
      <w:r w:rsidRPr="002C309F">
        <w:rPr>
          <w:rStyle w:val="Style13ptBold"/>
          <w:b w:val="0"/>
          <w:bCs w:val="0"/>
          <w:sz w:val="22"/>
        </w:rPr>
        <w:t>stands at odds with the foundational WTO principles of pursuing market-oriented policies</w:t>
      </w:r>
      <w:r w:rsidRPr="005433FE">
        <w:rPr>
          <w:rStyle w:val="Style13ptBold"/>
          <w:b w:val="0"/>
          <w:bCs w:val="0"/>
          <w:sz w:val="22"/>
        </w:rPr>
        <w:t xml:space="preserve"> while providing non-discrimination, national treatment, and reciprocity.</w:t>
      </w:r>
    </w:p>
    <w:p w14:paraId="5458F909" w14:textId="77777777" w:rsidR="006E6F23" w:rsidRPr="005433FE" w:rsidRDefault="006E6F23" w:rsidP="006E6F23">
      <w:pPr>
        <w:rPr>
          <w:rStyle w:val="Style13ptBold"/>
          <w:b w:val="0"/>
          <w:bCs w:val="0"/>
          <w:sz w:val="22"/>
        </w:rPr>
      </w:pPr>
      <w:r w:rsidRPr="002C309F">
        <w:rPr>
          <w:rStyle w:val="Style13ptBold"/>
          <w:b w:val="0"/>
          <w:bCs w:val="0"/>
          <w:sz w:val="22"/>
        </w:rPr>
        <w:t xml:space="preserve">China has </w:t>
      </w:r>
      <w:r w:rsidRPr="002C309F">
        <w:rPr>
          <w:rStyle w:val="Emphasis"/>
        </w:rPr>
        <w:t>failed to meet numerous WTO commitments</w:t>
      </w:r>
      <w:r w:rsidRPr="002C309F">
        <w:rPr>
          <w:rStyle w:val="Style13ptBold"/>
          <w:b w:val="0"/>
          <w:bCs w:val="0"/>
          <w:sz w:val="22"/>
        </w:rPr>
        <w:t xml:space="preserve"> on </w:t>
      </w:r>
      <w:r w:rsidRPr="005433FE">
        <w:rPr>
          <w:rStyle w:val="Style13ptBold"/>
          <w:b w:val="0"/>
          <w:bCs w:val="0"/>
          <w:sz w:val="22"/>
        </w:rPr>
        <w:t xml:space="preserve">issues such as industrial subsidization, protection of foreign intellectual property, forcing joint ventures and </w:t>
      </w:r>
      <w:r w:rsidRPr="002C309F">
        <w:rPr>
          <w:rStyle w:val="Style13ptBold"/>
          <w:b w:val="0"/>
          <w:bCs w:val="0"/>
          <w:sz w:val="22"/>
        </w:rPr>
        <w:t>technology transfer</w:t>
      </w:r>
      <w:r w:rsidRPr="005433FE">
        <w:rPr>
          <w:rStyle w:val="Style13ptBold"/>
          <w:b w:val="0"/>
          <w:bCs w:val="0"/>
          <w:sz w:val="22"/>
        </w:rPr>
        <w:t>, and providing market access to services industries.</w:t>
      </w:r>
    </w:p>
    <w:p w14:paraId="7456AFD3" w14:textId="77777777" w:rsidR="006E6F23" w:rsidRPr="002C309F" w:rsidRDefault="006E6F23" w:rsidP="006E6F23">
      <w:pPr>
        <w:rPr>
          <w:rStyle w:val="Emphasis"/>
        </w:rPr>
      </w:pPr>
      <w:r w:rsidRPr="00FE18F7">
        <w:rPr>
          <w:rStyle w:val="Style13ptBold"/>
          <w:b w:val="0"/>
          <w:bCs w:val="0"/>
          <w:sz w:val="22"/>
          <w:highlight w:val="green"/>
        </w:rPr>
        <w:t>China’s</w:t>
      </w:r>
      <w:r w:rsidRPr="002C309F">
        <w:rPr>
          <w:rStyle w:val="Style13ptBold"/>
          <w:b w:val="0"/>
          <w:bCs w:val="0"/>
          <w:sz w:val="22"/>
        </w:rPr>
        <w:t xml:space="preserve"> behavior toward the WTO and its trading partners is that of a nation that knew what it had to promise to enter the organization, but its subsequent actions have demonstrated it </w:t>
      </w:r>
      <w:r w:rsidRPr="00FE18F7">
        <w:rPr>
          <w:rStyle w:val="Emphasis"/>
          <w:highlight w:val="green"/>
        </w:rPr>
        <w:t>never intended to keep those promises.</w:t>
      </w:r>
    </w:p>
    <w:p w14:paraId="3CA41E86" w14:textId="77777777" w:rsidR="006E6F23" w:rsidRPr="002C309F" w:rsidRDefault="006E6F23" w:rsidP="006E6F23">
      <w:pPr>
        <w:rPr>
          <w:rStyle w:val="Style13ptBold"/>
          <w:b w:val="0"/>
          <w:bCs w:val="0"/>
          <w:sz w:val="22"/>
        </w:rPr>
      </w:pPr>
      <w:r w:rsidRPr="00FE18F7">
        <w:rPr>
          <w:rStyle w:val="Style13ptBold"/>
          <w:b w:val="0"/>
          <w:bCs w:val="0"/>
          <w:sz w:val="22"/>
          <w:highlight w:val="green"/>
        </w:rPr>
        <w:t>Decades of gaming the global trading system and failing to meet WTO commitments</w:t>
      </w:r>
      <w:r w:rsidRPr="002C309F">
        <w:rPr>
          <w:rStyle w:val="Style13ptBold"/>
          <w:b w:val="0"/>
          <w:bCs w:val="0"/>
          <w:sz w:val="22"/>
        </w:rPr>
        <w:t xml:space="preserve"> have </w:t>
      </w:r>
      <w:r w:rsidRPr="00FE18F7">
        <w:rPr>
          <w:rStyle w:val="Style13ptBold"/>
          <w:b w:val="0"/>
          <w:bCs w:val="0"/>
          <w:sz w:val="22"/>
          <w:highlight w:val="green"/>
        </w:rPr>
        <w:t>enabled</w:t>
      </w:r>
      <w:r w:rsidRPr="002C309F">
        <w:rPr>
          <w:rStyle w:val="Style13ptBold"/>
          <w:b w:val="0"/>
          <w:bCs w:val="0"/>
          <w:sz w:val="22"/>
        </w:rPr>
        <w:t xml:space="preserve"> </w:t>
      </w:r>
      <w:r w:rsidRPr="00FE18F7">
        <w:rPr>
          <w:rStyle w:val="Style13ptBold"/>
          <w:b w:val="0"/>
          <w:bCs w:val="0"/>
          <w:sz w:val="22"/>
          <w:highlight w:val="green"/>
        </w:rPr>
        <w:t>China to accumulate tremendous trade surpluses and</w:t>
      </w:r>
      <w:r w:rsidRPr="002C309F">
        <w:rPr>
          <w:rStyle w:val="Style13ptBold"/>
          <w:b w:val="0"/>
          <w:bCs w:val="0"/>
          <w:sz w:val="22"/>
        </w:rPr>
        <w:t xml:space="preserve"> foreign currency reserves, which it uses to pursue domestic and </w:t>
      </w:r>
      <w:r w:rsidRPr="00FE18F7">
        <w:rPr>
          <w:rStyle w:val="Emphasis"/>
          <w:highlight w:val="green"/>
        </w:rPr>
        <w:t>foreign policy objectives</w:t>
      </w:r>
      <w:r w:rsidRPr="00FE18F7">
        <w:rPr>
          <w:rStyle w:val="Style13ptBold"/>
          <w:b w:val="0"/>
          <w:bCs w:val="0"/>
          <w:sz w:val="22"/>
          <w:highlight w:val="green"/>
        </w:rPr>
        <w:t>.</w:t>
      </w:r>
    </w:p>
    <w:p w14:paraId="7F33D1AB" w14:textId="77777777" w:rsidR="006E6F23" w:rsidRPr="005433FE" w:rsidRDefault="006E6F23" w:rsidP="006E6F23">
      <w:pPr>
        <w:rPr>
          <w:rStyle w:val="Style13ptBold"/>
          <w:b w:val="0"/>
          <w:bCs w:val="0"/>
          <w:sz w:val="22"/>
        </w:rPr>
      </w:pPr>
      <w:r w:rsidRPr="005433FE">
        <w:rPr>
          <w:rStyle w:val="Style13ptBold"/>
          <w:b w:val="0"/>
          <w:bCs w:val="0"/>
          <w:sz w:val="22"/>
        </w:rPr>
        <w:t>It is time for like-minded nations to join together to forcefully insist that China come into full and immediate compliance with all its WTO commitments and more broadly to contest China’s innovation-mercantilist strategies.</w:t>
      </w:r>
    </w:p>
    <w:p w14:paraId="01FF88E8" w14:textId="77777777" w:rsidR="006E6F23" w:rsidRPr="005433FE" w:rsidRDefault="006E6F23" w:rsidP="006E6F23">
      <w:pPr>
        <w:rPr>
          <w:rStyle w:val="Style13ptBold"/>
          <w:b w:val="0"/>
          <w:bCs w:val="0"/>
          <w:sz w:val="22"/>
        </w:rPr>
      </w:pPr>
      <w:r w:rsidRPr="005433FE">
        <w:rPr>
          <w:rStyle w:val="Style13ptBold"/>
          <w:b w:val="0"/>
          <w:bCs w:val="0"/>
          <w:sz w:val="22"/>
        </w:rPr>
        <w:t>INTRODUCTION</w:t>
      </w:r>
    </w:p>
    <w:p w14:paraId="4333E274" w14:textId="77777777" w:rsidR="006E6F23" w:rsidRPr="005433FE" w:rsidRDefault="006E6F23" w:rsidP="006E6F23">
      <w:pPr>
        <w:rPr>
          <w:rStyle w:val="Style13ptBold"/>
          <w:b w:val="0"/>
          <w:bCs w:val="0"/>
          <w:sz w:val="22"/>
        </w:rPr>
      </w:pPr>
      <w:r w:rsidRPr="005433FE">
        <w:rPr>
          <w:rStyle w:val="Style13ptBold"/>
          <w:b w:val="0"/>
          <w:bCs w:val="0"/>
          <w:sz w:val="22"/>
        </w:rPr>
        <w:t>As China nears its 20th year of World Trade Organization (WTO) membership, originally acceding to the organization on December 11, 2001, it has never been further away from faithfully committing to the foundational principles and tenets of the organization and its fundamental obligations and commitments. WTO membership comes with rights to enjoy preferential access to other nations’ markets, but also responsibilities. In particular, it commits nations to support and pursue “open, market-oriented policies” in accordance with the foundational principles of “non-discrimination, market access, reciprocity, and fairness.”1</w:t>
      </w:r>
    </w:p>
    <w:p w14:paraId="3883627F" w14:textId="77777777" w:rsidR="006E6F23" w:rsidRPr="002C309F" w:rsidRDefault="006E6F23" w:rsidP="006E6F23">
      <w:pPr>
        <w:rPr>
          <w:rStyle w:val="Style13ptBold"/>
          <w:b w:val="0"/>
          <w:bCs w:val="0"/>
          <w:sz w:val="22"/>
        </w:rPr>
      </w:pPr>
      <w:r w:rsidRPr="00FE18F7">
        <w:rPr>
          <w:rStyle w:val="Style13ptBold"/>
          <w:b w:val="0"/>
          <w:bCs w:val="0"/>
          <w:sz w:val="22"/>
          <w:highlight w:val="green"/>
        </w:rPr>
        <w:t xml:space="preserve">China has </w:t>
      </w:r>
      <w:r w:rsidRPr="00FE18F7">
        <w:rPr>
          <w:rStyle w:val="Emphasis"/>
          <w:highlight w:val="green"/>
        </w:rPr>
        <w:t>taken full advantage of its WTO rights</w:t>
      </w:r>
      <w:r w:rsidRPr="002C309F">
        <w:rPr>
          <w:rStyle w:val="Style13ptBold"/>
          <w:b w:val="0"/>
          <w:bCs w:val="0"/>
          <w:sz w:val="22"/>
        </w:rPr>
        <w:t>. It has also largely ignored the responsibilities and commitments through its embrace of state-directed capitalism predicated upon an aggressive innovation mercantilism</w:t>
      </w:r>
      <w:r w:rsidRPr="005433FE">
        <w:rPr>
          <w:rStyle w:val="Style13ptBold"/>
          <w:b w:val="0"/>
          <w:bCs w:val="0"/>
          <w:sz w:val="22"/>
        </w:rPr>
        <w:t xml:space="preserve">. </w:t>
      </w:r>
      <w:r w:rsidRPr="002C309F">
        <w:rPr>
          <w:rStyle w:val="Style13ptBold"/>
          <w:b w:val="0"/>
          <w:bCs w:val="0"/>
          <w:sz w:val="22"/>
        </w:rPr>
        <w:t xml:space="preserve">This </w:t>
      </w:r>
      <w:r w:rsidRPr="00FE18F7">
        <w:rPr>
          <w:rStyle w:val="Style13ptBold"/>
          <w:b w:val="0"/>
          <w:bCs w:val="0"/>
          <w:sz w:val="22"/>
          <w:highlight w:val="green"/>
        </w:rPr>
        <w:t xml:space="preserve">mercantilism </w:t>
      </w:r>
      <w:r w:rsidRPr="00FE18F7">
        <w:rPr>
          <w:rStyle w:val="Emphasis"/>
          <w:highlight w:val="green"/>
        </w:rPr>
        <w:t>denies foreign enterprises access to Chinese markets</w:t>
      </w:r>
      <w:r w:rsidRPr="005433FE">
        <w:rPr>
          <w:rStyle w:val="Style13ptBold"/>
          <w:b w:val="0"/>
          <w:bCs w:val="0"/>
          <w:sz w:val="22"/>
        </w:rPr>
        <w:t xml:space="preserve"> on reciprocal terms; distorts global markets, including </w:t>
      </w:r>
      <w:r w:rsidRPr="00FE18F7">
        <w:rPr>
          <w:rStyle w:val="Style13ptBold"/>
          <w:b w:val="0"/>
          <w:bCs w:val="0"/>
          <w:sz w:val="22"/>
          <w:highlight w:val="green"/>
        </w:rPr>
        <w:t>for advanced-technology goods;</w:t>
      </w:r>
      <w:r w:rsidRPr="005433FE">
        <w:rPr>
          <w:rStyle w:val="Style13ptBold"/>
          <w:b w:val="0"/>
          <w:bCs w:val="0"/>
          <w:sz w:val="22"/>
        </w:rPr>
        <w:t xml:space="preserve"> </w:t>
      </w:r>
      <w:r w:rsidRPr="002C309F">
        <w:rPr>
          <w:rStyle w:val="Style13ptBold"/>
          <w:b w:val="0"/>
          <w:bCs w:val="0"/>
          <w:sz w:val="22"/>
        </w:rPr>
        <w:t>and deprives nations of the benefits they believed they would receive when granting China accession into the community of trading nations.</w:t>
      </w:r>
    </w:p>
    <w:p w14:paraId="23667143" w14:textId="77777777" w:rsidR="006E6F23" w:rsidRPr="005433FE" w:rsidRDefault="006E6F23" w:rsidP="006E6F23">
      <w:pPr>
        <w:rPr>
          <w:rStyle w:val="Style13ptBold"/>
          <w:b w:val="0"/>
          <w:bCs w:val="0"/>
          <w:sz w:val="22"/>
        </w:rPr>
      </w:pPr>
      <w:r w:rsidRPr="005433FE">
        <w:rPr>
          <w:rStyle w:val="Style13ptBold"/>
          <w:b w:val="0"/>
          <w:bCs w:val="0"/>
          <w:sz w:val="22"/>
        </w:rPr>
        <w:t xml:space="preserve">In this report, China’s accession to the WTO is recounted along with the trade rules with which it fails to comply. </w:t>
      </w:r>
      <w:r w:rsidRPr="002C309F">
        <w:rPr>
          <w:rStyle w:val="Style13ptBold"/>
          <w:b w:val="0"/>
          <w:bCs w:val="0"/>
          <w:sz w:val="22"/>
        </w:rPr>
        <w:t xml:space="preserve">The report also describes the </w:t>
      </w:r>
      <w:r w:rsidRPr="00FE18F7">
        <w:rPr>
          <w:rStyle w:val="Style13ptBold"/>
          <w:b w:val="0"/>
          <w:bCs w:val="0"/>
          <w:sz w:val="22"/>
          <w:highlight w:val="green"/>
        </w:rPr>
        <w:t>economic benefits China has accrued</w:t>
      </w:r>
      <w:r w:rsidRPr="002C309F">
        <w:rPr>
          <w:rStyle w:val="Style13ptBold"/>
          <w:b w:val="0"/>
          <w:bCs w:val="0"/>
          <w:sz w:val="22"/>
        </w:rPr>
        <w:t xml:space="preserve"> in </w:t>
      </w:r>
      <w:r w:rsidRPr="00FE18F7">
        <w:rPr>
          <w:rStyle w:val="Style13ptBold"/>
          <w:b w:val="0"/>
          <w:bCs w:val="0"/>
          <w:sz w:val="22"/>
          <w:highlight w:val="green"/>
        </w:rPr>
        <w:t xml:space="preserve">part by </w:t>
      </w:r>
      <w:r w:rsidRPr="00FE18F7">
        <w:rPr>
          <w:rStyle w:val="Emphasis"/>
          <w:highlight w:val="green"/>
        </w:rPr>
        <w:t>not complying with its WTO commitments</w:t>
      </w:r>
      <w:r w:rsidRPr="005433FE">
        <w:rPr>
          <w:rStyle w:val="Style13ptBold"/>
          <w:b w:val="0"/>
          <w:bCs w:val="0"/>
          <w:sz w:val="22"/>
        </w:rPr>
        <w:t>. Lastly, it offers policy recommendations for policymakers from the United States and like-minded nations to address the continuing China trade challenge.</w:t>
      </w:r>
    </w:p>
    <w:p w14:paraId="2C13E9FD" w14:textId="77777777" w:rsidR="006E6F23" w:rsidRPr="005433FE" w:rsidRDefault="006E6F23" w:rsidP="006E6F23">
      <w:pPr>
        <w:rPr>
          <w:rStyle w:val="Style13ptBold"/>
          <w:b w:val="0"/>
          <w:bCs w:val="0"/>
          <w:sz w:val="22"/>
        </w:rPr>
      </w:pPr>
      <w:r w:rsidRPr="005433FE">
        <w:rPr>
          <w:rStyle w:val="Style13ptBold"/>
          <w:b w:val="0"/>
          <w:bCs w:val="0"/>
          <w:sz w:val="22"/>
        </w:rPr>
        <w:t xml:space="preserve">Our initial 2015 Information Technology and Innovation Foundation (ITIF) report on this topic, on which this report is based, is premised on China’s false promises to the WTO. Even with a full-scale Section 301 investigation initiated by the Trump administration, </w:t>
      </w:r>
      <w:r w:rsidRPr="002C309F">
        <w:rPr>
          <w:rStyle w:val="Style13ptBold"/>
          <w:b w:val="0"/>
          <w:bCs w:val="0"/>
          <w:sz w:val="22"/>
        </w:rPr>
        <w:t>China has made little progress in fulfilling a wide range of its WTO commitments</w:t>
      </w:r>
      <w:r w:rsidRPr="005433FE">
        <w:rPr>
          <w:rStyle w:val="Style13ptBold"/>
          <w:b w:val="0"/>
          <w:bCs w:val="0"/>
          <w:sz w:val="22"/>
        </w:rPr>
        <w:t xml:space="preserve"> over the past two decades.2</w:t>
      </w:r>
    </w:p>
    <w:p w14:paraId="13044FCD" w14:textId="77777777" w:rsidR="006E6F23" w:rsidRDefault="006E6F23" w:rsidP="006E6F23">
      <w:pPr>
        <w:pStyle w:val="Heading4"/>
      </w:pPr>
      <w:r w:rsidRPr="0038293E">
        <w:t>Stopping tech stealing is key to avoid war</w:t>
      </w:r>
    </w:p>
    <w:p w14:paraId="27762A7D" w14:textId="77777777" w:rsidR="006E6F23" w:rsidRPr="0038293E" w:rsidRDefault="006E6F23" w:rsidP="006E6F23">
      <w:r>
        <w:t xml:space="preserve">Timothy R. </w:t>
      </w:r>
      <w:r w:rsidRPr="009B3872">
        <w:rPr>
          <w:b/>
          <w:bCs/>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4C89C91F" w14:textId="347B1CBC" w:rsidR="006E6F23" w:rsidRDefault="006E6F23" w:rsidP="00C80746">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Donald Trump may have abandoned the rebalance, but many of the related initiatives remain more or less in place</w:t>
      </w:r>
      <w:r w:rsidRPr="009B3872">
        <w:t xml:space="preserve">.2 </w:t>
      </w:r>
      <w:r w:rsidRPr="009B3872">
        <w:rPr>
          <w:rStyle w:val="StyleUnderline"/>
        </w:rPr>
        <w:t>China’s challenge at the global systemic level, especially in the field of technology, has received less attention</w:t>
      </w:r>
      <w:r w:rsidRPr="009B3872">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9B3872">
        <w:t xml:space="preserve"> </w:t>
      </w:r>
      <w:r w:rsidRPr="009B3872">
        <w:rPr>
          <w:rFonts w:eastAsia="Calibri"/>
          <w:b/>
          <w:sz w:val="24"/>
          <w:u w:val="single"/>
        </w:rPr>
        <w:t>But the contest for technological leadership is actually even more consequential than that for regional primacy</w:t>
      </w:r>
      <w:r w:rsidRPr="009B3872">
        <w:rPr>
          <w:rFonts w:eastAsia="Calibri"/>
          <w:b/>
          <w:sz w:val="14"/>
        </w:rPr>
        <w:t>.</w:t>
      </w:r>
      <w:r w:rsidRPr="009B3872">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9B3872">
        <w:rPr>
          <w:rFonts w:eastAsia="Calibri"/>
          <w:b/>
          <w:sz w:val="14"/>
        </w:rPr>
        <w:t>.</w:t>
      </w:r>
      <w:r w:rsidRPr="009B3872">
        <w:t xml:space="preserve"> Under those conditions, countries throughout the world, including U.S. allies in Asia, will be 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9B3872">
        <w:t xml:space="preserve">. Accordingly, </w:t>
      </w:r>
      <w:r w:rsidRPr="009B3872">
        <w:rPr>
          <w:rStyle w:val="StyleUnderline"/>
        </w:rPr>
        <w:t>although the United States</w:t>
      </w:r>
      <w:r w:rsidRPr="009B3872">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w:t>
      </w:r>
      <w:proofErr w:type="spellStart"/>
      <w:r w:rsidRPr="009B3872">
        <w:t>china</w:t>
      </w:r>
      <w:proofErr w:type="spellEnd"/>
      <w:r w:rsidRPr="009B3872">
        <w:t xml:space="preserve">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9B3872">
        <w:rPr>
          <w:rStyle w:val="StyleUnderline"/>
        </w:rPr>
        <w:t>Other Western observers worry that a further souring of relations could lead to conflict</w:t>
      </w:r>
      <w:r w:rsidRPr="009B3872">
        <w:t xml:space="preserve">.17 But even if war remains unlikely, </w:t>
      </w:r>
      <w:r w:rsidRPr="009B3872">
        <w:rPr>
          <w:rStyle w:val="StyleUnderline"/>
        </w:rPr>
        <w:t>the deepening tensions increase the risks of miscalculation, crises, and potential military clashes involving the world’s two largest powers</w:t>
      </w:r>
      <w:r w:rsidRPr="009B3872">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9B3872">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9B3872">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antagonism, such as the U.S. security partnership with Taiwan, has both reflected and aggravated </w:t>
      </w:r>
      <w:r w:rsidRPr="006F13BB">
        <w:rPr>
          <w:rStyle w:val="StyleUnderline"/>
          <w:highlight w:val="green"/>
        </w:rPr>
        <w:t>a</w:t>
      </w:r>
      <w:r w:rsidRPr="009B3872">
        <w:rPr>
          <w:rStyle w:val="StyleUnderline"/>
        </w:rPr>
        <w:t xml:space="preserve"> broader competition for leadership</w:t>
      </w:r>
      <w:r w:rsidRPr="009B3872">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F13BB">
        <w:rPr>
          <w:rStyle w:val="Emphasis"/>
          <w:highlight w:val="green"/>
        </w:rPr>
        <w:t>“Thucydides</w:t>
      </w:r>
      <w:r w:rsidRPr="009B3872">
        <w:rPr>
          <w:rStyle w:val="Emphasis"/>
        </w:rPr>
        <w:t xml:space="preserve"> </w:t>
      </w:r>
      <w:r w:rsidRPr="006F13BB">
        <w:rPr>
          <w:rStyle w:val="Emphasis"/>
          <w:highlight w:val="green"/>
        </w:rPr>
        <w:t>trap</w:t>
      </w:r>
      <w:r w:rsidRPr="009B3872">
        <w:rPr>
          <w:rStyle w:val="Emphasis"/>
        </w:rPr>
        <w:t>”</w:t>
      </w:r>
      <w:r w:rsidRPr="009B3872">
        <w:rPr>
          <w:rStyle w:val="StyleUnderline"/>
        </w:rPr>
        <w:t xml:space="preserve"> </w:t>
      </w:r>
      <w:r w:rsidRPr="009B3872">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the u.s.-</w:t>
      </w:r>
      <w:proofErr w:type="spellStart"/>
      <w:r w:rsidRPr="009B3872">
        <w:rPr>
          <w:rStyle w:val="StyleUnderline"/>
        </w:rPr>
        <w:t>china</w:t>
      </w:r>
      <w:proofErr w:type="spellEnd"/>
      <w:r w:rsidRPr="009B3872">
        <w:rPr>
          <w:rStyle w:val="StyleUnderline"/>
        </w:rPr>
        <w:t xml:space="preserve">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5CF588E5" w14:textId="2086269A" w:rsidR="006E6F23" w:rsidRDefault="00C80746" w:rsidP="00C80746">
      <w:pPr>
        <w:pStyle w:val="Heading2"/>
      </w:pPr>
      <w:r>
        <w:t>2</w:t>
      </w:r>
    </w:p>
    <w:p w14:paraId="45633FC9" w14:textId="77777777" w:rsidR="00572FD7" w:rsidRPr="000E7EA8" w:rsidRDefault="00572FD7" w:rsidP="00572FD7">
      <w:pPr>
        <w:pStyle w:val="Heading4"/>
        <w:rPr>
          <w:rFonts w:cs="Calibri"/>
        </w:rPr>
      </w:pPr>
      <w:r w:rsidRPr="000E7EA8">
        <w:rPr>
          <w:rFonts w:cs="Calibri"/>
        </w:rPr>
        <w:t>Economy’s recovering now – Delta and inflation are challenges but surmountable</w:t>
      </w:r>
    </w:p>
    <w:p w14:paraId="0B92D891" w14:textId="77777777" w:rsidR="00572FD7" w:rsidRPr="000E7EA8" w:rsidRDefault="00572FD7" w:rsidP="00572FD7">
      <w:pPr>
        <w:rPr>
          <w:szCs w:val="26"/>
        </w:rPr>
      </w:pPr>
      <w:r w:rsidRPr="000E7EA8">
        <w:rPr>
          <w:rStyle w:val="Style13ptBold"/>
          <w:szCs w:val="26"/>
        </w:rPr>
        <w:t>Sully 8/19</w:t>
      </w:r>
      <w:r w:rsidRPr="000E7EA8">
        <w:rPr>
          <w:szCs w:val="26"/>
        </w:rPr>
        <w:t xml:space="preserve"> - Evan Sully, 8/19/21, Reuters, U.S. leading indicator points to further economic recovery in July, https://www.reuters.com/world/us/us-leading-indicator-points-further-economic-recovery-july-2021-08-19/ WJ</w:t>
      </w:r>
    </w:p>
    <w:p w14:paraId="1B8ADE49" w14:textId="77777777" w:rsidR="00572FD7" w:rsidRPr="000E7EA8" w:rsidRDefault="00572FD7" w:rsidP="00572FD7">
      <w:pPr>
        <w:rPr>
          <w:szCs w:val="26"/>
        </w:rPr>
      </w:pPr>
      <w:r w:rsidRPr="000E7EA8">
        <w:rPr>
          <w:szCs w:val="26"/>
        </w:rPr>
        <w:t>(Reuters) -</w:t>
      </w:r>
      <w:r w:rsidRPr="000E7EA8">
        <w:rPr>
          <w:rStyle w:val="Emphasis"/>
          <w:szCs w:val="26"/>
          <w:highlight w:val="green"/>
        </w:rPr>
        <w:t>A gauge of future U.S. economic activity increased</w:t>
      </w:r>
      <w:r w:rsidRPr="000E7EA8">
        <w:rPr>
          <w:rStyle w:val="StyleUnderline"/>
          <w:szCs w:val="26"/>
        </w:rPr>
        <w:t xml:space="preserve"> in July, </w:t>
      </w:r>
      <w:r w:rsidRPr="000E7EA8">
        <w:rPr>
          <w:rStyle w:val="StyleUnderline"/>
          <w:szCs w:val="26"/>
          <w:highlight w:val="green"/>
        </w:rPr>
        <w:t>suggesting the economy continued to expand</w:t>
      </w:r>
      <w:r w:rsidRPr="000E7EA8">
        <w:rPr>
          <w:rStyle w:val="StyleUnderline"/>
          <w:szCs w:val="26"/>
        </w:rPr>
        <w:t xml:space="preserve"> from the recession caused by the coronavirus pandemic even in the face of a resurgence in cases fueled by the Delta variant</w:t>
      </w:r>
      <w:r w:rsidRPr="000E7EA8">
        <w:rPr>
          <w:szCs w:val="26"/>
        </w:rPr>
        <w:t>.</w:t>
      </w:r>
    </w:p>
    <w:p w14:paraId="397E656B" w14:textId="77777777" w:rsidR="00572FD7" w:rsidRPr="000E7EA8" w:rsidRDefault="00572FD7" w:rsidP="00572FD7">
      <w:pPr>
        <w:rPr>
          <w:szCs w:val="26"/>
        </w:rPr>
      </w:pPr>
      <w:r w:rsidRPr="000E7EA8">
        <w:rPr>
          <w:rStyle w:val="StyleUnderline"/>
          <w:szCs w:val="26"/>
        </w:rPr>
        <w:t xml:space="preserve">The Conference Board on Thursday said </w:t>
      </w:r>
      <w:r w:rsidRPr="000E7EA8">
        <w:rPr>
          <w:rStyle w:val="StyleUnderline"/>
          <w:szCs w:val="26"/>
          <w:highlight w:val="green"/>
        </w:rPr>
        <w:t>its index of leading economic indicators</w:t>
      </w:r>
      <w:r w:rsidRPr="000E7EA8">
        <w:rPr>
          <w:rStyle w:val="StyleUnderline"/>
          <w:szCs w:val="26"/>
        </w:rPr>
        <w:t xml:space="preserve"> (LEI) </w:t>
      </w:r>
      <w:r w:rsidRPr="000E7EA8">
        <w:rPr>
          <w:rStyle w:val="StyleUnderline"/>
          <w:szCs w:val="26"/>
          <w:highlight w:val="green"/>
        </w:rPr>
        <w:t>rose 0.9% last month</w:t>
      </w:r>
      <w:r w:rsidRPr="000E7EA8">
        <w:rPr>
          <w:rStyle w:val="StyleUnderline"/>
          <w:szCs w:val="26"/>
        </w:rPr>
        <w:t xml:space="preserve"> to 116.0. Economists polled by Reuters had expected an increase of 0.8</w:t>
      </w:r>
      <w:r w:rsidRPr="000E7EA8">
        <w:rPr>
          <w:szCs w:val="26"/>
        </w:rPr>
        <w:t>%.</w:t>
      </w:r>
    </w:p>
    <w:p w14:paraId="41059DFA" w14:textId="77777777" w:rsidR="00572FD7" w:rsidRPr="000E7EA8" w:rsidRDefault="00572FD7" w:rsidP="00572FD7">
      <w:pPr>
        <w:rPr>
          <w:szCs w:val="26"/>
        </w:rPr>
      </w:pPr>
      <w:r w:rsidRPr="000E7EA8">
        <w:rPr>
          <w:szCs w:val="26"/>
        </w:rPr>
        <w:t xml:space="preserve">Even though the U.S. economy is forecast to grow this year at its fastest pace since the 1980s, </w:t>
      </w:r>
      <w:r w:rsidRPr="000E7EA8">
        <w:rPr>
          <w:rStyle w:val="StyleUnderline"/>
          <w:szCs w:val="26"/>
        </w:rPr>
        <w:t xml:space="preserve">there are signs the </w:t>
      </w:r>
      <w:r w:rsidRPr="000E7EA8">
        <w:rPr>
          <w:rStyle w:val="StyleUnderline"/>
          <w:szCs w:val="26"/>
          <w:highlight w:val="green"/>
        </w:rPr>
        <w:t>recovery could be cooling off</w:t>
      </w:r>
      <w:r w:rsidRPr="000E7EA8">
        <w:rPr>
          <w:rStyle w:val="StyleUnderline"/>
          <w:szCs w:val="26"/>
        </w:rPr>
        <w:t>.</w:t>
      </w:r>
      <w:r w:rsidRPr="000E7EA8">
        <w:rPr>
          <w:szCs w:val="26"/>
        </w:rPr>
        <w:t xml:space="preserve"> </w:t>
      </w:r>
      <w:r w:rsidRPr="000E7EA8">
        <w:rPr>
          <w:rStyle w:val="StyleUnderline"/>
          <w:szCs w:val="26"/>
          <w:highlight w:val="green"/>
        </w:rPr>
        <w:t>Supply-chain bottlenecks continue to slow manufacturing</w:t>
      </w:r>
      <w:r w:rsidRPr="000E7EA8">
        <w:rPr>
          <w:rStyle w:val="StyleUnderline"/>
          <w:szCs w:val="26"/>
        </w:rPr>
        <w:t xml:space="preserve"> growth, and </w:t>
      </w:r>
      <w:r w:rsidRPr="000E7EA8">
        <w:rPr>
          <w:rStyle w:val="StyleUnderline"/>
          <w:szCs w:val="26"/>
          <w:highlight w:val="green"/>
        </w:rPr>
        <w:t>consumer sentiment plummeted</w:t>
      </w:r>
      <w:r w:rsidRPr="000E7EA8">
        <w:rPr>
          <w:rStyle w:val="StyleUnderline"/>
          <w:szCs w:val="26"/>
        </w:rPr>
        <w:t xml:space="preserve"> in early August to a decade-low</w:t>
      </w:r>
      <w:r w:rsidRPr="000E7EA8">
        <w:rPr>
          <w:szCs w:val="26"/>
        </w:rPr>
        <w:t xml:space="preserve"> as </w:t>
      </w:r>
      <w:r w:rsidRPr="000E7EA8">
        <w:rPr>
          <w:rStyle w:val="StyleUnderline"/>
          <w:szCs w:val="26"/>
        </w:rPr>
        <w:t>Americans gave faltering outlooks on everything from personal finances to inflation and employment</w:t>
      </w:r>
      <w:r w:rsidRPr="000E7EA8">
        <w:rPr>
          <w:szCs w:val="26"/>
        </w:rPr>
        <w:t>.</w:t>
      </w:r>
    </w:p>
    <w:p w14:paraId="0F8A4D13" w14:textId="77777777" w:rsidR="00572FD7" w:rsidRPr="000E7EA8" w:rsidRDefault="00572FD7" w:rsidP="00572FD7">
      <w:pPr>
        <w:rPr>
          <w:szCs w:val="26"/>
        </w:rPr>
      </w:pPr>
      <w:r w:rsidRPr="000E7EA8">
        <w:rPr>
          <w:szCs w:val="26"/>
        </w:rPr>
        <w:t xml:space="preserve">Meanwhile, consumer price increases slowed in July, the Labor Department said last week, but </w:t>
      </w:r>
      <w:r w:rsidRPr="000E7EA8">
        <w:rPr>
          <w:rStyle w:val="StyleUnderline"/>
          <w:szCs w:val="26"/>
          <w:highlight w:val="green"/>
        </w:rPr>
        <w:t>inflation overall remained at a historically high</w:t>
      </w:r>
      <w:r w:rsidRPr="000E7EA8">
        <w:rPr>
          <w:rStyle w:val="StyleUnderline"/>
          <w:szCs w:val="26"/>
        </w:rPr>
        <w:t xml:space="preserve"> level amid supply-chain disruptions as well as stronger demand for travel-related services</w:t>
      </w:r>
      <w:r w:rsidRPr="000E7EA8">
        <w:rPr>
          <w:szCs w:val="26"/>
        </w:rPr>
        <w:t>.</w:t>
      </w:r>
    </w:p>
    <w:p w14:paraId="47BB8FCB" w14:textId="77777777" w:rsidR="00572FD7" w:rsidRPr="000E7EA8" w:rsidRDefault="00572FD7" w:rsidP="00572FD7">
      <w:pPr>
        <w:rPr>
          <w:szCs w:val="26"/>
        </w:rPr>
      </w:pPr>
      <w:r w:rsidRPr="000E7EA8">
        <w:rPr>
          <w:szCs w:val="26"/>
        </w:rPr>
        <w:t xml:space="preserve">"The U.S. LEI registered another large gain in July, with all components contributing positively," said Ataman </w:t>
      </w:r>
      <w:proofErr w:type="spellStart"/>
      <w:r w:rsidRPr="000E7EA8">
        <w:rPr>
          <w:szCs w:val="26"/>
        </w:rPr>
        <w:t>Ozyildirim</w:t>
      </w:r>
      <w:proofErr w:type="spellEnd"/>
      <w:r w:rsidRPr="000E7EA8">
        <w:rPr>
          <w:szCs w:val="26"/>
        </w:rPr>
        <w:t>, the Conference Board's senior director of economic research. "</w:t>
      </w:r>
      <w:r w:rsidRPr="000E7EA8">
        <w:rPr>
          <w:rStyle w:val="StyleUnderline"/>
          <w:szCs w:val="26"/>
          <w:highlight w:val="green"/>
        </w:rPr>
        <w:t>While the Delta variant and/</w:t>
      </w:r>
      <w:r w:rsidRPr="000E7EA8">
        <w:rPr>
          <w:rStyle w:val="StyleUnderline"/>
          <w:szCs w:val="26"/>
        </w:rPr>
        <w:t xml:space="preserve">or rising </w:t>
      </w:r>
      <w:r w:rsidRPr="000E7EA8">
        <w:rPr>
          <w:rStyle w:val="StyleUnderline"/>
          <w:szCs w:val="26"/>
          <w:highlight w:val="green"/>
        </w:rPr>
        <w:t xml:space="preserve">inflation </w:t>
      </w:r>
      <w:r w:rsidRPr="000E7EA8">
        <w:rPr>
          <w:rStyle w:val="StyleUnderline"/>
          <w:szCs w:val="26"/>
        </w:rPr>
        <w:t xml:space="preserve">fears </w:t>
      </w:r>
      <w:r w:rsidRPr="000E7EA8">
        <w:rPr>
          <w:rStyle w:val="StyleUnderline"/>
          <w:szCs w:val="26"/>
          <w:highlight w:val="green"/>
        </w:rPr>
        <w:t>could create headwinds</w:t>
      </w:r>
      <w:r w:rsidRPr="000E7EA8">
        <w:rPr>
          <w:rStyle w:val="StyleUnderline"/>
          <w:szCs w:val="26"/>
        </w:rPr>
        <w:t xml:space="preserve"> for the U.S. economy in the near term, </w:t>
      </w:r>
      <w:r w:rsidRPr="000E7EA8">
        <w:rPr>
          <w:rStyle w:val="StyleUnderline"/>
          <w:szCs w:val="26"/>
          <w:highlight w:val="green"/>
        </w:rPr>
        <w:t>we expect real GDP</w:t>
      </w:r>
      <w:r w:rsidRPr="000E7EA8">
        <w:rPr>
          <w:szCs w:val="26"/>
        </w:rPr>
        <w:t xml:space="preserve"> (gross domestic product) growth for 2021 </w:t>
      </w:r>
      <w:r w:rsidRPr="000E7EA8">
        <w:rPr>
          <w:rStyle w:val="StyleUnderline"/>
          <w:szCs w:val="26"/>
        </w:rPr>
        <w:t xml:space="preserve">to </w:t>
      </w:r>
      <w:r w:rsidRPr="000E7EA8">
        <w:rPr>
          <w:rStyle w:val="StyleUnderline"/>
          <w:szCs w:val="26"/>
          <w:highlight w:val="green"/>
        </w:rPr>
        <w:t>reach 6.0% year-over-year</w:t>
      </w:r>
      <w:r w:rsidRPr="000E7EA8">
        <w:rPr>
          <w:rStyle w:val="StyleUnderline"/>
          <w:szCs w:val="26"/>
        </w:rPr>
        <w:t>, before easing</w:t>
      </w:r>
      <w:r w:rsidRPr="000E7EA8">
        <w:rPr>
          <w:szCs w:val="26"/>
        </w:rPr>
        <w:t xml:space="preserve"> to a still robust 4.0% growth rate for 2022."</w:t>
      </w:r>
    </w:p>
    <w:p w14:paraId="018839F0" w14:textId="77777777" w:rsidR="00572FD7" w:rsidRPr="000E7EA8" w:rsidRDefault="00572FD7" w:rsidP="00572FD7">
      <w:pPr>
        <w:rPr>
          <w:szCs w:val="26"/>
        </w:rPr>
      </w:pPr>
      <w:r w:rsidRPr="000E7EA8">
        <w:rPr>
          <w:szCs w:val="26"/>
        </w:rPr>
        <w:t>The LEI's coincident index, a measure of current economic conditions, rose 0.6% in July after increasing 0.4% in June.</w:t>
      </w:r>
    </w:p>
    <w:p w14:paraId="622361D6" w14:textId="77777777" w:rsidR="00572FD7" w:rsidRPr="000E7EA8" w:rsidRDefault="00572FD7" w:rsidP="00572FD7">
      <w:pPr>
        <w:rPr>
          <w:szCs w:val="26"/>
        </w:rPr>
      </w:pPr>
      <w:r w:rsidRPr="000E7EA8">
        <w:rPr>
          <w:szCs w:val="26"/>
        </w:rPr>
        <w:t>But the lagging index increased 0.6% last month after being unchanged in June and increasing 0.8% in May.</w:t>
      </w:r>
    </w:p>
    <w:p w14:paraId="026D2AAF" w14:textId="77777777" w:rsidR="00572FD7" w:rsidRPr="000E7EA8" w:rsidRDefault="00572FD7" w:rsidP="00572FD7">
      <w:pPr>
        <w:rPr>
          <w:szCs w:val="26"/>
        </w:rPr>
      </w:pPr>
      <w:r w:rsidRPr="000E7EA8">
        <w:rPr>
          <w:szCs w:val="26"/>
        </w:rPr>
        <w:t>"</w:t>
      </w:r>
      <w:r w:rsidRPr="000E7EA8">
        <w:rPr>
          <w:rStyle w:val="StyleUnderline"/>
          <w:szCs w:val="26"/>
        </w:rPr>
        <w:t xml:space="preserve">Even with more moderate growth in the second half of the year, </w:t>
      </w:r>
      <w:r w:rsidRPr="000E7EA8">
        <w:rPr>
          <w:rStyle w:val="Emphasis"/>
          <w:szCs w:val="26"/>
          <w:highlight w:val="green"/>
        </w:rPr>
        <w:t>the economy’s momentum remains encouraging</w:t>
      </w:r>
      <w:r w:rsidRPr="000E7EA8">
        <w:rPr>
          <w:rStyle w:val="StyleUnderline"/>
          <w:szCs w:val="26"/>
          <w:highlight w:val="green"/>
        </w:rPr>
        <w:t xml:space="preserve"> with constraints on labor supply easing</w:t>
      </w:r>
      <w:r w:rsidRPr="000E7EA8">
        <w:rPr>
          <w:rStyle w:val="StyleUnderline"/>
          <w:szCs w:val="26"/>
        </w:rPr>
        <w:t xml:space="preserve">, a trove of </w:t>
      </w:r>
      <w:r w:rsidRPr="000E7EA8">
        <w:rPr>
          <w:rStyle w:val="StyleUnderline"/>
          <w:szCs w:val="26"/>
          <w:highlight w:val="green"/>
        </w:rPr>
        <w:t>excess savings still waiting to be drawn down, and strong vaccine numbers</w:t>
      </w:r>
      <w:r w:rsidRPr="000E7EA8">
        <w:rPr>
          <w:rStyle w:val="StyleUnderline"/>
          <w:szCs w:val="26"/>
        </w:rPr>
        <w:t xml:space="preserve"> that will insulate the economy from the worsening health situation more so than prior waves</w:t>
      </w:r>
      <w:r w:rsidRPr="000E7EA8">
        <w:rPr>
          <w:szCs w:val="26"/>
        </w:rPr>
        <w:t xml:space="preserve">," said </w:t>
      </w:r>
      <w:proofErr w:type="spellStart"/>
      <w:r w:rsidRPr="000E7EA8">
        <w:rPr>
          <w:szCs w:val="26"/>
        </w:rPr>
        <w:t>Mahir</w:t>
      </w:r>
      <w:proofErr w:type="spellEnd"/>
      <w:r w:rsidRPr="000E7EA8">
        <w:rPr>
          <w:szCs w:val="26"/>
        </w:rPr>
        <w:t xml:space="preserve"> Rasheed, U.S. economist at Oxford Economics.</w:t>
      </w:r>
    </w:p>
    <w:p w14:paraId="310B35A5" w14:textId="77777777" w:rsidR="00572FD7" w:rsidRPr="000E7EA8" w:rsidRDefault="00572FD7" w:rsidP="00572FD7">
      <w:pPr>
        <w:pStyle w:val="Heading4"/>
        <w:rPr>
          <w:rFonts w:cs="Calibri"/>
        </w:rPr>
      </w:pPr>
      <w:r w:rsidRPr="000E7EA8">
        <w:rPr>
          <w:rFonts w:cs="Calibri"/>
        </w:rPr>
        <w:t>Pharma collapses without strong IP protections</w:t>
      </w:r>
    </w:p>
    <w:p w14:paraId="1615CC05" w14:textId="77777777" w:rsidR="00572FD7" w:rsidRPr="000E7EA8" w:rsidRDefault="00572FD7" w:rsidP="00572FD7">
      <w:pPr>
        <w:rPr>
          <w:szCs w:val="26"/>
        </w:rPr>
      </w:pPr>
      <w:r w:rsidRPr="000E7EA8">
        <w:rPr>
          <w:rStyle w:val="Style13ptBold"/>
          <w:szCs w:val="26"/>
        </w:rPr>
        <w:t>Buckland 17</w:t>
      </w:r>
      <w:r w:rsidRPr="000E7EA8">
        <w:rPr>
          <w:szCs w:val="26"/>
        </w:rPr>
        <w:t xml:space="preserve"> - Danny Buckland (award-winning journalist who writes about health, general features and news, shortlisted for the prestigious Mind Media Awards for his work covering mental health issues), April 26, 2017, “Patents are lifeblood of </w:t>
      </w:r>
      <w:proofErr w:type="spellStart"/>
      <w:r w:rsidRPr="000E7EA8">
        <w:rPr>
          <w:szCs w:val="26"/>
        </w:rPr>
        <w:t>pharmas</w:t>
      </w:r>
      <w:proofErr w:type="spellEnd"/>
      <w:r w:rsidRPr="000E7EA8">
        <w:rPr>
          <w:szCs w:val="26"/>
        </w:rPr>
        <w:t>”, https://www.raconteur.net/legal/intellectual-property/patents-are-lifeblood-of-pharmas/ WJ</w:t>
      </w:r>
    </w:p>
    <w:p w14:paraId="5D409476" w14:textId="77777777" w:rsidR="00572FD7" w:rsidRPr="000E7EA8" w:rsidRDefault="00572FD7" w:rsidP="00572FD7">
      <w:pPr>
        <w:rPr>
          <w:szCs w:val="26"/>
        </w:rPr>
      </w:pPr>
      <w:r w:rsidRPr="000E7EA8">
        <w:rPr>
          <w:rStyle w:val="StyleUnderline"/>
          <w:szCs w:val="26"/>
          <w:highlight w:val="green"/>
        </w:rPr>
        <w:t>Pharmaceutical companies are staffed by ranks of attorneys</w:t>
      </w:r>
      <w:r w:rsidRPr="000E7EA8">
        <w:rPr>
          <w:rStyle w:val="StyleUnderline"/>
          <w:szCs w:val="26"/>
        </w:rPr>
        <w:t>, and the intellectual property (IP) specialist is now a pivotal position in the research and development (R&amp;D) cycle that keeps a company profitable</w:t>
      </w:r>
      <w:r w:rsidRPr="000E7EA8">
        <w:rPr>
          <w:szCs w:val="26"/>
        </w:rPr>
        <w:t xml:space="preserve"> and new drugs flowing to patients.</w:t>
      </w:r>
    </w:p>
    <w:p w14:paraId="118C58FF" w14:textId="77777777" w:rsidR="00572FD7" w:rsidRPr="000E7EA8" w:rsidRDefault="00572FD7" w:rsidP="00572FD7">
      <w:pPr>
        <w:rPr>
          <w:szCs w:val="26"/>
        </w:rPr>
      </w:pPr>
      <w:r w:rsidRPr="000E7EA8">
        <w:rPr>
          <w:rStyle w:val="StyleUnderline"/>
          <w:szCs w:val="26"/>
          <w:highlight w:val="green"/>
        </w:rPr>
        <w:t>Tighter regulatory frameworks</w:t>
      </w:r>
      <w:r w:rsidRPr="000E7EA8">
        <w:rPr>
          <w:szCs w:val="26"/>
        </w:rPr>
        <w:t xml:space="preserve"> and even tighter purse strings controlled by healthcare systems </w:t>
      </w:r>
      <w:r w:rsidRPr="000E7EA8">
        <w:rPr>
          <w:rStyle w:val="StyleUnderline"/>
          <w:szCs w:val="26"/>
        </w:rPr>
        <w:t xml:space="preserve">are </w:t>
      </w:r>
      <w:r w:rsidRPr="000E7EA8">
        <w:rPr>
          <w:rStyle w:val="StyleUnderline"/>
          <w:szCs w:val="26"/>
          <w:highlight w:val="green"/>
        </w:rPr>
        <w:t>put</w:t>
      </w:r>
      <w:r w:rsidRPr="000E7EA8">
        <w:rPr>
          <w:rStyle w:val="StyleUnderline"/>
          <w:szCs w:val="26"/>
        </w:rPr>
        <w:t xml:space="preserve">ting </w:t>
      </w:r>
      <w:r w:rsidRPr="000E7EA8">
        <w:rPr>
          <w:rStyle w:val="StyleUnderline"/>
          <w:szCs w:val="26"/>
          <w:highlight w:val="green"/>
        </w:rPr>
        <w:t>the squeeze on pharma returns and limit</w:t>
      </w:r>
      <w:r w:rsidRPr="000E7EA8">
        <w:rPr>
          <w:rStyle w:val="StyleUnderline"/>
          <w:szCs w:val="26"/>
        </w:rPr>
        <w:t xml:space="preserve">ing </w:t>
      </w:r>
      <w:r w:rsidRPr="000E7EA8">
        <w:rPr>
          <w:rStyle w:val="StyleUnderline"/>
          <w:szCs w:val="26"/>
          <w:highlight w:val="green"/>
        </w:rPr>
        <w:t>R&amp;D</w:t>
      </w:r>
      <w:r w:rsidRPr="000E7EA8">
        <w:rPr>
          <w:rStyle w:val="StyleUnderline"/>
          <w:szCs w:val="26"/>
        </w:rPr>
        <w:t xml:space="preserve"> budgets</w:t>
      </w:r>
      <w:r w:rsidRPr="000E7EA8">
        <w:rPr>
          <w:szCs w:val="26"/>
        </w:rPr>
        <w:t>. Figures from analysts Deloitte in 2016 reported projected return on investment was at a six-year low while development costs had risen by almost a third.</w:t>
      </w:r>
    </w:p>
    <w:p w14:paraId="503EF837" w14:textId="77777777" w:rsidR="00572FD7" w:rsidRPr="000E7EA8" w:rsidRDefault="00572FD7" w:rsidP="00572FD7">
      <w:pPr>
        <w:rPr>
          <w:szCs w:val="26"/>
        </w:rPr>
      </w:pPr>
      <w:r w:rsidRPr="000E7EA8">
        <w:rPr>
          <w:szCs w:val="26"/>
        </w:rPr>
        <w:t xml:space="preserve">The litany of market changes is vexing for the industry. </w:t>
      </w:r>
      <w:r w:rsidRPr="000E7EA8">
        <w:rPr>
          <w:rStyle w:val="StyleUnderline"/>
          <w:szCs w:val="26"/>
        </w:rPr>
        <w:t>The generation of blockbuster drugs, with massive returns</w:t>
      </w:r>
      <w:r w:rsidRPr="000E7EA8">
        <w:rPr>
          <w:szCs w:val="26"/>
        </w:rPr>
        <w:t xml:space="preserve">, </w:t>
      </w:r>
      <w:r w:rsidRPr="000E7EA8">
        <w:rPr>
          <w:rStyle w:val="StyleUnderline"/>
          <w:szCs w:val="26"/>
        </w:rPr>
        <w:t>has ended,</w:t>
      </w:r>
      <w:r w:rsidRPr="000E7EA8">
        <w:rPr>
          <w:szCs w:val="26"/>
        </w:rPr>
        <w:t xml:space="preserve"> national healthcare budgets are receding, traditional management methods are being challenged and new players, such as electronics and software companies, are entering the arena.</w:t>
      </w:r>
    </w:p>
    <w:p w14:paraId="1AC53E0F" w14:textId="77777777" w:rsidR="00572FD7" w:rsidRPr="000E7EA8" w:rsidRDefault="00572FD7" w:rsidP="00572FD7">
      <w:pPr>
        <w:rPr>
          <w:szCs w:val="26"/>
        </w:rPr>
      </w:pPr>
      <w:r w:rsidRPr="000E7EA8">
        <w:rPr>
          <w:szCs w:val="26"/>
        </w:rPr>
        <w:t>“</w:t>
      </w:r>
      <w:r w:rsidRPr="000E7EA8">
        <w:rPr>
          <w:rStyle w:val="StyleUnderline"/>
          <w:szCs w:val="26"/>
        </w:rPr>
        <w:t xml:space="preserve">For pharmaceutical companies, </w:t>
      </w:r>
      <w:r w:rsidRPr="000E7EA8">
        <w:rPr>
          <w:rStyle w:val="StyleUnderline"/>
          <w:szCs w:val="26"/>
          <w:highlight w:val="green"/>
        </w:rPr>
        <w:t>the</w:t>
      </w:r>
      <w:r w:rsidRPr="000E7EA8">
        <w:rPr>
          <w:rStyle w:val="Emphasis"/>
          <w:szCs w:val="26"/>
          <w:highlight w:val="green"/>
        </w:rPr>
        <w:t xml:space="preserve"> patent system is its lifeblood</w:t>
      </w:r>
      <w:r w:rsidRPr="000E7EA8">
        <w:rPr>
          <w:rStyle w:val="Emphasis"/>
          <w:szCs w:val="26"/>
        </w:rPr>
        <w:t xml:space="preserve"> </w:t>
      </w:r>
      <w:r w:rsidRPr="000E7EA8">
        <w:rPr>
          <w:rStyle w:val="Emphasis"/>
          <w:szCs w:val="26"/>
          <w:highlight w:val="green"/>
        </w:rPr>
        <w:t>and it simply wouldn’t survive without it</w:t>
      </w:r>
      <w:r w:rsidRPr="000E7EA8">
        <w:rPr>
          <w:szCs w:val="26"/>
        </w:rPr>
        <w:t>,” says Simon Wright, a patent attorney with J A Kemp and chairman of the Chartered Institute of Patent Attorneys’ life sciences committee. “</w:t>
      </w:r>
      <w:r w:rsidRPr="000E7EA8">
        <w:rPr>
          <w:rStyle w:val="StyleUnderline"/>
          <w:szCs w:val="26"/>
          <w:highlight w:val="green"/>
        </w:rPr>
        <w:t>The cost of getting a product to market is high and there is a high failure</w:t>
      </w:r>
      <w:r w:rsidRPr="000E7EA8">
        <w:rPr>
          <w:rStyle w:val="StyleUnderline"/>
          <w:szCs w:val="26"/>
        </w:rPr>
        <w:t xml:space="preserve"> rate</w:t>
      </w:r>
      <w:r w:rsidRPr="000E7EA8">
        <w:rPr>
          <w:szCs w:val="26"/>
        </w:rPr>
        <w:t xml:space="preserve">, so you are not going to get investment unless you can protect your product and innovation. </w:t>
      </w:r>
      <w:r w:rsidRPr="000E7EA8">
        <w:rPr>
          <w:rStyle w:val="Emphasis"/>
          <w:szCs w:val="26"/>
        </w:rPr>
        <w:t xml:space="preserve">Quite frankly, </w:t>
      </w:r>
      <w:r w:rsidRPr="000E7EA8">
        <w:rPr>
          <w:rStyle w:val="Emphasis"/>
          <w:szCs w:val="26"/>
          <w:highlight w:val="green"/>
        </w:rPr>
        <w:t>it would all collapse without good IP</w:t>
      </w:r>
      <w:r w:rsidRPr="000E7EA8">
        <w:rPr>
          <w:szCs w:val="26"/>
        </w:rPr>
        <w:t>.”</w:t>
      </w:r>
    </w:p>
    <w:p w14:paraId="1BEA8464" w14:textId="77777777" w:rsidR="00572FD7" w:rsidRPr="000E7EA8" w:rsidRDefault="00572FD7" w:rsidP="00572FD7">
      <w:pPr>
        <w:pStyle w:val="Heading4"/>
        <w:rPr>
          <w:rFonts w:cs="Calibri"/>
        </w:rPr>
      </w:pPr>
      <w:proofErr w:type="spellStart"/>
      <w:r w:rsidRPr="000E7EA8">
        <w:rPr>
          <w:rFonts w:cs="Calibri"/>
        </w:rPr>
        <w:t>Bipoharma</w:t>
      </w:r>
      <w:proofErr w:type="spellEnd"/>
      <w:r w:rsidRPr="000E7EA8">
        <w:rPr>
          <w:rFonts w:cs="Calibri"/>
        </w:rPr>
        <w:t xml:space="preserve"> collapse causes economic meltdown – it’s </w:t>
      </w:r>
      <w:r w:rsidRPr="000E7EA8">
        <w:rPr>
          <w:rFonts w:cs="Calibri"/>
          <w:u w:val="single"/>
        </w:rPr>
        <w:t>far worse than</w:t>
      </w:r>
      <w:r w:rsidRPr="000E7EA8">
        <w:rPr>
          <w:rFonts w:cs="Calibri"/>
        </w:rPr>
        <w:t xml:space="preserve"> previous recessions</w:t>
      </w:r>
    </w:p>
    <w:p w14:paraId="0EE5B9FC" w14:textId="77777777" w:rsidR="00572FD7" w:rsidRPr="000E7EA8" w:rsidRDefault="00572FD7" w:rsidP="00572FD7">
      <w:pPr>
        <w:rPr>
          <w:szCs w:val="26"/>
        </w:rPr>
      </w:pPr>
      <w:proofErr w:type="spellStart"/>
      <w:r w:rsidRPr="000E7EA8">
        <w:rPr>
          <w:rStyle w:val="Style13ptBold"/>
          <w:szCs w:val="26"/>
        </w:rPr>
        <w:t>Howrigon</w:t>
      </w:r>
      <w:proofErr w:type="spellEnd"/>
      <w:r w:rsidRPr="000E7EA8">
        <w:rPr>
          <w:rStyle w:val="Style13ptBold"/>
          <w:szCs w:val="26"/>
        </w:rPr>
        <w:t xml:space="preserve"> 17</w:t>
      </w:r>
      <w:r w:rsidRPr="000E7EA8">
        <w:rPr>
          <w:szCs w:val="26"/>
        </w:rPr>
        <w:t xml:space="preserve"> -- Ron </w:t>
      </w:r>
      <w:proofErr w:type="spellStart"/>
      <w:r w:rsidRPr="000E7EA8">
        <w:rPr>
          <w:szCs w:val="26"/>
        </w:rPr>
        <w:t>Howrigon</w:t>
      </w:r>
      <w:proofErr w:type="spellEnd"/>
      <w:r w:rsidRPr="000E7EA8">
        <w:rPr>
          <w:szCs w:val="26"/>
        </w:rPr>
        <w:t xml:space="preserve"> “(President and Founder of Fulcrum Strategies. He earned a Bachelor's degree in Business Administration from Western Michigan University and a Master's in Economics from North Carolina State University, focusing in the area of Health Economics) http://www.kevinmd.com/blog/2017/01/health-care-crash-u-s-economy.html, January 19 2017, WJ</w:t>
      </w:r>
    </w:p>
    <w:p w14:paraId="1E1CC13B" w14:textId="77777777" w:rsidR="00572FD7" w:rsidRPr="000E7EA8" w:rsidRDefault="00572FD7" w:rsidP="00572FD7">
      <w:pPr>
        <w:rPr>
          <w:szCs w:val="26"/>
        </w:rPr>
      </w:pPr>
      <w:r w:rsidRPr="000E7EA8">
        <w:rPr>
          <w:szCs w:val="26"/>
        </w:rPr>
        <w:t xml:space="preserve">In recent history, </w:t>
      </w:r>
      <w:r w:rsidRPr="000E7EA8">
        <w:rPr>
          <w:rStyle w:val="StyleUnderline"/>
          <w:szCs w:val="26"/>
          <w:highlight w:val="green"/>
        </w:rPr>
        <w:t>the</w:t>
      </w:r>
      <w:r w:rsidRPr="000E7EA8">
        <w:rPr>
          <w:rStyle w:val="StyleUnderline"/>
          <w:szCs w:val="26"/>
        </w:rPr>
        <w:t xml:space="preserve"> U.S. </w:t>
      </w:r>
      <w:r w:rsidRPr="000E7EA8">
        <w:rPr>
          <w:rStyle w:val="StyleUnderline"/>
          <w:szCs w:val="26"/>
          <w:highlight w:val="green"/>
        </w:rPr>
        <w:t>economy has experienced the near catastrophic</w:t>
      </w:r>
      <w:r w:rsidRPr="000E7EA8">
        <w:rPr>
          <w:rStyle w:val="StyleUnderline"/>
          <w:szCs w:val="26"/>
        </w:rPr>
        <w:t xml:space="preserve"> </w:t>
      </w:r>
      <w:r w:rsidRPr="000E7EA8">
        <w:rPr>
          <w:rStyle w:val="StyleUnderline"/>
          <w:szCs w:val="26"/>
          <w:highlight w:val="green"/>
        </w:rPr>
        <w:t>failure</w:t>
      </w:r>
      <w:r w:rsidRPr="000E7EA8">
        <w:rPr>
          <w:rStyle w:val="StyleUnderline"/>
          <w:szCs w:val="26"/>
        </w:rPr>
        <w:t xml:space="preserve"> of two major market segments</w:t>
      </w:r>
      <w:r w:rsidRPr="000E7EA8">
        <w:rPr>
          <w:szCs w:val="26"/>
        </w:rPr>
        <w:t xml:space="preserve">. The first was the auto industry and the second was the housing industry. While each of these reached their breaking point for different reasons, they </w:t>
      </w:r>
      <w:r w:rsidRPr="000E7EA8">
        <w:rPr>
          <w:rStyle w:val="StyleUnderline"/>
          <w:szCs w:val="26"/>
        </w:rPr>
        <w:t>both required a significant government bailout to keep them from completely melting down</w:t>
      </w:r>
      <w:r w:rsidRPr="000E7EA8">
        <w:rPr>
          <w:szCs w:val="26"/>
        </w:rPr>
        <w:t xml:space="preserve">. What is also true about both of those market failures is that, looking back, it’s easy to see the warning signs. What happens </w:t>
      </w:r>
      <w:r w:rsidRPr="000E7EA8">
        <w:rPr>
          <w:rStyle w:val="StyleUnderline"/>
          <w:szCs w:val="26"/>
        </w:rPr>
        <w:t xml:space="preserve">if health care is the next industry to suffer a major failure and collapse? </w:t>
      </w:r>
      <w:r w:rsidRPr="000E7EA8">
        <w:rPr>
          <w:szCs w:val="26"/>
        </w:rPr>
        <w:t xml:space="preserve">It’s safe to say that </w:t>
      </w:r>
      <w:r w:rsidRPr="000E7EA8">
        <w:rPr>
          <w:rStyle w:val="StyleUnderline"/>
          <w:szCs w:val="26"/>
          <w:highlight w:val="green"/>
        </w:rPr>
        <w:t>a health care meltdown would make</w:t>
      </w:r>
      <w:r w:rsidRPr="000E7EA8">
        <w:rPr>
          <w:rStyle w:val="StyleUnderline"/>
          <w:szCs w:val="26"/>
        </w:rPr>
        <w:t xml:space="preserve"> both</w:t>
      </w:r>
      <w:r w:rsidRPr="000E7EA8">
        <w:rPr>
          <w:szCs w:val="26"/>
        </w:rPr>
        <w:t xml:space="preserve"> </w:t>
      </w:r>
      <w:r w:rsidRPr="000E7EA8">
        <w:rPr>
          <w:rStyle w:val="StyleUnderline"/>
          <w:szCs w:val="26"/>
          <w:highlight w:val="green"/>
        </w:rPr>
        <w:t>the automotive and housing industries’</w:t>
      </w:r>
      <w:r w:rsidRPr="000E7EA8">
        <w:rPr>
          <w:rStyle w:val="StyleUnderline"/>
          <w:szCs w:val="26"/>
        </w:rPr>
        <w:t xml:space="preserve"> </w:t>
      </w:r>
      <w:r w:rsidRPr="000E7EA8">
        <w:rPr>
          <w:rStyle w:val="StyleUnderline"/>
          <w:szCs w:val="26"/>
          <w:highlight w:val="green"/>
        </w:rPr>
        <w:t>experiences</w:t>
      </w:r>
      <w:r w:rsidRPr="000E7EA8">
        <w:rPr>
          <w:rStyle w:val="StyleUnderline"/>
          <w:szCs w:val="26"/>
        </w:rPr>
        <w:t xml:space="preserve"> </w:t>
      </w:r>
      <w:r w:rsidRPr="000E7EA8">
        <w:rPr>
          <w:rStyle w:val="StyleUnderline"/>
          <w:szCs w:val="26"/>
          <w:highlight w:val="green"/>
        </w:rPr>
        <w:t>seem minor</w:t>
      </w:r>
      <w:r w:rsidRPr="000E7EA8">
        <w:rPr>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szCs w:val="26"/>
          <w:highlight w:val="green"/>
        </w:rPr>
        <w:t>Health care is five times larger than the auto industry</w:t>
      </w:r>
      <w:r w:rsidRPr="000E7EA8">
        <w:rPr>
          <w:rStyle w:val="StyleUnderline"/>
          <w:szCs w:val="26"/>
        </w:rPr>
        <w:t xml:space="preserve"> in terms of its percentage of GDP, and is ten times larger than the auto industry in terms of the number of people it employs</w:t>
      </w:r>
      <w:r w:rsidRPr="000E7EA8">
        <w:rPr>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szCs w:val="26"/>
        </w:rPr>
        <w:t>These comparisons give you an idea of just how significant a portion health care comprises of the U.S. economy</w:t>
      </w:r>
      <w:r w:rsidRPr="000E7EA8">
        <w:rPr>
          <w:szCs w:val="26"/>
        </w:rPr>
        <w:t xml:space="preserve">. </w:t>
      </w:r>
      <w:r w:rsidRPr="000E7EA8">
        <w:rPr>
          <w:rStyle w:val="StyleUnderline"/>
          <w:szCs w:val="26"/>
        </w:rPr>
        <w:t xml:space="preserve">It also begins to help us understand the impact it would have on the economy </w:t>
      </w:r>
      <w:r w:rsidRPr="000E7EA8">
        <w:rPr>
          <w:rStyle w:val="StyleUnderline"/>
          <w:szCs w:val="26"/>
          <w:highlight w:val="green"/>
        </w:rPr>
        <w:t>if health care melted down like the auto and housing industries</w:t>
      </w:r>
      <w:r w:rsidRPr="000E7EA8">
        <w:rPr>
          <w:rStyle w:val="StyleUnderline"/>
          <w:szCs w:val="26"/>
        </w:rPr>
        <w:t xml:space="preserve"> did</w:t>
      </w:r>
      <w:r w:rsidRPr="000E7EA8">
        <w:rPr>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szCs w:val="26"/>
        </w:rPr>
        <w:t>a similar failure in health care that prompted the federal government to propose a similar bailout program</w:t>
      </w:r>
      <w:r w:rsidRPr="000E7EA8">
        <w:rPr>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szCs w:val="26"/>
        </w:rPr>
        <w:t xml:space="preserve">, </w:t>
      </w:r>
      <w:r w:rsidRPr="000E7EA8">
        <w:rPr>
          <w:rStyle w:val="StyleUnderline"/>
          <w:szCs w:val="26"/>
          <w:highlight w:val="green"/>
        </w:rPr>
        <w:t>a</w:t>
      </w:r>
      <w:r w:rsidRPr="000E7EA8">
        <w:rPr>
          <w:rStyle w:val="StyleUnderline"/>
          <w:szCs w:val="26"/>
        </w:rPr>
        <w:t xml:space="preserve"> similar </w:t>
      </w:r>
      <w:r w:rsidRPr="000E7EA8">
        <w:rPr>
          <w:rStyle w:val="StyleUnderline"/>
          <w:szCs w:val="26"/>
          <w:highlight w:val="green"/>
        </w:rPr>
        <w:t xml:space="preserve">bailout could </w:t>
      </w:r>
      <w:r w:rsidRPr="000E7EA8">
        <w:rPr>
          <w:rStyle w:val="StyleUnderline"/>
          <w:szCs w:val="26"/>
        </w:rPr>
        <w:t xml:space="preserve">easily </w:t>
      </w:r>
      <w:r w:rsidRPr="000E7EA8">
        <w:rPr>
          <w:rStyle w:val="StyleUnderline"/>
          <w:szCs w:val="26"/>
          <w:highlight w:val="green"/>
        </w:rPr>
        <w:t>cost</w:t>
      </w:r>
      <w:r w:rsidRPr="000E7EA8">
        <w:rPr>
          <w:rStyle w:val="StyleUnderline"/>
          <w:szCs w:val="26"/>
        </w:rPr>
        <w:t xml:space="preserve"> </w:t>
      </w:r>
      <w:r w:rsidRPr="000E7EA8">
        <w:rPr>
          <w:rStyle w:val="StyleUnderline"/>
          <w:szCs w:val="26"/>
          <w:highlight w:val="green"/>
        </w:rPr>
        <w:t>in excess of $400 billion</w:t>
      </w:r>
      <w:r w:rsidRPr="000E7EA8">
        <w:rPr>
          <w:szCs w:val="26"/>
        </w:rPr>
        <w:t xml:space="preserve">. That’s about the same amount of money the federal government spends on welfare programs. To pay for a bailout of the health care industry, </w:t>
      </w:r>
      <w:r w:rsidRPr="000E7EA8">
        <w:rPr>
          <w:rStyle w:val="Emphasis"/>
          <w:szCs w:val="26"/>
          <w:highlight w:val="green"/>
        </w:rPr>
        <w:t>we’d have to eliminate all welfare</w:t>
      </w:r>
      <w:r w:rsidRPr="000E7EA8">
        <w:rPr>
          <w:rStyle w:val="Emphasis"/>
          <w:szCs w:val="26"/>
        </w:rPr>
        <w:t xml:space="preserve"> programs in this country</w:t>
      </w:r>
      <w:r w:rsidRPr="000E7EA8">
        <w:rPr>
          <w:szCs w:val="26"/>
        </w:rPr>
        <w:t xml:space="preserve">. Can you imagine the impact it would have on the economy if there were suddenly none of the assistance programs so many have come to rely upon? </w:t>
      </w:r>
      <w:r w:rsidRPr="000E7EA8">
        <w:rPr>
          <w:rStyle w:val="StyleUnderline"/>
          <w:szCs w:val="26"/>
        </w:rPr>
        <w:t>When the housing market crashed, it caused the loss of about 3 million jobs</w:t>
      </w:r>
      <w:r w:rsidRPr="000E7EA8">
        <w:rPr>
          <w:szCs w:val="26"/>
        </w:rPr>
        <w:t xml:space="preserve"> from its peak employment level of 7.4 million in 1996. Again, if we transfer that experience to the health care market, we come up with a truly frightening scenario. </w:t>
      </w:r>
      <w:r w:rsidRPr="000E7EA8">
        <w:rPr>
          <w:rStyle w:val="StyleUnderline"/>
          <w:szCs w:val="26"/>
          <w:highlight w:val="green"/>
        </w:rPr>
        <w:t>If health care lost 40 percent of its jobs</w:t>
      </w:r>
      <w:r w:rsidRPr="000E7EA8">
        <w:rPr>
          <w:szCs w:val="26"/>
        </w:rPr>
        <w:t xml:space="preserve"> like housing did, </w:t>
      </w:r>
      <w:r w:rsidRPr="000E7EA8">
        <w:rPr>
          <w:rStyle w:val="StyleUnderline"/>
          <w:szCs w:val="26"/>
          <w:highlight w:val="green"/>
        </w:rPr>
        <w:t>it would mean</w:t>
      </w:r>
      <w:r w:rsidRPr="000E7EA8">
        <w:rPr>
          <w:szCs w:val="26"/>
          <w:highlight w:val="green"/>
        </w:rPr>
        <w:t xml:space="preserve"> </w:t>
      </w:r>
      <w:r w:rsidRPr="000E7EA8">
        <w:rPr>
          <w:rStyle w:val="Emphasis"/>
          <w:szCs w:val="26"/>
          <w:highlight w:val="green"/>
        </w:rPr>
        <w:t>7.2 million jobs lost</w:t>
      </w:r>
      <w:r w:rsidRPr="000E7EA8">
        <w:rPr>
          <w:rStyle w:val="Emphasis"/>
          <w:szCs w:val="26"/>
        </w:rPr>
        <w:t>.</w:t>
      </w:r>
      <w:r w:rsidRPr="000E7EA8">
        <w:rPr>
          <w:szCs w:val="26"/>
        </w:rPr>
        <w:t xml:space="preserve"> That’s more than four times the number of people who are employed by the entire auto industry — an industry that was considered too big to be allowed to fail. The loss of 7.2 million jobs would increase the unemployment rate by 5 percent. That means </w:t>
      </w:r>
      <w:r w:rsidRPr="000E7EA8">
        <w:rPr>
          <w:rStyle w:val="StyleUnderline"/>
          <w:szCs w:val="26"/>
          <w:highlight w:val="green"/>
        </w:rPr>
        <w:t>we could easily top the all-time high unemployment</w:t>
      </w:r>
      <w:r w:rsidRPr="000E7EA8">
        <w:rPr>
          <w:rStyle w:val="StyleUnderline"/>
          <w:szCs w:val="26"/>
        </w:rPr>
        <w:t xml:space="preserve"> rate for our country</w:t>
      </w:r>
      <w:r w:rsidRPr="000E7EA8">
        <w:rPr>
          <w:szCs w:val="26"/>
        </w:rPr>
        <w:t xml:space="preserve">. OK, now it’s time to take a deep breath. I’m not convinced that health care is fated to unavoidable failure and economic catastrophe. That’s a worst-case scenario. The problem is that at </w:t>
      </w:r>
      <w:r w:rsidRPr="000E7EA8">
        <w:rPr>
          <w:rStyle w:val="StyleUnderline"/>
          <w:szCs w:val="26"/>
        </w:rPr>
        <w:t xml:space="preserve">even a fraction the severity of the auto or housing industry crises we’ve already faced, </w:t>
      </w:r>
      <w:r w:rsidRPr="000E7EA8">
        <w:rPr>
          <w:rStyle w:val="StyleUnderline"/>
          <w:szCs w:val="26"/>
          <w:highlight w:val="green"/>
        </w:rPr>
        <w:t>a health care collapse would still be devastating</w:t>
      </w:r>
      <w:r w:rsidRPr="000E7EA8">
        <w:rPr>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E7EA8">
        <w:rPr>
          <w:rStyle w:val="StyleUnderline"/>
          <w:szCs w:val="26"/>
          <w:highlight w:val="green"/>
        </w:rPr>
        <w:t>Continued failure to recognize the truth about health care will</w:t>
      </w:r>
      <w:r w:rsidRPr="000E7EA8">
        <w:rPr>
          <w:rStyle w:val="StyleUnderline"/>
          <w:szCs w:val="26"/>
        </w:rPr>
        <w:t xml:space="preserve"> only </w:t>
      </w:r>
      <w:r w:rsidRPr="000E7EA8">
        <w:rPr>
          <w:rStyle w:val="StyleUnderline"/>
          <w:szCs w:val="26"/>
          <w:highlight w:val="green"/>
        </w:rPr>
        <w:t>cause the resulting market corrections to be worse</w:t>
      </w:r>
      <w:r w:rsidRPr="000E7EA8">
        <w:rPr>
          <w:rStyle w:val="StyleUnderline"/>
          <w:szCs w:val="26"/>
        </w:rPr>
        <w:t xml:space="preserve"> than they need to be</w:t>
      </w:r>
      <w:r w:rsidRPr="000E7EA8">
        <w:rPr>
          <w:szCs w:val="26"/>
        </w:rPr>
        <w:t xml:space="preserve">. I don’t want to diminish the pain and anguish that many people caught up in the housing crash experienced. I think an argument can be made, though, that if </w:t>
      </w:r>
      <w:r w:rsidRPr="000E7EA8">
        <w:rPr>
          <w:rStyle w:val="StyleUnderline"/>
          <w:szCs w:val="26"/>
        </w:rPr>
        <w:t>the health care market crashes and millions of people end up with no health care</w:t>
      </w:r>
      <w:r w:rsidRPr="000E7EA8">
        <w:rPr>
          <w:szCs w:val="26"/>
        </w:rPr>
        <w:t xml:space="preserve">, </w:t>
      </w:r>
      <w:r w:rsidRPr="000E7EA8">
        <w:rPr>
          <w:rStyle w:val="StyleUnderline"/>
          <w:szCs w:val="26"/>
        </w:rPr>
        <w:t>the</w:t>
      </w:r>
      <w:r w:rsidRPr="000E7EA8">
        <w:rPr>
          <w:szCs w:val="26"/>
        </w:rPr>
        <w:t xml:space="preserve"> resulting </w:t>
      </w:r>
      <w:r w:rsidRPr="000E7EA8">
        <w:rPr>
          <w:rStyle w:val="StyleUnderline"/>
          <w:szCs w:val="26"/>
        </w:rPr>
        <w:t>fallout could be could be much worse than even the housing crisis</w:t>
      </w:r>
      <w:r w:rsidRPr="000E7EA8">
        <w:rPr>
          <w:szCs w:val="26"/>
        </w:rPr>
        <w:t>.</w:t>
      </w:r>
    </w:p>
    <w:p w14:paraId="502DAF40" w14:textId="77777777" w:rsidR="00572FD7" w:rsidRPr="000E7EA8" w:rsidRDefault="00572FD7" w:rsidP="00572FD7">
      <w:pPr>
        <w:pStyle w:val="Heading4"/>
        <w:rPr>
          <w:rFonts w:cs="Calibri"/>
        </w:rPr>
      </w:pPr>
      <w:r w:rsidRPr="000E7EA8">
        <w:rPr>
          <w:rFonts w:cs="Calibri"/>
        </w:rPr>
        <w:t>Extinction</w:t>
      </w:r>
    </w:p>
    <w:p w14:paraId="03A91AA5" w14:textId="77777777" w:rsidR="00572FD7" w:rsidRPr="000E7EA8" w:rsidRDefault="00572FD7" w:rsidP="00572FD7">
      <w:pPr>
        <w:rPr>
          <w:szCs w:val="26"/>
        </w:rPr>
      </w:pPr>
      <w:proofErr w:type="spellStart"/>
      <w:r w:rsidRPr="000E7EA8">
        <w:rPr>
          <w:rStyle w:val="Style13ptBold"/>
          <w:szCs w:val="26"/>
        </w:rPr>
        <w:t>Tønnesson</w:t>
      </w:r>
      <w:proofErr w:type="spellEnd"/>
      <w:r w:rsidRPr="000E7EA8">
        <w:rPr>
          <w:rStyle w:val="Style13ptBold"/>
          <w:szCs w:val="26"/>
        </w:rPr>
        <w:t xml:space="preserve"> 15</w:t>
      </w:r>
      <w:r w:rsidRPr="000E7EA8">
        <w:rPr>
          <w:szCs w:val="26"/>
        </w:rPr>
        <w:t xml:space="preserve"> Stein Research Professor, Peace Research Institute Oslo; Leader of East Asia Peace program, Uppsala University, 2015, “Deterrence, interdependence and Sino–US peace,” International Area Studies Review, Vol. 18, No. 3, p. 297-311</w:t>
      </w:r>
    </w:p>
    <w:p w14:paraId="096FF11B" w14:textId="77777777" w:rsidR="00572FD7" w:rsidRPr="00BD2EB9" w:rsidRDefault="00572FD7" w:rsidP="00572FD7">
      <w:pPr>
        <w:rPr>
          <w:szCs w:val="26"/>
        </w:rPr>
      </w:pPr>
      <w:r w:rsidRPr="000E7EA8">
        <w:rPr>
          <w:szCs w:val="26"/>
        </w:rPr>
        <w:t xml:space="preserve">Several </w:t>
      </w:r>
      <w:r w:rsidRPr="000E7EA8">
        <w:rPr>
          <w:rStyle w:val="StyleUnderline"/>
          <w:szCs w:val="26"/>
        </w:rPr>
        <w:t>recent works</w:t>
      </w:r>
      <w:r w:rsidRPr="000E7EA8">
        <w:rPr>
          <w:szCs w:val="26"/>
        </w:rPr>
        <w:t xml:space="preserve"> on China and Sino–US relations </w:t>
      </w:r>
      <w:r w:rsidRPr="000E7EA8">
        <w:rPr>
          <w:rStyle w:val="StyleUnderline"/>
          <w:szCs w:val="26"/>
        </w:rPr>
        <w:t>have made</w:t>
      </w:r>
      <w:r w:rsidRPr="000E7EA8">
        <w:rPr>
          <w:szCs w:val="26"/>
        </w:rPr>
        <w:t xml:space="preserve"> substantial </w:t>
      </w:r>
      <w:r w:rsidRPr="000E7EA8">
        <w:rPr>
          <w:rStyle w:val="StyleUnderline"/>
          <w:szCs w:val="26"/>
        </w:rPr>
        <w:t>contributions to the current understanding of how and under what circumstances</w:t>
      </w:r>
      <w:r w:rsidRPr="000E7EA8">
        <w:rPr>
          <w:szCs w:val="26"/>
        </w:rPr>
        <w:t xml:space="preserve"> a combination of </w:t>
      </w:r>
      <w:r w:rsidRPr="000E7EA8">
        <w:rPr>
          <w:rStyle w:val="StyleUnderline"/>
          <w:szCs w:val="26"/>
        </w:rPr>
        <w:t>nuclear deterrence and economic interdependence may reduce the risk of war between major powers</w:t>
      </w:r>
      <w:r w:rsidRPr="000E7EA8">
        <w:rPr>
          <w:szCs w:val="26"/>
        </w:rPr>
        <w:t xml:space="preserve">. At least four conclusions can be drawn from the review above: first, those who say that </w:t>
      </w:r>
      <w:r w:rsidRPr="000E7EA8">
        <w:rPr>
          <w:rStyle w:val="StyleUnderline"/>
          <w:szCs w:val="26"/>
        </w:rPr>
        <w:t xml:space="preserve">interdependence may </w:t>
      </w:r>
      <w:r w:rsidRPr="000E7EA8">
        <w:rPr>
          <w:rStyle w:val="Emphasis"/>
          <w:szCs w:val="26"/>
        </w:rPr>
        <w:t>both inhibit and drive conflict</w:t>
      </w:r>
      <w:r w:rsidRPr="000E7EA8">
        <w:rPr>
          <w:szCs w:val="26"/>
        </w:rPr>
        <w:t xml:space="preserve"> are right. </w:t>
      </w:r>
      <w:r w:rsidRPr="000E7EA8">
        <w:rPr>
          <w:rStyle w:val="StyleUnderline"/>
          <w:szCs w:val="26"/>
          <w:highlight w:val="green"/>
        </w:rPr>
        <w:t>Interdependence raises the cost of conflict</w:t>
      </w:r>
      <w:r w:rsidRPr="000E7EA8">
        <w:rPr>
          <w:szCs w:val="26"/>
        </w:rPr>
        <w:t xml:space="preserve"> for all sides </w:t>
      </w:r>
      <w:r w:rsidRPr="000E7EA8">
        <w:rPr>
          <w:rStyle w:val="StyleUnderline"/>
          <w:szCs w:val="26"/>
        </w:rPr>
        <w:t>but</w:t>
      </w:r>
      <w:r w:rsidRPr="000E7EA8">
        <w:rPr>
          <w:szCs w:val="26"/>
        </w:rPr>
        <w:t xml:space="preserve"> </w:t>
      </w:r>
      <w:r w:rsidRPr="000E7EA8">
        <w:rPr>
          <w:rStyle w:val="StyleUnderline"/>
          <w:szCs w:val="26"/>
        </w:rPr>
        <w:t xml:space="preserve">asymmetrical or unbalanced dependencies and </w:t>
      </w:r>
      <w:r w:rsidRPr="000E7EA8">
        <w:rPr>
          <w:rStyle w:val="Emphasis"/>
          <w:szCs w:val="26"/>
          <w:highlight w:val="green"/>
        </w:rPr>
        <w:t>negative trade expectations</w:t>
      </w:r>
      <w:r w:rsidRPr="000E7EA8">
        <w:rPr>
          <w:szCs w:val="26"/>
        </w:rPr>
        <w:t xml:space="preserve"> may </w:t>
      </w:r>
      <w:r w:rsidRPr="000E7EA8">
        <w:rPr>
          <w:rStyle w:val="StyleUnderline"/>
          <w:szCs w:val="26"/>
        </w:rPr>
        <w:t>generate tensions leading to trade wars among inter-dependent states that</w:t>
      </w:r>
      <w:r w:rsidRPr="000E7EA8">
        <w:rPr>
          <w:szCs w:val="26"/>
        </w:rPr>
        <w:t xml:space="preserve"> in turn </w:t>
      </w:r>
      <w:r w:rsidRPr="000E7EA8">
        <w:rPr>
          <w:rStyle w:val="StyleUnderline"/>
          <w:szCs w:val="26"/>
          <w:highlight w:val="green"/>
        </w:rPr>
        <w:t>increase</w:t>
      </w:r>
      <w:r w:rsidRPr="000E7EA8">
        <w:rPr>
          <w:rStyle w:val="StyleUnderline"/>
          <w:szCs w:val="26"/>
        </w:rPr>
        <w:t xml:space="preserve"> the risk of </w:t>
      </w:r>
      <w:r w:rsidRPr="000E7EA8">
        <w:rPr>
          <w:rStyle w:val="StyleUnderline"/>
          <w:szCs w:val="26"/>
          <w:highlight w:val="green"/>
        </w:rPr>
        <w:t>military conflict</w:t>
      </w:r>
      <w:r w:rsidRPr="000E7EA8">
        <w:rPr>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E7EA8">
        <w:rPr>
          <w:szCs w:val="26"/>
        </w:rPr>
        <w:t>analysed</w:t>
      </w:r>
      <w:proofErr w:type="spellEnd"/>
      <w:r w:rsidRPr="000E7EA8">
        <w:rPr>
          <w:szCs w:val="2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szCs w:val="26"/>
        </w:rPr>
        <w:t>decisions for war</w:t>
      </w:r>
      <w:r w:rsidRPr="000E7EA8">
        <w:rPr>
          <w:szCs w:val="26"/>
        </w:rPr>
        <w:t xml:space="preserve"> and peace </w:t>
      </w:r>
      <w:r w:rsidRPr="000E7EA8">
        <w:rPr>
          <w:rStyle w:val="StyleUnderline"/>
          <w:szCs w:val="26"/>
        </w:rPr>
        <w:t>are taken by very few people, who act on the basis of their future expectations</w:t>
      </w:r>
      <w:r w:rsidRPr="000E7EA8">
        <w:rPr>
          <w:szCs w:val="26"/>
        </w:rPr>
        <w:t xml:space="preserve">. International relations theory must be supplemented by foreign policy analysis in order to assess the value attributed by national decision-makers to economic development and their assessments of risks and opportunities. </w:t>
      </w:r>
      <w:r w:rsidRPr="000E7EA8">
        <w:rPr>
          <w:rStyle w:val="StyleUnderline"/>
          <w:szCs w:val="26"/>
          <w:highlight w:val="green"/>
        </w:rPr>
        <w:t>If leaders</w:t>
      </w:r>
      <w:r w:rsidRPr="000E7EA8">
        <w:rPr>
          <w:szCs w:val="26"/>
        </w:rPr>
        <w:t xml:space="preserve"> on either side of the Atlantic </w:t>
      </w:r>
      <w:r w:rsidRPr="000E7EA8">
        <w:rPr>
          <w:rStyle w:val="StyleUnderline"/>
          <w:szCs w:val="26"/>
        </w:rPr>
        <w:t xml:space="preserve">begin to seriously </w:t>
      </w:r>
      <w:r w:rsidRPr="000E7EA8">
        <w:rPr>
          <w:rStyle w:val="Emphasis"/>
          <w:szCs w:val="26"/>
        </w:rPr>
        <w:t xml:space="preserve">fear or </w:t>
      </w:r>
      <w:r w:rsidRPr="000E7EA8">
        <w:rPr>
          <w:rStyle w:val="Emphasis"/>
          <w:szCs w:val="26"/>
          <w:highlight w:val="green"/>
        </w:rPr>
        <w:t>anticipate</w:t>
      </w:r>
      <w:r w:rsidRPr="000E7EA8">
        <w:rPr>
          <w:rStyle w:val="Emphasis"/>
          <w:szCs w:val="26"/>
        </w:rPr>
        <w:t xml:space="preserve"> their own nation’s </w:t>
      </w:r>
      <w:r w:rsidRPr="000E7EA8">
        <w:rPr>
          <w:rStyle w:val="Emphasis"/>
          <w:szCs w:val="26"/>
          <w:highlight w:val="green"/>
        </w:rPr>
        <w:t>decline</w:t>
      </w:r>
      <w:r w:rsidRPr="000E7EA8">
        <w:rPr>
          <w:szCs w:val="26"/>
        </w:rPr>
        <w:t xml:space="preserve"> then </w:t>
      </w:r>
      <w:r w:rsidRPr="000E7EA8">
        <w:rPr>
          <w:rStyle w:val="StyleUnderline"/>
          <w:szCs w:val="26"/>
          <w:highlight w:val="green"/>
        </w:rPr>
        <w:t xml:space="preserve">they </w:t>
      </w:r>
      <w:r w:rsidRPr="000E7EA8">
        <w:rPr>
          <w:rStyle w:val="StyleUnderline"/>
          <w:szCs w:val="26"/>
        </w:rPr>
        <w:t xml:space="preserve">may </w:t>
      </w:r>
      <w:r w:rsidRPr="000E7EA8">
        <w:rPr>
          <w:rStyle w:val="StyleUnderline"/>
          <w:szCs w:val="26"/>
          <w:highlight w:val="green"/>
        </w:rPr>
        <w:t>blame</w:t>
      </w:r>
      <w:r w:rsidRPr="000E7EA8">
        <w:rPr>
          <w:szCs w:val="26"/>
        </w:rPr>
        <w:t xml:space="preserve"> this on </w:t>
      </w:r>
      <w:r w:rsidRPr="000E7EA8">
        <w:rPr>
          <w:rStyle w:val="StyleUnderline"/>
          <w:szCs w:val="26"/>
          <w:highlight w:val="green"/>
        </w:rPr>
        <w:t>external dependence</w:t>
      </w:r>
      <w:r w:rsidRPr="000E7EA8">
        <w:rPr>
          <w:rStyle w:val="StyleUnderline"/>
          <w:szCs w:val="26"/>
        </w:rPr>
        <w:t>, appeal to anti-foreign sentiments, contemplate the use of force to gain</w:t>
      </w:r>
      <w:r w:rsidRPr="000E7EA8">
        <w:rPr>
          <w:szCs w:val="26"/>
        </w:rPr>
        <w:t xml:space="preserve"> respect or </w:t>
      </w:r>
      <w:r w:rsidRPr="000E7EA8">
        <w:rPr>
          <w:rStyle w:val="StyleUnderline"/>
          <w:szCs w:val="26"/>
        </w:rPr>
        <w:t xml:space="preserve">credibility, adopt protectionist policies, </w:t>
      </w:r>
      <w:r w:rsidRPr="000E7EA8">
        <w:rPr>
          <w:rStyle w:val="StyleUnderline"/>
          <w:szCs w:val="26"/>
          <w:highlight w:val="green"/>
        </w:rPr>
        <w:t>and</w:t>
      </w:r>
      <w:r w:rsidRPr="000E7EA8">
        <w:rPr>
          <w:szCs w:val="26"/>
        </w:rPr>
        <w:t xml:space="preserve"> ultimately </w:t>
      </w:r>
      <w:r w:rsidRPr="000E7EA8">
        <w:rPr>
          <w:rStyle w:val="Emphasis"/>
          <w:szCs w:val="26"/>
          <w:highlight w:val="green"/>
        </w:rPr>
        <w:t>refuse to be deterred by</w:t>
      </w:r>
      <w:r w:rsidRPr="000E7EA8">
        <w:rPr>
          <w:szCs w:val="26"/>
        </w:rPr>
        <w:t xml:space="preserve"> either </w:t>
      </w:r>
      <w:r w:rsidRPr="000E7EA8">
        <w:rPr>
          <w:rStyle w:val="Emphasis"/>
          <w:szCs w:val="26"/>
          <w:highlight w:val="green"/>
        </w:rPr>
        <w:t>nuclear arms</w:t>
      </w:r>
      <w:r w:rsidRPr="000E7EA8">
        <w:rPr>
          <w:rStyle w:val="StyleUnderline"/>
          <w:szCs w:val="26"/>
        </w:rPr>
        <w:t xml:space="preserve"> or prospects of socioeconomic calamities. Such a dangerous </w:t>
      </w:r>
      <w:r w:rsidRPr="000E7EA8">
        <w:rPr>
          <w:rStyle w:val="StyleUnderline"/>
          <w:szCs w:val="26"/>
          <w:highlight w:val="green"/>
        </w:rPr>
        <w:t xml:space="preserve">shift could happen </w:t>
      </w:r>
      <w:r w:rsidRPr="000E7EA8">
        <w:rPr>
          <w:rStyle w:val="Emphasis"/>
          <w:szCs w:val="26"/>
          <w:highlight w:val="green"/>
        </w:rPr>
        <w:t>abruptly</w:t>
      </w:r>
      <w:r w:rsidRPr="000E7EA8">
        <w:rPr>
          <w:szCs w:val="26"/>
        </w:rPr>
        <w:t xml:space="preserve">, </w:t>
      </w:r>
      <w:proofErr w:type="gramStart"/>
      <w:r w:rsidRPr="000E7EA8">
        <w:rPr>
          <w:szCs w:val="26"/>
        </w:rPr>
        <w:t>i.e.</w:t>
      </w:r>
      <w:proofErr w:type="gramEnd"/>
      <w:r w:rsidRPr="000E7EA8">
        <w:rPr>
          <w:szCs w:val="26"/>
        </w:rPr>
        <w:t xml:space="preserve"> under the instigation of actions by a third party – or against a third party. Yet as long as there is both nuclear deterrence and interdependence, the tensions </w:t>
      </w:r>
      <w:r w:rsidRPr="000E7EA8">
        <w:rPr>
          <w:rStyle w:val="StyleUnderline"/>
          <w:szCs w:val="26"/>
        </w:rPr>
        <w:t>in East Asia</w:t>
      </w:r>
      <w:r w:rsidRPr="000E7EA8">
        <w:rPr>
          <w:szCs w:val="26"/>
        </w:rPr>
        <w:t xml:space="preserve"> are unlikely to escalate to war. As Chan (2013) says, all states in the region are aware that they cannot count on support from either China or the US if they make provocative moves. </w:t>
      </w:r>
      <w:r w:rsidRPr="000E7EA8">
        <w:rPr>
          <w:rStyle w:val="StyleUnderline"/>
          <w:szCs w:val="26"/>
          <w:highlight w:val="green"/>
        </w:rPr>
        <w:t>The greatest risk is</w:t>
      </w:r>
      <w:r w:rsidRPr="000E7EA8">
        <w:rPr>
          <w:rStyle w:val="StyleUnderline"/>
          <w:szCs w:val="26"/>
        </w:rPr>
        <w:t xml:space="preserve"> </w:t>
      </w:r>
      <w:r w:rsidRPr="000E7EA8">
        <w:rPr>
          <w:rStyle w:val="Emphasis"/>
          <w:szCs w:val="26"/>
        </w:rPr>
        <w:t>not</w:t>
      </w:r>
      <w:r w:rsidRPr="000E7EA8">
        <w:rPr>
          <w:szCs w:val="26"/>
        </w:rPr>
        <w:t xml:space="preserve"> that </w:t>
      </w:r>
      <w:r w:rsidRPr="000E7EA8">
        <w:rPr>
          <w:rStyle w:val="Emphasis"/>
          <w:szCs w:val="26"/>
        </w:rPr>
        <w:t>a territorial dispute</w:t>
      </w:r>
      <w:r w:rsidRPr="000E7EA8">
        <w:rPr>
          <w:szCs w:val="26"/>
        </w:rPr>
        <w:t xml:space="preserve"> leads to war under present circumstances </w:t>
      </w:r>
      <w:r w:rsidRPr="000E7EA8">
        <w:rPr>
          <w:rStyle w:val="StyleUnderline"/>
          <w:szCs w:val="26"/>
        </w:rPr>
        <w:t xml:space="preserve">but that </w:t>
      </w:r>
      <w:r w:rsidRPr="000E7EA8">
        <w:rPr>
          <w:rStyle w:val="Emphasis"/>
          <w:szCs w:val="26"/>
          <w:highlight w:val="green"/>
        </w:rPr>
        <w:t>changes in the world economy</w:t>
      </w:r>
      <w:r w:rsidRPr="000E7EA8">
        <w:rPr>
          <w:rStyle w:val="StyleUnderline"/>
          <w:szCs w:val="26"/>
        </w:rPr>
        <w:t xml:space="preserve"> alter those circumstances in ways that render inter-state peace more precarious</w:t>
      </w:r>
      <w:r w:rsidRPr="000E7EA8">
        <w:rPr>
          <w:szCs w:val="26"/>
        </w:rPr>
        <w:t xml:space="preserve">. If China and the US fail to rebalance their financial and trading relations (Roach, 2014) then a trade war could result, interrupting transnational production networks, provoking social distress, and exacerbating nationalist emotions. </w:t>
      </w:r>
      <w:r w:rsidRPr="000E7EA8">
        <w:rPr>
          <w:rStyle w:val="StyleUnderline"/>
          <w:szCs w:val="26"/>
        </w:rPr>
        <w:t xml:space="preserve">This could have unforeseen consequences in the field of security, </w:t>
      </w:r>
      <w:r w:rsidRPr="000E7EA8">
        <w:rPr>
          <w:rStyle w:val="StyleUnderline"/>
          <w:szCs w:val="26"/>
          <w:highlight w:val="green"/>
        </w:rPr>
        <w:t>with nuclear deterrence</w:t>
      </w:r>
      <w:r w:rsidRPr="000E7EA8">
        <w:rPr>
          <w:rStyle w:val="StyleUnderline"/>
          <w:szCs w:val="26"/>
        </w:rPr>
        <w:t xml:space="preserve"> remaining </w:t>
      </w:r>
      <w:r w:rsidRPr="000E7EA8">
        <w:rPr>
          <w:rStyle w:val="StyleUnderline"/>
          <w:szCs w:val="26"/>
          <w:highlight w:val="green"/>
        </w:rPr>
        <w:t xml:space="preserve">the only factor to </w:t>
      </w:r>
      <w:r w:rsidRPr="000E7EA8">
        <w:rPr>
          <w:rStyle w:val="Emphasis"/>
          <w:szCs w:val="26"/>
          <w:highlight w:val="green"/>
        </w:rPr>
        <w:t>protect</w:t>
      </w:r>
      <w:r w:rsidRPr="000E7EA8">
        <w:rPr>
          <w:rStyle w:val="Emphasis"/>
          <w:szCs w:val="26"/>
        </w:rPr>
        <w:t xml:space="preserve"> the world </w:t>
      </w:r>
      <w:r w:rsidRPr="000E7EA8">
        <w:rPr>
          <w:rStyle w:val="Emphasis"/>
          <w:szCs w:val="26"/>
          <w:highlight w:val="green"/>
        </w:rPr>
        <w:t>from Armageddon</w:t>
      </w:r>
      <w:r w:rsidRPr="000E7EA8">
        <w:rPr>
          <w:rStyle w:val="StyleUnderline"/>
          <w:szCs w:val="26"/>
        </w:rPr>
        <w:t xml:space="preserve">, and </w:t>
      </w:r>
      <w:r w:rsidRPr="000E7EA8">
        <w:rPr>
          <w:rStyle w:val="Emphasis"/>
          <w:szCs w:val="26"/>
        </w:rPr>
        <w:t>unreliably so</w:t>
      </w:r>
      <w:r w:rsidRPr="000E7EA8">
        <w:rPr>
          <w:szCs w:val="26"/>
        </w:rPr>
        <w:t xml:space="preserve">. </w:t>
      </w:r>
      <w:r w:rsidRPr="000E7EA8">
        <w:rPr>
          <w:rStyle w:val="StyleUnderline"/>
          <w:szCs w:val="26"/>
          <w:highlight w:val="green"/>
        </w:rPr>
        <w:t xml:space="preserve">Deterrence could </w:t>
      </w:r>
      <w:r w:rsidRPr="000E7EA8">
        <w:rPr>
          <w:rStyle w:val="Emphasis"/>
          <w:szCs w:val="26"/>
          <w:highlight w:val="green"/>
        </w:rPr>
        <w:t>lose</w:t>
      </w:r>
      <w:r w:rsidRPr="000E7EA8">
        <w:rPr>
          <w:rStyle w:val="Emphasis"/>
          <w:szCs w:val="26"/>
        </w:rPr>
        <w:t xml:space="preserve"> its </w:t>
      </w:r>
      <w:r w:rsidRPr="000E7EA8">
        <w:rPr>
          <w:rStyle w:val="Emphasis"/>
          <w:szCs w:val="26"/>
          <w:highlight w:val="green"/>
        </w:rPr>
        <w:t>credibility</w:t>
      </w:r>
      <w:r w:rsidRPr="000E7EA8">
        <w:rPr>
          <w:szCs w:val="26"/>
        </w:rPr>
        <w:t xml:space="preserve">: one of the two </w:t>
      </w:r>
      <w:r w:rsidRPr="000E7EA8">
        <w:rPr>
          <w:rStyle w:val="StyleUnderline"/>
          <w:szCs w:val="26"/>
          <w:highlight w:val="green"/>
        </w:rPr>
        <w:t>great powers might gamble</w:t>
      </w:r>
      <w:r w:rsidRPr="000E7EA8">
        <w:rPr>
          <w:rStyle w:val="StyleUnderline"/>
          <w:szCs w:val="26"/>
        </w:rPr>
        <w:t xml:space="preserve"> that the other yield in a cyber-war or conventional</w:t>
      </w:r>
      <w:r w:rsidRPr="000E7EA8">
        <w:rPr>
          <w:szCs w:val="26"/>
        </w:rPr>
        <w:t xml:space="preserve"> limited </w:t>
      </w:r>
      <w:r w:rsidRPr="000E7EA8">
        <w:rPr>
          <w:rStyle w:val="StyleUnderline"/>
          <w:szCs w:val="26"/>
        </w:rPr>
        <w:t>war</w:t>
      </w:r>
      <w:r w:rsidRPr="000E7EA8">
        <w:rPr>
          <w:szCs w:val="26"/>
        </w:rPr>
        <w:t xml:space="preserve">, or </w:t>
      </w:r>
      <w:proofErr w:type="gramStart"/>
      <w:r w:rsidRPr="000E7EA8">
        <w:rPr>
          <w:szCs w:val="26"/>
        </w:rPr>
        <w:t>third party</w:t>
      </w:r>
      <w:proofErr w:type="gramEnd"/>
      <w:r w:rsidRPr="000E7EA8">
        <w:rPr>
          <w:szCs w:val="26"/>
        </w:rPr>
        <w:t xml:space="preserve"> countries might engage in conflict with each other, with a view to obliging Washington or Beijing to intervene.</w:t>
      </w:r>
    </w:p>
    <w:p w14:paraId="5583986B" w14:textId="1EB44D23" w:rsidR="00C80746" w:rsidRDefault="00572FD7" w:rsidP="00572FD7">
      <w:pPr>
        <w:pStyle w:val="Heading2"/>
      </w:pPr>
      <w:r>
        <w:t>3</w:t>
      </w:r>
    </w:p>
    <w:p w14:paraId="1B31E681" w14:textId="1C9F19E3" w:rsidR="00572FD7" w:rsidRPr="006C4666" w:rsidRDefault="00572FD7" w:rsidP="00572FD7">
      <w:pPr>
        <w:pStyle w:val="Heading4"/>
        <w:spacing w:line="276" w:lineRule="auto"/>
        <w:rPr>
          <w:rFonts w:cstheme="minorHAnsi"/>
        </w:rPr>
      </w:pPr>
      <w:r w:rsidRPr="006C4666">
        <w:rPr>
          <w:rFonts w:cstheme="minorHAnsi"/>
        </w:rPr>
        <w:t xml:space="preserve">Existential threats </w:t>
      </w:r>
      <w:r w:rsidRPr="006C4666">
        <w:rPr>
          <w:rFonts w:cstheme="minorHAnsi"/>
          <w:u w:val="single"/>
        </w:rPr>
        <w:t>outweigh</w:t>
      </w:r>
      <w:r w:rsidRPr="006C4666">
        <w:rPr>
          <w:rFonts w:cstheme="minorHAnsi"/>
        </w:rPr>
        <w:t xml:space="preserve"> – all life has </w:t>
      </w:r>
      <w:r w:rsidRPr="006C4666">
        <w:rPr>
          <w:rFonts w:cstheme="minorHAnsi"/>
          <w:u w:val="single"/>
        </w:rPr>
        <w:t>infinite value</w:t>
      </w:r>
      <w:r w:rsidRPr="006C4666">
        <w:rPr>
          <w:rFonts w:cstheme="minorHAnsi"/>
        </w:rPr>
        <w:t xml:space="preserve"> and extinction </w:t>
      </w:r>
      <w:r w:rsidRPr="006C4666">
        <w:rPr>
          <w:rFonts w:cstheme="minorHAnsi"/>
          <w:u w:val="single"/>
        </w:rPr>
        <w:t>eliminates the possibility</w:t>
      </w:r>
      <w:r w:rsidRPr="006C4666">
        <w:rPr>
          <w:rFonts w:cstheme="minorHAnsi"/>
        </w:rPr>
        <w:t xml:space="preserve"> for future generations – err</w:t>
      </w:r>
      <w:r>
        <w:rPr>
          <w:rFonts w:cstheme="minorHAnsi"/>
        </w:rPr>
        <w:t xml:space="preserve"> neg</w:t>
      </w:r>
      <w:r w:rsidRPr="006C4666">
        <w:rPr>
          <w:rFonts w:cstheme="minorHAnsi"/>
        </w:rPr>
        <w:t xml:space="preserve">, because of innate </w:t>
      </w:r>
      <w:r w:rsidRPr="006C4666">
        <w:rPr>
          <w:rFonts w:cstheme="minorHAnsi"/>
          <w:u w:val="single"/>
        </w:rPr>
        <w:t>cognitive biases</w:t>
      </w:r>
      <w:r w:rsidRPr="006C4666">
        <w:rPr>
          <w:rFonts w:cstheme="minorHAnsi"/>
        </w:rPr>
        <w:t xml:space="preserve"> </w:t>
      </w:r>
    </w:p>
    <w:p w14:paraId="6464A120" w14:textId="77777777" w:rsidR="00572FD7" w:rsidRPr="006C4666" w:rsidRDefault="00572FD7" w:rsidP="00572FD7">
      <w:pPr>
        <w:spacing w:line="276" w:lineRule="auto"/>
        <w:rPr>
          <w:rFonts w:cstheme="minorHAnsi"/>
        </w:rPr>
      </w:pPr>
      <w:r w:rsidRPr="006C4666">
        <w:rPr>
          <w:rStyle w:val="Style13ptBold"/>
          <w:rFonts w:cstheme="minorHAnsi"/>
        </w:rPr>
        <w:t>GPP 17</w:t>
      </w:r>
      <w:r w:rsidRPr="006C4666">
        <w:rPr>
          <w:rFonts w:cstheme="minorHAnsi"/>
        </w:rPr>
        <w:t xml:space="preserve"> (Global Priorities Project, Future of Humanity Institute at the University of Oxford, Ministry for Foreign Affairs of Finland, “Existential Risk: Diplomacy and Governance,” Global Priorities Project, 2017, </w:t>
      </w:r>
      <w:hyperlink r:id="rId16" w:history="1">
        <w:r w:rsidRPr="006C4666">
          <w:rPr>
            <w:rStyle w:val="Hyperlink"/>
            <w:rFonts w:cstheme="minorHAnsi"/>
          </w:rPr>
          <w:t>https://www.fhi.ox.ac.uk/wp-content/uploads/Existential-Risks-2017-01-23.pdf</w:t>
        </w:r>
      </w:hyperlink>
      <w:r w:rsidRPr="006C4666">
        <w:rPr>
          <w:rFonts w:cstheme="minorHAnsi"/>
        </w:rPr>
        <w:t xml:space="preserve">, </w:t>
      </w:r>
    </w:p>
    <w:p w14:paraId="038646A9" w14:textId="6D0D998A" w:rsidR="00572FD7" w:rsidRDefault="00572FD7" w:rsidP="00572FD7">
      <w:pPr>
        <w:spacing w:line="276" w:lineRule="auto"/>
        <w:rPr>
          <w:rFonts w:cstheme="minorHAnsi"/>
        </w:rPr>
      </w:pPr>
      <w:r w:rsidRPr="006C4666">
        <w:rPr>
          <w:rFonts w:cstheme="min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61293">
        <w:rPr>
          <w:rStyle w:val="StyleUnderline"/>
          <w:rFonts w:cstheme="minorHAnsi"/>
          <w:highlight w:val="green"/>
        </w:rPr>
        <w:t>Compare</w:t>
      </w:r>
      <w:r w:rsidRPr="006C4666">
        <w:rPr>
          <w:rStyle w:val="StyleUnderline"/>
          <w:rFonts w:cstheme="minorHAnsi"/>
        </w:rPr>
        <w:t xml:space="preserve"> three outcomes: (1) </w:t>
      </w:r>
      <w:r w:rsidRPr="00961293">
        <w:rPr>
          <w:rStyle w:val="StyleUnderline"/>
          <w:rFonts w:cstheme="minorHAnsi"/>
          <w:highlight w:val="green"/>
        </w:rPr>
        <w:t>Peace</w:t>
      </w:r>
      <w:r w:rsidRPr="006C4666">
        <w:rPr>
          <w:rStyle w:val="StyleUnderline"/>
          <w:rFonts w:cstheme="minorHAnsi"/>
        </w:rPr>
        <w:t xml:space="preserve">. (2) A nuclear </w:t>
      </w:r>
      <w:r w:rsidRPr="00961293">
        <w:rPr>
          <w:rStyle w:val="StyleUnderline"/>
          <w:rFonts w:cstheme="minorHAnsi"/>
          <w:highlight w:val="green"/>
        </w:rPr>
        <w:t>war that kills 99%</w:t>
      </w:r>
      <w:r w:rsidRPr="006C4666">
        <w:rPr>
          <w:rStyle w:val="StyleUnderline"/>
          <w:rFonts w:cstheme="minorHAnsi"/>
        </w:rPr>
        <w:t xml:space="preserve"> of the world’s existing population. (3) A nuclear </w:t>
      </w:r>
      <w:r w:rsidRPr="00961293">
        <w:rPr>
          <w:rStyle w:val="StyleUnderline"/>
          <w:rFonts w:cstheme="minorHAnsi"/>
          <w:highlight w:val="green"/>
        </w:rPr>
        <w:t>war that kills 100%</w:t>
      </w:r>
      <w:r w:rsidRPr="006C4666">
        <w:rPr>
          <w:rStyle w:val="StyleUnderline"/>
          <w:rFonts w:cstheme="minorHAnsi"/>
        </w:rPr>
        <w:t xml:space="preserve">. </w:t>
      </w:r>
      <w:r w:rsidRPr="006C4666">
        <w:rPr>
          <w:rFonts w:cstheme="minorHAnsi"/>
        </w:rPr>
        <w:t xml:space="preserve">(2) would be worse than (1), and (3) would be worse than (2). Which is the greater of these two differences? </w:t>
      </w:r>
      <w:r w:rsidRPr="006C4666">
        <w:rPr>
          <w:rStyle w:val="StyleUnderline"/>
          <w:rFonts w:cstheme="minorHAnsi"/>
        </w:rPr>
        <w:t>Most people believe that the greater difference is between (1) and (2).</w:t>
      </w:r>
      <w:r w:rsidRPr="006C4666">
        <w:rPr>
          <w:rFonts w:cstheme="minorHAnsi"/>
        </w:rPr>
        <w:t xml:space="preserve"> </w:t>
      </w:r>
      <w:r w:rsidRPr="006C4666">
        <w:rPr>
          <w:rStyle w:val="StyleUnderline"/>
          <w:rFonts w:cstheme="minorHAnsi"/>
        </w:rPr>
        <w:t xml:space="preserve">I believe that </w:t>
      </w:r>
      <w:r w:rsidRPr="00961293">
        <w:rPr>
          <w:rStyle w:val="StyleUnderline"/>
          <w:rFonts w:cstheme="minorHAnsi"/>
          <w:highlight w:val="green"/>
        </w:rPr>
        <w:t>the difference between (2) and (3) is</w:t>
      </w:r>
      <w:r w:rsidRPr="006C4666">
        <w:rPr>
          <w:rStyle w:val="StyleUnderline"/>
          <w:rFonts w:cstheme="minorHAnsi"/>
        </w:rPr>
        <w:t xml:space="preserve"> very </w:t>
      </w:r>
      <w:r w:rsidRPr="00961293">
        <w:rPr>
          <w:rStyle w:val="StyleUnderline"/>
          <w:rFonts w:cstheme="minorHAnsi"/>
          <w:highlight w:val="green"/>
        </w:rPr>
        <w:t>much greater</w:t>
      </w:r>
      <w:r w:rsidRPr="006C4666">
        <w:rPr>
          <w:rFonts w:cstheme="minorHAnsi"/>
        </w:rPr>
        <w:t xml:space="preserve">. ... </w:t>
      </w:r>
      <w:r w:rsidRPr="006C4666">
        <w:rPr>
          <w:rStyle w:val="StyleUnderline"/>
          <w:rFonts w:cstheme="minorHAnsi"/>
        </w:rPr>
        <w:t xml:space="preserve">The Earth will remain habitable for </w:t>
      </w:r>
      <w:r w:rsidRPr="006C4666">
        <w:rPr>
          <w:rStyle w:val="Emphasis"/>
          <w:rFonts w:cstheme="minorHAnsi"/>
        </w:rPr>
        <w:t>at least another billion years</w:t>
      </w:r>
      <w:r w:rsidRPr="006C4666">
        <w:rPr>
          <w:rStyle w:val="StyleUnderline"/>
          <w:rFonts w:cstheme="minorHAnsi"/>
        </w:rPr>
        <w:t>.</w:t>
      </w:r>
      <w:r w:rsidRPr="006C4666">
        <w:rPr>
          <w:rFonts w:cstheme="minorHAnsi"/>
        </w:rPr>
        <w:t xml:space="preserve"> </w:t>
      </w:r>
      <w:r w:rsidRPr="006C4666">
        <w:rPr>
          <w:rStyle w:val="StyleUnderline"/>
          <w:rFonts w:cstheme="minorHAnsi"/>
        </w:rPr>
        <w:t>Civilization began only a few thousand years ago.</w:t>
      </w:r>
      <w:r w:rsidRPr="006C4666">
        <w:rPr>
          <w:rFonts w:cstheme="minorHAnsi"/>
        </w:rPr>
        <w:t xml:space="preserve"> </w:t>
      </w:r>
      <w:r w:rsidRPr="00961293">
        <w:rPr>
          <w:rStyle w:val="StyleUnderline"/>
          <w:rFonts w:cstheme="minorHAnsi"/>
          <w:highlight w:val="green"/>
        </w:rPr>
        <w:t>If we do not destroy mankind</w:t>
      </w:r>
      <w:r w:rsidRPr="006C4666">
        <w:rPr>
          <w:rStyle w:val="StyleUnderline"/>
          <w:rFonts w:cstheme="minorHAnsi"/>
        </w:rPr>
        <w:t xml:space="preserve">, </w:t>
      </w:r>
      <w:r w:rsidRPr="00961293">
        <w:rPr>
          <w:rStyle w:val="StyleUnderline"/>
          <w:rFonts w:cstheme="minorHAnsi"/>
          <w:highlight w:val="green"/>
        </w:rPr>
        <w:t>these</w:t>
      </w:r>
      <w:r w:rsidRPr="006C4666">
        <w:rPr>
          <w:rStyle w:val="StyleUnderline"/>
          <w:rFonts w:cstheme="minorHAnsi"/>
        </w:rPr>
        <w:t xml:space="preserve"> few thousand </w:t>
      </w:r>
      <w:r w:rsidRPr="00961293">
        <w:rPr>
          <w:rStyle w:val="StyleUnderline"/>
          <w:rFonts w:cstheme="minorHAnsi"/>
          <w:highlight w:val="green"/>
        </w:rPr>
        <w:t>years may be</w:t>
      </w:r>
      <w:r w:rsidRPr="006C4666">
        <w:rPr>
          <w:rStyle w:val="StyleUnderline"/>
          <w:rFonts w:cstheme="minorHAnsi"/>
        </w:rPr>
        <w:t xml:space="preserve"> only </w:t>
      </w:r>
      <w:r w:rsidRPr="00961293">
        <w:rPr>
          <w:rStyle w:val="Emphasis"/>
          <w:rFonts w:cstheme="minorHAnsi"/>
          <w:highlight w:val="green"/>
        </w:rPr>
        <w:t>a tiny fraction</w:t>
      </w:r>
      <w:r w:rsidRPr="00961293">
        <w:rPr>
          <w:rStyle w:val="StyleUnderline"/>
          <w:rFonts w:cstheme="minorHAnsi"/>
          <w:highlight w:val="green"/>
        </w:rPr>
        <w:t xml:space="preserve"> of the whole of civilized</w:t>
      </w:r>
      <w:r w:rsidRPr="006C4666">
        <w:rPr>
          <w:rStyle w:val="StyleUnderline"/>
          <w:rFonts w:cstheme="minorHAnsi"/>
        </w:rPr>
        <w:t xml:space="preserve"> human </w:t>
      </w:r>
      <w:r w:rsidRPr="00961293">
        <w:rPr>
          <w:rStyle w:val="StyleUnderline"/>
          <w:rFonts w:cstheme="minorHAnsi"/>
          <w:highlight w:val="green"/>
        </w:rPr>
        <w:t>history</w:t>
      </w:r>
      <w:r w:rsidRPr="006C4666">
        <w:rPr>
          <w:rStyle w:val="StyleUnderline"/>
          <w:rFonts w:cstheme="minorHAnsi"/>
        </w:rPr>
        <w:t>.</w:t>
      </w:r>
      <w:r w:rsidRPr="006C4666">
        <w:rPr>
          <w:rFonts w:cstheme="minorHAnsi"/>
        </w:rPr>
        <w:t xml:space="preserve"> </w:t>
      </w:r>
      <w:r w:rsidRPr="006C4666">
        <w:rPr>
          <w:rStyle w:val="StyleUnderline"/>
          <w:rFonts w:cstheme="minorHAnsi"/>
        </w:rPr>
        <w:t>The difference between (2) and (3) may thus be the difference between this tiny fraction and all of the rest of this history.</w:t>
      </w:r>
      <w:r w:rsidRPr="006C4666">
        <w:rPr>
          <w:rFonts w:cstheme="minorHAnsi"/>
        </w:rPr>
        <w:t xml:space="preserve"> </w:t>
      </w:r>
      <w:r w:rsidRPr="006C4666">
        <w:rPr>
          <w:rStyle w:val="StyleUnderline"/>
          <w:rFonts w:cstheme="minorHAnsi"/>
        </w:rPr>
        <w:t xml:space="preserve">If we compare this possible history to a day, what has occurred so far is only a </w:t>
      </w:r>
      <w:r w:rsidRPr="006C4666">
        <w:rPr>
          <w:rStyle w:val="Emphasis"/>
          <w:rFonts w:cstheme="minorHAnsi"/>
        </w:rPr>
        <w:t>fraction of a second</w:t>
      </w:r>
      <w:r w:rsidRPr="006C4666">
        <w:rPr>
          <w:rStyle w:val="StyleUnderline"/>
          <w:rFonts w:cstheme="minorHAnsi"/>
        </w:rPr>
        <w:t>.65</w:t>
      </w:r>
      <w:r w:rsidRPr="006C4666">
        <w:rPr>
          <w:rFonts w:cstheme="minorHAnsi"/>
        </w:rPr>
        <w:t xml:space="preserve"> In this argument, it seems that Parfit is assuming that the survivors of a nuclear war that kills 99% of the population would eventually be able to recover </w:t>
      </w:r>
      <w:proofErr w:type="spellStart"/>
      <w:r w:rsidRPr="006C4666">
        <w:rPr>
          <w:rFonts w:cstheme="minorHAnsi"/>
        </w:rPr>
        <w:t>civilisation</w:t>
      </w:r>
      <w:proofErr w:type="spellEnd"/>
      <w:r w:rsidRPr="006C4666">
        <w:rPr>
          <w:rFonts w:cstheme="minorHAnsi"/>
        </w:rPr>
        <w:t xml:space="preserve"> without long-term effect. As we have seen, this may not be a safe assumption – but for the purposes of this thought experiment, the point stands. </w:t>
      </w:r>
      <w:r w:rsidRPr="006C4666">
        <w:rPr>
          <w:rStyle w:val="StyleUnderline"/>
          <w:rFonts w:cstheme="minorHAnsi"/>
        </w:rPr>
        <w:t xml:space="preserve">What makes </w:t>
      </w:r>
      <w:r w:rsidRPr="00961293">
        <w:rPr>
          <w:rStyle w:val="StyleUnderline"/>
          <w:rFonts w:cstheme="minorHAnsi"/>
          <w:highlight w:val="green"/>
        </w:rPr>
        <w:t>existential catastrophes</w:t>
      </w:r>
      <w:r w:rsidRPr="006C4666">
        <w:rPr>
          <w:rStyle w:val="StyleUnderline"/>
          <w:rFonts w:cstheme="minorHAnsi"/>
        </w:rPr>
        <w:t xml:space="preserve"> especially bad is that they </w:t>
      </w:r>
      <w:r w:rsidRPr="00961293">
        <w:rPr>
          <w:rStyle w:val="StyleUnderline"/>
          <w:rFonts w:cstheme="minorHAnsi"/>
          <w:highlight w:val="green"/>
        </w:rPr>
        <w:t>would</w:t>
      </w:r>
      <w:r w:rsidRPr="006C4666">
        <w:rPr>
          <w:rStyle w:val="StyleUnderline"/>
          <w:rFonts w:cstheme="minorHAnsi"/>
        </w:rPr>
        <w:t xml:space="preserve"> “</w:t>
      </w:r>
      <w:r w:rsidRPr="00961293">
        <w:rPr>
          <w:rStyle w:val="Emphasis"/>
          <w:rFonts w:cstheme="minorHAnsi"/>
          <w:highlight w:val="green"/>
        </w:rPr>
        <w:t>destroy the future</w:t>
      </w:r>
      <w:r w:rsidRPr="006C4666">
        <w:rPr>
          <w:rStyle w:val="StyleUnderline"/>
          <w:rFonts w:cstheme="minorHAnsi"/>
        </w:rPr>
        <w:t>,” as</w:t>
      </w:r>
      <w:r w:rsidRPr="006C4666">
        <w:rPr>
          <w:rFonts w:cstheme="minorHAnsi"/>
        </w:rPr>
        <w:t xml:space="preserve"> another Oxford philosopher, Nick </w:t>
      </w:r>
      <w:r w:rsidRPr="006C4666">
        <w:rPr>
          <w:rStyle w:val="StyleUnderline"/>
          <w:rFonts w:cstheme="minorHAnsi"/>
        </w:rPr>
        <w:t>Bostrom, puts it.</w:t>
      </w:r>
      <w:r w:rsidRPr="006C4666">
        <w:rPr>
          <w:rFonts w:cstheme="minorHAnsi"/>
        </w:rPr>
        <w:t xml:space="preserve">66 </w:t>
      </w:r>
      <w:r w:rsidRPr="00961293">
        <w:rPr>
          <w:rStyle w:val="StyleUnderline"/>
          <w:rFonts w:cstheme="minorHAnsi"/>
          <w:highlight w:val="green"/>
        </w:rPr>
        <w:t>This future could</w:t>
      </w:r>
      <w:r w:rsidRPr="006C4666">
        <w:rPr>
          <w:rStyle w:val="StyleUnderline"/>
          <w:rFonts w:cstheme="minorHAnsi"/>
        </w:rPr>
        <w:t xml:space="preserve"> potentially </w:t>
      </w:r>
      <w:r w:rsidRPr="00961293">
        <w:rPr>
          <w:rStyle w:val="StyleUnderline"/>
          <w:rFonts w:cstheme="minorHAnsi"/>
          <w:highlight w:val="green"/>
        </w:rPr>
        <w:t>be</w:t>
      </w:r>
      <w:r w:rsidRPr="006C4666">
        <w:rPr>
          <w:rStyle w:val="StyleUnderline"/>
          <w:rFonts w:cstheme="minorHAnsi"/>
        </w:rPr>
        <w:t xml:space="preserve"> extremely </w:t>
      </w:r>
      <w:r w:rsidRPr="00961293">
        <w:rPr>
          <w:rStyle w:val="StyleUnderline"/>
          <w:rFonts w:cstheme="minorHAnsi"/>
          <w:highlight w:val="green"/>
        </w:rPr>
        <w:t>long</w:t>
      </w:r>
      <w:r w:rsidRPr="006C4666">
        <w:rPr>
          <w:rStyle w:val="StyleUnderline"/>
          <w:rFonts w:cstheme="minorHAnsi"/>
        </w:rPr>
        <w:t xml:space="preserve"> and full of </w:t>
      </w:r>
      <w:r w:rsidRPr="00961293">
        <w:rPr>
          <w:rStyle w:val="StyleUnderline"/>
          <w:rFonts w:cstheme="minorHAnsi"/>
          <w:highlight w:val="green"/>
        </w:rPr>
        <w:t>flourishing</w:t>
      </w:r>
      <w:r w:rsidRPr="006C4666">
        <w:rPr>
          <w:rStyle w:val="StyleUnderline"/>
          <w:rFonts w:cstheme="minorHAnsi"/>
        </w:rPr>
        <w:t xml:space="preserve">, </w:t>
      </w:r>
      <w:r w:rsidRPr="00961293">
        <w:rPr>
          <w:rStyle w:val="StyleUnderline"/>
          <w:rFonts w:cstheme="minorHAnsi"/>
          <w:highlight w:val="green"/>
        </w:rPr>
        <w:t>and</w:t>
      </w:r>
      <w:r w:rsidRPr="006C4666">
        <w:rPr>
          <w:rStyle w:val="StyleUnderline"/>
          <w:rFonts w:cstheme="minorHAnsi"/>
        </w:rPr>
        <w:t xml:space="preserve"> would therefore </w:t>
      </w:r>
      <w:r w:rsidRPr="00961293">
        <w:rPr>
          <w:rStyle w:val="StyleUnderline"/>
          <w:rFonts w:cstheme="minorHAnsi"/>
          <w:highlight w:val="green"/>
        </w:rPr>
        <w:t>have</w:t>
      </w:r>
      <w:r w:rsidRPr="006C4666">
        <w:rPr>
          <w:rStyle w:val="StyleUnderline"/>
          <w:rFonts w:cstheme="minorHAnsi"/>
        </w:rPr>
        <w:t xml:space="preserve"> extremely </w:t>
      </w:r>
      <w:r w:rsidRPr="00961293">
        <w:rPr>
          <w:rStyle w:val="StyleUnderline"/>
          <w:rFonts w:cstheme="minorHAnsi"/>
          <w:highlight w:val="green"/>
        </w:rPr>
        <w:t>large value</w:t>
      </w:r>
      <w:r w:rsidRPr="006C4666">
        <w:rPr>
          <w:rStyle w:val="StyleUnderline"/>
          <w:rFonts w:cstheme="minorHAnsi"/>
        </w:rPr>
        <w:t>.</w:t>
      </w:r>
      <w:r w:rsidRPr="006C4666">
        <w:rPr>
          <w:rFonts w:cstheme="minorHAnsi"/>
        </w:rPr>
        <w:t xml:space="preserve"> In standard risk analysis, when working out how to respond to risk, we work out the expected value of risk reduction, by weighing the probability that an action will prevent an adverse event against the severity of the event. </w:t>
      </w:r>
      <w:r w:rsidRPr="006C4666">
        <w:rPr>
          <w:rStyle w:val="StyleUnderline"/>
          <w:rFonts w:cstheme="minorHAnsi"/>
        </w:rPr>
        <w:t>Because the value of preventing existential catastrophe is so vast, even a tiny probability of prevention has huge expected value.</w:t>
      </w:r>
      <w:r w:rsidRPr="006C4666">
        <w:rPr>
          <w:rFonts w:cstheme="minorHAnsi"/>
        </w:rPr>
        <w:t xml:space="preserve">67 Of course, there is persisting reasonable disagreement about ethics and there are a number of ways one might resist this conclusion.68 Therefore, it would be unjustified to be overconfident in Parfit and Bostrom’s argument. </w:t>
      </w:r>
      <w:r w:rsidRPr="006C4666">
        <w:rPr>
          <w:rStyle w:val="StyleUnderline"/>
          <w:rFonts w:cstheme="minorHAnsi"/>
        </w:rPr>
        <w:t>In some areas, government policy does give significant weight to future generations.</w:t>
      </w:r>
      <w:r w:rsidRPr="006C4666">
        <w:rPr>
          <w:rFonts w:cstheme="min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C4666">
        <w:rPr>
          <w:rStyle w:val="StyleUnderline"/>
          <w:rFonts w:cstheme="minorHAnsi"/>
        </w:rPr>
        <w:t>However, when it comes to existential risk, it would seem that we fail to live up to principles of intergenerational equity.</w:t>
      </w:r>
      <w:r w:rsidRPr="006C4666">
        <w:rPr>
          <w:rFonts w:cstheme="minorHAnsi"/>
        </w:rPr>
        <w:t xml:space="preserve"> </w:t>
      </w:r>
      <w:r w:rsidRPr="00961293">
        <w:rPr>
          <w:rStyle w:val="StyleUnderline"/>
          <w:rFonts w:cstheme="minorHAnsi"/>
          <w:highlight w:val="green"/>
        </w:rPr>
        <w:t>Existential catastrophe would</w:t>
      </w:r>
      <w:r w:rsidRPr="006C4666">
        <w:rPr>
          <w:rStyle w:val="StyleUnderline"/>
          <w:rFonts w:cstheme="minorHAnsi"/>
        </w:rPr>
        <w:t xml:space="preserve"> not only </w:t>
      </w:r>
      <w:r w:rsidRPr="00961293">
        <w:rPr>
          <w:rStyle w:val="StyleUnderline"/>
          <w:rFonts w:cstheme="minorHAnsi"/>
          <w:highlight w:val="green"/>
        </w:rPr>
        <w:t>give future generations</w:t>
      </w:r>
      <w:r w:rsidRPr="006C4666">
        <w:rPr>
          <w:rStyle w:val="StyleUnderline"/>
          <w:rFonts w:cstheme="minorHAnsi"/>
        </w:rPr>
        <w:t xml:space="preserve"> less than the current generations; </w:t>
      </w:r>
      <w:r w:rsidRPr="006C4666">
        <w:rPr>
          <w:rStyle w:val="Emphasis"/>
          <w:rFonts w:cstheme="minorHAnsi"/>
        </w:rPr>
        <w:t xml:space="preserve">it would give them </w:t>
      </w:r>
      <w:r w:rsidRPr="00961293">
        <w:rPr>
          <w:rStyle w:val="Emphasis"/>
          <w:rFonts w:cstheme="minorHAnsi"/>
          <w:highlight w:val="green"/>
        </w:rPr>
        <w:t>nothing</w:t>
      </w:r>
      <w:r w:rsidRPr="006C4666">
        <w:rPr>
          <w:rStyle w:val="StyleUnderline"/>
          <w:rFonts w:cstheme="minorHAnsi"/>
        </w:rPr>
        <w:t>.</w:t>
      </w:r>
      <w:r w:rsidRPr="006C4666">
        <w:rPr>
          <w:rFonts w:cstheme="minorHAnsi"/>
        </w:rPr>
        <w:t xml:space="preserve"> Indeed, </w:t>
      </w:r>
      <w:r w:rsidRPr="006C4666">
        <w:rPr>
          <w:rStyle w:val="StyleUnderline"/>
          <w:rFonts w:cstheme="minorHAnsi"/>
        </w:rPr>
        <w:t>reducing existential risk plausibly has a quite low cost for us in comparison with the huge expected value it has for future generations.</w:t>
      </w:r>
      <w:r w:rsidRPr="006C4666">
        <w:rPr>
          <w:rFonts w:cstheme="minorHAnsi"/>
        </w:rPr>
        <w:t xml:space="preserve"> In spite of this, relatively little is done to reduce existential risk. </w:t>
      </w:r>
      <w:r w:rsidRPr="006C4666">
        <w:rPr>
          <w:rStyle w:val="StyleUnderline"/>
          <w:rFonts w:cstheme="minorHAnsi"/>
        </w:rPr>
        <w:t xml:space="preserve">Unless we give up on norms of intergenerational equity, they give us a strong case for significantly increasing our efforts to reduce existential risks. </w:t>
      </w:r>
      <w:r w:rsidRPr="006C4666">
        <w:rPr>
          <w:rFonts w:cstheme="minorHAnsi"/>
        </w:rPr>
        <w:t xml:space="preserve">1.3. WHY EXISTENTIAL RISKS MAY BE SYSTEMATICALLY UNDERINVESTED IN, AND THE ROLE OF THE INTERNATIONAL COMMUNITY </w:t>
      </w:r>
      <w:r w:rsidRPr="006C4666">
        <w:rPr>
          <w:rStyle w:val="StyleUnderline"/>
          <w:rFonts w:cstheme="minorHAnsi"/>
        </w:rPr>
        <w:t xml:space="preserve">In spite of the importance of </w:t>
      </w:r>
      <w:r w:rsidRPr="00961293">
        <w:rPr>
          <w:rStyle w:val="StyleUnderline"/>
          <w:rFonts w:cstheme="minorHAnsi"/>
          <w:highlight w:val="green"/>
        </w:rPr>
        <w:t>existential risk</w:t>
      </w:r>
      <w:r w:rsidRPr="006C4666">
        <w:rPr>
          <w:rStyle w:val="StyleUnderline"/>
          <w:rFonts w:cstheme="minorHAnsi"/>
        </w:rPr>
        <w:t xml:space="preserve"> reduction, it probably </w:t>
      </w:r>
      <w:r w:rsidRPr="00961293">
        <w:rPr>
          <w:rStyle w:val="StyleUnderline"/>
          <w:rFonts w:cstheme="minorHAnsi"/>
          <w:highlight w:val="green"/>
        </w:rPr>
        <w:t>receives less attention than</w:t>
      </w:r>
      <w:r w:rsidRPr="006C4666">
        <w:rPr>
          <w:rStyle w:val="StyleUnderline"/>
          <w:rFonts w:cstheme="minorHAnsi"/>
        </w:rPr>
        <w:t xml:space="preserve"> is </w:t>
      </w:r>
      <w:r w:rsidRPr="00961293">
        <w:rPr>
          <w:rStyle w:val="StyleUnderline"/>
          <w:rFonts w:cstheme="minorHAnsi"/>
          <w:highlight w:val="green"/>
        </w:rPr>
        <w:t>warranted</w:t>
      </w:r>
      <w:r w:rsidRPr="006C4666">
        <w:rPr>
          <w:rStyle w:val="StyleUnderline"/>
          <w:rFonts w:cstheme="minorHAnsi"/>
        </w:rPr>
        <w:t>.</w:t>
      </w:r>
      <w:r w:rsidRPr="006C4666">
        <w:rPr>
          <w:rFonts w:cstheme="minorHAnsi"/>
        </w:rPr>
        <w:t xml:space="preserve"> As a result, concerted international cooperation is required if we are to receive adequate protection from existential risks. 1.3.1. Why existential risks are likely to be underinvested in </w:t>
      </w:r>
      <w:r w:rsidRPr="006C4666">
        <w:rPr>
          <w:rStyle w:val="StyleUnderline"/>
          <w:rFonts w:cstheme="minorHAnsi"/>
        </w:rPr>
        <w:t>There are several reasons why existential risk reduction is likely to be underinvested in.</w:t>
      </w:r>
      <w:r w:rsidRPr="006C4666">
        <w:rPr>
          <w:rFonts w:cstheme="minorHAnsi"/>
        </w:rPr>
        <w:t xml:space="preserve"> </w:t>
      </w:r>
      <w:r w:rsidRPr="006C4666">
        <w:rPr>
          <w:rStyle w:val="StyleUnderline"/>
          <w:rFonts w:cstheme="minorHAnsi"/>
        </w:rPr>
        <w:t>Firstly, it is a global public good.</w:t>
      </w:r>
      <w:r w:rsidRPr="006C4666">
        <w:rPr>
          <w:rFonts w:cstheme="minorHAnsi"/>
        </w:rPr>
        <w:t xml:space="preserve"> </w:t>
      </w:r>
      <w:r w:rsidRPr="006C4666">
        <w:rPr>
          <w:rStyle w:val="StyleUnderline"/>
          <w:rFonts w:cstheme="minorHAnsi"/>
        </w:rPr>
        <w:t>Economic theory predicts that such goods tend to be underprovided.</w:t>
      </w:r>
      <w:r w:rsidRPr="006C4666">
        <w:rPr>
          <w:rFonts w:cstheme="minorHAnsi"/>
        </w:rPr>
        <w:t xml:space="preserve"> </w:t>
      </w:r>
      <w:r w:rsidRPr="006C4666">
        <w:rPr>
          <w:rStyle w:val="StyleUnderline"/>
          <w:rFonts w:cstheme="minorHAnsi"/>
        </w:rPr>
        <w:t>The benefits of existential risk reduction are widely and indivisibly dispersed around the globe from the countries responsible for taking action.</w:t>
      </w:r>
      <w:r w:rsidRPr="006C4666">
        <w:rPr>
          <w:rFonts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6C4666">
        <w:rPr>
          <w:rStyle w:val="StyleUnderline"/>
          <w:rFonts w:cstheme="minorHAnsi"/>
        </w:rPr>
        <w:t>Secondly</w:t>
      </w:r>
      <w:r w:rsidRPr="006C4666">
        <w:rPr>
          <w:rFonts w:cstheme="minorHAnsi"/>
        </w:rPr>
        <w:t xml:space="preserve">, as already suggested above, </w:t>
      </w:r>
      <w:r w:rsidRPr="006C4666">
        <w:rPr>
          <w:rStyle w:val="StyleUnderline"/>
          <w:rFonts w:cstheme="minorHAnsi"/>
        </w:rPr>
        <w:t>existential risk reduction is an intergenerational public good: most of the benefits are enjoyed by future generations who have no say in the political process.</w:t>
      </w:r>
      <w:r w:rsidRPr="006C4666">
        <w:rPr>
          <w:rFonts w:cstheme="minorHAnsi"/>
        </w:rPr>
        <w:t xml:space="preserve"> </w:t>
      </w:r>
      <w:r w:rsidRPr="006C4666">
        <w:rPr>
          <w:rStyle w:val="StyleUnderline"/>
          <w:rFonts w:cstheme="minorHAnsi"/>
        </w:rPr>
        <w:t>For these goods, the problem is temporal free riding: the current generation enjoys the benefits of inaction while future generations bear the costs. Thirdly</w:t>
      </w:r>
      <w:r w:rsidRPr="006C4666">
        <w:rPr>
          <w:rFonts w:cstheme="minorHAnsi"/>
        </w:rPr>
        <w:t xml:space="preserve">, many </w:t>
      </w:r>
      <w:r w:rsidRPr="006C4666">
        <w:rPr>
          <w:rStyle w:val="StyleUnderline"/>
          <w:rFonts w:cstheme="minorHAnsi"/>
        </w:rPr>
        <w:t>existential risks</w:t>
      </w:r>
      <w:r w:rsidRPr="006C4666">
        <w:rPr>
          <w:rFonts w:cstheme="minorHAnsi"/>
        </w:rPr>
        <w:t xml:space="preserve">, such as machine superintelligence, engineered pandemics, and solar geoengineering, </w:t>
      </w:r>
      <w:r w:rsidRPr="00961293">
        <w:rPr>
          <w:rStyle w:val="StyleUnderline"/>
          <w:rFonts w:cstheme="minorHAnsi"/>
          <w:highlight w:val="green"/>
        </w:rPr>
        <w:t>pose</w:t>
      </w:r>
      <w:r w:rsidRPr="006C4666">
        <w:rPr>
          <w:rStyle w:val="StyleUnderline"/>
          <w:rFonts w:cstheme="minorHAnsi"/>
        </w:rPr>
        <w:t xml:space="preserve"> an </w:t>
      </w:r>
      <w:r w:rsidRPr="00961293">
        <w:rPr>
          <w:rStyle w:val="StyleUnderline"/>
          <w:rFonts w:cstheme="minorHAnsi"/>
          <w:highlight w:val="green"/>
        </w:rPr>
        <w:t>unprecedented</w:t>
      </w:r>
      <w:r w:rsidRPr="006C4666">
        <w:rPr>
          <w:rStyle w:val="StyleUnderline"/>
          <w:rFonts w:cstheme="minorHAnsi"/>
        </w:rPr>
        <w:t xml:space="preserve"> and uncertain future threat.</w:t>
      </w:r>
      <w:r w:rsidRPr="006C4666">
        <w:rPr>
          <w:rFonts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961293">
        <w:rPr>
          <w:rStyle w:val="StyleUnderline"/>
          <w:rFonts w:cstheme="minorHAnsi"/>
          <w:highlight w:val="green"/>
        </w:rPr>
        <w:t>Cognitive biases also lead people to underestimate</w:t>
      </w:r>
      <w:r w:rsidRPr="006C4666">
        <w:rPr>
          <w:rStyle w:val="StyleUnderline"/>
          <w:rFonts w:cstheme="minorHAnsi"/>
        </w:rPr>
        <w:t xml:space="preserve"> existential </w:t>
      </w:r>
      <w:r w:rsidRPr="00961293">
        <w:rPr>
          <w:rStyle w:val="StyleUnderline"/>
          <w:rFonts w:cstheme="minorHAnsi"/>
          <w:highlight w:val="green"/>
        </w:rPr>
        <w:t>risks</w:t>
      </w:r>
      <w:r w:rsidRPr="006C4666">
        <w:rPr>
          <w:rStyle w:val="StyleUnderline"/>
          <w:rFonts w:cstheme="minorHAnsi"/>
        </w:rPr>
        <w:t>.</w:t>
      </w:r>
      <w:r w:rsidRPr="006C4666">
        <w:rPr>
          <w:rFonts w:cstheme="minorHAnsi"/>
        </w:rPr>
        <w:t xml:space="preserve"> </w:t>
      </w:r>
      <w:r w:rsidRPr="00961293">
        <w:rPr>
          <w:rStyle w:val="StyleUnderline"/>
          <w:rFonts w:cstheme="minorHAnsi"/>
          <w:highlight w:val="green"/>
        </w:rPr>
        <w:t>Since there have not been any catastrophes of this magnitude, these risks are not salient to politicians and the public</w:t>
      </w:r>
      <w:r w:rsidRPr="006C4666">
        <w:rPr>
          <w:rStyle w:val="StyleUnderline"/>
          <w:rFonts w:cstheme="minorHAnsi"/>
        </w:rPr>
        <w:t>.</w:t>
      </w:r>
      <w:r w:rsidRPr="006C4666">
        <w:rPr>
          <w:rFonts w:cstheme="minorHAnsi"/>
        </w:rPr>
        <w:t xml:space="preserve">72 This is an example of the misapplication of the availability heuristic, a mental shortcut which assumes that something is important only if it can be readily recalled. </w:t>
      </w:r>
      <w:r w:rsidRPr="00961293">
        <w:rPr>
          <w:rStyle w:val="StyleUnderline"/>
          <w:rFonts w:cstheme="minorHAnsi"/>
          <w:highlight w:val="green"/>
        </w:rPr>
        <w:t>Another cognitive bias</w:t>
      </w:r>
      <w:r w:rsidRPr="006C4666">
        <w:rPr>
          <w:rStyle w:val="StyleUnderline"/>
          <w:rFonts w:cstheme="minorHAnsi"/>
        </w:rPr>
        <w:t xml:space="preserve"> affecting perceptions of existential risk </w:t>
      </w:r>
      <w:r w:rsidRPr="00961293">
        <w:rPr>
          <w:rStyle w:val="StyleUnderline"/>
          <w:rFonts w:cstheme="minorHAnsi"/>
          <w:highlight w:val="green"/>
        </w:rPr>
        <w:t>is scope neglect</w:t>
      </w:r>
      <w:r w:rsidRPr="006C4666">
        <w:rPr>
          <w:rStyle w:val="StyleUnderline"/>
          <w:rFonts w:cstheme="minorHAnsi"/>
        </w:rPr>
        <w:t>.</w:t>
      </w:r>
      <w:r w:rsidRPr="006C4666">
        <w:rPr>
          <w:rFonts w:cstheme="min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961293">
        <w:rPr>
          <w:rStyle w:val="StyleUnderline"/>
          <w:rFonts w:cstheme="minorHAnsi"/>
          <w:highlight w:val="green"/>
        </w:rPr>
        <w:t xml:space="preserve">People become numbed to </w:t>
      </w:r>
      <w:r w:rsidRPr="006C4666">
        <w:rPr>
          <w:rStyle w:val="StyleUnderline"/>
          <w:rFonts w:cstheme="minorHAnsi"/>
        </w:rPr>
        <w:t xml:space="preserve">the effect of </w:t>
      </w:r>
      <w:r w:rsidRPr="00961293">
        <w:rPr>
          <w:rStyle w:val="StyleUnderline"/>
          <w:rFonts w:cstheme="minorHAnsi"/>
          <w:highlight w:val="green"/>
        </w:rPr>
        <w:t>saving lives when the numbers get too large</w:t>
      </w:r>
      <w:r w:rsidRPr="006C4666">
        <w:rPr>
          <w:rStyle w:val="StyleUnderline"/>
          <w:rFonts w:cstheme="minorHAnsi"/>
        </w:rPr>
        <w:t>.</w:t>
      </w:r>
      <w:r w:rsidRPr="006C4666">
        <w:rPr>
          <w:rFonts w:cstheme="minorHAnsi"/>
        </w:rPr>
        <w:t xml:space="preserve"> 74 </w:t>
      </w:r>
      <w:r w:rsidRPr="006C4666">
        <w:rPr>
          <w:rStyle w:val="StyleUnderline"/>
          <w:rFonts w:cstheme="minorHAnsi"/>
        </w:rPr>
        <w:t xml:space="preserve">Scope neglect is a </w:t>
      </w:r>
      <w:r w:rsidRPr="00961293">
        <w:rPr>
          <w:rStyle w:val="StyleUnderline"/>
          <w:rFonts w:cstheme="minorHAnsi"/>
          <w:highlight w:val="green"/>
        </w:rPr>
        <w:t>particularly acute</w:t>
      </w:r>
      <w:r w:rsidRPr="006C4666">
        <w:rPr>
          <w:rStyle w:val="StyleUnderline"/>
          <w:rFonts w:cstheme="minorHAnsi"/>
        </w:rPr>
        <w:t xml:space="preserve"> problem </w:t>
      </w:r>
      <w:r w:rsidRPr="00961293">
        <w:rPr>
          <w:rStyle w:val="StyleUnderline"/>
          <w:rFonts w:cstheme="minorHAnsi"/>
          <w:highlight w:val="green"/>
        </w:rPr>
        <w:t>for existential risk</w:t>
      </w:r>
      <w:r w:rsidRPr="006C4666">
        <w:rPr>
          <w:rStyle w:val="StyleUnderline"/>
          <w:rFonts w:cstheme="minorHAnsi"/>
        </w:rPr>
        <w:t xml:space="preserve"> </w:t>
      </w:r>
      <w:r w:rsidRPr="00961293">
        <w:rPr>
          <w:rStyle w:val="StyleUnderline"/>
          <w:rFonts w:cstheme="minorHAnsi"/>
          <w:highlight w:val="green"/>
        </w:rPr>
        <w:t>because</w:t>
      </w:r>
      <w:r w:rsidRPr="006C4666">
        <w:rPr>
          <w:rStyle w:val="StyleUnderline"/>
          <w:rFonts w:cstheme="minorHAnsi"/>
        </w:rPr>
        <w:t xml:space="preserve"> the </w:t>
      </w:r>
      <w:r w:rsidRPr="00961293">
        <w:rPr>
          <w:rStyle w:val="StyleUnderline"/>
          <w:rFonts w:cstheme="minorHAnsi"/>
          <w:highlight w:val="green"/>
        </w:rPr>
        <w:t>numbers</w:t>
      </w:r>
      <w:r w:rsidRPr="006C4666">
        <w:rPr>
          <w:rStyle w:val="StyleUnderline"/>
          <w:rFonts w:cstheme="minorHAnsi"/>
        </w:rPr>
        <w:t xml:space="preserve"> at stake </w:t>
      </w:r>
      <w:r w:rsidRPr="00961293">
        <w:rPr>
          <w:rStyle w:val="StyleUnderline"/>
          <w:rFonts w:cstheme="minorHAnsi"/>
          <w:highlight w:val="green"/>
        </w:rPr>
        <w:t xml:space="preserve">are </w:t>
      </w:r>
      <w:r w:rsidRPr="006C4666">
        <w:rPr>
          <w:rStyle w:val="StyleUnderline"/>
          <w:rFonts w:cstheme="minorHAnsi"/>
        </w:rPr>
        <w:t xml:space="preserve">so </w:t>
      </w:r>
      <w:r w:rsidRPr="00961293">
        <w:rPr>
          <w:rStyle w:val="StyleUnderline"/>
          <w:rFonts w:cstheme="minorHAnsi"/>
          <w:highlight w:val="green"/>
        </w:rPr>
        <w:t>large</w:t>
      </w:r>
      <w:r w:rsidRPr="006C4666">
        <w:rPr>
          <w:rStyle w:val="StyleUnderline"/>
          <w:rFonts w:cstheme="minorHAnsi"/>
        </w:rPr>
        <w:t>.</w:t>
      </w:r>
      <w:r w:rsidRPr="006C4666">
        <w:rPr>
          <w:rFonts w:cstheme="minorHAnsi"/>
        </w:rPr>
        <w:t xml:space="preserve"> </w:t>
      </w:r>
      <w:r w:rsidRPr="006C4666">
        <w:rPr>
          <w:rStyle w:val="StyleUnderline"/>
          <w:rFonts w:cstheme="minorHAnsi"/>
        </w:rPr>
        <w:t>Due to scope neglect, decision-makers are prone to treat existential risks in a similar way to problems which are less severe by many orders of magnitude.</w:t>
      </w:r>
      <w:r w:rsidRPr="006C4666">
        <w:rPr>
          <w:rFonts w:cstheme="minorHAnsi"/>
        </w:rPr>
        <w:t xml:space="preserve"> A wide range of other cognitive biases are likely to affect the evaluation of existential risks.75</w:t>
      </w:r>
    </w:p>
    <w:p w14:paraId="44734718" w14:textId="578290D7" w:rsidR="00394450" w:rsidRPr="00840C5A" w:rsidRDefault="00394450" w:rsidP="00394450">
      <w:pPr>
        <w:pStyle w:val="Heading4"/>
      </w:pPr>
      <w:r>
        <w:t>Math --- p</w:t>
      </w:r>
      <w:r w:rsidRPr="00840C5A">
        <w:t>riori</w:t>
      </w:r>
      <w:r>
        <w:t>tize avoiding existential risk</w:t>
      </w:r>
    </w:p>
    <w:p w14:paraId="157B35FE" w14:textId="77777777" w:rsidR="00394450" w:rsidRPr="00BD0886" w:rsidRDefault="00394450" w:rsidP="00394450">
      <w:pPr>
        <w:rPr>
          <w:rStyle w:val="Style13ptBold"/>
        </w:rPr>
      </w:pPr>
      <w:r w:rsidRPr="00BD0886">
        <w:rPr>
          <w:rStyle w:val="Style13ptBold"/>
        </w:rPr>
        <w:t xml:space="preserve">Bostrom 11 </w:t>
      </w:r>
    </w:p>
    <w:p w14:paraId="32D315AF" w14:textId="77777777" w:rsidR="00394450" w:rsidRPr="00840C5A" w:rsidRDefault="00394450" w:rsidP="00394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StyleUnderline"/>
          <w:sz w:val="16"/>
        </w:rPr>
      </w:pPr>
      <w:r w:rsidRPr="00840C5A">
        <w:rPr>
          <w:color w:val="000000"/>
          <w:sz w:val="16"/>
          <w:szCs w:val="20"/>
          <w:shd w:val="clear" w:color="auto" w:fill="FFFFFF"/>
        </w:rPr>
        <w:t xml:space="preserve">Nick Bostrom, Professor in the Faculty of Philosophy &amp; Oxford Martin School, Director of the Future of Humanity Institute, and Director of the </w:t>
      </w:r>
      <w:proofErr w:type="spellStart"/>
      <w:r w:rsidRPr="00840C5A">
        <w:rPr>
          <w:color w:val="000000"/>
          <w:sz w:val="16"/>
          <w:szCs w:val="20"/>
          <w:shd w:val="clear" w:color="auto" w:fill="FFFFFF"/>
        </w:rPr>
        <w:t>Programme</w:t>
      </w:r>
      <w:proofErr w:type="spellEnd"/>
      <w:r w:rsidRPr="00840C5A">
        <w:rPr>
          <w:color w:val="000000"/>
          <w:sz w:val="16"/>
          <w:szCs w:val="20"/>
          <w:shd w:val="clear" w:color="auto" w:fill="FFFFFF"/>
        </w:rPr>
        <w:t xml:space="preserve"> on the Impacts of Future Technology at the University of Oxford, recipient of the 2009 Eugene R. Gannon Award for the Continued Pursuit of Human Advancement, holds a Ph.D. in Philosophy from the London School of Economics, 2011 (“Existential Risk: The most important task for all humanity” Draft of a Paper published on ExistentialRisk.com, </w:t>
      </w:r>
      <w:hyperlink r:id="rId17" w:history="1">
        <w:r w:rsidRPr="00840C5A">
          <w:rPr>
            <w:rStyle w:val="Hyperlink"/>
            <w:sz w:val="16"/>
          </w:rPr>
          <w:t>http://www.existential-risk.org/concept.html</w:t>
        </w:r>
      </w:hyperlink>
      <w:r w:rsidRPr="00840C5A">
        <w:rPr>
          <w:sz w:val="16"/>
        </w:rPr>
        <w:t>)AS</w:t>
      </w:r>
    </w:p>
    <w:p w14:paraId="66F3AE31" w14:textId="77777777" w:rsidR="00394450" w:rsidRPr="00840C5A" w:rsidRDefault="00394450" w:rsidP="00394450">
      <w:pPr>
        <w:rPr>
          <w:color w:val="000000"/>
          <w:sz w:val="16"/>
        </w:rPr>
      </w:pPr>
    </w:p>
    <w:p w14:paraId="3DC833AD" w14:textId="3CFFC36E" w:rsidR="00394450" w:rsidRDefault="00394450" w:rsidP="00394450">
      <w:pPr>
        <w:rPr>
          <w:color w:val="800080"/>
        </w:rPr>
      </w:pPr>
      <w:r w:rsidRPr="00840C5A">
        <w:rPr>
          <w:color w:val="000000"/>
          <w:sz w:val="16"/>
        </w:rPr>
        <w:t xml:space="preserve">But even this reflection fails to bring out the seriousness of existential risk. What makes existential catastrophes especially bad is not that they would show up robustly on a plot like the one in figure 3, causing a precipitous drop in world population or average quality of life. Instead, their significance lies primarily in the fact that they would destroy the future. The philosopher Derek Parfit made a similar point with the following thought experiment: </w:t>
      </w:r>
      <w:r w:rsidRPr="00936F5D">
        <w:rPr>
          <w:color w:val="000000"/>
          <w:highlight w:val="green"/>
          <w:u w:val="single"/>
        </w:rPr>
        <w:t>I believe that if we destroy mankind, as we now can, this outcome will be</w:t>
      </w:r>
      <w:r w:rsidRPr="00936F5D">
        <w:rPr>
          <w:rStyle w:val="apple-converted-space"/>
          <w:color w:val="000000"/>
          <w:highlight w:val="green"/>
        </w:rPr>
        <w:t xml:space="preserve"> </w:t>
      </w:r>
      <w:r w:rsidRPr="00936F5D">
        <w:rPr>
          <w:i/>
          <w:iCs/>
          <w:color w:val="000000"/>
          <w:highlight w:val="green"/>
          <w:u w:val="single"/>
        </w:rPr>
        <w:t>much</w:t>
      </w:r>
      <w:r w:rsidRPr="00936F5D">
        <w:rPr>
          <w:rStyle w:val="apple-converted-space"/>
          <w:color w:val="000000"/>
          <w:highlight w:val="green"/>
        </w:rPr>
        <w:t xml:space="preserve"> </w:t>
      </w:r>
      <w:r w:rsidRPr="00936F5D">
        <w:rPr>
          <w:color w:val="000000"/>
          <w:highlight w:val="green"/>
          <w:u w:val="single"/>
        </w:rPr>
        <w:t>worse than most people think</w:t>
      </w:r>
      <w:r w:rsidRPr="00840C5A">
        <w:rPr>
          <w:color w:val="000000"/>
          <w:sz w:val="16"/>
        </w:rPr>
        <w:t xml:space="preserve">. </w:t>
      </w:r>
      <w:r w:rsidRPr="00840C5A">
        <w:rPr>
          <w:color w:val="000000"/>
          <w:u w:val="single"/>
        </w:rPr>
        <w:t>Compare</w:t>
      </w:r>
      <w:r w:rsidRPr="00840C5A">
        <w:rPr>
          <w:color w:val="000000"/>
          <w:sz w:val="16"/>
        </w:rPr>
        <w:t xml:space="preserve"> three outcomes: (1) </w:t>
      </w:r>
      <w:r w:rsidRPr="00840C5A">
        <w:rPr>
          <w:b/>
          <w:color w:val="000000"/>
          <w:u w:val="single"/>
        </w:rPr>
        <w:t>Peace.</w:t>
      </w:r>
      <w:r w:rsidRPr="00840C5A">
        <w:rPr>
          <w:color w:val="000000"/>
          <w:sz w:val="16"/>
        </w:rPr>
        <w:t xml:space="preserve"> (2) </w:t>
      </w:r>
      <w:r w:rsidRPr="00936F5D">
        <w:rPr>
          <w:b/>
          <w:color w:val="000000"/>
          <w:highlight w:val="green"/>
          <w:u w:val="single"/>
        </w:rPr>
        <w:t>A nuclear</w:t>
      </w:r>
      <w:r w:rsidRPr="00936F5D">
        <w:rPr>
          <w:color w:val="000000"/>
          <w:sz w:val="16"/>
          <w:highlight w:val="green"/>
        </w:rPr>
        <w:t xml:space="preserve"> </w:t>
      </w:r>
      <w:r w:rsidRPr="00936F5D">
        <w:rPr>
          <w:b/>
          <w:color w:val="000000"/>
          <w:highlight w:val="green"/>
          <w:u w:val="single"/>
        </w:rPr>
        <w:t>war that kills 99%</w:t>
      </w:r>
      <w:r w:rsidRPr="00840C5A">
        <w:rPr>
          <w:color w:val="000000"/>
          <w:sz w:val="16"/>
        </w:rPr>
        <w:t xml:space="preserve"> of the world’s existing population. (3) </w:t>
      </w:r>
      <w:r w:rsidRPr="00936F5D">
        <w:rPr>
          <w:b/>
          <w:color w:val="000000"/>
          <w:highlight w:val="green"/>
          <w:u w:val="single"/>
        </w:rPr>
        <w:t>A nuclear war that kills 100%.</w:t>
      </w:r>
      <w:r w:rsidRPr="00840C5A">
        <w:rPr>
          <w:color w:val="000000"/>
          <w:sz w:val="16"/>
        </w:rPr>
        <w:t xml:space="preserve"> (2) would be worse than (1), and (3) would be worse than (2). Which is the greater of these two differences? Most people believe that the greater difference is between (1) and (2). </w:t>
      </w:r>
      <w:r w:rsidRPr="00936F5D">
        <w:rPr>
          <w:b/>
          <w:color w:val="000000"/>
          <w:highlight w:val="green"/>
          <w:u w:val="single"/>
        </w:rPr>
        <w:t>I believe that the difference between (2) and (3) is</w:t>
      </w:r>
      <w:r w:rsidRPr="00936F5D">
        <w:rPr>
          <w:rStyle w:val="apple-converted-space"/>
          <w:b/>
          <w:color w:val="000000"/>
          <w:highlight w:val="green"/>
        </w:rPr>
        <w:t xml:space="preserve"> </w:t>
      </w:r>
      <w:r w:rsidRPr="00936F5D">
        <w:rPr>
          <w:b/>
          <w:i/>
          <w:iCs/>
          <w:color w:val="000000"/>
          <w:highlight w:val="green"/>
          <w:u w:val="single"/>
        </w:rPr>
        <w:t>very much</w:t>
      </w:r>
      <w:r w:rsidRPr="00936F5D">
        <w:rPr>
          <w:rStyle w:val="apple-converted-space"/>
          <w:b/>
          <w:color w:val="000000"/>
          <w:highlight w:val="green"/>
        </w:rPr>
        <w:t xml:space="preserve"> </w:t>
      </w:r>
      <w:r w:rsidRPr="00936F5D">
        <w:rPr>
          <w:b/>
          <w:color w:val="000000"/>
          <w:highlight w:val="green"/>
          <w:u w:val="single"/>
        </w:rPr>
        <w:t>greater</w:t>
      </w:r>
      <w:r w:rsidRPr="00936F5D">
        <w:rPr>
          <w:b/>
          <w:color w:val="000000"/>
          <w:highlight w:val="green"/>
        </w:rPr>
        <w:t>.</w:t>
      </w:r>
      <w:r w:rsidRPr="00840C5A">
        <w:rPr>
          <w:color w:val="000000"/>
          <w:sz w:val="16"/>
        </w:rPr>
        <w:t xml:space="preserve"> </w:t>
      </w:r>
      <w:r w:rsidRPr="00840C5A">
        <w:rPr>
          <w:color w:val="000000"/>
          <w:u w:val="single"/>
        </w:rPr>
        <w:t>… The Earth will remain habitable for at least another billion years. Civilization began only a few thousand years ago. If we do not destroy mankind, these few thousand years may be only a tiny fraction of the whole of civilized human history</w:t>
      </w:r>
      <w:r w:rsidRPr="00936F5D">
        <w:rPr>
          <w:color w:val="000000"/>
          <w:highlight w:val="green"/>
          <w:u w:val="single"/>
        </w:rPr>
        <w:t>. The difference between (2) and (3) may thus be the difference between this tiny fraction and all of the rest of this history</w:t>
      </w:r>
      <w:r w:rsidRPr="00840C5A">
        <w:rPr>
          <w:color w:val="000000"/>
          <w:sz w:val="16"/>
        </w:rPr>
        <w:t>. If we compare this possible history to a day, what has occurred so far is only a fraction of a second.</w:t>
      </w:r>
      <w:r w:rsidRPr="00840C5A">
        <w:rPr>
          <w:rStyle w:val="apple-converted-space"/>
          <w:color w:val="000000"/>
          <w:sz w:val="16"/>
        </w:rPr>
        <w:t xml:space="preserve"> </w:t>
      </w:r>
      <w:r w:rsidRPr="00840C5A">
        <w:rPr>
          <w:color w:val="000000"/>
          <w:sz w:val="16"/>
          <w:vertAlign w:val="superscript"/>
        </w:rPr>
        <w:t>(10: 453-454)</w:t>
      </w:r>
      <w:r w:rsidRPr="00840C5A">
        <w:rPr>
          <w:color w:val="000000"/>
          <w:sz w:val="16"/>
        </w:rPr>
        <w:t xml:space="preserve"> To calculate the loss associated with an existential catastrophe, we must consider how much value would come to exist in its absence. </w:t>
      </w:r>
      <w:r w:rsidRPr="00840C5A">
        <w:rPr>
          <w:b/>
          <w:color w:val="000000"/>
          <w:u w:val="single"/>
        </w:rPr>
        <w:t>It turns out that the ultimate potential for Earth-originating intelligent life is literally astronomical</w:t>
      </w:r>
      <w:r w:rsidRPr="00840C5A">
        <w:rPr>
          <w:color w:val="000000"/>
          <w:sz w:val="16"/>
        </w:rPr>
        <w:t xml:space="preserve">. One gets a large number even if one confines one’s consideration to the potential for biological human beings living on Earth. </w:t>
      </w:r>
      <w:r w:rsidRPr="00840C5A">
        <w:rPr>
          <w:color w:val="000000"/>
          <w:u w:val="single"/>
        </w:rPr>
        <w:t xml:space="preserve">If we suppose with Parfit that our planet will remain habitable for at least another billion years, and we assume that at least one billion people could live on it sustainably, then the potential </w:t>
      </w:r>
      <w:proofErr w:type="gramStart"/>
      <w:r w:rsidRPr="00840C5A">
        <w:rPr>
          <w:color w:val="000000"/>
          <w:u w:val="single"/>
        </w:rPr>
        <w:t>exist</w:t>
      </w:r>
      <w:proofErr w:type="gramEnd"/>
      <w:r w:rsidRPr="00840C5A">
        <w:rPr>
          <w:color w:val="000000"/>
          <w:u w:val="single"/>
        </w:rPr>
        <w:t xml:space="preserve"> for at least 10</w:t>
      </w:r>
      <w:r w:rsidRPr="00840C5A">
        <w:rPr>
          <w:color w:val="000000"/>
          <w:u w:val="single"/>
          <w:vertAlign w:val="superscript"/>
        </w:rPr>
        <w:t>18</w:t>
      </w:r>
      <w:r w:rsidRPr="00840C5A">
        <w:rPr>
          <w:rStyle w:val="apple-converted-space"/>
          <w:color w:val="000000"/>
        </w:rPr>
        <w:t xml:space="preserve"> </w:t>
      </w:r>
      <w:r w:rsidRPr="00840C5A">
        <w:rPr>
          <w:color w:val="000000"/>
          <w:u w:val="single"/>
        </w:rPr>
        <w:t>human lives</w:t>
      </w:r>
      <w:r w:rsidRPr="00840C5A">
        <w:rPr>
          <w:color w:val="000000"/>
          <w:sz w:val="16"/>
        </w:rPr>
        <w:t xml:space="preserve">. </w:t>
      </w:r>
      <w:r w:rsidRPr="00840C5A">
        <w:rPr>
          <w:color w:val="000000"/>
          <w:u w:val="single"/>
        </w:rPr>
        <w:t>These lives could also be considerably better than the average contemporary human life, which is so often marred by disease, poverty, injustice, and various biological limitations that could be partly overcome through continuing technological and moral progress.</w:t>
      </w:r>
      <w:r w:rsidRPr="00840C5A">
        <w:rPr>
          <w:color w:val="000000"/>
          <w:sz w:val="16"/>
        </w:rPr>
        <w:t xml:space="preserve"> However, the relevant figure is not how many people could live on Earth but how many descendants we could have in total. One lower bound of the number of biological human life-years in the future accessible universe (based on current cosmological estimates) is 10</w:t>
      </w:r>
      <w:r w:rsidRPr="00840C5A">
        <w:rPr>
          <w:color w:val="000000"/>
          <w:sz w:val="16"/>
          <w:vertAlign w:val="superscript"/>
        </w:rPr>
        <w:t>34</w:t>
      </w:r>
      <w:r w:rsidRPr="00840C5A">
        <w:rPr>
          <w:rStyle w:val="apple-converted-space"/>
          <w:color w:val="000000"/>
          <w:sz w:val="16"/>
        </w:rPr>
        <w:t xml:space="preserve"> </w:t>
      </w:r>
      <w:r w:rsidRPr="00840C5A">
        <w:rPr>
          <w:color w:val="000000"/>
          <w:sz w:val="16"/>
        </w:rPr>
        <w:t>years.</w:t>
      </w:r>
      <w:hyperlink r:id="rId18" w:anchor="_ftn7" w:history="1">
        <w:r w:rsidRPr="00840C5A">
          <w:rPr>
            <w:rStyle w:val="Hyperlink"/>
            <w:color w:val="800080"/>
            <w:sz w:val="16"/>
            <w:vertAlign w:val="superscript"/>
          </w:rPr>
          <w:t>[7]</w:t>
        </w:r>
      </w:hyperlink>
      <w:r w:rsidRPr="00840C5A">
        <w:rPr>
          <w:color w:val="000000"/>
          <w:sz w:val="16"/>
        </w:rPr>
        <w:t xml:space="preserve"> Another estimate, which assumes that future minds will be mainly implemented in computational hardware instead of biological neuronal wetware, produces a lower bound of 10</w:t>
      </w:r>
      <w:r w:rsidRPr="00840C5A">
        <w:rPr>
          <w:color w:val="000000"/>
          <w:sz w:val="16"/>
          <w:vertAlign w:val="superscript"/>
        </w:rPr>
        <w:t>54</w:t>
      </w:r>
      <w:r w:rsidRPr="00840C5A">
        <w:rPr>
          <w:rStyle w:val="apple-converted-space"/>
          <w:color w:val="000000"/>
          <w:sz w:val="16"/>
        </w:rPr>
        <w:t xml:space="preserve"> </w:t>
      </w:r>
      <w:r w:rsidRPr="00840C5A">
        <w:rPr>
          <w:color w:val="000000"/>
          <w:sz w:val="16"/>
        </w:rPr>
        <w:t>human-brain-emulation subjective life-years (or 10</w:t>
      </w:r>
      <w:r w:rsidRPr="00840C5A">
        <w:rPr>
          <w:color w:val="000000"/>
          <w:sz w:val="16"/>
          <w:vertAlign w:val="superscript"/>
        </w:rPr>
        <w:t>71</w:t>
      </w:r>
      <w:r w:rsidRPr="00840C5A">
        <w:rPr>
          <w:rStyle w:val="apple-converted-space"/>
          <w:color w:val="000000"/>
          <w:sz w:val="16"/>
        </w:rPr>
        <w:t xml:space="preserve"> </w:t>
      </w:r>
      <w:r w:rsidRPr="00840C5A">
        <w:rPr>
          <w:color w:val="000000"/>
          <w:sz w:val="16"/>
        </w:rPr>
        <w:t>basic computational operations).</w:t>
      </w:r>
      <w:r w:rsidRPr="00840C5A">
        <w:rPr>
          <w:color w:val="000000"/>
          <w:sz w:val="16"/>
          <w:vertAlign w:val="superscript"/>
        </w:rPr>
        <w:t>(4)</w:t>
      </w:r>
      <w:hyperlink r:id="rId19" w:anchor="_ftn8" w:history="1">
        <w:r w:rsidRPr="00840C5A">
          <w:rPr>
            <w:rStyle w:val="Hyperlink"/>
            <w:color w:val="800080"/>
            <w:sz w:val="16"/>
            <w:vertAlign w:val="superscript"/>
          </w:rPr>
          <w:t>[8]</w:t>
        </w:r>
      </w:hyperlink>
      <w:r w:rsidRPr="00840C5A">
        <w:rPr>
          <w:color w:val="000000"/>
          <w:sz w:val="16"/>
        </w:rPr>
        <w:t xml:space="preserve"> If we make the less conservative assumption that future civilizations could eventually press close to the absolute bounds of known physics (using some as yet unimagined technology), we get radically higher estimates of the amount of computation and memory storage that is achievable and thus of the number of years of subjective experience that could be realized.</w:t>
      </w:r>
      <w:hyperlink r:id="rId20" w:anchor="_ftn9" w:history="1">
        <w:r w:rsidRPr="00840C5A">
          <w:rPr>
            <w:rStyle w:val="Hyperlink"/>
            <w:color w:val="800080"/>
            <w:sz w:val="16"/>
            <w:vertAlign w:val="superscript"/>
          </w:rPr>
          <w:t>[9]</w:t>
        </w:r>
      </w:hyperlink>
      <w:r w:rsidRPr="00840C5A">
        <w:rPr>
          <w:color w:val="000000"/>
          <w:sz w:val="16"/>
        </w:rPr>
        <w:t xml:space="preserve"> </w:t>
      </w:r>
      <w:r w:rsidRPr="00840C5A">
        <w:rPr>
          <w:color w:val="000000"/>
          <w:u w:val="single"/>
        </w:rPr>
        <w:t>Even if we use the most conservative of these estimates, which entirely ignores the possibility of space colonization and software minds, we find that the expected loss of an existential catastrophe is greater than the value of 10</w:t>
      </w:r>
      <w:r w:rsidRPr="00840C5A">
        <w:rPr>
          <w:color w:val="000000"/>
          <w:u w:val="single"/>
          <w:vertAlign w:val="superscript"/>
        </w:rPr>
        <w:t>18</w:t>
      </w:r>
      <w:r w:rsidRPr="00840C5A">
        <w:rPr>
          <w:rStyle w:val="apple-converted-space"/>
          <w:color w:val="000000"/>
        </w:rPr>
        <w:t xml:space="preserve"> </w:t>
      </w:r>
      <w:r w:rsidRPr="00840C5A">
        <w:rPr>
          <w:color w:val="000000"/>
          <w:u w:val="single"/>
        </w:rPr>
        <w:t>human lives. This implies that the expected value of reducing existential risk by a mere</w:t>
      </w:r>
      <w:r w:rsidRPr="00840C5A">
        <w:rPr>
          <w:rStyle w:val="apple-converted-space"/>
          <w:color w:val="000000"/>
        </w:rPr>
        <w:t xml:space="preserve"> </w:t>
      </w:r>
      <w:r w:rsidRPr="00840C5A">
        <w:rPr>
          <w:i/>
          <w:iCs/>
          <w:color w:val="000000"/>
          <w:u w:val="single"/>
        </w:rPr>
        <w:t>one millionth of one percentage point</w:t>
      </w:r>
      <w:r w:rsidRPr="00840C5A">
        <w:rPr>
          <w:rStyle w:val="apple-converted-space"/>
          <w:color w:val="000000"/>
        </w:rPr>
        <w:t xml:space="preserve"> </w:t>
      </w:r>
      <w:r w:rsidRPr="00840C5A">
        <w:rPr>
          <w:color w:val="000000"/>
          <w:u w:val="single"/>
        </w:rPr>
        <w:t>is at least ten times the value of a billion human lives.</w:t>
      </w:r>
      <w:r w:rsidRPr="00840C5A">
        <w:rPr>
          <w:rStyle w:val="apple-converted-space"/>
          <w:color w:val="000000"/>
          <w:sz w:val="16"/>
        </w:rPr>
        <w:t xml:space="preserve"> </w:t>
      </w:r>
      <w:r w:rsidRPr="00840C5A">
        <w:rPr>
          <w:color w:val="000000"/>
          <w:sz w:val="16"/>
        </w:rPr>
        <w:t>The more technologically comprehensive estimate of 10</w:t>
      </w:r>
      <w:r w:rsidRPr="00840C5A">
        <w:rPr>
          <w:color w:val="000000"/>
          <w:sz w:val="16"/>
          <w:vertAlign w:val="superscript"/>
        </w:rPr>
        <w:t>54</w:t>
      </w:r>
      <w:r w:rsidRPr="00840C5A">
        <w:rPr>
          <w:rStyle w:val="apple-converted-space"/>
          <w:color w:val="000000"/>
          <w:sz w:val="16"/>
        </w:rPr>
        <w:t xml:space="preserve"> </w:t>
      </w:r>
      <w:r w:rsidRPr="00840C5A">
        <w:rPr>
          <w:color w:val="000000"/>
          <w:sz w:val="16"/>
        </w:rPr>
        <w:t>human-brain-emulation subjective life-years (or 10</w:t>
      </w:r>
      <w:r w:rsidRPr="00840C5A">
        <w:rPr>
          <w:color w:val="000000"/>
          <w:sz w:val="16"/>
          <w:vertAlign w:val="superscript"/>
        </w:rPr>
        <w:t>52</w:t>
      </w:r>
      <w:r w:rsidRPr="00840C5A">
        <w:rPr>
          <w:rStyle w:val="apple-converted-space"/>
          <w:color w:val="000000"/>
          <w:sz w:val="16"/>
        </w:rPr>
        <w:t xml:space="preserve"> </w:t>
      </w:r>
      <w:r w:rsidRPr="00840C5A">
        <w:rPr>
          <w:color w:val="000000"/>
          <w:sz w:val="16"/>
        </w:rPr>
        <w:t xml:space="preserve">lives of ordinary length) makes the same point even more starkly. </w:t>
      </w:r>
      <w:r w:rsidRPr="00936F5D">
        <w:rPr>
          <w:b/>
          <w:color w:val="000000"/>
          <w:highlight w:val="green"/>
          <w:u w:val="single"/>
        </w:rPr>
        <w:t xml:space="preserve">Even if we give </w:t>
      </w:r>
      <w:r w:rsidRPr="00840C5A">
        <w:rPr>
          <w:b/>
          <w:color w:val="000000"/>
          <w:u w:val="single"/>
        </w:rPr>
        <w:t xml:space="preserve">this allegedly lower bound on the cumulative output potential of a technologically mature civilization </w:t>
      </w:r>
      <w:r w:rsidRPr="00936F5D">
        <w:rPr>
          <w:b/>
          <w:color w:val="000000"/>
          <w:highlight w:val="green"/>
          <w:u w:val="single"/>
        </w:rPr>
        <w:t>a mere 1% chance of being correct</w:t>
      </w:r>
      <w:r w:rsidRPr="00840C5A">
        <w:rPr>
          <w:b/>
          <w:color w:val="000000"/>
          <w:u w:val="single"/>
        </w:rPr>
        <w:t xml:space="preserve">, </w:t>
      </w:r>
      <w:r w:rsidRPr="00936F5D">
        <w:rPr>
          <w:b/>
          <w:color w:val="000000"/>
          <w:highlight w:val="green"/>
          <w:u w:val="single"/>
        </w:rPr>
        <w:t>we find that the expected value of reducing existential risk by a mere</w:t>
      </w:r>
      <w:r w:rsidRPr="00936F5D">
        <w:rPr>
          <w:rStyle w:val="apple-converted-space"/>
          <w:b/>
          <w:color w:val="000000"/>
          <w:highlight w:val="green"/>
        </w:rPr>
        <w:t xml:space="preserve"> </w:t>
      </w:r>
      <w:r w:rsidRPr="00936F5D">
        <w:rPr>
          <w:b/>
          <w:i/>
          <w:iCs/>
          <w:color w:val="000000"/>
          <w:highlight w:val="green"/>
          <w:u w:val="single"/>
        </w:rPr>
        <w:t>one billionth of one billionth of one percentage point</w:t>
      </w:r>
      <w:r w:rsidRPr="00936F5D">
        <w:rPr>
          <w:rStyle w:val="apple-converted-space"/>
          <w:b/>
          <w:color w:val="000000"/>
          <w:highlight w:val="green"/>
        </w:rPr>
        <w:t xml:space="preserve"> </w:t>
      </w:r>
      <w:r w:rsidRPr="00936F5D">
        <w:rPr>
          <w:b/>
          <w:color w:val="000000"/>
          <w:highlight w:val="green"/>
          <w:u w:val="single"/>
        </w:rPr>
        <w:t>is worth a hundred billion times as much as a billion human lives</w:t>
      </w:r>
      <w:r w:rsidRPr="00840C5A">
        <w:rPr>
          <w:color w:val="000000"/>
          <w:sz w:val="16"/>
        </w:rPr>
        <w:t xml:space="preserve">. </w:t>
      </w:r>
      <w:r w:rsidRPr="00840C5A">
        <w:rPr>
          <w:color w:val="000000"/>
          <w:u w:val="single"/>
        </w:rPr>
        <w:t>One might consequently argue that even the tiniest reduction of existential risk has an expected value greater than that of the definite provision of any “ordinary” good, such as the direct benefit of saving 1 billion lives. And, further, that the absolute value of the</w:t>
      </w:r>
      <w:r w:rsidRPr="00840C5A">
        <w:rPr>
          <w:rStyle w:val="apple-converted-space"/>
          <w:color w:val="000000"/>
        </w:rPr>
        <w:t xml:space="preserve"> </w:t>
      </w:r>
      <w:r w:rsidRPr="00840C5A">
        <w:rPr>
          <w:i/>
          <w:iCs/>
          <w:color w:val="000000"/>
          <w:u w:val="single"/>
        </w:rPr>
        <w:t>indirect</w:t>
      </w:r>
      <w:r w:rsidRPr="00840C5A">
        <w:rPr>
          <w:rStyle w:val="apple-converted-space"/>
          <w:color w:val="000000"/>
        </w:rPr>
        <w:t xml:space="preserve"> </w:t>
      </w:r>
      <w:r w:rsidRPr="00840C5A">
        <w:rPr>
          <w:color w:val="000000"/>
          <w:u w:val="single"/>
        </w:rPr>
        <w:t>effect of saving 1 billion lives on the total cumulative amount of existential risk—positive or negative—is almost certainly larger than the positive value of the direct benefit of such an action.</w:t>
      </w:r>
      <w:hyperlink r:id="rId21" w:anchor="_ftn10" w:history="1">
        <w:r w:rsidRPr="00840C5A">
          <w:rPr>
            <w:rStyle w:val="FootnoteReference"/>
            <w:color w:val="800080"/>
          </w:rPr>
          <w:t>[10]</w:t>
        </w:r>
      </w:hyperlink>
    </w:p>
    <w:p w14:paraId="32705964" w14:textId="37C6DEB6" w:rsidR="00394450" w:rsidRPr="006C4666" w:rsidRDefault="00394450" w:rsidP="00394450">
      <w:pPr>
        <w:pStyle w:val="Heading4"/>
        <w:rPr>
          <w:rFonts w:cstheme="minorHAnsi"/>
        </w:rPr>
      </w:pPr>
      <w:r>
        <w:rPr>
          <w:rFonts w:cstheme="minorHAnsi"/>
        </w:rPr>
        <w:t>Also turns racism</w:t>
      </w:r>
    </w:p>
    <w:p w14:paraId="1B221E5B" w14:textId="77777777" w:rsidR="00394450" w:rsidRPr="006C4666" w:rsidRDefault="00394450" w:rsidP="00394450">
      <w:pPr>
        <w:rPr>
          <w:rFonts w:cstheme="minorHAnsi"/>
        </w:rPr>
      </w:pPr>
      <w:r w:rsidRPr="006C4666">
        <w:rPr>
          <w:rStyle w:val="Style13ptBold"/>
          <w:rFonts w:cstheme="minorHAnsi"/>
        </w:rPr>
        <w:t>Thompson 18</w:t>
      </w:r>
      <w:r w:rsidRPr="006C4666">
        <w:rPr>
          <w:rFonts w:cstheme="minorHAnsi"/>
        </w:rPr>
        <w:t xml:space="preserve"> [Nicole </w:t>
      </w:r>
      <w:proofErr w:type="spellStart"/>
      <w:r w:rsidRPr="006C4666">
        <w:rPr>
          <w:rFonts w:cstheme="minorHAnsi"/>
        </w:rPr>
        <w:t>Akoukou</w:t>
      </w:r>
      <w:proofErr w:type="spellEnd"/>
      <w:r w:rsidRPr="006C4666">
        <w:rPr>
          <w:rFonts w:cstheme="minorHAnsi"/>
        </w:rPr>
        <w:t xml:space="preserve">. Chicago-based creative writer. 4-6-2018. "Why I will not allow the fear of a nuclear attack to be white-washed." </w:t>
      </w:r>
      <w:proofErr w:type="spellStart"/>
      <w:r w:rsidRPr="006C4666">
        <w:rPr>
          <w:rFonts w:cstheme="minorHAnsi"/>
        </w:rPr>
        <w:t>RaceBaitR</w:t>
      </w:r>
      <w:proofErr w:type="spellEnd"/>
      <w:r w:rsidRPr="006C4666">
        <w:rPr>
          <w:rFonts w:cstheme="minorHAnsi"/>
        </w:rPr>
        <w:t>. http://racebaitr.com/2018/04/06/2087/#]</w:t>
      </w:r>
    </w:p>
    <w:p w14:paraId="06F35869" w14:textId="77777777" w:rsidR="00394450" w:rsidRPr="006C4666" w:rsidRDefault="00394450" w:rsidP="00394450">
      <w:pPr>
        <w:rPr>
          <w:rFonts w:cstheme="minorHAnsi"/>
          <w:u w:val="single"/>
        </w:rPr>
      </w:pPr>
      <w:r w:rsidRPr="006C4666">
        <w:rPr>
          <w:rStyle w:val="StyleUnderline"/>
          <w:rFonts w:cstheme="minorHAnsi"/>
        </w:rPr>
        <w:t>I couldn’t spare empathy for a white</w:t>
      </w:r>
      <w:r w:rsidRPr="006C4666">
        <w:rPr>
          <w:rFonts w:cstheme="minorHAnsi"/>
        </w:rPr>
        <w:t xml:space="preserve"> woman </w:t>
      </w:r>
      <w:r w:rsidRPr="006C4666">
        <w:rPr>
          <w:rStyle w:val="StyleUnderline"/>
          <w:rFonts w:cstheme="minorHAnsi"/>
        </w:rPr>
        <w:t xml:space="preserve">whose biggest fear was something that hadn’t happened yet and might not. Meanwhile, </w:t>
      </w:r>
      <w:r w:rsidRPr="006C4666">
        <w:rPr>
          <w:rStyle w:val="Emphasis"/>
          <w:rFonts w:cstheme="minorHAnsi"/>
        </w:rPr>
        <w:t>my</w:t>
      </w:r>
      <w:r w:rsidRPr="006C4666">
        <w:rPr>
          <w:rStyle w:val="StyleUnderline"/>
          <w:rFonts w:cstheme="minorHAnsi"/>
        </w:rPr>
        <w:t xml:space="preserve"> most significant fears were </w:t>
      </w:r>
      <w:r w:rsidRPr="006C4666">
        <w:rPr>
          <w:rStyle w:val="Emphasis"/>
          <w:rFonts w:cstheme="minorHAnsi"/>
        </w:rPr>
        <w:t>in motion</w:t>
      </w:r>
      <w:r w:rsidRPr="006C4666">
        <w:rPr>
          <w:rFonts w:cstheme="minorHAnsi"/>
        </w:rPr>
        <w:t xml:space="preserve">: </w:t>
      </w:r>
      <w:r w:rsidRPr="006C4666">
        <w:rPr>
          <w:rStyle w:val="StyleUnderline"/>
          <w:rFonts w:cstheme="minorHAnsi"/>
        </w:rPr>
        <w:t xml:space="preserve">women and men </w:t>
      </w:r>
      <w:r w:rsidRPr="006C4666">
        <w:rPr>
          <w:rStyle w:val="Emphasis"/>
          <w:rFonts w:cstheme="minorHAnsi"/>
        </w:rPr>
        <w:t>dying in cells</w:t>
      </w:r>
      <w:r w:rsidRPr="006C4666">
        <w:rPr>
          <w:rFonts w:cstheme="minorHAnsi"/>
        </w:rPr>
        <w:t xml:space="preserve"> after being wrongly imprisoned, </w:t>
      </w:r>
      <w:r w:rsidRPr="006C4666">
        <w:rPr>
          <w:rStyle w:val="Emphasis"/>
          <w:rFonts w:cstheme="minorHAnsi"/>
        </w:rPr>
        <w:t>choked out</w:t>
      </w:r>
      <w:r w:rsidRPr="006C4666">
        <w:rPr>
          <w:rStyle w:val="StyleUnderline"/>
          <w:rFonts w:cstheme="minorHAnsi"/>
        </w:rPr>
        <w:t xml:space="preserve"> for peddling cigarettes, or </w:t>
      </w:r>
      <w:r w:rsidRPr="006C4666">
        <w:rPr>
          <w:rStyle w:val="Emphasis"/>
          <w:rFonts w:cstheme="minorHAnsi"/>
        </w:rPr>
        <w:t>shot to death</w:t>
      </w:r>
      <w:r w:rsidRPr="006C4666">
        <w:rPr>
          <w:rFonts w:cstheme="minorHAnsi"/>
        </w:rPr>
        <w:t xml:space="preserve"> during ‘routine’ traffic stops. I twitch when my partner is late, worried that a cantankerous cop has brutalized or shot him because he wouldn’t prostrate himself. </w:t>
      </w:r>
      <w:r w:rsidRPr="006C4666">
        <w:rPr>
          <w:rStyle w:val="StyleUnderline"/>
          <w:rFonts w:cstheme="minorHAnsi"/>
        </w:rPr>
        <w:t>As a woman of color, I am aware of</w:t>
      </w:r>
      <w:r w:rsidRPr="006C4666">
        <w:rPr>
          <w:rFonts w:cstheme="minorHAnsi"/>
        </w:rPr>
        <w:t xml:space="preserve"> the </w:t>
      </w:r>
      <w:r w:rsidRPr="006C4666">
        <w:rPr>
          <w:rStyle w:val="StyleUnderline"/>
          <w:rFonts w:cstheme="minorHAnsi"/>
        </w:rPr>
        <w:t xml:space="preserve">multiple types of violence that threaten me </w:t>
      </w:r>
      <w:r w:rsidRPr="006C4666">
        <w:rPr>
          <w:rStyle w:val="Emphasis"/>
          <w:rFonts w:cstheme="minorHAnsi"/>
        </w:rPr>
        <w:t>currently—not theoretically</w:t>
      </w:r>
      <w:r w:rsidRPr="006C4666">
        <w:rPr>
          <w:rStyle w:val="StyleUnderline"/>
          <w:rFonts w:cstheme="minorHAnsi"/>
        </w:rPr>
        <w:t xml:space="preserve">. </w:t>
      </w:r>
      <w:r w:rsidRPr="006C4666">
        <w:rPr>
          <w:rStyle w:val="Emphasis"/>
          <w:rFonts w:cstheme="minorHAnsi"/>
        </w:rPr>
        <w:t>Street harassment</w:t>
      </w:r>
      <w:r w:rsidRPr="006C4666">
        <w:rPr>
          <w:rFonts w:cstheme="minorHAnsi"/>
        </w:rPr>
        <w:t xml:space="preserve">, excessively affecting me as a Black woman, has blindsided me since I was eleven. A premature body meant </w:t>
      </w:r>
      <w:r w:rsidRPr="006C4666">
        <w:rPr>
          <w:rStyle w:val="StyleUnderline"/>
          <w:rFonts w:cstheme="minorHAnsi"/>
        </w:rPr>
        <w:t>being</w:t>
      </w:r>
      <w:r w:rsidRPr="006C4666">
        <w:rPr>
          <w:rFonts w:cstheme="minorHAnsi"/>
        </w:rPr>
        <w:t xml:space="preserve"> </w:t>
      </w:r>
      <w:r w:rsidRPr="006C4666">
        <w:rPr>
          <w:rStyle w:val="Emphasis"/>
          <w:rFonts w:cstheme="minorHAnsi"/>
        </w:rPr>
        <w:t>catcalled</w:t>
      </w:r>
      <w:r w:rsidRPr="006C4666">
        <w:rPr>
          <w:rFonts w:cstheme="minorHAnsi"/>
        </w:rPr>
        <w:t xml:space="preserve"> before I’d discussed the birds and the bees. It meant being </w:t>
      </w:r>
      <w:r w:rsidRPr="006C4666">
        <w:rPr>
          <w:rStyle w:val="Emphasis"/>
          <w:rFonts w:cstheme="minorHAnsi"/>
        </w:rPr>
        <w:t>followed</w:t>
      </w:r>
      <w:r w:rsidRPr="006C4666">
        <w:rPr>
          <w:rStyle w:val="StyleUnderline"/>
          <w:rFonts w:cstheme="minorHAnsi"/>
        </w:rPr>
        <w:t xml:space="preserve">, </w:t>
      </w:r>
      <w:r w:rsidRPr="006C4666">
        <w:rPr>
          <w:rStyle w:val="Emphasis"/>
          <w:rFonts w:cstheme="minorHAnsi"/>
        </w:rPr>
        <w:t>whistled at</w:t>
      </w:r>
      <w:r w:rsidRPr="006C4666">
        <w:rPr>
          <w:rStyle w:val="StyleUnderline"/>
          <w:rFonts w:cstheme="minorHAnsi"/>
        </w:rPr>
        <w:t xml:space="preserve">, or </w:t>
      </w:r>
      <w:r w:rsidRPr="006C4666">
        <w:rPr>
          <w:rStyle w:val="Emphasis"/>
          <w:rFonts w:cstheme="minorHAnsi"/>
        </w:rPr>
        <w:t>groped</w:t>
      </w:r>
      <w:r w:rsidRPr="006C4666">
        <w:rPr>
          <w:rFonts w:cstheme="minorHAnsi"/>
        </w:rPr>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6C4666">
        <w:rPr>
          <w:rFonts w:cstheme="minorHAnsi"/>
        </w:rPr>
        <w:t>Ever</w:t>
      </w:r>
      <w:proofErr w:type="spellEnd"/>
      <w:r w:rsidRPr="006C4666">
        <w:rPr>
          <w:rFonts w:cstheme="minorHAnsi"/>
        </w:rPr>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6C4666">
        <w:rPr>
          <w:rStyle w:val="StyleUnderline"/>
          <w:rFonts w:cstheme="minorHAnsi"/>
        </w:rPr>
        <w:t xml:space="preserve">I departed thinking, “fear of nuclear demolition is </w:t>
      </w:r>
      <w:r w:rsidRPr="006C4666">
        <w:rPr>
          <w:rStyle w:val="Emphasis"/>
          <w:rFonts w:cstheme="minorHAnsi"/>
        </w:rPr>
        <w:t>just some white shit</w:t>
      </w:r>
      <w:r w:rsidRPr="006C4666">
        <w:rPr>
          <w:rFonts w:cstheme="minorHAnsi"/>
        </w:rPr>
        <w:t xml:space="preserve">.” Sadly, that thought would not last long. </w:t>
      </w:r>
      <w:r w:rsidRPr="006C4666">
        <w:rPr>
          <w:rStyle w:val="StyleUnderline"/>
          <w:rFonts w:cstheme="minorHAnsi"/>
        </w:rPr>
        <w:t>I still vibe with Harriot’s statement, “Black people have lived under the specter of having our existence erased on a white man’s whim since we stepped on</w:t>
      </w:r>
      <w:r w:rsidRPr="006C4666">
        <w:rPr>
          <w:rFonts w:cstheme="minorHAnsi"/>
        </w:rPr>
        <w:t xml:space="preserve">to the </w:t>
      </w:r>
      <w:r w:rsidRPr="006C4666">
        <w:rPr>
          <w:rStyle w:val="StyleUnderline"/>
          <w:rFonts w:cstheme="minorHAnsi"/>
        </w:rPr>
        <w:t>shore</w:t>
      </w:r>
      <w:r w:rsidRPr="006C4666">
        <w:rPr>
          <w:rFonts w:cstheme="minorHAnsi"/>
        </w:rPr>
        <w:t xml:space="preserve"> at Jamestown Landing.” </w:t>
      </w:r>
      <w:r w:rsidRPr="006C4666">
        <w:rPr>
          <w:rStyle w:val="StyleUnderline"/>
          <w:rFonts w:cstheme="minorHAnsi"/>
        </w:rPr>
        <w:t>However</w:t>
      </w:r>
      <w:r w:rsidRPr="006C4666">
        <w:rPr>
          <w:rFonts w:cstheme="minorHAnsi"/>
        </w:rPr>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961293">
        <w:rPr>
          <w:rStyle w:val="StyleUnderline"/>
          <w:rFonts w:cstheme="minorHAnsi"/>
          <w:highlight w:val="green"/>
        </w:rPr>
        <w:t xml:space="preserve">nuclear strike would </w:t>
      </w:r>
      <w:r w:rsidRPr="00961293">
        <w:rPr>
          <w:rStyle w:val="Emphasis"/>
          <w:rFonts w:cstheme="minorHAnsi"/>
          <w:highlight w:val="green"/>
        </w:rPr>
        <w:t>disproportionately impact Black</w:t>
      </w:r>
      <w:r w:rsidRPr="006C4666">
        <w:rPr>
          <w:rStyle w:val="Emphasis"/>
          <w:rFonts w:cstheme="minorHAnsi"/>
        </w:rPr>
        <w:t xml:space="preserve"> people</w:t>
      </w:r>
      <w:r w:rsidRPr="006C4666">
        <w:rPr>
          <w:rStyle w:val="StyleUnderline"/>
          <w:rFonts w:cstheme="minorHAnsi"/>
        </w:rPr>
        <w:t xml:space="preserve">, </w:t>
      </w:r>
      <w:r w:rsidRPr="00961293">
        <w:rPr>
          <w:rStyle w:val="Emphasis"/>
          <w:rFonts w:cstheme="minorHAnsi"/>
          <w:highlight w:val="green"/>
        </w:rPr>
        <w:t>brown</w:t>
      </w:r>
      <w:r w:rsidRPr="006C4666">
        <w:rPr>
          <w:rStyle w:val="Emphasis"/>
          <w:rFonts w:cstheme="minorHAnsi"/>
        </w:rPr>
        <w:t xml:space="preserve"> people</w:t>
      </w:r>
      <w:r w:rsidRPr="006C4666">
        <w:rPr>
          <w:rStyle w:val="StyleUnderline"/>
          <w:rFonts w:cstheme="minorHAnsi"/>
        </w:rPr>
        <w:t xml:space="preserve">, </w:t>
      </w:r>
      <w:r w:rsidRPr="00961293">
        <w:rPr>
          <w:rStyle w:val="StyleUnderline"/>
          <w:rFonts w:cstheme="minorHAnsi"/>
          <w:highlight w:val="green"/>
        </w:rPr>
        <w:t xml:space="preserve">and </w:t>
      </w:r>
      <w:r w:rsidRPr="00961293">
        <w:rPr>
          <w:rStyle w:val="Emphasis"/>
          <w:rFonts w:cstheme="minorHAnsi"/>
          <w:highlight w:val="green"/>
        </w:rPr>
        <w:t>low-income individuals</w:t>
      </w:r>
      <w:r w:rsidRPr="00961293">
        <w:rPr>
          <w:rStyle w:val="StyleUnderline"/>
          <w:rFonts w:cstheme="minorHAnsi"/>
          <w:highlight w:val="green"/>
        </w:rPr>
        <w:t xml:space="preserve">. </w:t>
      </w:r>
      <w:r w:rsidRPr="006C4666">
        <w:rPr>
          <w:rStyle w:val="StyleUnderline"/>
          <w:rFonts w:cstheme="minorHAnsi"/>
        </w:rPr>
        <w:t xml:space="preserve">North Korea won’t target the plain sight racists of </w:t>
      </w:r>
      <w:r w:rsidRPr="006C4666">
        <w:rPr>
          <w:rStyle w:val="Emphasis"/>
          <w:rFonts w:cstheme="minorHAnsi"/>
        </w:rPr>
        <w:t>Portland</w:t>
      </w:r>
      <w:r w:rsidRPr="006C4666">
        <w:rPr>
          <w:rFonts w:cstheme="minorHAnsi"/>
        </w:rPr>
        <w:t xml:space="preserve">, Oregon, </w:t>
      </w:r>
      <w:r w:rsidRPr="006C4666">
        <w:rPr>
          <w:rStyle w:val="StyleUnderline"/>
          <w:rFonts w:cstheme="minorHAnsi"/>
        </w:rPr>
        <w:t xml:space="preserve">the violently </w:t>
      </w:r>
      <w:proofErr w:type="spellStart"/>
      <w:r w:rsidRPr="006C4666">
        <w:rPr>
          <w:rStyle w:val="StyleUnderline"/>
          <w:rFonts w:cstheme="minorHAnsi"/>
        </w:rPr>
        <w:t>microaggressive</w:t>
      </w:r>
      <w:proofErr w:type="spellEnd"/>
      <w:r w:rsidRPr="006C4666">
        <w:rPr>
          <w:rStyle w:val="StyleUnderline"/>
          <w:rFonts w:cstheme="minorHAnsi"/>
        </w:rPr>
        <w:t xml:space="preserve"> </w:t>
      </w:r>
      <w:r w:rsidRPr="006C4666">
        <w:rPr>
          <w:rStyle w:val="Emphasis"/>
          <w:rFonts w:cstheme="minorHAnsi"/>
        </w:rPr>
        <w:t>liberals</w:t>
      </w:r>
      <w:r w:rsidRPr="006C4666">
        <w:rPr>
          <w:rStyle w:val="StyleUnderline"/>
          <w:rFonts w:cstheme="minorHAnsi"/>
        </w:rPr>
        <w:t xml:space="preserve"> of the </w:t>
      </w:r>
      <w:r w:rsidRPr="006C4666">
        <w:rPr>
          <w:rStyle w:val="Emphasis"/>
          <w:rFonts w:cstheme="minorHAnsi"/>
        </w:rPr>
        <w:t>rural Northwest</w:t>
      </w:r>
      <w:r w:rsidRPr="006C4666">
        <w:rPr>
          <w:rStyle w:val="StyleUnderline"/>
          <w:rFonts w:cstheme="minorHAnsi"/>
        </w:rPr>
        <w:t xml:space="preserve">, or the white-hooded </w:t>
      </w:r>
      <w:proofErr w:type="spellStart"/>
      <w:r w:rsidRPr="006C4666">
        <w:rPr>
          <w:rStyle w:val="Emphasis"/>
          <w:rFonts w:cstheme="minorHAnsi"/>
        </w:rPr>
        <w:t>klansmen</w:t>
      </w:r>
      <w:proofErr w:type="spellEnd"/>
      <w:r w:rsidRPr="006C4666">
        <w:rPr>
          <w:rFonts w:cstheme="minorHAnsi"/>
        </w:rPr>
        <w:t xml:space="preserve"> </w:t>
      </w:r>
      <w:r w:rsidRPr="006C4666">
        <w:rPr>
          <w:rStyle w:val="StyleUnderline"/>
          <w:rFonts w:cstheme="minorHAnsi"/>
        </w:rPr>
        <w:t>of</w:t>
      </w:r>
      <w:r w:rsidRPr="006C4666">
        <w:rPr>
          <w:rFonts w:cstheme="minorHAnsi"/>
        </w:rPr>
        <w:t xml:space="preserve"> Diamondhead, </w:t>
      </w:r>
      <w:r w:rsidRPr="006C4666">
        <w:rPr>
          <w:rStyle w:val="Emphasis"/>
          <w:rFonts w:cstheme="minorHAnsi"/>
        </w:rPr>
        <w:t>Mississippi</w:t>
      </w:r>
      <w:r w:rsidRPr="006C4666">
        <w:rPr>
          <w:rStyle w:val="StyleUnderline"/>
          <w:rFonts w:cstheme="minorHAnsi"/>
        </w:rPr>
        <w:t xml:space="preserve">. No, under the instruction of the supreme leader Kim Jong-un, North Korea will likely </w:t>
      </w:r>
      <w:r w:rsidRPr="00961293">
        <w:rPr>
          <w:rStyle w:val="StyleUnderline"/>
          <w:rFonts w:cstheme="minorHAnsi"/>
          <w:highlight w:val="green"/>
        </w:rPr>
        <w:t xml:space="preserve">strike </w:t>
      </w:r>
      <w:r w:rsidRPr="00961293">
        <w:rPr>
          <w:rStyle w:val="Emphasis"/>
          <w:rFonts w:cstheme="minorHAnsi"/>
          <w:highlight w:val="green"/>
        </w:rPr>
        <w:t>densely populated urban areas</w:t>
      </w:r>
      <w:r w:rsidRPr="006C4666">
        <w:rPr>
          <w:rFonts w:cstheme="minorHAnsi"/>
        </w:rPr>
        <w:t xml:space="preserve">, such as Los Angeles, Chicago, Washington D.C., and New York City. </w:t>
      </w:r>
      <w:r w:rsidRPr="006C4666">
        <w:rPr>
          <w:rStyle w:val="StyleUnderline"/>
          <w:rFonts w:cstheme="minorHAnsi"/>
        </w:rPr>
        <w:t xml:space="preserve">These locations stand-out as targets </w:t>
      </w:r>
      <w:r w:rsidRPr="00961293">
        <w:rPr>
          <w:rStyle w:val="StyleUnderline"/>
          <w:rFonts w:cstheme="minorHAnsi"/>
          <w:highlight w:val="green"/>
        </w:rPr>
        <w:t>for</w:t>
      </w:r>
      <w:r w:rsidRPr="006C4666">
        <w:rPr>
          <w:rStyle w:val="StyleUnderline"/>
          <w:rFonts w:cstheme="minorHAnsi"/>
        </w:rPr>
        <w:t xml:space="preserve"> a nuclear strike because they are </w:t>
      </w:r>
      <w:r w:rsidRPr="006C4666">
        <w:rPr>
          <w:rStyle w:val="Emphasis"/>
          <w:rFonts w:cstheme="minorHAnsi"/>
        </w:rPr>
        <w:t>densely populated</w:t>
      </w:r>
      <w:r w:rsidRPr="006C4666">
        <w:rPr>
          <w:rFonts w:cstheme="minorHAnsi"/>
        </w:rPr>
        <w:t xml:space="preserve"> U.S. population centers. </w:t>
      </w:r>
      <w:r w:rsidRPr="006C4666">
        <w:rPr>
          <w:rStyle w:val="StyleUnderline"/>
          <w:rFonts w:cstheme="minorHAnsi"/>
        </w:rPr>
        <w:t xml:space="preserve">Attacking the heart of the nation or populous cities would translate to </w:t>
      </w:r>
      <w:r w:rsidRPr="00961293">
        <w:rPr>
          <w:rStyle w:val="StyleUnderline"/>
          <w:rFonts w:cstheme="minorHAnsi"/>
          <w:highlight w:val="green"/>
        </w:rPr>
        <w:t>more casualties</w:t>
      </w:r>
      <w:r w:rsidRPr="006C4666">
        <w:rPr>
          <w:rFonts w:cstheme="minorHAnsi"/>
        </w:rPr>
        <w:t xml:space="preserve">. With that in mind, it’s not lost on me that </w:t>
      </w:r>
      <w:r w:rsidRPr="006C4666">
        <w:rPr>
          <w:rStyle w:val="StyleUnderline"/>
          <w:rFonts w:cstheme="minorHAnsi"/>
        </w:rPr>
        <w:t xml:space="preserve">the most populous </w:t>
      </w:r>
      <w:r w:rsidRPr="00961293">
        <w:rPr>
          <w:rStyle w:val="StyleUnderline"/>
          <w:rFonts w:cstheme="minorHAnsi"/>
          <w:highlight w:val="green"/>
        </w:rPr>
        <w:t>cities</w:t>
      </w:r>
      <w:r w:rsidRPr="006C4666">
        <w:rPr>
          <w:rStyle w:val="StyleUnderline"/>
          <w:rFonts w:cstheme="minorHAnsi"/>
        </w:rPr>
        <w:t xml:space="preserve"> in the United States </w:t>
      </w:r>
      <w:r w:rsidRPr="00961293">
        <w:rPr>
          <w:rStyle w:val="StyleUnderline"/>
          <w:rFonts w:cstheme="minorHAnsi"/>
          <w:highlight w:val="green"/>
        </w:rPr>
        <w:t>boast sizeable</w:t>
      </w:r>
      <w:r w:rsidRPr="006C4666">
        <w:rPr>
          <w:rStyle w:val="StyleUnderline"/>
          <w:rFonts w:cstheme="minorHAnsi"/>
        </w:rPr>
        <w:t xml:space="preserve"> diverse populations, or more plainly put: </w:t>
      </w:r>
      <w:r w:rsidRPr="00961293">
        <w:rPr>
          <w:rStyle w:val="Emphasis"/>
          <w:rFonts w:cstheme="minorHAnsi"/>
          <w:highlight w:val="green"/>
        </w:rPr>
        <w:t>Black populations</w:t>
      </w:r>
      <w:r w:rsidRPr="006C4666">
        <w:rPr>
          <w:rStyle w:val="StyleUnderline"/>
          <w:rFonts w:cstheme="minorHAnsi"/>
        </w:rPr>
        <w:t xml:space="preserve">. </w:t>
      </w:r>
      <w:r w:rsidRPr="006C4666">
        <w:rPr>
          <w:rFonts w:cstheme="minorHAnsi"/>
        </w:rPr>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6C4666">
        <w:rPr>
          <w:rStyle w:val="StyleUnderline"/>
          <w:rFonts w:cstheme="minorHAnsi"/>
        </w:rPr>
        <w:t xml:space="preserve">The practice of preparing for a nuclear holocaust </w:t>
      </w:r>
      <w:r w:rsidRPr="006C4666">
        <w:rPr>
          <w:rStyle w:val="Emphasis"/>
          <w:rFonts w:cstheme="minorHAnsi"/>
        </w:rPr>
        <w:t>sometimes feels comical</w:t>
      </w:r>
      <w:r w:rsidRPr="006C4666">
        <w:rPr>
          <w:rStyle w:val="StyleUnderline"/>
          <w:rFonts w:cstheme="minorHAnsi"/>
        </w:rPr>
        <w:t>, particularly when acknowledging that there has long been a war on Black people in this country</w:t>
      </w:r>
      <w:r w:rsidRPr="006C4666">
        <w:rPr>
          <w:rFonts w:cstheme="minorHAnsi"/>
        </w:rPr>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6C4666">
        <w:rPr>
          <w:rStyle w:val="StyleUnderline"/>
          <w:rFonts w:cstheme="minorHAnsi"/>
        </w:rPr>
        <w:t xml:space="preserve"> In </w:t>
      </w:r>
      <w:r w:rsidRPr="006C4666">
        <w:rPr>
          <w:rStyle w:val="Emphasis"/>
          <w:rFonts w:cstheme="minorHAnsi"/>
        </w:rPr>
        <w:t>light</w:t>
      </w:r>
      <w:r w:rsidRPr="006C4666">
        <w:rPr>
          <w:rStyle w:val="StyleUnderline"/>
          <w:rFonts w:cstheme="minorHAnsi"/>
        </w:rPr>
        <w:t xml:space="preserve"> of this homecoming, we now flirt with a </w:t>
      </w:r>
      <w:r w:rsidRPr="006C4666">
        <w:rPr>
          <w:rStyle w:val="Emphasis"/>
          <w:rFonts w:cstheme="minorHAnsi"/>
        </w:rPr>
        <w:t>new, larger fear of a Black genocide</w:t>
      </w:r>
      <w:r w:rsidRPr="006C4666">
        <w:rPr>
          <w:rFonts w:cstheme="minorHAnsi"/>
        </w:rPr>
        <w:t xml:space="preserve">. </w:t>
      </w:r>
      <w:r w:rsidRPr="006C4666">
        <w:rPr>
          <w:rStyle w:val="StyleUnderline"/>
          <w:rFonts w:cstheme="minorHAnsi"/>
        </w:rPr>
        <w:t xml:space="preserve">America has always worked towards Black eradication through a </w:t>
      </w:r>
      <w:r w:rsidRPr="006C4666">
        <w:rPr>
          <w:rStyle w:val="Emphasis"/>
          <w:rFonts w:cstheme="minorHAnsi"/>
        </w:rPr>
        <w:t>steady stream of life-threatening inequality</w:t>
      </w:r>
      <w:r w:rsidRPr="006C4666">
        <w:rPr>
          <w:rStyle w:val="StyleUnderline"/>
          <w:rFonts w:cstheme="minorHAnsi"/>
        </w:rPr>
        <w:t xml:space="preserve">, but </w:t>
      </w:r>
      <w:r w:rsidRPr="00961293">
        <w:rPr>
          <w:rStyle w:val="Emphasis"/>
          <w:rFonts w:cstheme="minorHAnsi"/>
          <w:highlight w:val="green"/>
        </w:rPr>
        <w:t>nuclear war on American soil would be swift</w:t>
      </w:r>
      <w:r w:rsidRPr="00961293">
        <w:rPr>
          <w:rFonts w:cstheme="minorHAnsi"/>
          <w:highlight w:val="green"/>
        </w:rPr>
        <w:t>.</w:t>
      </w:r>
      <w:r w:rsidRPr="006C4666">
        <w:rPr>
          <w:rFonts w:cstheme="minorHAnsi"/>
        </w:rPr>
        <w:t xml:space="preserve"> And </w:t>
      </w:r>
      <w:r w:rsidRPr="00961293">
        <w:rPr>
          <w:rStyle w:val="StyleUnderline"/>
          <w:rFonts w:cstheme="minorHAnsi"/>
          <w:highlight w:val="green"/>
        </w:rPr>
        <w:t xml:space="preserve">for this </w:t>
      </w:r>
      <w:proofErr w:type="gramStart"/>
      <w:r w:rsidRPr="00961293">
        <w:rPr>
          <w:rStyle w:val="StyleUnderline"/>
          <w:rFonts w:cstheme="minorHAnsi"/>
          <w:highlight w:val="green"/>
        </w:rPr>
        <w:t>reason</w:t>
      </w:r>
      <w:proofErr w:type="gramEnd"/>
      <w:r w:rsidRPr="00961293">
        <w:rPr>
          <w:rStyle w:val="StyleUnderline"/>
          <w:rFonts w:cstheme="minorHAnsi"/>
          <w:highlight w:val="green"/>
        </w:rPr>
        <w:t xml:space="preserve"> I’ve grown </w:t>
      </w:r>
      <w:r w:rsidRPr="00961293">
        <w:rPr>
          <w:rStyle w:val="Emphasis"/>
          <w:rFonts w:cstheme="minorHAnsi"/>
          <w:highlight w:val="green"/>
        </w:rPr>
        <w:t>tired</w:t>
      </w:r>
      <w:r w:rsidRPr="00961293">
        <w:rPr>
          <w:rStyle w:val="StyleUnderline"/>
          <w:rFonts w:cstheme="minorHAnsi"/>
          <w:highlight w:val="green"/>
        </w:rPr>
        <w:t xml:space="preserve"> of </w:t>
      </w:r>
      <w:r w:rsidRPr="00961293">
        <w:rPr>
          <w:rStyle w:val="Emphasis"/>
          <w:rFonts w:cstheme="minorHAnsi"/>
          <w:highlight w:val="green"/>
        </w:rPr>
        <w:t>whiteness</w:t>
      </w:r>
      <w:r w:rsidRPr="00961293">
        <w:rPr>
          <w:rFonts w:cstheme="minorHAnsi"/>
          <w:highlight w:val="green"/>
        </w:rPr>
        <w:t xml:space="preserve"> </w:t>
      </w:r>
      <w:r w:rsidRPr="00961293">
        <w:rPr>
          <w:rStyle w:val="StyleUnderline"/>
          <w:rFonts w:cstheme="minorHAnsi"/>
          <w:highlight w:val="green"/>
        </w:rPr>
        <w:t xml:space="preserve">being at the </w:t>
      </w:r>
      <w:r w:rsidRPr="00961293">
        <w:rPr>
          <w:rStyle w:val="Emphasis"/>
          <w:rFonts w:cstheme="minorHAnsi"/>
          <w:highlight w:val="green"/>
        </w:rPr>
        <w:t>center of the nuclear conversation</w:t>
      </w:r>
      <w:r w:rsidRPr="00961293">
        <w:rPr>
          <w:rStyle w:val="StyleUnderline"/>
          <w:rFonts w:cstheme="minorHAnsi"/>
          <w:highlight w:val="green"/>
        </w:rPr>
        <w:t xml:space="preserve">. The </w:t>
      </w:r>
      <w:r w:rsidRPr="00961293">
        <w:rPr>
          <w:rStyle w:val="Emphasis"/>
          <w:rFonts w:cstheme="minorHAnsi"/>
          <w:highlight w:val="green"/>
        </w:rPr>
        <w:t>race-neutral approach</w:t>
      </w:r>
      <w:r w:rsidRPr="006C4666">
        <w:rPr>
          <w:rStyle w:val="Emphasis"/>
          <w:rFonts w:cstheme="minorHAnsi"/>
        </w:rPr>
        <w:t xml:space="preserve"> to the dialogue</w:t>
      </w:r>
      <w:r w:rsidRPr="006C4666">
        <w:rPr>
          <w:rStyle w:val="StyleUnderline"/>
          <w:rFonts w:cstheme="minorHAnsi"/>
        </w:rPr>
        <w:t xml:space="preserve">, and a tendency to continue to promote the idea that missiles will land in </w:t>
      </w:r>
      <w:r w:rsidRPr="006C4666">
        <w:rPr>
          <w:rStyle w:val="Emphasis"/>
          <w:rFonts w:cstheme="minorHAnsi"/>
        </w:rPr>
        <w:t>suburban</w:t>
      </w:r>
      <w:r w:rsidRPr="006C4666">
        <w:rPr>
          <w:rStyle w:val="StyleUnderline"/>
          <w:rFonts w:cstheme="minorHAnsi"/>
        </w:rPr>
        <w:t xml:space="preserve"> and </w:t>
      </w:r>
      <w:r w:rsidRPr="006C4666">
        <w:rPr>
          <w:rStyle w:val="Emphasis"/>
          <w:rFonts w:cstheme="minorHAnsi"/>
        </w:rPr>
        <w:t>rural backyards</w:t>
      </w:r>
      <w:r w:rsidRPr="006C4666">
        <w:rPr>
          <w:rStyle w:val="StyleUnderline"/>
          <w:rFonts w:cstheme="minorHAnsi"/>
        </w:rPr>
        <w:t xml:space="preserve">, instead of inner-city playgrounds, </w:t>
      </w:r>
      <w:r w:rsidRPr="00961293">
        <w:rPr>
          <w:rStyle w:val="StyleUnderline"/>
          <w:rFonts w:cstheme="minorHAnsi"/>
          <w:highlight w:val="green"/>
        </w:rPr>
        <w:t xml:space="preserve">is </w:t>
      </w:r>
      <w:r w:rsidRPr="00961293">
        <w:rPr>
          <w:rStyle w:val="Emphasis"/>
          <w:rFonts w:cstheme="minorHAnsi"/>
          <w:highlight w:val="green"/>
        </w:rPr>
        <w:t>false</w:t>
      </w:r>
      <w:r w:rsidRPr="006C4666">
        <w:rPr>
          <w:rStyle w:val="StyleUnderline"/>
          <w:rFonts w:cstheme="minorHAnsi"/>
        </w:rPr>
        <w:t xml:space="preserve">. </w:t>
      </w:r>
      <w:r w:rsidRPr="006C4666">
        <w:rPr>
          <w:rFonts w:cstheme="minorHAnsi"/>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961293">
        <w:rPr>
          <w:rStyle w:val="StyleUnderline"/>
          <w:rFonts w:cstheme="minorHAnsi"/>
          <w:highlight w:val="green"/>
        </w:rPr>
        <w:t>devastation</w:t>
      </w:r>
      <w:r w:rsidRPr="006C4666">
        <w:rPr>
          <w:rStyle w:val="StyleUnderline"/>
          <w:rFonts w:cstheme="minorHAnsi"/>
        </w:rPr>
        <w:t xml:space="preserve"> from the attack </w:t>
      </w:r>
      <w:r w:rsidRPr="00961293">
        <w:rPr>
          <w:rStyle w:val="StyleUnderline"/>
          <w:rFonts w:cstheme="minorHAnsi"/>
          <w:highlight w:val="green"/>
        </w:rPr>
        <w:t>is</w:t>
      </w:r>
      <w:r w:rsidRPr="006C4666">
        <w:rPr>
          <w:rStyle w:val="StyleUnderline"/>
          <w:rFonts w:cstheme="minorHAnsi"/>
        </w:rPr>
        <w:t xml:space="preserve"> </w:t>
      </w:r>
      <w:r w:rsidRPr="006C4666">
        <w:rPr>
          <w:rStyle w:val="Emphasis"/>
          <w:rFonts w:cstheme="minorHAnsi"/>
        </w:rPr>
        <w:t xml:space="preserve">completely </w:t>
      </w:r>
      <w:r w:rsidRPr="00961293">
        <w:rPr>
          <w:rStyle w:val="Emphasis"/>
          <w:rFonts w:cstheme="minorHAnsi"/>
          <w:highlight w:val="green"/>
        </w:rPr>
        <w:t>white-washed</w:t>
      </w:r>
      <w:r w:rsidRPr="006C4666">
        <w:rPr>
          <w:rStyle w:val="StyleUnderline"/>
          <w:rFonts w:cstheme="minorHAnsi"/>
        </w:rPr>
        <w:t xml:space="preserve">, leaving out the </w:t>
      </w:r>
      <w:r w:rsidRPr="006C4666">
        <w:rPr>
          <w:rStyle w:val="Emphasis"/>
          <w:rFonts w:cstheme="minorHAnsi"/>
        </w:rPr>
        <w:t>more likely victims</w:t>
      </w:r>
      <w:r w:rsidRPr="006C4666">
        <w:rPr>
          <w:rStyle w:val="StyleUnderline"/>
          <w:rFonts w:cstheme="minorHAnsi"/>
        </w:rPr>
        <w:t xml:space="preserve"> which are the </w:t>
      </w:r>
      <w:r w:rsidRPr="006C4666">
        <w:rPr>
          <w:rStyle w:val="Emphasis"/>
          <w:rFonts w:cstheme="minorHAnsi"/>
        </w:rPr>
        <w:t>more densely populated (Black) areas</w:t>
      </w:r>
      <w:r w:rsidRPr="006C4666">
        <w:rPr>
          <w:rFonts w:cstheme="minorHAnsi"/>
        </w:rPr>
        <w:t xml:space="preserve">. </w:t>
      </w:r>
      <w:r w:rsidRPr="00961293">
        <w:rPr>
          <w:rStyle w:val="StyleUnderline"/>
          <w:rFonts w:cstheme="minorHAnsi"/>
          <w:highlight w:val="green"/>
        </w:rPr>
        <w:t>Death</w:t>
      </w:r>
      <w:r w:rsidRPr="006C4666">
        <w:rPr>
          <w:rStyle w:val="StyleUnderline"/>
          <w:rFonts w:cstheme="minorHAnsi"/>
        </w:rPr>
        <w:t xml:space="preserve"> tolls would be high for white populations, yes, but large-scale losses of Black and brown folks would </w:t>
      </w:r>
      <w:r w:rsidRPr="006C4666">
        <w:rPr>
          <w:rStyle w:val="Emphasis"/>
          <w:rFonts w:cstheme="minorHAnsi"/>
        </w:rPr>
        <w:t>outpace that number</w:t>
      </w:r>
      <w:r w:rsidRPr="006C4666">
        <w:rPr>
          <w:rStyle w:val="StyleUnderline"/>
          <w:rFonts w:cstheme="minorHAnsi"/>
        </w:rPr>
        <w:t xml:space="preserve">, due to </w:t>
      </w:r>
      <w:r w:rsidRPr="006C4666">
        <w:rPr>
          <w:rStyle w:val="Emphasis"/>
          <w:rFonts w:cstheme="minorHAnsi"/>
        </w:rPr>
        <w:t>placement</w:t>
      </w:r>
      <w:r w:rsidRPr="006C4666">
        <w:rPr>
          <w:rStyle w:val="StyleUnderline"/>
          <w:rFonts w:cstheme="minorHAnsi"/>
        </w:rPr>
        <w:t xml:space="preserve"> and </w:t>
      </w:r>
      <w:r w:rsidRPr="006C4666">
        <w:rPr>
          <w:rStyle w:val="Emphasis"/>
          <w:rFonts w:cstheme="minorHAnsi"/>
        </w:rPr>
        <w:t>poverty</w:t>
      </w:r>
      <w:r w:rsidRPr="006C4666">
        <w:rPr>
          <w:rStyle w:val="StyleUnderline"/>
          <w:rFonts w:cstheme="minorHAnsi"/>
        </w:rPr>
        <w:t xml:space="preserve">. That number </w:t>
      </w:r>
      <w:r w:rsidRPr="00961293">
        <w:rPr>
          <w:rStyle w:val="StyleUnderline"/>
          <w:rFonts w:cstheme="minorHAnsi"/>
          <w:highlight w:val="green"/>
        </w:rPr>
        <w:t>would be pushed higher by limited access to</w:t>
      </w:r>
      <w:r w:rsidRPr="006C4666">
        <w:rPr>
          <w:rStyle w:val="StyleUnderline"/>
          <w:rFonts w:cstheme="minorHAnsi"/>
        </w:rPr>
        <w:t xml:space="preserve"> premium </w:t>
      </w:r>
      <w:r w:rsidRPr="00961293">
        <w:rPr>
          <w:rStyle w:val="Emphasis"/>
          <w:rFonts w:cstheme="minorHAnsi"/>
          <w:highlight w:val="green"/>
        </w:rPr>
        <w:t>health care</w:t>
      </w:r>
      <w:r w:rsidRPr="006C4666">
        <w:rPr>
          <w:rStyle w:val="StyleUnderline"/>
          <w:rFonts w:cstheme="minorHAnsi"/>
        </w:rPr>
        <w:t xml:space="preserve">, </w:t>
      </w:r>
      <w:r w:rsidRPr="006C4666">
        <w:rPr>
          <w:rStyle w:val="Emphasis"/>
          <w:rFonts w:cstheme="minorHAnsi"/>
        </w:rPr>
        <w:t>wealth</w:t>
      </w:r>
      <w:r w:rsidRPr="006C4666">
        <w:rPr>
          <w:rStyle w:val="StyleUnderline"/>
          <w:rFonts w:cstheme="minorHAnsi"/>
        </w:rPr>
        <w:t xml:space="preserve">, </w:t>
      </w:r>
      <w:r w:rsidRPr="00961293">
        <w:rPr>
          <w:rStyle w:val="StyleUnderline"/>
          <w:rFonts w:cstheme="minorHAnsi"/>
          <w:highlight w:val="green"/>
        </w:rPr>
        <w:t xml:space="preserve">and </w:t>
      </w:r>
      <w:r w:rsidRPr="00961293">
        <w:rPr>
          <w:rStyle w:val="Emphasis"/>
          <w:rFonts w:cstheme="minorHAnsi"/>
          <w:highlight w:val="green"/>
        </w:rPr>
        <w:t>resources</w:t>
      </w:r>
      <w:r w:rsidRPr="00961293">
        <w:rPr>
          <w:rStyle w:val="StyleUnderline"/>
          <w:rFonts w:cstheme="minorHAnsi"/>
          <w:highlight w:val="green"/>
        </w:rPr>
        <w:t>. The effects of radiation sickness</w:t>
      </w:r>
      <w:r w:rsidRPr="006C4666">
        <w:rPr>
          <w:rStyle w:val="StyleUnderline"/>
          <w:rFonts w:cstheme="minorHAnsi"/>
        </w:rPr>
        <w:t xml:space="preserve">, burns, compounded injuries, and malnutrition would throttle Black and brown communities and </w:t>
      </w:r>
      <w:r w:rsidRPr="00961293">
        <w:rPr>
          <w:rStyle w:val="StyleUnderline"/>
          <w:rFonts w:cstheme="minorHAnsi"/>
          <w:highlight w:val="green"/>
        </w:rPr>
        <w:t xml:space="preserve">would </w:t>
      </w:r>
      <w:r w:rsidRPr="00961293">
        <w:rPr>
          <w:rStyle w:val="Emphasis"/>
          <w:rFonts w:cstheme="minorHAnsi"/>
          <w:highlight w:val="green"/>
        </w:rPr>
        <w:t>mark us for generations</w:t>
      </w:r>
      <w:r w:rsidRPr="006C4666">
        <w:rPr>
          <w:rStyle w:val="StyleUnderline"/>
          <w:rFonts w:cstheme="minorHAnsi"/>
        </w:rPr>
        <w:t xml:space="preserve">. It’s </w:t>
      </w:r>
      <w:r w:rsidRPr="00961293">
        <w:rPr>
          <w:rStyle w:val="StyleUnderline"/>
          <w:rFonts w:cstheme="minorHAnsi"/>
          <w:highlight w:val="green"/>
        </w:rPr>
        <w:t xml:space="preserve">for </w:t>
      </w:r>
      <w:r w:rsidRPr="00961293">
        <w:rPr>
          <w:rStyle w:val="Emphasis"/>
          <w:rFonts w:cstheme="minorHAnsi"/>
          <w:highlight w:val="green"/>
        </w:rPr>
        <w:t>that reason</w:t>
      </w:r>
      <w:r w:rsidRPr="006C4666">
        <w:rPr>
          <w:rStyle w:val="StyleUnderline"/>
          <w:rFonts w:cstheme="minorHAnsi"/>
        </w:rPr>
        <w:t xml:space="preserve"> that we have to do more to foster</w:t>
      </w:r>
      <w:r w:rsidRPr="006C4666">
        <w:rPr>
          <w:rFonts w:cstheme="minorHAnsi"/>
        </w:rPr>
        <w:t xml:space="preserve"> disaster </w:t>
      </w:r>
      <w:r w:rsidRPr="006C4666">
        <w:rPr>
          <w:rStyle w:val="StyleUnderline"/>
          <w:rFonts w:cstheme="minorHAnsi"/>
        </w:rPr>
        <w:t xml:space="preserve">preparedness among Black people where we can. </w:t>
      </w:r>
      <w:r w:rsidRPr="00961293">
        <w:rPr>
          <w:rStyle w:val="StyleUnderline"/>
          <w:rFonts w:cstheme="minorHAnsi"/>
          <w:highlight w:val="green"/>
        </w:rPr>
        <w:t xml:space="preserve">Black people </w:t>
      </w:r>
      <w:r w:rsidRPr="00961293">
        <w:rPr>
          <w:rStyle w:val="Emphasis"/>
          <w:rFonts w:cstheme="minorHAnsi"/>
          <w:highlight w:val="green"/>
        </w:rPr>
        <w:t>deserve the space</w:t>
      </w:r>
      <w:r w:rsidRPr="00961293">
        <w:rPr>
          <w:rStyle w:val="StyleUnderline"/>
          <w:rFonts w:cstheme="minorHAnsi"/>
          <w:highlight w:val="green"/>
        </w:rPr>
        <w:t xml:space="preserve"> to </w:t>
      </w:r>
      <w:r w:rsidRPr="00961293">
        <w:rPr>
          <w:rStyle w:val="Emphasis"/>
          <w:rFonts w:cstheme="minorHAnsi"/>
          <w:highlight w:val="green"/>
        </w:rPr>
        <w:t>explore nuclear unease</w:t>
      </w:r>
      <w:r w:rsidRPr="00961293">
        <w:rPr>
          <w:rStyle w:val="StyleUnderline"/>
          <w:rFonts w:cstheme="minorHAnsi"/>
          <w:highlight w:val="green"/>
        </w:rPr>
        <w:t xml:space="preserve">, </w:t>
      </w:r>
      <w:r w:rsidRPr="00961293">
        <w:rPr>
          <w:rStyle w:val="Emphasis"/>
          <w:rFonts w:cstheme="minorHAnsi"/>
          <w:highlight w:val="green"/>
        </w:rPr>
        <w:t>even if we have competing</w:t>
      </w:r>
      <w:r w:rsidRPr="006C4666">
        <w:rPr>
          <w:rStyle w:val="Emphasis"/>
          <w:rFonts w:cstheme="minorHAnsi"/>
        </w:rPr>
        <w:t xml:space="preserve"> threats, </w:t>
      </w:r>
      <w:r w:rsidRPr="00961293">
        <w:rPr>
          <w:rStyle w:val="Emphasis"/>
          <w:rFonts w:cstheme="minorHAnsi"/>
          <w:highlight w:val="green"/>
        </w:rPr>
        <w:t>anxieties</w:t>
      </w:r>
      <w:r w:rsidRPr="006C4666">
        <w:rPr>
          <w:rFonts w:cstheme="minorHAnsi"/>
        </w:rPr>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5291A2D7" w14:textId="0188D0B4" w:rsidR="00A95652" w:rsidRDefault="00572FD7" w:rsidP="00572FD7">
      <w:pPr>
        <w:pStyle w:val="Heading2"/>
      </w:pPr>
      <w:r>
        <w:t>Case</w:t>
      </w:r>
    </w:p>
    <w:p w14:paraId="78BB3BF7" w14:textId="145F7628" w:rsidR="00572FD7" w:rsidRPr="00572FD7" w:rsidRDefault="00572FD7" w:rsidP="00572FD7">
      <w:r>
        <w:t xml:space="preserve">Top level is that </w:t>
      </w:r>
      <w:proofErr w:type="spellStart"/>
      <w:r>
        <w:t>their</w:t>
      </w:r>
      <w:proofErr w:type="spellEnd"/>
      <w:r>
        <w:t xml:space="preserve"> solvency is specific to COVID—the </w:t>
      </w:r>
      <w:proofErr w:type="spellStart"/>
      <w:r>
        <w:t>Vanni</w:t>
      </w:r>
      <w:proofErr w:type="spellEnd"/>
      <w:r>
        <w:t xml:space="preserve"> card </w:t>
      </w:r>
      <w:r w:rsidR="00394450">
        <w:t>specifies COVID vaccines to other nations</w:t>
      </w:r>
    </w:p>
    <w:p w14:paraId="69ADCCD8" w14:textId="77777777" w:rsidR="00572FD7" w:rsidRDefault="00572FD7" w:rsidP="00572FD7">
      <w:pPr>
        <w:pStyle w:val="Heading4"/>
      </w:pPr>
      <w:r>
        <w:t>Patents have already been reduced and nothing has changed</w:t>
      </w:r>
    </w:p>
    <w:p w14:paraId="4B98623E" w14:textId="77777777" w:rsidR="00572FD7" w:rsidRPr="00A87B81" w:rsidRDefault="00572FD7" w:rsidP="00572FD7">
      <w:pPr>
        <w:spacing w:line="240" w:lineRule="auto"/>
        <w:rPr>
          <w:rStyle w:val="longbio"/>
          <w:sz w:val="16"/>
          <w:szCs w:val="16"/>
        </w:rPr>
      </w:pPr>
      <w:proofErr w:type="spellStart"/>
      <w:r w:rsidRPr="00C8719C">
        <w:rPr>
          <w:b/>
          <w:bCs/>
          <w:szCs w:val="26"/>
        </w:rPr>
        <w:t>Drezner</w:t>
      </w:r>
      <w:proofErr w:type="spellEnd"/>
      <w:r w:rsidRPr="00C8719C">
        <w:rPr>
          <w:b/>
          <w:bCs/>
          <w:szCs w:val="26"/>
        </w:rPr>
        <w:t xml:space="preserve"> 5/10</w:t>
      </w:r>
      <w:r>
        <w:t xml:space="preserve"> – </w:t>
      </w:r>
      <w:proofErr w:type="spellStart"/>
      <w:r w:rsidRPr="00C51270">
        <w:t>Drezner</w:t>
      </w:r>
      <w:proofErr w:type="spellEnd"/>
      <w:r w:rsidRPr="00C51270">
        <w:t xml:space="preserve">, Daniel W., 10 May 2021. “The end of intellectual property protections?” The Washington Post, </w:t>
      </w:r>
      <w:hyperlink r:id="rId22" w:history="1">
        <w:r w:rsidRPr="00C51270">
          <w:rPr>
            <w:rStyle w:val="Hyperlink"/>
          </w:rPr>
          <w:t>https://www.washingtonpost.com/outlook/2021/05/10/end-intellectual-property-protections/</w:t>
        </w:r>
      </w:hyperlink>
      <w:r w:rsidRPr="00C51270">
        <w:t xml:space="preserve">. Daniel W. </w:t>
      </w:r>
      <w:proofErr w:type="spellStart"/>
      <w:r w:rsidRPr="00C51270">
        <w:t>Drezner</w:t>
      </w:r>
      <w:proofErr w:type="spellEnd"/>
      <w:r w:rsidRPr="00C51270">
        <w:t xml:space="preserve"> is professor of international politics at the Fletcher School of Law and Diplomacy at Tufts University and a nonresident senior fellow at the Brookings Institution. Prior to Fletcher, he taught at the University of Chicago and the University of Colorado at Boulder. He has previously held positions with Civic Education Project, the RAND Corporation and the U.S. Department of the Treasury, and received fellowships from the German Marshall Fund of the United States, the Council on Foreign Relations, and Harvard University. (Harker KB)</w:t>
      </w:r>
      <w:r>
        <w:t xml:space="preserve"> //recut EG</w:t>
      </w:r>
    </w:p>
    <w:p w14:paraId="2FFDD451" w14:textId="77777777" w:rsidR="00572FD7" w:rsidRPr="00C51270" w:rsidRDefault="00572FD7" w:rsidP="00572FD7">
      <w:pPr>
        <w:rPr>
          <w:b/>
          <w:u w:val="single"/>
        </w:rPr>
      </w:pPr>
      <w:r w:rsidRPr="00C51270">
        <w:t>This leads us to the libertarian position — that this was a short-term exercise in symbolic politics at the expense of long-term innovation. Libertarians argue, correctly, that</w:t>
      </w:r>
      <w:r w:rsidRPr="00C51270">
        <w:rPr>
          <w:rStyle w:val="Emphasis"/>
        </w:rPr>
        <w:t xml:space="preserve"> this will change very little in terms of vaccine dissemination, because </w:t>
      </w:r>
      <w:r w:rsidRPr="00C51270">
        <w:rPr>
          <w:rStyle w:val="Emphasis"/>
          <w:highlight w:val="green"/>
        </w:rPr>
        <w:t>patents have not been the binding constraint</w:t>
      </w:r>
      <w:r w:rsidRPr="00C51270">
        <w:rPr>
          <w:rStyle w:val="Emphasis"/>
        </w:rPr>
        <w:t>.</w:t>
      </w:r>
      <w:r w:rsidRPr="00C51270">
        <w:t xml:space="preserve"> In October, </w:t>
      </w:r>
      <w:r w:rsidRPr="00C51270">
        <w:rPr>
          <w:highlight w:val="green"/>
        </w:rPr>
        <w:t xml:space="preserve">Moderna </w:t>
      </w:r>
      <w:hyperlink r:id="rId23" w:tgtFrame="_blank" w:history="1">
        <w:r w:rsidRPr="00C51270">
          <w:rPr>
            <w:rStyle w:val="Hyperlink"/>
          </w:rPr>
          <w:t>announced</w:t>
        </w:r>
      </w:hyperlink>
      <w:r w:rsidRPr="00C51270">
        <w:t xml:space="preserve"> that it </w:t>
      </w:r>
      <w:r w:rsidRPr="00C51270">
        <w:rPr>
          <w:highlight w:val="green"/>
        </w:rPr>
        <w:t xml:space="preserve">would not enforce its </w:t>
      </w:r>
      <w:r w:rsidRPr="00C51270">
        <w:t xml:space="preserve">coronavirus-related </w:t>
      </w:r>
      <w:r w:rsidRPr="00C51270">
        <w:rPr>
          <w:highlight w:val="green"/>
        </w:rPr>
        <w:t xml:space="preserve">patents </w:t>
      </w:r>
      <w:r w:rsidRPr="00C51270">
        <w:t xml:space="preserve">during the pandemic. </w:t>
      </w:r>
      <w:r w:rsidRPr="00C51270">
        <w:rPr>
          <w:rStyle w:val="StyleUnderline"/>
        </w:rPr>
        <w:t xml:space="preserve">That did not trigger a tsunami of vaccine generics. As </w:t>
      </w:r>
      <w:hyperlink r:id="rId24" w:tgtFrame="_blank" w:history="1">
        <w:r w:rsidRPr="00C51270">
          <w:rPr>
            <w:rStyle w:val="StyleUnderline"/>
          </w:rPr>
          <w:t>the Financial Times’s Alan Beattie notes</w:t>
        </w:r>
      </w:hyperlink>
      <w:r w:rsidRPr="00C51270">
        <w:rPr>
          <w:rStyle w:val="StyleUnderline"/>
        </w:rPr>
        <w:t>, “</w:t>
      </w:r>
      <w:r w:rsidRPr="00C51270">
        <w:rPr>
          <w:rStyle w:val="StyleUnderline"/>
          <w:highlight w:val="green"/>
        </w:rPr>
        <w:t xml:space="preserve">India has all the IP and know-how </w:t>
      </w:r>
      <w:r w:rsidRPr="00C51270">
        <w:rPr>
          <w:rStyle w:val="StyleUnderline"/>
        </w:rPr>
        <w:t xml:space="preserve">it needs and </w:t>
      </w:r>
      <w:r w:rsidRPr="00C51270">
        <w:rPr>
          <w:rStyle w:val="StyleUnderline"/>
          <w:highlight w:val="green"/>
        </w:rPr>
        <w:t xml:space="preserve">yet still can’t produce enough </w:t>
      </w:r>
      <w:r w:rsidRPr="00C51270">
        <w:rPr>
          <w:rStyle w:val="StyleUnderline"/>
        </w:rPr>
        <w:t xml:space="preserve">for itself, let alone supply the world.” In addition to patents, a lot of </w:t>
      </w:r>
      <w:r w:rsidRPr="00C51270">
        <w:rPr>
          <w:rStyle w:val="StyleUnderline"/>
          <w:highlight w:val="green"/>
        </w:rPr>
        <w:t xml:space="preserve">tacit knowledge is required </w:t>
      </w:r>
      <w:r w:rsidRPr="00C51270">
        <w:rPr>
          <w:rStyle w:val="StyleUnderline"/>
        </w:rPr>
        <w:t>to manufacture mRNA vaccines.</w:t>
      </w:r>
      <w:r>
        <w:t xml:space="preserve"> </w:t>
      </w:r>
    </w:p>
    <w:p w14:paraId="6A29F6F3" w14:textId="7A0768F9" w:rsidR="00572FD7" w:rsidRDefault="00572FD7" w:rsidP="00572FD7">
      <w:pPr>
        <w:pStyle w:val="Heading4"/>
      </w:pPr>
      <w:r>
        <w:t>IP waiver fails to address main issues</w:t>
      </w:r>
      <w:r>
        <w:t>—neg on presumption</w:t>
      </w:r>
    </w:p>
    <w:p w14:paraId="66F3AA0F" w14:textId="77777777" w:rsidR="00572FD7" w:rsidRPr="003B2B64" w:rsidRDefault="00572FD7" w:rsidP="00572FD7">
      <w:r w:rsidRPr="003B2B64">
        <w:t xml:space="preserve">Nick </w:t>
      </w:r>
      <w:proofErr w:type="spellStart"/>
      <w:r w:rsidRPr="003B2B64">
        <w:rPr>
          <w:rStyle w:val="Style13ptBold"/>
        </w:rPr>
        <w:t>Bassil</w:t>
      </w:r>
      <w:proofErr w:type="spellEnd"/>
      <w:r w:rsidRPr="003B2B64">
        <w:rPr>
          <w:rStyle w:val="Style13ptBold"/>
        </w:rPr>
        <w:t xml:space="preserve"> 21</w:t>
      </w:r>
      <w:r w:rsidRPr="003B2B64">
        <w:t xml:space="preserve"> (Nick </w:t>
      </w:r>
      <w:proofErr w:type="spellStart"/>
      <w:r w:rsidRPr="003B2B64">
        <w:t>Bassil</w:t>
      </w:r>
      <w:proofErr w:type="spellEnd"/>
      <w:r w:rsidRPr="003B2B64">
        <w:t xml:space="preserve">, </w:t>
      </w:r>
      <w:r>
        <w:t xml:space="preserve">Partner of Life Sciences and Chemistry Team for </w:t>
      </w:r>
      <w:proofErr w:type="spellStart"/>
      <w:r>
        <w:t>Killburn</w:t>
      </w:r>
      <w:proofErr w:type="spellEnd"/>
      <w:r>
        <w:t xml:space="preserve"> and Strode, Involved in Patent Applications and IP rights of research institutions</w:t>
      </w:r>
      <w:r w:rsidRPr="003B2B64">
        <w:t>) Why a waiver won’t work 6-15-2021 No Publication https://www.kilburnstrode.com/knowledge/european-ip/covid19-vaccine-ip-protection-waiver //</w:t>
      </w:r>
      <w:proofErr w:type="spellStart"/>
      <w:r w:rsidRPr="003B2B64">
        <w:t>DebateDrills</w:t>
      </w:r>
      <w:proofErr w:type="spellEnd"/>
      <w:r w:rsidRPr="003B2B64">
        <w:t xml:space="preserve"> TJ</w:t>
      </w:r>
    </w:p>
    <w:p w14:paraId="3D58D4D7" w14:textId="09531478" w:rsidR="00572FD7" w:rsidRPr="00572FD7" w:rsidRDefault="00572FD7" w:rsidP="00572FD7">
      <w:pPr>
        <w:rPr>
          <w:sz w:val="16"/>
        </w:rPr>
      </w:pPr>
      <w:r w:rsidRPr="00F413D1">
        <w:rPr>
          <w:sz w:val="16"/>
        </w:rPr>
        <w:t xml:space="preserve">Nick </w:t>
      </w:r>
      <w:proofErr w:type="spellStart"/>
      <w:r w:rsidRPr="00F413D1">
        <w:rPr>
          <w:sz w:val="16"/>
        </w:rPr>
        <w:t>Bassil</w:t>
      </w:r>
      <w:proofErr w:type="spellEnd"/>
      <w:r w:rsidRPr="00F413D1">
        <w:rPr>
          <w:sz w:val="16"/>
        </w:rPr>
        <w:t xml:space="preserve">, Partner in the life science and chemistry team at Kilburn &amp; Strode, believes that </w:t>
      </w:r>
      <w:r w:rsidRPr="003B2B64">
        <w:rPr>
          <w:rStyle w:val="StyleUnderline"/>
          <w:highlight w:val="green"/>
        </w:rPr>
        <w:t>the waiver</w:t>
      </w:r>
      <w:r w:rsidRPr="00F413D1">
        <w:rPr>
          <w:rStyle w:val="StyleUnderline"/>
        </w:rPr>
        <w:t xml:space="preserve"> proposal </w:t>
      </w:r>
      <w:r w:rsidRPr="003B2B64">
        <w:rPr>
          <w:rStyle w:val="StyleUnderline"/>
          <w:highlight w:val="green"/>
        </w:rPr>
        <w:t>is unlikely to address the</w:t>
      </w:r>
      <w:r w:rsidRPr="00F413D1">
        <w:rPr>
          <w:rStyle w:val="StyleUnderline"/>
        </w:rPr>
        <w:t xml:space="preserve"> desired </w:t>
      </w:r>
      <w:r w:rsidRPr="003B2B64">
        <w:rPr>
          <w:rStyle w:val="StyleUnderline"/>
          <w:highlight w:val="green"/>
        </w:rPr>
        <w:t>aim of increasing vaccinations</w:t>
      </w:r>
      <w:r w:rsidRPr="00F413D1">
        <w:rPr>
          <w:rStyle w:val="StyleUnderline"/>
        </w:rPr>
        <w:t>:</w:t>
      </w:r>
      <w:r w:rsidRPr="00F413D1">
        <w:rPr>
          <w:sz w:val="16"/>
        </w:rPr>
        <w:t xml:space="preserve"> “The IP issues only scratch the surface of the problem. </w:t>
      </w:r>
      <w:r w:rsidRPr="00F413D1">
        <w:rPr>
          <w:rStyle w:val="StyleUnderline"/>
        </w:rPr>
        <w:t xml:space="preserve">The bigger </w:t>
      </w:r>
      <w:r w:rsidRPr="003B2B64">
        <w:rPr>
          <w:rStyle w:val="StyleUnderline"/>
          <w:highlight w:val="green"/>
        </w:rPr>
        <w:t>issues are knowledge transfer</w:t>
      </w:r>
      <w:r w:rsidRPr="00F413D1">
        <w:rPr>
          <w:rStyle w:val="StyleUnderline"/>
        </w:rPr>
        <w:t xml:space="preserve">, the availability of </w:t>
      </w:r>
      <w:r w:rsidRPr="003B2B64">
        <w:rPr>
          <w:rStyle w:val="StyleUnderline"/>
          <w:highlight w:val="green"/>
        </w:rPr>
        <w:t>raw materials</w:t>
      </w:r>
      <w:r w:rsidRPr="00F413D1">
        <w:rPr>
          <w:rStyle w:val="StyleUnderline"/>
        </w:rPr>
        <w:t xml:space="preserve"> </w:t>
      </w:r>
      <w:r w:rsidRPr="003B2B64">
        <w:rPr>
          <w:rStyle w:val="StyleUnderline"/>
          <w:highlight w:val="green"/>
        </w:rPr>
        <w:t>and</w:t>
      </w:r>
      <w:r w:rsidRPr="00F413D1">
        <w:rPr>
          <w:rStyle w:val="StyleUnderline"/>
        </w:rPr>
        <w:t xml:space="preserve"> the </w:t>
      </w:r>
      <w:r w:rsidRPr="003B2B64">
        <w:rPr>
          <w:rStyle w:val="StyleUnderline"/>
          <w:highlight w:val="green"/>
        </w:rPr>
        <w:t>education</w:t>
      </w:r>
      <w:r w:rsidRPr="00F413D1">
        <w:rPr>
          <w:rStyle w:val="StyleUnderline"/>
        </w:rPr>
        <w:t xml:space="preserve"> and training </w:t>
      </w:r>
      <w:r w:rsidRPr="003B2B64">
        <w:rPr>
          <w:rStyle w:val="StyleUnderline"/>
          <w:highlight w:val="green"/>
        </w:rPr>
        <w:t>of staff</w:t>
      </w:r>
      <w:r w:rsidRPr="00F413D1">
        <w:rPr>
          <w:rStyle w:val="StyleUnderline"/>
        </w:rPr>
        <w:t xml:space="preserve">.” COVID-19 </w:t>
      </w:r>
      <w:r w:rsidRPr="003B2B64">
        <w:rPr>
          <w:rStyle w:val="Emphasis"/>
          <w:highlight w:val="green"/>
        </w:rPr>
        <w:t>vaccines are complex</w:t>
      </w:r>
      <w:r w:rsidRPr="003B2B64">
        <w:rPr>
          <w:rStyle w:val="StyleUnderline"/>
          <w:highlight w:val="green"/>
        </w:rPr>
        <w:t xml:space="preserve"> and </w:t>
      </w:r>
      <w:r w:rsidRPr="003B2B64">
        <w:rPr>
          <w:rStyle w:val="Emphasis"/>
          <w:highlight w:val="green"/>
        </w:rPr>
        <w:t>require raw materials and manufacturing equipment</w:t>
      </w:r>
      <w:r w:rsidRPr="003B2B64">
        <w:rPr>
          <w:rStyle w:val="StyleUnderline"/>
          <w:highlight w:val="green"/>
        </w:rPr>
        <w:t xml:space="preserve"> that are not easily available</w:t>
      </w:r>
      <w:r w:rsidRPr="00F413D1">
        <w:rPr>
          <w:rStyle w:val="StyleUnderline"/>
        </w:rPr>
        <w:t xml:space="preserve">, and there are no short cuts: every dose must be safe and effective. This </w:t>
      </w:r>
      <w:r w:rsidRPr="003B2B64">
        <w:rPr>
          <w:rStyle w:val="StyleUnderline"/>
          <w:highlight w:val="green"/>
        </w:rPr>
        <w:t xml:space="preserve">requires </w:t>
      </w:r>
      <w:r w:rsidRPr="003B2B64">
        <w:rPr>
          <w:rStyle w:val="Emphasis"/>
          <w:highlight w:val="green"/>
        </w:rPr>
        <w:t>skilled scientists and rigorous processes</w:t>
      </w:r>
      <w:r w:rsidRPr="003B2B64">
        <w:rPr>
          <w:rStyle w:val="StyleUnderline"/>
          <w:highlight w:val="green"/>
        </w:rPr>
        <w:t>.</w:t>
      </w:r>
      <w:r w:rsidRPr="00F413D1">
        <w:rPr>
          <w:sz w:val="16"/>
        </w:rPr>
        <w:t xml:space="preserve"> (Some of the promising leads for vaccines, as well as treatments and diagnostics, were discussed in our previous article “The worldwide pharma response to coronavirus”.)</w:t>
      </w:r>
    </w:p>
    <w:p w14:paraId="748257A8" w14:textId="77777777" w:rsidR="00572FD7" w:rsidRDefault="00572FD7" w:rsidP="00572FD7">
      <w:pPr>
        <w:pStyle w:val="Heading4"/>
      </w:pPr>
      <w:r>
        <w:t xml:space="preserve">A waiver can’t solve for </w:t>
      </w:r>
      <w:r w:rsidRPr="00915B57">
        <w:rPr>
          <w:u w:val="single"/>
        </w:rPr>
        <w:t>supply shortages</w:t>
      </w:r>
      <w:r>
        <w:t xml:space="preserve"> – the </w:t>
      </w:r>
      <w:proofErr w:type="spellStart"/>
      <w:r>
        <w:t>squo</w:t>
      </w:r>
      <w:proofErr w:type="spellEnd"/>
      <w:r>
        <w:t xml:space="preserve"> sufficiently solves vaccine production but a waiver will disrupt supply chains.</w:t>
      </w:r>
    </w:p>
    <w:p w14:paraId="4769C7A2" w14:textId="77777777" w:rsidR="00572FD7" w:rsidRPr="00915B57" w:rsidRDefault="00572FD7" w:rsidP="00572FD7">
      <w:proofErr w:type="spellStart"/>
      <w:r w:rsidRPr="00915B57">
        <w:rPr>
          <w:rStyle w:val="Style13ptBold"/>
        </w:rPr>
        <w:t>Zarocostas</w:t>
      </w:r>
      <w:proofErr w:type="spellEnd"/>
      <w:r w:rsidRPr="00915B57">
        <w:rPr>
          <w:rStyle w:val="Style13ptBold"/>
        </w:rPr>
        <w:t xml:space="preserve"> 21</w:t>
      </w:r>
      <w:r>
        <w:t xml:space="preserve">, </w:t>
      </w:r>
      <w:proofErr w:type="spellStart"/>
      <w:r w:rsidRPr="00915B57">
        <w:t>Zarocostas</w:t>
      </w:r>
      <w:proofErr w:type="spellEnd"/>
      <w:r w:rsidRPr="00915B57">
        <w:t>, J., 2021. What next for a COVID-19 intellectual property</w:t>
      </w:r>
      <w:r>
        <w:t xml:space="preserve"> </w:t>
      </w:r>
      <w:proofErr w:type="gramStart"/>
      <w:r w:rsidRPr="00915B57">
        <w:t>waiver?.</w:t>
      </w:r>
      <w:proofErr w:type="gramEnd"/>
      <w:r w:rsidRPr="00915B57">
        <w:t> </w:t>
      </w:r>
      <w:r w:rsidRPr="00915B57">
        <w:rPr>
          <w:i/>
          <w:iCs/>
        </w:rPr>
        <w:t>The Lancet</w:t>
      </w:r>
      <w:r w:rsidRPr="00915B57">
        <w:t>, </w:t>
      </w:r>
      <w:r w:rsidRPr="00915B57">
        <w:rPr>
          <w:i/>
          <w:iCs/>
        </w:rPr>
        <w:t>397</w:t>
      </w:r>
      <w:r w:rsidRPr="00915B57">
        <w:t>(10288), pp.1871-1872.</w:t>
      </w:r>
      <w:r>
        <w:t xml:space="preserve">, </w:t>
      </w:r>
      <w:hyperlink r:id="rId25" w:history="1">
        <w:r w:rsidRPr="007B0CA1">
          <w:rPr>
            <w:rStyle w:val="Hyperlink"/>
          </w:rPr>
          <w:t>https://www.thelancet.com/journals/lancet/article/PIIS0140-6736(21)01151-X/fulltext?utm_campaign=WR&amp;utm_content=167900285&amp;utm_medium=social&amp;utm_source=twitter&amp;hss_channel=tw-27013292</w:t>
        </w:r>
      </w:hyperlink>
      <w:r>
        <w:t xml:space="preserve">, </w:t>
      </w:r>
      <w:proofErr w:type="spellStart"/>
      <w:r>
        <w:t>Debatedrills</w:t>
      </w:r>
      <w:proofErr w:type="spellEnd"/>
      <w:r>
        <w:t xml:space="preserve"> AS</w:t>
      </w:r>
    </w:p>
    <w:p w14:paraId="401C7894" w14:textId="77777777" w:rsidR="00572FD7" w:rsidRPr="00A6638C" w:rsidRDefault="00572FD7" w:rsidP="00572FD7">
      <w:r w:rsidRPr="00A6638C">
        <w:rPr>
          <w:highlight w:val="green"/>
          <w:u w:val="single"/>
        </w:rPr>
        <w:t>Intellectual property</w:t>
      </w:r>
      <w:r w:rsidRPr="00A6638C">
        <w:t xml:space="preserve"> industry consultants and health diplomats say the waiver </w:t>
      </w:r>
      <w:r w:rsidRPr="00A6638C">
        <w:rPr>
          <w:highlight w:val="green"/>
          <w:u w:val="single"/>
        </w:rPr>
        <w:t>will not solve</w:t>
      </w:r>
      <w:r w:rsidRPr="00A6638C">
        <w:t xml:space="preserve"> the immediate problem of the </w:t>
      </w:r>
      <w:r w:rsidRPr="00A6638C">
        <w:rPr>
          <w:highlight w:val="green"/>
          <w:u w:val="single"/>
        </w:rPr>
        <w:t>huge shortfall in vaccine production aggravated by vaccine nationalism, hoarding of supplies, and poor sharing</w:t>
      </w:r>
      <w:r w:rsidRPr="00A6638C">
        <w:t xml:space="preserve"> or donation </w:t>
      </w:r>
      <w:r w:rsidRPr="00A6638C">
        <w:rPr>
          <w:highlight w:val="green"/>
          <w:u w:val="single"/>
        </w:rPr>
        <w:t>of COVID-19 vaccines.</w:t>
      </w:r>
    </w:p>
    <w:p w14:paraId="1F4AA0BB" w14:textId="77777777" w:rsidR="00572FD7" w:rsidRPr="00A6638C" w:rsidRDefault="00572FD7" w:rsidP="00572FD7">
      <w:r w:rsidRPr="00A6638C">
        <w:t xml:space="preserve">“Even if a waiver is approved, there may still be </w:t>
      </w:r>
      <w:r w:rsidRPr="00A6638C">
        <w:rPr>
          <w:highlight w:val="green"/>
          <w:u w:val="single"/>
        </w:rPr>
        <w:t>bottlenecks related to production capacity, distribution, and the production of raw materials and equipment used to manufacture package and transport vaccines</w:t>
      </w:r>
      <w:r w:rsidRPr="00A6638C">
        <w:t xml:space="preserve">”, said Appleton. “Of course, just the threat of a waiver may help drive down the cost of vaccines, therapeutics, and diagnostic tools, and result in increased access in the developing world. The threat may also lead to voluntary licensing agreements on terms </w:t>
      </w:r>
      <w:proofErr w:type="spellStart"/>
      <w:r w:rsidRPr="00A6638C">
        <w:t>favourable</w:t>
      </w:r>
      <w:proofErr w:type="spellEnd"/>
      <w:r w:rsidRPr="00A6638C">
        <w:t xml:space="preserve"> to developing countries.”</w:t>
      </w:r>
    </w:p>
    <w:p w14:paraId="0D04ED0B" w14:textId="77777777" w:rsidR="00572FD7" w:rsidRPr="00A6638C" w:rsidRDefault="00572FD7" w:rsidP="00572FD7">
      <w:r w:rsidRPr="00A6638C">
        <w:rPr>
          <w:u w:val="single"/>
        </w:rPr>
        <w:t xml:space="preserve">Thomas </w:t>
      </w:r>
      <w:proofErr w:type="spellStart"/>
      <w:r w:rsidRPr="00A6638C">
        <w:rPr>
          <w:u w:val="single"/>
        </w:rPr>
        <w:t>Cueni</w:t>
      </w:r>
      <w:proofErr w:type="spellEnd"/>
      <w:r w:rsidRPr="00A6638C">
        <w:rPr>
          <w:u w:val="single"/>
        </w:rPr>
        <w:t>, director-general of the International Federation of Pharmaceutical Manufacturers and Associations, told </w:t>
      </w:r>
      <w:r w:rsidRPr="00A6638C">
        <w:rPr>
          <w:i/>
          <w:iCs/>
          <w:u w:val="single"/>
        </w:rPr>
        <w:t xml:space="preserve">The </w:t>
      </w:r>
      <w:proofErr w:type="spellStart"/>
      <w:r w:rsidRPr="00A6638C">
        <w:rPr>
          <w:i/>
          <w:iCs/>
          <w:u w:val="single"/>
        </w:rPr>
        <w:t>Lancet</w:t>
      </w:r>
      <w:r w:rsidRPr="00A6638C">
        <w:rPr>
          <w:u w:val="single"/>
        </w:rPr>
        <w:t>that</w:t>
      </w:r>
      <w:proofErr w:type="spellEnd"/>
      <w:r w:rsidRPr="00A6638C">
        <w:rPr>
          <w:u w:val="single"/>
        </w:rPr>
        <w:t xml:space="preserve"> “The waiver would also put into question the framework that gives companies the trust to sign contracts with other manufacturers they voluntarily collaborate with.</w:t>
      </w:r>
      <w:r w:rsidRPr="00A6638C">
        <w:t xml:space="preserve"> </w:t>
      </w:r>
      <w:r w:rsidRPr="00A6638C">
        <w:rPr>
          <w:highlight w:val="green"/>
          <w:u w:val="single"/>
        </w:rPr>
        <w:t xml:space="preserve">The </w:t>
      </w:r>
      <w:r w:rsidRPr="00A6638C">
        <w:rPr>
          <w:b/>
          <w:bCs/>
          <w:highlight w:val="green"/>
          <w:u w:val="single"/>
        </w:rPr>
        <w:t>waiver</w:t>
      </w:r>
      <w:r w:rsidRPr="00A6638C">
        <w:t xml:space="preserve"> is at best a distraction, at worst it </w:t>
      </w:r>
      <w:r w:rsidRPr="00A6638C">
        <w:rPr>
          <w:highlight w:val="green"/>
          <w:u w:val="single"/>
        </w:rPr>
        <w:t>will disrupt the supply chain and divert scarce resources</w:t>
      </w:r>
      <w:r w:rsidRPr="00A6638C">
        <w:t>.”</w:t>
      </w:r>
    </w:p>
    <w:p w14:paraId="110680F0" w14:textId="77777777" w:rsidR="00572FD7" w:rsidRPr="00A6638C" w:rsidRDefault="00572FD7" w:rsidP="00572FD7">
      <w:pPr>
        <w:rPr>
          <w:u w:val="single"/>
        </w:rPr>
      </w:pPr>
      <w:r w:rsidRPr="00A6638C">
        <w:rPr>
          <w:highlight w:val="green"/>
          <w:u w:val="single"/>
        </w:rPr>
        <w:t>No coercion</w:t>
      </w:r>
      <w:r w:rsidRPr="00A6638C">
        <w:rPr>
          <w:u w:val="single"/>
        </w:rPr>
        <w:t xml:space="preserve"> was </w:t>
      </w:r>
      <w:r w:rsidRPr="00A6638C">
        <w:rPr>
          <w:highlight w:val="green"/>
          <w:u w:val="single"/>
        </w:rPr>
        <w:t>needed</w:t>
      </w:r>
      <w:r w:rsidRPr="00A6638C">
        <w:rPr>
          <w:u w:val="single"/>
        </w:rPr>
        <w:t xml:space="preserve">, </w:t>
      </w:r>
      <w:proofErr w:type="spellStart"/>
      <w:r w:rsidRPr="00A6638C">
        <w:rPr>
          <w:u w:val="single"/>
        </w:rPr>
        <w:t>Cueni</w:t>
      </w:r>
      <w:proofErr w:type="spellEnd"/>
      <w:r w:rsidRPr="00A6638C">
        <w:rPr>
          <w:u w:val="single"/>
        </w:rPr>
        <w:t xml:space="preserve"> noted, to encourage the setting up of more than 280 partnerships and collaborations among vaccine manufacturers worldwide. “As a </w:t>
      </w:r>
      <w:proofErr w:type="gramStart"/>
      <w:r w:rsidRPr="00A6638C">
        <w:rPr>
          <w:u w:val="single"/>
        </w:rPr>
        <w:t>result</w:t>
      </w:r>
      <w:proofErr w:type="gramEnd"/>
      <w:r w:rsidRPr="00A6638C">
        <w:rPr>
          <w:u w:val="single"/>
        </w:rPr>
        <w:t xml:space="preserve"> </w:t>
      </w:r>
      <w:r w:rsidRPr="00A6638C">
        <w:rPr>
          <w:highlight w:val="green"/>
          <w:u w:val="single"/>
        </w:rPr>
        <w:t>COVID-19 vaccine production capacity has been scaled up</w:t>
      </w:r>
      <w:r w:rsidRPr="00A6638C">
        <w:rPr>
          <w:u w:val="single"/>
        </w:rPr>
        <w:t xml:space="preserve"> in a matter of months from zero to 1·7 billion in April, and it is anticipated that </w:t>
      </w:r>
      <w:r w:rsidRPr="00A6638C">
        <w:rPr>
          <w:highlight w:val="green"/>
          <w:u w:val="single"/>
        </w:rPr>
        <w:t xml:space="preserve">11·6 billion COVID-19 vaccine </w:t>
      </w:r>
      <w:r w:rsidRPr="00915B57">
        <w:rPr>
          <w:highlight w:val="green"/>
          <w:u w:val="single"/>
        </w:rPr>
        <w:t>doses will be produced</w:t>
      </w:r>
      <w:r w:rsidRPr="00A6638C">
        <w:rPr>
          <w:u w:val="single"/>
        </w:rPr>
        <w:t xml:space="preserve"> by the end of 2021.”</w:t>
      </w:r>
    </w:p>
    <w:p w14:paraId="418D24AB" w14:textId="77777777" w:rsidR="00572FD7" w:rsidRPr="00A6638C" w:rsidRDefault="00572FD7" w:rsidP="00572FD7">
      <w:r w:rsidRPr="00A6638C">
        <w:t xml:space="preserve">For technologies, such as medicines, 't </w:t>
      </w:r>
      <w:proofErr w:type="spellStart"/>
      <w:r w:rsidRPr="00A6638C">
        <w:t>Hoen</w:t>
      </w:r>
      <w:proofErr w:type="spellEnd"/>
      <w:r w:rsidRPr="00A6638C">
        <w:t xml:space="preserve"> has noted, an intellectual property waiver would be sufficient to allow generic production. However, </w:t>
      </w:r>
      <w:r w:rsidRPr="00A6638C">
        <w:rPr>
          <w:highlight w:val="green"/>
          <w:u w:val="single"/>
        </w:rPr>
        <w:t>for vaccines</w:t>
      </w:r>
      <w:r w:rsidRPr="00915B57">
        <w:rPr>
          <w:u w:val="single"/>
        </w:rPr>
        <w:t>, in addition to the intellectual property</w:t>
      </w:r>
      <w:r w:rsidRPr="00A6638C">
        <w:t xml:space="preserve"> “</w:t>
      </w:r>
      <w:r w:rsidRPr="00A6638C">
        <w:rPr>
          <w:highlight w:val="green"/>
          <w:u w:val="single"/>
        </w:rPr>
        <w:t>you need additional technology transfer or access to materials such as cell lines</w:t>
      </w:r>
      <w:r w:rsidRPr="00A6638C">
        <w:t xml:space="preserve">. </w:t>
      </w:r>
      <w:r w:rsidRPr="00A6638C">
        <w:rPr>
          <w:u w:val="single"/>
        </w:rPr>
        <w:t>Some of those may be in the public domain. But if not the original company or research institute would have to provide this”.</w:t>
      </w:r>
    </w:p>
    <w:p w14:paraId="3590B871" w14:textId="462D35FD" w:rsidR="00394450" w:rsidRDefault="00394450" w:rsidP="00394450">
      <w:pPr>
        <w:pStyle w:val="Heading4"/>
      </w:pPr>
      <w:r>
        <w:t>Waiving IP misses the point of solving for vaccine inequity.</w:t>
      </w:r>
    </w:p>
    <w:p w14:paraId="0C009B93" w14:textId="77777777" w:rsidR="00394450" w:rsidRDefault="00394450" w:rsidP="00394450">
      <w:r w:rsidRPr="00892E26">
        <w:t xml:space="preserve">Rachel </w:t>
      </w:r>
      <w:r w:rsidRPr="00892E26">
        <w:rPr>
          <w:rStyle w:val="Style13ptBold"/>
        </w:rPr>
        <w:t>Silverman</w:t>
      </w:r>
      <w:r w:rsidRPr="00892E26">
        <w:t xml:space="preserve"> (Rachel Silverman, leads policy-oriented research on global health financing and incentive structures</w:t>
      </w:r>
      <w:r>
        <w:t xml:space="preserve">, </w:t>
      </w:r>
      <w:proofErr w:type="spellStart"/>
      <w:r>
        <w:t>Master’s</w:t>
      </w:r>
      <w:proofErr w:type="spellEnd"/>
      <w:r>
        <w:t xml:space="preserve"> of Philosophy in public health University of Cambridge</w:t>
      </w:r>
      <w:r w:rsidRPr="00892E26">
        <w:t>) Would Exempting COVID-19 Vaccines from Intellectual Property Rights Improve Global Access and Equity? Center For Global Development https://www.cgdev.org/debate/would-exempting-covid-19-vaccines-intellectual-property-rights-improve-global-access //</w:t>
      </w:r>
      <w:proofErr w:type="spellStart"/>
      <w:r w:rsidRPr="00892E26">
        <w:t>DebateDrills</w:t>
      </w:r>
      <w:proofErr w:type="spellEnd"/>
      <w:r w:rsidRPr="00892E26">
        <w:t xml:space="preserve"> TJ</w:t>
      </w:r>
    </w:p>
    <w:p w14:paraId="0E5D1CB0" w14:textId="77777777" w:rsidR="00394450" w:rsidRPr="00205899" w:rsidRDefault="00394450" w:rsidP="00394450">
      <w:pPr>
        <w:rPr>
          <w:sz w:val="16"/>
        </w:rPr>
      </w:pPr>
      <w:r w:rsidRPr="00205899">
        <w:rPr>
          <w:sz w:val="16"/>
        </w:rPr>
        <w:t xml:space="preserve">With thanks to our contributors and commentators, I think this debate has generated greater clarity and nuance—if not necessarily consensus—about whether IP poses a meaningful barrier to COVID-19 vaccine access. </w:t>
      </w:r>
      <w:r w:rsidRPr="00205899">
        <w:rPr>
          <w:rStyle w:val="StyleUnderline"/>
        </w:rPr>
        <w:t xml:space="preserve">We largely agree that </w:t>
      </w:r>
      <w:r w:rsidRPr="00892E26">
        <w:rPr>
          <w:rStyle w:val="Emphasis"/>
          <w:highlight w:val="green"/>
        </w:rPr>
        <w:t>knowledge-sharing and tech transfer are the crux of the IP issue</w:t>
      </w:r>
      <w:r w:rsidRPr="00205899">
        <w:rPr>
          <w:rStyle w:val="StyleUnderline"/>
        </w:rPr>
        <w:t xml:space="preserve">—not patents and legal strictures per se. </w:t>
      </w:r>
      <w:r w:rsidRPr="00892E26">
        <w:rPr>
          <w:rStyle w:val="Emphasis"/>
          <w:highlight w:val="green"/>
        </w:rPr>
        <w:t>Moderna</w:t>
      </w:r>
      <w:r w:rsidRPr="00205899">
        <w:rPr>
          <w:rStyle w:val="StyleUnderline"/>
        </w:rPr>
        <w:t xml:space="preserve">, for example, has </w:t>
      </w:r>
      <w:r w:rsidRPr="00892E26">
        <w:rPr>
          <w:rStyle w:val="Emphasis"/>
          <w:highlight w:val="green"/>
        </w:rPr>
        <w:t>waived IP enforcement for COVID-19 vaccines</w:t>
      </w:r>
      <w:r w:rsidRPr="00892E26">
        <w:rPr>
          <w:rStyle w:val="StyleUnderline"/>
          <w:highlight w:val="green"/>
        </w:rPr>
        <w:t xml:space="preserve"> but has </w:t>
      </w:r>
      <w:r w:rsidRPr="00892E26">
        <w:rPr>
          <w:rStyle w:val="Emphasis"/>
          <w:highlight w:val="green"/>
        </w:rPr>
        <w:t>not widely shared its know-how</w:t>
      </w:r>
      <w:r w:rsidRPr="00205899">
        <w:rPr>
          <w:rStyle w:val="StyleUnderline"/>
        </w:rPr>
        <w:t xml:space="preserve">; without the latter, </w:t>
      </w:r>
      <w:r w:rsidRPr="00892E26">
        <w:rPr>
          <w:rStyle w:val="StyleUnderline"/>
          <w:highlight w:val="green"/>
        </w:rPr>
        <w:t>the former action has not generated any generic production.</w:t>
      </w:r>
    </w:p>
    <w:p w14:paraId="25224DF4" w14:textId="77777777" w:rsidR="00394450" w:rsidRPr="00205899" w:rsidRDefault="00394450" w:rsidP="00394450">
      <w:pPr>
        <w:rPr>
          <w:sz w:val="16"/>
          <w:szCs w:val="16"/>
        </w:rPr>
      </w:pPr>
      <w:r w:rsidRPr="00205899">
        <w:rPr>
          <w:sz w:val="16"/>
          <w:szCs w:val="16"/>
        </w:rPr>
        <w:t>We are left, in that case, with two broad areas of disagreement and/or uncertainty.</w:t>
      </w:r>
    </w:p>
    <w:p w14:paraId="30153E17" w14:textId="77777777" w:rsidR="00394450" w:rsidRPr="00205899" w:rsidRDefault="00394450" w:rsidP="00394450">
      <w:pPr>
        <w:rPr>
          <w:sz w:val="16"/>
        </w:rPr>
      </w:pPr>
      <w:r w:rsidRPr="00205899">
        <w:rPr>
          <w:sz w:val="16"/>
        </w:rPr>
        <w:t xml:space="preserve">First, is an IP waiver important as a first step and/or symbolic gesture, even if it will have limited impact without broader knowledge sharing? Some have argued “yes”—that it provides legal clarity to protect generic manufacturers against retribution and signals a shared commitment to human life and health over company profits and wealthy-country interests. From my perspective, I continue to feel largely agnostic on this point. </w:t>
      </w:r>
      <w:r w:rsidRPr="00205899">
        <w:rPr>
          <w:rStyle w:val="StyleUnderline"/>
        </w:rPr>
        <w:t xml:space="preserve">I recognize the symbolic value and I’m not opposed to the waiver per se¸ but given its relatively low impact I continue to think </w:t>
      </w:r>
      <w:r w:rsidRPr="00892E26">
        <w:rPr>
          <w:rStyle w:val="StyleUnderline"/>
          <w:highlight w:val="green"/>
        </w:rPr>
        <w:t xml:space="preserve">it’s an </w:t>
      </w:r>
      <w:r w:rsidRPr="00892E26">
        <w:rPr>
          <w:rStyle w:val="Emphasis"/>
          <w:highlight w:val="green"/>
        </w:rPr>
        <w:t>inefficient use of limited global advocacy/political capital</w:t>
      </w:r>
      <w:r w:rsidRPr="00205899">
        <w:rPr>
          <w:rStyle w:val="StyleUnderline"/>
        </w:rPr>
        <w:t xml:space="preserve"> for vaccine access.</w:t>
      </w:r>
    </w:p>
    <w:p w14:paraId="4C353FC1" w14:textId="4F7CF790" w:rsidR="00572FD7" w:rsidRPr="00394450" w:rsidRDefault="00394450" w:rsidP="00572FD7">
      <w:pPr>
        <w:rPr>
          <w:b/>
          <w:iCs/>
          <w:u w:val="single"/>
          <w:bdr w:val="single" w:sz="12" w:space="0" w:color="auto"/>
        </w:rPr>
      </w:pPr>
      <w:r w:rsidRPr="00205899">
        <w:rPr>
          <w:sz w:val="16"/>
        </w:rPr>
        <w:t xml:space="preserve">Second, if originators were to freely share all know-how, would additional generic companies start manufacturing? We spent less time discussing this, so I don’t want to mischaracterize anyone’s views. I think we (mostly) agree that there are generic manufacturers with the capacity to produce at least some of the vaccines (Oxford/AZ, J&amp;J, and Novavax) in the medium-term. </w:t>
      </w:r>
      <w:r w:rsidRPr="00205899">
        <w:rPr>
          <w:rStyle w:val="StyleUnderline"/>
        </w:rPr>
        <w:t>But in the absence of public subsidy—and given considerable medium-term commercial risk vis-à-vis total demand and performance against emerging variants—I’m still unsure that they would actually invest up-front to repurpose manufacturing lines</w:t>
      </w:r>
      <w:r w:rsidRPr="00205899">
        <w:rPr>
          <w:sz w:val="16"/>
        </w:rPr>
        <w:t xml:space="preserve">. </w:t>
      </w:r>
      <w:r w:rsidRPr="00205899">
        <w:rPr>
          <w:rStyle w:val="StyleUnderline"/>
        </w:rPr>
        <w:t xml:space="preserve">Given that there’s already substantial competition between originators, my instinct is that </w:t>
      </w:r>
      <w:r w:rsidRPr="00892E26">
        <w:rPr>
          <w:rStyle w:val="StyleUnderline"/>
          <w:highlight w:val="green"/>
        </w:rPr>
        <w:t xml:space="preserve">we should </w:t>
      </w:r>
      <w:r w:rsidRPr="00892E26">
        <w:rPr>
          <w:rStyle w:val="Emphasis"/>
          <w:highlight w:val="green"/>
        </w:rPr>
        <w:t>continue to actively engage originators in scale-up, creating the right incentives for voluntary licensing and tech transfer.</w:t>
      </w:r>
    </w:p>
    <w:sectPr w:rsidR="00572FD7" w:rsidRPr="003944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7B2A1" w14:textId="77777777" w:rsidR="00C75C5F" w:rsidRDefault="00C75C5F" w:rsidP="006E6F23">
      <w:pPr>
        <w:spacing w:after="0" w:line="240" w:lineRule="auto"/>
      </w:pPr>
      <w:r>
        <w:separator/>
      </w:r>
    </w:p>
  </w:endnote>
  <w:endnote w:type="continuationSeparator" w:id="0">
    <w:p w14:paraId="4BBAC231" w14:textId="77777777" w:rsidR="00C75C5F" w:rsidRDefault="00C75C5F" w:rsidP="006E6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1EEC3" w14:textId="77777777" w:rsidR="00C75C5F" w:rsidRDefault="00C75C5F" w:rsidP="006E6F23">
      <w:pPr>
        <w:spacing w:after="0" w:line="240" w:lineRule="auto"/>
      </w:pPr>
      <w:r>
        <w:separator/>
      </w:r>
    </w:p>
  </w:footnote>
  <w:footnote w:type="continuationSeparator" w:id="0">
    <w:p w14:paraId="04657CA6" w14:textId="77777777" w:rsidR="00C75C5F" w:rsidRDefault="00C75C5F" w:rsidP="006E6F23">
      <w:pPr>
        <w:spacing w:after="0" w:line="240" w:lineRule="auto"/>
      </w:pPr>
      <w:r>
        <w:continuationSeparator/>
      </w:r>
    </w:p>
  </w:footnote>
  <w:footnote w:id="1">
    <w:p w14:paraId="146EF681" w14:textId="77777777" w:rsidR="006E6F23" w:rsidRPr="00780572" w:rsidRDefault="006E6F23" w:rsidP="006E6F23">
      <w:r>
        <w:rPr>
          <w:rStyle w:val="FootnoteReference"/>
        </w:rPr>
        <w:footnoteRef/>
      </w:r>
      <w:r>
        <w:t xml:space="preserve"> </w:t>
      </w:r>
      <w:r w:rsidRPr="00780572">
        <w:t>https://www.thesaurus.com/browse/be%20a%20member%20of</w:t>
      </w:r>
    </w:p>
    <w:p w14:paraId="7FF3619D" w14:textId="77777777" w:rsidR="006E6F23" w:rsidRDefault="006E6F23" w:rsidP="006E6F2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D3C64"/>
    <w:rsid w:val="000139A3"/>
    <w:rsid w:val="00100833"/>
    <w:rsid w:val="00104529"/>
    <w:rsid w:val="00105942"/>
    <w:rsid w:val="00107396"/>
    <w:rsid w:val="00144A4C"/>
    <w:rsid w:val="00176AB0"/>
    <w:rsid w:val="00177B7D"/>
    <w:rsid w:val="0018322D"/>
    <w:rsid w:val="00187D4E"/>
    <w:rsid w:val="001B5776"/>
    <w:rsid w:val="001E527A"/>
    <w:rsid w:val="001F78CE"/>
    <w:rsid w:val="00251FC7"/>
    <w:rsid w:val="002855A7"/>
    <w:rsid w:val="002B146A"/>
    <w:rsid w:val="002B5E17"/>
    <w:rsid w:val="00315690"/>
    <w:rsid w:val="00316B75"/>
    <w:rsid w:val="00325646"/>
    <w:rsid w:val="003460F2"/>
    <w:rsid w:val="0038158C"/>
    <w:rsid w:val="003902BA"/>
    <w:rsid w:val="00394450"/>
    <w:rsid w:val="003A09E2"/>
    <w:rsid w:val="00407037"/>
    <w:rsid w:val="004605D6"/>
    <w:rsid w:val="004C60E8"/>
    <w:rsid w:val="004E3579"/>
    <w:rsid w:val="004E728B"/>
    <w:rsid w:val="004F39E0"/>
    <w:rsid w:val="00537BD5"/>
    <w:rsid w:val="0057268A"/>
    <w:rsid w:val="00572FD7"/>
    <w:rsid w:val="005D2912"/>
    <w:rsid w:val="006065BD"/>
    <w:rsid w:val="00645FA9"/>
    <w:rsid w:val="00647866"/>
    <w:rsid w:val="00665003"/>
    <w:rsid w:val="006A2AD0"/>
    <w:rsid w:val="006C2375"/>
    <w:rsid w:val="006D3838"/>
    <w:rsid w:val="006D4ECC"/>
    <w:rsid w:val="006E6F23"/>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5C5F"/>
    <w:rsid w:val="00C8074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3C6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5FB07"/>
  <w15:chartTrackingRefBased/>
  <w15:docId w15:val="{4A3146D0-1CCF-4234-ADEE-5D3C5F66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3C64"/>
    <w:rPr>
      <w:rFonts w:ascii="Calibri" w:hAnsi="Calibri" w:cs="Calibri"/>
      <w:sz w:val="26"/>
    </w:rPr>
  </w:style>
  <w:style w:type="paragraph" w:styleId="Heading1">
    <w:name w:val="heading 1"/>
    <w:aliases w:val="Pocket"/>
    <w:basedOn w:val="Normal"/>
    <w:next w:val="Normal"/>
    <w:link w:val="Heading1Char"/>
    <w:qFormat/>
    <w:rsid w:val="00FD3C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3C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D3C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Ch1,T"/>
    <w:basedOn w:val="Normal"/>
    <w:next w:val="Normal"/>
    <w:link w:val="Heading4Char"/>
    <w:uiPriority w:val="3"/>
    <w:unhideWhenUsed/>
    <w:qFormat/>
    <w:rsid w:val="00FD3C64"/>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FD3C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3C64"/>
  </w:style>
  <w:style w:type="character" w:customStyle="1" w:styleId="Heading1Char">
    <w:name w:val="Heading 1 Char"/>
    <w:aliases w:val="Pocket Char"/>
    <w:basedOn w:val="DefaultParagraphFont"/>
    <w:link w:val="Heading1"/>
    <w:rsid w:val="00FD3C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3C6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D3C6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FD3C6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s,B,Debate,smal,/"/>
    <w:basedOn w:val="DefaultParagraphFont"/>
    <w:link w:val="textbold"/>
    <w:uiPriority w:val="7"/>
    <w:qFormat/>
    <w:rsid w:val="00FD3C64"/>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3C64"/>
    <w:rPr>
      <w:b/>
      <w:bCs/>
      <w:sz w:val="26"/>
      <w:u w:val="single"/>
    </w:rPr>
  </w:style>
  <w:style w:type="character" w:customStyle="1" w:styleId="StyleUnderline">
    <w:name w:val="Style Underline"/>
    <w:aliases w:val="Intense Emphasis,Underline,Style Bold Underline,apple-style-span + 6 pt,Kern at 16 pt,Intense Emphasis1,Intense Emphasis2,Title Char,HHeading 3 + 12 pt,Cards + Font: 12 pt Char,Citation Char Char Char,ci,Style,Intense Emphasis11,Bo,8.,Bold"/>
    <w:basedOn w:val="DefaultParagraphFont"/>
    <w:uiPriority w:val="6"/>
    <w:qFormat/>
    <w:rsid w:val="00FD3C64"/>
    <w:rPr>
      <w:b/>
      <w:sz w:val="26"/>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
    <w:basedOn w:val="DefaultParagraphFont"/>
    <w:uiPriority w:val="99"/>
    <w:unhideWhenUsed/>
    <w:rsid w:val="00FD3C64"/>
    <w:rPr>
      <w:color w:val="auto"/>
      <w:u w:val="none"/>
    </w:rPr>
  </w:style>
  <w:style w:type="character" w:styleId="FollowedHyperlink">
    <w:name w:val="FollowedHyperlink"/>
    <w:basedOn w:val="DefaultParagraphFont"/>
    <w:uiPriority w:val="99"/>
    <w:semiHidden/>
    <w:unhideWhenUsed/>
    <w:rsid w:val="00FD3C64"/>
    <w:rPr>
      <w:color w:val="auto"/>
      <w:u w:val="none"/>
    </w:rPr>
  </w:style>
  <w:style w:type="paragraph" w:customStyle="1" w:styleId="textbold">
    <w:name w:val="text bold"/>
    <w:basedOn w:val="Normal"/>
    <w:link w:val="Emphasis"/>
    <w:uiPriority w:val="7"/>
    <w:qFormat/>
    <w:rsid w:val="006E6F2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rmalWeb">
    <w:name w:val="Normal (Web)"/>
    <w:basedOn w:val="Normal"/>
    <w:uiPriority w:val="99"/>
    <w:semiHidden/>
    <w:unhideWhenUsed/>
    <w:rsid w:val="006E6F23"/>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semiHidden/>
    <w:unhideWhenUsed/>
    <w:rsid w:val="006E6F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6F23"/>
    <w:rPr>
      <w:rFonts w:ascii="Calibri" w:hAnsi="Calibri" w:cs="Calibri"/>
      <w:sz w:val="20"/>
      <w:szCs w:val="20"/>
    </w:rPr>
  </w:style>
  <w:style w:type="character" w:styleId="FootnoteReference">
    <w:name w:val="footnote reference"/>
    <w:basedOn w:val="DefaultParagraphFont"/>
    <w:uiPriority w:val="99"/>
    <w:unhideWhenUsed/>
    <w:rsid w:val="006E6F23"/>
    <w:rPr>
      <w:vertAlign w:val="superscript"/>
    </w:rPr>
  </w:style>
  <w:style w:type="character" w:customStyle="1" w:styleId="longbio">
    <w:name w:val="long_bio"/>
    <w:basedOn w:val="DefaultParagraphFont"/>
    <w:rsid w:val="00572FD7"/>
  </w:style>
  <w:style w:type="character" w:customStyle="1" w:styleId="apple-converted-space">
    <w:name w:val="apple-converted-space"/>
    <w:basedOn w:val="DefaultParagraphFont"/>
    <w:rsid w:val="003944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0/05/05/opinion/hawley-abolish-wto-china.html" TargetMode="External"/><Relationship Id="rId13" Type="http://schemas.openxmlformats.org/officeDocument/2006/relationships/hyperlink" Target="https://www.presidency.ucsb.edu/documents/address-before-the-45th-session-the-united-nations-general-assembly-new-york-new-york" TargetMode="External"/><Relationship Id="rId18" Type="http://schemas.openxmlformats.org/officeDocument/2006/relationships/hyperlink" Target="http://www.existential-risk.org/concept.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existential-risk.org/concept.html" TargetMode="External"/><Relationship Id="rId7" Type="http://schemas.openxmlformats.org/officeDocument/2006/relationships/endnotes" Target="endnotes.xml"/><Relationship Id="rId12" Type="http://schemas.openxmlformats.org/officeDocument/2006/relationships/hyperlink" Target="https://www.nytimes.com/2020/05/05/opinion/hawley-abolish-wto-china.html" TargetMode="External"/><Relationship Id="rId17" Type="http://schemas.openxmlformats.org/officeDocument/2006/relationships/hyperlink" Target="http://www.existential-risk.org/concept.html" TargetMode="External"/><Relationship Id="rId25" Type="http://schemas.openxmlformats.org/officeDocument/2006/relationships/hyperlink" Target="https://www.thelancet.com/journals/lancet/article/PIIS0140-6736(21)01151-X/fulltext?utm_campaign=WR&amp;utm_content=167900285&amp;utm_medium=social&amp;utm_source=twitter&amp;hss_channel=tw-27013292" TargetMode="External"/><Relationship Id="rId2" Type="http://schemas.openxmlformats.org/officeDocument/2006/relationships/numbering" Target="numbering.xml"/><Relationship Id="rId16" Type="http://schemas.openxmlformats.org/officeDocument/2006/relationships/hyperlink" Target="https://www.fhi.ox.ac.uk/wp-content/uploads/Existential-Risks-2017-01-23.pdf" TargetMode="External"/><Relationship Id="rId20" Type="http://schemas.openxmlformats.org/officeDocument/2006/relationships/hyperlink" Target="http://www.existential-risk.org/concept.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member" TargetMode="External"/><Relationship Id="rId24" Type="http://schemas.openxmlformats.org/officeDocument/2006/relationships/hyperlink" Target="https://www.ft.com/content/b3c2ae3c-4688-4ea9-a1ed-9e72bc01eedb" TargetMode="External"/><Relationship Id="rId5" Type="http://schemas.openxmlformats.org/officeDocument/2006/relationships/webSettings" Target="webSettings.xml"/><Relationship Id="rId15" Type="http://schemas.openxmlformats.org/officeDocument/2006/relationships/hyperlink" Target="https://itif.org/publications/2021/07/26/false-promises-ii-continuing-gap-between-chinas-wto-commitments-and-its" TargetMode="External"/><Relationship Id="rId23" Type="http://schemas.openxmlformats.org/officeDocument/2006/relationships/hyperlink" Target="https://investors.modernatx.com/news-releases/news-release-details/statement-moderna-intellectual-property-matters-during-covid-19" TargetMode="External"/><Relationship Id="rId10" Type="http://schemas.openxmlformats.org/officeDocument/2006/relationships/hyperlink" Target="https://www.nytimes.com/2020/05/05/opinion/hawley-abolish-wto-china.html" TargetMode="External"/><Relationship Id="rId19" Type="http://schemas.openxmlformats.org/officeDocument/2006/relationships/hyperlink" Target="http://www.existential-risk.org/concept.html" TargetMode="External"/><Relationship Id="rId4" Type="http://schemas.openxmlformats.org/officeDocument/2006/relationships/settings" Target="settings.xml"/><Relationship Id="rId9" Type="http://schemas.openxmlformats.org/officeDocument/2006/relationships/hyperlink" Target="https://www.cnbc.com/2020/04/30/us-weekly-jobless-claims.html" TargetMode="External"/><Relationship Id="rId14" Type="http://schemas.openxmlformats.org/officeDocument/2006/relationships/hyperlink" Target="https://www.cecc.gov/sites/chinacommission.house.gov/files/documents/CECC%20Staff%20Report%20March%202020%20-%20Global%20Supply%20Chains%2C%20Forced%20Labor%2C%20and%20the%20Xinjiang%20Uyghur%20Autonomous%20Region.pdf" TargetMode="External"/><Relationship Id="rId22" Type="http://schemas.openxmlformats.org/officeDocument/2006/relationships/hyperlink" Target="https://www.washingtonpost.com/outlook/2021/05/10/end-intellectual-property-protection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y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12586</Words>
  <Characters>71741</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Enya Gu</dc:creator>
  <cp:keywords>5.1.1</cp:keywords>
  <dc:description/>
  <cp:lastModifiedBy>Enya Gu</cp:lastModifiedBy>
  <cp:revision>3</cp:revision>
  <dcterms:created xsi:type="dcterms:W3CDTF">2021-09-19T14:22:00Z</dcterms:created>
  <dcterms:modified xsi:type="dcterms:W3CDTF">2021-09-19T14:54:00Z</dcterms:modified>
</cp:coreProperties>
</file>