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74D17" w14:textId="77777777" w:rsidR="00713CD6" w:rsidRDefault="00713CD6" w:rsidP="00713CD6">
      <w:pPr>
        <w:pStyle w:val="Heading2"/>
      </w:pPr>
      <w:r>
        <w:t>1</w:t>
      </w:r>
    </w:p>
    <w:p w14:paraId="1B5537B6" w14:textId="77777777" w:rsidR="00713CD6" w:rsidRPr="00AC4F07" w:rsidRDefault="00713CD6" w:rsidP="00713CD6">
      <w:pPr>
        <w:jc w:val="center"/>
        <w:rPr>
          <w:b/>
          <w:bCs/>
          <w:sz w:val="30"/>
          <w:szCs w:val="30"/>
          <w:u w:val="single"/>
        </w:rPr>
      </w:pPr>
      <w:r>
        <w:rPr>
          <w:b/>
          <w:bCs/>
          <w:sz w:val="30"/>
          <w:szCs w:val="30"/>
          <w:u w:val="single"/>
        </w:rPr>
        <w:t xml:space="preserve">Disclosure </w:t>
      </w:r>
    </w:p>
    <w:p w14:paraId="2F46F81E" w14:textId="77777777" w:rsidR="00713CD6" w:rsidRDefault="00713CD6" w:rsidP="00713CD6">
      <w:pPr>
        <w:rPr>
          <w:sz w:val="12"/>
        </w:rPr>
      </w:pPr>
    </w:p>
    <w:p w14:paraId="50A956D0" w14:textId="77777777" w:rsidR="00713CD6" w:rsidRPr="00BE4A74" w:rsidRDefault="00713CD6" w:rsidP="00713CD6">
      <w:pPr>
        <w:pStyle w:val="Heading4"/>
      </w:pPr>
      <w:r w:rsidRPr="00BE4A74">
        <w:t>A. Interpretation: Debaters must disclose all previously read positions before the debate on their NDCA wiki page under their own name with full citations, tags, and first three/last three words.</w:t>
      </w:r>
      <w:r>
        <w:t xml:space="preserve"> </w:t>
      </w:r>
    </w:p>
    <w:p w14:paraId="0B744115" w14:textId="77777777" w:rsidR="00713CD6" w:rsidRDefault="00713CD6" w:rsidP="00713CD6">
      <w:pPr>
        <w:pStyle w:val="Heading4"/>
      </w:pPr>
      <w:r w:rsidRPr="00BE4A74">
        <w:t>B. Violation: You didn’t - I have screenshots</w:t>
      </w:r>
    </w:p>
    <w:p w14:paraId="05F17C1A" w14:textId="77777777" w:rsidR="00713CD6" w:rsidRPr="000C19A3" w:rsidRDefault="00713CD6" w:rsidP="00713CD6">
      <w:r>
        <w:rPr>
          <w:noProof/>
        </w:rPr>
        <w:drawing>
          <wp:inline distT="0" distB="0" distL="0" distR="0" wp14:anchorId="4DD11EF4" wp14:editId="6A9D624F">
            <wp:extent cx="1907650" cy="2165350"/>
            <wp:effectExtent l="0" t="0" r="0" b="635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4"/>
                    <a:stretch>
                      <a:fillRect/>
                    </a:stretch>
                  </pic:blipFill>
                  <pic:spPr>
                    <a:xfrm>
                      <a:off x="0" y="0"/>
                      <a:ext cx="1911544" cy="2169770"/>
                    </a:xfrm>
                    <a:prstGeom prst="rect">
                      <a:avLst/>
                    </a:prstGeom>
                  </pic:spPr>
                </pic:pic>
              </a:graphicData>
            </a:graphic>
          </wp:inline>
        </w:drawing>
      </w:r>
    </w:p>
    <w:p w14:paraId="1C32B123" w14:textId="77777777" w:rsidR="00713CD6" w:rsidRPr="00BE4A74" w:rsidRDefault="00713CD6" w:rsidP="00713CD6">
      <w:pPr>
        <w:pStyle w:val="Heading4"/>
      </w:pPr>
      <w:r w:rsidRPr="00BE4A74">
        <w:t>C. Standards:</w:t>
      </w:r>
    </w:p>
    <w:p w14:paraId="5FC24E53" w14:textId="77777777" w:rsidR="00713CD6" w:rsidRDefault="00713CD6" w:rsidP="00713CD6">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3C43B259" w14:textId="77777777" w:rsidR="00713CD6" w:rsidRPr="00AC7889" w:rsidRDefault="00713CD6" w:rsidP="00713CD6">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Disclosure)”,NSDUpdate,10/10/2013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build off of.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all of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0C1DE544" w14:textId="77777777" w:rsidR="00713CD6" w:rsidRDefault="00713CD6" w:rsidP="00713CD6">
      <w:pPr>
        <w:pStyle w:val="Heading4"/>
      </w:pPr>
      <w:r w:rsidRPr="00AC7889">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71F10883" w14:textId="77777777" w:rsidR="00713CD6" w:rsidRPr="00AC7889" w:rsidRDefault="00713CD6" w:rsidP="00713CD6">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p>
    <w:p w14:paraId="2F973C8C" w14:textId="77777777" w:rsidR="00713CD6" w:rsidRPr="000C19A3" w:rsidRDefault="00713CD6" w:rsidP="00713CD6">
      <w:pPr>
        <w:pStyle w:val="Heading4"/>
        <w:rPr>
          <w:rFonts w:asciiTheme="minorHAnsi" w:hAnsiTheme="minorHAnsi" w:cstheme="minorHAnsi"/>
          <w:b w:val="0"/>
          <w:bCs/>
          <w:i/>
          <w:iCs w:val="0"/>
          <w:szCs w:val="26"/>
        </w:rPr>
      </w:pPr>
      <w:r w:rsidRPr="000C19A3">
        <w:rPr>
          <w:rFonts w:asciiTheme="minorHAnsi" w:hAnsiTheme="minorHAnsi" w:cstheme="minorHAnsi"/>
          <w:bCs/>
          <w:iCs w:val="0"/>
          <w:szCs w:val="26"/>
        </w:rPr>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57FA831A" w14:textId="77777777" w:rsidR="00713CD6" w:rsidRPr="000C19A3" w:rsidRDefault="00713CD6" w:rsidP="00713CD6">
      <w:pPr>
        <w:pStyle w:val="Heading4"/>
        <w:rPr>
          <w:rFonts w:asciiTheme="minorHAnsi" w:hAnsiTheme="minorHAnsi" w:cstheme="minorHAnsi"/>
          <w:b w:val="0"/>
          <w:bCs/>
          <w:i/>
          <w:iCs w:val="0"/>
          <w:szCs w:val="26"/>
        </w:rPr>
      </w:pPr>
      <w:r w:rsidRPr="000C19A3">
        <w:rPr>
          <w:rFonts w:asciiTheme="minorHAnsi" w:hAnsiTheme="minorHAnsi" w:cstheme="minorHAnsi"/>
          <w:bCs/>
          <w:iCs w:val="0"/>
          <w:szCs w:val="26"/>
        </w:rPr>
        <w:t>Use competing interpretations: a. Reasonability causes a race to the bottom with testing the limit of it b. Judge intervention shouldn’t be allowed bc it produces bias c. Uniquely, use competing interps on T – you can’t be reasonably topical</w:t>
      </w:r>
    </w:p>
    <w:p w14:paraId="408457C8" w14:textId="77777777" w:rsidR="00713CD6" w:rsidRDefault="00713CD6" w:rsidP="00713CD6">
      <w:pPr>
        <w:pStyle w:val="Heading4"/>
        <w:rPr>
          <w:rFonts w:asciiTheme="minorHAnsi" w:hAnsiTheme="minorHAnsi" w:cstheme="minorHAnsi"/>
          <w:bCs/>
          <w:iCs w:val="0"/>
          <w:szCs w:val="26"/>
        </w:rPr>
      </w:pPr>
      <w:r w:rsidRPr="000C19A3">
        <w:rPr>
          <w:rFonts w:asciiTheme="minorHAnsi" w:hAnsiTheme="minorHAnsi" w:cstheme="minorHAnsi"/>
          <w:bCs/>
          <w:iCs w:val="0"/>
          <w:szCs w:val="26"/>
        </w:rPr>
        <w:t xml:space="preserve">Drop the debater: for being abusive – we can’t restart the round from the 1AC and I’m skewed for the rest of the debate. </w:t>
      </w:r>
    </w:p>
    <w:p w14:paraId="30287D9B" w14:textId="77777777" w:rsidR="00713CD6" w:rsidRPr="0019729E" w:rsidRDefault="00713CD6" w:rsidP="00713CD6"/>
    <w:p w14:paraId="1C677702" w14:textId="77777777" w:rsidR="00713CD6" w:rsidRPr="00B55AD5" w:rsidRDefault="00713CD6" w:rsidP="00713CD6">
      <w:pPr>
        <w:pStyle w:val="Heading2"/>
      </w:pPr>
      <w:r>
        <w:t>2</w:t>
      </w:r>
    </w:p>
    <w:p w14:paraId="484D3715" w14:textId="77777777" w:rsidR="00713CD6" w:rsidRDefault="00713CD6" w:rsidP="00713CD6">
      <w:pPr>
        <w:pStyle w:val="Heading3"/>
      </w:pPr>
      <w:r>
        <w:t>1NC -- Util</w:t>
      </w:r>
    </w:p>
    <w:p w14:paraId="5546F2AD" w14:textId="77777777" w:rsidR="00713CD6" w:rsidRDefault="00713CD6" w:rsidP="00713CD6">
      <w:pPr>
        <w:pStyle w:val="Heading4"/>
        <w:spacing w:line="276" w:lineRule="auto"/>
        <w:rPr>
          <w:rFonts w:asciiTheme="minorHAnsi" w:hAnsiTheme="minorHAnsi" w:cstheme="minorHAnsi"/>
          <w:bCs/>
        </w:rPr>
      </w:pPr>
      <w:r w:rsidRPr="0062258A">
        <w:rPr>
          <w:rFonts w:asciiTheme="minorHAnsi" w:hAnsiTheme="minorHAnsi" w:cstheme="minorHAnsi"/>
          <w:bCs/>
        </w:rPr>
        <w:t>The standard is maximizing expected wellbeing</w:t>
      </w:r>
      <w:r>
        <w:rPr>
          <w:rFonts w:asciiTheme="minorHAnsi" w:hAnsiTheme="minorHAnsi" w:cstheme="minorHAnsi"/>
          <w:bCs/>
        </w:rPr>
        <w:t>, ie hedonistic act utilitarianism.</w:t>
      </w:r>
    </w:p>
    <w:p w14:paraId="1DD8ACB8" w14:textId="77777777" w:rsidR="00713CD6" w:rsidRPr="009C40CB" w:rsidRDefault="00713CD6" w:rsidP="00713CD6">
      <w:pPr>
        <w:pStyle w:val="Heading4"/>
      </w:pPr>
      <w:r>
        <w:t>Prefer:</w:t>
      </w:r>
    </w:p>
    <w:p w14:paraId="1C66C877" w14:textId="77777777" w:rsidR="00713CD6" w:rsidRPr="000B5925" w:rsidRDefault="00713CD6" w:rsidP="00713CD6">
      <w:pPr>
        <w:pStyle w:val="Heading4"/>
        <w:spacing w:line="276" w:lineRule="auto"/>
        <w:rPr>
          <w:rFonts w:asciiTheme="minorHAnsi" w:hAnsiTheme="minorHAnsi" w:cstheme="minorHAnsi"/>
          <w:bCs/>
        </w:rPr>
      </w:pPr>
      <w:r>
        <w:rPr>
          <w:rFonts w:asciiTheme="minorHAnsi" w:hAnsiTheme="minorHAnsi" w:cstheme="minorHAnsi"/>
          <w:bCs/>
        </w:rPr>
        <w:t xml:space="preserve">1] </w:t>
      </w:r>
      <w:r w:rsidRPr="0062258A">
        <w:rPr>
          <w:rFonts w:asciiTheme="minorHAnsi" w:hAnsiTheme="minorHAnsi" w:cstheme="minorHAnsi"/>
          <w:bCs/>
        </w:rPr>
        <w:t xml:space="preserve">Pleasure and pain </w:t>
      </w:r>
      <w:r w:rsidRPr="0062258A">
        <w:rPr>
          <w:rFonts w:asciiTheme="minorHAnsi" w:hAnsiTheme="minorHAnsi" w:cstheme="minorHAnsi"/>
          <w:bCs/>
          <w:i/>
          <w:iCs w:val="0"/>
        </w:rPr>
        <w:t>are</w:t>
      </w:r>
      <w:r w:rsidRPr="0062258A">
        <w:rPr>
          <w:rFonts w:asciiTheme="minorHAnsi" w:hAnsiTheme="minorHAnsi" w:cstheme="minorHAnsi"/>
          <w:bCs/>
        </w:rPr>
        <w:t xml:space="preserve"> intrinsic </w:t>
      </w:r>
      <w:r w:rsidRPr="0062258A">
        <w:rPr>
          <w:rFonts w:asciiTheme="minorHAnsi" w:hAnsiTheme="minorHAnsi" w:cstheme="minorHAnsi"/>
          <w:bCs/>
          <w:u w:val="single"/>
        </w:rPr>
        <w:t>value</w:t>
      </w:r>
      <w:r w:rsidRPr="0062258A">
        <w:rPr>
          <w:rFonts w:asciiTheme="minorHAnsi" w:hAnsiTheme="minorHAnsi" w:cstheme="minorHAnsi"/>
          <w:bCs/>
        </w:rPr>
        <w:t xml:space="preserve"> and </w:t>
      </w:r>
      <w:r w:rsidRPr="0062258A">
        <w:rPr>
          <w:rFonts w:asciiTheme="minorHAnsi" w:hAnsiTheme="minorHAnsi" w:cstheme="minorHAnsi"/>
          <w:bCs/>
          <w:u w:val="single"/>
        </w:rPr>
        <w:t>disvalue</w:t>
      </w:r>
      <w:r w:rsidRPr="0062258A">
        <w:rPr>
          <w:rFonts w:asciiTheme="minorHAnsi" w:hAnsiTheme="minorHAnsi" w:cstheme="minorHAnsi"/>
          <w:bCs/>
        </w:rPr>
        <w:t xml:space="preserve"> – everything else </w:t>
      </w:r>
      <w:r w:rsidRPr="0062258A">
        <w:rPr>
          <w:rFonts w:asciiTheme="minorHAnsi" w:hAnsiTheme="minorHAnsi" w:cstheme="minorHAnsi"/>
          <w:bCs/>
          <w:i/>
          <w:iCs w:val="0"/>
        </w:rPr>
        <w:t>regresses</w:t>
      </w:r>
      <w:r w:rsidRPr="0062258A">
        <w:rPr>
          <w:rFonts w:asciiTheme="minorHAnsi" w:hAnsiTheme="minorHAnsi" w:cstheme="minorHAnsi"/>
          <w:bCs/>
        </w:rPr>
        <w:t xml:space="preserve"> – </w:t>
      </w:r>
      <w:r w:rsidRPr="0062258A">
        <w:rPr>
          <w:rFonts w:asciiTheme="minorHAnsi" w:hAnsiTheme="minorHAnsi" w:cstheme="minorHAnsi"/>
          <w:bCs/>
          <w:u w:val="single"/>
        </w:rPr>
        <w:t>robust neuroscience.</w:t>
      </w:r>
    </w:p>
    <w:p w14:paraId="2E254ADC" w14:textId="77777777" w:rsidR="00713CD6" w:rsidRPr="0062258A" w:rsidRDefault="00713CD6" w:rsidP="00713CD6">
      <w:pPr>
        <w:spacing w:line="276" w:lineRule="auto"/>
        <w:rPr>
          <w:rStyle w:val="Style13ptBold"/>
          <w:rFonts w:asciiTheme="minorHAnsi" w:hAnsiTheme="minorHAnsi" w:cstheme="minorHAnsi"/>
        </w:rPr>
      </w:pPr>
      <w:r w:rsidRPr="0062258A">
        <w:rPr>
          <w:rStyle w:val="Style13ptBold"/>
          <w:rFonts w:asciiTheme="minorHAnsi" w:hAnsiTheme="minorHAnsi" w:cstheme="minorHAnsi"/>
        </w:rPr>
        <w:t>Blum et al. 18</w:t>
      </w:r>
    </w:p>
    <w:p w14:paraId="67B5944A" w14:textId="77777777" w:rsidR="00713CD6" w:rsidRPr="0062258A" w:rsidRDefault="00713CD6" w:rsidP="00713CD6">
      <w:pPr>
        <w:spacing w:line="276" w:lineRule="auto"/>
        <w:rPr>
          <w:rFonts w:asciiTheme="minorHAnsi" w:hAnsiTheme="minorHAnsi" w:cstheme="minorHAnsi"/>
          <w:sz w:val="16"/>
          <w:szCs w:val="16"/>
        </w:rPr>
      </w:pPr>
      <w:r w:rsidRPr="0062258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62258A">
          <w:rPr>
            <w:rStyle w:val="Hyperlink"/>
            <w:rFonts w:asciiTheme="minorHAnsi" w:hAnsiTheme="minorHAnsi" w:cstheme="minorHAnsi"/>
            <w:color w:val="000000"/>
            <w:sz w:val="16"/>
            <w:szCs w:val="16"/>
          </w:rPr>
          <w:t>https://www.ncbi.nlm.nih.gov/pmc/articles/PMC6446569/</w:t>
        </w:r>
      </w:hyperlink>
      <w:r w:rsidRPr="0062258A">
        <w:rPr>
          <w:rFonts w:asciiTheme="minorHAnsi" w:hAnsiTheme="minorHAnsi" w:cstheme="minorHAnsi"/>
          <w:sz w:val="16"/>
          <w:szCs w:val="16"/>
        </w:rPr>
        <w:t>, R.S.</w:t>
      </w:r>
    </w:p>
    <w:p w14:paraId="3C06C7D4" w14:textId="77777777" w:rsidR="00713CD6" w:rsidRPr="0062258A" w:rsidRDefault="00713CD6" w:rsidP="00713CD6">
      <w:pPr>
        <w:spacing w:line="276" w:lineRule="auto"/>
        <w:rPr>
          <w:rFonts w:asciiTheme="minorHAnsi" w:hAnsiTheme="minorHAnsi" w:cstheme="minorHAnsi"/>
          <w:sz w:val="16"/>
        </w:rPr>
      </w:pPr>
      <w:r w:rsidRPr="0053642C">
        <w:rPr>
          <w:rFonts w:asciiTheme="minorHAnsi" w:hAnsiTheme="minorHAnsi" w:cstheme="minorHAnsi"/>
          <w:b/>
          <w:bCs/>
          <w:highlight w:val="green"/>
          <w:u w:val="single"/>
        </w:rPr>
        <w:t>Pleasure</w:t>
      </w:r>
      <w:r w:rsidRPr="0062258A">
        <w:rPr>
          <w:rFonts w:asciiTheme="minorHAnsi" w:hAnsiTheme="minorHAnsi" w:cstheme="minorHAnsi"/>
          <w:u w:val="single"/>
        </w:rPr>
        <w:t xml:space="preserve"> is not only</w:t>
      </w:r>
      <w:r w:rsidRPr="0062258A">
        <w:rPr>
          <w:rFonts w:asciiTheme="minorHAnsi" w:hAnsiTheme="minorHAnsi" w:cstheme="minorHAnsi"/>
          <w:sz w:val="16"/>
        </w:rPr>
        <w:t xml:space="preserve"> one of the three </w:t>
      </w:r>
      <w:r w:rsidRPr="0062258A">
        <w:rPr>
          <w:rFonts w:asciiTheme="minorHAnsi" w:hAnsiTheme="minorHAnsi" w:cstheme="minorHAnsi"/>
          <w:u w:val="single"/>
        </w:rPr>
        <w:t>primary reward functions</w:t>
      </w:r>
      <w:r w:rsidRPr="0062258A">
        <w:rPr>
          <w:rFonts w:asciiTheme="minorHAnsi" w:hAnsiTheme="minorHAnsi" w:cstheme="minorHAnsi"/>
          <w:sz w:val="16"/>
        </w:rPr>
        <w:t xml:space="preserve"> but </w:t>
      </w:r>
      <w:r w:rsidRPr="0062258A">
        <w:rPr>
          <w:rFonts w:asciiTheme="minorHAnsi" w:hAnsiTheme="minorHAnsi" w:cstheme="minorHAnsi"/>
          <w:u w:val="single"/>
        </w:rPr>
        <w:t xml:space="preserve">it also </w:t>
      </w:r>
      <w:r w:rsidRPr="0053642C">
        <w:rPr>
          <w:rFonts w:asciiTheme="minorHAnsi" w:hAnsiTheme="minorHAnsi" w:cstheme="minorHAnsi"/>
          <w:b/>
          <w:bCs/>
          <w:highlight w:val="green"/>
          <w:u w:val="single"/>
        </w:rPr>
        <w:t>defines reward.</w:t>
      </w:r>
      <w:r w:rsidRPr="0062258A">
        <w:rPr>
          <w:rFonts w:asciiTheme="minorHAnsi" w:hAnsiTheme="minorHAnsi" w:cstheme="minorHAnsi"/>
          <w:sz w:val="16"/>
        </w:rPr>
        <w:t xml:space="preserve"> As homeostasis explains the </w:t>
      </w:r>
      <w:r w:rsidRPr="0062258A">
        <w:rPr>
          <w:rFonts w:asciiTheme="minorHAnsi" w:hAnsiTheme="minorHAnsi" w:cstheme="minorHAnsi"/>
          <w:u w:val="single"/>
        </w:rPr>
        <w:t>functions of</w:t>
      </w:r>
      <w:r w:rsidRPr="0062258A">
        <w:rPr>
          <w:rFonts w:asciiTheme="minorHAnsi" w:hAnsiTheme="minorHAnsi" w:cstheme="minorHAnsi"/>
          <w:sz w:val="16"/>
        </w:rPr>
        <w:t xml:space="preserve"> only a limited number of </w:t>
      </w:r>
      <w:r w:rsidRPr="0062258A">
        <w:rPr>
          <w:rFonts w:asciiTheme="minorHAnsi" w:hAnsiTheme="minorHAnsi" w:cstheme="minorHAnsi"/>
          <w:u w:val="single"/>
        </w:rPr>
        <w:t>rewards, the</w:t>
      </w:r>
      <w:r w:rsidRPr="0062258A">
        <w:rPr>
          <w:rFonts w:asciiTheme="minorHAnsi" w:hAnsiTheme="minorHAnsi" w:cstheme="minorHAnsi"/>
          <w:sz w:val="16"/>
        </w:rPr>
        <w:t xml:space="preserve"> principal </w:t>
      </w:r>
      <w:r w:rsidRPr="0053642C">
        <w:rPr>
          <w:rFonts w:asciiTheme="minorHAnsi" w:hAnsiTheme="minorHAnsi" w:cstheme="minorHAnsi"/>
          <w:highlight w:val="green"/>
          <w:u w:val="single"/>
        </w:rPr>
        <w:t>reason why particular stimuli</w:t>
      </w:r>
      <w:r w:rsidRPr="0062258A">
        <w:rPr>
          <w:rFonts w:asciiTheme="minorHAnsi" w:hAnsiTheme="minorHAnsi" w:cstheme="minorHAnsi"/>
          <w:u w:val="single"/>
        </w:rPr>
        <w:t xml:space="preserve">, objects, events, situations, and activities </w:t>
      </w:r>
      <w:r w:rsidRPr="0053642C">
        <w:rPr>
          <w:rFonts w:asciiTheme="minorHAnsi" w:hAnsiTheme="minorHAnsi" w:cstheme="minorHAnsi"/>
          <w:highlight w:val="green"/>
          <w:u w:val="single"/>
        </w:rPr>
        <w:t>are rewarding</w:t>
      </w:r>
      <w:r w:rsidRPr="0062258A">
        <w:rPr>
          <w:rFonts w:asciiTheme="minorHAnsi" w:hAnsiTheme="minorHAnsi" w:cstheme="minorHAnsi"/>
          <w:sz w:val="16"/>
        </w:rPr>
        <w:t xml:space="preserve"> may be </w:t>
      </w:r>
      <w:r w:rsidRPr="0053642C">
        <w:rPr>
          <w:rFonts w:asciiTheme="minorHAnsi" w:hAnsiTheme="minorHAnsi" w:cstheme="minorHAnsi"/>
          <w:highlight w:val="green"/>
          <w:u w:val="single"/>
        </w:rPr>
        <w:t>due to pleasure.</w:t>
      </w:r>
      <w:r w:rsidRPr="0062258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2258A">
        <w:rPr>
          <w:rFonts w:asciiTheme="minorHAnsi" w:hAnsiTheme="minorHAnsi" w:cstheme="minorHAnsi"/>
          <w:u w:val="single"/>
        </w:rPr>
        <w:t>Pleasure, as the primary effect of rewards</w:t>
      </w:r>
      <w:r w:rsidRPr="0062258A">
        <w:rPr>
          <w:rFonts w:asciiTheme="minorHAnsi" w:hAnsiTheme="minorHAnsi" w:cstheme="minorHAnsi"/>
          <w:sz w:val="16"/>
        </w:rPr>
        <w:t xml:space="preserve">, drives the prime reward functions of learning, approach behavior, and decision making and </w:t>
      </w:r>
      <w:r w:rsidRPr="0053642C">
        <w:rPr>
          <w:rFonts w:asciiTheme="minorHAnsi" w:hAnsiTheme="minorHAnsi" w:cstheme="minorHAnsi"/>
          <w:highlight w:val="green"/>
          <w:u w:val="single"/>
        </w:rPr>
        <w:t xml:space="preserve">provides the </w:t>
      </w:r>
      <w:r w:rsidRPr="0053642C">
        <w:rPr>
          <w:rFonts w:asciiTheme="minorHAnsi" w:hAnsiTheme="minorHAnsi" w:cstheme="minorHAnsi"/>
          <w:b/>
          <w:bCs/>
          <w:highlight w:val="green"/>
          <w:u w:val="single"/>
        </w:rPr>
        <w:t>basis for hedonic theories</w:t>
      </w:r>
      <w:r w:rsidRPr="0053642C">
        <w:rPr>
          <w:rFonts w:asciiTheme="minorHAnsi" w:hAnsiTheme="minorHAnsi" w:cstheme="minorHAnsi"/>
          <w:highlight w:val="green"/>
          <w:u w:val="single"/>
        </w:rPr>
        <w:t xml:space="preserve"> of reward</w:t>
      </w:r>
      <w:r w:rsidRPr="0062258A">
        <w:rPr>
          <w:rFonts w:asciiTheme="minorHAnsi" w:hAnsiTheme="minorHAnsi" w:cstheme="minorHAnsi"/>
          <w:u w:val="single"/>
        </w:rPr>
        <w:t xml:space="preserve"> function. We are attracted by</w:t>
      </w:r>
      <w:r w:rsidRPr="0062258A">
        <w:rPr>
          <w:rFonts w:asciiTheme="minorHAnsi" w:hAnsiTheme="minorHAnsi" w:cstheme="minorHAnsi"/>
          <w:sz w:val="16"/>
        </w:rPr>
        <w:t xml:space="preserve"> most </w:t>
      </w:r>
      <w:r w:rsidRPr="0062258A">
        <w:rPr>
          <w:rFonts w:asciiTheme="minorHAnsi" w:hAnsiTheme="minorHAnsi" w:cstheme="minorHAnsi"/>
          <w:u w:val="single"/>
        </w:rPr>
        <w:t>rewards and exert intense efforts to obtain them</w:t>
      </w:r>
      <w:r w:rsidRPr="0062258A">
        <w:rPr>
          <w:rFonts w:asciiTheme="minorHAnsi" w:hAnsiTheme="minorHAnsi" w:cstheme="minorHAnsi"/>
          <w:sz w:val="16"/>
        </w:rPr>
        <w:t xml:space="preserve">, just </w:t>
      </w:r>
      <w:r w:rsidRPr="0062258A">
        <w:rPr>
          <w:rFonts w:asciiTheme="minorHAnsi" w:hAnsiTheme="minorHAnsi" w:cstheme="minorHAnsi"/>
          <w:u w:val="single"/>
        </w:rPr>
        <w:t>because they are enjoyable</w:t>
      </w:r>
      <w:r w:rsidRPr="0062258A">
        <w:rPr>
          <w:rFonts w:asciiTheme="minorHAnsi" w:hAnsiTheme="minorHAnsi" w:cstheme="minorHAnsi"/>
          <w:sz w:val="16"/>
        </w:rPr>
        <w:t xml:space="preserve"> [10].</w:t>
      </w:r>
    </w:p>
    <w:p w14:paraId="6B2CEDE6"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258A">
        <w:rPr>
          <w:rFonts w:asciiTheme="minorHAnsi" w:hAnsiTheme="minorHAnsi" w:cstheme="minorHAnsi"/>
          <w:u w:val="single"/>
        </w:rPr>
        <w:t>using both humans and detailed invasive brain analysis of animals has discovered some critical ways that the brain processes pleasure</w:t>
      </w:r>
      <w:r w:rsidRPr="0062258A">
        <w:rPr>
          <w:rFonts w:asciiTheme="minorHAnsi" w:hAnsiTheme="minorHAnsi" w:cstheme="minorHAnsi"/>
          <w:sz w:val="16"/>
        </w:rPr>
        <w:t xml:space="preserve"> [14].</w:t>
      </w:r>
    </w:p>
    <w:p w14:paraId="35AF813F"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u w:val="single"/>
        </w:rPr>
        <w:t>Pleasure as a hallmark of reward is sufficient for defining a reward</w:t>
      </w:r>
      <w:r w:rsidRPr="0062258A">
        <w:rPr>
          <w:rFonts w:asciiTheme="minorHAnsi" w:hAnsiTheme="minorHAnsi" w:cstheme="minorHAnsi"/>
          <w:sz w:val="16"/>
        </w:rPr>
        <w:t xml:space="preserve">, but it may not be necessary. </w:t>
      </w:r>
      <w:r w:rsidRPr="0062258A">
        <w:rPr>
          <w:rFonts w:asciiTheme="minorHAnsi" w:hAnsiTheme="minorHAnsi" w:cstheme="minorHAnsi"/>
          <w:u w:val="single"/>
        </w:rPr>
        <w:t>A reward may generate positive</w:t>
      </w:r>
      <w:r w:rsidRPr="0062258A">
        <w:rPr>
          <w:rFonts w:asciiTheme="minorHAnsi" w:hAnsiTheme="minorHAnsi" w:cstheme="minorHAnsi"/>
          <w:sz w:val="16"/>
        </w:rPr>
        <w:t xml:space="preserve"> learning and approach </w:t>
      </w:r>
      <w:r w:rsidRPr="0062258A">
        <w:rPr>
          <w:rFonts w:asciiTheme="minorHAnsi" w:hAnsiTheme="minorHAnsi" w:cstheme="minorHAnsi"/>
          <w:u w:val="single"/>
        </w:rPr>
        <w:t>behavior</w:t>
      </w:r>
      <w:r w:rsidRPr="0062258A">
        <w:rPr>
          <w:rFonts w:asciiTheme="minorHAnsi" w:hAnsiTheme="minorHAnsi" w:cstheme="minorHAnsi"/>
          <w:sz w:val="16"/>
        </w:rPr>
        <w:t xml:space="preserve"> simply </w:t>
      </w:r>
      <w:r w:rsidRPr="0062258A">
        <w:rPr>
          <w:rFonts w:asciiTheme="minorHAnsi" w:hAnsiTheme="minorHAnsi" w:cstheme="minorHAnsi"/>
          <w:u w:val="single"/>
        </w:rPr>
        <w:t>because it contains substances that are essential for body function.</w:t>
      </w:r>
      <w:r w:rsidRPr="0062258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FE2EEC"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Evolutionary theories of pleasure: The love connection BO:D</w:t>
      </w:r>
    </w:p>
    <w:p w14:paraId="3A5ACFD4"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Charles Darwin and other biological scientists that have examined the biological </w:t>
      </w:r>
      <w:r w:rsidRPr="0062258A">
        <w:rPr>
          <w:rFonts w:asciiTheme="minorHAnsi" w:hAnsiTheme="minorHAnsi" w:cstheme="minorHAnsi"/>
          <w:u w:val="single"/>
        </w:rPr>
        <w:t>evolution and its basic principles found</w:t>
      </w:r>
      <w:r w:rsidRPr="0062258A">
        <w:rPr>
          <w:rFonts w:asciiTheme="minorHAnsi" w:hAnsiTheme="minorHAnsi" w:cstheme="minorHAnsi"/>
          <w:sz w:val="16"/>
        </w:rPr>
        <w:t xml:space="preserve"> various </w:t>
      </w:r>
      <w:r w:rsidRPr="0062258A">
        <w:rPr>
          <w:rFonts w:asciiTheme="minorHAnsi" w:hAnsiTheme="minorHAnsi" w:cstheme="minorHAnsi"/>
          <w:u w:val="single"/>
        </w:rPr>
        <w:t>mechanisms that steer behavior and biological development.</w:t>
      </w:r>
      <w:r w:rsidRPr="0062258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E3C56B"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It is well established that modern biological theory conjectures that </w:t>
      </w:r>
      <w:r w:rsidRPr="0053642C">
        <w:rPr>
          <w:rFonts w:asciiTheme="minorHAnsi" w:hAnsiTheme="minorHAnsi" w:cstheme="minorHAnsi"/>
          <w:b/>
          <w:bCs/>
          <w:highlight w:val="green"/>
          <w:u w:val="single"/>
        </w:rPr>
        <w:t>organisms are</w:t>
      </w:r>
      <w:r w:rsidRPr="0062258A">
        <w:rPr>
          <w:rFonts w:asciiTheme="minorHAnsi" w:hAnsiTheme="minorHAnsi" w:cstheme="minorHAnsi"/>
          <w:u w:val="single"/>
        </w:rPr>
        <w:t xml:space="preserve"> the </w:t>
      </w:r>
      <w:r w:rsidRPr="0053642C">
        <w:rPr>
          <w:rFonts w:asciiTheme="minorHAnsi" w:hAnsiTheme="minorHAnsi" w:cstheme="minorHAnsi"/>
          <w:b/>
          <w:bCs/>
          <w:highlight w:val="green"/>
          <w:u w:val="single"/>
        </w:rPr>
        <w:t>result of evolutionary competition.</w:t>
      </w:r>
      <w:r w:rsidRPr="0062258A">
        <w:rPr>
          <w:rFonts w:asciiTheme="minorHAnsi" w:hAnsiTheme="minorHAnsi" w:cstheme="minorHAnsi"/>
          <w:sz w:val="16"/>
        </w:rPr>
        <w:t xml:space="preserve"> In fact, Richard </w:t>
      </w:r>
      <w:r w:rsidRPr="0062258A">
        <w:rPr>
          <w:rFonts w:asciiTheme="minorHAnsi" w:hAnsiTheme="minorHAnsi" w:cstheme="minorHAnsi"/>
          <w:u w:val="single"/>
        </w:rPr>
        <w:t>Dawkins stresses gene survival and propagation as the basic mechanism of life</w:t>
      </w:r>
      <w:r w:rsidRPr="0062258A">
        <w:rPr>
          <w:rFonts w:asciiTheme="minorHAnsi" w:hAnsiTheme="minorHAnsi" w:cstheme="minorHAnsi"/>
          <w:sz w:val="16"/>
        </w:rPr>
        <w:t xml:space="preserve"> [20]. Only genes that lead to </w:t>
      </w:r>
      <w:r w:rsidRPr="0062258A">
        <w:rPr>
          <w:rFonts w:asciiTheme="minorHAnsi" w:hAnsiTheme="minorHAnsi" w:cstheme="minorHAnsi"/>
          <w:u w:val="single"/>
        </w:rPr>
        <w:t>the fittest phenotype will make it.</w:t>
      </w:r>
      <w:r w:rsidRPr="0062258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2258A">
        <w:rPr>
          <w:rFonts w:asciiTheme="minorHAnsi" w:hAnsiTheme="minorHAnsi" w:cstheme="minorHAnsi"/>
          <w:u w:val="single"/>
        </w:rPr>
        <w:t xml:space="preserve">the ultimate, distal function of </w:t>
      </w:r>
      <w:r w:rsidRPr="0053642C">
        <w:rPr>
          <w:rFonts w:asciiTheme="minorHAnsi" w:hAnsiTheme="minorHAnsi" w:cstheme="minorHAnsi"/>
          <w:highlight w:val="green"/>
          <w:u w:val="single"/>
        </w:rPr>
        <w:t>rewards</w:t>
      </w:r>
      <w:r w:rsidRPr="0062258A">
        <w:rPr>
          <w:rFonts w:asciiTheme="minorHAnsi" w:hAnsiTheme="minorHAnsi" w:cstheme="minorHAnsi"/>
          <w:u w:val="single"/>
        </w:rPr>
        <w:t xml:space="preserve"> is to </w:t>
      </w:r>
      <w:r w:rsidRPr="0053642C">
        <w:rPr>
          <w:rFonts w:asciiTheme="minorHAnsi" w:hAnsiTheme="minorHAnsi" w:cstheme="minorHAnsi"/>
          <w:highlight w:val="green"/>
          <w:u w:val="single"/>
        </w:rPr>
        <w:t>increase</w:t>
      </w:r>
      <w:r w:rsidRPr="0062258A">
        <w:rPr>
          <w:rFonts w:asciiTheme="minorHAnsi" w:hAnsiTheme="minorHAnsi" w:cstheme="minorHAnsi"/>
          <w:u w:val="single"/>
        </w:rPr>
        <w:t xml:space="preserve"> evolutionary </w:t>
      </w:r>
      <w:r w:rsidRPr="0053642C">
        <w:rPr>
          <w:rFonts w:asciiTheme="minorHAnsi" w:hAnsiTheme="minorHAnsi" w:cstheme="minorHAnsi"/>
          <w:highlight w:val="green"/>
          <w:u w:val="single"/>
        </w:rPr>
        <w:t>fitness</w:t>
      </w:r>
      <w:r w:rsidRPr="0062258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51965B2" w14:textId="77777777" w:rsidR="00713CD6" w:rsidRPr="0062258A" w:rsidRDefault="00713CD6" w:rsidP="00713CD6">
      <w:pPr>
        <w:spacing w:line="276" w:lineRule="auto"/>
        <w:rPr>
          <w:rFonts w:asciiTheme="minorHAnsi" w:hAnsiTheme="minorHAnsi" w:cstheme="minorHAnsi"/>
          <w:sz w:val="16"/>
          <w:szCs w:val="16"/>
          <w:u w:val="single"/>
        </w:rPr>
      </w:pPr>
      <w:r w:rsidRPr="0062258A">
        <w:rPr>
          <w:rFonts w:asciiTheme="minorHAnsi" w:hAnsiTheme="minorHAnsi" w:cstheme="minorHAnsi"/>
          <w:u w:val="single"/>
        </w:rPr>
        <w:t>Behavioral reward functions have evolved to help individuals to survive and propagate their genes</w:t>
      </w:r>
      <w:r w:rsidRPr="0062258A">
        <w:rPr>
          <w:rFonts w:asciiTheme="minorHAnsi" w:hAnsiTheme="minorHAnsi" w:cstheme="minorHAnsi"/>
          <w:sz w:val="16"/>
        </w:rPr>
        <w:t xml:space="preserve">. Apparently, </w:t>
      </w:r>
      <w:r w:rsidRPr="0062258A">
        <w:rPr>
          <w:rFonts w:asciiTheme="minorHAnsi" w:hAnsiTheme="minorHAnsi" w:cstheme="minorHAnsi"/>
          <w:u w:val="single"/>
        </w:rPr>
        <w:t>people need to live well and long enough to reproduce.</w:t>
      </w:r>
      <w:r w:rsidRPr="0062258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258A">
        <w:rPr>
          <w:rFonts w:asciiTheme="minorHAnsi" w:hAnsiTheme="minorHAnsi" w:cstheme="minorHAnsi"/>
          <w:u w:val="single"/>
        </w:rPr>
        <w:t>any small edge will ultimately result in evolutionary advantage</w:t>
      </w:r>
      <w:r w:rsidRPr="0062258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258A">
        <w:rPr>
          <w:rFonts w:asciiTheme="minorHAnsi" w:hAnsiTheme="minorHAnsi" w:cstheme="minorHAnsi"/>
          <w:u w:val="single"/>
        </w:rPr>
        <w:t>Thus the distal reward function in gene propagation and evolutionary fitness defines the proximal reward functions that we see</w:t>
      </w:r>
      <w:r w:rsidRPr="0062258A">
        <w:rPr>
          <w:rFonts w:asciiTheme="minorHAnsi" w:hAnsiTheme="minorHAnsi" w:cstheme="minorHAnsi"/>
          <w:sz w:val="16"/>
        </w:rPr>
        <w:t xml:space="preserve"> in everyday behavior. </w:t>
      </w:r>
      <w:r w:rsidRPr="0062258A">
        <w:rPr>
          <w:rFonts w:asciiTheme="minorHAnsi" w:hAnsiTheme="minorHAnsi" w:cstheme="minorHAnsi"/>
          <w:u w:val="single"/>
        </w:rPr>
        <w:t xml:space="preserve">That is why </w:t>
      </w:r>
      <w:r w:rsidRPr="0053642C">
        <w:rPr>
          <w:rFonts w:asciiTheme="minorHAnsi" w:hAnsiTheme="minorHAnsi" w:cstheme="minorHAnsi"/>
          <w:highlight w:val="green"/>
          <w:u w:val="single"/>
        </w:rPr>
        <w:t>foods, drinks, mates, and offspring are rewarding.</w:t>
      </w:r>
    </w:p>
    <w:p w14:paraId="1A5F56FA"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E862A8">
        <w:rPr>
          <w:rFonts w:asciiTheme="minorHAnsi" w:hAnsiTheme="minorHAnsi" w:cstheme="minorHAnsi"/>
          <w:sz w:val="8"/>
          <w:szCs w:val="8"/>
          <w:u w:val="single"/>
        </w:rPr>
        <w:t>pleasure is described as a state or feeling of happiness and satisfaction resulting from an experience that one enjoys.</w:t>
      </w:r>
      <w:r w:rsidRPr="00E862A8">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6986B38"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056183D"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Finding happiness is different between apes and humans</w:t>
      </w:r>
    </w:p>
    <w:p w14:paraId="71ECAE47"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FE6DCFF"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Remarkably, there are </w:t>
      </w:r>
      <w:r w:rsidRPr="0062258A">
        <w:rPr>
          <w:rFonts w:asciiTheme="minorHAnsi" w:hAnsiTheme="minorHAnsi" w:cstheme="minorHAnsi"/>
          <w:u w:val="single"/>
        </w:rPr>
        <w:t>pathways for ordinary liking and pleasure</w:t>
      </w:r>
      <w:r w:rsidRPr="0062258A">
        <w:rPr>
          <w:rFonts w:asciiTheme="minorHAnsi" w:hAnsiTheme="minorHAnsi" w:cstheme="minorHAnsi"/>
          <w:sz w:val="16"/>
        </w:rPr>
        <w:t xml:space="preserve">, which </w:t>
      </w:r>
      <w:r w:rsidRPr="0062258A">
        <w:rPr>
          <w:rFonts w:asciiTheme="minorHAnsi" w:hAnsiTheme="minorHAnsi" w:cstheme="minorHAnsi"/>
          <w:u w:val="single"/>
        </w:rPr>
        <w:t>are limited in scope</w:t>
      </w:r>
      <w:r w:rsidRPr="0062258A">
        <w:rPr>
          <w:rFonts w:asciiTheme="minorHAnsi" w:hAnsiTheme="minorHAnsi" w:cstheme="minorHAnsi"/>
          <w:sz w:val="16"/>
        </w:rPr>
        <w:t xml:space="preserve"> as described above in this commentary. However, </w:t>
      </w:r>
      <w:r w:rsidRPr="0062258A">
        <w:rPr>
          <w:rFonts w:asciiTheme="minorHAnsi" w:hAnsiTheme="minorHAnsi" w:cstheme="minorHAnsi"/>
          <w:u w:val="single"/>
        </w:rPr>
        <w:t xml:space="preserve">there are </w:t>
      </w:r>
      <w:r w:rsidRPr="0053642C">
        <w:rPr>
          <w:rFonts w:asciiTheme="minorHAnsi" w:hAnsiTheme="minorHAnsi" w:cstheme="minorHAnsi"/>
          <w:b/>
          <w:bCs/>
          <w:highlight w:val="green"/>
          <w:u w:val="single"/>
        </w:rPr>
        <w:t>many brain regions</w:t>
      </w:r>
      <w:r w:rsidRPr="0062258A">
        <w:rPr>
          <w:rFonts w:asciiTheme="minorHAnsi" w:hAnsiTheme="minorHAnsi" w:cstheme="minorHAnsi"/>
          <w:sz w:val="16"/>
        </w:rPr>
        <w:t xml:space="preserve">, often termed hot and cold spots, </w:t>
      </w:r>
      <w:r w:rsidRPr="0062258A">
        <w:rPr>
          <w:rFonts w:asciiTheme="minorHAnsi" w:hAnsiTheme="minorHAnsi" w:cstheme="minorHAnsi"/>
          <w:u w:val="single"/>
        </w:rPr>
        <w:t xml:space="preserve">that significantly </w:t>
      </w:r>
      <w:r w:rsidRPr="0053642C">
        <w:rPr>
          <w:rFonts w:asciiTheme="minorHAnsi" w:hAnsiTheme="minorHAnsi" w:cstheme="minorHAnsi"/>
          <w:b/>
          <w:bCs/>
          <w:highlight w:val="green"/>
          <w:u w:val="single"/>
        </w:rPr>
        <w:t>modulate</w:t>
      </w:r>
      <w:r w:rsidRPr="0062258A">
        <w:rPr>
          <w:rFonts w:asciiTheme="minorHAnsi" w:hAnsiTheme="minorHAnsi" w:cstheme="minorHAnsi"/>
          <w:sz w:val="16"/>
        </w:rPr>
        <w:t xml:space="preserve"> (increase or decrease) </w:t>
      </w:r>
      <w:r w:rsidRPr="0062258A">
        <w:rPr>
          <w:rFonts w:asciiTheme="minorHAnsi" w:hAnsiTheme="minorHAnsi" w:cstheme="minorHAnsi"/>
          <w:u w:val="single"/>
        </w:rPr>
        <w:t xml:space="preserve">our </w:t>
      </w:r>
      <w:r w:rsidRPr="0053642C">
        <w:rPr>
          <w:rFonts w:asciiTheme="minorHAnsi" w:hAnsiTheme="minorHAnsi" w:cstheme="minorHAnsi"/>
          <w:b/>
          <w:bCs/>
          <w:highlight w:val="green"/>
          <w:u w:val="single"/>
        </w:rPr>
        <w:t>pleasure or</w:t>
      </w:r>
      <w:r w:rsidRPr="0062258A">
        <w:rPr>
          <w:rFonts w:asciiTheme="minorHAnsi" w:hAnsiTheme="minorHAnsi" w:cstheme="minorHAnsi"/>
          <w:u w:val="single"/>
        </w:rPr>
        <w:t xml:space="preserve"> even produce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the opposite</w:t>
      </w:r>
      <w:r w:rsidRPr="0062258A">
        <w:rPr>
          <w:rFonts w:asciiTheme="minorHAnsi" w:hAnsiTheme="minorHAnsi" w:cstheme="minorHAnsi"/>
          <w:sz w:val="16"/>
        </w:rPr>
        <w:t xml:space="preserve"> of pleasure— that is </w:t>
      </w:r>
      <w:r w:rsidRPr="0062258A">
        <w:rPr>
          <w:rFonts w:asciiTheme="minorHAnsi" w:hAnsiTheme="minorHAnsi" w:cstheme="minorHAnsi"/>
          <w:u w:val="single"/>
        </w:rPr>
        <w:t>disgust and fear</w:t>
      </w:r>
      <w:r w:rsidRPr="0062258A">
        <w:rPr>
          <w:rFonts w:asciiTheme="minorHAnsi" w:hAnsiTheme="minorHAnsi" w:cstheme="minorHAnsi"/>
          <w:sz w:val="16"/>
        </w:rPr>
        <w:t xml:space="preserve"> [39]. </w:t>
      </w:r>
      <w:r w:rsidRPr="0062258A">
        <w:rPr>
          <w:rFonts w:asciiTheme="minorHAnsi" w:hAnsiTheme="minorHAnsi" w:cstheme="minorHAnsi"/>
          <w:u w:val="single"/>
        </w:rPr>
        <w:t>One</w:t>
      </w:r>
      <w:r w:rsidRPr="0062258A">
        <w:rPr>
          <w:rFonts w:asciiTheme="minorHAnsi" w:hAnsiTheme="minorHAnsi" w:cstheme="minorHAnsi"/>
          <w:sz w:val="16"/>
        </w:rPr>
        <w:t xml:space="preserve"> specific </w:t>
      </w:r>
      <w:r w:rsidRPr="0062258A">
        <w:rPr>
          <w:rFonts w:asciiTheme="minorHAnsi" w:hAnsiTheme="minorHAnsi" w:cstheme="minorHAnsi"/>
          <w:u w:val="single"/>
        </w:rPr>
        <w:t>region</w:t>
      </w:r>
      <w:r w:rsidRPr="0062258A">
        <w:rPr>
          <w:rFonts w:asciiTheme="minorHAnsi" w:hAnsiTheme="minorHAnsi" w:cstheme="minorHAnsi"/>
          <w:sz w:val="16"/>
        </w:rPr>
        <w:t xml:space="preserve"> of the nucleus accumbens </w:t>
      </w:r>
      <w:r w:rsidRPr="0062258A">
        <w:rPr>
          <w:rFonts w:asciiTheme="minorHAnsi" w:hAnsiTheme="minorHAnsi" w:cstheme="minorHAnsi"/>
          <w:u w:val="single"/>
        </w:rPr>
        <w:t>is organized like a computer keyboard, with particular stimulus triggers in rows</w:t>
      </w:r>
      <w:r w:rsidRPr="0062258A">
        <w:rPr>
          <w:rFonts w:asciiTheme="minorHAnsi" w:hAnsiTheme="minorHAnsi" w:cstheme="minorHAnsi"/>
          <w:sz w:val="16"/>
        </w:rPr>
        <w:t xml:space="preserve">— producing an increase and decrease of pleasure and disgust. Moreover, </w:t>
      </w:r>
      <w:r w:rsidRPr="0062258A">
        <w:rPr>
          <w:rFonts w:asciiTheme="minorHAnsi" w:hAnsiTheme="minorHAnsi" w:cstheme="minorHAnsi"/>
          <w:u w:val="single"/>
        </w:rPr>
        <w:t>the cortex has unique roles in the cognitive evaluation of our feelings of pleasure</w:t>
      </w:r>
      <w:r w:rsidRPr="0062258A">
        <w:rPr>
          <w:rFonts w:asciiTheme="minorHAnsi" w:hAnsiTheme="minorHAnsi" w:cstheme="minorHAnsi"/>
          <w:sz w:val="16"/>
        </w:rPr>
        <w:t xml:space="preserve"> [40]. Importantly, the interplay of these multiple triggers and the higher brain centers in the prefrontal cortex are very intricate and are just being uncovered.</w:t>
      </w:r>
    </w:p>
    <w:p w14:paraId="76B8D835"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Desire and reward centers</w:t>
      </w:r>
    </w:p>
    <w:p w14:paraId="2C4B6496"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35EA7BB"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1559796"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Furthermore, ordinary </w:t>
      </w:r>
      <w:r w:rsidRPr="0062258A">
        <w:rPr>
          <w:rFonts w:asciiTheme="minorHAnsi" w:hAnsiTheme="minorHAnsi" w:cstheme="minorHAnsi"/>
          <w:u w:val="single"/>
        </w:rPr>
        <w:t>“</w:t>
      </w:r>
      <w:r w:rsidRPr="0053642C">
        <w:rPr>
          <w:rFonts w:asciiTheme="minorHAnsi" w:hAnsiTheme="minorHAnsi" w:cstheme="minorHAnsi"/>
          <w:highlight w:val="green"/>
          <w:u w:val="single"/>
        </w:rPr>
        <w:t>liking</w:t>
      </w:r>
      <w:r w:rsidRPr="0062258A">
        <w:rPr>
          <w:rFonts w:asciiTheme="minorHAnsi" w:hAnsiTheme="minorHAnsi" w:cstheme="minorHAnsi"/>
          <w:u w:val="single"/>
        </w:rPr>
        <w:t xml:space="preserve">” of </w:t>
      </w:r>
      <w:r w:rsidRPr="0053642C">
        <w:rPr>
          <w:rFonts w:asciiTheme="minorHAnsi" w:hAnsiTheme="minorHAnsi" w:cstheme="minorHAnsi"/>
          <w:highlight w:val="green"/>
          <w:u w:val="single"/>
        </w:rPr>
        <w:t>something</w:t>
      </w:r>
      <w:r w:rsidRPr="0062258A">
        <w:rPr>
          <w:rFonts w:asciiTheme="minorHAnsi" w:hAnsiTheme="minorHAnsi" w:cstheme="minorHAnsi"/>
          <w:u w:val="single"/>
        </w:rPr>
        <w:t xml:space="preserve">, or pure pleasure, is </w:t>
      </w:r>
      <w:r w:rsidRPr="0053642C">
        <w:rPr>
          <w:rFonts w:asciiTheme="minorHAnsi" w:hAnsiTheme="minorHAnsi" w:cstheme="minorHAnsi"/>
          <w:highlight w:val="green"/>
          <w:u w:val="single"/>
        </w:rPr>
        <w:t>represented by</w:t>
      </w:r>
      <w:r w:rsidRPr="0062258A">
        <w:rPr>
          <w:rFonts w:asciiTheme="minorHAnsi" w:hAnsiTheme="minorHAnsi" w:cstheme="minorHAnsi"/>
          <w:sz w:val="16"/>
        </w:rPr>
        <w:t xml:space="preserve"> small </w:t>
      </w:r>
      <w:r w:rsidRPr="0053642C">
        <w:rPr>
          <w:rFonts w:asciiTheme="minorHAnsi" w:hAnsiTheme="minorHAnsi" w:cstheme="minorHAnsi"/>
          <w:highlight w:val="green"/>
          <w:u w:val="single"/>
        </w:rPr>
        <w:t>regions</w:t>
      </w:r>
      <w:r w:rsidRPr="0062258A">
        <w:rPr>
          <w:rFonts w:asciiTheme="minorHAnsi" w:hAnsiTheme="minorHAnsi" w:cstheme="minorHAnsi"/>
          <w:sz w:val="16"/>
        </w:rPr>
        <w:t xml:space="preserve"> mainly </w:t>
      </w:r>
      <w:r w:rsidRPr="0053642C">
        <w:rPr>
          <w:rFonts w:asciiTheme="minorHAnsi" w:hAnsiTheme="minorHAnsi" w:cstheme="minorHAnsi"/>
          <w:highlight w:val="green"/>
          <w:u w:val="single"/>
        </w:rPr>
        <w:t>in the limbic system</w:t>
      </w:r>
      <w:r w:rsidRPr="0062258A">
        <w:rPr>
          <w:rFonts w:asciiTheme="minorHAnsi" w:hAnsiTheme="minorHAnsi" w:cstheme="minorHAnsi"/>
          <w:sz w:val="16"/>
        </w:rPr>
        <w:t xml:space="preserve"> (old reptilian part of the brain). These may be </w:t>
      </w:r>
      <w:r w:rsidRPr="0062258A">
        <w:rPr>
          <w:rFonts w:asciiTheme="minorHAnsi" w:hAnsiTheme="minorHAnsi" w:cstheme="minorHAnsi"/>
          <w:u w:val="single"/>
        </w:rPr>
        <w:t>part of larger neural circuits.</w:t>
      </w:r>
      <w:r w:rsidRPr="0062258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BA5297E" w14:textId="77777777" w:rsidR="00713CD6" w:rsidRPr="00F714A8" w:rsidRDefault="00713CD6" w:rsidP="00713CD6">
      <w:pPr>
        <w:spacing w:line="276" w:lineRule="auto"/>
        <w:rPr>
          <w:rFonts w:asciiTheme="minorHAnsi" w:hAnsiTheme="minorHAnsi" w:cstheme="minorHAnsi"/>
          <w:sz w:val="8"/>
          <w:szCs w:val="8"/>
        </w:rPr>
      </w:pPr>
      <w:r w:rsidRPr="00F714A8">
        <w:rPr>
          <w:rFonts w:asciiTheme="minorHAnsi" w:hAnsiTheme="minorHAnsi" w:cstheme="minorHAns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A356BA3" w14:textId="77777777" w:rsidR="00713CD6" w:rsidRPr="00F714A8" w:rsidRDefault="00713CD6" w:rsidP="00713CD6">
      <w:pPr>
        <w:spacing w:line="276" w:lineRule="auto"/>
        <w:rPr>
          <w:rFonts w:asciiTheme="minorHAnsi" w:hAnsiTheme="minorHAnsi" w:cstheme="minorHAnsi"/>
          <w:sz w:val="8"/>
          <w:szCs w:val="8"/>
        </w:rPr>
      </w:pPr>
      <w:r w:rsidRPr="00F714A8">
        <w:rPr>
          <w:rFonts w:asciiTheme="minorHAnsi" w:hAnsiTheme="minorHAnsi" w:cstheme="minorHAnsi"/>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E6F3424" w14:textId="77777777" w:rsidR="00713CD6" w:rsidRPr="00F714A8" w:rsidRDefault="00713CD6" w:rsidP="00713CD6">
      <w:pPr>
        <w:spacing w:line="276" w:lineRule="auto"/>
        <w:rPr>
          <w:rFonts w:asciiTheme="minorHAnsi" w:hAnsiTheme="minorHAnsi" w:cstheme="minorHAnsi"/>
          <w:sz w:val="8"/>
          <w:szCs w:val="8"/>
        </w:rPr>
      </w:pPr>
      <w:r w:rsidRPr="00F714A8">
        <w:rPr>
          <w:rFonts w:asciiTheme="minorHAnsi" w:hAnsiTheme="minorHAnsi" w:cstheme="minorHAnsi"/>
          <w:sz w:val="8"/>
          <w:szCs w:val="8"/>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302072" w14:textId="77777777" w:rsidR="00713CD6" w:rsidRPr="00F714A8" w:rsidRDefault="00713CD6" w:rsidP="00713CD6">
      <w:pPr>
        <w:spacing w:line="276" w:lineRule="auto"/>
        <w:rPr>
          <w:rFonts w:asciiTheme="minorHAnsi" w:hAnsiTheme="minorHAnsi" w:cstheme="minorHAnsi"/>
          <w:sz w:val="8"/>
          <w:szCs w:val="8"/>
        </w:rPr>
      </w:pPr>
      <w:r w:rsidRPr="00F714A8">
        <w:rPr>
          <w:rFonts w:asciiTheme="minorHAnsi" w:hAnsiTheme="minorHAnsi" w:cstheme="minorHAns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598750" w14:textId="77777777" w:rsidR="00713CD6" w:rsidRPr="00E862A8" w:rsidRDefault="00713CD6" w:rsidP="00713CD6">
      <w:pPr>
        <w:spacing w:line="276" w:lineRule="auto"/>
        <w:rPr>
          <w:rFonts w:asciiTheme="minorHAnsi" w:hAnsiTheme="minorHAnsi" w:cstheme="minorHAnsi"/>
          <w:sz w:val="8"/>
          <w:szCs w:val="8"/>
        </w:rPr>
      </w:pPr>
      <w:r w:rsidRPr="00E862A8">
        <w:rPr>
          <w:rFonts w:asciiTheme="minorHAnsi" w:hAnsiTheme="minorHAnsi" w:cstheme="minorHAnsi"/>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25A8CFFF" w14:textId="77777777" w:rsidR="00713CD6" w:rsidRPr="0062258A"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3642C">
        <w:rPr>
          <w:rFonts w:asciiTheme="minorHAnsi" w:hAnsiTheme="minorHAnsi" w:cstheme="minorHAnsi"/>
          <w:highlight w:val="green"/>
          <w:u w:val="single"/>
        </w:rPr>
        <w:t>researchers examined</w:t>
      </w:r>
      <w:r w:rsidRPr="0062258A">
        <w:rPr>
          <w:rFonts w:asciiTheme="minorHAnsi" w:hAnsiTheme="minorHAnsi" w:cstheme="minorHAnsi"/>
          <w:u w:val="single"/>
        </w:rPr>
        <w:t xml:space="preserve"> 247 specimens of </w:t>
      </w:r>
      <w:r w:rsidRPr="0053642C">
        <w:rPr>
          <w:rFonts w:asciiTheme="minorHAnsi" w:hAnsiTheme="minorHAnsi" w:cstheme="minorHAnsi"/>
          <w:highlight w:val="green"/>
          <w:u w:val="single"/>
        </w:rPr>
        <w:t>neural tissue</w:t>
      </w:r>
      <w:r w:rsidRPr="0062258A">
        <w:rPr>
          <w:rFonts w:asciiTheme="minorHAnsi" w:hAnsiTheme="minorHAnsi" w:cstheme="minorHAnsi"/>
          <w:u w:val="single"/>
        </w:rPr>
        <w:t xml:space="preserve"> from six humans, five chimpanzees, and five macaque monkeys.</w:t>
      </w:r>
      <w:r w:rsidRPr="0062258A">
        <w:rPr>
          <w:rFonts w:asciiTheme="minorHAnsi" w:hAnsiTheme="minorHAnsi" w:cstheme="minorHAnsi"/>
          <w:sz w:val="16"/>
        </w:rPr>
        <w:t xml:space="preserve"> Moreover, these </w:t>
      </w:r>
      <w:r w:rsidRPr="0062258A">
        <w:rPr>
          <w:rFonts w:asciiTheme="minorHAnsi" w:hAnsiTheme="minorHAnsi" w:cstheme="minorHAnsi"/>
          <w:u w:val="single"/>
        </w:rPr>
        <w:t>investigators analyzed which genes were turned on or off in 16 regions of the brain.</w:t>
      </w:r>
      <w:r w:rsidRPr="0062258A">
        <w:rPr>
          <w:rFonts w:asciiTheme="minorHAnsi" w:hAnsiTheme="minorHAnsi" w:cstheme="minorHAnsi"/>
          <w:sz w:val="16"/>
        </w:rPr>
        <w:t xml:space="preserve"> While </w:t>
      </w:r>
      <w:r w:rsidRPr="0062258A">
        <w:rPr>
          <w:rFonts w:asciiTheme="minorHAnsi" w:hAnsiTheme="minorHAnsi" w:cstheme="minorHAnsi"/>
          <w:u w:val="single"/>
        </w:rPr>
        <w:t xml:space="preserve">the differences among species were subtle, </w:t>
      </w:r>
      <w:r w:rsidRPr="0053642C">
        <w:rPr>
          <w:rFonts w:asciiTheme="minorHAnsi" w:hAnsiTheme="minorHAnsi" w:cstheme="minorHAnsi"/>
          <w:b/>
          <w:bCs/>
          <w:highlight w:val="green"/>
          <w:u w:val="single"/>
        </w:rPr>
        <w:t>there was</w:t>
      </w:r>
      <w:r w:rsidRPr="0062258A">
        <w:rPr>
          <w:rFonts w:asciiTheme="minorHAnsi" w:hAnsiTheme="minorHAnsi" w:cstheme="minorHAnsi"/>
          <w:u w:val="single"/>
        </w:rPr>
        <w:t xml:space="preserve"> a </w:t>
      </w:r>
      <w:r w:rsidRPr="0053642C">
        <w:rPr>
          <w:rFonts w:asciiTheme="minorHAnsi" w:hAnsiTheme="minorHAnsi" w:cstheme="minorHAnsi"/>
          <w:b/>
          <w:bCs/>
          <w:highlight w:val="green"/>
          <w:u w:val="single"/>
        </w:rPr>
        <w:t>remarkable contrast in</w:t>
      </w:r>
      <w:r w:rsidRPr="0062258A">
        <w:rPr>
          <w:rFonts w:asciiTheme="minorHAnsi" w:hAnsiTheme="minorHAnsi" w:cstheme="minorHAnsi"/>
          <w:u w:val="single"/>
        </w:rPr>
        <w:t xml:space="preserve"> the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neocortices</w:t>
      </w:r>
      <w:r w:rsidRPr="0062258A">
        <w:rPr>
          <w:rFonts w:asciiTheme="minorHAnsi" w:hAnsiTheme="minorHAnsi" w:cstheme="minorHAnsi"/>
          <w:sz w:val="16"/>
        </w:rPr>
        <w:t xml:space="preserve">, specifically </w:t>
      </w:r>
      <w:r w:rsidRPr="0062258A">
        <w:rPr>
          <w:rFonts w:asciiTheme="minorHAnsi" w:hAnsiTheme="minorHAnsi" w:cstheme="minorHAnsi"/>
          <w:u w:val="single"/>
        </w:rPr>
        <w:t xml:space="preserve">in an </w:t>
      </w:r>
      <w:r w:rsidRPr="0053642C">
        <w:rPr>
          <w:rFonts w:asciiTheme="minorHAnsi" w:hAnsiTheme="minorHAnsi" w:cstheme="minorHAnsi"/>
          <w:highlight w:val="green"/>
          <w:u w:val="single"/>
        </w:rPr>
        <w:t>area of the brain</w:t>
      </w:r>
      <w:r w:rsidRPr="0062258A">
        <w:rPr>
          <w:rFonts w:asciiTheme="minorHAnsi" w:hAnsiTheme="minorHAnsi" w:cstheme="minorHAnsi"/>
          <w:u w:val="single"/>
        </w:rPr>
        <w:t xml:space="preserve"> that is much </w:t>
      </w:r>
      <w:r w:rsidRPr="0053642C">
        <w:rPr>
          <w:rFonts w:asciiTheme="minorHAnsi" w:hAnsiTheme="minorHAnsi" w:cstheme="minorHAnsi"/>
          <w:highlight w:val="green"/>
          <w:u w:val="single"/>
        </w:rPr>
        <w:t>more developed in humans</w:t>
      </w:r>
      <w:r w:rsidRPr="0062258A">
        <w:rPr>
          <w:rFonts w:asciiTheme="minorHAnsi" w:hAnsiTheme="minorHAnsi" w:cstheme="minorHAnsi"/>
          <w:u w:val="single"/>
        </w:rPr>
        <w:t xml:space="preserve"> than in chimpanzees.</w:t>
      </w:r>
      <w:r w:rsidRPr="0062258A">
        <w:rPr>
          <w:rFonts w:asciiTheme="minorHAnsi" w:hAnsiTheme="minorHAnsi" w:cstheme="minorHAnsi"/>
          <w:sz w:val="16"/>
        </w:rPr>
        <w:t xml:space="preserve"> In fact, these researchers found that a gene called </w:t>
      </w:r>
      <w:r w:rsidRPr="0062258A">
        <w:rPr>
          <w:rFonts w:asciiTheme="minorHAnsi" w:hAnsiTheme="minorHAnsi" w:cstheme="minorHAnsi"/>
          <w:u w:val="single"/>
        </w:rPr>
        <w:t>tyrosine hydroxylase (TH) for the enzyme, responsible for the production of dopamine</w:t>
      </w:r>
      <w:r w:rsidRPr="0062258A">
        <w:rPr>
          <w:rFonts w:asciiTheme="minorHAnsi" w:hAnsiTheme="minorHAnsi" w:cstheme="minorHAnsi"/>
          <w:sz w:val="16"/>
        </w:rPr>
        <w:t xml:space="preserve">, was </w:t>
      </w:r>
      <w:r w:rsidRPr="0062258A">
        <w:rPr>
          <w:rFonts w:asciiTheme="minorHAnsi" w:hAnsiTheme="minorHAnsi" w:cstheme="minorHAnsi"/>
          <w:u w:val="single"/>
        </w:rPr>
        <w:t>expressed in the neocortex of humans, but not chimpanzees.</w:t>
      </w:r>
      <w:r w:rsidRPr="0062258A">
        <w:rPr>
          <w:rFonts w:asciiTheme="minorHAnsi" w:hAnsiTheme="minorHAnsi" w:cstheme="minorHAnsi"/>
          <w:sz w:val="16"/>
        </w:rPr>
        <w:t xml:space="preserve"> As discussed earlier, </w:t>
      </w:r>
      <w:r w:rsidRPr="0062258A">
        <w:rPr>
          <w:rFonts w:asciiTheme="minorHAnsi" w:hAnsiTheme="minorHAnsi" w:cstheme="minorHAnsi"/>
          <w:u w:val="single"/>
        </w:rPr>
        <w:t>dopamine is</w:t>
      </w:r>
      <w:r w:rsidRPr="0062258A">
        <w:rPr>
          <w:rFonts w:asciiTheme="minorHAnsi" w:hAnsiTheme="minorHAnsi" w:cstheme="minorHAnsi"/>
          <w:sz w:val="16"/>
        </w:rPr>
        <w:t xml:space="preserve"> best </w:t>
      </w:r>
      <w:r w:rsidRPr="0062258A">
        <w:rPr>
          <w:rFonts w:asciiTheme="minorHAnsi" w:hAnsiTheme="minorHAnsi" w:cstheme="minorHAnsi"/>
          <w:u w:val="single"/>
        </w:rPr>
        <w:t>known for its</w:t>
      </w:r>
      <w:r w:rsidRPr="0062258A">
        <w:rPr>
          <w:rFonts w:asciiTheme="minorHAnsi" w:hAnsiTheme="minorHAnsi" w:cstheme="minorHAnsi"/>
          <w:sz w:val="16"/>
        </w:rPr>
        <w:t xml:space="preserve"> essential </w:t>
      </w:r>
      <w:r w:rsidRPr="0062258A">
        <w:rPr>
          <w:rFonts w:asciiTheme="minorHAnsi" w:hAnsiTheme="minorHAnsi" w:cstheme="minorHAnsi"/>
          <w:u w:val="single"/>
        </w:rPr>
        <w:t>role within the brain’s reward system; the</w:t>
      </w:r>
      <w:r w:rsidRPr="0062258A">
        <w:rPr>
          <w:rFonts w:asciiTheme="minorHAnsi" w:hAnsiTheme="minorHAnsi" w:cstheme="minorHAnsi"/>
          <w:sz w:val="16"/>
        </w:rPr>
        <w:t xml:space="preserve"> very </w:t>
      </w:r>
      <w:r w:rsidRPr="0062258A">
        <w:rPr>
          <w:rFonts w:asciiTheme="minorHAnsi" w:hAnsiTheme="minorHAnsi" w:cstheme="minorHAnsi"/>
          <w:u w:val="single"/>
        </w:rPr>
        <w:t>system that responds to everything from sex, to gambling, to food, and to addictive drugs.</w:t>
      </w:r>
      <w:r w:rsidRPr="0062258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8402B7F" w14:textId="77777777" w:rsidR="00713CD6" w:rsidRPr="00172D37" w:rsidRDefault="00713CD6" w:rsidP="00713CD6">
      <w:pPr>
        <w:spacing w:line="276" w:lineRule="auto"/>
        <w:rPr>
          <w:rFonts w:asciiTheme="minorHAnsi" w:hAnsiTheme="minorHAnsi" w:cstheme="minorHAnsi"/>
          <w:sz w:val="16"/>
        </w:rPr>
      </w:pPr>
      <w:r w:rsidRPr="0062258A">
        <w:rPr>
          <w:rFonts w:asciiTheme="minorHAnsi" w:hAnsiTheme="minorHAnsi" w:cstheme="minorHAnsi"/>
          <w:sz w:val="16"/>
        </w:rPr>
        <w:t xml:space="preserve">Nora Volkow, the director of NIDA, pointed out that one alluring possibility is that the neurotransmitter </w:t>
      </w:r>
      <w:r w:rsidRPr="0053642C">
        <w:rPr>
          <w:rFonts w:asciiTheme="minorHAnsi" w:hAnsiTheme="minorHAnsi" w:cstheme="minorHAnsi"/>
          <w:highlight w:val="green"/>
          <w:u w:val="single"/>
        </w:rPr>
        <w:t>dopamine plays</w:t>
      </w:r>
      <w:r w:rsidRPr="0062258A">
        <w:rPr>
          <w:rFonts w:asciiTheme="minorHAnsi" w:hAnsiTheme="minorHAnsi" w:cstheme="minorHAnsi"/>
          <w:u w:val="single"/>
        </w:rPr>
        <w:t xml:space="preserve"> a substantial </w:t>
      </w:r>
      <w:r w:rsidRPr="0053642C">
        <w:rPr>
          <w:rFonts w:asciiTheme="minorHAnsi" w:hAnsiTheme="minorHAnsi" w:cstheme="minorHAnsi"/>
          <w:highlight w:val="green"/>
          <w:u w:val="single"/>
        </w:rPr>
        <w:t>role in</w:t>
      </w:r>
      <w:r w:rsidRPr="0062258A">
        <w:rPr>
          <w:rFonts w:asciiTheme="minorHAnsi" w:hAnsiTheme="minorHAnsi" w:cstheme="minorHAnsi"/>
          <w:u w:val="single"/>
        </w:rPr>
        <w:t xml:space="preserve"> humans’ </w:t>
      </w:r>
      <w:r w:rsidRPr="0053642C">
        <w:rPr>
          <w:rFonts w:asciiTheme="minorHAnsi" w:hAnsiTheme="minorHAnsi" w:cstheme="minorHAnsi"/>
          <w:highlight w:val="green"/>
          <w:u w:val="single"/>
        </w:rPr>
        <w:t>ability to pursue</w:t>
      </w:r>
      <w:r w:rsidRPr="0062258A">
        <w:rPr>
          <w:rFonts w:asciiTheme="minorHAnsi" w:hAnsiTheme="minorHAnsi" w:cstheme="minorHAnsi"/>
          <w:u w:val="single"/>
        </w:rPr>
        <w:t xml:space="preserve"> various </w:t>
      </w:r>
      <w:r w:rsidRPr="0053642C">
        <w:rPr>
          <w:rFonts w:asciiTheme="minorHAnsi" w:hAnsiTheme="minorHAnsi" w:cstheme="minorHAnsi"/>
          <w:highlight w:val="green"/>
          <w:u w:val="single"/>
        </w:rPr>
        <w:t>rewards that are</w:t>
      </w:r>
      <w:r w:rsidRPr="0062258A">
        <w:rPr>
          <w:rFonts w:asciiTheme="minorHAnsi" w:hAnsiTheme="minorHAnsi" w:cstheme="minorHAnsi"/>
          <w:u w:val="single"/>
        </w:rPr>
        <w:t xml:space="preserve"> perhaps months or even </w:t>
      </w:r>
      <w:r w:rsidRPr="0053642C">
        <w:rPr>
          <w:rFonts w:asciiTheme="minorHAnsi" w:hAnsiTheme="minorHAnsi" w:cstheme="minorHAnsi"/>
          <w:highlight w:val="green"/>
          <w:u w:val="single"/>
        </w:rPr>
        <w:t>years away</w:t>
      </w:r>
      <w:r w:rsidRPr="0062258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258A">
        <w:rPr>
          <w:rFonts w:asciiTheme="minorHAnsi" w:hAnsiTheme="minorHAnsi" w:cstheme="minorHAnsi"/>
          <w:u w:val="single"/>
        </w:rPr>
        <w:t>This may explain what often motivates people to work for things that have no apparent short-term benefit</w:t>
      </w:r>
      <w:r w:rsidRPr="0062258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D19A61" w14:textId="77777777" w:rsidR="00713CD6" w:rsidRDefault="00713CD6" w:rsidP="00713CD6"/>
    <w:p w14:paraId="741C3CA6" w14:textId="77777777" w:rsidR="00713CD6" w:rsidRPr="00C96BCE" w:rsidRDefault="00713CD6" w:rsidP="00713CD6">
      <w:pPr>
        <w:pStyle w:val="Heading4"/>
        <w:rPr>
          <w:rFonts w:asciiTheme="minorHAnsi" w:hAnsiTheme="minorHAnsi" w:cstheme="minorHAnsi"/>
        </w:rPr>
      </w:pPr>
      <w:r w:rsidRPr="00C96BCE">
        <w:rPr>
          <w:rFonts w:asciiTheme="minorHAnsi" w:hAnsiTheme="minorHAnsi" w:cstheme="minorHAnsi"/>
        </w:rPr>
        <w:t xml:space="preserve">Bindingness-- I could put my hand on a hot stove and I’d automatically pull it back before a signal is sent to my brain-- </w:t>
      </w:r>
      <w:r>
        <w:rPr>
          <w:rFonts w:asciiTheme="minorHAnsi" w:hAnsiTheme="minorHAnsi" w:cstheme="minorHAnsi"/>
        </w:rPr>
        <w:t>deliberation</w:t>
      </w:r>
      <w:r w:rsidRPr="00C96BCE">
        <w:rPr>
          <w:rFonts w:asciiTheme="minorHAnsi" w:hAnsiTheme="minorHAnsi" w:cstheme="minorHAnsi"/>
        </w:rPr>
        <w:t xml:space="preserve"> fails to be morally binding because one could always ask “why not?”</w:t>
      </w:r>
    </w:p>
    <w:p w14:paraId="7A4F9C18" w14:textId="77777777" w:rsidR="00713CD6" w:rsidRPr="00E20062" w:rsidRDefault="00713CD6" w:rsidP="00713CD6"/>
    <w:p w14:paraId="5B244538" w14:textId="77777777" w:rsidR="00713CD6" w:rsidRPr="00C96BCE" w:rsidRDefault="00713CD6" w:rsidP="00713CD6">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98062F7" w14:textId="77777777" w:rsidR="00713CD6" w:rsidRPr="00C96BCE" w:rsidRDefault="00713CD6" w:rsidP="00713CD6">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6D616D9A" w14:textId="77777777" w:rsidR="00713CD6" w:rsidRDefault="00713CD6" w:rsidP="00713CD6">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4DB69EE9" w14:textId="77777777" w:rsidR="00713CD6" w:rsidRPr="00AD40B1" w:rsidRDefault="00713CD6" w:rsidP="00713CD6"/>
    <w:p w14:paraId="71FB351F" w14:textId="77777777" w:rsidR="00713CD6" w:rsidRDefault="00713CD6" w:rsidP="00713CD6">
      <w:pPr>
        <w:pStyle w:val="Heading4"/>
        <w:rPr>
          <w:rFonts w:cs="Calibri"/>
        </w:rPr>
      </w:pPr>
      <w:r>
        <w:rPr>
          <w:rFonts w:cs="Calibri"/>
        </w:rPr>
        <w:t>3</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4D31D65B" w14:textId="77777777" w:rsidR="00713CD6" w:rsidRPr="00E20062" w:rsidRDefault="00713CD6" w:rsidP="00713CD6"/>
    <w:p w14:paraId="0BF930B6" w14:textId="77777777" w:rsidR="00713CD6" w:rsidRPr="008D552A" w:rsidRDefault="00713CD6" w:rsidP="00713CD6">
      <w:pPr>
        <w:pStyle w:val="Heading4"/>
        <w:tabs>
          <w:tab w:val="left" w:pos="2250"/>
        </w:tabs>
        <w:rPr>
          <w:rFonts w:cs="Calibri"/>
          <w:color w:val="000000" w:themeColor="text1"/>
        </w:rPr>
      </w:pPr>
      <w:r>
        <w:t xml:space="preserve">4] </w:t>
      </w:r>
      <w:r w:rsidRPr="008D552A">
        <w:rPr>
          <w:rFonts w:cs="Calibri"/>
          <w:color w:val="000000" w:themeColor="text1"/>
        </w:rPr>
        <w:t xml:space="preserve">Actor specificity: </w:t>
      </w:r>
    </w:p>
    <w:p w14:paraId="71CE6CD0" w14:textId="77777777" w:rsidR="00713CD6" w:rsidRPr="008D552A" w:rsidRDefault="00713CD6" w:rsidP="00713CD6">
      <w:pPr>
        <w:pStyle w:val="Heading4"/>
        <w:rPr>
          <w:rFonts w:cs="Calibri"/>
          <w:color w:val="000000" w:themeColor="text1"/>
        </w:rPr>
      </w:pPr>
      <w:r w:rsidRPr="008D552A">
        <w:rPr>
          <w:rFonts w:cs="Calibri"/>
          <w:color w:val="000000" w:themeColor="text1"/>
        </w:rPr>
        <w:t xml:space="preserve">A] </w:t>
      </w:r>
      <w:r>
        <w:rPr>
          <w:rFonts w:cs="Calibri"/>
          <w:color w:val="000000" w:themeColor="text1"/>
        </w:rPr>
        <w:t>States</w:t>
      </w:r>
      <w:r w:rsidRPr="008D552A">
        <w:rPr>
          <w:rFonts w:cs="Calibri"/>
          <w:color w:val="000000" w:themeColor="text1"/>
        </w:rPr>
        <w:t xml:space="preserve"> must aggregate since every policy benefit some and harms others, which also means side constraints freeze action. </w:t>
      </w:r>
    </w:p>
    <w:p w14:paraId="17315855" w14:textId="77777777" w:rsidR="00713CD6" w:rsidRPr="008D552A" w:rsidRDefault="00713CD6" w:rsidP="00713CD6">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5B167697" w14:textId="77777777" w:rsidR="00713CD6" w:rsidRDefault="00713CD6" w:rsidP="00713CD6">
      <w:pPr>
        <w:pStyle w:val="Heading4"/>
        <w:rPr>
          <w:rFonts w:cs="Calibri"/>
          <w:color w:val="000000" w:themeColor="text1"/>
        </w:rPr>
      </w:pPr>
      <w:r>
        <w:rPr>
          <w:rFonts w:cs="Calibri"/>
          <w:color w:val="000000" w:themeColor="text1"/>
        </w:rPr>
        <w:t>C] States</w:t>
      </w:r>
      <w:r w:rsidRPr="008D552A">
        <w:rPr>
          <w:rFonts w:cs="Calibri"/>
          <w:color w:val="000000" w:themeColor="text1"/>
        </w:rPr>
        <w:t xml:space="preserve"> are responsible for everything in the public sphere, so inaction is implicit authorization of action: they have to yes/no bills, which means everything collapse to aggregation. </w:t>
      </w:r>
    </w:p>
    <w:p w14:paraId="07D0642A" w14:textId="77777777" w:rsidR="00713CD6" w:rsidRPr="007377C0" w:rsidRDefault="00713CD6" w:rsidP="00713CD6">
      <w:pPr>
        <w:rPr>
          <w:color w:val="000000" w:themeColor="text1"/>
          <w:sz w:val="14"/>
          <w:szCs w:val="26"/>
        </w:rPr>
      </w:pPr>
    </w:p>
    <w:p w14:paraId="609F428C" w14:textId="77777777" w:rsidR="00713CD6" w:rsidRDefault="00713CD6" w:rsidP="00713CD6">
      <w:pPr>
        <w:pStyle w:val="Heading4"/>
        <w:rPr>
          <w:rFonts w:cs="Calibri"/>
          <w:color w:val="000000" w:themeColor="text1"/>
        </w:rPr>
      </w:pPr>
      <w:r w:rsidRPr="007377C0">
        <w:rPr>
          <w:rFonts w:cs="Calibri"/>
          <w:color w:val="000000" w:themeColor="text1"/>
        </w:rPr>
        <w:t>That proves util – if persons are not a continuous unit then distribution among them is irrelevant – we just maximize good experiences since only experiences are morally evaluable – other theories err by presuming the person is a separate entity.</w:t>
      </w:r>
    </w:p>
    <w:p w14:paraId="58C8E3E7" w14:textId="77777777" w:rsidR="00713CD6" w:rsidRPr="0053642C" w:rsidRDefault="00713CD6" w:rsidP="00713CD6"/>
    <w:p w14:paraId="2DDBF61A" w14:textId="77777777" w:rsidR="00713CD6" w:rsidRDefault="00713CD6" w:rsidP="00713CD6">
      <w:pPr>
        <w:pStyle w:val="Heading4"/>
        <w:rPr>
          <w:rFonts w:asciiTheme="minorHAnsi" w:hAnsiTheme="minorHAnsi" w:cstheme="minorHAnsi"/>
        </w:rPr>
      </w:pPr>
      <w:r>
        <w:rPr>
          <w:rFonts w:cstheme="minorHAnsi"/>
        </w:rPr>
        <w:t>6] TJFs---</w:t>
      </w:r>
      <w:r>
        <w:rPr>
          <w:rFonts w:asciiTheme="minorHAnsi" w:hAnsiTheme="minorHAnsi" w:cstheme="minorHAnsi"/>
        </w:rPr>
        <w:t xml:space="preserve">prefer util: </w:t>
      </w:r>
    </w:p>
    <w:p w14:paraId="6A7D0D79" w14:textId="77777777" w:rsidR="00713CD6" w:rsidRPr="00C96BCE" w:rsidRDefault="00713CD6" w:rsidP="00713CD6">
      <w:pPr>
        <w:pStyle w:val="Heading4"/>
        <w:rPr>
          <w:rFonts w:asciiTheme="minorHAnsi" w:hAnsiTheme="minorHAnsi" w:cstheme="minorHAnsi"/>
        </w:rPr>
      </w:pPr>
      <w:r>
        <w:rPr>
          <w:rFonts w:asciiTheme="minorHAnsi" w:hAnsiTheme="minorHAnsi" w:cstheme="minorHAnsi"/>
        </w:rPr>
        <w:t>A</w:t>
      </w:r>
      <w:r w:rsidRPr="00C96BCE">
        <w:rPr>
          <w:rFonts w:asciiTheme="minorHAnsi" w:hAnsiTheme="minorHAnsi" w:cstheme="minorHAnsi"/>
        </w:rPr>
        <w:t xml:space="preserve">] </w:t>
      </w:r>
      <w:r>
        <w:rPr>
          <w:rFonts w:asciiTheme="minorHAnsi" w:hAnsiTheme="minorHAnsi" w:cstheme="minorHAnsi"/>
          <w:u w:val="single"/>
        </w:rPr>
        <w:t>Predictable literature</w:t>
      </w:r>
      <w:r>
        <w:rPr>
          <w:rFonts w:asciiTheme="minorHAnsi" w:hAnsiTheme="minorHAnsi" w:cstheme="minorHAnsi"/>
        </w:rPr>
        <w:t xml:space="preserve"> --</w:t>
      </w:r>
      <w:r w:rsidRPr="00C96BCE">
        <w:rPr>
          <w:rFonts w:asciiTheme="minorHAnsi" w:hAnsiTheme="minorHAnsi" w:cstheme="minorHAnsi"/>
        </w:rPr>
        <w:t xml:space="preserve"> util ensures that we have a wide breadth of literature about the topic to read because contention level arguments are centered around current events and substantive. Outweighs because of accessibility – </w:t>
      </w:r>
      <w:r>
        <w:rPr>
          <w:rFonts w:asciiTheme="minorHAnsi" w:hAnsiTheme="minorHAnsi" w:cstheme="minorHAnsi"/>
        </w:rPr>
        <w:t>it's difficult</w:t>
      </w:r>
      <w:r w:rsidRPr="00C96BCE">
        <w:rPr>
          <w:rFonts w:asciiTheme="minorHAnsi" w:hAnsiTheme="minorHAnsi" w:cstheme="minorHAnsi"/>
        </w:rPr>
        <w:t xml:space="preserve"> to access paywalled philosophical journals and to make sense of them</w:t>
      </w:r>
      <w:r>
        <w:rPr>
          <w:rFonts w:asciiTheme="minorHAnsi" w:hAnsiTheme="minorHAnsi" w:cstheme="minorHAnsi"/>
        </w:rPr>
        <w:t xml:space="preserve"> AND get coaching to learn every jargony trick</w:t>
      </w:r>
      <w:r w:rsidRPr="00C96BCE">
        <w:rPr>
          <w:rFonts w:asciiTheme="minorHAnsi" w:hAnsiTheme="minorHAnsi" w:cstheme="minorHAnsi"/>
        </w:rPr>
        <w:t>, but general topic literature like</w:t>
      </w:r>
      <w:r>
        <w:rPr>
          <w:rFonts w:asciiTheme="minorHAnsi" w:hAnsiTheme="minorHAnsi" w:cstheme="minorHAnsi"/>
        </w:rPr>
        <w:t xml:space="preserve"> the</w:t>
      </w:r>
      <w:r w:rsidRPr="00C96BCE">
        <w:rPr>
          <w:rFonts w:asciiTheme="minorHAnsi" w:hAnsiTheme="minorHAnsi" w:cstheme="minorHAnsi"/>
        </w:rPr>
        <w:t xml:space="preserve"> news </w:t>
      </w:r>
      <w:r>
        <w:rPr>
          <w:rFonts w:asciiTheme="minorHAnsi" w:hAnsiTheme="minorHAnsi" w:cstheme="minorHAnsi"/>
        </w:rPr>
        <w:t>is</w:t>
      </w:r>
      <w:r w:rsidRPr="00C96BCE">
        <w:rPr>
          <w:rFonts w:asciiTheme="minorHAnsi" w:hAnsiTheme="minorHAnsi" w:cstheme="minorHAnsi"/>
        </w:rPr>
        <w:t xml:space="preserve"> easily accessible. </w:t>
      </w:r>
    </w:p>
    <w:p w14:paraId="5A7AC67A" w14:textId="77777777" w:rsidR="00713CD6" w:rsidRPr="005867BA" w:rsidRDefault="00713CD6" w:rsidP="00713CD6">
      <w:pPr>
        <w:pStyle w:val="Heading4"/>
        <w:rPr>
          <w:rFonts w:asciiTheme="minorHAnsi" w:hAnsiTheme="minorHAnsi" w:cstheme="minorHAnsi"/>
        </w:rPr>
      </w:pPr>
      <w:r>
        <w:rPr>
          <w:rFonts w:asciiTheme="minorHAnsi" w:hAnsiTheme="minorHAnsi" w:cstheme="minorHAnsi"/>
        </w:rPr>
        <w:t>B</w:t>
      </w:r>
      <w:r w:rsidRPr="00C96BCE">
        <w:rPr>
          <w:rFonts w:asciiTheme="minorHAnsi" w:hAnsiTheme="minorHAnsi" w:cstheme="minorHAnsi"/>
        </w:rPr>
        <w:t xml:space="preserve">] </w:t>
      </w:r>
      <w:r w:rsidRPr="006B6777">
        <w:rPr>
          <w:rFonts w:asciiTheme="minorHAnsi" w:hAnsiTheme="minorHAnsi" w:cstheme="minorHAnsi"/>
          <w:u w:val="single"/>
        </w:rPr>
        <w:t>Topic ed</w:t>
      </w:r>
      <w:r>
        <w:rPr>
          <w:rFonts w:asciiTheme="minorHAnsi" w:hAnsiTheme="minorHAnsi" w:cstheme="minorHAnsi"/>
        </w:rPr>
        <w:t xml:space="preserve"> --</w:t>
      </w:r>
      <w:r w:rsidRPr="00C96BCE">
        <w:rPr>
          <w:rFonts w:asciiTheme="minorHAnsi" w:hAnsiTheme="minorHAnsi" w:cstheme="minorHAnsi"/>
        </w:rPr>
        <w:t xml:space="preserve"> util ensures topical research and debate because we have to analyze the consequences of the plan versus the neg advocacy. </w:t>
      </w:r>
      <w:r>
        <w:rPr>
          <w:rFonts w:asciiTheme="minorHAnsi" w:hAnsiTheme="minorHAnsi" w:cstheme="minorHAnsi"/>
        </w:rPr>
        <w:t xml:space="preserve">Outweighs -- only two months for the topic, </w:t>
      </w:r>
      <w:r>
        <w:rPr>
          <w:rFonts w:cstheme="minorHAnsi"/>
        </w:rPr>
        <w:t>Phil ed is not an impact -- blitzing thru blippy analytics creates no knowledge retention, online articles and textbooks solve their offense much better.</w:t>
      </w:r>
    </w:p>
    <w:p w14:paraId="331D2943" w14:textId="77777777" w:rsidR="00713CD6" w:rsidRDefault="00713CD6" w:rsidP="00713CD6"/>
    <w:p w14:paraId="00C4BB3F" w14:textId="77777777" w:rsidR="00713CD6" w:rsidRPr="00F81E13" w:rsidRDefault="00713CD6" w:rsidP="00713CD6">
      <w:pPr>
        <w:pStyle w:val="Heading4"/>
        <w:rPr>
          <w:rFonts w:asciiTheme="minorHAnsi" w:hAnsiTheme="minorHAnsi" w:cstheme="minorHAnsi"/>
        </w:rPr>
      </w:pPr>
      <w:r>
        <w:rPr>
          <w:rFonts w:asciiTheme="minorHAnsi" w:hAnsiTheme="minorHAnsi" w:cstheme="minorHAnsi"/>
        </w:rPr>
        <w:t>7] Impact calc: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16501371" w14:textId="77777777" w:rsidR="00713CD6" w:rsidRPr="00F81E13" w:rsidRDefault="00713CD6" w:rsidP="00713CD6">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6"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19068855" w14:textId="77777777" w:rsidR="00713CD6" w:rsidRPr="00AD509D" w:rsidRDefault="00713CD6" w:rsidP="00713CD6">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AA8DF4A" w14:textId="77777777" w:rsidR="00713CD6" w:rsidRDefault="00713CD6" w:rsidP="00713CD6"/>
    <w:p w14:paraId="2B8AD0C5" w14:textId="77777777" w:rsidR="00713CD6" w:rsidRDefault="00713CD6" w:rsidP="00713CD6">
      <w:pPr>
        <w:pStyle w:val="Heading3"/>
      </w:pPr>
      <w:r>
        <w:t>1NC -- DA</w:t>
      </w:r>
    </w:p>
    <w:p w14:paraId="0777DE37" w14:textId="77777777" w:rsidR="00713CD6" w:rsidRPr="00CA4AB2" w:rsidRDefault="00713CD6" w:rsidP="00713CD6">
      <w:pPr>
        <w:pStyle w:val="Heading4"/>
      </w:pPr>
      <w:r>
        <w:t xml:space="preserve">Business confidence is </w:t>
      </w:r>
      <w:r>
        <w:rPr>
          <w:u w:val="single"/>
        </w:rPr>
        <w:t>strong</w:t>
      </w:r>
      <w:r>
        <w:t xml:space="preserve">, driving </w:t>
      </w:r>
      <w:r>
        <w:rPr>
          <w:u w:val="single"/>
        </w:rPr>
        <w:t>economic recovery</w:t>
      </w:r>
      <w:r>
        <w:t>.</w:t>
      </w:r>
    </w:p>
    <w:p w14:paraId="1C948823" w14:textId="77777777" w:rsidR="00713CD6" w:rsidRDefault="00713CD6" w:rsidP="00713CD6">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9375FA0" w14:textId="77777777" w:rsidR="00713CD6" w:rsidRPr="00174C62" w:rsidRDefault="00713CD6" w:rsidP="00713CD6">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2C5C4219" w14:textId="77777777" w:rsidR="00713CD6" w:rsidRPr="00174C62" w:rsidRDefault="00713CD6" w:rsidP="00713CD6">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6A60876B" w14:textId="77777777" w:rsidR="00713CD6" w:rsidRPr="00174C62" w:rsidRDefault="00713CD6" w:rsidP="00713CD6">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1437FD43" w14:textId="77777777" w:rsidR="00713CD6" w:rsidRDefault="00713CD6" w:rsidP="00713CD6">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42FBA5FE" w14:textId="77777777" w:rsidR="00713CD6" w:rsidRDefault="00713CD6" w:rsidP="00713CD6">
      <w:pPr>
        <w:pStyle w:val="Heading4"/>
      </w:pPr>
      <w:r>
        <w:t>Strikes cause decline.</w:t>
      </w:r>
    </w:p>
    <w:p w14:paraId="4B1BD305" w14:textId="77777777" w:rsidR="00713CD6" w:rsidRDefault="00713CD6" w:rsidP="00713CD6">
      <w:r w:rsidRPr="00F428E2">
        <w:t>Shannon</w:t>
      </w:r>
      <w:r>
        <w:rPr>
          <w:rStyle w:val="Style13ptBold"/>
        </w:rPr>
        <w:t xml:space="preserve"> </w:t>
      </w:r>
      <w:r w:rsidRPr="00732313">
        <w:rPr>
          <w:rStyle w:val="Style13ptBold"/>
        </w:rPr>
        <w:t>Pettypiece 10-24</w:t>
      </w:r>
      <w:r>
        <w:t xml:space="preserve">, senior White House reporter for NBCNews.com. October 24, 2021. “Biden on the sidelines of 'Striketober,' with economy in the balance” </w:t>
      </w:r>
      <w:hyperlink r:id="rId7" w:history="1">
        <w:r w:rsidRPr="002A2586">
          <w:rPr>
            <w:rStyle w:val="Hyperlink"/>
          </w:rPr>
          <w:t>https://www.nbcnews.com/politics/white-house/biden-sidelines-striketober-economy-balance-n1282094</w:t>
        </w:r>
      </w:hyperlink>
      <w:r>
        <w:t xml:space="preserve"> brett</w:t>
      </w:r>
    </w:p>
    <w:p w14:paraId="057B472E" w14:textId="77777777" w:rsidR="00713CD6" w:rsidRPr="00A62642" w:rsidRDefault="00713CD6" w:rsidP="00713CD6">
      <w:pPr>
        <w:rPr>
          <w:sz w:val="16"/>
        </w:rPr>
      </w:pPr>
      <w:r w:rsidRPr="00A62642">
        <w:rPr>
          <w:sz w:val="16"/>
        </w:rPr>
        <w:t xml:space="preserve">But President Biden faces a different dynamic from candidate Biden, because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65665373" w14:textId="77777777" w:rsidR="00713CD6" w:rsidRPr="00A62642" w:rsidRDefault="00713CD6" w:rsidP="00713CD6">
      <w:pPr>
        <w:rPr>
          <w:sz w:val="16"/>
        </w:rPr>
      </w:pP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219C5545" w14:textId="77777777" w:rsidR="00713CD6" w:rsidRPr="00A62642" w:rsidRDefault="00713CD6" w:rsidP="00713CD6">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05800087" w14:textId="77777777" w:rsidR="00713CD6" w:rsidRPr="00222C8F" w:rsidRDefault="00713CD6" w:rsidP="00713CD6"/>
    <w:p w14:paraId="1AA0E0F6" w14:textId="77777777" w:rsidR="00713CD6" w:rsidRPr="00745529" w:rsidRDefault="00713CD6" w:rsidP="00713CD6">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28E2ED66" w14:textId="77777777" w:rsidR="00713CD6" w:rsidRPr="00745529" w:rsidRDefault="00713CD6" w:rsidP="00713CD6">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4BA2617" w14:textId="77777777" w:rsidR="00713CD6" w:rsidRPr="00745529" w:rsidRDefault="00713CD6" w:rsidP="00713CD6">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14541780" w14:textId="77777777" w:rsidR="00713CD6" w:rsidRPr="00745529" w:rsidRDefault="00713CD6" w:rsidP="00713CD6">
      <w:pPr>
        <w:rPr>
          <w:sz w:val="12"/>
          <w:szCs w:val="18"/>
        </w:rPr>
      </w:pPr>
      <w:r w:rsidRPr="00745529">
        <w:rPr>
          <w:sz w:val="12"/>
          <w:szCs w:val="18"/>
        </w:rPr>
        <w:t>Key Words: Global Systems, Emergence, VUCA, COVID-9, Social Instability, Big Tech, Great Reset</w:t>
      </w:r>
    </w:p>
    <w:p w14:paraId="7916467D" w14:textId="77777777" w:rsidR="00713CD6" w:rsidRPr="00745529" w:rsidRDefault="00713CD6" w:rsidP="00713CD6">
      <w:pPr>
        <w:rPr>
          <w:sz w:val="12"/>
          <w:szCs w:val="18"/>
        </w:rPr>
      </w:pPr>
      <w:r w:rsidRPr="00745529">
        <w:rPr>
          <w:sz w:val="12"/>
          <w:szCs w:val="18"/>
        </w:rPr>
        <w:t>INTRODUCTION</w:t>
      </w:r>
    </w:p>
    <w:p w14:paraId="669B2411" w14:textId="77777777" w:rsidR="00713CD6" w:rsidRPr="00745529" w:rsidRDefault="00713CD6" w:rsidP="00713CD6">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68C3875A" w14:textId="77777777" w:rsidR="00713CD6" w:rsidRPr="00745529" w:rsidRDefault="00713CD6" w:rsidP="00713CD6">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r w:rsidRPr="00265577">
        <w:rPr>
          <w:rStyle w:val="Emphasis"/>
          <w:highlight w:val="green"/>
        </w:rPr>
        <w:t>health</w:t>
      </w:r>
      <w:r w:rsidRPr="00745529">
        <w:rPr>
          <w:rStyle w:val="StyleUnderline"/>
        </w:rPr>
        <w:t xml:space="preserve">care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302C661B" w14:textId="77777777" w:rsidR="00713CD6" w:rsidRPr="00745529" w:rsidRDefault="00713CD6" w:rsidP="00713CD6">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3255EE8E" w14:textId="77777777" w:rsidR="00713CD6" w:rsidRPr="00745529" w:rsidRDefault="00713CD6" w:rsidP="00713CD6">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25AD81C6" w14:textId="77777777" w:rsidR="00713CD6" w:rsidRPr="00745529" w:rsidRDefault="00713CD6" w:rsidP="00713CD6">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0C5847A6" w14:textId="77777777" w:rsidR="00713CD6" w:rsidRPr="00745529" w:rsidRDefault="00713CD6" w:rsidP="00713CD6">
      <w:pPr>
        <w:rPr>
          <w:sz w:val="12"/>
          <w:szCs w:val="18"/>
        </w:rPr>
      </w:pPr>
      <w:r w:rsidRPr="00745529">
        <w:rPr>
          <w:sz w:val="12"/>
          <w:szCs w:val="18"/>
        </w:rPr>
        <w:t>METHODOLOGY</w:t>
      </w:r>
    </w:p>
    <w:p w14:paraId="31C1600E" w14:textId="77777777" w:rsidR="00713CD6" w:rsidRPr="00745529" w:rsidRDefault="00713CD6" w:rsidP="00713CD6">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28ECE21" w14:textId="77777777" w:rsidR="00713CD6" w:rsidRPr="00745529" w:rsidRDefault="00713CD6" w:rsidP="00713CD6">
      <w:pPr>
        <w:ind w:left="720"/>
        <w:rPr>
          <w:sz w:val="12"/>
          <w:szCs w:val="18"/>
        </w:rPr>
      </w:pPr>
      <w:r w:rsidRPr="00745529">
        <w:rPr>
          <w:sz w:val="12"/>
          <w:szCs w:val="18"/>
        </w:rPr>
        <w:t>• Diminishing diversity (or increasing homogeneity) of actors in the global system (Boli &amp; Thomas, 1997; Meyer, 2000; Young et al, 2006);</w:t>
      </w:r>
    </w:p>
    <w:p w14:paraId="1B86A80D" w14:textId="77777777" w:rsidR="00713CD6" w:rsidRPr="00745529" w:rsidRDefault="00713CD6" w:rsidP="00713CD6">
      <w:pPr>
        <w:ind w:left="720"/>
        <w:rPr>
          <w:sz w:val="12"/>
          <w:szCs w:val="18"/>
        </w:rPr>
      </w:pPr>
      <w:r w:rsidRPr="00745529">
        <w:rPr>
          <w:sz w:val="12"/>
          <w:szCs w:val="18"/>
        </w:rPr>
        <w:t>• Interconnections in the global system (Homer-Dixon et al, 2015; Lee &amp; Preston, 2012);</w:t>
      </w:r>
    </w:p>
    <w:p w14:paraId="17E9A8F5" w14:textId="77777777" w:rsidR="00713CD6" w:rsidRPr="00745529" w:rsidRDefault="00713CD6" w:rsidP="00713CD6">
      <w:pPr>
        <w:ind w:left="720"/>
        <w:rPr>
          <w:sz w:val="12"/>
          <w:szCs w:val="18"/>
        </w:rPr>
      </w:pPr>
      <w:r w:rsidRPr="00745529">
        <w:rPr>
          <w:sz w:val="12"/>
          <w:szCs w:val="18"/>
        </w:rPr>
        <w:t>• Interactions of actors, events and components in the global system (Buldyrev et al, 2010; Bashan et al, 2013; Homer-Dixon et al, 2015); and</w:t>
      </w:r>
    </w:p>
    <w:p w14:paraId="7A037540" w14:textId="77777777" w:rsidR="00713CD6" w:rsidRPr="00745529" w:rsidRDefault="00713CD6" w:rsidP="00713CD6">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71B60591" w14:textId="77777777" w:rsidR="00713CD6" w:rsidRPr="00745529" w:rsidRDefault="00713CD6" w:rsidP="00713CD6">
      <w:pPr>
        <w:rPr>
          <w:sz w:val="12"/>
          <w:szCs w:val="18"/>
        </w:rPr>
      </w:pPr>
      <w:r w:rsidRPr="00745529">
        <w:rPr>
          <w:sz w:val="12"/>
          <w:szCs w:val="18"/>
        </w:rPr>
        <w:t>ECONOMY</w:t>
      </w:r>
    </w:p>
    <w:p w14:paraId="6F008C7A" w14:textId="77777777" w:rsidR="00713CD6" w:rsidRPr="00745529" w:rsidRDefault="00713CD6" w:rsidP="00713CD6">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031A0774" w14:textId="77777777" w:rsidR="00713CD6" w:rsidRPr="00745529" w:rsidRDefault="00713CD6" w:rsidP="00713CD6">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189CAC9C" w14:textId="77777777" w:rsidR="00713CD6" w:rsidRPr="00745529" w:rsidRDefault="00713CD6" w:rsidP="00713CD6">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D968A61" w14:textId="77777777" w:rsidR="00713CD6" w:rsidRPr="00745529" w:rsidRDefault="00713CD6" w:rsidP="00713CD6">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23479471" w14:textId="77777777" w:rsidR="00713CD6" w:rsidRPr="00745529" w:rsidRDefault="00713CD6" w:rsidP="00713CD6">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0C16676E" w14:textId="77777777" w:rsidR="00713CD6" w:rsidRPr="00745529" w:rsidRDefault="00713CD6" w:rsidP="00713CD6">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528A9929" w14:textId="77777777" w:rsidR="00713CD6" w:rsidRPr="00745529" w:rsidRDefault="00713CD6" w:rsidP="00713CD6">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2A22AE8F" w14:textId="77777777" w:rsidR="00713CD6" w:rsidRPr="00745529" w:rsidRDefault="00713CD6" w:rsidP="00713CD6">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265577">
        <w:rPr>
          <w:rStyle w:val="StyleUnderline"/>
          <w:highlight w:val="green"/>
        </w:rPr>
        <w:t>with</w:t>
      </w:r>
      <w:r w:rsidRPr="00745529">
        <w:rPr>
          <w:rStyle w:val="StyleUnderline"/>
        </w:rPr>
        <w:t xml:space="preserve"> two global Titanics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F8F76AC" w14:textId="77777777" w:rsidR="00713CD6" w:rsidRPr="00745529" w:rsidRDefault="00713CD6" w:rsidP="00713CD6">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DC86C58" w14:textId="77777777" w:rsidR="00713CD6" w:rsidRPr="00745529" w:rsidRDefault="00713CD6" w:rsidP="00713CD6">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5CF126DC" w14:textId="77777777" w:rsidR="00713CD6" w:rsidRPr="00745529" w:rsidRDefault="00713CD6" w:rsidP="00713CD6">
      <w:pPr>
        <w:rPr>
          <w:sz w:val="12"/>
          <w:szCs w:val="18"/>
        </w:rPr>
      </w:pPr>
      <w:r w:rsidRPr="00745529">
        <w:rPr>
          <w:sz w:val="12"/>
          <w:szCs w:val="18"/>
        </w:rPr>
        <w:t>ENVIRONMENTAL</w:t>
      </w:r>
    </w:p>
    <w:p w14:paraId="2A6CBD49" w14:textId="77777777" w:rsidR="00713CD6" w:rsidRPr="00745529" w:rsidRDefault="00713CD6" w:rsidP="00713CD6">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28A65A8F" w14:textId="77777777" w:rsidR="00713CD6" w:rsidRPr="00745529" w:rsidRDefault="00713CD6" w:rsidP="00713CD6">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0ECECE7" w14:textId="77777777" w:rsidR="00713CD6" w:rsidRPr="00745529" w:rsidRDefault="00713CD6" w:rsidP="00713CD6">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6C49224C" w14:textId="77777777" w:rsidR="00713CD6" w:rsidRPr="00745529" w:rsidRDefault="00713CD6" w:rsidP="00713CD6">
      <w:pPr>
        <w:rPr>
          <w:sz w:val="16"/>
        </w:rPr>
      </w:pPr>
      <w:r w:rsidRPr="00745529">
        <w:rPr>
          <w:sz w:val="16"/>
        </w:rPr>
        <w:t>Environmental disasters are more attributable to Black Swan events, systems breakdowns and corporate greed rather than to mundane human activity.</w:t>
      </w:r>
    </w:p>
    <w:p w14:paraId="4CB5A948" w14:textId="77777777" w:rsidR="00713CD6" w:rsidRPr="00745529" w:rsidRDefault="00713CD6" w:rsidP="00713CD6">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702C09BE" w14:textId="77777777" w:rsidR="00713CD6" w:rsidRPr="00745529" w:rsidRDefault="00713CD6" w:rsidP="00713CD6">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647EAF03" w14:textId="77777777" w:rsidR="00713CD6" w:rsidRPr="00745529" w:rsidRDefault="00713CD6" w:rsidP="00713CD6">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6B0D02FE" w14:textId="77777777" w:rsidR="00713CD6" w:rsidRPr="00745529" w:rsidRDefault="00713CD6" w:rsidP="00713CD6">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6D38C29B" w14:textId="77777777" w:rsidR="00713CD6" w:rsidRPr="00745529" w:rsidRDefault="00713CD6" w:rsidP="00713CD6">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58EA9B9" w14:textId="77777777" w:rsidR="00713CD6" w:rsidRPr="00745529" w:rsidRDefault="00713CD6" w:rsidP="00713CD6">
      <w:pPr>
        <w:rPr>
          <w:sz w:val="16"/>
        </w:rPr>
      </w:pPr>
      <w:r w:rsidRPr="00745529">
        <w:rPr>
          <w:sz w:val="16"/>
        </w:rPr>
        <w:t>GEOPOLITICAL</w:t>
      </w:r>
    </w:p>
    <w:p w14:paraId="3D11E9F6" w14:textId="77777777" w:rsidR="00713CD6" w:rsidRPr="00745529" w:rsidRDefault="00713CD6" w:rsidP="00713CD6">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611A72">
        <w:rPr>
          <w:rStyle w:val="Emphasis"/>
        </w:rPr>
        <w:t>impoverishment</w:t>
      </w:r>
      <w:r w:rsidRPr="00611A72">
        <w:rPr>
          <w:sz w:val="16"/>
        </w:rPr>
        <w:t xml:space="preserve"> and ideological clefts. </w:t>
      </w:r>
      <w:r w:rsidRPr="00611A72">
        <w:rPr>
          <w:rStyle w:val="StyleUnderline"/>
        </w:rPr>
        <w:t>Anti-Semitism</w:t>
      </w:r>
      <w:r w:rsidRPr="00611A72">
        <w:rPr>
          <w:sz w:val="16"/>
        </w:rPr>
        <w:t xml:space="preserve"> – a societal risk on its own – </w:t>
      </w:r>
      <w:r w:rsidRPr="00611A72">
        <w:rPr>
          <w:rStyle w:val="StyleUnderline"/>
        </w:rPr>
        <w:t>may reach alarming proportions</w:t>
      </w:r>
      <w:r w:rsidRPr="00611A72">
        <w:rPr>
          <w:sz w:val="16"/>
        </w:rPr>
        <w:t xml:space="preserve"> in the West (Reuters, 2019), </w:t>
      </w:r>
      <w:r w:rsidRPr="00611A72">
        <w:rPr>
          <w:rStyle w:val="StyleUnderline"/>
        </w:rPr>
        <w:t xml:space="preserve">possibly </w:t>
      </w:r>
      <w:r w:rsidRPr="00611A72">
        <w:rPr>
          <w:rStyle w:val="Emphasis"/>
        </w:rPr>
        <w:t>forc</w:t>
      </w:r>
      <w:r w:rsidRPr="00611A72">
        <w:rPr>
          <w:rStyle w:val="StyleUnderline"/>
        </w:rPr>
        <w:t xml:space="preserve">ing Israel to undertake </w:t>
      </w:r>
      <w:r w:rsidRPr="00611A72">
        <w:rPr>
          <w:rStyle w:val="Emphasis"/>
        </w:rPr>
        <w:t>reprisal operations</w:t>
      </w:r>
      <w:r w:rsidRPr="00611A72">
        <w:rPr>
          <w:sz w:val="16"/>
        </w:rPr>
        <w:t xml:space="preserve"> inside allied nations. If that happens, </w:t>
      </w:r>
      <w:r w:rsidRPr="00611A72">
        <w:rPr>
          <w:rStyle w:val="StyleUnderline"/>
        </w:rPr>
        <w:t xml:space="preserve">how will </w:t>
      </w:r>
      <w:r w:rsidRPr="00611A72">
        <w:rPr>
          <w:rStyle w:val="Emphasis"/>
        </w:rPr>
        <w:t>affected nations</w:t>
      </w:r>
      <w:r w:rsidRPr="00611A72">
        <w:rPr>
          <w:rStyle w:val="StyleUnderline"/>
        </w:rPr>
        <w:t xml:space="preserve"> react?</w:t>
      </w:r>
      <w:r w:rsidRPr="00611A72">
        <w:rPr>
          <w:sz w:val="16"/>
        </w:rPr>
        <w:t xml:space="preserve"> Will security resources be reallocated to protect certain minorities (or the Top 1%) while larger segments of society are exposed</w:t>
      </w:r>
      <w:r w:rsidRPr="00745529">
        <w:rPr>
          <w:sz w:val="16"/>
        </w:rPr>
        <w:t xml:space="preserve">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3494E57" w14:textId="77777777" w:rsidR="00713CD6" w:rsidRDefault="00713CD6" w:rsidP="00713CD6">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5E4F66D9" w14:textId="77777777" w:rsidR="00713CD6" w:rsidRDefault="00713CD6" w:rsidP="00713CD6"/>
    <w:p w14:paraId="27298DCB" w14:textId="77777777" w:rsidR="00713CD6" w:rsidRDefault="00713CD6" w:rsidP="00713CD6">
      <w:pPr>
        <w:pStyle w:val="Heading2"/>
      </w:pPr>
      <w:r>
        <w:t>Case</w:t>
      </w:r>
    </w:p>
    <w:p w14:paraId="00315B00" w14:textId="77777777" w:rsidR="00713CD6" w:rsidRDefault="00713CD6" w:rsidP="00713CD6">
      <w:pPr>
        <w:pStyle w:val="Heading3"/>
      </w:pPr>
      <w:r>
        <w:t>1NC -- Framing</w:t>
      </w:r>
    </w:p>
    <w:p w14:paraId="007CAF99" w14:textId="77777777" w:rsidR="00713CD6" w:rsidRDefault="00713CD6" w:rsidP="00713CD6">
      <w:pPr>
        <w:pStyle w:val="Heading4"/>
      </w:pPr>
      <w:r>
        <w:t>Top level -- morality still exists within this predetermined universe, so if we win util is good for addressing morality within that universe, you would be predetermined to negate because adopting the unconditional right to strike is immoral under util.</w:t>
      </w:r>
    </w:p>
    <w:p w14:paraId="4A693495" w14:textId="77777777" w:rsidR="00713CD6" w:rsidRPr="002A307F" w:rsidRDefault="00713CD6" w:rsidP="00713CD6">
      <w:pPr>
        <w:rPr>
          <w:b/>
          <w:bCs/>
        </w:rPr>
      </w:pPr>
      <w:r w:rsidRPr="002A307F">
        <w:rPr>
          <w:rFonts w:ascii="Helvetica Neue" w:hAnsi="Helvetica Neue"/>
          <w:b/>
          <w:bCs/>
        </w:rPr>
        <w:t>ROTB: vote aff if the plan is a good idea, negate if it's a bad one: 1] clash - key to learn about different policy options related to strikes 2] fairness - otherwise moots the research we do around the topic</w:t>
      </w:r>
    </w:p>
    <w:p w14:paraId="41132297" w14:textId="77777777" w:rsidR="00713CD6" w:rsidRPr="00A3422F" w:rsidRDefault="00713CD6" w:rsidP="00713CD6"/>
    <w:p w14:paraId="1622CD94" w14:textId="77777777" w:rsidR="00713CD6" w:rsidRDefault="00713CD6" w:rsidP="00713CD6">
      <w:pPr>
        <w:pStyle w:val="Heading3"/>
      </w:pPr>
      <w:r>
        <w:t>1NC -- Offense</w:t>
      </w:r>
    </w:p>
    <w:p w14:paraId="50356E9F" w14:textId="77777777" w:rsidR="00713CD6" w:rsidRDefault="00713CD6" w:rsidP="00713CD6">
      <w:pPr>
        <w:pStyle w:val="Heading4"/>
      </w:pPr>
      <w:r>
        <w:t xml:space="preserve">Determinism negates: </w:t>
      </w:r>
    </w:p>
    <w:p w14:paraId="2CE1AB05" w14:textId="77777777" w:rsidR="00713CD6" w:rsidRDefault="00713CD6" w:rsidP="00713CD6">
      <w:pPr>
        <w:pStyle w:val="Heading4"/>
      </w:pPr>
      <w:r>
        <w:t xml:space="preserve">1] ur pre-determiend to vote for me. </w:t>
      </w:r>
    </w:p>
    <w:p w14:paraId="686AAFD0" w14:textId="77777777" w:rsidR="00713CD6" w:rsidRDefault="00713CD6" w:rsidP="00713CD6">
      <w:pPr>
        <w:pStyle w:val="Heading4"/>
      </w:pPr>
      <w:r>
        <w:t xml:space="preserve">2] if the right to strike currently is NOT unconditional, then saying it ought to be unconditional is nonsense because it isn't determined to be so </w:t>
      </w:r>
    </w:p>
    <w:p w14:paraId="5FE7A5F6" w14:textId="77777777" w:rsidR="00713CD6" w:rsidRDefault="00713CD6" w:rsidP="00713CD6">
      <w:pPr>
        <w:pStyle w:val="Heading4"/>
      </w:pPr>
      <w:r>
        <w:t xml:space="preserve">3] triggers presumption, if no action we take matters, which negates: </w:t>
      </w:r>
    </w:p>
    <w:p w14:paraId="54D6C1AE" w14:textId="77777777" w:rsidR="00713CD6" w:rsidRPr="00B26644" w:rsidRDefault="00713CD6" w:rsidP="00713CD6">
      <w:pPr>
        <w:pStyle w:val="Heading4"/>
      </w:pPr>
      <w:r>
        <w:t>a) the resolution indicates the aff has to prove an obligation, and permissibility would deny the existence of an obligation, b) statements are more often false than true because any part can be false. This means you negate if there is no offense because the resolution is probably false.</w:t>
      </w:r>
    </w:p>
    <w:p w14:paraId="0DD823B4"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13CD6"/>
    <w:rsid w:val="00713CD6"/>
    <w:rsid w:val="008B55C5"/>
    <w:rsid w:val="00A40C85"/>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9B49"/>
  <w15:chartTrackingRefBased/>
  <w15:docId w15:val="{45421F5A-CACD-41D7-9E18-1FFB7292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3CD6"/>
    <w:rPr>
      <w:rFonts w:ascii="Calibri" w:hAnsi="Calibri" w:cs="Calibri"/>
    </w:rPr>
  </w:style>
  <w:style w:type="paragraph" w:styleId="Heading1">
    <w:name w:val="heading 1"/>
    <w:basedOn w:val="Normal"/>
    <w:next w:val="Normal"/>
    <w:link w:val="Heading1Char"/>
    <w:uiPriority w:val="9"/>
    <w:qFormat/>
    <w:rsid w:val="00713C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713C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713C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13C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713CD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713CD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13CD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713CD6"/>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3CD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713CD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13CD6"/>
  </w:style>
  <w:style w:type="paragraph" w:customStyle="1" w:styleId="textbold">
    <w:name w:val="text bold"/>
    <w:basedOn w:val="Normal"/>
    <w:link w:val="Emphasis"/>
    <w:autoRedefine/>
    <w:uiPriority w:val="7"/>
    <w:qFormat/>
    <w:rsid w:val="00713CD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713CD6"/>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713CD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nbcnews.com/politics/white-house/biden-sidelines-striketober-economy-balance-n128209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80000hours.org/articles/extinction-risk/" TargetMode="External"/><Relationship Id="rId5" Type="http://schemas.openxmlformats.org/officeDocument/2006/relationships/hyperlink" Target="https://www.ncbi.nlm.nih.gov/pmc/articles/PMC6446569/"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12368</Words>
  <Characters>70499</Characters>
  <Application>Microsoft Office Word</Application>
  <DocSecurity>0</DocSecurity>
  <Lines>587</Lines>
  <Paragraphs>165</Paragraphs>
  <ScaleCrop>false</ScaleCrop>
  <Company/>
  <LinksUpToDate>false</LinksUpToDate>
  <CharactersWithSpaces>82702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2021-12-10T21:44:00Z</dcterms:created>
  <dcterms:modified xsi:type="dcterms:W3CDTF">2021-12-10T21:55:00Z</dcterms:modified>
</cp:coreProperties>
</file>