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1CA94" w14:textId="77777777" w:rsidR="00775718" w:rsidRDefault="00775718" w:rsidP="00775718">
      <w:pPr>
        <w:pStyle w:val="Heading3"/>
      </w:pPr>
      <w:r>
        <w:t>Plan</w:t>
      </w:r>
    </w:p>
    <w:p w14:paraId="3A658960" w14:textId="77777777" w:rsidR="00775718" w:rsidRDefault="00775718" w:rsidP="00775718">
      <w:pPr>
        <w:pStyle w:val="Heading4"/>
      </w:pPr>
      <w:r>
        <w:t>Resolved: States ought to prohibit the appropriation of Low Earth Orbit by private entities.</w:t>
      </w:r>
    </w:p>
    <w:p w14:paraId="6453FA25" w14:textId="77777777" w:rsidR="00775718" w:rsidRPr="005A09F1" w:rsidRDefault="00775718" w:rsidP="00775718"/>
    <w:p w14:paraId="04B04838" w14:textId="77777777" w:rsidR="00775718" w:rsidRPr="00CB31B0" w:rsidRDefault="00775718" w:rsidP="00775718">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79CF3999" w14:textId="77777777" w:rsidR="00775718" w:rsidRDefault="00775718" w:rsidP="00775718">
      <w:bookmarkStart w:id="0"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5" w:history="1">
        <w:r w:rsidRPr="00D63099">
          <w:rPr>
            <w:rStyle w:val="Hyperlink"/>
          </w:rPr>
          <w:t>https://swfound.org/media/206951/johnson2020_referenceworkentry_thelegalstatusofmegaleoconstel.pdf</w:t>
        </w:r>
      </w:hyperlink>
      <w:r>
        <w:t>] brett</w:t>
      </w:r>
    </w:p>
    <w:bookmarkEnd w:id="0"/>
    <w:p w14:paraId="1DE197B3" w14:textId="77777777" w:rsidR="00775718" w:rsidRPr="00A56D09" w:rsidRDefault="00775718" w:rsidP="00775718">
      <w:pPr>
        <w:rPr>
          <w:rStyle w:val="Emphasis"/>
        </w:rPr>
      </w:pPr>
      <w:r w:rsidRPr="00A56D09">
        <w:rPr>
          <w:sz w:val="16"/>
        </w:rPr>
        <w:t xml:space="preserve">Yes, </w:t>
      </w:r>
      <w:r w:rsidRPr="00A56D09">
        <w:rPr>
          <w:rStyle w:val="Emphasis"/>
        </w:rPr>
        <w:t>This Is Impermissible Appropriation</w:t>
      </w:r>
    </w:p>
    <w:p w14:paraId="72855DE7" w14:textId="77777777" w:rsidR="00775718" w:rsidRPr="00A3065E" w:rsidRDefault="00775718" w:rsidP="00775718">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017069BF" w14:textId="77777777" w:rsidR="00775718" w:rsidRPr="00A3065E" w:rsidRDefault="00775718" w:rsidP="00775718">
      <w:pPr>
        <w:rPr>
          <w:rStyle w:val="Emphasis"/>
        </w:rPr>
      </w:pPr>
      <w:r w:rsidRPr="00A3065E">
        <w:rPr>
          <w:rStyle w:val="Emphasis"/>
        </w:rPr>
        <w:t>Excludes Others</w:t>
      </w:r>
    </w:p>
    <w:p w14:paraId="50957D8E" w14:textId="77777777" w:rsidR="00775718" w:rsidRPr="00A3065E" w:rsidRDefault="00775718" w:rsidP="00775718">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1FEA122" w14:textId="77777777" w:rsidR="00775718" w:rsidRPr="00A3065E" w:rsidRDefault="00775718" w:rsidP="00775718">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70784D8C" w14:textId="77777777" w:rsidR="00775718" w:rsidRPr="00A3065E" w:rsidRDefault="00775718" w:rsidP="00775718">
      <w:pPr>
        <w:rPr>
          <w:sz w:val="16"/>
          <w:szCs w:val="16"/>
        </w:rPr>
      </w:pPr>
      <w:r w:rsidRPr="00A3065E">
        <w:rPr>
          <w:sz w:val="16"/>
          <w:szCs w:val="16"/>
        </w:rPr>
        <w:t>Done Without Coordination</w:t>
      </w:r>
    </w:p>
    <w:p w14:paraId="5243D68A" w14:textId="77777777" w:rsidR="00775718" w:rsidRPr="00A3065E" w:rsidRDefault="00775718" w:rsidP="00775718">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0F8A4E84" w14:textId="77777777" w:rsidR="00775718" w:rsidRPr="00A3065E" w:rsidRDefault="00775718" w:rsidP="00775718">
      <w:pPr>
        <w:rPr>
          <w:rStyle w:val="Emphasis"/>
        </w:rPr>
      </w:pPr>
      <w:r w:rsidRPr="00A3065E">
        <w:rPr>
          <w:rStyle w:val="Emphasis"/>
        </w:rPr>
        <w:t>Governments Are Ultimately Implicated</w:t>
      </w:r>
    </w:p>
    <w:p w14:paraId="47F2E463" w14:textId="77777777" w:rsidR="00775718" w:rsidRPr="00A3065E" w:rsidRDefault="00775718" w:rsidP="00775718">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4C3079EA" w14:textId="77777777" w:rsidR="00775718" w:rsidRDefault="00775718" w:rsidP="00775718">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7AC1D893" w14:textId="77777777" w:rsidR="00775718" w:rsidRPr="00A3065E" w:rsidRDefault="00775718" w:rsidP="00775718">
      <w:pPr>
        <w:rPr>
          <w:rStyle w:val="Emphasis"/>
        </w:rPr>
      </w:pPr>
      <w:r w:rsidRPr="00A033F0">
        <w:rPr>
          <w:rStyle w:val="Emphasis"/>
          <w:highlight w:val="green"/>
        </w:rPr>
        <w:t>Long-Term Occupation Constitutes Appropriation</w:t>
      </w:r>
    </w:p>
    <w:p w14:paraId="799E860C" w14:textId="77777777" w:rsidR="00775718" w:rsidRPr="00A56D09" w:rsidRDefault="00775718" w:rsidP="00775718">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518963EF" w14:textId="77777777" w:rsidR="00775718" w:rsidRPr="00A56D09" w:rsidRDefault="00775718" w:rsidP="00775718">
      <w:pPr>
        <w:rPr>
          <w:rStyle w:val="Emphasis"/>
        </w:rPr>
      </w:pPr>
      <w:r w:rsidRPr="00A56D09">
        <w:rPr>
          <w:rStyle w:val="Emphasis"/>
        </w:rPr>
        <w:t>Prevents Others from Using Space</w:t>
      </w:r>
    </w:p>
    <w:p w14:paraId="1ECB9F1E" w14:textId="77777777" w:rsidR="00775718" w:rsidRPr="00A56D09" w:rsidRDefault="00775718" w:rsidP="00775718">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4A40CD5" w14:textId="77777777" w:rsidR="00775718" w:rsidRPr="00322391" w:rsidRDefault="00775718" w:rsidP="00775718">
      <w:pPr>
        <w:rPr>
          <w:sz w:val="16"/>
          <w:szCs w:val="16"/>
        </w:rPr>
      </w:pPr>
      <w:r w:rsidRPr="00322391">
        <w:rPr>
          <w:sz w:val="16"/>
          <w:szCs w:val="16"/>
        </w:rPr>
        <w:t>No Due Regard for Others</w:t>
      </w:r>
    </w:p>
    <w:p w14:paraId="248CED12" w14:textId="77777777" w:rsidR="00775718" w:rsidRPr="00322391" w:rsidRDefault="00775718" w:rsidP="00775718">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4D6F8D07" w14:textId="77777777" w:rsidR="00775718" w:rsidRPr="00CB31B0" w:rsidRDefault="00775718" w:rsidP="00775718">
      <w:pPr>
        <w:rPr>
          <w:rStyle w:val="Emphasis"/>
        </w:rPr>
      </w:pPr>
      <w:r w:rsidRPr="00CB31B0">
        <w:rPr>
          <w:rStyle w:val="Emphasis"/>
        </w:rPr>
        <w:t>Harmful Contamination</w:t>
      </w:r>
    </w:p>
    <w:p w14:paraId="4B8215F1" w14:textId="77777777" w:rsidR="00775718" w:rsidRPr="00322391" w:rsidRDefault="00775718" w:rsidP="00775718">
      <w:pPr>
        <w:rPr>
          <w:sz w:val="16"/>
          <w:szCs w:val="16"/>
        </w:rPr>
      </w:pP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58909491" w14:textId="77777777" w:rsidR="00775718" w:rsidRPr="00E37DCF" w:rsidRDefault="00775718" w:rsidP="00775718">
      <w:pPr>
        <w:rPr>
          <w:rStyle w:val="Emphasis"/>
        </w:rPr>
      </w:pPr>
      <w:r w:rsidRPr="00E37DCF">
        <w:rPr>
          <w:rStyle w:val="Emphasis"/>
        </w:rPr>
        <w:t>If This Isn’t Appropriation, Then What Is?</w:t>
      </w:r>
    </w:p>
    <w:p w14:paraId="3DA06C99" w14:textId="77777777" w:rsidR="00775718" w:rsidRPr="00E37DCF" w:rsidRDefault="00775718" w:rsidP="00775718">
      <w:pPr>
        <w:rPr>
          <w:sz w:val="16"/>
        </w:rPr>
      </w:pP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4E72EEF7" w14:textId="77777777" w:rsidR="00775718" w:rsidRPr="00E37DCF" w:rsidRDefault="00775718" w:rsidP="00775718">
      <w:pPr>
        <w:rPr>
          <w:rStyle w:val="Emphasis"/>
        </w:rPr>
      </w:pPr>
      <w:r w:rsidRPr="00E37DCF">
        <w:rPr>
          <w:rStyle w:val="Emphasis"/>
        </w:rPr>
        <w:t>Conclusion</w:t>
      </w:r>
    </w:p>
    <w:p w14:paraId="2A465B37" w14:textId="77777777" w:rsidR="00775718" w:rsidRPr="00A01A63" w:rsidRDefault="00775718" w:rsidP="00775718">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68260C84" w14:textId="77777777" w:rsidR="00775718" w:rsidRDefault="00775718" w:rsidP="00775718"/>
    <w:p w14:paraId="16BB255B" w14:textId="77777777" w:rsidR="00775718" w:rsidRPr="00B268C2" w:rsidRDefault="00775718" w:rsidP="00775718">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2494E223" w14:textId="77777777" w:rsidR="00775718" w:rsidRDefault="00775718" w:rsidP="00775718">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6" w:history="1">
        <w:r w:rsidRPr="00D63099">
          <w:rPr>
            <w:rStyle w:val="Hyperlink"/>
          </w:rPr>
          <w:t>https://swfound.org/media/206951/johnson2020_referenceworkentry_thelegalstatusofmegaleoconstel.pdf</w:t>
        </w:r>
      </w:hyperlink>
      <w:r>
        <w:t>] brett</w:t>
      </w:r>
    </w:p>
    <w:p w14:paraId="7EB41687" w14:textId="77777777" w:rsidR="00775718" w:rsidRPr="002D6013" w:rsidRDefault="00775718" w:rsidP="00775718">
      <w:pPr>
        <w:rPr>
          <w:rStyle w:val="Emphasis"/>
        </w:rPr>
      </w:pPr>
      <w:r w:rsidRPr="002D6013">
        <w:rPr>
          <w:rStyle w:val="Emphasis"/>
        </w:rPr>
        <w:t>Authorization and Continuing Supervision</w:t>
      </w:r>
    </w:p>
    <w:p w14:paraId="5DD133A0" w14:textId="77777777" w:rsidR="00775718" w:rsidRPr="002D6013" w:rsidRDefault="00775718" w:rsidP="00775718">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3DB66142" w14:textId="77777777" w:rsidR="00775718" w:rsidRPr="002D6013" w:rsidRDefault="00775718" w:rsidP="00775718">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18BDFC8B" w14:textId="77777777" w:rsidR="00775718" w:rsidRPr="002D6013" w:rsidRDefault="00775718" w:rsidP="00775718">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4B8E129F" w14:textId="77777777" w:rsidR="00775718" w:rsidRPr="006035D9" w:rsidRDefault="00775718" w:rsidP="00775718">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246D4B75" w14:textId="77777777" w:rsidR="00775718" w:rsidRPr="002D6013" w:rsidRDefault="00775718" w:rsidP="00775718">
      <w:pPr>
        <w:rPr>
          <w:rStyle w:val="Emphasis"/>
        </w:rPr>
      </w:pPr>
      <w:r w:rsidRPr="002D6013">
        <w:rPr>
          <w:rStyle w:val="Emphasis"/>
        </w:rPr>
        <w:t>Potential Liability</w:t>
      </w:r>
    </w:p>
    <w:p w14:paraId="0FF49E59" w14:textId="77777777" w:rsidR="00775718" w:rsidRPr="006035D9" w:rsidRDefault="00775718" w:rsidP="00775718">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66B83D1" w14:textId="77777777" w:rsidR="00775718" w:rsidRDefault="00775718" w:rsidP="00775718"/>
    <w:p w14:paraId="55ACA757" w14:textId="77777777" w:rsidR="00775718" w:rsidRPr="005E2E9A" w:rsidRDefault="00775718" w:rsidP="00775718">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5B9C9A35" w14:textId="77777777" w:rsidR="00775718" w:rsidRPr="005E2E9A" w:rsidRDefault="00775718" w:rsidP="00775718">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7" w:history="1">
        <w:r w:rsidRPr="005E2E9A">
          <w:rPr>
            <w:rStyle w:val="Hyperlink"/>
            <w:rFonts w:asciiTheme="minorHAnsi" w:hAnsiTheme="minorHAnsi" w:cstheme="minorHAnsi"/>
          </w:rPr>
          <w:t>https://www.jstor.org/stable/10.7312/molt15912</w:t>
        </w:r>
      </w:hyperlink>
      <w:r>
        <w:rPr>
          <w:rFonts w:asciiTheme="minorHAnsi" w:hAnsiTheme="minorHAnsi" w:cstheme="minorHAnsi"/>
        </w:rPr>
        <w:t>] brett</w:t>
      </w:r>
    </w:p>
    <w:p w14:paraId="21D4C8C9" w14:textId="77777777" w:rsidR="00775718" w:rsidRDefault="00775718" w:rsidP="00775718">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onorbit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7B277F36" w14:textId="77777777" w:rsidR="00775718" w:rsidRPr="009427F8" w:rsidRDefault="00775718" w:rsidP="00775718">
      <w:pPr>
        <w:rPr>
          <w:rFonts w:asciiTheme="minorHAnsi" w:hAnsiTheme="minorHAnsi" w:cstheme="minorHAnsi"/>
          <w:sz w:val="12"/>
        </w:rPr>
      </w:pPr>
    </w:p>
    <w:p w14:paraId="7B4D2F70" w14:textId="1513D386" w:rsidR="00775718" w:rsidRDefault="00775718" w:rsidP="00775718">
      <w:pPr>
        <w:pStyle w:val="Heading2"/>
        <w:jc w:val="left"/>
      </w:pPr>
    </w:p>
    <w:p w14:paraId="2EE223FD" w14:textId="31875FB9" w:rsidR="000F3405" w:rsidRDefault="000F3405" w:rsidP="000F3405">
      <w:pPr>
        <w:pStyle w:val="Heading3"/>
      </w:pPr>
      <w:r>
        <w:t>1AC---Debris</w:t>
      </w:r>
    </w:p>
    <w:p w14:paraId="04176523" w14:textId="65D4C6F9" w:rsidR="000F3405" w:rsidRPr="00C2163C" w:rsidRDefault="000F3405" w:rsidP="000F3405">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108FAA03" w14:textId="77777777" w:rsidR="000F3405" w:rsidRPr="009F0990" w:rsidRDefault="000F3405" w:rsidP="000F3405">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8" w:history="1">
        <w:r w:rsidRPr="00D63099">
          <w:rPr>
            <w:rStyle w:val="Hyperlink"/>
          </w:rPr>
          <w:t>https://www.nature.com/articles/s41598-021-89909-7</w:t>
        </w:r>
      </w:hyperlink>
      <w:r>
        <w:t>] brett</w:t>
      </w:r>
    </w:p>
    <w:p w14:paraId="7279F4B4" w14:textId="77777777" w:rsidR="000F3405" w:rsidRPr="006A32EE" w:rsidRDefault="000F3405" w:rsidP="000F3405">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4BAD7F65" w14:textId="77777777" w:rsidR="000F3405" w:rsidRPr="00F1098E" w:rsidRDefault="000F3405" w:rsidP="000F3405">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9FD3602" w14:textId="77777777" w:rsidR="000F3405" w:rsidRPr="00FD2E13" w:rsidRDefault="000F3405" w:rsidP="000F3405">
      <w:pPr>
        <w:rPr>
          <w:sz w:val="8"/>
          <w:szCs w:val="8"/>
        </w:rPr>
      </w:pPr>
      <w:r w:rsidRPr="00FD2E13">
        <w:rPr>
          <w:sz w:val="8"/>
          <w:szCs w:val="8"/>
        </w:rPr>
        <w:t>Results</w:t>
      </w:r>
    </w:p>
    <w:p w14:paraId="620DCF47" w14:textId="77777777" w:rsidR="000F3405" w:rsidRPr="00FD2E13" w:rsidRDefault="000F3405" w:rsidP="000F3405">
      <w:pPr>
        <w:rPr>
          <w:sz w:val="8"/>
          <w:szCs w:val="8"/>
        </w:rPr>
      </w:pPr>
      <w:r w:rsidRPr="00FD2E13">
        <w:rPr>
          <w:sz w:val="8"/>
          <w:szCs w:val="8"/>
        </w:rPr>
        <w:t>The overall setting</w:t>
      </w:r>
    </w:p>
    <w:p w14:paraId="46D5CDDB" w14:textId="77777777" w:rsidR="000F3405" w:rsidRPr="00FD2E13" w:rsidRDefault="000F3405" w:rsidP="000F3405">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3471617" w14:textId="77777777" w:rsidR="000F3405" w:rsidRPr="00FD2E13" w:rsidRDefault="000F3405" w:rsidP="000F3405">
      <w:pPr>
        <w:rPr>
          <w:sz w:val="8"/>
          <w:szCs w:val="8"/>
        </w:rPr>
      </w:pPr>
      <w:r w:rsidRPr="00FD2E13">
        <w:rPr>
          <w:sz w:val="8"/>
          <w:szCs w:val="8"/>
        </w:rPr>
        <w:t>Figure 1</w:t>
      </w:r>
    </w:p>
    <w:p w14:paraId="2927276E" w14:textId="77777777" w:rsidR="000F3405" w:rsidRPr="00FD2E13" w:rsidRDefault="000F3405" w:rsidP="000F3405">
      <w:pPr>
        <w:rPr>
          <w:sz w:val="8"/>
          <w:szCs w:val="8"/>
        </w:rPr>
      </w:pPr>
      <w:r w:rsidRPr="00FD2E13">
        <w:rPr>
          <w:sz w:val="8"/>
          <w:szCs w:val="8"/>
        </w:rPr>
        <w:t>[Figure 1 omitted]</w:t>
      </w:r>
      <w:r>
        <w:rPr>
          <w:sz w:val="8"/>
          <w:szCs w:val="8"/>
        </w:rPr>
        <w:tab/>
      </w:r>
    </w:p>
    <w:p w14:paraId="5E206DD7" w14:textId="77777777" w:rsidR="000F3405" w:rsidRPr="00FD2E13" w:rsidRDefault="000F3405" w:rsidP="000F3405">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1D22CADE" w14:textId="77777777" w:rsidR="000F3405" w:rsidRPr="00FD2E13" w:rsidRDefault="000F3405" w:rsidP="000F3405">
      <w:pPr>
        <w:rPr>
          <w:sz w:val="8"/>
          <w:szCs w:val="8"/>
        </w:rPr>
      </w:pPr>
      <w:r w:rsidRPr="00FD2E13">
        <w:rPr>
          <w:sz w:val="8"/>
          <w:szCs w:val="8"/>
        </w:rPr>
        <w:t>Full size image</w:t>
      </w:r>
    </w:p>
    <w:p w14:paraId="5ACD607E" w14:textId="77777777" w:rsidR="000F3405" w:rsidRPr="00FD2E13" w:rsidRDefault="000F3405" w:rsidP="000F3405">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3FBA44F" w14:textId="77777777" w:rsidR="000F3405" w:rsidRPr="00FD2E13" w:rsidRDefault="000F3405" w:rsidP="000F3405">
      <w:pPr>
        <w:rPr>
          <w:sz w:val="8"/>
          <w:szCs w:val="8"/>
        </w:rPr>
      </w:pPr>
      <w:r w:rsidRPr="00FD2E13">
        <w:rPr>
          <w:sz w:val="8"/>
          <w:szCs w:val="8"/>
        </w:rPr>
        <w:t>Figure 2</w:t>
      </w:r>
    </w:p>
    <w:p w14:paraId="37DB18B5" w14:textId="77777777" w:rsidR="000F3405" w:rsidRPr="00FD2E13" w:rsidRDefault="000F3405" w:rsidP="000F3405">
      <w:pPr>
        <w:rPr>
          <w:sz w:val="8"/>
          <w:szCs w:val="8"/>
        </w:rPr>
      </w:pPr>
      <w:r w:rsidRPr="00FD2E13">
        <w:rPr>
          <w:sz w:val="8"/>
          <w:szCs w:val="8"/>
        </w:rPr>
        <w:t>[Figure 2 omitted]</w:t>
      </w:r>
    </w:p>
    <w:p w14:paraId="6B4F9F75" w14:textId="77777777" w:rsidR="000F3405" w:rsidRPr="00FD2E13" w:rsidRDefault="000F3405" w:rsidP="000F3405">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68A5452F" w14:textId="77777777" w:rsidR="000F3405" w:rsidRPr="00FD2E13" w:rsidRDefault="000F3405" w:rsidP="000F3405">
      <w:pPr>
        <w:rPr>
          <w:sz w:val="8"/>
          <w:szCs w:val="8"/>
        </w:rPr>
      </w:pPr>
      <w:r w:rsidRPr="00FD2E13">
        <w:rPr>
          <w:sz w:val="8"/>
          <w:szCs w:val="8"/>
        </w:rPr>
        <w:t>Full size image</w:t>
      </w:r>
    </w:p>
    <w:p w14:paraId="275C1BAE" w14:textId="77777777" w:rsidR="000F3405" w:rsidRPr="00977410" w:rsidRDefault="000F3405" w:rsidP="000F3405">
      <w:pPr>
        <w:rPr>
          <w:sz w:val="16"/>
        </w:rPr>
      </w:pP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139EA281" w14:textId="77777777" w:rsidR="000F3405" w:rsidRPr="00977410" w:rsidRDefault="000F3405" w:rsidP="000F3405">
      <w:pPr>
        <w:rPr>
          <w:rStyle w:val="Emphasis"/>
        </w:rPr>
      </w:pPr>
      <w:r w:rsidRPr="00977410">
        <w:rPr>
          <w:rStyle w:val="Emphasis"/>
        </w:rPr>
        <w:t>Enhanced collision risk</w:t>
      </w:r>
    </w:p>
    <w:p w14:paraId="47CCDC7F" w14:textId="77777777" w:rsidR="000F3405" w:rsidRPr="00977410" w:rsidRDefault="000F3405" w:rsidP="000F3405">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1933BF5E" w14:textId="77777777" w:rsidR="000F3405" w:rsidRPr="00F20EA6" w:rsidRDefault="000F3405" w:rsidP="000F3405">
      <w:pPr>
        <w:rPr>
          <w:sz w:val="8"/>
          <w:szCs w:val="8"/>
        </w:rPr>
      </w:pPr>
      <w:r w:rsidRPr="00F20EA6">
        <w:rPr>
          <w:sz w:val="8"/>
          <w:szCs w:val="8"/>
        </w:rPr>
        <w:t>Figure 3</w:t>
      </w:r>
    </w:p>
    <w:p w14:paraId="71413AB5" w14:textId="77777777" w:rsidR="000F3405" w:rsidRPr="00F20EA6" w:rsidRDefault="000F3405" w:rsidP="000F3405">
      <w:pPr>
        <w:rPr>
          <w:sz w:val="8"/>
          <w:szCs w:val="8"/>
        </w:rPr>
      </w:pPr>
      <w:r w:rsidRPr="00F20EA6">
        <w:rPr>
          <w:sz w:val="8"/>
          <w:szCs w:val="8"/>
        </w:rPr>
        <w:t>[Figure 3 omitted]</w:t>
      </w:r>
    </w:p>
    <w:p w14:paraId="6E762F7B" w14:textId="77777777" w:rsidR="000F3405" w:rsidRPr="00F20EA6" w:rsidRDefault="000F3405" w:rsidP="000F3405">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47087A18" w14:textId="77777777" w:rsidR="000F3405" w:rsidRPr="00F20EA6" w:rsidRDefault="000F3405" w:rsidP="000F3405">
      <w:pPr>
        <w:rPr>
          <w:sz w:val="8"/>
          <w:szCs w:val="8"/>
        </w:rPr>
      </w:pPr>
      <w:r w:rsidRPr="00F20EA6">
        <w:rPr>
          <w:sz w:val="8"/>
          <w:szCs w:val="8"/>
        </w:rPr>
        <w:t>Full size image</w:t>
      </w:r>
    </w:p>
    <w:p w14:paraId="2B40C0AA" w14:textId="77777777" w:rsidR="000F3405" w:rsidRPr="00CA2C4F" w:rsidRDefault="000F3405" w:rsidP="000F3405">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6E2BFA58" w14:textId="77777777" w:rsidR="000F3405" w:rsidRPr="00F20EA6" w:rsidRDefault="000F3405" w:rsidP="000F3405">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282FF1D7" w14:textId="77777777" w:rsidR="000F3405" w:rsidRPr="00977410" w:rsidRDefault="000F3405" w:rsidP="000F3405">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525D7FEC" w14:textId="77777777" w:rsidR="000F3405" w:rsidRPr="00977410" w:rsidRDefault="000F3405" w:rsidP="000F3405">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68017120" w14:textId="77777777" w:rsidR="000F3405" w:rsidRDefault="000F3405" w:rsidP="000F3405">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A5DC426" w14:textId="77777777" w:rsidR="000F3405" w:rsidRPr="00977410" w:rsidRDefault="000F3405" w:rsidP="000F3405">
      <w:pPr>
        <w:rPr>
          <w:sz w:val="16"/>
          <w:szCs w:val="16"/>
        </w:rPr>
      </w:pPr>
    </w:p>
    <w:p w14:paraId="1A3AB262" w14:textId="77777777" w:rsidR="000F3405" w:rsidRDefault="000F3405" w:rsidP="000F3405">
      <w:pPr>
        <w:pStyle w:val="Heading4"/>
      </w:pPr>
      <w:bookmarkStart w:id="1" w:name="_Hlk89888149"/>
      <w:r>
        <w:t xml:space="preserve">No alt causes or thumpers---absent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58DA2581" w14:textId="77777777" w:rsidR="000F3405" w:rsidRPr="0022425B" w:rsidRDefault="000F3405" w:rsidP="000F3405">
      <w:r>
        <w:t>---1 collision a decade is hardly enough to trigger Kessler syndrome.</w:t>
      </w:r>
    </w:p>
    <w:p w14:paraId="43DD9FC7" w14:textId="77777777" w:rsidR="000F3405" w:rsidRDefault="000F3405" w:rsidP="000F3405">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9" w:history="1">
        <w:r w:rsidRPr="00FC48A8">
          <w:rPr>
            <w:rStyle w:val="Hyperlink"/>
          </w:rPr>
          <w:t>https://www.orbitaldebris.jsc.nasa.gov/quarterly-news/pdfs/odqnv22i3.pdf</w:t>
        </w:r>
      </w:hyperlink>
      <w:r>
        <w:t>] brett</w:t>
      </w:r>
    </w:p>
    <w:p w14:paraId="28476DEF" w14:textId="77777777" w:rsidR="000F3405" w:rsidRPr="003214A1" w:rsidRDefault="000F3405" w:rsidP="000F3405">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57513F17" w14:textId="77777777" w:rsidR="000F3405" w:rsidRPr="003214A1" w:rsidRDefault="000F3405" w:rsidP="000F3405">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62EE4A51" w14:textId="77777777" w:rsidR="000F3405" w:rsidRPr="007E5006" w:rsidRDefault="000F3405" w:rsidP="000F3405">
      <w:pPr>
        <w:rPr>
          <w:rStyle w:val="Emphasis"/>
        </w:rPr>
      </w:pPr>
      <w:r w:rsidRPr="007E5006">
        <w:rPr>
          <w:rStyle w:val="Emphasis"/>
        </w:rPr>
        <w:t xml:space="preserve">The LEO Environment </w:t>
      </w:r>
      <w:r w:rsidRPr="00A033F0">
        <w:rPr>
          <w:rStyle w:val="Emphasis"/>
          <w:highlight w:val="green"/>
        </w:rPr>
        <w:t>without Large Constellations</w:t>
      </w:r>
    </w:p>
    <w:p w14:paraId="6AA5F405" w14:textId="77777777" w:rsidR="000F3405" w:rsidRPr="003214A1" w:rsidRDefault="000F3405" w:rsidP="000F3405">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7B8F418C" w14:textId="77777777" w:rsidR="000F3405" w:rsidRPr="001C5F3A" w:rsidRDefault="000F3405" w:rsidP="000F3405">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41D2A0FA" w14:textId="77777777" w:rsidR="000F3405" w:rsidRPr="001C5F3A" w:rsidRDefault="000F3405" w:rsidP="000F3405">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4876803F" w14:textId="77777777" w:rsidR="000F3405" w:rsidRPr="001C5F3A" w:rsidRDefault="000F3405" w:rsidP="000F3405">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522BA2C" w14:textId="77777777" w:rsidR="000F3405" w:rsidRDefault="000F3405" w:rsidP="000F3405"/>
    <w:p w14:paraId="204CCFD3" w14:textId="77777777" w:rsidR="000F3405" w:rsidRPr="00033E38" w:rsidRDefault="000F3405" w:rsidP="000F3405">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3DCDA114" w14:textId="77777777" w:rsidR="000F3405" w:rsidRPr="000F20C1" w:rsidRDefault="000F3405" w:rsidP="000F3405">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0" w:history="1">
        <w:r w:rsidRPr="005773F3">
          <w:rPr>
            <w:rStyle w:val="Hyperlink"/>
          </w:rPr>
          <w:t>https://www.sciencealert.com/space-junk-accidents-could-trigger-armed-conflict-expert-warns</w:t>
        </w:r>
      </w:hyperlink>
      <w:r>
        <w:t>] brett</w:t>
      </w:r>
    </w:p>
    <w:p w14:paraId="14A9446D" w14:textId="77777777" w:rsidR="000F3405" w:rsidRDefault="000F3405" w:rsidP="000F3405">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3CB2BA00" w14:textId="77777777" w:rsidR="000F3405" w:rsidRDefault="000F3405" w:rsidP="000F3405">
      <w:pPr>
        <w:rPr>
          <w:rStyle w:val="StyleUnderline"/>
        </w:rPr>
      </w:pPr>
    </w:p>
    <w:bookmarkEnd w:id="1"/>
    <w:p w14:paraId="2F9678E1" w14:textId="77777777" w:rsidR="000F3405" w:rsidRPr="00A87F24" w:rsidRDefault="000F3405" w:rsidP="000F3405">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AA81246" w14:textId="77777777" w:rsidR="000F3405" w:rsidRPr="002F7FDF" w:rsidRDefault="000F3405" w:rsidP="000F3405">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11" w:history="1">
        <w:r w:rsidRPr="005773F3">
          <w:rPr>
            <w:rStyle w:val="Hyperlink"/>
          </w:rPr>
          <w:t>https://www.baen.com/living_without_satellites</w:t>
        </w:r>
      </w:hyperlink>
      <w:r>
        <w:t>.] brett</w:t>
      </w:r>
    </w:p>
    <w:p w14:paraId="5CD1ECA8" w14:textId="77777777" w:rsidR="000F3405" w:rsidRPr="007216D2" w:rsidRDefault="000F3405" w:rsidP="000F3405">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r w:rsidRPr="00A033F0">
        <w:rPr>
          <w:rStyle w:val="Emphasis"/>
          <w:highlight w:val="green"/>
        </w:rPr>
        <w:t>whether</w:t>
      </w:r>
      <w:r w:rsidRPr="002F7FDF">
        <w:rPr>
          <w:rStyle w:val="Emphasis"/>
        </w:rPr>
        <w:t xml:space="preserve"> or not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7C70D214" w14:textId="77777777" w:rsidR="000F3405" w:rsidRPr="00527BE3" w:rsidRDefault="000F3405" w:rsidP="000F3405">
      <w:pPr>
        <w:rPr>
          <w:rStyle w:val="Emphasis"/>
        </w:rPr>
      </w:pPr>
    </w:p>
    <w:p w14:paraId="0F383C6F" w14:textId="77777777" w:rsidR="000F3405" w:rsidRDefault="000F3405" w:rsidP="000F3405">
      <w:pPr>
        <w:pStyle w:val="Heading4"/>
      </w:pPr>
      <w:bookmarkStart w:id="2" w:name="_Hlk73826158"/>
      <w:r>
        <w:t xml:space="preserve">Nuclear war causes </w:t>
      </w:r>
      <w:r w:rsidRPr="00606DAD">
        <w:rPr>
          <w:u w:val="single"/>
        </w:rPr>
        <w:t>extinction</w:t>
      </w:r>
      <w:r>
        <w:t>.</w:t>
      </w:r>
    </w:p>
    <w:p w14:paraId="7B7328D7" w14:textId="77777777" w:rsidR="000F3405" w:rsidRDefault="000F3405" w:rsidP="000F3405">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2" w:history="1">
        <w:r w:rsidRPr="000A0D07">
          <w:rPr>
            <w:rStyle w:val="Hyperlink"/>
          </w:rPr>
          <w:t>https://www.thedrive.com/the-war-zone/26674/yes-india-and-pakistan-could-end-the-world-as-we-know-it-through-a-nuclear-exchange</w:t>
        </w:r>
      </w:hyperlink>
      <w:r>
        <w:t>] brett</w:t>
      </w:r>
    </w:p>
    <w:p w14:paraId="0BF2BAFE" w14:textId="77777777" w:rsidR="000F3405" w:rsidRDefault="000F3405" w:rsidP="000F3405">
      <w:pPr>
        <w:rPr>
          <w:sz w:val="16"/>
        </w:rPr>
      </w:pPr>
      <w:r>
        <w:rPr>
          <w:sz w:val="16"/>
        </w:rPr>
        <w:t>A global threat</w:t>
      </w:r>
    </w:p>
    <w:p w14:paraId="79FC518D" w14:textId="77777777" w:rsidR="000F3405" w:rsidRPr="000A0D07" w:rsidRDefault="000F3405" w:rsidP="000F3405">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3"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5FD17FAA" w14:textId="77777777" w:rsidR="000F3405" w:rsidRDefault="002A1D94" w:rsidP="000F3405">
      <w:pPr>
        <w:rPr>
          <w:sz w:val="16"/>
        </w:rPr>
      </w:pPr>
      <w:hyperlink r:id="rId14" w:tgtFrame="_blank" w:history="1">
        <w:r w:rsidR="000F3405" w:rsidRPr="000A0D07">
          <w:rPr>
            <w:rStyle w:val="Hyperlink"/>
            <w:color w:val="000000"/>
            <w:sz w:val="16"/>
            <w:u w:val="single"/>
          </w:rPr>
          <w:t>In 2012</w:t>
        </w:r>
      </w:hyperlink>
      <w:r w:rsidR="000F3405"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0F3405" w:rsidRPr="000A0D07">
        <w:rPr>
          <w:rStyle w:val="StyleUnderline"/>
        </w:rPr>
        <w:t xml:space="preserve">it might not take a </w:t>
      </w:r>
      <w:r w:rsidR="000F3405" w:rsidRPr="000A0D07">
        <w:rPr>
          <w:rStyle w:val="Emphasis"/>
        </w:rPr>
        <w:t>large amount</w:t>
      </w:r>
      <w:r w:rsidR="000F3405" w:rsidRPr="000A0D07">
        <w:rPr>
          <w:rStyle w:val="StyleUnderline"/>
        </w:rPr>
        <w:t xml:space="preserve"> of nuclear weapons to </w:t>
      </w:r>
      <w:r w:rsidR="000F3405" w:rsidRPr="00A033F0">
        <w:rPr>
          <w:rStyle w:val="StyleUnderline"/>
          <w:highlight w:val="green"/>
        </w:rPr>
        <w:t>create</w:t>
      </w:r>
      <w:r w:rsidR="000F3405">
        <w:rPr>
          <w:sz w:val="16"/>
        </w:rPr>
        <w:t xml:space="preserve"> a scenario commonly known as </w:t>
      </w:r>
      <w:r w:rsidR="000F3405" w:rsidRPr="00A033F0">
        <w:rPr>
          <w:rStyle w:val="StyleUnderline"/>
          <w:highlight w:val="green"/>
        </w:rPr>
        <w:t>"</w:t>
      </w:r>
      <w:hyperlink r:id="rId15" w:tgtFrame="_blank" w:history="1">
        <w:r w:rsidR="000F3405" w:rsidRPr="00A033F0">
          <w:rPr>
            <w:rStyle w:val="Emphasis"/>
            <w:color w:val="000000"/>
            <w:highlight w:val="green"/>
          </w:rPr>
          <w:t>Nuclear Winter</w:t>
        </w:r>
      </w:hyperlink>
      <w:r w:rsidR="000F3405" w:rsidRPr="00A033F0">
        <w:rPr>
          <w:rStyle w:val="StyleUnderline"/>
          <w:highlight w:val="green"/>
        </w:rPr>
        <w:t>."</w:t>
      </w:r>
      <w:r w:rsidR="000F3405">
        <w:rPr>
          <w:sz w:val="16"/>
        </w:rPr>
        <w:t> </w:t>
      </w:r>
    </w:p>
    <w:p w14:paraId="031B76E7" w14:textId="77777777" w:rsidR="000F3405" w:rsidRDefault="000F3405" w:rsidP="000F3405">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4FAD1CBC" w14:textId="77777777" w:rsidR="000F3405" w:rsidRDefault="000F3405" w:rsidP="000F3405">
      <w:pPr>
        <w:rPr>
          <w:sz w:val="16"/>
        </w:rPr>
      </w:pPr>
      <w:r>
        <w:rPr>
          <w:sz w:val="16"/>
        </w:rPr>
        <w:t>Robcock and Toon summarized their findings, which were based in part on their previous work, in an article in the Bulletin of The Atomic Scientists, </w:t>
      </w:r>
      <w:hyperlink r:id="rId16" w:tgtFrame="_blank" w:history="1">
        <w:r>
          <w:rPr>
            <w:rStyle w:val="Hyperlink"/>
            <w:color w:val="000000"/>
            <w:sz w:val="16"/>
            <w:u w:val="single"/>
          </w:rPr>
          <w:t>writing</w:t>
        </w:r>
      </w:hyperlink>
      <w:r>
        <w:rPr>
          <w:sz w:val="16"/>
        </w:rPr>
        <w:t>:</w:t>
      </w:r>
    </w:p>
    <w:p w14:paraId="3F344791" w14:textId="77777777" w:rsidR="000F3405" w:rsidRDefault="000F3405" w:rsidP="000F3405">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7"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53AA6C67" w14:textId="77777777" w:rsidR="000F3405" w:rsidRDefault="000F3405" w:rsidP="000F3405">
      <w:pPr>
        <w:rPr>
          <w:sz w:val="16"/>
        </w:rPr>
      </w:pPr>
      <w:r>
        <w:rPr>
          <w:sz w:val="16"/>
        </w:rPr>
        <w:t>The bomb the United States dropped on Hiroshima Japan, known as </w:t>
      </w:r>
      <w:hyperlink r:id="rId18"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9"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C0D8661" w14:textId="77777777" w:rsidR="000F3405" w:rsidRDefault="000F3405" w:rsidP="000F3405">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3DE924B5" w14:textId="77777777" w:rsidR="000F3405" w:rsidRDefault="000F3405" w:rsidP="000F3405">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21"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34321C0E" w14:textId="77777777" w:rsidR="000F3405" w:rsidRDefault="000F3405" w:rsidP="000F3405">
      <w:pPr>
        <w:rPr>
          <w:sz w:val="16"/>
        </w:rPr>
      </w:pPr>
      <w:r>
        <w:rPr>
          <w:sz w:val="16"/>
        </w:rPr>
        <w:t>It is important to note that</w:t>
      </w:r>
      <w:hyperlink r:id="rId22"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16B18EF" w14:textId="77777777" w:rsidR="000F3405" w:rsidRDefault="000F3405" w:rsidP="000F3405">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04A8461F" w14:textId="77777777" w:rsidR="000F3405" w:rsidRDefault="000F3405" w:rsidP="000F3405">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3"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4" w:anchor="nukemap" w:tgtFrame="_blank" w:history="1">
        <w:r>
          <w:rPr>
            <w:rStyle w:val="Hyperlink"/>
            <w:color w:val="000000"/>
            <w:sz w:val="16"/>
            <w:u w:val="single"/>
          </w:rPr>
          <w:t>far and wide</w:t>
        </w:r>
      </w:hyperlink>
      <w:r>
        <w:rPr>
          <w:sz w:val="16"/>
        </w:rPr>
        <w:t>, causing both near- and short-term health impacts. The various </w:t>
      </w:r>
      <w:hyperlink r:id="rId25" w:tgtFrame="_blank" w:history="1">
        <w:r>
          <w:rPr>
            <w:rStyle w:val="Hyperlink"/>
            <w:color w:val="000000"/>
            <w:sz w:val="16"/>
            <w:u w:val="single"/>
          </w:rPr>
          <w:t>ground zeroes</w:t>
        </w:r>
      </w:hyperlink>
      <w:r>
        <w:rPr>
          <w:sz w:val="16"/>
        </w:rPr>
        <w:t> themselves would be irritated and potentially hazardous for many years to come.</w:t>
      </w:r>
    </w:p>
    <w:p w14:paraId="4696B6B4" w14:textId="77777777" w:rsidR="000F3405" w:rsidRDefault="000F3405" w:rsidP="000F3405">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6" w:tgtFrame="_blank" w:history="1">
        <w:r>
          <w:rPr>
            <w:rStyle w:val="Hyperlink"/>
            <w:color w:val="000000"/>
            <w:sz w:val="16"/>
            <w:u w:val="single"/>
          </w:rPr>
          <w:t>melted down and exploded</w:t>
        </w:r>
      </w:hyperlink>
      <w:r>
        <w:rPr>
          <w:sz w:val="16"/>
        </w:rPr>
        <w:t> in 1986, authorities established a 1,000 square mile restricted access "</w:t>
      </w:r>
      <w:hyperlink r:id="rId27" w:tgtFrame="_blank" w:history="1">
        <w:r>
          <w:rPr>
            <w:rStyle w:val="Hyperlink"/>
            <w:color w:val="000000"/>
            <w:sz w:val="16"/>
            <w:u w:val="single"/>
          </w:rPr>
          <w:t>exclusion zone</w:t>
        </w:r>
      </w:hyperlink>
      <w:r>
        <w:rPr>
          <w:sz w:val="16"/>
        </w:rPr>
        <w:t>" that remains in place today. </w:t>
      </w:r>
    </w:p>
    <w:p w14:paraId="1EEBF982" w14:textId="77777777" w:rsidR="000F3405" w:rsidRDefault="000F3405" w:rsidP="000F3405">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A033F0">
        <w:rPr>
          <w:rStyle w:val="Emphasis"/>
          <w:highlight w:val="green"/>
        </w:rPr>
        <w:t>second-order</w:t>
      </w:r>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8"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5DCFA9D8" w14:textId="77777777" w:rsidR="000F3405" w:rsidRDefault="000F3405" w:rsidP="000F3405">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9"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02B3B776" w14:textId="77777777" w:rsidR="000F3405" w:rsidRPr="000A0D07" w:rsidRDefault="000F3405" w:rsidP="000F3405">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391E43D" w14:textId="77777777" w:rsidR="000F3405" w:rsidRPr="000A0D07" w:rsidRDefault="000F3405" w:rsidP="000F3405">
      <w:pPr>
        <w:rPr>
          <w:sz w:val="8"/>
          <w:szCs w:val="8"/>
        </w:rPr>
      </w:pPr>
      <w:r w:rsidRPr="000A0D07">
        <w:rPr>
          <w:sz w:val="8"/>
          <w:szCs w:val="8"/>
        </w:rPr>
        <w:t>How great is the risk?</w:t>
      </w:r>
    </w:p>
    <w:p w14:paraId="4EEDBEBF" w14:textId="77777777" w:rsidR="000F3405" w:rsidRPr="000A0D07" w:rsidRDefault="000F3405" w:rsidP="000F3405">
      <w:pPr>
        <w:rPr>
          <w:sz w:val="8"/>
          <w:szCs w:val="8"/>
        </w:rPr>
      </w:pPr>
      <w:r w:rsidRPr="000A0D07">
        <w:rPr>
          <w:sz w:val="8"/>
          <w:szCs w:val="8"/>
        </w:rPr>
        <w:t>So far, India and Pakistan have not made any clear indications that the fighting is close to crossing their nuclear thresholds. Pakistan's warnings about the </w:t>
      </w:r>
      <w:hyperlink r:id="rId30" w:tgtFrame="_blank" w:history="1">
        <w:r w:rsidRPr="000A0D07">
          <w:rPr>
            <w:rStyle w:val="Hyperlink"/>
            <w:sz w:val="8"/>
            <w:szCs w:val="8"/>
          </w:rPr>
          <w:t>risks of escalation</w:t>
        </w:r>
      </w:hyperlink>
      <w:r w:rsidRPr="000A0D07">
        <w:rPr>
          <w:sz w:val="8"/>
          <w:szCs w:val="8"/>
        </w:rPr>
        <w:t> seem more calculated to try and prompt India to back down.</w:t>
      </w:r>
    </w:p>
    <w:p w14:paraId="11BB73EA" w14:textId="77777777" w:rsidR="000F3405" w:rsidRPr="000A0D07" w:rsidRDefault="000F3405" w:rsidP="000F3405">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F5A9945" w14:textId="77777777" w:rsidR="000F3405" w:rsidRPr="000A0D07" w:rsidRDefault="000F3405" w:rsidP="000F3405">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31B6CDED" w14:textId="77777777" w:rsidR="000F3405" w:rsidRPr="000A0D07" w:rsidRDefault="000F3405" w:rsidP="000F3405">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D06B91D" w14:textId="77777777" w:rsidR="000F3405" w:rsidRDefault="000F3405" w:rsidP="000F3405">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15F87A55" w14:textId="77777777" w:rsidR="000F3405" w:rsidRDefault="000F3405" w:rsidP="000F3405"/>
    <w:bookmarkEnd w:id="2"/>
    <w:p w14:paraId="6B5AD699" w14:textId="4FC506CA" w:rsidR="000F3405" w:rsidRDefault="000F3405" w:rsidP="000F3405"/>
    <w:p w14:paraId="728A6917" w14:textId="77777777" w:rsidR="00775718" w:rsidRDefault="00775718" w:rsidP="00775718">
      <w:pPr>
        <w:pStyle w:val="Heading3"/>
      </w:pPr>
      <w:r>
        <w:t>1AC---Ozone</w:t>
      </w:r>
    </w:p>
    <w:p w14:paraId="42EE8F3E" w14:textId="77777777" w:rsidR="00775718" w:rsidRPr="006646A9" w:rsidRDefault="00775718" w:rsidP="00775718">
      <w:pPr>
        <w:pStyle w:val="Heading4"/>
      </w:pPr>
      <w:r>
        <w:t xml:space="preserve">Ozone is recovering now, breakdown causes </w:t>
      </w:r>
      <w:r>
        <w:rPr>
          <w:u w:val="single"/>
        </w:rPr>
        <w:t>existential environmental disaster</w:t>
      </w:r>
      <w:r>
        <w:t>.</w:t>
      </w:r>
    </w:p>
    <w:p w14:paraId="54FA08FA" w14:textId="77777777" w:rsidR="00775718" w:rsidRDefault="00775718" w:rsidP="00775718">
      <w:r w:rsidRPr="00B1374B">
        <w:rPr>
          <w:rStyle w:val="Style13ptBold"/>
        </w:rPr>
        <w:t>WMO 21</w:t>
      </w:r>
      <w:r>
        <w:t xml:space="preserve"> [World Meteorological Organization; 9-15-2021; “Ozone layer recovery is an environmental success story,” </w:t>
      </w:r>
      <w:hyperlink r:id="rId32" w:history="1">
        <w:r w:rsidRPr="00623F4B">
          <w:rPr>
            <w:rStyle w:val="Hyperlink"/>
          </w:rPr>
          <w:t>https://public.wmo.int/en/media/news/ozone-layer-recovery-environmental-success-story</w:t>
        </w:r>
      </w:hyperlink>
      <w:r>
        <w:t>] brett</w:t>
      </w:r>
    </w:p>
    <w:p w14:paraId="1737354A" w14:textId="77777777" w:rsidR="00775718" w:rsidRPr="00026DC7" w:rsidRDefault="00775718" w:rsidP="00775718">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3C0422E3" w14:textId="77777777" w:rsidR="00775718" w:rsidRPr="008F0942" w:rsidRDefault="00775718" w:rsidP="00775718">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05BB317D" w14:textId="77777777" w:rsidR="00775718" w:rsidRPr="00026DC7" w:rsidRDefault="00775718" w:rsidP="00775718">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796645C6" w14:textId="77777777" w:rsidR="00775718" w:rsidRPr="00D232BA" w:rsidRDefault="00775718" w:rsidP="00775718">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638FB410" w14:textId="77777777" w:rsidR="00775718" w:rsidRPr="00B1374B" w:rsidRDefault="00775718" w:rsidP="00775718">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AFBC2D3" w14:textId="77777777" w:rsidR="00775718" w:rsidRPr="00B1374B" w:rsidRDefault="00775718" w:rsidP="00775718">
      <w:pPr>
        <w:rPr>
          <w:sz w:val="12"/>
          <w:szCs w:val="12"/>
        </w:rPr>
      </w:pPr>
      <w:r w:rsidRPr="00B1374B">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476DD98A" w14:textId="77777777" w:rsidR="00775718" w:rsidRPr="00B1374B" w:rsidRDefault="00775718" w:rsidP="00775718">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5C3F6882" w14:textId="77777777" w:rsidR="00775718" w:rsidRPr="00B1374B" w:rsidRDefault="00775718" w:rsidP="00775718">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7993A37" w14:textId="77777777" w:rsidR="00775718" w:rsidRPr="00B1374B" w:rsidRDefault="00775718" w:rsidP="00775718">
      <w:pPr>
        <w:rPr>
          <w:rStyle w:val="Emphasis"/>
        </w:rPr>
      </w:pPr>
      <w:r w:rsidRPr="00B1374B">
        <w:rPr>
          <w:rStyle w:val="Emphasis"/>
        </w:rPr>
        <w:t>Ozone and climate</w:t>
      </w:r>
    </w:p>
    <w:p w14:paraId="1C5B148B" w14:textId="77777777" w:rsidR="00775718" w:rsidRPr="00B1374B" w:rsidRDefault="00775718" w:rsidP="00775718">
      <w:pPr>
        <w:rPr>
          <w:sz w:val="16"/>
          <w:szCs w:val="16"/>
        </w:rPr>
      </w:pPr>
      <w:r w:rsidRPr="00B1374B">
        <w:rPr>
          <w:sz w:val="16"/>
          <w:szCs w:val="16"/>
        </w:rPr>
        <w:t>The theme for this year is Montreal Protocol – keeping us, our food and vaccines cool.</w:t>
      </w:r>
    </w:p>
    <w:p w14:paraId="6D2FD3B0" w14:textId="77777777" w:rsidR="00775718" w:rsidRPr="00B76F0B" w:rsidRDefault="00775718" w:rsidP="00775718">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5ED8F3CF" w14:textId="77777777" w:rsidR="00775718" w:rsidRPr="00B76F0B" w:rsidRDefault="00775718" w:rsidP="00775718">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440E2331" w14:textId="77777777" w:rsidR="00775718" w:rsidRPr="00B76F0B" w:rsidRDefault="00775718" w:rsidP="00775718">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D68E437" w14:textId="77777777" w:rsidR="00775718" w:rsidRPr="00B76F0B" w:rsidRDefault="00775718" w:rsidP="00775718">
      <w:pPr>
        <w:rPr>
          <w:sz w:val="12"/>
          <w:szCs w:val="12"/>
        </w:rPr>
      </w:pPr>
      <w:r w:rsidRPr="00B76F0B">
        <w:rPr>
          <w:sz w:val="12"/>
          <w:szCs w:val="12"/>
        </w:rPr>
        <w:t>Therefore, the future evolution of the ozone layer will be influenced by the concentrations of these long-lived greenhouse gases, and by climate change.</w:t>
      </w:r>
    </w:p>
    <w:p w14:paraId="6C0814E1" w14:textId="77777777" w:rsidR="00775718" w:rsidRPr="00B76F0B" w:rsidRDefault="00775718" w:rsidP="00775718">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0D15E22B" w14:textId="77777777" w:rsidR="00775718" w:rsidRPr="00821873" w:rsidRDefault="00775718" w:rsidP="00775718">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B924ACA" w14:textId="77777777" w:rsidR="00775718" w:rsidRPr="00821873" w:rsidRDefault="00775718" w:rsidP="00775718">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564BDF94" w14:textId="77777777" w:rsidR="00775718" w:rsidRPr="00821873" w:rsidRDefault="00775718" w:rsidP="00775718">
      <w:pPr>
        <w:rPr>
          <w:rStyle w:val="Emphasis"/>
        </w:rPr>
      </w:pPr>
      <w:r w:rsidRPr="00821873">
        <w:rPr>
          <w:rStyle w:val="Emphasis"/>
        </w:rPr>
        <w:t>UV Radiation</w:t>
      </w:r>
    </w:p>
    <w:p w14:paraId="37CD1372" w14:textId="77777777" w:rsidR="00775718" w:rsidRPr="00DD0D2F" w:rsidRDefault="00775718" w:rsidP="00775718">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516FDEB8" w14:textId="77777777" w:rsidR="00775718" w:rsidRPr="00DD0D2F" w:rsidRDefault="00775718" w:rsidP="00775718">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4BC01EAC" w14:textId="77777777" w:rsidR="00775718" w:rsidRPr="00DD0D2F" w:rsidRDefault="00775718" w:rsidP="00775718">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2465808E" w14:textId="77777777" w:rsidR="00775718" w:rsidRPr="00DD0D2F" w:rsidRDefault="00775718" w:rsidP="00775718">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650199C8" w14:textId="77777777" w:rsidR="00775718" w:rsidRPr="00DD0D2F" w:rsidRDefault="00775718" w:rsidP="00775718">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09757177" w14:textId="77777777" w:rsidR="00775718" w:rsidRPr="008F0942" w:rsidRDefault="00775718" w:rsidP="00775718"/>
    <w:p w14:paraId="798E939B" w14:textId="77777777" w:rsidR="00775718" w:rsidRPr="007C1A99" w:rsidRDefault="00775718" w:rsidP="00775718">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6DC1960B" w14:textId="77777777" w:rsidR="00775718" w:rsidRDefault="00775718" w:rsidP="00775718">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3" w:history="1">
        <w:r w:rsidRPr="00975C20">
          <w:rPr>
            <w:rStyle w:val="Hyperlink"/>
          </w:rPr>
          <w:t>https://www.space.com/starlink-satellite-reentry-ozone-depletion-atmosphere</w:t>
        </w:r>
      </w:hyperlink>
      <w:r>
        <w:t>] brett</w:t>
      </w:r>
    </w:p>
    <w:p w14:paraId="36A62433" w14:textId="77777777" w:rsidR="00775718" w:rsidRDefault="00775718" w:rsidP="00775718">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1EC78A47" w14:textId="77777777" w:rsidR="00775718" w:rsidRPr="00CD5495" w:rsidRDefault="00775718" w:rsidP="00775718">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8107FC9" w14:textId="77777777" w:rsidR="00775718" w:rsidRPr="008D3109" w:rsidRDefault="00775718" w:rsidP="00775718">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5C03327C" w14:textId="77777777" w:rsidR="00775718" w:rsidRPr="008D3109" w:rsidRDefault="00775718" w:rsidP="00775718">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01B4B18B" w14:textId="77777777" w:rsidR="00775718" w:rsidRPr="008D3109" w:rsidRDefault="00775718" w:rsidP="00775718">
      <w:pPr>
        <w:rPr>
          <w:sz w:val="16"/>
          <w:szCs w:val="16"/>
        </w:rPr>
      </w:pPr>
      <w:r w:rsidRPr="008D3109">
        <w:rPr>
          <w:sz w:val="16"/>
          <w:szCs w:val="16"/>
        </w:rPr>
        <w:t>Related: SpaceX's Starlink satellite megaconstellation launches in photos</w:t>
      </w:r>
    </w:p>
    <w:p w14:paraId="0C0BC398" w14:textId="77777777" w:rsidR="00775718" w:rsidRPr="008D3109" w:rsidRDefault="00775718" w:rsidP="00775718">
      <w:pPr>
        <w:rPr>
          <w:sz w:val="16"/>
          <w:szCs w:val="16"/>
        </w:rPr>
      </w:pPr>
      <w:r w:rsidRPr="008D3109">
        <w:rPr>
          <w:sz w:val="16"/>
          <w:szCs w:val="16"/>
        </w:rPr>
        <w:t xml:space="preserve">Uncontrolled geoengineering </w:t>
      </w:r>
    </w:p>
    <w:p w14:paraId="3A5B4423" w14:textId="77777777" w:rsidR="00775718" w:rsidRPr="008D3109" w:rsidRDefault="00775718" w:rsidP="00775718">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5A51B9BC" w14:textId="77777777" w:rsidR="00775718" w:rsidRPr="008D3109" w:rsidRDefault="00775718" w:rsidP="00775718">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0C4F59B6" w14:textId="77777777" w:rsidR="00775718" w:rsidRPr="008D3109" w:rsidRDefault="00775718" w:rsidP="00775718">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5B314A9F" w14:textId="77777777" w:rsidR="00775718" w:rsidRPr="008D3109" w:rsidRDefault="00775718" w:rsidP="00775718">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0D0895C0" w14:textId="77777777" w:rsidR="00775718" w:rsidRPr="008D3109" w:rsidRDefault="00775718" w:rsidP="00775718">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1D658E04" w14:textId="77777777" w:rsidR="00775718" w:rsidRPr="008D3109" w:rsidRDefault="00775718" w:rsidP="00775718">
      <w:pPr>
        <w:rPr>
          <w:rStyle w:val="Emphasis"/>
        </w:rPr>
      </w:pPr>
      <w:r w:rsidRPr="00A033F0">
        <w:rPr>
          <w:rStyle w:val="Emphasis"/>
          <w:highlight w:val="green"/>
        </w:rPr>
        <w:t>Ozone hole 2.0</w:t>
      </w:r>
      <w:r w:rsidRPr="008D3109">
        <w:rPr>
          <w:rStyle w:val="Emphasis"/>
        </w:rPr>
        <w:t xml:space="preserve"> </w:t>
      </w:r>
    </w:p>
    <w:p w14:paraId="5C05E9D2" w14:textId="77777777" w:rsidR="00775718" w:rsidRPr="008D3109" w:rsidRDefault="00775718" w:rsidP="00775718">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69E80A3C" w14:textId="77777777" w:rsidR="00775718" w:rsidRPr="008D3109" w:rsidRDefault="00775718" w:rsidP="00775718">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05DD7DB0" w14:textId="77777777" w:rsidR="00775718" w:rsidRPr="008D3109" w:rsidRDefault="00775718" w:rsidP="00775718">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1D2B6CE8" w14:textId="77777777" w:rsidR="00775718" w:rsidRPr="008D3109" w:rsidRDefault="00775718" w:rsidP="00775718">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25FDBAF4" w14:textId="77777777" w:rsidR="00775718" w:rsidRPr="008D3109" w:rsidRDefault="00775718" w:rsidP="00775718">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11F9DEBC" w14:textId="77777777" w:rsidR="00775718" w:rsidRPr="008D3109" w:rsidRDefault="00775718" w:rsidP="00775718">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39E29FB3" w14:textId="77777777" w:rsidR="00775718" w:rsidRPr="007C1A99" w:rsidRDefault="00775718" w:rsidP="00775718">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461561DB" w14:textId="77777777" w:rsidR="00775718" w:rsidRPr="007C1A99" w:rsidRDefault="00775718" w:rsidP="00775718">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3D57E181" w14:textId="77777777" w:rsidR="00775718" w:rsidRPr="007C1A99" w:rsidRDefault="00775718" w:rsidP="00775718">
      <w:pPr>
        <w:rPr>
          <w:sz w:val="16"/>
          <w:szCs w:val="16"/>
        </w:rPr>
      </w:pPr>
      <w:r w:rsidRPr="007C1A99">
        <w:rPr>
          <w:sz w:val="16"/>
          <w:szCs w:val="16"/>
        </w:rPr>
        <w:t>Spectacular stratospheric clouds are linked to ozone destruction. (Image credit: NASA/Lamont Poole)</w:t>
      </w:r>
    </w:p>
    <w:p w14:paraId="6F72EE9F" w14:textId="77777777" w:rsidR="00775718" w:rsidRPr="007C1A99" w:rsidRDefault="00775718" w:rsidP="00775718">
      <w:pPr>
        <w:rPr>
          <w:sz w:val="16"/>
          <w:szCs w:val="16"/>
        </w:rPr>
      </w:pPr>
      <w:r w:rsidRPr="007C1A99">
        <w:rPr>
          <w:sz w:val="16"/>
          <w:szCs w:val="16"/>
        </w:rPr>
        <w:t>Learning from past mistakes</w:t>
      </w:r>
    </w:p>
    <w:p w14:paraId="27394505" w14:textId="77777777" w:rsidR="00775718" w:rsidRPr="007C1A99" w:rsidRDefault="00775718" w:rsidP="00775718">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B19A303" w14:textId="77777777" w:rsidR="00775718" w:rsidRPr="007C1A99" w:rsidRDefault="00775718" w:rsidP="00775718">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018F8DE6" w14:textId="77777777" w:rsidR="00775718" w:rsidRPr="007C1A99" w:rsidRDefault="00775718" w:rsidP="00775718">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B4361EE" w14:textId="77777777" w:rsidR="00775718" w:rsidRPr="006646A9" w:rsidRDefault="00775718" w:rsidP="00775718"/>
    <w:p w14:paraId="6310DC33" w14:textId="77777777" w:rsidR="00775718" w:rsidRDefault="00775718" w:rsidP="00775718">
      <w:pPr>
        <w:pStyle w:val="Heading4"/>
      </w:pPr>
      <w:r>
        <w:t>Extinction.</w:t>
      </w:r>
    </w:p>
    <w:p w14:paraId="18DC75C2" w14:textId="77777777" w:rsidR="00775718" w:rsidRDefault="00775718" w:rsidP="00775718">
      <w:r w:rsidRPr="00D70D0F">
        <w:rPr>
          <w:rStyle w:val="Style13ptBold"/>
        </w:rPr>
        <w:t>Skudlarek 16</w:t>
      </w:r>
      <w:r>
        <w:t xml:space="preserve"> [Cooper, pollution writer for L2P, 12-13-2016, “The Ozone Layer,” </w:t>
      </w:r>
      <w:hyperlink r:id="rId34" w:history="1">
        <w:r w:rsidRPr="00623F4B">
          <w:rPr>
            <w:rStyle w:val="Hyperlink"/>
          </w:rPr>
          <w:t>https://letters2president.org/letters/24312</w:t>
        </w:r>
      </w:hyperlink>
      <w:r>
        <w:t>] brett</w:t>
      </w:r>
    </w:p>
    <w:p w14:paraId="5C9E5629" w14:textId="77777777" w:rsidR="00775718" w:rsidRPr="00D70D0F" w:rsidRDefault="00775718" w:rsidP="00775718">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415C560F" w14:textId="77777777" w:rsidR="00775718" w:rsidRPr="00D70D0F" w:rsidRDefault="00775718" w:rsidP="00775718">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E5E5E43" w14:textId="77777777" w:rsidR="00775718" w:rsidRPr="00652563" w:rsidRDefault="00775718" w:rsidP="00775718">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5552D787" w14:textId="77777777" w:rsidR="00775718" w:rsidRDefault="00775718" w:rsidP="00775718"/>
    <w:p w14:paraId="54A25457" w14:textId="6E8A2C05" w:rsidR="00775718" w:rsidRDefault="00775718" w:rsidP="000F3405"/>
    <w:p w14:paraId="7E053787" w14:textId="77777777" w:rsidR="004E397F" w:rsidRPr="009427F8" w:rsidRDefault="004E397F" w:rsidP="004E397F">
      <w:pPr>
        <w:pStyle w:val="Heading3"/>
      </w:pPr>
      <w:r>
        <w:t>1AC--- Framing</w:t>
      </w:r>
    </w:p>
    <w:p w14:paraId="30ED6B7F" w14:textId="77777777" w:rsidR="00410CED" w:rsidRDefault="00410CED" w:rsidP="00410CED">
      <w:pPr>
        <w:pStyle w:val="Heading3"/>
      </w:pPr>
      <w:r>
        <w:t>Framing</w:t>
      </w:r>
    </w:p>
    <w:p w14:paraId="1F41C76C" w14:textId="77777777" w:rsidR="00410CED" w:rsidRPr="000F0A6D" w:rsidRDefault="00410CED" w:rsidP="00410CED">
      <w:pPr>
        <w:pStyle w:val="Heading4"/>
      </w:pPr>
      <w:r>
        <w:t xml:space="preserve">The standard is </w:t>
      </w:r>
      <w:r>
        <w:rPr>
          <w:u w:val="single"/>
        </w:rPr>
        <w:t>maximizing expected well-being</w:t>
      </w:r>
      <w:r>
        <w:t>:</w:t>
      </w:r>
    </w:p>
    <w:p w14:paraId="398C3D5F" w14:textId="77777777" w:rsidR="00410CED" w:rsidRPr="00F81E13" w:rsidRDefault="00410CED" w:rsidP="00410CED">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541B35C2" w14:textId="77777777" w:rsidR="00410CED" w:rsidRPr="00F81E13" w:rsidRDefault="00410CED" w:rsidP="00410CED">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35"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32EA41EC" w14:textId="77777777" w:rsidR="00410CED" w:rsidRPr="00AD509D" w:rsidRDefault="00410CED" w:rsidP="00410CED">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FEFCA88" w14:textId="77777777" w:rsidR="00410CED" w:rsidRDefault="00410CED" w:rsidP="00410CED"/>
    <w:p w14:paraId="0D39AE68" w14:textId="77777777" w:rsidR="00410CED" w:rsidRPr="00F81E13" w:rsidRDefault="00410CED" w:rsidP="00410CED">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78E48DF1" w14:textId="77777777" w:rsidR="00410CED" w:rsidRPr="00F81E13" w:rsidRDefault="00410CED" w:rsidP="00410CED">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73263F4C" w14:textId="77777777" w:rsidR="00410CED" w:rsidRPr="00F81E13" w:rsidRDefault="00410CED" w:rsidP="00410CED">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1D57446B"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37E86F73" w14:textId="77777777" w:rsidR="00410CED" w:rsidRPr="00F81E13" w:rsidRDefault="00410CED" w:rsidP="00410CED">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6B08598E"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3A608111"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234432FB"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Here in the Rajasthan desert people say</w:t>
      </w:r>
    </w:p>
    <w:p w14:paraId="0A649DCE"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51069A69"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055E9F4A"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1A119800"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300101BB"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31AC3295"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361D5B31" w14:textId="77777777" w:rsidR="00410CED" w:rsidRDefault="00410CED" w:rsidP="00410CED">
      <w:pPr>
        <w:rPr>
          <w:rFonts w:asciiTheme="minorHAnsi" w:hAnsiTheme="minorHAnsi" w:cstheme="minorHAnsi"/>
          <w:sz w:val="12"/>
        </w:rPr>
      </w:pPr>
    </w:p>
    <w:p w14:paraId="1F403135" w14:textId="77777777" w:rsidR="00410CED" w:rsidRPr="00F81E13" w:rsidRDefault="00410CED" w:rsidP="00410CED">
      <w:pPr>
        <w:pStyle w:val="Heading4"/>
        <w:rPr>
          <w:rFonts w:asciiTheme="minorHAnsi" w:hAnsiTheme="minorHAnsi" w:cstheme="minorHAnsi"/>
        </w:rPr>
      </w:pPr>
      <w:r w:rsidRPr="00F81E13">
        <w:rPr>
          <w:rFonts w:asciiTheme="minorHAnsi" w:hAnsiTheme="minorHAnsi" w:cstheme="minorHAnsi"/>
        </w:rPr>
        <w:t>Foreign policy experts are good – take in more information and clash to create self-correcting outcomes</w:t>
      </w:r>
    </w:p>
    <w:p w14:paraId="7CAC7FE3" w14:textId="77777777" w:rsidR="00410CED" w:rsidRPr="00F81E13" w:rsidRDefault="00410CED" w:rsidP="00410CED">
      <w:pPr>
        <w:rPr>
          <w:rFonts w:asciiTheme="minorHAnsi" w:hAnsiTheme="minorHAnsi" w:cstheme="minorHAnsi"/>
        </w:rPr>
      </w:pPr>
      <w:r w:rsidRPr="00F81E13">
        <w:rPr>
          <w:rFonts w:asciiTheme="minorHAnsi" w:eastAsiaTheme="majorEastAsia" w:hAnsiTheme="minorHAnsi" w:cstheme="minorHAnsi"/>
          <w:b/>
          <w:iCs/>
          <w:sz w:val="26"/>
        </w:rPr>
        <w:t xml:space="preserve">Brands </w:t>
      </w:r>
      <w:r w:rsidRPr="00F81E13">
        <w:rPr>
          <w:rFonts w:asciiTheme="minorHAnsi" w:hAnsiTheme="minorHAnsi" w:cstheme="minorHAnsi"/>
        </w:rPr>
        <w:t>et. al</w:t>
      </w:r>
      <w:r w:rsidRPr="00F81E13">
        <w:rPr>
          <w:rFonts w:asciiTheme="minorHAnsi" w:eastAsiaTheme="majorEastAsia" w:hAnsiTheme="minorHAnsi" w:cstheme="minorHAnsi"/>
          <w:b/>
          <w:iCs/>
          <w:sz w:val="26"/>
        </w:rPr>
        <w:t xml:space="preserve"> 20</w:t>
      </w:r>
      <w:r w:rsidRPr="00F81E13">
        <w:rPr>
          <w:rFonts w:asciiTheme="minorHAnsi" w:hAnsiTheme="minorHAnsi" w:cstheme="minorHAnsi"/>
        </w:rPr>
        <w:t xml:space="preserve"> [HAL BRANDS, the Henry A. Kissinger Distinguished Professor of Global Affairs at the Johns Hopkins School of Advanced International Studies and a scholar at the American Enterprise Institute, served as Special Assistant to the Secretary of Defense in 2015-2016. PETER FEAVER, Professor of Political Science and Public Policy at Duke University, served as special adviser for strategic planning and institutional reform at the National Security Council staff in 2005-2007 and as director for defense policy and arms control in 1993-1994. WILLIAM INBODEN, William Powers, Jr., Executive Director of the Clements Center for National Security and an Associate Professor at the LBJ School of Public Affairs at the University of Texas at Austin, served at the State Department in 2002-2005 and as senior director for strategic planning on the National Security Council staff in 2005-2007, “In Defense of the Blob”, April 29</w:t>
      </w:r>
      <w:r w:rsidRPr="00F81E13">
        <w:rPr>
          <w:rFonts w:asciiTheme="minorHAnsi" w:hAnsiTheme="minorHAnsi" w:cstheme="minorHAnsi"/>
          <w:vertAlign w:val="superscript"/>
        </w:rPr>
        <w:t>th</w:t>
      </w:r>
      <w:r w:rsidRPr="00F81E13">
        <w:rPr>
          <w:rFonts w:asciiTheme="minorHAnsi" w:hAnsiTheme="minorHAnsi" w:cstheme="minorHAnsi"/>
        </w:rPr>
        <w:t xml:space="preserve">, </w:t>
      </w:r>
      <w:hyperlink r:id="rId36" w:history="1">
        <w:r w:rsidRPr="00F81E13">
          <w:rPr>
            <w:rStyle w:val="Hyperlink"/>
            <w:rFonts w:asciiTheme="minorHAnsi" w:hAnsiTheme="minorHAnsi" w:cstheme="minorHAnsi"/>
          </w:rPr>
          <w:t>https://www.foreignaffairs.com/articles/united-states/2020-04-29/defense-blob</w:t>
        </w:r>
      </w:hyperlink>
      <w:r w:rsidRPr="00F81E13">
        <w:rPr>
          <w:rFonts w:asciiTheme="minorHAnsi" w:hAnsiTheme="minorHAnsi" w:cstheme="minorHAnsi"/>
        </w:rPr>
        <w:t>]</w:t>
      </w:r>
    </w:p>
    <w:p w14:paraId="00B32C2B" w14:textId="77777777" w:rsidR="00410CED" w:rsidRPr="00F81E13" w:rsidRDefault="00410CED" w:rsidP="00410CED">
      <w:pPr>
        <w:pStyle w:val="ListParagraph"/>
        <w:numPr>
          <w:ilvl w:val="0"/>
          <w:numId w:val="15"/>
        </w:numPr>
        <w:rPr>
          <w:rFonts w:asciiTheme="minorHAnsi" w:hAnsiTheme="minorHAnsi" w:cstheme="minorHAnsi"/>
        </w:rPr>
      </w:pPr>
      <w:r w:rsidRPr="00F81E13">
        <w:rPr>
          <w:rFonts w:asciiTheme="minorHAnsi" w:hAnsiTheme="minorHAnsi" w:cstheme="minorHAnsi"/>
        </w:rPr>
        <w:t xml:space="preserve">Any offense they win is </w:t>
      </w:r>
      <w:r w:rsidRPr="00F81E13">
        <w:rPr>
          <w:rFonts w:asciiTheme="minorHAnsi" w:hAnsiTheme="minorHAnsi" w:cstheme="minorHAnsi"/>
          <w:u w:val="single"/>
        </w:rPr>
        <w:t>solved</w:t>
      </w:r>
      <w:r w:rsidRPr="00F81E13">
        <w:rPr>
          <w:rFonts w:asciiTheme="minorHAnsi" w:hAnsiTheme="minorHAnsi" w:cstheme="minorHAnsi"/>
        </w:rPr>
        <w:t xml:space="preserve"> by doubling down and committing to status quo foreign policy – rejecting foreign policy expertise makes everything worse so any offense they win against primacy is </w:t>
      </w:r>
      <w:r w:rsidRPr="00F81E13">
        <w:rPr>
          <w:rFonts w:asciiTheme="minorHAnsi" w:hAnsiTheme="minorHAnsi" w:cstheme="minorHAnsi"/>
          <w:u w:val="single"/>
        </w:rPr>
        <w:t>offense against the alt</w:t>
      </w:r>
      <w:r w:rsidRPr="00F81E13">
        <w:rPr>
          <w:rFonts w:asciiTheme="minorHAnsi" w:hAnsiTheme="minorHAnsi" w:cstheme="minorHAnsi"/>
        </w:rPr>
        <w:t xml:space="preserve"> because expertise solves and rejection makes it worse</w:t>
      </w:r>
    </w:p>
    <w:p w14:paraId="74B2151B" w14:textId="77777777" w:rsidR="00410CED" w:rsidRPr="00F81E13" w:rsidRDefault="00410CED" w:rsidP="00410CED">
      <w:pPr>
        <w:pStyle w:val="ListParagraph"/>
        <w:numPr>
          <w:ilvl w:val="0"/>
          <w:numId w:val="15"/>
        </w:numPr>
        <w:rPr>
          <w:rFonts w:asciiTheme="minorHAnsi" w:hAnsiTheme="minorHAnsi" w:cstheme="minorHAnsi"/>
        </w:rPr>
      </w:pPr>
      <w:r w:rsidRPr="00F81E13">
        <w:rPr>
          <w:rFonts w:asciiTheme="minorHAnsi" w:hAnsiTheme="minorHAnsi" w:cstheme="minorHAnsi"/>
        </w:rPr>
        <w:t>Turns interventions – they’re politically toxic which discourages them, but lack of expertise makes them more common</w:t>
      </w:r>
    </w:p>
    <w:p w14:paraId="6EE0A272" w14:textId="77777777" w:rsidR="00410CED" w:rsidRPr="00F81E13" w:rsidRDefault="00410CED" w:rsidP="00410CED">
      <w:pPr>
        <w:pStyle w:val="ListParagraph"/>
        <w:numPr>
          <w:ilvl w:val="0"/>
          <w:numId w:val="15"/>
        </w:numPr>
        <w:rPr>
          <w:rFonts w:asciiTheme="minorHAnsi" w:hAnsiTheme="minorHAnsi" w:cstheme="minorHAnsi"/>
        </w:rPr>
      </w:pPr>
      <w:r w:rsidRPr="00F81E13">
        <w:rPr>
          <w:rFonts w:asciiTheme="minorHAnsi" w:hAnsiTheme="minorHAnsi" w:cstheme="minorHAnsi"/>
        </w:rPr>
        <w:t>Answers general foreign policy Ks --- american foreign policy is not monolithic or closed off to alternative perspectives --- your perspective is just wrong</w:t>
      </w:r>
    </w:p>
    <w:p w14:paraId="3AC4DB89" w14:textId="77777777" w:rsidR="00410CED" w:rsidRPr="00F81E13" w:rsidRDefault="00410CED" w:rsidP="00410CED">
      <w:pPr>
        <w:pStyle w:val="ListParagraph"/>
        <w:numPr>
          <w:ilvl w:val="0"/>
          <w:numId w:val="15"/>
        </w:numPr>
        <w:rPr>
          <w:rFonts w:asciiTheme="minorHAnsi" w:hAnsiTheme="minorHAnsi" w:cstheme="minorHAnsi"/>
        </w:rPr>
      </w:pPr>
      <w:r w:rsidRPr="00F81E13">
        <w:rPr>
          <w:rFonts w:asciiTheme="minorHAnsi" w:hAnsiTheme="minorHAnsi" w:cstheme="minorHAnsi"/>
        </w:rPr>
        <w:t xml:space="preserve">Assume the K is wrong because a century of foreign policy expertise has concluded the LIO is best </w:t>
      </w:r>
    </w:p>
    <w:p w14:paraId="2D26F4CE" w14:textId="77777777" w:rsidR="00410CED" w:rsidRPr="00F81E13" w:rsidRDefault="00410CED" w:rsidP="00410CED">
      <w:pPr>
        <w:rPr>
          <w:rStyle w:val="StyleUnderline"/>
          <w:rFonts w:asciiTheme="minorHAnsi" w:hAnsiTheme="minorHAnsi" w:cstheme="minorHAnsi"/>
        </w:rPr>
      </w:pPr>
      <w:r w:rsidRPr="00382417">
        <w:rPr>
          <w:rStyle w:val="StyleUnderline"/>
          <w:rFonts w:asciiTheme="minorHAnsi" w:hAnsiTheme="minorHAnsi" w:cstheme="minorHAnsi"/>
          <w:highlight w:val="green"/>
        </w:rPr>
        <w:t>Blob theorists view the establishment as a club of</w:t>
      </w:r>
      <w:r w:rsidRPr="00F81E13">
        <w:rPr>
          <w:rStyle w:val="StyleUnderline"/>
          <w:rFonts w:asciiTheme="minorHAnsi" w:hAnsiTheme="minorHAnsi" w:cstheme="minorHAnsi"/>
        </w:rPr>
        <w:t xml:space="preserve"> like-minded </w:t>
      </w:r>
      <w:r w:rsidRPr="00382417">
        <w:rPr>
          <w:rStyle w:val="StyleUnderline"/>
          <w:rFonts w:asciiTheme="minorHAnsi" w:hAnsiTheme="minorHAnsi" w:cstheme="minorHAnsi"/>
          <w:highlight w:val="green"/>
        </w:rPr>
        <w:t>elite</w:t>
      </w:r>
      <w:r w:rsidRPr="00F81E13">
        <w:rPr>
          <w:rStyle w:val="StyleUnderline"/>
          <w:rFonts w:asciiTheme="minorHAnsi" w:hAnsiTheme="minorHAnsi" w:cstheme="minorHAnsi"/>
        </w:rPr>
        <w:t xml:space="preserve"> insiders who control everything, take care of one another, and brush off challenges to conventional wisdom. </w:t>
      </w:r>
      <w:r w:rsidRPr="00382417">
        <w:rPr>
          <w:rStyle w:val="StyleUnderline"/>
          <w:rFonts w:asciiTheme="minorHAnsi" w:hAnsiTheme="minorHAnsi" w:cstheme="minorHAnsi"/>
          <w:highlight w:val="green"/>
        </w:rPr>
        <w:t>In reality</w:t>
      </w:r>
      <w:r w:rsidRPr="00F81E13">
        <w:rPr>
          <w:rStyle w:val="StyleUnderline"/>
          <w:rFonts w:asciiTheme="minorHAnsi" w:hAnsiTheme="minorHAnsi" w:cstheme="minorHAnsi"/>
        </w:rPr>
        <w:t xml:space="preserve">, the United States actually has a </w:t>
      </w:r>
      <w:r w:rsidRPr="00382417">
        <w:rPr>
          <w:rStyle w:val="Emphasis"/>
          <w:rFonts w:asciiTheme="minorHAnsi" w:hAnsiTheme="minorHAnsi" w:cstheme="minorHAnsi"/>
          <w:highlight w:val="green"/>
        </w:rPr>
        <w:t>healthy marketplace</w:t>
      </w:r>
      <w:r w:rsidRPr="00382417">
        <w:rPr>
          <w:rStyle w:val="StyleUnderline"/>
          <w:rFonts w:asciiTheme="minorHAnsi" w:hAnsiTheme="minorHAnsi" w:cstheme="minorHAnsi"/>
          <w:highlight w:val="green"/>
        </w:rPr>
        <w:t xml:space="preserve"> of fo</w:t>
      </w:r>
      <w:r w:rsidRPr="00F81E13">
        <w:rPr>
          <w:rStyle w:val="StyleUnderline"/>
          <w:rFonts w:asciiTheme="minorHAnsi" w:hAnsiTheme="minorHAnsi" w:cstheme="minorHAnsi"/>
        </w:rPr>
        <w:t xml:space="preserve">reign </w:t>
      </w:r>
      <w:r w:rsidRPr="00382417">
        <w:rPr>
          <w:rStyle w:val="StyleUnderline"/>
          <w:rFonts w:asciiTheme="minorHAnsi" w:hAnsiTheme="minorHAnsi" w:cstheme="minorHAnsi"/>
          <w:highlight w:val="green"/>
        </w:rPr>
        <w:t>po</w:t>
      </w:r>
      <w:r w:rsidRPr="00F81E13">
        <w:rPr>
          <w:rStyle w:val="StyleUnderline"/>
          <w:rFonts w:asciiTheme="minorHAnsi" w:hAnsiTheme="minorHAnsi" w:cstheme="minorHAnsi"/>
        </w:rPr>
        <w:t xml:space="preserve">licy </w:t>
      </w:r>
      <w:r w:rsidRPr="00382417">
        <w:rPr>
          <w:rStyle w:val="StyleUnderline"/>
          <w:rFonts w:asciiTheme="minorHAnsi" w:hAnsiTheme="minorHAnsi" w:cstheme="minorHAnsi"/>
          <w:highlight w:val="green"/>
        </w:rPr>
        <w:t>ideas</w:t>
      </w:r>
      <w:r w:rsidRPr="00F81E13">
        <w:rPr>
          <w:rStyle w:val="StyleUnderline"/>
          <w:rFonts w:asciiTheme="minorHAnsi" w:hAnsiTheme="minorHAnsi" w:cstheme="minorHAnsi"/>
        </w:rPr>
        <w:t>.</w:t>
      </w:r>
      <w:r w:rsidRPr="00F81E13">
        <w:rPr>
          <w:rFonts w:asciiTheme="minorHAnsi" w:hAnsiTheme="minorHAnsi" w:cstheme="minorHAnsi"/>
          <w:sz w:val="16"/>
        </w:rPr>
        <w:t xml:space="preserve"> </w:t>
      </w:r>
      <w:r w:rsidRPr="00382417">
        <w:rPr>
          <w:rStyle w:val="StyleUnderline"/>
          <w:rFonts w:asciiTheme="minorHAnsi" w:hAnsiTheme="minorHAnsi" w:cstheme="minorHAnsi"/>
          <w:highlight w:val="green"/>
        </w:rPr>
        <w:t>Discussion</w:t>
      </w:r>
      <w:r w:rsidRPr="00F81E13">
        <w:rPr>
          <w:rStyle w:val="StyleUnderline"/>
          <w:rFonts w:asciiTheme="minorHAnsi" w:hAnsiTheme="minorHAnsi" w:cstheme="minorHAnsi"/>
        </w:rPr>
        <w:t xml:space="preserve"> over American foreign policy is loud, contentious, diverse, and generally </w:t>
      </w:r>
      <w:r w:rsidRPr="00382417">
        <w:rPr>
          <w:rStyle w:val="StyleUnderline"/>
          <w:rFonts w:asciiTheme="minorHAnsi" w:hAnsiTheme="minorHAnsi" w:cstheme="minorHAnsi"/>
          <w:highlight w:val="green"/>
        </w:rPr>
        <w:t>pragmatic</w:t>
      </w:r>
      <w:r w:rsidRPr="00F81E13">
        <w:rPr>
          <w:rStyle w:val="StyleUnderline"/>
          <w:rFonts w:asciiTheme="minorHAnsi" w:hAnsiTheme="minorHAnsi" w:cstheme="minorHAnsi"/>
        </w:rPr>
        <w:t xml:space="preserve">—and as a result, the </w:t>
      </w:r>
      <w:r w:rsidRPr="00382417">
        <w:rPr>
          <w:rStyle w:val="StyleUnderline"/>
          <w:rFonts w:asciiTheme="minorHAnsi" w:hAnsiTheme="minorHAnsi" w:cstheme="minorHAnsi"/>
          <w:highlight w:val="green"/>
        </w:rPr>
        <w:t>nation</w:t>
      </w:r>
      <w:r w:rsidRPr="00F81E13">
        <w:rPr>
          <w:rStyle w:val="StyleUnderline"/>
          <w:rFonts w:asciiTheme="minorHAnsi" w:hAnsiTheme="minorHAnsi" w:cstheme="minorHAnsi"/>
        </w:rPr>
        <w:t xml:space="preserve"> gets the opportunity to </w:t>
      </w:r>
      <w:r w:rsidRPr="00382417">
        <w:rPr>
          <w:rStyle w:val="Emphasis"/>
          <w:rFonts w:asciiTheme="minorHAnsi" w:hAnsiTheme="minorHAnsi" w:cstheme="minorHAnsi"/>
          <w:highlight w:val="green"/>
        </w:rPr>
        <w:t>learn from its mistakes</w:t>
      </w:r>
      <w:r w:rsidRPr="00F81E13">
        <w:rPr>
          <w:rStyle w:val="StyleUnderline"/>
          <w:rFonts w:asciiTheme="minorHAnsi" w:hAnsiTheme="minorHAnsi" w:cstheme="minorHAnsi"/>
        </w:rPr>
        <w:t xml:space="preserve">, build on its successes, and </w:t>
      </w:r>
      <w:r w:rsidRPr="00382417">
        <w:rPr>
          <w:rStyle w:val="StyleUnderline"/>
          <w:rFonts w:asciiTheme="minorHAnsi" w:hAnsiTheme="minorHAnsi" w:cstheme="minorHAnsi"/>
          <w:highlight w:val="green"/>
        </w:rPr>
        <w:t xml:space="preserve">improve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performance over time</w:t>
      </w:r>
      <w:r w:rsidRPr="00F81E13">
        <w:rPr>
          <w:rStyle w:val="StyleUnderline"/>
          <w:rFonts w:asciiTheme="minorHAnsi" w:hAnsiTheme="minorHAnsi" w:cstheme="minorHAnsi"/>
        </w:rPr>
        <w:t>.</w:t>
      </w:r>
    </w:p>
    <w:p w14:paraId="4A8A5B1A"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 xml:space="preserve">In both absolute and relative terms, </w:t>
      </w:r>
      <w:r w:rsidRPr="00F81E13">
        <w:rPr>
          <w:rStyle w:val="StyleUnderline"/>
          <w:rFonts w:asciiTheme="minorHAnsi" w:hAnsiTheme="minorHAnsi" w:cstheme="minorHAnsi"/>
        </w:rPr>
        <w:t xml:space="preserve">the </w:t>
      </w:r>
      <w:r w:rsidRPr="00382417">
        <w:rPr>
          <w:rStyle w:val="StyleUnderline"/>
          <w:rFonts w:asciiTheme="minorHAnsi" w:hAnsiTheme="minorHAnsi" w:cstheme="minorHAnsi"/>
          <w:highlight w:val="green"/>
        </w:rPr>
        <w:t>expert community</w:t>
      </w:r>
      <w:r w:rsidRPr="00F81E13">
        <w:rPr>
          <w:rStyle w:val="StyleUnderline"/>
          <w:rFonts w:asciiTheme="minorHAnsi" w:hAnsiTheme="minorHAnsi" w:cstheme="minorHAnsi"/>
        </w:rPr>
        <w:t xml:space="preserve"> dealing with foreign policy and national security in the United States is remarkably </w:t>
      </w:r>
      <w:r w:rsidRPr="00382417">
        <w:rPr>
          <w:rStyle w:val="StyleUnderline"/>
          <w:rFonts w:asciiTheme="minorHAnsi" w:hAnsiTheme="minorHAnsi" w:cstheme="minorHAnsi"/>
          <w:highlight w:val="green"/>
        </w:rPr>
        <w:t>large</w:t>
      </w:r>
      <w:r w:rsidRPr="00F81E13">
        <w:rPr>
          <w:rStyle w:val="StyleUnderline"/>
          <w:rFonts w:asciiTheme="minorHAnsi" w:hAnsiTheme="minorHAnsi" w:cstheme="minorHAnsi"/>
        </w:rPr>
        <w:t xml:space="preserve"> and </w:t>
      </w:r>
      <w:r w:rsidRPr="00382417">
        <w:rPr>
          <w:rStyle w:val="StyleUnderline"/>
          <w:rFonts w:asciiTheme="minorHAnsi" w:hAnsiTheme="minorHAnsi" w:cstheme="minorHAnsi"/>
          <w:highlight w:val="green"/>
        </w:rPr>
        <w:t>heterogeneous</w:t>
      </w:r>
      <w:r w:rsidRPr="00F81E13">
        <w:rPr>
          <w:rStyle w:val="StyleUnderline"/>
          <w:rFonts w:asciiTheme="minorHAnsi" w:hAnsiTheme="minorHAnsi" w:cstheme="minorHAnsi"/>
        </w:rPr>
        <w:t xml:space="preserve">. Inside government, cadres of professionals make vast amounts of technocratic knowledge and institutional memory available to policymakers. Every department and agency with an international role has distinctive regional or functional expertise it can bring to bear. This </w:t>
      </w:r>
      <w:r w:rsidRPr="00382417">
        <w:rPr>
          <w:rStyle w:val="StyleUnderline"/>
          <w:rFonts w:asciiTheme="minorHAnsi" w:hAnsiTheme="minorHAnsi" w:cstheme="minorHAnsi"/>
          <w:highlight w:val="green"/>
        </w:rPr>
        <w:t>in-house knowledge</w:t>
      </w:r>
      <w:r w:rsidRPr="00F81E13">
        <w:rPr>
          <w:rStyle w:val="StyleUnderline"/>
          <w:rFonts w:asciiTheme="minorHAnsi" w:hAnsiTheme="minorHAnsi" w:cstheme="minorHAnsi"/>
        </w:rPr>
        <w:t xml:space="preserve"> is </w:t>
      </w:r>
      <w:r w:rsidRPr="00382417">
        <w:rPr>
          <w:rStyle w:val="StyleUnderline"/>
          <w:rFonts w:asciiTheme="minorHAnsi" w:hAnsiTheme="minorHAnsi" w:cstheme="minorHAnsi"/>
          <w:highlight w:val="green"/>
        </w:rPr>
        <w:t>complemented by</w:t>
      </w:r>
      <w:r w:rsidRPr="00F81E13">
        <w:rPr>
          <w:rStyle w:val="StyleUnderline"/>
          <w:rFonts w:asciiTheme="minorHAnsi" w:hAnsiTheme="minorHAnsi" w:cstheme="minorHAnsi"/>
        </w:rPr>
        <w:t xml:space="preserve"> an even larger and more diverse network of experts in the many hundreds of </w:t>
      </w:r>
      <w:r w:rsidRPr="00382417">
        <w:rPr>
          <w:rStyle w:val="StyleUnderline"/>
          <w:rFonts w:asciiTheme="minorHAnsi" w:hAnsiTheme="minorHAnsi" w:cstheme="minorHAnsi"/>
          <w:highlight w:val="green"/>
        </w:rPr>
        <w:t>think tanks</w:t>
      </w:r>
      <w:r w:rsidRPr="00F81E13">
        <w:rPr>
          <w:rStyle w:val="StyleUnderline"/>
          <w:rFonts w:asciiTheme="minorHAnsi" w:hAnsiTheme="minorHAnsi" w:cstheme="minorHAnsi"/>
        </w:rPr>
        <w:t xml:space="preserve"> and contract </w:t>
      </w:r>
      <w:r w:rsidRPr="00382417">
        <w:rPr>
          <w:rStyle w:val="StyleUnderline"/>
          <w:rFonts w:asciiTheme="minorHAnsi" w:hAnsiTheme="minorHAnsi" w:cstheme="minorHAnsi"/>
          <w:highlight w:val="green"/>
        </w:rPr>
        <w:t>research institutions</w:t>
      </w:r>
      <w:r w:rsidRPr="00F81E13">
        <w:rPr>
          <w:rStyle w:val="StyleUnderline"/>
          <w:rFonts w:asciiTheme="minorHAnsi" w:hAnsiTheme="minorHAnsi" w:cstheme="minorHAnsi"/>
        </w:rPr>
        <w:t xml:space="preserve"> that surround the government and </w:t>
      </w:r>
      <w:r w:rsidRPr="00382417">
        <w:rPr>
          <w:rStyle w:val="StyleUnderline"/>
          <w:rFonts w:asciiTheme="minorHAnsi" w:hAnsiTheme="minorHAnsi" w:cstheme="minorHAnsi"/>
          <w:highlight w:val="green"/>
        </w:rPr>
        <w:t>offer views ranging</w:t>
      </w:r>
      <w:r w:rsidRPr="00F81E13">
        <w:rPr>
          <w:rStyle w:val="StyleUnderline"/>
          <w:rFonts w:asciiTheme="minorHAnsi" w:hAnsiTheme="minorHAnsi" w:cstheme="minorHAnsi"/>
        </w:rPr>
        <w:t xml:space="preserve"> from right to left, hawk to dove, free trader to protectionist, technocratic to ideological. Pick any policy issue and you can put together a </w:t>
      </w:r>
      <w:r w:rsidRPr="00F81E13">
        <w:rPr>
          <w:rStyle w:val="Emphasis"/>
          <w:rFonts w:asciiTheme="minorHAnsi" w:hAnsiTheme="minorHAnsi" w:cstheme="minorHAnsi"/>
        </w:rPr>
        <w:t>lively debate with ease</w:t>
      </w:r>
      <w:r w:rsidRPr="00F81E13">
        <w:rPr>
          <w:rFonts w:asciiTheme="minorHAnsi" w:hAnsiTheme="minorHAnsi" w:cstheme="minorHAnsi"/>
          <w:sz w:val="16"/>
        </w:rPr>
        <w:t>. Should the United States engage with China or contain it? Negotiate with Iran or squeeze it? Withdraw from the Middle East or redouble its efforts? Reasoned arguments on all sides are widely available, in any form you want—all supplied from within the supposedly monolithic establishment.</w:t>
      </w:r>
    </w:p>
    <w:p w14:paraId="38D5CD3C" w14:textId="77777777" w:rsidR="00410CED" w:rsidRPr="00F81E13" w:rsidRDefault="00410CED" w:rsidP="00410CED">
      <w:pPr>
        <w:rPr>
          <w:rFonts w:asciiTheme="minorHAnsi" w:hAnsiTheme="minorHAnsi" w:cstheme="minorHAnsi"/>
          <w:sz w:val="16"/>
        </w:rPr>
      </w:pPr>
      <w:r w:rsidRPr="00F81E13">
        <w:rPr>
          <w:rFonts w:asciiTheme="minorHAnsi" w:hAnsiTheme="minorHAnsi" w:cstheme="minorHAnsi"/>
          <w:sz w:val="16"/>
        </w:rPr>
        <w:t xml:space="preserve">Moreover, unlike such communities in other leading powers, </w:t>
      </w:r>
      <w:r w:rsidRPr="00F81E13">
        <w:rPr>
          <w:rStyle w:val="StyleUnderline"/>
          <w:rFonts w:asciiTheme="minorHAnsi" w:hAnsiTheme="minorHAnsi" w:cstheme="minorHAnsi"/>
        </w:rPr>
        <w:t xml:space="preserve">the American foreign policy establishment is </w:t>
      </w:r>
      <w:r w:rsidRPr="00382417">
        <w:rPr>
          <w:rStyle w:val="Emphasis"/>
          <w:rFonts w:asciiTheme="minorHAnsi" w:hAnsiTheme="minorHAnsi" w:cstheme="minorHAnsi"/>
          <w:highlight w:val="green"/>
        </w:rPr>
        <w:t>connected to society</w:t>
      </w:r>
      <w:r w:rsidRPr="00382417">
        <w:rPr>
          <w:rStyle w:val="StyleUnderline"/>
          <w:rFonts w:asciiTheme="minorHAnsi" w:hAnsiTheme="minorHAnsi" w:cstheme="minorHAnsi"/>
          <w:highlight w:val="green"/>
        </w:rPr>
        <w:t xml:space="preserve"> rather than cut off</w:t>
      </w:r>
      <w:r w:rsidRPr="00F81E13">
        <w:rPr>
          <w:rStyle w:val="StyleUnderline"/>
          <w:rFonts w:asciiTheme="minorHAnsi" w:hAnsiTheme="minorHAnsi" w:cstheme="minorHAnsi"/>
        </w:rPr>
        <w:t xml:space="preserve"> from it, because the </w:t>
      </w:r>
      <w:r w:rsidRPr="00382417">
        <w:rPr>
          <w:rStyle w:val="StyleUnderline"/>
          <w:rFonts w:asciiTheme="minorHAnsi" w:hAnsiTheme="minorHAnsi" w:cstheme="minorHAnsi"/>
          <w:highlight w:val="green"/>
        </w:rPr>
        <w:t>top</w:t>
      </w:r>
      <w:r w:rsidRPr="00F81E13">
        <w:rPr>
          <w:rStyle w:val="StyleUnderline"/>
          <w:rFonts w:asciiTheme="minorHAnsi" w:hAnsiTheme="minorHAnsi" w:cstheme="minorHAnsi"/>
        </w:rPr>
        <w:t xml:space="preserve"> several </w:t>
      </w:r>
      <w:r w:rsidRPr="00382417">
        <w:rPr>
          <w:rStyle w:val="StyleUnderline"/>
          <w:rFonts w:asciiTheme="minorHAnsi" w:hAnsiTheme="minorHAnsi" w:cstheme="minorHAnsi"/>
          <w:highlight w:val="green"/>
        </w:rPr>
        <w:t>layers</w:t>
      </w:r>
      <w:r w:rsidRPr="00F81E13">
        <w:rPr>
          <w:rStyle w:val="StyleUnderline"/>
          <w:rFonts w:asciiTheme="minorHAnsi" w:hAnsiTheme="minorHAnsi" w:cstheme="minorHAnsi"/>
        </w:rPr>
        <w:t xml:space="preserve"> of U.S. national security bureaucracies are </w:t>
      </w:r>
      <w:r w:rsidRPr="00382417">
        <w:rPr>
          <w:rStyle w:val="StyleUnderline"/>
          <w:rFonts w:asciiTheme="minorHAnsi" w:hAnsiTheme="minorHAnsi" w:cstheme="minorHAnsi"/>
          <w:highlight w:val="green"/>
        </w:rPr>
        <w:t>staffed by political appointees</w:t>
      </w:r>
      <w:r w:rsidRPr="00F81E13">
        <w:rPr>
          <w:rStyle w:val="StyleUnderline"/>
          <w:rFonts w:asciiTheme="minorHAnsi" w:hAnsiTheme="minorHAnsi" w:cstheme="minorHAnsi"/>
        </w:rPr>
        <w:t xml:space="preserve"> rather than civil servants. The Blob </w:t>
      </w:r>
      <w:r w:rsidRPr="00382417">
        <w:rPr>
          <w:rStyle w:val="StyleUnderline"/>
          <w:rFonts w:asciiTheme="minorHAnsi" w:hAnsiTheme="minorHAnsi" w:cstheme="minorHAnsi"/>
          <w:highlight w:val="green"/>
        </w:rPr>
        <w:t>comprises gov</w:t>
      </w:r>
      <w:r w:rsidRPr="00F81E13">
        <w:rPr>
          <w:rStyle w:val="StyleUnderline"/>
          <w:rFonts w:asciiTheme="minorHAnsi" w:hAnsiTheme="minorHAnsi" w:cstheme="minorHAnsi"/>
        </w:rPr>
        <w:t xml:space="preserve">ernment </w:t>
      </w:r>
      <w:r w:rsidRPr="00382417">
        <w:rPr>
          <w:rStyle w:val="StyleUnderline"/>
          <w:rFonts w:asciiTheme="minorHAnsi" w:hAnsiTheme="minorHAnsi" w:cstheme="minorHAnsi"/>
          <w:highlight w:val="green"/>
        </w:rPr>
        <w:t>officials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outside experts</w:t>
      </w:r>
      <w:r w:rsidRPr="00F81E13">
        <w:rPr>
          <w:rStyle w:val="StyleUnderline"/>
          <w:rFonts w:asciiTheme="minorHAnsi" w:hAnsiTheme="minorHAnsi" w:cstheme="minorHAnsi"/>
        </w:rPr>
        <w:t>, and many people who go back and forth between the two. Insiders know how government works and what is practical. Outsiders think independently. And in</w:t>
      </w:r>
      <w:r w:rsidRPr="00382417">
        <w:rPr>
          <w:rStyle w:val="StyleUnderline"/>
          <w:rFonts w:asciiTheme="minorHAnsi" w:hAnsiTheme="minorHAnsi" w:cstheme="minorHAnsi"/>
          <w:highlight w:val="green"/>
        </w:rPr>
        <w:t>-and-outers bridge the gaps</w:t>
      </w:r>
      <w:r w:rsidRPr="00F81E13">
        <w:rPr>
          <w:rFonts w:asciiTheme="minorHAnsi" w:hAnsiTheme="minorHAnsi" w:cstheme="minorHAnsi"/>
          <w:sz w:val="16"/>
        </w:rPr>
        <w:t>. Other countries simply do not have comparably large, diverse, permeable, expert communities that encourage vigorous debate over national policy—which is why, say, the caliber of U.S. debate about nuclear policy is more nuanced and better informed than in other nuclear powers, and which is why other countries would love to have such a Blob of their own.</w:t>
      </w:r>
    </w:p>
    <w:p w14:paraId="36164BCA" w14:textId="19592193" w:rsidR="00410CED" w:rsidRPr="00F81E13" w:rsidRDefault="00410CED" w:rsidP="002A1D94">
      <w:pPr>
        <w:rPr>
          <w:rFonts w:asciiTheme="minorHAnsi" w:hAnsiTheme="minorHAnsi" w:cstheme="minorHAnsi"/>
          <w:sz w:val="16"/>
        </w:rPr>
      </w:pPr>
      <w:r w:rsidRPr="00F81E13">
        <w:rPr>
          <w:rStyle w:val="StyleUnderline"/>
          <w:rFonts w:asciiTheme="minorHAnsi" w:hAnsiTheme="minorHAnsi" w:cstheme="minorHAnsi"/>
        </w:rPr>
        <w:t xml:space="preserve">The American foreign policy establishment, finally, is </w:t>
      </w:r>
      <w:r w:rsidRPr="00382417">
        <w:rPr>
          <w:rStyle w:val="StyleUnderline"/>
          <w:rFonts w:asciiTheme="minorHAnsi" w:hAnsiTheme="minorHAnsi" w:cstheme="minorHAnsi"/>
          <w:highlight w:val="green"/>
        </w:rPr>
        <w:t xml:space="preserve">generally </w:t>
      </w:r>
      <w:r w:rsidRPr="00382417">
        <w:rPr>
          <w:rStyle w:val="Emphasis"/>
          <w:rFonts w:asciiTheme="minorHAnsi" w:hAnsiTheme="minorHAnsi" w:cstheme="minorHAnsi"/>
          <w:highlight w:val="green"/>
        </w:rPr>
        <w:t>more pragmatic than ideological</w:t>
      </w:r>
      <w:r w:rsidRPr="00F81E13">
        <w:rPr>
          <w:rFonts w:asciiTheme="minorHAnsi" w:hAnsiTheme="minorHAnsi" w:cstheme="minorHAnsi"/>
          <w:sz w:val="16"/>
        </w:rPr>
        <w:t xml:space="preserve">. It values prudence and security over novelty and creativity. </w:t>
      </w:r>
      <w:r w:rsidRPr="00F81E13">
        <w:rPr>
          <w:rStyle w:val="StyleUnderline"/>
          <w:rFonts w:asciiTheme="minorHAnsi" w:hAnsiTheme="minorHAnsi" w:cstheme="minorHAnsi"/>
        </w:rPr>
        <w:t xml:space="preserve">It knows that thinking outside the box may be useful in testing policy assumptions, but the box is usually there for a reason, and so reflexively </w:t>
      </w:r>
      <w:r w:rsidRPr="00382417">
        <w:rPr>
          <w:rStyle w:val="Emphasis"/>
          <w:rFonts w:asciiTheme="minorHAnsi" w:hAnsiTheme="minorHAnsi" w:cstheme="minorHAnsi"/>
          <w:highlight w:val="green"/>
        </w:rPr>
        <w:t>embracing</w:t>
      </w:r>
      <w:r w:rsidRPr="00F81E13">
        <w:rPr>
          <w:rStyle w:val="Emphasis"/>
          <w:rFonts w:asciiTheme="minorHAnsi" w:hAnsiTheme="minorHAnsi" w:cstheme="minorHAnsi"/>
        </w:rPr>
        <w:t xml:space="preserve"> the </w:t>
      </w:r>
      <w:r w:rsidRPr="00382417">
        <w:rPr>
          <w:rStyle w:val="Emphasis"/>
          <w:rFonts w:asciiTheme="minorHAnsi" w:hAnsiTheme="minorHAnsi" w:cstheme="minorHAnsi"/>
          <w:highlight w:val="green"/>
        </w:rPr>
        <w:t>far-out option</w:t>
      </w:r>
      <w:r w:rsidRPr="00F81E13">
        <w:rPr>
          <w:rStyle w:val="Emphasis"/>
          <w:rFonts w:asciiTheme="minorHAnsi" w:hAnsiTheme="minorHAnsi" w:cstheme="minorHAnsi"/>
        </w:rPr>
        <w:t xml:space="preserve"> is </w:t>
      </w:r>
      <w:r w:rsidRPr="00382417">
        <w:rPr>
          <w:rStyle w:val="Emphasis"/>
          <w:rFonts w:asciiTheme="minorHAnsi" w:hAnsiTheme="minorHAnsi" w:cstheme="minorHAnsi"/>
          <w:highlight w:val="green"/>
        </w:rPr>
        <w:t>dangerous</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members</w:t>
      </w:r>
      <w:r w:rsidRPr="00F81E13">
        <w:rPr>
          <w:rStyle w:val="StyleUnderline"/>
          <w:rFonts w:asciiTheme="minorHAnsi" w:hAnsiTheme="minorHAnsi" w:cstheme="minorHAnsi"/>
        </w:rPr>
        <w:t xml:space="preserve"> have </w:t>
      </w:r>
      <w:r w:rsidRPr="00382417">
        <w:rPr>
          <w:rStyle w:val="StyleUnderline"/>
          <w:rFonts w:asciiTheme="minorHAnsi" w:hAnsiTheme="minorHAnsi" w:cstheme="minorHAnsi"/>
          <w:highlight w:val="green"/>
        </w:rPr>
        <w:t>made</w:t>
      </w:r>
      <w:r w:rsidRPr="00F81E13">
        <w:rPr>
          <w:rStyle w:val="StyleUnderline"/>
          <w:rFonts w:asciiTheme="minorHAnsi" w:hAnsiTheme="minorHAnsi" w:cstheme="minorHAnsi"/>
        </w:rPr>
        <w:t xml:space="preserve"> many </w:t>
      </w:r>
      <w:r w:rsidRPr="00382417">
        <w:rPr>
          <w:rStyle w:val="StyleUnderline"/>
          <w:rFonts w:asciiTheme="minorHAnsi" w:hAnsiTheme="minorHAnsi" w:cstheme="minorHAnsi"/>
          <w:highlight w:val="green"/>
        </w:rPr>
        <w:t>mistakes</w:t>
      </w:r>
      <w:r w:rsidRPr="00F81E13">
        <w:rPr>
          <w:rStyle w:val="StyleUnderline"/>
          <w:rFonts w:asciiTheme="minorHAnsi" w:hAnsiTheme="minorHAnsi" w:cstheme="minorHAnsi"/>
        </w:rPr>
        <w:t xml:space="preserve">, individually and collectively, but several features of </w:t>
      </w:r>
      <w:r w:rsidRPr="00382417">
        <w:rPr>
          <w:rStyle w:val="StyleUnderline"/>
          <w:rFonts w:asciiTheme="minorHAnsi" w:hAnsiTheme="minorHAnsi" w:cstheme="minorHAnsi"/>
          <w:highlight w:val="green"/>
        </w:rPr>
        <w:t xml:space="preserve">the system enforce </w:t>
      </w:r>
      <w:r w:rsidRPr="00382417">
        <w:rPr>
          <w:rStyle w:val="Emphasis"/>
          <w:rFonts w:asciiTheme="minorHAnsi" w:hAnsiTheme="minorHAnsi" w:cstheme="minorHAnsi"/>
          <w:highlight w:val="green"/>
        </w:rPr>
        <w:t>accountability</w:t>
      </w:r>
      <w:r w:rsidRPr="00F81E13">
        <w:rPr>
          <w:rStyle w:val="StyleUnderline"/>
          <w:rFonts w:asciiTheme="minorHAnsi" w:hAnsiTheme="minorHAnsi" w:cstheme="minorHAnsi"/>
        </w:rPr>
        <w:t xml:space="preserve"> over time. </w:t>
      </w:r>
      <w:r w:rsidRPr="00382417">
        <w:rPr>
          <w:rStyle w:val="StyleUnderline"/>
          <w:rFonts w:asciiTheme="minorHAnsi" w:hAnsiTheme="minorHAnsi" w:cstheme="minorHAnsi"/>
          <w:highlight w:val="green"/>
        </w:rPr>
        <w:t>Foreign policy failures</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 xml:space="preserve">are </w:t>
      </w:r>
      <w:r w:rsidRPr="00382417">
        <w:rPr>
          <w:rStyle w:val="Emphasis"/>
          <w:rFonts w:asciiTheme="minorHAnsi" w:hAnsiTheme="minorHAnsi" w:cstheme="minorHAnsi"/>
          <w:highlight w:val="green"/>
        </w:rPr>
        <w:t>politically toxic</w:t>
      </w:r>
      <w:r w:rsidRPr="00F81E13">
        <w:rPr>
          <w:rStyle w:val="Emphasis"/>
          <w:rFonts w:asciiTheme="minorHAnsi" w:hAnsiTheme="minorHAnsi" w:cstheme="minorHAnsi"/>
        </w:rPr>
        <w:t xml:space="preserve"> and often </w:t>
      </w:r>
      <w:r w:rsidRPr="00382417">
        <w:rPr>
          <w:rStyle w:val="Emphasis"/>
          <w:rFonts w:asciiTheme="minorHAnsi" w:hAnsiTheme="minorHAnsi" w:cstheme="minorHAnsi"/>
          <w:highlight w:val="green"/>
        </w:rPr>
        <w:t>spur</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positive change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The monumental intelligence failures that allowed the </w:t>
      </w:r>
      <w:r w:rsidRPr="00382417">
        <w:rPr>
          <w:rStyle w:val="StyleUnderline"/>
          <w:rFonts w:asciiTheme="minorHAnsi" w:hAnsiTheme="minorHAnsi" w:cstheme="minorHAnsi"/>
          <w:highlight w:val="green"/>
        </w:rPr>
        <w:t>September 11</w:t>
      </w:r>
      <w:r w:rsidRPr="00F81E13">
        <w:rPr>
          <w:rStyle w:val="StyleUnderline"/>
          <w:rFonts w:asciiTheme="minorHAnsi" w:hAnsiTheme="minorHAnsi" w:cstheme="minorHAnsi"/>
        </w:rPr>
        <w:t xml:space="preserve"> attacks to happen were </w:t>
      </w:r>
      <w:r w:rsidRPr="00382417">
        <w:rPr>
          <w:rStyle w:val="StyleUnderline"/>
          <w:rFonts w:asciiTheme="minorHAnsi" w:hAnsiTheme="minorHAnsi" w:cstheme="minorHAnsi"/>
          <w:highlight w:val="green"/>
        </w:rPr>
        <w:t>followed by</w:t>
      </w:r>
      <w:r w:rsidRPr="00F81E13">
        <w:rPr>
          <w:rStyle w:val="StyleUnderline"/>
          <w:rFonts w:asciiTheme="minorHAnsi" w:hAnsiTheme="minorHAnsi" w:cstheme="minorHAnsi"/>
        </w:rPr>
        <w:t xml:space="preserve"> policy and institutional </w:t>
      </w:r>
      <w:r w:rsidRPr="00382417">
        <w:rPr>
          <w:rStyle w:val="StyleUnderline"/>
          <w:rFonts w:asciiTheme="minorHAnsi" w:hAnsiTheme="minorHAnsi" w:cstheme="minorHAnsi"/>
          <w:highlight w:val="green"/>
        </w:rPr>
        <w:t>reforms</w:t>
      </w:r>
      <w:r w:rsidRPr="00F81E13">
        <w:rPr>
          <w:rStyle w:val="StyleUnderline"/>
          <w:rFonts w:asciiTheme="minorHAnsi" w:hAnsiTheme="minorHAnsi" w:cstheme="minorHAnsi"/>
        </w:rPr>
        <w:t xml:space="preserve"> that have helped </w:t>
      </w:r>
      <w:r w:rsidRPr="00382417">
        <w:rPr>
          <w:rStyle w:val="StyleUnderline"/>
          <w:rFonts w:asciiTheme="minorHAnsi" w:hAnsiTheme="minorHAnsi" w:cstheme="minorHAnsi"/>
          <w:highlight w:val="green"/>
        </w:rPr>
        <w:t>prevent other</w:t>
      </w:r>
      <w:r w:rsidRPr="00F81E13">
        <w:rPr>
          <w:rStyle w:val="StyleUnderline"/>
          <w:rFonts w:asciiTheme="minorHAnsi" w:hAnsiTheme="minorHAnsi" w:cstheme="minorHAnsi"/>
        </w:rPr>
        <w:t xml:space="preserve"> mass-casualty </w:t>
      </w:r>
      <w:r w:rsidRPr="00382417">
        <w:rPr>
          <w:rStyle w:val="StyleUnderline"/>
          <w:rFonts w:asciiTheme="minorHAnsi" w:hAnsiTheme="minorHAnsi" w:cstheme="minorHAnsi"/>
          <w:highlight w:val="green"/>
        </w:rPr>
        <w:t>terrorist attacks</w:t>
      </w:r>
      <w:r w:rsidRPr="00F81E13">
        <w:rPr>
          <w:rStyle w:val="StyleUnderline"/>
          <w:rFonts w:asciiTheme="minorHAnsi" w:hAnsiTheme="minorHAnsi" w:cstheme="minorHAnsi"/>
        </w:rPr>
        <w:t xml:space="preserve"> on U.S. targets for almost two decades. Early </w:t>
      </w:r>
      <w:r w:rsidRPr="00382417">
        <w:rPr>
          <w:rStyle w:val="StyleUnderline"/>
          <w:rFonts w:asciiTheme="minorHAnsi" w:hAnsiTheme="minorHAnsi" w:cstheme="minorHAnsi"/>
          <w:highlight w:val="green"/>
        </w:rPr>
        <w:t>misjudgments in</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Iraq</w:t>
      </w:r>
      <w:r w:rsidRPr="00F81E13">
        <w:rPr>
          <w:rStyle w:val="StyleUnderline"/>
          <w:rFonts w:asciiTheme="minorHAnsi" w:hAnsiTheme="minorHAnsi" w:cstheme="minorHAnsi"/>
        </w:rPr>
        <w:t xml:space="preserve"> war </w:t>
      </w:r>
      <w:r w:rsidRPr="00382417">
        <w:rPr>
          <w:rStyle w:val="StyleUnderline"/>
          <w:rFonts w:asciiTheme="minorHAnsi" w:hAnsiTheme="minorHAnsi" w:cstheme="minorHAnsi"/>
          <w:highlight w:val="green"/>
        </w:rPr>
        <w:t>led to</w:t>
      </w:r>
      <w:r w:rsidRPr="00F81E13">
        <w:rPr>
          <w:rStyle w:val="StyleUnderline"/>
          <w:rFonts w:asciiTheme="minorHAnsi" w:hAnsiTheme="minorHAnsi" w:cstheme="minorHAnsi"/>
        </w:rPr>
        <w:t xml:space="preserve"> the adoption of a new counterinsurgency strategy that </w:t>
      </w:r>
      <w:r w:rsidRPr="00382417">
        <w:rPr>
          <w:rStyle w:val="Emphasis"/>
          <w:rFonts w:asciiTheme="minorHAnsi" w:hAnsiTheme="minorHAnsi" w:cstheme="minorHAnsi"/>
          <w:highlight w:val="green"/>
        </w:rPr>
        <w:t>restored stability</w:t>
      </w:r>
    </w:p>
    <w:p w14:paraId="10664B7E" w14:textId="77777777" w:rsidR="00410CED" w:rsidRDefault="00410CED" w:rsidP="00410CED">
      <w:pPr>
        <w:rPr>
          <w:rFonts w:asciiTheme="minorHAnsi" w:hAnsiTheme="minorHAnsi" w:cstheme="minorHAnsi"/>
        </w:rPr>
      </w:pPr>
    </w:p>
    <w:p w14:paraId="3F6AE2B6" w14:textId="77777777" w:rsidR="00410CED" w:rsidRDefault="00410CED" w:rsidP="00410CED">
      <w:pPr>
        <w:rPr>
          <w:rFonts w:asciiTheme="minorHAnsi" w:hAnsiTheme="minorHAnsi" w:cstheme="minorHAnsi"/>
          <w:sz w:val="12"/>
        </w:rPr>
      </w:pPr>
    </w:p>
    <w:p w14:paraId="028833F7" w14:textId="77777777" w:rsidR="00410CED" w:rsidRPr="00F81E13" w:rsidRDefault="00410CED" w:rsidP="00410CED">
      <w:pPr>
        <w:pStyle w:val="Heading4"/>
        <w:rPr>
          <w:rFonts w:asciiTheme="minorHAnsi" w:hAnsiTheme="minorHAnsi" w:cstheme="minorHAnsi"/>
        </w:rPr>
      </w:pP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3E3E4806" w14:textId="77777777" w:rsidR="00410CED" w:rsidRPr="00F81E13" w:rsidRDefault="00410CED" w:rsidP="00410CED">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765DD7FC" w14:textId="4DB20919" w:rsidR="00410CED" w:rsidRPr="00F81E13" w:rsidRDefault="00410CED" w:rsidP="00410CED">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is needed</w:t>
      </w:r>
      <w:r w:rsidRPr="00F81E13">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w:t>
      </w:r>
    </w:p>
    <w:p w14:paraId="6EB7359A" w14:textId="61F00F82" w:rsidR="004E397F" w:rsidRPr="0052175B" w:rsidRDefault="004E397F" w:rsidP="004E397F"/>
    <w:p w14:paraId="18986A7A" w14:textId="77777777" w:rsidR="004E397F" w:rsidRDefault="004E397F" w:rsidP="004E397F"/>
    <w:p w14:paraId="2A3983F2" w14:textId="77777777" w:rsidR="004E397F" w:rsidRDefault="004E397F" w:rsidP="004E397F">
      <w:pPr>
        <w:pStyle w:val="Heading3"/>
      </w:pPr>
      <w:r>
        <w:t>1AC – Underview</w:t>
      </w:r>
    </w:p>
    <w:p w14:paraId="7B87992D" w14:textId="77777777" w:rsidR="004E397F" w:rsidRPr="0022458B" w:rsidRDefault="004E397F" w:rsidP="004E397F">
      <w:pPr>
        <w:pStyle w:val="Heading4"/>
        <w:rPr>
          <w:rFonts w:asciiTheme="minorHAnsi" w:hAnsiTheme="minorHAnsi" w:cstheme="minorHAnsi"/>
        </w:rPr>
      </w:pPr>
      <w:r w:rsidRPr="0022458B">
        <w:rPr>
          <w:rFonts w:asciiTheme="minorHAnsi" w:hAnsiTheme="minorHAnsi" w:cstheme="minorHAnsi"/>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1C0C5161" w14:textId="77777777" w:rsidR="004E397F" w:rsidRPr="0022458B" w:rsidRDefault="004E397F" w:rsidP="004E397F">
      <w:pPr>
        <w:pStyle w:val="Heading4"/>
        <w:rPr>
          <w:rFonts w:asciiTheme="minorHAnsi" w:hAnsiTheme="minorHAnsi" w:cstheme="minorHAnsi"/>
        </w:rPr>
      </w:pPr>
      <w:r w:rsidRPr="0022458B">
        <w:rPr>
          <w:rFonts w:asciiTheme="minorHAnsi" w:hAnsiTheme="minorHAnsi" w:cstheme="minorHAnsi"/>
        </w:rPr>
        <w:t>2] Reasonability on NC shells – the 1AR is too short to line by line every argument, make a counter interpretation, and go for substance – key to check arbitrary interps.</w:t>
      </w:r>
    </w:p>
    <w:p w14:paraId="3E158332" w14:textId="77777777" w:rsidR="004E397F" w:rsidRPr="00D52F25" w:rsidRDefault="004E397F" w:rsidP="004E397F"/>
    <w:p w14:paraId="5200CAB2"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405"/>
    <w:rsid w:val="000F3405"/>
    <w:rsid w:val="00297CA5"/>
    <w:rsid w:val="002A1D94"/>
    <w:rsid w:val="00410CED"/>
    <w:rsid w:val="004E397F"/>
    <w:rsid w:val="006669A8"/>
    <w:rsid w:val="00710B9E"/>
    <w:rsid w:val="00775718"/>
    <w:rsid w:val="00FA5560"/>
    <w:rsid w:val="00FD3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61DBA"/>
  <w15:docId w15:val="{B42F2790-426C-47E2-B4C8-0C3A03AAE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3405"/>
    <w:rPr>
      <w:rFonts w:ascii="Calibri" w:hAnsi="Calibri" w:cs="Calibri"/>
    </w:rPr>
  </w:style>
  <w:style w:type="paragraph" w:styleId="Heading1">
    <w:name w:val="heading 1"/>
    <w:aliases w:val="Pocket"/>
    <w:basedOn w:val="Normal"/>
    <w:next w:val="Normal"/>
    <w:link w:val="Heading1Char"/>
    <w:qFormat/>
    <w:rsid w:val="000F34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34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0F34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0F34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F34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3405"/>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0F340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0F3405"/>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0F3405"/>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3405"/>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0F340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0F3405"/>
  </w:style>
  <w:style w:type="character" w:styleId="FollowedHyperlink">
    <w:name w:val="FollowedHyperlink"/>
    <w:basedOn w:val="DefaultParagraphFont"/>
    <w:uiPriority w:val="99"/>
    <w:semiHidden/>
    <w:unhideWhenUsed/>
    <w:rsid w:val="000F3405"/>
    <w:rPr>
      <w:color w:val="auto"/>
      <w:u w:val="none"/>
    </w:rPr>
  </w:style>
  <w:style w:type="character" w:styleId="UnresolvedMention">
    <w:name w:val="Unresolved Mention"/>
    <w:basedOn w:val="DefaultParagraphFont"/>
    <w:uiPriority w:val="99"/>
    <w:semiHidden/>
    <w:unhideWhenUsed/>
    <w:rsid w:val="000F3405"/>
    <w:rPr>
      <w:color w:val="605E5C"/>
      <w:shd w:val="clear" w:color="auto" w:fill="E1DFDD"/>
    </w:rPr>
  </w:style>
  <w:style w:type="paragraph" w:customStyle="1" w:styleId="Emphasis1">
    <w:name w:val="Emphasis1"/>
    <w:basedOn w:val="Normal"/>
    <w:link w:val="Emphasis"/>
    <w:uiPriority w:val="7"/>
    <w:qFormat/>
    <w:rsid w:val="000F340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0F340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F3405"/>
    <w:pPr>
      <w:widowControl w:val="0"/>
      <w:spacing w:line="240" w:lineRule="auto"/>
      <w:ind w:left="720"/>
      <w:jc w:val="both"/>
    </w:pPr>
    <w:rPr>
      <w:b/>
      <w:iCs/>
      <w:u w:val="single"/>
    </w:rPr>
  </w:style>
  <w:style w:type="character" w:customStyle="1" w:styleId="underline">
    <w:name w:val="underline"/>
    <w:basedOn w:val="DefaultParagraphFont"/>
    <w:qFormat/>
    <w:rsid w:val="000F3405"/>
    <w:rPr>
      <w:u w:val="single"/>
    </w:rPr>
  </w:style>
  <w:style w:type="paragraph" w:styleId="DocumentMap">
    <w:name w:val="Document Map"/>
    <w:basedOn w:val="Normal"/>
    <w:link w:val="DocumentMapChar"/>
    <w:uiPriority w:val="99"/>
    <w:semiHidden/>
    <w:unhideWhenUsed/>
    <w:rsid w:val="000F340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F3405"/>
    <w:rPr>
      <w:rFonts w:ascii="Lucida Grande" w:hAnsi="Lucida Grande" w:cs="Lucida Grande"/>
    </w:rPr>
  </w:style>
  <w:style w:type="character" w:customStyle="1" w:styleId="namedate">
    <w:name w:val="name+date"/>
    <w:basedOn w:val="DefaultParagraphFont"/>
    <w:uiPriority w:val="1"/>
    <w:qFormat/>
    <w:rsid w:val="000F3405"/>
    <w:rPr>
      <w:b/>
      <w:sz w:val="26"/>
      <w:u w:val="none"/>
    </w:rPr>
  </w:style>
  <w:style w:type="paragraph" w:customStyle="1" w:styleId="analytics">
    <w:name w:val="analytics"/>
    <w:basedOn w:val="Normal"/>
    <w:next w:val="Normal"/>
    <w:qFormat/>
    <w:rsid w:val="000F3405"/>
    <w:rPr>
      <w:b/>
      <w:color w:val="000000" w:themeColor="text1"/>
      <w:sz w:val="26"/>
    </w:rPr>
  </w:style>
  <w:style w:type="paragraph" w:styleId="BlockText">
    <w:name w:val="Block Text"/>
    <w:basedOn w:val="Normal"/>
    <w:uiPriority w:val="99"/>
    <w:semiHidden/>
    <w:unhideWhenUsed/>
    <w:rsid w:val="000F340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styleId="ListParagraph">
    <w:name w:val="List Paragraph"/>
    <w:aliases w:val="6 font"/>
    <w:basedOn w:val="Normal"/>
    <w:uiPriority w:val="99"/>
    <w:qFormat/>
    <w:rsid w:val="000F3405"/>
    <w:pPr>
      <w:ind w:left="720"/>
      <w:contextualSpacing/>
    </w:pPr>
  </w:style>
  <w:style w:type="paragraph" w:customStyle="1" w:styleId="Analytics0">
    <w:name w:val="Analytics"/>
    <w:next w:val="NormalWeb"/>
    <w:link w:val="AnalyticsChar"/>
    <w:uiPriority w:val="4"/>
    <w:qFormat/>
    <w:rsid w:val="000F340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0F3405"/>
    <w:rPr>
      <w:rFonts w:ascii="Calibri" w:eastAsiaTheme="majorEastAsia" w:hAnsi="Calibri" w:cstheme="majorBidi"/>
      <w:b/>
      <w:iCs/>
      <w:sz w:val="26"/>
      <w:szCs w:val="28"/>
    </w:rPr>
  </w:style>
  <w:style w:type="paragraph" w:styleId="NormalWeb">
    <w:name w:val="Normal (Web)"/>
    <w:basedOn w:val="Normal"/>
    <w:uiPriority w:val="99"/>
    <w:semiHidden/>
    <w:unhideWhenUsed/>
    <w:rsid w:val="000F3405"/>
    <w:rPr>
      <w:rFonts w:ascii="Times New Roman" w:hAnsi="Times New Roman" w:cs="Times New Roman"/>
      <w:sz w:val="24"/>
      <w:szCs w:val="24"/>
    </w:rPr>
  </w:style>
  <w:style w:type="paragraph" w:customStyle="1" w:styleId="BigJr">
    <w:name w:val="Big Jr."/>
    <w:basedOn w:val="Normal"/>
    <w:autoRedefine/>
    <w:qFormat/>
    <w:rsid w:val="004E397F"/>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s://letters2president.org/letters/24312" TargetMode="External"/><Relationship Id="rId7" Type="http://schemas.openxmlformats.org/officeDocument/2006/relationships/hyperlink" Target="https://www.jstor.org/stable/10.7312/molt15912" TargetMode="Externa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space.com/starlink-satellite-reentry-ozone-depletion-atmospher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numbering" Target="numbering.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public.wmo.int/en/media/news/ozone-layer-recovery-environmental-success-story" TargetMode="External"/><Relationship Id="rId37" Type="http://schemas.openxmlformats.org/officeDocument/2006/relationships/fontTable" Target="fontTable.xml"/><Relationship Id="rId5" Type="http://schemas.openxmlformats.org/officeDocument/2006/relationships/hyperlink" Target="https://swfound.org/media/206951/johnson2020_referenceworkentry_thelegalstatusofmegaleoconstel.pdf" TargetMode="Externa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www.foreignaffairs.com/articles/united-states/2020-04-29/defense-blob"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webSettings" Target="webSettings.xml"/><Relationship Id="rId9" Type="http://schemas.openxmlformats.org/officeDocument/2006/relationships/hyperlink" Target="https://www.orbitaldebris.jsc.nasa.gov/quarterly-news/pdfs/odqnv22i3.pdf"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80000hours.org/articles/extinction-risk/" TargetMode="External"/><Relationship Id="rId8" Type="http://schemas.openxmlformats.org/officeDocument/2006/relationships/hyperlink" Target="https://www.nature.com/articles/s41598-021-89909-7"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17814</Words>
  <Characters>101546</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5</cp:revision>
  <dcterms:created xsi:type="dcterms:W3CDTF">2022-02-19T15:21:00Z</dcterms:created>
  <dcterms:modified xsi:type="dcterms:W3CDTF">2022-02-19T15:45:00Z</dcterms:modified>
</cp:coreProperties>
</file>