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2F2CA" w14:textId="5298E149" w:rsidR="001929F5" w:rsidRDefault="001929F5" w:rsidP="003606F4">
      <w:pPr>
        <w:pStyle w:val="Heading2"/>
      </w:pPr>
    </w:p>
    <w:p w14:paraId="4E07864F" w14:textId="77777777" w:rsidR="001929F5" w:rsidRDefault="001929F5" w:rsidP="00792054"/>
    <w:p w14:paraId="5D48D206" w14:textId="77777777" w:rsidR="00A2088D" w:rsidRDefault="00A2088D" w:rsidP="00A2088D">
      <w:pPr>
        <w:pStyle w:val="Heading1"/>
      </w:pPr>
      <w:r>
        <w:lastRenderedPageBreak/>
        <w:t>1AC</w:t>
      </w:r>
    </w:p>
    <w:p w14:paraId="4DAE27B1" w14:textId="77777777" w:rsidR="00A2088D" w:rsidRDefault="00A2088D" w:rsidP="00A2088D"/>
    <w:p w14:paraId="2D358047" w14:textId="77777777" w:rsidR="00A2088D" w:rsidRDefault="00A2088D" w:rsidP="00A2088D"/>
    <w:p w14:paraId="7886E880" w14:textId="77777777" w:rsidR="00A2088D" w:rsidRDefault="00A2088D" w:rsidP="00A2088D">
      <w:pPr>
        <w:pStyle w:val="Heading2"/>
      </w:pPr>
      <w:r>
        <w:lastRenderedPageBreak/>
        <w:t>1AC</w:t>
      </w:r>
      <w:r>
        <w:lastRenderedPageBreak/>
        <w:t xml:space="preserve"> — Pl</w:t>
      </w:r>
      <w:r>
        <w:lastRenderedPageBreak/>
        <w:t>an</w:t>
      </w:r>
    </w:p>
    <w:p w14:paraId="6A9265FE" w14:textId="77777777" w:rsidR="00A2088D" w:rsidRDefault="00A2088D" w:rsidP="00A2088D"/>
    <w:p w14:paraId="0D5FA5E8" w14:textId="77777777" w:rsidR="00A2088D" w:rsidRPr="00355308" w:rsidRDefault="00A2088D" w:rsidP="00A2088D">
      <w:pPr>
        <w:pStyle w:val="Heading4"/>
        <w:rPr>
          <w:rFonts w:cs="Calibri"/>
        </w:rPr>
      </w:pPr>
      <w:r w:rsidRPr="00355308">
        <w:rPr>
          <w:rFonts w:cs="Calibri"/>
        </w:rPr>
        <w:t>Plan: The appropriation of outer space through asteroid mining by private entities should be banned.</w:t>
      </w:r>
    </w:p>
    <w:p w14:paraId="296C6696" w14:textId="77777777" w:rsidR="00A2088D" w:rsidRPr="00FF20EF" w:rsidRDefault="00A2088D" w:rsidP="00A2088D"/>
    <w:p w14:paraId="3EA84FE6" w14:textId="77777777" w:rsidR="00A2088D" w:rsidRDefault="00A2088D" w:rsidP="00A2088D">
      <w:pPr>
        <w:pStyle w:val="Heading4"/>
        <w:rPr>
          <w:rFonts w:cs="Calibri"/>
        </w:rPr>
      </w:pPr>
      <w:r w:rsidRPr="00355308">
        <w:rPr>
          <w:rFonts w:cs="Calibri"/>
        </w:rPr>
        <w:t>We’ll defend normal means as the signatories of the OST adding an optional protocol under Article II.</w:t>
      </w:r>
    </w:p>
    <w:p w14:paraId="5A0E085D" w14:textId="77777777" w:rsidR="00A2088D" w:rsidRDefault="00A2088D" w:rsidP="00A2088D"/>
    <w:p w14:paraId="6763C182" w14:textId="77777777" w:rsidR="00A2088D" w:rsidRDefault="00A2088D" w:rsidP="00A2088D">
      <w:pPr>
        <w:pStyle w:val="Heading4"/>
      </w:pPr>
      <w:r>
        <w:t>Multiple ambiguities mean that current interpretation of the OST doesn’t restrict private entities AND that other countries are just redefining it</w:t>
      </w:r>
    </w:p>
    <w:p w14:paraId="79037D60" w14:textId="77777777" w:rsidR="00A2088D" w:rsidRDefault="00A2088D" w:rsidP="00A2088D">
      <w:r w:rsidRPr="00FD434E">
        <w:rPr>
          <w:rStyle w:val="Heading4Char"/>
        </w:rPr>
        <w:t>Anderson et. al, 18</w:t>
      </w:r>
      <w:r>
        <w:t xml:space="preserve">, </w:t>
      </w:r>
      <w:r w:rsidRPr="00FD434E">
        <w:rPr>
          <w:sz w:val="16"/>
          <w:szCs w:val="16"/>
        </w:rPr>
        <w:t>“The development of natural resources in outer space”, Jounal of Energy and Nature Resources Law, Scot W Anderson, is a partner in the Denver office of Hogan Lovells US LLP. Korey Christensen, is a senior associate in the Denver office of Hogan Lovells US LLP. Julia LaManna, is an associate in the Denver office of Hogan Lovells US LLP. DOI: 10.1080/02646811.2018.1507343, KR</w:t>
      </w:r>
    </w:p>
    <w:p w14:paraId="15EDD453" w14:textId="77777777" w:rsidR="00A2088D" w:rsidRPr="00024E21" w:rsidRDefault="00A2088D" w:rsidP="00A2088D">
      <w:pPr>
        <w:rPr>
          <w:sz w:val="16"/>
          <w:szCs w:val="16"/>
        </w:rPr>
      </w:pPr>
      <w:r w:rsidRPr="00024E21">
        <w:rPr>
          <w:sz w:val="16"/>
          <w:szCs w:val="16"/>
        </w:rPr>
        <w:t xml:space="preserve">While the Treaty makes it clear that there is a right of free access to celestial bodies </w:t>
      </w:r>
      <w:r w:rsidRPr="00024E21">
        <w:rPr>
          <w:sz w:val="16"/>
          <w:szCs w:val="16"/>
        </w:rPr>
        <w:lastRenderedPageBreak/>
        <w:t>for all nations, it prohibits ownership of the bodies themselves. It also qualifies that space activities by private entities must be authorised and supervised by the appropriate nation. However,</w:t>
      </w:r>
      <w:r>
        <w:t xml:space="preserve"> </w:t>
      </w:r>
      <w:r w:rsidRPr="00024E21">
        <w:rPr>
          <w:rStyle w:val="StyleUnderline"/>
          <w:highlight w:val="green"/>
        </w:rPr>
        <w:t xml:space="preserve">the Treaty does not deal </w:t>
      </w:r>
      <w:r w:rsidRPr="00024E21">
        <w:t>clearly</w:t>
      </w:r>
      <w:r w:rsidRPr="00024E21">
        <w:rPr>
          <w:rStyle w:val="StyleUnderline"/>
        </w:rPr>
        <w:t xml:space="preserve"> </w:t>
      </w:r>
      <w:r w:rsidRPr="00024E21">
        <w:rPr>
          <w:rStyle w:val="StyleUnderline"/>
          <w:highlight w:val="green"/>
        </w:rPr>
        <w:t xml:space="preserve">with whether space resource extrac- tion is </w:t>
      </w:r>
      <w:r w:rsidRPr="00024E21">
        <w:t>a</w:t>
      </w:r>
      <w:r w:rsidRPr="00024E21">
        <w:rPr>
          <w:rStyle w:val="StyleUnderline"/>
          <w:highlight w:val="green"/>
        </w:rPr>
        <w:t xml:space="preserve"> lawful </w:t>
      </w:r>
      <w:r w:rsidRPr="00024E21">
        <w:rPr>
          <w:sz w:val="16"/>
          <w:szCs w:val="16"/>
        </w:rPr>
        <w:t>enterprise under its terms. Discussed below are several ambiguities of import in assessing the legality of space mining.</w:t>
      </w:r>
    </w:p>
    <w:p w14:paraId="5FF71EC9" w14:textId="77777777" w:rsidR="00A2088D" w:rsidRPr="00024E21" w:rsidRDefault="00A2088D" w:rsidP="00A2088D">
      <w:pPr>
        <w:rPr>
          <w:sz w:val="16"/>
          <w:szCs w:val="16"/>
        </w:rPr>
      </w:pPr>
      <w:r w:rsidRPr="00024E21">
        <w:rPr>
          <w:sz w:val="16"/>
          <w:szCs w:val="16"/>
        </w:rPr>
        <w:t>First,</w:t>
      </w:r>
      <w:r w:rsidRPr="00024E21">
        <w:rPr>
          <w:rStyle w:val="StyleUnderline"/>
          <w:sz w:val="16"/>
          <w:szCs w:val="16"/>
        </w:rPr>
        <w:t xml:space="preserve"> </w:t>
      </w:r>
      <w:r w:rsidRPr="00024E21">
        <w:rPr>
          <w:sz w:val="16"/>
          <w:szCs w:val="16"/>
        </w:rPr>
        <w:t>what is meant by ‘celestial bodies’? Because there is no single governing defi- nition of celestial bodies, it is unclear whether the category includes asteroids.92 If aster- oids are not celestial bodies, then the Outer Space Treaty’s prohibition on national appropriation of the moon and other celestial bodies would not apply to them. However, most legal scholars agree that asteroids should be encompassed within the treaty terms.93 The International Astronomical Union likewise includes asteroids in its definition of celestial bodies.94 Thus, it is safe to assume that the Treaty applies to asteroids and the remaining discussion in this overview proceeds accordingly.</w:t>
      </w:r>
    </w:p>
    <w:p w14:paraId="2664EC6C" w14:textId="77777777" w:rsidR="00A2088D" w:rsidRDefault="00A2088D" w:rsidP="00A2088D">
      <w:r w:rsidRPr="00024E21">
        <w:rPr>
          <w:sz w:val="16"/>
          <w:szCs w:val="16"/>
        </w:rPr>
        <w:t>Second,</w:t>
      </w:r>
      <w:r>
        <w:t xml:space="preserve"> </w:t>
      </w:r>
      <w:r w:rsidRPr="00024E21">
        <w:rPr>
          <w:rStyle w:val="StyleUnderline"/>
          <w:highlight w:val="green"/>
        </w:rPr>
        <w:t>what is the effect of the Treaty’s statement that</w:t>
      </w:r>
      <w:r w:rsidRPr="00024E21">
        <w:rPr>
          <w:rStyle w:val="StyleUnderline"/>
        </w:rPr>
        <w:t xml:space="preserve"> </w:t>
      </w:r>
      <w:r>
        <w:t xml:space="preserve">the </w:t>
      </w:r>
      <w:r w:rsidRPr="00024E21">
        <w:rPr>
          <w:rStyle w:val="StyleUnderline"/>
          <w:highlight w:val="green"/>
        </w:rPr>
        <w:t>exploration</w:t>
      </w:r>
      <w:r>
        <w:t xml:space="preserve"> and use of space ‘</w:t>
      </w:r>
      <w:r w:rsidRPr="00024E21">
        <w:rPr>
          <w:rStyle w:val="StyleUnderline"/>
          <w:highlight w:val="green"/>
        </w:rPr>
        <w:t>shall be carried out for</w:t>
      </w:r>
      <w:r>
        <w:t xml:space="preserve"> the </w:t>
      </w:r>
      <w:r w:rsidRPr="00024E21">
        <w:rPr>
          <w:rStyle w:val="StyleUnderline"/>
          <w:highlight w:val="green"/>
        </w:rPr>
        <w:t>benefit</w:t>
      </w:r>
      <w:r>
        <w:t xml:space="preserve"> and in the interests </w:t>
      </w:r>
      <w:r w:rsidRPr="00024E21">
        <w:rPr>
          <w:rStyle w:val="StyleUnderline"/>
          <w:highlight w:val="green"/>
        </w:rPr>
        <w:t>of all countries</w:t>
      </w:r>
      <w:r>
        <w:t xml:space="preserve">’? While some have argued that this clause mandates an international profit-sharing mechanism, the </w:t>
      </w:r>
      <w:r w:rsidRPr="00024E21">
        <w:rPr>
          <w:rStyle w:val="Emphasis"/>
          <w:highlight w:val="green"/>
        </w:rPr>
        <w:t>US and others have taken</w:t>
      </w:r>
      <w:r>
        <w:t xml:space="preserve"> the </w:t>
      </w:r>
      <w:r w:rsidRPr="00024E21">
        <w:rPr>
          <w:rStyle w:val="StyleUnderline"/>
          <w:highlight w:val="green"/>
        </w:rPr>
        <w:t>position that it</w:t>
      </w:r>
      <w:r w:rsidRPr="00024E21">
        <w:rPr>
          <w:rStyle w:val="StyleUnderline"/>
        </w:rPr>
        <w:t xml:space="preserve"> </w:t>
      </w:r>
      <w:r>
        <w:t xml:space="preserve">merely </w:t>
      </w:r>
      <w:r w:rsidRPr="00024E21">
        <w:rPr>
          <w:rStyle w:val="StyleUnderline"/>
          <w:highlight w:val="green"/>
        </w:rPr>
        <w:t>reiterates</w:t>
      </w:r>
      <w:r>
        <w:t xml:space="preserve"> the </w:t>
      </w:r>
      <w:r w:rsidRPr="00024E21">
        <w:rPr>
          <w:rStyle w:val="Emphasis"/>
          <w:highlight w:val="green"/>
        </w:rPr>
        <w:t>right of free access</w:t>
      </w:r>
      <w:r>
        <w:t xml:space="preserve"> articulated in Article I.95</w:t>
      </w:r>
    </w:p>
    <w:p w14:paraId="08CEB830" w14:textId="77777777" w:rsidR="00A2088D" w:rsidRDefault="00A2088D" w:rsidP="00A2088D">
      <w:r>
        <w:t xml:space="preserve">Third, </w:t>
      </w:r>
      <w:r w:rsidRPr="00024E21">
        <w:rPr>
          <w:rStyle w:val="StyleUnderline"/>
          <w:highlight w:val="green"/>
        </w:rPr>
        <w:t>does</w:t>
      </w:r>
      <w:r>
        <w:t xml:space="preserve"> the </w:t>
      </w:r>
      <w:r w:rsidRPr="00024E21">
        <w:rPr>
          <w:rStyle w:val="StyleUnderline"/>
          <w:highlight w:val="green"/>
        </w:rPr>
        <w:t>prohibition on national</w:t>
      </w:r>
      <w:r>
        <w:t xml:space="preserve"> appropriation </w:t>
      </w:r>
      <w:r w:rsidRPr="00024E21">
        <w:rPr>
          <w:rStyle w:val="StyleUnderline"/>
          <w:highlight w:val="green"/>
        </w:rPr>
        <w:t>extend to</w:t>
      </w:r>
      <w:r>
        <w:t xml:space="preserve"> a grant of </w:t>
      </w:r>
      <w:r w:rsidRPr="00024E21">
        <w:rPr>
          <w:rStyle w:val="StyleUnderline"/>
          <w:highlight w:val="green"/>
        </w:rPr>
        <w:t>private</w:t>
      </w:r>
      <w:r>
        <w:t xml:space="preserve"> </w:t>
      </w:r>
      <w:r w:rsidRPr="00024E21">
        <w:rPr>
          <w:sz w:val="16"/>
          <w:szCs w:val="16"/>
        </w:rPr>
        <w:t>rights over extracted resources? Meaning, can private entities own resources extracted from the celestial body without any nation owning the body itself? The Treaty includes the phrase ‘exploration and use’ twice in its terms. The word ‘use’ seems to indicate that leveraging space resources was within the contemplation of the drafters, and thus, not prohibited.96 Still, it is</w:t>
      </w:r>
      <w:r>
        <w:t xml:space="preserve"> </w:t>
      </w:r>
      <w:r w:rsidRPr="00024E21">
        <w:rPr>
          <w:rStyle w:val="StyleUnderline"/>
          <w:highlight w:val="green"/>
        </w:rPr>
        <w:t>unclear how rights would be distributed where national appro- priation is prohibited</w:t>
      </w:r>
      <w:r>
        <w:t xml:space="preserve">. </w:t>
      </w:r>
      <w:r w:rsidRPr="00024E21">
        <w:rPr>
          <w:sz w:val="16"/>
          <w:szCs w:val="16"/>
        </w:rPr>
        <w:t>The diplomatic history of the Treaty indicates that perhaps this point was left ambiguous deliberately in order to gain support across nations.97</w:t>
      </w:r>
    </w:p>
    <w:p w14:paraId="7D7CD1D1" w14:textId="77777777" w:rsidR="00A2088D" w:rsidRPr="00024E21" w:rsidRDefault="00A2088D" w:rsidP="00A2088D">
      <w:pPr>
        <w:rPr>
          <w:sz w:val="16"/>
          <w:szCs w:val="16"/>
        </w:rPr>
      </w:pPr>
      <w:r w:rsidRPr="00024E21">
        <w:rPr>
          <w:rStyle w:val="StyleUnderline"/>
          <w:highlight w:val="green"/>
        </w:rPr>
        <w:lastRenderedPageBreak/>
        <w:t>The closest analogue to a legal framewor</w:t>
      </w:r>
      <w:r>
        <w:t xml:space="preserve">k of this type </w:t>
      </w:r>
      <w:r w:rsidRPr="00024E21">
        <w:rPr>
          <w:rStyle w:val="StyleUnderline"/>
          <w:highlight w:val="green"/>
        </w:rPr>
        <w:t>is</w:t>
      </w:r>
      <w:r>
        <w:t xml:space="preserve"> the extraction and </w:t>
      </w:r>
      <w:r w:rsidRPr="00024E21">
        <w:rPr>
          <w:rStyle w:val="StyleUnderline"/>
          <w:highlight w:val="green"/>
        </w:rPr>
        <w:t>utilisation of resources</w:t>
      </w:r>
      <w:r>
        <w:t xml:space="preserve">, </w:t>
      </w:r>
      <w:r w:rsidRPr="00024E21">
        <w:rPr>
          <w:sz w:val="16"/>
          <w:szCs w:val="16"/>
        </w:rPr>
        <w:t>such as fish, from the high seas. While the high seas are outside the jurisdic- tion of any single nation,</w:t>
      </w:r>
      <w:r>
        <w:t xml:space="preserve"> </w:t>
      </w:r>
      <w:r w:rsidRPr="00024E21">
        <w:rPr>
          <w:rStyle w:val="StyleUnderline"/>
          <w:highlight w:val="green"/>
        </w:rPr>
        <w:t>domestic laws protect property rights over resources</w:t>
      </w:r>
      <w:r w:rsidRPr="00024E21">
        <w:rPr>
          <w:rStyle w:val="StyleUnderline"/>
        </w:rPr>
        <w:t xml:space="preserve"> </w:t>
      </w:r>
      <w:r w:rsidRPr="00024E21">
        <w:rPr>
          <w:sz w:val="16"/>
          <w:szCs w:val="16"/>
        </w:rPr>
        <w:t>extracted from them.98 As discussed in greater depth below, US domestic law asserts that</w:t>
      </w:r>
      <w:r>
        <w:t xml:space="preserve"> </w:t>
      </w:r>
      <w:r w:rsidRPr="00024E21">
        <w:rPr>
          <w:rStyle w:val="StyleUnderline"/>
          <w:highlight w:val="green"/>
        </w:rPr>
        <w:t>the same framework applies t</w:t>
      </w:r>
      <w:r w:rsidRPr="00024E21">
        <w:rPr>
          <w:rStyle w:val="StyleUnderline"/>
        </w:rPr>
        <w:t>o</w:t>
      </w:r>
      <w:r>
        <w:t xml:space="preserve"> the moon and </w:t>
      </w:r>
      <w:r w:rsidRPr="00024E21">
        <w:rPr>
          <w:rStyle w:val="StyleUnderline"/>
          <w:highlight w:val="green"/>
        </w:rPr>
        <w:t>asteroids</w:t>
      </w:r>
      <w:r>
        <w:t xml:space="preserve">. </w:t>
      </w:r>
      <w:r w:rsidRPr="00024E21">
        <w:rPr>
          <w:sz w:val="16"/>
          <w:szCs w:val="16"/>
        </w:rPr>
        <w:t>Proponents of this line of thinking argue that granting private property rights to asteroid resources</w:t>
      </w:r>
      <w:r>
        <w:t xml:space="preserve"> </w:t>
      </w:r>
      <w:r w:rsidRPr="00024E21">
        <w:rPr>
          <w:rStyle w:val="StyleUnderline"/>
          <w:highlight w:val="green"/>
        </w:rPr>
        <w:t>does not conflict with</w:t>
      </w:r>
      <w:r>
        <w:t xml:space="preserve"> the inter- national </w:t>
      </w:r>
      <w:r w:rsidRPr="00024E21">
        <w:rPr>
          <w:rStyle w:val="StyleUnderline"/>
          <w:highlight w:val="green"/>
        </w:rPr>
        <w:t>prohibition on</w:t>
      </w:r>
      <w:r>
        <w:t xml:space="preserve"> national </w:t>
      </w:r>
      <w:r w:rsidRPr="00024E21">
        <w:rPr>
          <w:rStyle w:val="StyleUnderline"/>
          <w:highlight w:val="green"/>
        </w:rPr>
        <w:t>appropriation</w:t>
      </w:r>
      <w:r>
        <w:t xml:space="preserve"> </w:t>
      </w:r>
      <w:r w:rsidRPr="00024E21">
        <w:rPr>
          <w:sz w:val="16"/>
          <w:szCs w:val="16"/>
        </w:rPr>
        <w:t>of asteroid bodies.99</w:t>
      </w:r>
    </w:p>
    <w:p w14:paraId="388A2A99" w14:textId="77777777" w:rsidR="00A2088D" w:rsidRDefault="00A2088D" w:rsidP="00A2088D"/>
    <w:p w14:paraId="27910A2C" w14:textId="77777777" w:rsidR="00A2088D" w:rsidRDefault="00A2088D" w:rsidP="00A2088D"/>
    <w:p w14:paraId="0240049E" w14:textId="77777777" w:rsidR="00A2088D" w:rsidRDefault="00A2088D" w:rsidP="00A2088D">
      <w:pPr>
        <w:pStyle w:val="Heading4"/>
      </w:pPr>
      <w:r>
        <w:t>Specifically, countries have demonstrated a vested interest for their private sector to appropriate</w:t>
      </w:r>
    </w:p>
    <w:p w14:paraId="6CFDD193" w14:textId="77777777" w:rsidR="00A2088D" w:rsidRPr="000B4686" w:rsidRDefault="00A2088D" w:rsidP="00A2088D">
      <w:r w:rsidRPr="00634344">
        <w:rPr>
          <w:rStyle w:val="Heading4Char"/>
        </w:rPr>
        <w:t>Christensen, et. al, 19</w:t>
      </w:r>
      <w:r>
        <w:t>,</w:t>
      </w:r>
      <w:r w:rsidRPr="00634344">
        <w:rPr>
          <w:sz w:val="16"/>
          <w:szCs w:val="16"/>
        </w:rPr>
        <w:t xml:space="preserve"> ISSUES in science and technology, “New Policies Needed to Advance Space Mining”, Ian Christensen is the director of private sector programs at the Secure World Foundation. The other authors are affiliated with the Colorado School of Mines, where Ian Lange is the director of the Mineral and Energy Economics program, George Sowers is a professor of space resources, Angel Abbud-Madrid is the director of the Center for Space Resources, and Morgan D. Bazilian is the executive director of the Payne Institute and a professor of public policy.URL: </w:t>
      </w:r>
      <w:hyperlink r:id="rId9" w:history="1">
        <w:r w:rsidRPr="00634344">
          <w:rPr>
            <w:rStyle w:val="Hyperlink"/>
            <w:sz w:val="16"/>
            <w:szCs w:val="16"/>
          </w:rPr>
          <w:t>https://issues.org/new-policies-needed-to-advance-space-mining/</w:t>
        </w:r>
      </w:hyperlink>
      <w:r w:rsidRPr="00634344">
        <w:rPr>
          <w:sz w:val="16"/>
          <w:szCs w:val="16"/>
        </w:rPr>
        <w:t>, KR</w:t>
      </w:r>
    </w:p>
    <w:p w14:paraId="605DECBD" w14:textId="77777777" w:rsidR="00A2088D" w:rsidRPr="004E7412" w:rsidRDefault="00A2088D" w:rsidP="00A2088D">
      <w:pPr>
        <w:rPr>
          <w:sz w:val="16"/>
          <w:szCs w:val="16"/>
        </w:rPr>
      </w:pPr>
      <w:r>
        <w:t xml:space="preserve">As commercial business plans for space resources progress, </w:t>
      </w:r>
      <w:r w:rsidRPr="000B4686">
        <w:t>spacefaring</w:t>
      </w:r>
      <w:r w:rsidRPr="000B4686">
        <w:rPr>
          <w:rStyle w:val="StyleUnderline"/>
        </w:rPr>
        <w:t xml:space="preserve"> </w:t>
      </w:r>
      <w:r w:rsidRPr="000B4686">
        <w:rPr>
          <w:rStyle w:val="StyleUnderline"/>
          <w:highlight w:val="green"/>
        </w:rPr>
        <w:t xml:space="preserve">countries are using policy </w:t>
      </w:r>
      <w:r w:rsidRPr="000B4686">
        <w:t>and financial</w:t>
      </w:r>
      <w:r w:rsidRPr="000B4686">
        <w:rPr>
          <w:rStyle w:val="StyleUnderline"/>
        </w:rPr>
        <w:t xml:space="preserve"> </w:t>
      </w:r>
      <w:r w:rsidRPr="000B4686">
        <w:rPr>
          <w:rStyle w:val="StyleUnderline"/>
          <w:highlight w:val="green"/>
        </w:rPr>
        <w:t xml:space="preserve">tools to </w:t>
      </w:r>
      <w:r w:rsidRPr="000B4686">
        <w:t>competitively</w:t>
      </w:r>
      <w:r w:rsidRPr="000B4686">
        <w:rPr>
          <w:rStyle w:val="StyleUnderline"/>
        </w:rPr>
        <w:t xml:space="preserve"> </w:t>
      </w:r>
      <w:r w:rsidRPr="000B4686">
        <w:rPr>
          <w:rStyle w:val="StyleUnderline"/>
          <w:highlight w:val="green"/>
        </w:rPr>
        <w:t>position their emerging space industry sectors for growth</w:t>
      </w:r>
      <w:r>
        <w:t xml:space="preserve">. </w:t>
      </w:r>
      <w:r w:rsidRPr="004E7412">
        <w:rPr>
          <w:sz w:val="16"/>
          <w:szCs w:val="16"/>
        </w:rPr>
        <w:t xml:space="preserve">Space resources first emerged as a commercial opportunity of target by start-ups based in the United States. Accordingly, the United States was at the forefront of initial policy developments to support this nascent commercial activity. In 2015, </w:t>
      </w:r>
      <w:r w:rsidRPr="000B4686">
        <w:rPr>
          <w:rStyle w:val="StyleUnderline"/>
          <w:highlight w:val="green"/>
        </w:rPr>
        <w:t>Congress passed the</w:t>
      </w:r>
      <w:r w:rsidRPr="000B4686">
        <w:rPr>
          <w:rStyle w:val="StyleUnderline"/>
        </w:rPr>
        <w:t xml:space="preserve"> </w:t>
      </w:r>
      <w:r>
        <w:t>US Commercial Space Launch Competitiveness Act (</w:t>
      </w:r>
      <w:r w:rsidRPr="000B4686">
        <w:rPr>
          <w:rStyle w:val="StyleUnderline"/>
          <w:highlight w:val="green"/>
        </w:rPr>
        <w:t>CSLCA</w:t>
      </w:r>
      <w:r>
        <w:t xml:space="preserve">). Part of the act, called Title IV, </w:t>
      </w:r>
      <w:r w:rsidRPr="000B4686">
        <w:rPr>
          <w:rStyle w:val="StyleUnderline"/>
          <w:highlight w:val="green"/>
        </w:rPr>
        <w:t>provided</w:t>
      </w:r>
      <w:r>
        <w:t xml:space="preserve"> US companies the </w:t>
      </w:r>
      <w:r w:rsidRPr="000B4686">
        <w:rPr>
          <w:rStyle w:val="StyleUnderline"/>
          <w:highlight w:val="green"/>
        </w:rPr>
        <w:t>legal right to use resources acquired in space</w:t>
      </w:r>
      <w:r w:rsidRPr="004E7412">
        <w:rPr>
          <w:sz w:val="16"/>
          <w:szCs w:val="16"/>
        </w:rPr>
        <w:t>. As noted above, the Outer Space Treaty, under Article VI, requires that nations put into place authorization and supervision regimes to cover activities of their nongovernment organizations, including commercial companies, but there is no international authority that provides an oversight funct</w:t>
      </w:r>
      <w:r w:rsidRPr="004E7412">
        <w:rPr>
          <w:sz w:val="16"/>
          <w:szCs w:val="16"/>
        </w:rPr>
        <w:lastRenderedPageBreak/>
        <w:t>ion. Countries that are developing national legislation are in part responding to this obligation.</w:t>
      </w:r>
    </w:p>
    <w:p w14:paraId="0E4FF4A4" w14:textId="77777777" w:rsidR="00A2088D" w:rsidRPr="004E7412" w:rsidRDefault="00A2088D" w:rsidP="00A2088D">
      <w:pPr>
        <w:rPr>
          <w:sz w:val="16"/>
          <w:szCs w:val="16"/>
        </w:rPr>
      </w:pPr>
      <w:r w:rsidRPr="004E7412">
        <w:rPr>
          <w:sz w:val="16"/>
          <w:szCs w:val="16"/>
        </w:rPr>
        <w:t>Following early US efforts spurred by the CSLCA, other countries have moved aggressively to attract and support space resources companies.</w:t>
      </w:r>
      <w:r>
        <w:t xml:space="preserve"> </w:t>
      </w:r>
      <w:r w:rsidRPr="000B4686">
        <w:rPr>
          <w:rStyle w:val="StyleUnderline"/>
          <w:highlight w:val="green"/>
        </w:rPr>
        <w:t>Japan</w:t>
      </w:r>
      <w:r>
        <w:t xml:space="preserve"> has </w:t>
      </w:r>
      <w:r w:rsidRPr="000B4686">
        <w:rPr>
          <w:rStyle w:val="StyleUnderline"/>
          <w:highlight w:val="green"/>
        </w:rPr>
        <w:t>created a $1 billion government fund to support domestic space start-ups</w:t>
      </w:r>
      <w:r>
        <w:t xml:space="preserve"> </w:t>
      </w:r>
      <w:r w:rsidRPr="004E7412">
        <w:rPr>
          <w:sz w:val="16"/>
          <w:szCs w:val="16"/>
        </w:rPr>
        <w:t>and is conducting policy reviews specific to enabling commercial activities on the Moon. And Luxembourg, with its passage of a licensing framework, has put into place an extensive policy and financial initiative designed to attract space resource companies.</w:t>
      </w:r>
    </w:p>
    <w:p w14:paraId="2C68F339" w14:textId="77777777" w:rsidR="00A2088D" w:rsidRDefault="00A2088D" w:rsidP="00A2088D">
      <w:r>
        <w:t xml:space="preserve">The policy front has also seen movement. The current </w:t>
      </w:r>
      <w:r w:rsidRPr="000B4686">
        <w:rPr>
          <w:rStyle w:val="StyleUnderline"/>
          <w:highlight w:val="green"/>
        </w:rPr>
        <w:t>US</w:t>
      </w:r>
      <w:r>
        <w:t xml:space="preserve"> administration </w:t>
      </w:r>
      <w:r w:rsidRPr="000B4686">
        <w:rPr>
          <w:rStyle w:val="StyleUnderline"/>
          <w:highlight w:val="green"/>
        </w:rPr>
        <w:t>has</w:t>
      </w:r>
      <w:r>
        <w:t xml:space="preserve"> </w:t>
      </w:r>
      <w:r w:rsidRPr="000B4686">
        <w:rPr>
          <w:rStyle w:val="StyleUnderline"/>
          <w:highlight w:val="green"/>
        </w:rPr>
        <w:t>enacted</w:t>
      </w:r>
      <w:r>
        <w:t xml:space="preserve"> regulatory </w:t>
      </w:r>
      <w:r w:rsidRPr="000B4686">
        <w:rPr>
          <w:rStyle w:val="StyleUnderline"/>
          <w:highlight w:val="green"/>
        </w:rPr>
        <w:t>reform to support</w:t>
      </w:r>
      <w:r>
        <w:t xml:space="preserve"> and enable </w:t>
      </w:r>
      <w:r w:rsidRPr="000B4686">
        <w:rPr>
          <w:rStyle w:val="StyleUnderline"/>
          <w:highlight w:val="green"/>
        </w:rPr>
        <w:t>commercial space development</w:t>
      </w:r>
      <w:r>
        <w:t xml:space="preserve"> </w:t>
      </w:r>
      <w:r w:rsidRPr="004E7412">
        <w:rPr>
          <w:sz w:val="16"/>
          <w:szCs w:val="16"/>
        </w:rPr>
        <w:t>as a key initiative. And in April 2018, the House of Representatives passed the American Space Commerce Free Enterprise Act, which provides a regulatory framework to support nontraditional commercial space activities, including space resources development. Internationally, recent sessions of the Legal Subcommittee of the United Nations Committee on the Peaceful Uses of Outer Space (COPUOS) have included an agenda item on “General exchange of views on potential legal models for activities in exploration, exploitation, and utilization of space resources.”</w:t>
      </w:r>
    </w:p>
    <w:p w14:paraId="51479BA9" w14:textId="77777777" w:rsidR="00A2088D" w:rsidRDefault="00A2088D" w:rsidP="00A2088D"/>
    <w:p w14:paraId="432B86F3" w14:textId="77777777" w:rsidR="00A2088D" w:rsidRPr="00355308" w:rsidRDefault="00A2088D" w:rsidP="00A2088D">
      <w:pPr>
        <w:pStyle w:val="Heading4"/>
        <w:rPr>
          <w:rFonts w:cs="Calibri"/>
          <w:color w:val="000000" w:themeColor="text1"/>
        </w:rPr>
      </w:pPr>
      <w:r>
        <w:rPr>
          <w:rFonts w:cs="Calibri"/>
          <w:color w:val="000000" w:themeColor="text1"/>
        </w:rPr>
        <w:lastRenderedPageBreak/>
        <w:t>ONLY an international framework solves – it solves clarity, prevents erosion of norms due to exceptions, AND prevents disparity which leads to control</w:t>
      </w:r>
    </w:p>
    <w:p w14:paraId="77E4E8F9" w14:textId="77777777" w:rsidR="00A2088D" w:rsidRPr="00355308" w:rsidRDefault="00A2088D" w:rsidP="00A2088D">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0"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23CA8A5A" w14:textId="77777777" w:rsidR="00A2088D" w:rsidRPr="00F055D4" w:rsidRDefault="00A2088D" w:rsidP="00A2088D">
      <w:pPr>
        <w:rPr>
          <w:rStyle w:val="Emphasis"/>
        </w:rPr>
      </w:pPr>
      <w:r w:rsidRPr="004E2FA4">
        <w:rPr>
          <w:sz w:val="16"/>
          <w:szCs w:val="16"/>
        </w:rPr>
        <w:t>The first concern is establishing clear regulations regarding asteroid mining. With an intent to establish clear regulations with respect to asteroid mining and to legalise material extraction from the moon and other celestial bodies by private companies in the US, the US government legalised space mining in 2015 by introducing the US Commercial Space Launch Competitiveness Act,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This legislation gives US space firms the right to own, keep, use, and sell the spoils of the cosmos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few other countries—which have been critical of the US and Luxembourg, at the forefront of the space mining efforts—have also decided to join the field. The increasingly competitive and contested nature of outer space activities is spurring major spacefaring nations to push the boundaries in their space 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w:t>
      </w:r>
      <w:r w:rsidRPr="004E2FA4">
        <w:rPr>
          <w:sz w:val="16"/>
          <w:szCs w:val="16"/>
        </w:rPr>
        <w:t>clarified that the US Space Act 2015 is being misunderstood and that there is no change in the US policy to</w:t>
      </w:r>
      <w:r w:rsidRPr="004E2FA4">
        <w:rPr>
          <w:sz w:val="16"/>
          <w:szCs w:val="16"/>
        </w:rPr>
        <w:lastRenderedPageBreak/>
        <w:t>wards national appropriation of space, the reality is that it has already spurred a major debate.[xxxvii]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w:t>
      </w:r>
      <w:r w:rsidRPr="004E2FA4">
        <w:rPr>
          <w:sz w:val="16"/>
          <w:szCs w:val="16"/>
        </w:rPr>
        <w:lastRenderedPageBreak/>
        <w:t xml:space="preserve">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 Russia, for its part, is also responding to the space-mining developments of the last decade. For one, it plans to have a permanent lunar base somewhere between 2015 and 2020 for possible extraction of Helium.[xlii] Even as Russia’s official position on asteroid mining is that it is forbidden under the 1967 OST—which states that space is the “province of mankind”</w:t>
      </w:r>
      <w:r w:rsidRPr="00355308">
        <w:rPr>
          <w:color w:val="000000" w:themeColor="text1"/>
          <w:sz w:val="16"/>
        </w:rPr>
        <w:t>—</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w:t>
      </w:r>
      <w:r w:rsidRPr="00355308">
        <w:rPr>
          <w:color w:val="000000" w:themeColor="text1"/>
          <w:sz w:val="16"/>
        </w:rPr>
        <w:lastRenderedPageBreak/>
        <w:t>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w:t>
      </w:r>
      <w:r w:rsidRPr="00F055D4">
        <w:rPr>
          <w:rStyle w:val="Emphasis"/>
        </w:rPr>
        <w:lastRenderedPageBreak/>
        <w:t xml:space="preserve"> the Moon by 2015 is yet to happe</w:t>
      </w:r>
      <w:r w:rsidRPr="00355308">
        <w:rPr>
          <w:color w:val="000000" w:themeColor="text1"/>
          <w:sz w:val="16"/>
        </w:rPr>
        <w:t>n</w:t>
      </w:r>
      <w:r w:rsidRPr="00F055D4">
        <w:rPr>
          <w:rStyle w:val="Emphasis"/>
        </w:rPr>
        <w:t>.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w:t>
      </w:r>
      <w:r w:rsidRPr="00355308">
        <w:rPr>
          <w:color w:val="000000" w:themeColor="text1"/>
          <w:sz w:val="16"/>
        </w:rPr>
        <w:t>.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654B23">
        <w:rPr>
          <w:rStyle w:val="Emphasis"/>
        </w:rPr>
        <w:t>I don’t want to be just a part of them, I want to</w:t>
      </w:r>
      <w:r w:rsidRPr="00F055D4">
        <w:rPr>
          <w:rStyle w:val="Emphasis"/>
        </w:rPr>
        <w:t xml:space="preserve"> </w:t>
      </w:r>
      <w:r w:rsidRPr="00F055D4">
        <w:rPr>
          <w:rStyle w:val="Emphasis"/>
          <w:highlight w:val="green"/>
        </w:rPr>
        <w:t>lead them.”[</w:t>
      </w:r>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 it </w:t>
      </w:r>
      <w:r w:rsidRPr="00355308">
        <w:rPr>
          <w:rStyle w:val="Style13ptBold"/>
          <w:color w:val="000000" w:themeColor="text1"/>
          <w:sz w:val="22"/>
        </w:rPr>
        <w:t xml:space="preserve">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w:t>
      </w:r>
      <w:r w:rsidRPr="00355308">
        <w:rPr>
          <w:color w:val="000000" w:themeColor="text1"/>
          <w:sz w:val="16"/>
        </w:rPr>
        <w:lastRenderedPageBreak/>
        <w:t xml:space="preserve">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F055D4">
        <w:rPr>
          <w:rStyle w:val="Emphasis"/>
        </w:rPr>
        <w:t>. Applying literal interpretation of the OST, there is certainly room to construe that space mining may be legal,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 xml:space="preserve">.[lvi] It therefore forms a part of customary international law, despite </w:t>
      </w:r>
      <w:r w:rsidRPr="00355308">
        <w:rPr>
          <w:color w:val="000000" w:themeColor="text1"/>
          <w:sz w:val="16"/>
        </w:rPr>
        <w:lastRenderedPageBreak/>
        <w:t>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lastRenderedPageBreak/>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w:t>
      </w:r>
      <w:r w:rsidRPr="00355308">
        <w:rPr>
          <w:rStyle w:val="StyleUnderline"/>
        </w:rPr>
        <w:lastRenderedPageBreak/>
        <w:t xml:space="preserve">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w:t>
      </w:r>
      <w:r w:rsidRPr="00BF0CD6">
        <w:rPr>
          <w:rStyle w:val="Emphasis"/>
        </w:rPr>
        <w:t xml:space="preserve">, </w:t>
      </w:r>
      <w:r w:rsidRPr="00BF0CD6">
        <w:rPr>
          <w:rStyle w:val="Emphasis"/>
          <w:highlight w:val="green"/>
        </w:rPr>
        <w:t xml:space="preserve">there must be </w:t>
      </w:r>
      <w:r w:rsidRPr="00BF0CD6">
        <w:rPr>
          <w:rStyle w:val="Emphasis"/>
        </w:rPr>
        <w:t xml:space="preserve">an agreement among all the space powers on the need for </w:t>
      </w:r>
      <w:r w:rsidRPr="00BF0CD6">
        <w:rPr>
          <w:rStyle w:val="Emphasis"/>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w:t>
      </w:r>
      <w:r w:rsidRPr="00F055D4">
        <w:rPr>
          <w:rStyle w:val="Emphasis"/>
        </w:rPr>
        <w:t xml:space="preserve">lxix] Even legal space mining activity could have serious impacts in two ways. For instance, </w:t>
      </w:r>
      <w:r w:rsidRPr="00BF0CD6">
        <w:rPr>
          <w:rStyle w:val="Emphasis"/>
          <w:highlight w:val="green"/>
        </w:rPr>
        <w:t>any tech</w:t>
      </w:r>
      <w:r w:rsidRPr="00BF0CD6">
        <w:rPr>
          <w:rStyle w:val="Emphasis"/>
        </w:rPr>
        <w:t xml:space="preserve">nological </w:t>
      </w:r>
      <w:r w:rsidRPr="00BF0CD6">
        <w:rPr>
          <w:rStyle w:val="Emphasis"/>
          <w:highlight w:val="green"/>
        </w:rPr>
        <w:t xml:space="preserve">spinoffs </w:t>
      </w:r>
      <w:r w:rsidRPr="00BF0CD6">
        <w:rPr>
          <w:rStyle w:val="Emphasis"/>
        </w:rPr>
        <w:t>that a country might have could add to the space weaponisation debate. Two, the</w:t>
      </w:r>
      <w:r w:rsidRPr="00355308">
        <w:rPr>
          <w:color w:val="000000" w:themeColor="text1"/>
          <w:u w:val="single"/>
        </w:rPr>
        <w:t xml:space="preserv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w:t>
      </w:r>
      <w:r w:rsidRPr="00F055D4">
        <w:rPr>
          <w:rStyle w:val="Emphasis"/>
        </w:rPr>
        <w:t>is imperative for nations to actively combine their efforts to ensure that this activity transpires in the most globally acceptable manner and not one which stirs anarchism.</w:t>
      </w:r>
      <w:r w:rsidRPr="00355308">
        <w:rPr>
          <w:color w:val="000000" w:themeColor="text1"/>
          <w:sz w:val="16"/>
        </w:rPr>
        <w:t xml:space="preserve"> The ancient Roman maxim, ‘Quod omnes tangit ab omnibus approbatur’ (What touches all must be approved by all) gains due traction in this kind of a scenario. Therefore, </w:t>
      </w:r>
      <w:r w:rsidRPr="00F055D4">
        <w:rPr>
          <w:rStyle w:val="Emphasis"/>
        </w:rPr>
        <w:t xml:space="preserve">a universal activity like space exploration </w:t>
      </w:r>
      <w:r w:rsidRPr="00F055D4">
        <w:rPr>
          <w:rStyle w:val="Emphasis"/>
          <w:highlight w:val="green"/>
        </w:rPr>
        <w:t>mandates</w:t>
      </w:r>
      <w:r w:rsidRPr="00F055D4">
        <w:rPr>
          <w:rStyle w:val="Emphasis"/>
        </w:rPr>
        <w:t xml:space="preserve"> an </w:t>
      </w:r>
      <w:r w:rsidRPr="00F055D4">
        <w:rPr>
          <w:rStyle w:val="Emphasis"/>
          <w:highlight w:val="green"/>
        </w:rPr>
        <w:t>international guideline</w:t>
      </w:r>
      <w:r w:rsidRPr="00F055D4">
        <w:rPr>
          <w:rStyle w:val="Emphasis"/>
        </w:rPr>
        <w:t>; or else, the first haul from mining, instead of earning admiration and exultation, will only be enmeshed in litigation.</w:t>
      </w:r>
    </w:p>
    <w:p w14:paraId="2C2A55C5" w14:textId="77777777" w:rsidR="00A2088D" w:rsidRPr="00355308" w:rsidRDefault="00A2088D" w:rsidP="00A2088D">
      <w:pPr>
        <w:rPr>
          <w:color w:val="000000" w:themeColor="text1"/>
          <w:sz w:val="8"/>
          <w:u w:val="single"/>
        </w:rPr>
      </w:pPr>
    </w:p>
    <w:p w14:paraId="6F292D72" w14:textId="77777777" w:rsidR="00A2088D" w:rsidRPr="00AD4C5F" w:rsidRDefault="00A2088D" w:rsidP="00A2088D">
      <w:pPr>
        <w:rPr>
          <w:rFonts w:asciiTheme="majorHAnsi" w:hAnsiTheme="majorHAnsi" w:cstheme="majorHAnsi"/>
          <w:color w:val="000000" w:themeColor="text1"/>
          <w:sz w:val="16"/>
        </w:rPr>
      </w:pPr>
    </w:p>
    <w:p w14:paraId="19C1682D" w14:textId="77777777" w:rsidR="00A2088D" w:rsidRDefault="00A2088D" w:rsidP="00A2088D">
      <w:pPr>
        <w:pStyle w:val="Heading2"/>
      </w:pPr>
      <w:r>
        <w:lastRenderedPageBreak/>
        <w:t>1AC—Advantages</w:t>
      </w:r>
    </w:p>
    <w:p w14:paraId="2BC64045" w14:textId="77777777" w:rsidR="00A2088D" w:rsidRDefault="00A2088D" w:rsidP="00A2088D"/>
    <w:p w14:paraId="6F9C5A33" w14:textId="77777777" w:rsidR="00A2088D" w:rsidRDefault="00A2088D" w:rsidP="00A2088D"/>
    <w:p w14:paraId="5C3D4D23" w14:textId="77777777" w:rsidR="00A2088D" w:rsidRDefault="00A2088D" w:rsidP="00A2088D">
      <w:pPr>
        <w:pStyle w:val="Heading3"/>
      </w:pPr>
      <w:r>
        <w:lastRenderedPageBreak/>
        <w:t>Advantage—Space War</w:t>
      </w:r>
    </w:p>
    <w:p w14:paraId="36C5263C" w14:textId="77777777" w:rsidR="00A2088D" w:rsidRPr="00AE198D" w:rsidRDefault="00A2088D" w:rsidP="00A2088D"/>
    <w:p w14:paraId="4458A290" w14:textId="77777777" w:rsidR="00A2088D" w:rsidRDefault="00A2088D" w:rsidP="00A2088D">
      <w:pPr>
        <w:pStyle w:val="Heading4"/>
      </w:pPr>
      <w:r>
        <w:t>Private space mining goes existential – 3 reasons:</w:t>
      </w:r>
    </w:p>
    <w:p w14:paraId="17615531" w14:textId="77777777" w:rsidR="00A2088D" w:rsidRDefault="00A2088D" w:rsidP="00A2088D"/>
    <w:p w14:paraId="0C0DFB57" w14:textId="77777777" w:rsidR="00A2088D" w:rsidRDefault="00A2088D" w:rsidP="00A2088D">
      <w:pPr>
        <w:spacing w:after="0" w:line="240" w:lineRule="auto"/>
      </w:pPr>
    </w:p>
    <w:p w14:paraId="0F6FF779" w14:textId="77777777" w:rsidR="00A2088D" w:rsidRDefault="00A2088D" w:rsidP="00A2088D"/>
    <w:p w14:paraId="55759FA4" w14:textId="77777777" w:rsidR="00A2088D" w:rsidRDefault="00A2088D" w:rsidP="00A2088D">
      <w:pPr>
        <w:pStyle w:val="Heading4"/>
      </w:pPr>
      <w:r>
        <w:t>1] Violates ilaw --  enough to trigger co-operation and escalation</w:t>
      </w:r>
    </w:p>
    <w:p w14:paraId="1C7A49BF" w14:textId="77777777" w:rsidR="00A2088D" w:rsidRPr="00355308" w:rsidRDefault="00A2088D" w:rsidP="00A2088D">
      <w:pPr>
        <w:rPr>
          <w:color w:val="000000" w:themeColor="text1"/>
        </w:rPr>
      </w:pPr>
      <w:r w:rsidRPr="00355308">
        <w:rPr>
          <w:rStyle w:val="Style13ptBold"/>
          <w:color w:val="000000" w:themeColor="text1"/>
        </w:rPr>
        <w:t xml:space="preserve">Taichman 21 </w:t>
      </w:r>
      <w:r w:rsidRPr="000576C5">
        <w:rPr>
          <w:color w:val="000000" w:themeColor="text1"/>
          <w:sz w:val="16"/>
          <w:szCs w:val="16"/>
        </w:rPr>
        <w:t>[Elya Taichman is currently obtaining his J.D. at Temple University Beasley School of Law where he is a Beasley Scholar, a Law and Public Policy Scholar, and a Staff Editor on the Temple Law Review. Elya Taichman is the former Legislative Director for Congresswoman Michelle Lujan Grisham (current Governor of New Mexico). Elya advised the Congresswoman on foreign policy, national security, space, and economic issues., 2021, The Artemis Accords: Employing Space Diplomacy to De-Escalate a National Security Threat and Promote Space Commercialization,https://digitalcommons.wcl.american.edu/cgi/viewcontent.cgi?article=1131&amp;context=nslb, 12-15-2021 amrita, re-cut KR</w:t>
      </w:r>
    </w:p>
    <w:p w14:paraId="1A6BDED5" w14:textId="77777777" w:rsidR="00A2088D" w:rsidRPr="00355308" w:rsidRDefault="00A2088D" w:rsidP="00A2088D">
      <w:pPr>
        <w:rPr>
          <w:color w:val="000000" w:themeColor="text1"/>
          <w:sz w:val="14"/>
        </w:rPr>
      </w:pPr>
      <w:r w:rsidRPr="00355308">
        <w:rPr>
          <w:color w:val="000000" w:themeColor="text1"/>
          <w:sz w:val="14"/>
        </w:rPr>
        <w:t xml:space="preserve">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Starlink,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355308">
        <w:rPr>
          <w:color w:val="000000" w:themeColor="text1"/>
          <w:u w:val="single"/>
        </w:rPr>
        <w:t xml:space="preserve">This is not to say that the Administration is wrong for taking foreign threats in outer space seriously. It should, precisely </w:t>
      </w:r>
      <w:r w:rsidRPr="00355308">
        <w:rPr>
          <w:b/>
          <w:bCs/>
          <w:color w:val="000000" w:themeColor="text1"/>
          <w:highlight w:val="green"/>
          <w:u w:val="single"/>
        </w:rPr>
        <w:t>because the Russians and Chinese take these threats seriously</w:t>
      </w:r>
      <w:r w:rsidRPr="00355308">
        <w:rPr>
          <w:color w:val="000000" w:themeColor="text1"/>
          <w:u w:val="single"/>
        </w:rPr>
        <w:t xml:space="preserve">. The </w:t>
      </w:r>
      <w:r w:rsidRPr="00355308">
        <w:rPr>
          <w:b/>
          <w:bCs/>
          <w:color w:val="000000" w:themeColor="text1"/>
          <w:highlight w:val="green"/>
          <w:u w:val="single"/>
        </w:rPr>
        <w:t>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w:t>
      </w:r>
      <w:r w:rsidRPr="00355308">
        <w:rPr>
          <w:b/>
          <w:bCs/>
          <w:color w:val="000000" w:themeColor="text1"/>
          <w:highlight w:val="green"/>
          <w:u w:val="single"/>
        </w:rPr>
        <w:t>should not</w:t>
      </w:r>
      <w:r w:rsidRPr="00355308">
        <w:rPr>
          <w:color w:val="000000" w:themeColor="text1"/>
          <w:u w:val="single"/>
        </w:rPr>
        <w:t xml:space="preserve">, however, </w:t>
      </w:r>
      <w:r w:rsidRPr="00355308">
        <w:rPr>
          <w:b/>
          <w:bCs/>
          <w:color w:val="000000" w:themeColor="text1"/>
          <w:highlight w:val="green"/>
          <w:u w:val="single"/>
        </w:rPr>
        <w:t>start a space race</w:t>
      </w:r>
      <w:r w:rsidRPr="00355308">
        <w:rPr>
          <w:color w:val="000000" w:themeColor="text1"/>
          <w:u w:val="single"/>
        </w:rPr>
        <w:t xml:space="preserve"> when it is already light years ahead of its rivals, </w:t>
      </w:r>
      <w:r w:rsidRPr="00355308">
        <w:rPr>
          <w:b/>
          <w:bCs/>
          <w:color w:val="000000" w:themeColor="text1"/>
          <w:highlight w:val="green"/>
          <w:u w:val="single"/>
        </w:rPr>
        <w:t>as this would</w:t>
      </w:r>
      <w:r w:rsidRPr="00355308">
        <w:rPr>
          <w:color w:val="000000" w:themeColor="text1"/>
          <w:highlight w:val="green"/>
          <w:u w:val="single"/>
        </w:rPr>
        <w:t xml:space="preserve"> </w:t>
      </w:r>
      <w:r w:rsidRPr="00355308">
        <w:rPr>
          <w:color w:val="000000" w:themeColor="text1"/>
          <w:u w:val="single"/>
        </w:rPr>
        <w:t xml:space="preserve">repeat the mistake of the first space race – </w:t>
      </w:r>
      <w:r w:rsidRPr="00355308">
        <w:rPr>
          <w:b/>
          <w:bCs/>
          <w:color w:val="000000" w:themeColor="text1"/>
          <w:highlight w:val="green"/>
          <w:u w:val="single"/>
        </w:rPr>
        <w:t>permit</w:t>
      </w:r>
      <w:r w:rsidRPr="00355308">
        <w:rPr>
          <w:color w:val="000000" w:themeColor="text1"/>
          <w:u w:val="single"/>
        </w:rPr>
        <w:t xml:space="preserve">ting </w:t>
      </w:r>
      <w:r w:rsidRPr="00355308">
        <w:rPr>
          <w:b/>
          <w:bCs/>
          <w:color w:val="000000" w:themeColor="text1"/>
          <w:highlight w:val="green"/>
          <w:u w:val="single"/>
        </w:rPr>
        <w:t>private industry</w:t>
      </w:r>
      <w:r w:rsidRPr="00355308">
        <w:rPr>
          <w:color w:val="000000" w:themeColor="text1"/>
          <w:u w:val="single"/>
        </w:rPr>
        <w:t xml:space="preserve">, which Eisenhower warned against, </w:t>
      </w:r>
      <w:r w:rsidRPr="00355308">
        <w:rPr>
          <w:b/>
          <w:bCs/>
          <w:color w:val="000000" w:themeColor="text1"/>
          <w:highlight w:val="green"/>
          <w:u w:val="single"/>
        </w:rPr>
        <w:t>to dictate</w:t>
      </w:r>
      <w:r w:rsidRPr="00355308">
        <w:rPr>
          <w:color w:val="000000" w:themeColor="text1"/>
          <w:highlight w:val="green"/>
          <w:u w:val="single"/>
        </w:rPr>
        <w:t xml:space="preserve"> </w:t>
      </w:r>
      <w:r w:rsidRPr="00355308">
        <w:rPr>
          <w:color w:val="000000" w:themeColor="text1"/>
          <w:u w:val="single"/>
        </w:rPr>
        <w:t xml:space="preserve">American </w:t>
      </w:r>
      <w:r w:rsidRPr="00355308">
        <w:rPr>
          <w:b/>
          <w:bCs/>
          <w:color w:val="000000" w:themeColor="text1"/>
          <w:highlight w:val="green"/>
          <w:u w:val="single"/>
        </w:rPr>
        <w:t>policy and</w:t>
      </w:r>
      <w:r w:rsidRPr="00355308">
        <w:rPr>
          <w:color w:val="000000" w:themeColor="text1"/>
          <w:highlight w:val="green"/>
          <w:u w:val="single"/>
        </w:rPr>
        <w:t xml:space="preserve"> </w:t>
      </w:r>
      <w:r w:rsidRPr="00355308">
        <w:rPr>
          <w:color w:val="000000" w:themeColor="text1"/>
          <w:u w:val="single"/>
        </w:rPr>
        <w:t xml:space="preserve">thereby </w:t>
      </w:r>
      <w:r w:rsidRPr="00355308">
        <w:rPr>
          <w:b/>
          <w:bCs/>
          <w:color w:val="000000" w:themeColor="text1"/>
          <w:highlight w:val="green"/>
          <w:u w:val="single"/>
        </w:rPr>
        <w:t>create a technocracy</w:t>
      </w:r>
      <w:r w:rsidRPr="00355308">
        <w:rPr>
          <w:color w:val="000000" w:themeColor="text1"/>
          <w:u w:val="single"/>
        </w:rPr>
        <w:t>.</w:t>
      </w:r>
      <w:r w:rsidRPr="00355308">
        <w:rPr>
          <w:color w:val="000000" w:themeColor="text1"/>
          <w:sz w:val="14"/>
        </w:rPr>
        <w:t xml:space="preserve">145 Naturally, this talk of competition begs the question, what do the Russians and Chinese actually want in outer space? D. Engagement with Russia and China? i. Russia </w:t>
      </w:r>
      <w:r w:rsidRPr="00355308">
        <w:rPr>
          <w:b/>
          <w:bCs/>
          <w:color w:val="000000" w:themeColor="text1"/>
          <w:highlight w:val="green"/>
          <w:u w:val="single"/>
        </w:rPr>
        <w:t>Russia has</w:t>
      </w:r>
      <w:r w:rsidRPr="00355308">
        <w:rPr>
          <w:color w:val="000000" w:themeColor="text1"/>
          <w:u w:val="single"/>
        </w:rPr>
        <w:t xml:space="preserve"> strongly </w:t>
      </w:r>
      <w:r w:rsidRPr="00355308">
        <w:rPr>
          <w:b/>
          <w:bCs/>
          <w:color w:val="000000" w:themeColor="text1"/>
          <w:highlight w:val="green"/>
          <w:u w:val="single"/>
        </w:rPr>
        <w:t>rejected the</w:t>
      </w:r>
      <w:r w:rsidRPr="00355308">
        <w:rPr>
          <w:color w:val="000000" w:themeColor="text1"/>
          <w:highlight w:val="green"/>
          <w:u w:val="single"/>
        </w:rPr>
        <w:t xml:space="preserve"> </w:t>
      </w:r>
      <w:r w:rsidRPr="00355308">
        <w:rPr>
          <w:color w:val="000000" w:themeColor="text1"/>
          <w:u w:val="single"/>
        </w:rPr>
        <w:t xml:space="preserve">Artemis </w:t>
      </w:r>
      <w:r w:rsidRPr="00355308">
        <w:rPr>
          <w:b/>
          <w:bCs/>
          <w:color w:val="000000" w:themeColor="text1"/>
          <w:highlight w:val="green"/>
          <w:u w:val="single"/>
        </w:rPr>
        <w:t>Accords as a violation of</w:t>
      </w:r>
      <w:r w:rsidRPr="00355308">
        <w:rPr>
          <w:color w:val="000000" w:themeColor="text1"/>
          <w:highlight w:val="green"/>
          <w:u w:val="single"/>
        </w:rPr>
        <w:t xml:space="preserve">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w:t>
      </w:r>
      <w:r w:rsidRPr="00355308">
        <w:rPr>
          <w:color w:val="000000" w:themeColor="text1"/>
          <w:u w:val="single"/>
        </w:rPr>
        <w:t>.146 After the United States excluded Russia from the Artemis Accords,</w:t>
      </w:r>
      <w:r w:rsidRPr="00355308">
        <w:rPr>
          <w:color w:val="000000" w:themeColor="text1"/>
          <w:sz w:val="14"/>
        </w:rPr>
        <w:t xml:space="preserve"> Dmitry Rogozin, Chief of Roscosmos, fumed, </w:t>
      </w:r>
      <w:r w:rsidRPr="00355308">
        <w:rPr>
          <w:color w:val="000000" w:themeColor="text1"/>
          <w:u w:val="single"/>
        </w:rPr>
        <w:t>“The principle of invasion is the same, whether it be the Moon or Iraq. The creation of a ‘coalition of the willing’ is initiated</w:t>
      </w:r>
      <w:r w:rsidRPr="00355308">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355308">
        <w:rPr>
          <w:b/>
          <w:bCs/>
          <w:color w:val="000000" w:themeColor="text1"/>
          <w:highlight w:val="green"/>
          <w:u w:val="single"/>
        </w:rPr>
        <w:t>Ominously</w:t>
      </w:r>
      <w:r w:rsidRPr="00355308">
        <w:rPr>
          <w:color w:val="000000" w:themeColor="text1"/>
          <w:u w:val="single"/>
        </w:rPr>
        <w:t xml:space="preserve">, Rogozin signaled </w:t>
      </w:r>
      <w:r w:rsidRPr="00355308">
        <w:rPr>
          <w:b/>
          <w:bCs/>
          <w:color w:val="000000" w:themeColor="text1"/>
          <w:highlight w:val="green"/>
          <w:u w:val="single"/>
        </w:rPr>
        <w:t>a Russian shift towards partnering with the Chinese</w:t>
      </w:r>
      <w:r w:rsidRPr="00355308">
        <w:rPr>
          <w:color w:val="000000" w:themeColor="text1"/>
          <w:u w:val="single"/>
        </w:rPr>
        <w:t xml:space="preserve">, “We respect their results…[China] is definitely our partner.”150 In a sign </w:t>
      </w:r>
      <w:r w:rsidRPr="00355308">
        <w:rPr>
          <w:b/>
          <w:bCs/>
          <w:color w:val="000000" w:themeColor="text1"/>
          <w:highlight w:val="green"/>
          <w:u w:val="single"/>
        </w:rPr>
        <w:t>of how quickly this partnership is forming</w:t>
      </w:r>
      <w:r w:rsidRPr="00355308">
        <w:rPr>
          <w:color w:val="000000" w:themeColor="text1"/>
          <w:u w:val="single"/>
        </w:rPr>
        <w:t>,</w:t>
      </w:r>
      <w:r w:rsidRPr="00355308">
        <w:rPr>
          <w:color w:val="000000" w:themeColor="text1"/>
          <w:sz w:val="14"/>
        </w:rPr>
        <w:t xml:space="preserve"> just a few weeks later, Rogozin announced that he and the Director of the China National Space Administration, Zhang Kejian, had agreed to “probably” build a lunar research base together.151 On March 9, 2021, </w:t>
      </w:r>
      <w:r w:rsidRPr="00355308">
        <w:rPr>
          <w:b/>
          <w:bCs/>
          <w:color w:val="000000" w:themeColor="text1"/>
          <w:highlight w:val="green"/>
          <w:u w:val="single"/>
        </w:rPr>
        <w:t>Russia and China</w:t>
      </w:r>
      <w:r w:rsidRPr="00355308">
        <w:rPr>
          <w:color w:val="000000" w:themeColor="text1"/>
          <w:highlight w:val="green"/>
          <w:u w:val="single"/>
        </w:rPr>
        <w:t xml:space="preserve"> </w:t>
      </w:r>
      <w:r w:rsidRPr="00355308">
        <w:rPr>
          <w:color w:val="000000" w:themeColor="text1"/>
          <w:u w:val="single"/>
        </w:rPr>
        <w:t xml:space="preserve">signed an agreement to </w:t>
      </w:r>
      <w:r w:rsidRPr="00355308">
        <w:rPr>
          <w:b/>
          <w:bCs/>
          <w:color w:val="000000" w:themeColor="text1"/>
          <w:highlight w:val="green"/>
          <w:u w:val="single"/>
        </w:rPr>
        <w:t>build</w:t>
      </w:r>
      <w:r w:rsidRPr="00355308">
        <w:rPr>
          <w:color w:val="000000" w:themeColor="text1"/>
          <w:u w:val="single"/>
        </w:rPr>
        <w:t xml:space="preserve"> </w:t>
      </w:r>
      <w:r w:rsidRPr="00355308">
        <w:rPr>
          <w:b/>
          <w:bCs/>
          <w:color w:val="000000" w:themeColor="text1"/>
          <w:highlight w:val="green"/>
          <w:u w:val="single"/>
        </w:rPr>
        <w:t>this base</w:t>
      </w:r>
      <w:r w:rsidRPr="00355308">
        <w:rPr>
          <w:color w:val="000000" w:themeColor="text1"/>
          <w:highlight w:val="green"/>
          <w:u w:val="single"/>
        </w:rPr>
        <w:t xml:space="preserve"> </w:t>
      </w:r>
      <w:r w:rsidRPr="00355308">
        <w:rPr>
          <w:color w:val="000000" w:themeColor="text1"/>
          <w:u w:val="single"/>
        </w:rPr>
        <w:t>together.152 This partnership is dripping with irony.</w:t>
      </w:r>
      <w:r w:rsidRPr="00355308">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355308">
        <w:rPr>
          <w:color w:val="000000" w:themeColor="text1"/>
          <w:u w:val="single"/>
        </w:rPr>
        <w:t xml:space="preserve">Indeed, the Russians appeared more interested in </w:t>
      </w:r>
      <w:r w:rsidRPr="00355308">
        <w:rPr>
          <w:color w:val="000000" w:themeColor="text1"/>
          <w:u w:val="single"/>
        </w:rPr>
        <w:lastRenderedPageBreak/>
        <w:t>signaling to the United States their interest in “discussing the possibility to reach uniform understanding of the status of resources and set forth the structure of the doctrine that would include safety and security aspects</w:t>
      </w:r>
      <w:r w:rsidRPr="00355308">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355308">
        <w:rPr>
          <w:color w:val="000000" w:themeColor="text1"/>
          <w:u w:val="single"/>
        </w:rPr>
        <w:t xml:space="preserve">Of course, </w:t>
      </w:r>
      <w:r w:rsidRPr="00355308">
        <w:rPr>
          <w:b/>
          <w:bCs/>
          <w:color w:val="000000" w:themeColor="text1"/>
          <w:highlight w:val="green"/>
          <w:u w:val="single"/>
        </w:rPr>
        <w:t>the creation of Russo-Chinese partnership</w:t>
      </w:r>
      <w:r w:rsidRPr="00355308">
        <w:rPr>
          <w:color w:val="000000" w:themeColor="text1"/>
          <w:u w:val="single"/>
        </w:rPr>
        <w:t xml:space="preserve"> and system in space to challenge the Artemis Accords </w:t>
      </w:r>
      <w:r w:rsidRPr="00355308">
        <w:rPr>
          <w:b/>
          <w:bCs/>
          <w:color w:val="000000" w:themeColor="text1"/>
          <w:highlight w:val="green"/>
          <w:u w:val="single"/>
        </w:rPr>
        <w:t>would render</w:t>
      </w:r>
      <w:r w:rsidRPr="00355308">
        <w:rPr>
          <w:color w:val="000000" w:themeColor="text1"/>
          <w:highlight w:val="green"/>
          <w:u w:val="single"/>
        </w:rPr>
        <w:t xml:space="preserve"> </w:t>
      </w:r>
      <w:r w:rsidRPr="00355308">
        <w:rPr>
          <w:color w:val="000000" w:themeColor="text1"/>
          <w:u w:val="single"/>
        </w:rPr>
        <w:t xml:space="preserve">Rogozin’s </w:t>
      </w:r>
      <w:r w:rsidRPr="00355308">
        <w:rPr>
          <w:b/>
          <w:bCs/>
          <w:color w:val="000000" w:themeColor="text1"/>
          <w:highlight w:val="green"/>
          <w:u w:val="single"/>
        </w:rPr>
        <w:t>fear of NATO a self-fulfilling</w:t>
      </w:r>
      <w:r w:rsidRPr="00355308">
        <w:rPr>
          <w:color w:val="000000" w:themeColor="text1"/>
          <w:highlight w:val="green"/>
          <w:u w:val="single"/>
        </w:rPr>
        <w:t xml:space="preserve"> </w:t>
      </w:r>
      <w:r w:rsidRPr="00355308">
        <w:rPr>
          <w:color w:val="000000" w:themeColor="text1"/>
          <w:u w:val="single"/>
        </w:rPr>
        <w:t>prophecy</w:t>
      </w:r>
      <w:r w:rsidRPr="00355308">
        <w:rPr>
          <w:color w:val="000000" w:themeColor="text1"/>
          <w:sz w:val="14"/>
        </w:rPr>
        <w:t>.</w:t>
      </w:r>
    </w:p>
    <w:p w14:paraId="37505EEE" w14:textId="77777777" w:rsidR="00A2088D" w:rsidRDefault="00A2088D" w:rsidP="00A2088D"/>
    <w:p w14:paraId="2156AA3A" w14:textId="77777777" w:rsidR="00A2088D" w:rsidRDefault="00A2088D" w:rsidP="00A2088D">
      <w:pPr>
        <w:pStyle w:val="Heading4"/>
      </w:pPr>
      <w:r>
        <w:t>2] Competition -- Resources in space explodes geopolitical tensions, escalates through satellite use and posturing, and detracts from public interest</w:t>
      </w:r>
    </w:p>
    <w:p w14:paraId="14CD3DC7" w14:textId="77777777" w:rsidR="00A2088D" w:rsidRPr="00ED23DB" w:rsidRDefault="00A2088D" w:rsidP="00A2088D">
      <w:r w:rsidRPr="007B1BF6">
        <w:rPr>
          <w:rStyle w:val="Heading4Char"/>
        </w:rPr>
        <w:t>Skibba, 18</w:t>
      </w:r>
      <w:r>
        <w:t>,</w:t>
      </w:r>
      <w:r w:rsidRPr="007B1BF6">
        <w:rPr>
          <w:sz w:val="16"/>
          <w:szCs w:val="16"/>
        </w:rPr>
        <w:t xml:space="preserve"> Nautilus, “Mining in Space Could Lead to Conflicts on Earth”, Ramin Skibba is a science writer and astrophysicist based in Santa Cruz and San Diego. URL: </w:t>
      </w:r>
      <w:hyperlink r:id="rId11" w:history="1">
        <w:r w:rsidRPr="007B1BF6">
          <w:rPr>
            <w:rStyle w:val="Hyperlink"/>
            <w:sz w:val="16"/>
            <w:szCs w:val="16"/>
          </w:rPr>
          <w:t>https://nautil.us/mining-in-space-could-lead-to-conflicts-on-earth-2-7300/</w:t>
        </w:r>
      </w:hyperlink>
      <w:r w:rsidRPr="007B1BF6">
        <w:rPr>
          <w:sz w:val="16"/>
          <w:szCs w:val="16"/>
        </w:rPr>
        <w:t>, KR</w:t>
      </w:r>
    </w:p>
    <w:p w14:paraId="20C7B271" w14:textId="77777777" w:rsidR="00A2088D" w:rsidRPr="007B1BF6" w:rsidRDefault="00A2088D" w:rsidP="00A2088D">
      <w:pPr>
        <w:rPr>
          <w:sz w:val="16"/>
          <w:szCs w:val="16"/>
        </w:rPr>
      </w:pPr>
      <w:r w:rsidRPr="007B1BF6">
        <w:rPr>
          <w:sz w:val="16"/>
          <w:szCs w:val="16"/>
        </w:rPr>
        <w:t>Major space-faring nations are not among the 16 countries party to the treaty, but they should arguably come to some equitable agreement, since</w:t>
      </w:r>
      <w:r>
        <w:t xml:space="preserve"> </w:t>
      </w:r>
      <w:r w:rsidRPr="00727825">
        <w:rPr>
          <w:rStyle w:val="Emphasis"/>
          <w:highlight w:val="green"/>
        </w:rPr>
        <w:t>international competition over natural resources in space</w:t>
      </w:r>
      <w:r w:rsidRPr="00727825">
        <w:rPr>
          <w:rStyle w:val="Emphasis"/>
        </w:rPr>
        <w:t xml:space="preserve"> may very well </w:t>
      </w:r>
      <w:r w:rsidRPr="00727825">
        <w:rPr>
          <w:rStyle w:val="Emphasis"/>
          <w:highlight w:val="green"/>
        </w:rPr>
        <w:t>transform into conflict</w:t>
      </w:r>
      <w:r>
        <w:t xml:space="preserve">. </w:t>
      </w:r>
      <w:r w:rsidRPr="007B1BF6">
        <w:rPr>
          <w:sz w:val="16"/>
          <w:szCs w:val="16"/>
        </w:rPr>
        <w:t xml:space="preserve">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p>
    <w:p w14:paraId="281566E7" w14:textId="77777777" w:rsidR="00A2088D" w:rsidRDefault="00A2088D" w:rsidP="00A2088D">
      <w:r w:rsidRPr="007B1BF6">
        <w:rPr>
          <w:sz w:val="16"/>
          <w:szCs w:val="16"/>
        </w:rPr>
        <w:t>Palladium, for example, valued for its conductive properties and chemical stability, is used in hundreds of</w:t>
      </w:r>
      <w:r w:rsidRPr="007B1BF6">
        <w:rPr>
          <w:sz w:val="16"/>
          <w:szCs w:val="16"/>
        </w:rPr>
        <w:lastRenderedPageBreak/>
        <w:t xml:space="preserve"> millions of electronic devices sold annually for electrodes and connector platings, but it’s relatively scarce on Earth. A single giant, platinum-rich asteroid could contain as much platinum-group metals as all reserves on Earth, the Google-backed Planetary Resources claims. That’s a massive bounty. As Planetary Resources and other U.S. and foreign companies scramble for control over these valuable space minerals,</w:t>
      </w:r>
      <w:r>
        <w:t xml:space="preserve"> </w:t>
      </w:r>
      <w:r w:rsidRPr="00ED23DB">
        <w:rPr>
          <w:rStyle w:val="StyleUnderline"/>
          <w:highlight w:val="green"/>
        </w:rPr>
        <w:t>competing “land grabs” by armed satellites may come next</w:t>
      </w:r>
      <w:r>
        <w:t xml:space="preserve">. Platinum-group </w:t>
      </w:r>
      <w:r w:rsidRPr="00ED23DB">
        <w:rPr>
          <w:rStyle w:val="StyleUnderline"/>
          <w:highlight w:val="green"/>
        </w:rPr>
        <w:t>metals in space may serve the same role as oil has on Earth, threatening to extend geopolitical struggles into astropolitical ones</w:t>
      </w:r>
      <w:r w:rsidRPr="00ED23DB">
        <w:rPr>
          <w:rStyle w:val="StyleUnderline"/>
        </w:rPr>
        <w:t>,</w:t>
      </w:r>
      <w:r>
        <w:t xml:space="preserve"> something Trump is keen on preparing for. Yesterday he said he’s seriously weighing </w:t>
      </w:r>
      <w:r w:rsidRPr="00ED23DB">
        <w:rPr>
          <w:rStyle w:val="StyleUnderline"/>
          <w:highlight w:val="green"/>
        </w:rPr>
        <w:t>the idea of a “Space Force</w:t>
      </w:r>
      <w:r>
        <w:t>” military branch.</w:t>
      </w:r>
    </w:p>
    <w:p w14:paraId="58197B31" w14:textId="77777777" w:rsidR="00A2088D" w:rsidRPr="007B1BF6" w:rsidRDefault="00A2088D" w:rsidP="00A2088D">
      <w:pPr>
        <w:rPr>
          <w:sz w:val="16"/>
          <w:szCs w:val="16"/>
        </w:rPr>
      </w:pPr>
      <w:r w:rsidRPr="00ED23DB">
        <w:rPr>
          <w:rStyle w:val="Emphasis"/>
          <w:highlight w:val="green"/>
        </w:rPr>
        <w:t>NASA’s increasing collaboration with space mining companies</w:t>
      </w:r>
      <w:r>
        <w:t xml:space="preserve"> </w:t>
      </w:r>
      <w:r w:rsidRPr="007B1BF6">
        <w:rPr>
          <w:sz w:val="16"/>
          <w:szCs w:val="16"/>
        </w:rPr>
        <w:t>could distort and divert efforts previously focused on space exploration.</w:t>
      </w:r>
    </w:p>
    <w:p w14:paraId="6497E762" w14:textId="77777777" w:rsidR="00A2088D" w:rsidRPr="007B1BF6" w:rsidRDefault="00A2088D" w:rsidP="00A2088D">
      <w:pPr>
        <w:rPr>
          <w:sz w:val="16"/>
          <w:szCs w:val="16"/>
        </w:rPr>
      </w:pPr>
      <w:r w:rsidRPr="007B1BF6">
        <w:rPr>
          <w:sz w:val="16"/>
          <w:szCs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p>
    <w:p w14:paraId="3294799D" w14:textId="77777777" w:rsidR="00A2088D" w:rsidRPr="007B1BF6" w:rsidRDefault="00A2088D" w:rsidP="00A2088D">
      <w:pPr>
        <w:rPr>
          <w:sz w:val="16"/>
          <w:szCs w:val="16"/>
        </w:rPr>
      </w:pPr>
      <w:r w:rsidRPr="007B1BF6">
        <w:rPr>
          <w:sz w:val="16"/>
          <w:szCs w:val="16"/>
        </w:rPr>
        <w:t>Like all forms of mining, it will be dangerous. If space-mining activities break up asteroids, the resulting debris could be hazardous for satellites, other spacecraft, and astronauts nearby. On the other hand, in a best-case scenario, space mining could be environmentally safe, capture only necessary minerals and water, and, in the more di</w:t>
      </w:r>
      <w:r w:rsidRPr="007B1BF6">
        <w:rPr>
          <w:sz w:val="16"/>
          <w:szCs w:val="16"/>
        </w:rPr>
        <w:lastRenderedPageBreak/>
        <w:t>stant future even lead to the construction of a far-flung space station led by NASA and other space agencies, orbiting 200 million miles from Earth and serving as both a mining depot and a pit-stop for passing spacecraft.</w:t>
      </w:r>
    </w:p>
    <w:p w14:paraId="050A3BCE" w14:textId="77777777" w:rsidR="00A2088D" w:rsidRPr="007B1BF6" w:rsidRDefault="00A2088D" w:rsidP="00A2088D">
      <w:pPr>
        <w:rPr>
          <w:sz w:val="16"/>
          <w:szCs w:val="16"/>
        </w:rPr>
      </w:pPr>
      <w:r w:rsidRPr="007B1BF6">
        <w:rPr>
          <w:sz w:val="16"/>
          <w:szCs w:val="16"/>
        </w:rPr>
        <w:lastRenderedPageBreak/>
        <w:t xml:space="preserve">But it’s not clear that a pact between the </w:t>
      </w:r>
      <w:r w:rsidRPr="007B1BF6">
        <w:rPr>
          <w:rStyle w:val="StyleUnderline"/>
          <w:sz w:val="16"/>
          <w:szCs w:val="16"/>
        </w:rPr>
        <w:t>commercial</w:t>
      </w:r>
      <w:r w:rsidRPr="007B1BF6">
        <w:rPr>
          <w:sz w:val="16"/>
          <w:szCs w:val="16"/>
        </w:rPr>
        <w:t xml:space="preserve"> space mining industry and NASA would align with the public’s interest</w:t>
      </w:r>
      <w:r>
        <w:t xml:space="preserve">. </w:t>
      </w:r>
      <w:r w:rsidRPr="00ED23DB">
        <w:rPr>
          <w:rStyle w:val="StyleUnderline"/>
          <w:highlight w:val="green"/>
        </w:rPr>
        <w:t>NASA’s increasing collaboration</w:t>
      </w:r>
      <w:r>
        <w:t xml:space="preserve"> with space mining companies </w:t>
      </w:r>
      <w:r w:rsidRPr="00ED23DB">
        <w:rPr>
          <w:rStyle w:val="StyleUnderline"/>
          <w:highlight w:val="green"/>
        </w:rPr>
        <w:t>could distort</w:t>
      </w:r>
      <w:r>
        <w:t xml:space="preserve"> and divert efforts previously focused on space </w:t>
      </w:r>
      <w:r w:rsidRPr="00ED23DB">
        <w:rPr>
          <w:rStyle w:val="StyleUnderline"/>
          <w:highlight w:val="green"/>
        </w:rPr>
        <w:t>exploration and</w:t>
      </w:r>
      <w:r>
        <w:t xml:space="preserve"> basic </w:t>
      </w:r>
      <w:r w:rsidRPr="00ED23DB">
        <w:rPr>
          <w:rStyle w:val="StyleUnderline"/>
          <w:highlight w:val="green"/>
        </w:rPr>
        <w:t>research</w:t>
      </w:r>
      <w:r>
        <w:t xml:space="preserve">, and </w:t>
      </w:r>
      <w:r w:rsidRPr="00ED23DB">
        <w:rPr>
          <w:rStyle w:val="StyleUnderline"/>
          <w:highlight w:val="green"/>
        </w:rPr>
        <w:t>discourage public interest</w:t>
      </w:r>
      <w:r>
        <w:t xml:space="preserve"> </w:t>
      </w:r>
      <w:r w:rsidRPr="007B1BF6">
        <w:rPr>
          <w:sz w:val="16"/>
          <w:szCs w:val="16"/>
        </w:rPr>
        <w:t>and engagement in astronomy.</w:t>
      </w:r>
    </w:p>
    <w:p w14:paraId="74A4F10D" w14:textId="77777777" w:rsidR="00A2088D" w:rsidRPr="007B1BF6" w:rsidRDefault="00A2088D" w:rsidP="00A2088D">
      <w:pPr>
        <w:rPr>
          <w:sz w:val="16"/>
          <w:szCs w:val="16"/>
        </w:rPr>
      </w:pPr>
      <w:r w:rsidRPr="007B1BF6">
        <w:rPr>
          <w:sz w:val="16"/>
          <w:szCs w:val="16"/>
        </w:rPr>
        <w:t>For example, Seager advocated for space mining at a science writing conference I attended in 2015. She’s part of a motley group of advisors for Planetary Resources, including the movie director James Camero</w:t>
      </w:r>
      <w:r w:rsidRPr="007B1BF6">
        <w:rPr>
          <w:sz w:val="16"/>
          <w:szCs w:val="16"/>
        </w:rPr>
        <w:lastRenderedPageBreak/>
        <w:t xml:space="preserve">n, a </w:t>
      </w:r>
      <w:r w:rsidRPr="007B1BF6">
        <w:rPr>
          <w:sz w:val="16"/>
          <w:szCs w:val="16"/>
        </w:rPr>
        <w:lastRenderedPageBreak/>
        <w:t>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p>
    <w:p w14:paraId="76C067CC" w14:textId="77777777" w:rsidR="00A2088D" w:rsidRPr="007B1BF6" w:rsidRDefault="00A2088D" w:rsidP="00A2088D">
      <w:pPr>
        <w:rPr>
          <w:sz w:val="16"/>
          <w:szCs w:val="16"/>
        </w:rPr>
      </w:pPr>
      <w:r>
        <w:t xml:space="preserve">But </w:t>
      </w:r>
      <w:r w:rsidRPr="00ED23DB">
        <w:rPr>
          <w:rStyle w:val="StyleUnderline"/>
          <w:highlight w:val="green"/>
        </w:rPr>
        <w:t>if</w:t>
      </w:r>
      <w:r w:rsidRPr="00ED23DB">
        <w:rPr>
          <w:rStyle w:val="StyleUnderline"/>
        </w:rPr>
        <w:t xml:space="preserve"> </w:t>
      </w:r>
      <w:r>
        <w:t xml:space="preserve">the U.S. and U.S.-based </w:t>
      </w:r>
      <w:r w:rsidRPr="00ED23DB">
        <w:rPr>
          <w:rStyle w:val="StyleUnderline"/>
          <w:highlight w:val="green"/>
        </w:rPr>
        <w:t>companies lay claim to</w:t>
      </w:r>
      <w:r>
        <w:t xml:space="preserve"> the richest and most easily accessible </w:t>
      </w:r>
      <w:r w:rsidRPr="00ED23DB">
        <w:t>prospecting</w:t>
      </w:r>
      <w:r>
        <w:t xml:space="preserve"> </w:t>
      </w:r>
      <w:r w:rsidRPr="00ED23DB">
        <w:rPr>
          <w:rStyle w:val="StyleUnderline"/>
          <w:highlight w:val="green"/>
        </w:rPr>
        <w:t>sites</w:t>
      </w:r>
      <w:r>
        <w:t xml:space="preserve">, </w:t>
      </w:r>
      <w:r w:rsidRPr="00ED23DB">
        <w:rPr>
          <w:rStyle w:val="StyleUnderline"/>
          <w:highlight w:val="green"/>
        </w:rPr>
        <w:t>not allowing other companie</w:t>
      </w:r>
      <w:r>
        <w:t xml:space="preserve">s and nations </w:t>
      </w:r>
      <w:r w:rsidRPr="00ED23DB">
        <w:rPr>
          <w:rStyle w:val="StyleUnderline"/>
          <w:highlight w:val="green"/>
        </w:rPr>
        <w:t>to share</w:t>
      </w:r>
      <w:r>
        <w:t xml:space="preserve"> in the wealth, </w:t>
      </w:r>
      <w:r w:rsidRPr="00ED23DB">
        <w:rPr>
          <w:rStyle w:val="StyleUnderline"/>
          <w:highlight w:val="green"/>
        </w:rPr>
        <w:t>economic and political relations could be damaged</w:t>
      </w:r>
      <w:r>
        <w:t xml:space="preserve">. </w:t>
      </w:r>
      <w:r w:rsidRPr="007B1BF6">
        <w:rPr>
          <w:sz w:val="16"/>
          <w:szCs w:val="16"/>
        </w:rPr>
        <w:t>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w:t>
      </w:r>
      <w:r>
        <w:t xml:space="preserve"> </w:t>
      </w:r>
      <w:r w:rsidRPr="00ED23DB">
        <w:rPr>
          <w:rStyle w:val="StyleUnderline"/>
          <w:highlight w:val="green"/>
        </w:rPr>
        <w:t>businesses</w:t>
      </w:r>
      <w:r>
        <w:t xml:space="preserve"> will </w:t>
      </w:r>
      <w:r w:rsidRPr="00ED23DB">
        <w:rPr>
          <w:rStyle w:val="StyleUnderline"/>
          <w:highlight w:val="green"/>
        </w:rPr>
        <w:t>seek profitable missions</w:t>
      </w:r>
      <w:r>
        <w:t xml:space="preserve">, while </w:t>
      </w:r>
      <w:r w:rsidRPr="00ED23DB">
        <w:rPr>
          <w:rStyle w:val="StyleUnderline"/>
          <w:highlight w:val="green"/>
        </w:rPr>
        <w:t>science</w:t>
      </w:r>
      <w:r>
        <w:t xml:space="preserve">, </w:t>
      </w:r>
      <w:r w:rsidRPr="00ED23DB">
        <w:rPr>
          <w:rStyle w:val="StyleUnderline"/>
          <w:highlight w:val="green"/>
        </w:rPr>
        <w:t>exploration</w:t>
      </w:r>
      <w:r>
        <w:t>, and discovery—goals that stimulate public interest—</w:t>
      </w:r>
      <w:r w:rsidRPr="00ED23DB">
        <w:rPr>
          <w:rStyle w:val="StyleUnderline"/>
          <w:highlight w:val="green"/>
        </w:rPr>
        <w:t>will</w:t>
      </w:r>
      <w:r>
        <w:t xml:space="preserve"> inevitably </w:t>
      </w:r>
      <w:r w:rsidRPr="00ED23DB">
        <w:rPr>
          <w:rStyle w:val="StyleUnderline"/>
          <w:highlight w:val="green"/>
        </w:rPr>
        <w:t>have lower priority</w:t>
      </w:r>
      <w:r>
        <w:t xml:space="preserve">. </w:t>
      </w:r>
      <w:r w:rsidRPr="007B1BF6">
        <w:rPr>
          <w:sz w:val="16"/>
          <w:szCs w:val="16"/>
        </w:rPr>
        <w:t>(Other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4E5AE27D" w14:textId="77777777" w:rsidR="00A2088D" w:rsidRDefault="00A2088D" w:rsidP="00A2088D">
      <w:pPr>
        <w:spacing w:after="0" w:line="240" w:lineRule="auto"/>
      </w:pPr>
    </w:p>
    <w:p w14:paraId="0FAFA61C" w14:textId="77777777" w:rsidR="00A2088D" w:rsidRDefault="00A2088D" w:rsidP="00A2088D">
      <w:pPr>
        <w:pStyle w:val="Heading4"/>
        <w:rPr>
          <w:u w:val="single"/>
        </w:rPr>
      </w:pPr>
      <w:r>
        <w:t>Independently, that checks any of their mining good offense</w:t>
      </w:r>
    </w:p>
    <w:p w14:paraId="60844BB3" w14:textId="77777777" w:rsidR="00A2088D" w:rsidRPr="009F0BBF" w:rsidRDefault="00A2088D" w:rsidP="00A2088D">
      <w:r w:rsidRPr="003821D8">
        <w:rPr>
          <w:rStyle w:val="Style13ptBold"/>
        </w:rPr>
        <w:t>Yan 18</w:t>
      </w:r>
      <w:r w:rsidRPr="009F0BBF">
        <w:t xml:space="preserve"> [Laura Yan is a writer in Brooklyn. Her writing has appeared in Wired, GQ, The Cut, Pacific Standard, Longreads, The Outline, and elsewhere. Should We Really Be Mining in Space? May 5, 2018. https://www.popularmechanics.com/space/a20195040/should-we-be-really-be-mining-in-space/</w:t>
      </w:r>
      <w:r>
        <w:t>]</w:t>
      </w:r>
    </w:p>
    <w:p w14:paraId="4E58EF76" w14:textId="77777777" w:rsidR="00A2088D" w:rsidRPr="00B63AB5" w:rsidRDefault="00A2088D" w:rsidP="00A2088D">
      <w:r w:rsidRPr="005077BD">
        <w:rPr>
          <w:highlight w:val="cyan"/>
          <w:u w:val="single"/>
        </w:rPr>
        <w:t>Imagine</w:t>
      </w:r>
      <w:r w:rsidRPr="00B63AB5">
        <w:t xml:space="preserve">, for instance, </w:t>
      </w:r>
      <w:r w:rsidRPr="005077BD">
        <w:rPr>
          <w:highlight w:val="cyan"/>
          <w:u w:val="single"/>
        </w:rPr>
        <w:t>an asteroid</w:t>
      </w:r>
      <w:r w:rsidRPr="00B63AB5">
        <w:t xml:space="preserve"> that </w:t>
      </w:r>
      <w:r w:rsidRPr="005077BD">
        <w:rPr>
          <w:highlight w:val="cyan"/>
          <w:u w:val="single"/>
        </w:rPr>
        <w:t>contains as many platinum-group metals as all reserves</w:t>
      </w:r>
      <w:r w:rsidRPr="005077BD">
        <w:rPr>
          <w:u w:val="single"/>
        </w:rPr>
        <w:t xml:space="preserve"> on Earth</w:t>
      </w:r>
      <w:r w:rsidRPr="00B63AB5">
        <w:t xml:space="preserve">. </w:t>
      </w:r>
      <w:r w:rsidRPr="005077BD">
        <w:rPr>
          <w:highlight w:val="cyan"/>
          <w:u w:val="single"/>
        </w:rPr>
        <w:t xml:space="preserve">Businesses will </w:t>
      </w:r>
      <w:r w:rsidRPr="00CD6DEF">
        <w:rPr>
          <w:rStyle w:val="Emphasis"/>
          <w:highlight w:val="cyan"/>
        </w:rPr>
        <w:t>compete</w:t>
      </w:r>
      <w:r w:rsidRPr="00B63AB5">
        <w:t xml:space="preserve"> for the precious resource, and the </w:t>
      </w:r>
      <w:r w:rsidRPr="005077BD">
        <w:rPr>
          <w:highlight w:val="cyan"/>
          <w:u w:val="single"/>
        </w:rPr>
        <w:t>competing may</w:t>
      </w:r>
      <w:r w:rsidRPr="005077BD">
        <w:rPr>
          <w:u w:val="single"/>
        </w:rPr>
        <w:t xml:space="preserve"> soon </w:t>
      </w:r>
      <w:r w:rsidRPr="005077BD">
        <w:rPr>
          <w:highlight w:val="cyan"/>
          <w:u w:val="single"/>
        </w:rPr>
        <w:t xml:space="preserve">turn into </w:t>
      </w:r>
      <w:r w:rsidRPr="00CD6DEF">
        <w:rPr>
          <w:rStyle w:val="Emphasis"/>
          <w:highlight w:val="cyan"/>
        </w:rPr>
        <w:t>battle</w:t>
      </w:r>
      <w:r w:rsidRPr="005077BD">
        <w:rPr>
          <w:highlight w:val="cyan"/>
          <w:u w:val="single"/>
        </w:rPr>
        <w:t xml:space="preserve"> by </w:t>
      </w:r>
      <w:r w:rsidRPr="00CD6DEF">
        <w:rPr>
          <w:rStyle w:val="Emphasis"/>
          <w:highlight w:val="cyan"/>
        </w:rPr>
        <w:t>armed sat</w:t>
      </w:r>
      <w:r w:rsidRPr="00B63AB5">
        <w:t>ellite</w:t>
      </w:r>
      <w:r w:rsidRPr="00CD6DEF">
        <w:rPr>
          <w:rStyle w:val="Emphasis"/>
          <w:highlight w:val="cyan"/>
        </w:rPr>
        <w:t>s</w:t>
      </w:r>
      <w:r w:rsidRPr="00B63AB5">
        <w:t xml:space="preserve">, </w:t>
      </w:r>
      <w:r w:rsidRPr="005077BD">
        <w:rPr>
          <w:highlight w:val="cyan"/>
          <w:u w:val="single"/>
        </w:rPr>
        <w:t>which</w:t>
      </w:r>
      <w:r w:rsidRPr="005077BD">
        <w:rPr>
          <w:u w:val="single"/>
        </w:rPr>
        <w:t xml:space="preserve"> can </w:t>
      </w:r>
      <w:r w:rsidRPr="005077BD">
        <w:rPr>
          <w:highlight w:val="cyan"/>
          <w:u w:val="single"/>
        </w:rPr>
        <w:t>lead</w:t>
      </w:r>
      <w:r w:rsidRPr="00B63AB5">
        <w:t xml:space="preserve"> back </w:t>
      </w:r>
      <w:r w:rsidRPr="005077BD">
        <w:rPr>
          <w:highlight w:val="cyan"/>
          <w:u w:val="single"/>
        </w:rPr>
        <w:t xml:space="preserve">to </w:t>
      </w:r>
      <w:r w:rsidRPr="00CD6DEF">
        <w:rPr>
          <w:rStyle w:val="Emphasis"/>
          <w:highlight w:val="cyan"/>
        </w:rPr>
        <w:t>conflicts on Earth</w:t>
      </w:r>
      <w:r w:rsidRPr="00B63AB5">
        <w:t xml:space="preserve">. The act of mining itself could also be dangerous: </w:t>
      </w:r>
      <w:r w:rsidRPr="005077BD">
        <w:rPr>
          <w:highlight w:val="cyan"/>
          <w:u w:val="single"/>
        </w:rPr>
        <w:t>if</w:t>
      </w:r>
      <w:r w:rsidRPr="005077BD">
        <w:rPr>
          <w:u w:val="single"/>
        </w:rPr>
        <w:t xml:space="preserve"> space-</w:t>
      </w:r>
      <w:r w:rsidRPr="005077BD">
        <w:rPr>
          <w:highlight w:val="cyan"/>
          <w:u w:val="single"/>
        </w:rPr>
        <w:t xml:space="preserve">mining </w:t>
      </w:r>
      <w:r w:rsidRPr="00CD6DEF">
        <w:rPr>
          <w:rStyle w:val="Emphasis"/>
          <w:highlight w:val="cyan"/>
        </w:rPr>
        <w:t>break up asteroids</w:t>
      </w:r>
      <w:r w:rsidRPr="00CD6DEF">
        <w:rPr>
          <w:highlight w:val="cyan"/>
        </w:rPr>
        <w:t xml:space="preserve">, </w:t>
      </w:r>
      <w:r w:rsidRPr="005077BD">
        <w:rPr>
          <w:highlight w:val="cyan"/>
          <w:u w:val="single"/>
        </w:rPr>
        <w:t xml:space="preserve">it could harm other </w:t>
      </w:r>
      <w:r w:rsidRPr="00CD6DEF">
        <w:rPr>
          <w:rStyle w:val="Emphasis"/>
          <w:highlight w:val="cyan"/>
        </w:rPr>
        <w:t>sat</w:t>
      </w:r>
      <w:r w:rsidRPr="00B63AB5">
        <w:t>ellite</w:t>
      </w:r>
      <w:r w:rsidRPr="00CD6DEF">
        <w:rPr>
          <w:rStyle w:val="Emphasis"/>
          <w:highlight w:val="cyan"/>
        </w:rPr>
        <w:t>s</w:t>
      </w:r>
      <w:r w:rsidRPr="00B63AB5">
        <w:t>, spacecrafts and astronauts.</w:t>
      </w:r>
    </w:p>
    <w:p w14:paraId="44E76F1D" w14:textId="77777777" w:rsidR="00A2088D" w:rsidRDefault="00A2088D" w:rsidP="00A2088D">
      <w:r w:rsidRPr="005077BD">
        <w:rPr>
          <w:u w:val="single"/>
        </w:rPr>
        <w:t xml:space="preserve">Commerical </w:t>
      </w:r>
      <w:r w:rsidRPr="005077BD">
        <w:rPr>
          <w:highlight w:val="cyan"/>
          <w:u w:val="single"/>
        </w:rPr>
        <w:t xml:space="preserve">space mining could lead to </w:t>
      </w:r>
      <w:r w:rsidRPr="00CD6DEF">
        <w:rPr>
          <w:rStyle w:val="Emphasis"/>
          <w:highlight w:val="cyan"/>
        </w:rPr>
        <w:t>conflicts</w:t>
      </w:r>
      <w:r w:rsidRPr="005077BD">
        <w:rPr>
          <w:highlight w:val="cyan"/>
          <w:u w:val="single"/>
        </w:rPr>
        <w:t xml:space="preserve"> between </w:t>
      </w:r>
      <w:r w:rsidRPr="00CD6DEF">
        <w:rPr>
          <w:rStyle w:val="Emphasis"/>
          <w:highlight w:val="cyan"/>
        </w:rPr>
        <w:t>profitability</w:t>
      </w:r>
      <w:r w:rsidRPr="005077BD">
        <w:rPr>
          <w:highlight w:val="cyan"/>
          <w:u w:val="single"/>
        </w:rPr>
        <w:t xml:space="preserve"> and </w:t>
      </w:r>
      <w:r w:rsidRPr="00CD6DEF">
        <w:rPr>
          <w:rStyle w:val="Emphasis"/>
          <w:highlight w:val="cyan"/>
        </w:rPr>
        <w:t>public interest</w:t>
      </w:r>
      <w:r w:rsidRPr="00B63AB5">
        <w:t xml:space="preserve">. "Once you’re on board with the commercial space industry, then you as a researcher must accept, if not support, everything that comes with it," </w:t>
      </w:r>
      <w:r w:rsidRPr="00B63AB5">
        <w:lastRenderedPageBreak/>
        <w:t xml:space="preserve">Skibba writes. "To succeed, these </w:t>
      </w:r>
      <w:r w:rsidRPr="005077BD">
        <w:rPr>
          <w:highlight w:val="cyan"/>
          <w:u w:val="single"/>
        </w:rPr>
        <w:t xml:space="preserve">businesses will seek </w:t>
      </w:r>
      <w:r w:rsidRPr="00CD6DEF">
        <w:rPr>
          <w:rStyle w:val="Emphasis"/>
          <w:highlight w:val="cyan"/>
        </w:rPr>
        <w:t>profitable missions</w:t>
      </w:r>
      <w:r w:rsidRPr="00CD6DEF">
        <w:t>,</w:t>
      </w:r>
      <w:r w:rsidRPr="00B63AB5">
        <w:t xml:space="preserve"> </w:t>
      </w:r>
      <w:r w:rsidRPr="005077BD">
        <w:rPr>
          <w:u w:val="single"/>
        </w:rPr>
        <w:t xml:space="preserve">while </w:t>
      </w:r>
      <w:r w:rsidRPr="005077BD">
        <w:rPr>
          <w:highlight w:val="cyan"/>
          <w:u w:val="single"/>
        </w:rPr>
        <w:t>science</w:t>
      </w:r>
      <w:r w:rsidRPr="00B63AB5">
        <w:t xml:space="preserve">, </w:t>
      </w:r>
      <w:r w:rsidRPr="005077BD">
        <w:rPr>
          <w:u w:val="single"/>
        </w:rPr>
        <w:t>exploration</w:t>
      </w:r>
      <w:r w:rsidRPr="00B63AB5">
        <w:t xml:space="preserve">, </w:t>
      </w:r>
      <w:r w:rsidRPr="005077BD">
        <w:rPr>
          <w:u w:val="single"/>
        </w:rPr>
        <w:t>and discovery</w:t>
      </w:r>
      <w:r w:rsidRPr="00B63AB5">
        <w:t>—goals that stimulate public interest—</w:t>
      </w:r>
      <w:r w:rsidRPr="005077BD">
        <w:rPr>
          <w:highlight w:val="cyan"/>
          <w:u w:val="single"/>
        </w:rPr>
        <w:t xml:space="preserve">will </w:t>
      </w:r>
      <w:r w:rsidRPr="00CD6DEF">
        <w:rPr>
          <w:rStyle w:val="Emphasis"/>
          <w:highlight w:val="cyan"/>
        </w:rPr>
        <w:t>inevitably have lower priority</w:t>
      </w:r>
      <w:r w:rsidRPr="00B63AB5">
        <w:t>,"</w:t>
      </w:r>
    </w:p>
    <w:p w14:paraId="7D9E7EED" w14:textId="77777777" w:rsidR="00A2088D" w:rsidRDefault="00A2088D" w:rsidP="00A2088D"/>
    <w:p w14:paraId="447850AB" w14:textId="77777777" w:rsidR="00A2088D" w:rsidRDefault="00A2088D" w:rsidP="00A2088D">
      <w:pPr>
        <w:pStyle w:val="Heading4"/>
      </w:pPr>
      <w:r>
        <w:t>Specifically, control over resources from mining could ignite geopolitical tensions</w:t>
      </w:r>
    </w:p>
    <w:p w14:paraId="56BB92A7" w14:textId="77777777" w:rsidR="00A2088D" w:rsidRPr="008C1FC1" w:rsidRDefault="00A2088D" w:rsidP="00A2088D">
      <w:pPr>
        <w:rPr>
          <w:sz w:val="16"/>
          <w:szCs w:val="16"/>
        </w:rPr>
      </w:pPr>
      <w:r w:rsidRPr="008C1FC1">
        <w:rPr>
          <w:rStyle w:val="Heading4Char"/>
        </w:rPr>
        <w:t>Duke, 20</w:t>
      </w:r>
      <w:r>
        <w:t xml:space="preserve">, </w:t>
      </w:r>
      <w:r w:rsidRPr="008C1FC1">
        <w:rPr>
          <w:sz w:val="16"/>
          <w:szCs w:val="16"/>
        </w:rPr>
        <w:t xml:space="preserve">Air University, “Conflict and Controversy in the Space Domain: Legalities, Lethalities, and Celestial Security”, Sergeant Duke served as a US Army intelligence analyst, including 24 months in Iraq in support of Operation Iraqi Freedom I, II, III, and IV. He holds a BA in intelligence studies with a concentration in counterintelligence from American Military University and is now serving in the United States Marine Corps. Sergeant Duke’s research focus is on national security and intelligence, including new approaches to counterterrorism using counterintelligence-based models; autonomous weaponry developments and their applications to international law, armed conflict, and US national security; and the future impacts of the space domain on global economics, intelligence operations, and US national security.URL: </w:t>
      </w:r>
      <w:hyperlink r:id="rId12" w:history="1">
        <w:r w:rsidRPr="008C1FC1">
          <w:rPr>
            <w:rStyle w:val="Hyperlink"/>
            <w:sz w:val="16"/>
            <w:szCs w:val="16"/>
          </w:rPr>
          <w:t>https://www.airuniversity.af.edu/Wild-Blue-Yonder/Article-Display/Article/2362296/conflict-and-controversy-in-the-space-domain-legalities-lethalities-and-celesti/</w:t>
        </w:r>
      </w:hyperlink>
      <w:r w:rsidRPr="008C1FC1">
        <w:rPr>
          <w:sz w:val="16"/>
          <w:szCs w:val="16"/>
        </w:rPr>
        <w:t xml:space="preserve">, KR </w:t>
      </w:r>
    </w:p>
    <w:p w14:paraId="74F5E509" w14:textId="77777777" w:rsidR="00A2088D" w:rsidRPr="003E7E75" w:rsidRDefault="00A2088D" w:rsidP="00A2088D">
      <w:pPr>
        <w:rPr>
          <w:rStyle w:val="StyleUnderline"/>
        </w:rPr>
      </w:pPr>
      <w:r>
        <w:t xml:space="preserve">Rare earth metals and other minerals are quickly becoming scarce in the United States to the point where </w:t>
      </w:r>
      <w:r w:rsidRPr="003E7E75">
        <w:rPr>
          <w:rStyle w:val="StyleUnderline"/>
          <w:highlight w:val="green"/>
        </w:rPr>
        <w:t>the international space race</w:t>
      </w:r>
      <w:r>
        <w:t xml:space="preserve"> to claim the Moon and Mars </w:t>
      </w:r>
      <w:r w:rsidRPr="003E7E75">
        <w:rPr>
          <w:rStyle w:val="StyleUnderline"/>
          <w:highlight w:val="green"/>
        </w:rPr>
        <w:t>has become a top priority</w:t>
      </w:r>
      <w:r>
        <w:t xml:space="preserve">, not just </w:t>
      </w:r>
      <w:r w:rsidRPr="003E7E75">
        <w:rPr>
          <w:rStyle w:val="StyleUnderline"/>
          <w:highlight w:val="green"/>
        </w:rPr>
        <w:t>for control over them</w:t>
      </w:r>
      <w:r>
        <w:t xml:space="preserve"> </w:t>
      </w:r>
      <w:r w:rsidRPr="00296058">
        <w:rPr>
          <w:sz w:val="16"/>
          <w:szCs w:val="16"/>
        </w:rPr>
        <w:t>but for the resources available for exploitation. Uranium has even entered the economic radar as a good idea for boosting the American economy instead of remaining too dangerous to mine due to the associated health risks and environmental hazards. This resource is in abundance on the Moon.10 Estimates suggest there may be up to five million tons of Helium-3 (3He) contained within the lunar regolith.11 This has the potential to meet all of mankind's power needs for thousands of years when used with fusion power.12 On top of the resources potentially available, the Moon provides a unique launching position for future missions to Mars with a faster, more direct, and more efficient path to the Red Planet.13 Control over the Moon is</w:t>
      </w:r>
      <w:r>
        <w:t xml:space="preserve"> </w:t>
      </w:r>
      <w:r w:rsidRPr="003E7E75">
        <w:rPr>
          <w:rStyle w:val="StyleUnderline"/>
          <w:highlight w:val="green"/>
        </w:rPr>
        <w:t>an inherent factor in the future of the human race.</w:t>
      </w:r>
    </w:p>
    <w:p w14:paraId="18607858" w14:textId="77777777" w:rsidR="00A2088D" w:rsidRPr="00296058" w:rsidRDefault="00A2088D" w:rsidP="00A2088D">
      <w:pPr>
        <w:rPr>
          <w:sz w:val="16"/>
          <w:szCs w:val="16"/>
        </w:rPr>
      </w:pPr>
      <w:r w:rsidRPr="00296058">
        <w:rPr>
          <w:sz w:val="16"/>
          <w:szCs w:val="16"/>
        </w:rPr>
        <w:t>Uranium has long been a part of the nuclear fission enterprise on Earth but comes with high costs, including radioactive waste and extreme health and environmental hazards due to the radiation produced in the fission process. Terrestrial reserves of other energy-producing resources, like oil and natural gas, have also been projected to be exhausted within 50–100 years under current and projected mining and usage rates.14 Alternatively, the element tritium (T), which has a half-life of 12.32 years, naturally decays into 3He,15 which can be used to create a new kind of power—fusion power. Fusion power can be generated by combining deuterium (D) with either more D, T, or 3He, using the following calculations shown in order of their ignition temperatures:</w:t>
      </w:r>
    </w:p>
    <w:p w14:paraId="47F57500" w14:textId="77777777" w:rsidR="00A2088D" w:rsidRPr="00296058" w:rsidRDefault="00A2088D" w:rsidP="00A2088D">
      <w:pPr>
        <w:rPr>
          <w:sz w:val="16"/>
          <w:szCs w:val="16"/>
        </w:rPr>
      </w:pPr>
      <w:r w:rsidRPr="00296058">
        <w:rPr>
          <w:sz w:val="16"/>
          <w:szCs w:val="16"/>
        </w:rPr>
        <w:t>D + T = 4He [Helium-4] + n [neutrons] + 17.6 MeV [Million electron Volts]</w:t>
      </w:r>
    </w:p>
    <w:p w14:paraId="2E966136" w14:textId="77777777" w:rsidR="00A2088D" w:rsidRPr="00296058" w:rsidRDefault="00A2088D" w:rsidP="00A2088D">
      <w:pPr>
        <w:rPr>
          <w:sz w:val="16"/>
          <w:szCs w:val="16"/>
        </w:rPr>
      </w:pPr>
      <w:r w:rsidRPr="00296058">
        <w:rPr>
          <w:sz w:val="16"/>
          <w:szCs w:val="16"/>
        </w:rPr>
        <w:t>D + D = T + H [Hydrogen] + 4.0 MeV (50%)</w:t>
      </w:r>
    </w:p>
    <w:p w14:paraId="5A1C10C9" w14:textId="77777777" w:rsidR="00A2088D" w:rsidRPr="00296058" w:rsidRDefault="00A2088D" w:rsidP="00A2088D">
      <w:pPr>
        <w:rPr>
          <w:sz w:val="16"/>
          <w:szCs w:val="16"/>
        </w:rPr>
      </w:pPr>
      <w:r w:rsidRPr="00296058">
        <w:rPr>
          <w:sz w:val="16"/>
          <w:szCs w:val="16"/>
        </w:rPr>
        <w:t>= 3He + n + 3.3 MeV (50%)</w:t>
      </w:r>
    </w:p>
    <w:p w14:paraId="01BCC365" w14:textId="77777777" w:rsidR="00A2088D" w:rsidRPr="00296058" w:rsidRDefault="00A2088D" w:rsidP="00A2088D">
      <w:pPr>
        <w:rPr>
          <w:sz w:val="16"/>
          <w:szCs w:val="16"/>
        </w:rPr>
      </w:pPr>
      <w:r w:rsidRPr="00296058">
        <w:rPr>
          <w:sz w:val="16"/>
          <w:szCs w:val="16"/>
        </w:rPr>
        <w:t>D + 3He = 4He + H + 18.4 MeV16</w:t>
      </w:r>
    </w:p>
    <w:p w14:paraId="41A09B09" w14:textId="77777777" w:rsidR="00A2088D" w:rsidRPr="00296058" w:rsidRDefault="00A2088D" w:rsidP="00A2088D">
      <w:pPr>
        <w:rPr>
          <w:sz w:val="16"/>
          <w:szCs w:val="16"/>
        </w:rPr>
      </w:pPr>
      <w:r w:rsidRPr="00296058">
        <w:rPr>
          <w:sz w:val="16"/>
          <w:szCs w:val="16"/>
        </w:rPr>
        <w:t>Fusion power can also be created by combining 3He with more 3He, creating Helium-4 (4He).17 The combination of 3He and 3He is the most energy efficient, producing the greatest net energy,18 but also requires the highest ignition temperature to achieve fusion.19</w:t>
      </w:r>
    </w:p>
    <w:p w14:paraId="49687B98" w14:textId="77777777" w:rsidR="00A2088D" w:rsidRDefault="00A2088D" w:rsidP="00A2088D">
      <w:r>
        <w:t xml:space="preserve">Unfortunately, 3He exists only in minute amounts on Earth.20 </w:t>
      </w:r>
      <w:r w:rsidRPr="003E7E75">
        <w:rPr>
          <w:rStyle w:val="StyleUnderline"/>
          <w:highlight w:val="green"/>
        </w:rPr>
        <w:t>The nation that establishes a mining and transportation industry</w:t>
      </w:r>
      <w:r>
        <w:t xml:space="preserve"> capable of bringing lunar 3He to Earth, and develops a fusion plant network that transforms 3He into power, </w:t>
      </w:r>
      <w:r w:rsidRPr="003E7E75">
        <w:rPr>
          <w:rStyle w:val="StyleUnderline"/>
          <w:highlight w:val="green"/>
        </w:rPr>
        <w:t>could control a substantial portion of the planet’s energy industry for decades</w:t>
      </w:r>
      <w:r>
        <w:t xml:space="preserve">. </w:t>
      </w:r>
      <w:r w:rsidRPr="00F33CD5">
        <w:rPr>
          <w:sz w:val="16"/>
          <w:szCs w:val="16"/>
        </w:rPr>
        <w:t xml:space="preserve">Some scientific estimates discount both the estimates of the potential amount of extractable 3He in the lunar regolith and the potential to achieve industrial fusion reactors on Earth capable of processing it. Exemplifying this scientific stance are the </w:t>
      </w:r>
      <w:r w:rsidRPr="00F33CD5">
        <w:rPr>
          <w:sz w:val="16"/>
          <w:szCs w:val="16"/>
        </w:rPr>
        <w:lastRenderedPageBreak/>
        <w:t>calculations of Ian Crawford, who believes both prospects are greatly exaggerated and that there are only approximately 220,507 tons of 3He available in logical extraction areas, such as the titanium-rich lunar basalt flats.21 Despite his dissent, Crawford admits even lunar resources that seem impractical and economically inefficient to transport resources to Earth may provide substantial economic benefits for space-based uses, such as solar power systems and spacecraft fusion engines, for example,22 which would not require transport back to Earth.</w:t>
      </w:r>
    </w:p>
    <w:p w14:paraId="485A4019" w14:textId="77777777" w:rsidR="00A2088D" w:rsidRDefault="00A2088D" w:rsidP="00A2088D"/>
    <w:p w14:paraId="4959DCAB" w14:textId="77777777" w:rsidR="00A2088D" w:rsidRPr="00355308" w:rsidRDefault="00A2088D" w:rsidP="00A2088D">
      <w:pPr>
        <w:pStyle w:val="Heading4"/>
        <w:rPr>
          <w:rFonts w:cs="Calibri"/>
          <w:color w:val="000000" w:themeColor="text1"/>
        </w:rPr>
      </w:pPr>
      <w:r>
        <w:t>3] Tech race -- Pushes other countries to compete with US privatization – increases likelihood for tensions to escalate</w:t>
      </w:r>
    </w:p>
    <w:p w14:paraId="177360F1" w14:textId="77777777" w:rsidR="00A2088D" w:rsidRPr="00355308" w:rsidRDefault="00A2088D" w:rsidP="00A2088D">
      <w:pPr>
        <w:rPr>
          <w:color w:val="000000" w:themeColor="text1"/>
        </w:rPr>
      </w:pPr>
      <w:r w:rsidRPr="00355308">
        <w:rPr>
          <w:rStyle w:val="Style13ptBold"/>
          <w:color w:val="000000" w:themeColor="text1"/>
        </w:rPr>
        <w:t xml:space="preserve">Mallick and Rajagopalan 19 </w:t>
      </w:r>
      <w:r w:rsidRPr="00355308">
        <w:rPr>
          <w:color w:val="000000" w:themeColor="text1"/>
        </w:rPr>
        <w:t>[Senjuti Mallick and Rajeswari Pillai Rajagopalan, If space is ‘the province of mankind’, who owns its resources?, 1-24-2019,ORF,https://www.orfonline.org/research/if-space-is-the-province-of-mankind-who-owns-its-resources-47561/, 12-16-2021 amrita]</w:t>
      </w:r>
    </w:p>
    <w:p w14:paraId="405AC8B4" w14:textId="77777777" w:rsidR="00A2088D" w:rsidRDefault="00A2088D" w:rsidP="00A2088D">
      <w:pPr>
        <w:spacing w:after="0" w:line="240" w:lineRule="auto"/>
      </w:pPr>
      <w:r w:rsidRPr="00355308">
        <w:rPr>
          <w:color w:val="000000" w:themeColor="text1"/>
          <w:sz w:val="14"/>
        </w:rPr>
        <w:t>Meanwhile</w:t>
      </w:r>
      <w:r w:rsidRPr="00355308">
        <w:rPr>
          <w:color w:val="000000" w:themeColor="text1"/>
          <w:u w:val="single"/>
        </w:rPr>
        <w:t xml:space="preserve">, </w:t>
      </w:r>
      <w:r w:rsidRPr="00355308">
        <w:rPr>
          <w:b/>
          <w:bCs/>
          <w:color w:val="000000" w:themeColor="text1"/>
          <w:highlight w:val="green"/>
          <w:u w:val="single"/>
        </w:rPr>
        <w:t>a few other countries</w:t>
      </w:r>
      <w:r w:rsidRPr="00355308">
        <w:rPr>
          <w:color w:val="000000" w:themeColor="text1"/>
          <w:u w:val="single"/>
        </w:rPr>
        <w:t>—</w:t>
      </w:r>
      <w:r w:rsidRPr="00355308">
        <w:rPr>
          <w:b/>
          <w:bCs/>
          <w:color w:val="000000" w:themeColor="text1"/>
          <w:highlight w:val="green"/>
          <w:u w:val="single"/>
        </w:rPr>
        <w:t>which have been critical of the US and</w:t>
      </w:r>
      <w:r w:rsidRPr="00355308">
        <w:rPr>
          <w:color w:val="000000" w:themeColor="text1"/>
          <w:highlight w:val="green"/>
          <w:u w:val="single"/>
        </w:rPr>
        <w:t xml:space="preserve"> </w:t>
      </w:r>
      <w:r w:rsidRPr="00355308">
        <w:rPr>
          <w:color w:val="000000" w:themeColor="text1"/>
          <w:u w:val="single"/>
        </w:rPr>
        <w:t xml:space="preserve">Luxembourg, </w:t>
      </w:r>
      <w:r w:rsidRPr="00355308">
        <w:rPr>
          <w:b/>
          <w:bCs/>
          <w:color w:val="000000" w:themeColor="text1"/>
          <w:highlight w:val="green"/>
          <w:u w:val="single"/>
        </w:rPr>
        <w:t>at the forefront of</w:t>
      </w:r>
      <w:r w:rsidRPr="00355308">
        <w:rPr>
          <w:color w:val="000000" w:themeColor="text1"/>
          <w:u w:val="single"/>
        </w:rPr>
        <w:t xml:space="preserve"> the </w:t>
      </w:r>
      <w:r w:rsidRPr="00355308">
        <w:rPr>
          <w:b/>
          <w:bCs/>
          <w:color w:val="000000" w:themeColor="text1"/>
          <w:highlight w:val="green"/>
          <w:u w:val="single"/>
        </w:rPr>
        <w:t>space mining</w:t>
      </w:r>
      <w:r w:rsidRPr="00355308">
        <w:rPr>
          <w:color w:val="000000" w:themeColor="text1"/>
          <w:highlight w:val="green"/>
          <w:u w:val="single"/>
        </w:rPr>
        <w:t xml:space="preserve"> </w:t>
      </w:r>
      <w:r w:rsidRPr="00355308">
        <w:rPr>
          <w:color w:val="000000" w:themeColor="text1"/>
          <w:u w:val="single"/>
        </w:rPr>
        <w:t>efforts—</w:t>
      </w:r>
      <w:r w:rsidRPr="00355308">
        <w:rPr>
          <w:b/>
          <w:bCs/>
          <w:color w:val="000000" w:themeColor="text1"/>
          <w:highlight w:val="green"/>
          <w:u w:val="single"/>
        </w:rPr>
        <w:t>have</w:t>
      </w:r>
      <w:r w:rsidRPr="00355308">
        <w:rPr>
          <w:color w:val="000000" w:themeColor="text1"/>
          <w:u w:val="single"/>
        </w:rPr>
        <w:t xml:space="preserve"> also </w:t>
      </w:r>
      <w:r w:rsidRPr="00355308">
        <w:rPr>
          <w:b/>
          <w:bCs/>
          <w:color w:val="000000" w:themeColor="text1"/>
          <w:highlight w:val="green"/>
          <w:u w:val="single"/>
        </w:rPr>
        <w:t>decided to join</w:t>
      </w:r>
      <w:r w:rsidRPr="00355308">
        <w:rPr>
          <w:color w:val="000000" w:themeColor="text1"/>
          <w:highlight w:val="green"/>
          <w:u w:val="single"/>
        </w:rPr>
        <w:t xml:space="preserve"> </w:t>
      </w:r>
      <w:r w:rsidRPr="00355308">
        <w:rPr>
          <w:color w:val="000000" w:themeColor="text1"/>
          <w:u w:val="single"/>
        </w:rPr>
        <w:t xml:space="preserve">the field. </w:t>
      </w:r>
      <w:r w:rsidRPr="00355308">
        <w:rPr>
          <w:b/>
          <w:bCs/>
          <w:color w:val="000000" w:themeColor="text1"/>
          <w:u w:val="single"/>
        </w:rPr>
        <w:t>The increasingly competitive and contested nature</w:t>
      </w:r>
      <w:r w:rsidRPr="00355308">
        <w:rPr>
          <w:color w:val="000000" w:themeColor="text1"/>
          <w:u w:val="single"/>
        </w:rPr>
        <w:t xml:space="preserve"> of outer space activities is spurring major spacefaring nations to </w:t>
      </w:r>
      <w:r w:rsidRPr="00355308">
        <w:rPr>
          <w:b/>
          <w:bCs/>
          <w:color w:val="000000" w:themeColor="text1"/>
          <w:highlight w:val="green"/>
          <w:u w:val="single"/>
        </w:rPr>
        <w:t>push the boundaries in</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space exploration</w:t>
      </w:r>
      <w:r w:rsidRPr="00355308">
        <w:rPr>
          <w:color w:val="000000" w:themeColor="text1"/>
          <w:u w:val="single"/>
        </w:rPr>
        <w:t xml:space="preserve">. </w:t>
      </w:r>
      <w:r w:rsidRPr="00355308">
        <w:rPr>
          <w:b/>
          <w:bCs/>
          <w:color w:val="000000" w:themeColor="text1"/>
          <w:highlight w:val="green"/>
          <w:u w:val="single"/>
        </w:rPr>
        <w:t>Asteroid mining</w:t>
      </w:r>
      <w:r w:rsidRPr="00355308">
        <w:rPr>
          <w:color w:val="000000" w:themeColor="text1"/>
          <w:highlight w:val="green"/>
          <w:u w:val="single"/>
        </w:rPr>
        <w:t xml:space="preserve"> </w:t>
      </w:r>
      <w:r w:rsidRPr="00355308">
        <w:rPr>
          <w:color w:val="000000" w:themeColor="text1"/>
          <w:u w:val="single"/>
        </w:rPr>
        <w:t xml:space="preserve">could possibly become the next big thing and </w:t>
      </w:r>
      <w:r w:rsidRPr="00355308">
        <w:rPr>
          <w:b/>
          <w:bCs/>
          <w:color w:val="000000" w:themeColor="text1"/>
          <w:highlight w:val="green"/>
          <w:u w:val="single"/>
        </w:rPr>
        <w:t>is</w:t>
      </w:r>
      <w:r w:rsidRPr="00355308">
        <w:rPr>
          <w:color w:val="000000" w:themeColor="text1"/>
          <w:u w:val="single"/>
        </w:rPr>
        <w:t xml:space="preserve"> already </w:t>
      </w:r>
      <w:r w:rsidRPr="00355308">
        <w:rPr>
          <w:b/>
          <w:bCs/>
          <w:color w:val="000000" w:themeColor="text1"/>
          <w:highlight w:val="green"/>
          <w:u w:val="single"/>
        </w:rPr>
        <w:t>seeing a race</w:t>
      </w:r>
      <w:r w:rsidRPr="00355308">
        <w:rPr>
          <w:color w:val="000000" w:themeColor="text1"/>
          <w:highlight w:val="green"/>
          <w:u w:val="single"/>
        </w:rPr>
        <w:t xml:space="preserve"> </w:t>
      </w:r>
      <w:r w:rsidRPr="00355308">
        <w:rPr>
          <w:color w:val="000000" w:themeColor="text1"/>
          <w:u w:val="single"/>
        </w:rPr>
        <w:t>among the space powers.</w:t>
      </w:r>
      <w:r w:rsidRPr="00355308">
        <w:rPr>
          <w:color w:val="000000" w:themeColor="text1"/>
          <w:sz w:val="14"/>
        </w:rPr>
        <w:t xml:space="preserve"> The US and Luxembourg are at the forefront in space resource extraction in terms of the policy frameworks and funding.[xxxvi] </w:t>
      </w:r>
      <w:r w:rsidRPr="00355308">
        <w:rPr>
          <w:b/>
          <w:bCs/>
          <w:color w:val="000000" w:themeColor="text1"/>
          <w:u w:val="single"/>
        </w:rPr>
        <w:t>Even as the US has clarified that the</w:t>
      </w:r>
      <w:r w:rsidRPr="00355308">
        <w:rPr>
          <w:color w:val="000000" w:themeColor="text1"/>
          <w:u w:val="single"/>
        </w:rPr>
        <w:t xml:space="preserve"> US Space </w:t>
      </w:r>
      <w:r w:rsidRPr="00355308">
        <w:rPr>
          <w:b/>
          <w:bCs/>
          <w:color w:val="000000" w:themeColor="text1"/>
          <w:u w:val="single"/>
        </w:rPr>
        <w:t>Act</w:t>
      </w:r>
      <w:r w:rsidRPr="00355308">
        <w:rPr>
          <w:color w:val="000000" w:themeColor="text1"/>
          <w:u w:val="single"/>
        </w:rPr>
        <w:t xml:space="preserve"> 2015 </w:t>
      </w:r>
      <w:r w:rsidRPr="00355308">
        <w:rPr>
          <w:b/>
          <w:bCs/>
          <w:color w:val="000000" w:themeColor="text1"/>
          <w:u w:val="single"/>
        </w:rPr>
        <w:t>is</w:t>
      </w:r>
      <w:r w:rsidRPr="00355308">
        <w:rPr>
          <w:color w:val="000000" w:themeColor="text1"/>
          <w:u w:val="single"/>
        </w:rPr>
        <w:t xml:space="preserve"> being </w:t>
      </w:r>
      <w:r w:rsidRPr="00355308">
        <w:rPr>
          <w:b/>
          <w:bCs/>
          <w:color w:val="000000" w:themeColor="text1"/>
          <w:u w:val="single"/>
        </w:rPr>
        <w:t>misunderstood</w:t>
      </w:r>
      <w:r w:rsidRPr="00355308">
        <w:rPr>
          <w:color w:val="000000" w:themeColor="text1"/>
          <w:u w:val="single"/>
        </w:rPr>
        <w:t xml:space="preserve"> and that there is no change in the US policy towards national appropriation of space, </w:t>
      </w:r>
      <w:r w:rsidRPr="00355308">
        <w:rPr>
          <w:b/>
          <w:bCs/>
          <w:color w:val="000000" w:themeColor="text1"/>
          <w:highlight w:val="green"/>
          <w:u w:val="single"/>
        </w:rPr>
        <w:t>the reality</w:t>
      </w:r>
      <w:r w:rsidRPr="00355308">
        <w:rPr>
          <w:color w:val="000000" w:themeColor="text1"/>
          <w:highlight w:val="green"/>
          <w:u w:val="single"/>
        </w:rPr>
        <w:t xml:space="preserve"> </w:t>
      </w:r>
      <w:r w:rsidRPr="00355308">
        <w:rPr>
          <w:color w:val="000000" w:themeColor="text1"/>
          <w:u w:val="single"/>
        </w:rPr>
        <w:t xml:space="preserve">is that it has already </w:t>
      </w:r>
      <w:r w:rsidRPr="00355308">
        <w:rPr>
          <w:b/>
          <w:bCs/>
          <w:color w:val="000000" w:themeColor="text1"/>
          <w:highlight w:val="green"/>
          <w:u w:val="single"/>
        </w:rPr>
        <w:t>spurred a</w:t>
      </w:r>
      <w:r w:rsidRPr="00355308">
        <w:rPr>
          <w:color w:val="000000" w:themeColor="text1"/>
          <w:highlight w:val="green"/>
          <w:u w:val="single"/>
        </w:rPr>
        <w:t xml:space="preserve"> </w:t>
      </w:r>
      <w:r w:rsidRPr="00355308">
        <w:rPr>
          <w:color w:val="000000" w:themeColor="text1"/>
          <w:u w:val="single"/>
        </w:rPr>
        <w:t xml:space="preserve">major </w:t>
      </w:r>
      <w:r w:rsidRPr="00355308">
        <w:rPr>
          <w:b/>
          <w:bCs/>
          <w:color w:val="000000" w:themeColor="text1"/>
          <w:highlight w:val="green"/>
          <w:u w:val="single"/>
        </w:rPr>
        <w:t>debate</w:t>
      </w:r>
      <w:r w:rsidRPr="00355308">
        <w:rPr>
          <w:color w:val="000000" w:themeColor="text1"/>
          <w:u w:val="single"/>
        </w:rPr>
        <w:t>.[</w:t>
      </w:r>
      <w:r w:rsidRPr="00355308">
        <w:rPr>
          <w:color w:val="000000" w:themeColor="text1"/>
          <w:sz w:val="14"/>
        </w:rPr>
        <w:t xml:space="preserv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 </w:t>
      </w:r>
      <w:r w:rsidRPr="00355308">
        <w:rPr>
          <w:b/>
          <w:bCs/>
          <w:color w:val="000000" w:themeColor="text1"/>
          <w:highlight w:val="green"/>
          <w:u w:val="single"/>
        </w:rPr>
        <w:t>Russia,</w:t>
      </w:r>
      <w:r w:rsidRPr="00355308">
        <w:rPr>
          <w:color w:val="000000" w:themeColor="text1"/>
          <w:u w:val="single"/>
        </w:rPr>
        <w:t xml:space="preserve"> for its part, </w:t>
      </w:r>
      <w:r w:rsidRPr="00355308">
        <w:rPr>
          <w:b/>
          <w:bCs/>
          <w:color w:val="000000" w:themeColor="text1"/>
          <w:highlight w:val="green"/>
          <w:u w:val="single"/>
        </w:rPr>
        <w:t>is</w:t>
      </w:r>
      <w:r w:rsidRPr="00355308">
        <w:rPr>
          <w:color w:val="000000" w:themeColor="text1"/>
          <w:u w:val="single"/>
        </w:rPr>
        <w:t xml:space="preserve"> also </w:t>
      </w:r>
      <w:r w:rsidRPr="00355308">
        <w:rPr>
          <w:b/>
          <w:bCs/>
          <w:color w:val="000000" w:themeColor="text1"/>
          <w:highlight w:val="green"/>
          <w:u w:val="single"/>
        </w:rPr>
        <w:t>responding to the space-mining developments</w:t>
      </w:r>
      <w:r w:rsidRPr="00355308">
        <w:rPr>
          <w:color w:val="000000" w:themeColor="text1"/>
          <w:highlight w:val="green"/>
          <w:u w:val="single"/>
        </w:rPr>
        <w:t xml:space="preserve"> </w:t>
      </w:r>
      <w:r w:rsidRPr="00355308">
        <w:rPr>
          <w:color w:val="000000" w:themeColor="text1"/>
          <w:u w:val="single"/>
        </w:rPr>
        <w:t>of the last decade.</w:t>
      </w:r>
      <w:r w:rsidRPr="00355308">
        <w:rPr>
          <w:color w:val="000000" w:themeColor="text1"/>
          <w:sz w:val="14"/>
        </w:rPr>
        <w:t xml:space="preserve"> For one, it plans to have a permanent lunar base somewhere between 2015 and 2020 for possible extraction of Helium.[xlii] </w:t>
      </w:r>
      <w:r w:rsidRPr="00355308">
        <w:rPr>
          <w:b/>
          <w:bCs/>
          <w:color w:val="000000" w:themeColor="text1"/>
          <w:u w:val="single"/>
        </w:rPr>
        <w:t>Even as</w:t>
      </w:r>
      <w:r w:rsidRPr="00355308">
        <w:rPr>
          <w:color w:val="000000" w:themeColor="text1"/>
          <w:u w:val="single"/>
        </w:rPr>
        <w:t xml:space="preserve"> Russia’s </w:t>
      </w:r>
      <w:r w:rsidRPr="00355308">
        <w:rPr>
          <w:b/>
          <w:bCs/>
          <w:color w:val="000000" w:themeColor="text1"/>
          <w:u w:val="single"/>
        </w:rPr>
        <w:t>official position</w:t>
      </w:r>
      <w:r w:rsidRPr="00355308">
        <w:rPr>
          <w:color w:val="000000" w:themeColor="text1"/>
          <w:u w:val="single"/>
        </w:rPr>
        <w:t xml:space="preserve"> on asteroid mining </w:t>
      </w:r>
      <w:r w:rsidRPr="00355308">
        <w:rPr>
          <w:b/>
          <w:bCs/>
          <w:color w:val="000000" w:themeColor="text1"/>
          <w:u w:val="single"/>
        </w:rPr>
        <w:t>is that it is forbidden</w:t>
      </w:r>
      <w:r w:rsidRPr="00355308">
        <w:rPr>
          <w:color w:val="000000" w:themeColor="text1"/>
          <w:u w:val="single"/>
        </w:rPr>
        <w:t xml:space="preserve"> under the 1967 OST—which states that space is the “province of mankind”—the Russian </w:t>
      </w:r>
      <w:r w:rsidRPr="00355308">
        <w:rPr>
          <w:b/>
          <w:bCs/>
          <w:color w:val="000000" w:themeColor="text1"/>
          <w:highlight w:val="green"/>
          <w:u w:val="single"/>
        </w:rPr>
        <w:t>industry players</w:t>
      </w:r>
      <w:r w:rsidRPr="00355308">
        <w:rPr>
          <w:color w:val="000000" w:themeColor="text1"/>
          <w:highlight w:val="green"/>
          <w:u w:val="single"/>
        </w:rPr>
        <w:t xml:space="preserve"> </w:t>
      </w:r>
      <w:r w:rsidRPr="00355308">
        <w:rPr>
          <w:color w:val="000000" w:themeColor="text1"/>
          <w:u w:val="single"/>
        </w:rPr>
        <w:t xml:space="preserve">are of the view that they </w:t>
      </w:r>
      <w:r w:rsidRPr="00355308">
        <w:rPr>
          <w:b/>
          <w:bCs/>
          <w:color w:val="000000" w:themeColor="text1"/>
          <w:highlight w:val="green"/>
          <w:u w:val="single"/>
        </w:rPr>
        <w:t>must follow the</w:t>
      </w:r>
      <w:r w:rsidRPr="00355308">
        <w:rPr>
          <w:color w:val="000000" w:themeColor="text1"/>
          <w:highlight w:val="green"/>
          <w:u w:val="single"/>
        </w:rPr>
        <w:t xml:space="preserve"> </w:t>
      </w:r>
      <w:r w:rsidRPr="00355308">
        <w:rPr>
          <w:color w:val="000000" w:themeColor="text1"/>
          <w:u w:val="single"/>
        </w:rPr>
        <w:t xml:space="preserve">lead taken by the </w:t>
      </w:r>
      <w:r w:rsidRPr="00355308">
        <w:rPr>
          <w:b/>
          <w:bCs/>
          <w:color w:val="000000" w:themeColor="text1"/>
          <w:highlight w:val="green"/>
          <w:u w:val="single"/>
        </w:rPr>
        <w:t>US</w:t>
      </w:r>
      <w:r w:rsidRPr="00355308">
        <w:rPr>
          <w:color w:val="000000" w:themeColor="text1"/>
          <w:sz w:val="14"/>
        </w:rPr>
        <w:t xml:space="preserve"> and Luxembourg.[xliii] In early 2018, the director of the Scientific-Educational Center for Innovative Mining Technologies of the Moscow-based National University of Science and Technology MISIS (NUST MISIS), Pavel Ananyev, </w:t>
      </w:r>
      <w:r w:rsidRPr="00355308">
        <w:rPr>
          <w:color w:val="000000" w:themeColor="text1"/>
          <w:u w:val="single"/>
        </w:rPr>
        <w:t>spoke about the Russian ambitions and proposed activities including space drilling rigs, water extraction on the Moon and 3D printers at space stations.</w:t>
      </w:r>
      <w:r w:rsidRPr="00355308">
        <w:rPr>
          <w:color w:val="000000" w:themeColor="text1"/>
          <w:sz w:val="14"/>
        </w:rPr>
        <w:t xml:space="preserve">[xliv] </w:t>
      </w:r>
      <w:r w:rsidRPr="00355308">
        <w:rPr>
          <w:b/>
          <w:bCs/>
          <w:color w:val="000000" w:themeColor="text1"/>
          <w:highlight w:val="green"/>
          <w:u w:val="single"/>
        </w:rPr>
        <w:t>Russia’s private space companies</w:t>
      </w:r>
      <w:r w:rsidRPr="00355308">
        <w:rPr>
          <w:color w:val="000000" w:themeColor="text1"/>
          <w:highlight w:val="green"/>
          <w:u w:val="single"/>
        </w:rPr>
        <w:t xml:space="preserve"> </w:t>
      </w:r>
      <w:r w:rsidRPr="00355308">
        <w:rPr>
          <w:color w:val="000000" w:themeColor="text1"/>
          <w:u w:val="single"/>
        </w:rPr>
        <w:t xml:space="preserve">including Dauria Aerospace, one of the first Russian private space companies, also </w:t>
      </w:r>
      <w:r w:rsidRPr="00355308">
        <w:rPr>
          <w:b/>
          <w:bCs/>
          <w:color w:val="000000" w:themeColor="text1"/>
          <w:highlight w:val="green"/>
          <w:u w:val="single"/>
        </w:rPr>
        <w:t>hold the opinion that they must go forward</w:t>
      </w:r>
      <w:r w:rsidRPr="00355308">
        <w:rPr>
          <w:color w:val="000000" w:themeColor="text1"/>
          <w:highlight w:val="green"/>
          <w:u w:val="single"/>
        </w:rPr>
        <w:t xml:space="preserve"> </w:t>
      </w:r>
      <w:r w:rsidRPr="00355308">
        <w:rPr>
          <w:color w:val="000000" w:themeColor="text1"/>
          <w:u w:val="single"/>
        </w:rPr>
        <w:t>in the same direction and call for a larger space to private sector to engage in extracting space resources.[</w:t>
      </w:r>
      <w:r w:rsidRPr="00355308">
        <w:rPr>
          <w:color w:val="000000" w:themeColor="text1"/>
          <w:sz w:val="14"/>
        </w:rPr>
        <w:t xml:space="preserve">xlv] </w:t>
      </w:r>
      <w:r w:rsidRPr="00355308">
        <w:rPr>
          <w:b/>
          <w:bCs/>
          <w:color w:val="000000" w:themeColor="text1"/>
          <w:highlight w:val="green"/>
          <w:u w:val="single"/>
        </w:rPr>
        <w:t>Moscow may not have</w:t>
      </w:r>
      <w:r w:rsidRPr="00355308">
        <w:rPr>
          <w:color w:val="000000" w:themeColor="text1"/>
          <w:highlight w:val="green"/>
          <w:u w:val="single"/>
        </w:rPr>
        <w:t xml:space="preserve"> </w:t>
      </w:r>
      <w:r w:rsidRPr="00355308">
        <w:rPr>
          <w:color w:val="000000" w:themeColor="text1"/>
          <w:u w:val="single"/>
        </w:rPr>
        <w:t xml:space="preserve">yet </w:t>
      </w:r>
      <w:r w:rsidRPr="00355308">
        <w:rPr>
          <w:b/>
          <w:bCs/>
          <w:color w:val="000000" w:themeColor="text1"/>
          <w:highlight w:val="green"/>
          <w:u w:val="single"/>
        </w:rPr>
        <w:t>actively pursued space mining</w:t>
      </w:r>
      <w:r w:rsidRPr="00355308">
        <w:rPr>
          <w:color w:val="000000" w:themeColor="text1"/>
          <w:highlight w:val="green"/>
          <w:u w:val="single"/>
        </w:rPr>
        <w:t xml:space="preserve"> </w:t>
      </w:r>
      <w:r w:rsidRPr="00355308">
        <w:rPr>
          <w:color w:val="000000" w:themeColor="text1"/>
          <w:u w:val="single"/>
        </w:rPr>
        <w:t xml:space="preserve">and resource extraction, </w:t>
      </w:r>
      <w:r w:rsidRPr="00355308">
        <w:rPr>
          <w:b/>
          <w:bCs/>
          <w:color w:val="000000" w:themeColor="text1"/>
          <w:highlight w:val="green"/>
          <w:u w:val="single"/>
        </w:rPr>
        <w:t>but it is likely to pick up pace</w:t>
      </w:r>
      <w:r w:rsidRPr="00355308">
        <w:rPr>
          <w:color w:val="000000" w:themeColor="text1"/>
          <w:highlight w:val="green"/>
          <w:u w:val="single"/>
        </w:rPr>
        <w:t xml:space="preserve"> </w:t>
      </w:r>
      <w:r w:rsidRPr="00355308">
        <w:rPr>
          <w:color w:val="000000" w:themeColor="text1"/>
          <w:u w:val="single"/>
        </w:rPr>
        <w:t xml:space="preserve">in </w:t>
      </w:r>
      <w:r w:rsidRPr="00355308">
        <w:rPr>
          <w:color w:val="000000" w:themeColor="text1"/>
          <w:u w:val="single"/>
        </w:rPr>
        <w:lastRenderedPageBreak/>
        <w:t>the coming years alongside global efforts.</w:t>
      </w:r>
      <w:r w:rsidRPr="00355308">
        <w:rPr>
          <w:color w:val="000000" w:themeColor="text1"/>
          <w:sz w:val="14"/>
        </w:rPr>
        <w:t xml:space="preserve"> Moscow clearly has a capacity gap in terms of funding because its earlier plans to have a permanent base in the Moon by 2015 is yet to happen</w:t>
      </w:r>
    </w:p>
    <w:p w14:paraId="75D28258" w14:textId="77777777" w:rsidR="00A2088D" w:rsidRDefault="00A2088D" w:rsidP="00A2088D"/>
    <w:p w14:paraId="27DF6BD2" w14:textId="77777777" w:rsidR="00A2088D" w:rsidRPr="00AD4C5F" w:rsidRDefault="00A2088D" w:rsidP="00A2088D">
      <w:pPr>
        <w:pStyle w:val="Heading4"/>
        <w:rPr>
          <w:rFonts w:asciiTheme="majorHAnsi" w:hAnsiTheme="majorHAnsi" w:cstheme="majorHAnsi"/>
          <w:color w:val="000000" w:themeColor="text1"/>
        </w:rPr>
      </w:pPr>
      <w:r>
        <w:rPr>
          <w:rFonts w:asciiTheme="majorHAnsi" w:hAnsiTheme="majorHAnsi" w:cstheme="majorHAnsi"/>
          <w:color w:val="000000" w:themeColor="text1"/>
        </w:rPr>
        <w:t>M</w:t>
      </w:r>
      <w:r w:rsidRPr="00AD4C5F">
        <w:rPr>
          <w:rFonts w:asciiTheme="majorHAnsi" w:hAnsiTheme="majorHAnsi" w:cstheme="majorHAnsi"/>
          <w:color w:val="000000" w:themeColor="text1"/>
        </w:rPr>
        <w:t>arket expansion guarantees wars over property rights—governments get quickly involved</w:t>
      </w:r>
    </w:p>
    <w:p w14:paraId="413828E3" w14:textId="77777777" w:rsidR="00A2088D" w:rsidRPr="00AD4C5F" w:rsidRDefault="00A2088D" w:rsidP="00A2088D">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22855EE3" w14:textId="77777777" w:rsidR="00A2088D" w:rsidRPr="00AD4C5F" w:rsidRDefault="00A2088D" w:rsidP="00A2088D">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sz w:val="22"/>
          <w:highlight w:val="green"/>
        </w:rPr>
        <w:t>leading</w:t>
      </w:r>
      <w:r w:rsidRPr="00AD4C5F">
        <w:rPr>
          <w:rStyle w:val="Style13ptBold"/>
          <w:rFonts w:cstheme="majorHAnsi"/>
          <w:color w:val="000000" w:themeColor="text1"/>
          <w:sz w:val="22"/>
        </w:rPr>
        <w:t xml:space="preserve"> Australian </w:t>
      </w:r>
      <w:r w:rsidRPr="00AD4C5F">
        <w:rPr>
          <w:rStyle w:val="Style13ptBold"/>
          <w:rFonts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has </w:t>
      </w:r>
      <w:r w:rsidRPr="00AD4C5F">
        <w:rPr>
          <w:rStyle w:val="Style13ptBold"/>
          <w:rFonts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and more needs to be done</w:t>
      </w:r>
      <w:r w:rsidRPr="00AD4C5F">
        <w:rPr>
          <w:rStyle w:val="Style13ptBold"/>
          <w:rFonts w:cstheme="majorHAnsi"/>
          <w:color w:val="000000" w:themeColor="text1"/>
          <w:sz w:val="22"/>
        </w:rPr>
        <w:t xml:space="preserve"> now </w:t>
      </w:r>
      <w:r w:rsidRPr="00AD4C5F">
        <w:rPr>
          <w:rStyle w:val="Style13ptBold"/>
          <w:rFonts w:cstheme="majorHAnsi"/>
          <w:color w:val="000000" w:themeColor="text1"/>
          <w:sz w:val="22"/>
          <w:highlight w:val="green"/>
        </w:rPr>
        <w:t>to avert</w:t>
      </w:r>
      <w:r w:rsidRPr="00AD4C5F">
        <w:rPr>
          <w:rStyle w:val="Style13ptBold"/>
          <w:rFonts w:cstheme="majorHAnsi"/>
          <w:color w:val="000000" w:themeColor="text1"/>
          <w:sz w:val="22"/>
        </w:rPr>
        <w:t xml:space="preserve"> the potential for </w:t>
      </w:r>
      <w:r w:rsidRPr="00AD4C5F">
        <w:rPr>
          <w:rStyle w:val="Style13ptBold"/>
          <w:rFonts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7195FCCF" w14:textId="77777777" w:rsidR="00A2088D" w:rsidRDefault="00A2088D" w:rsidP="00A2088D"/>
    <w:p w14:paraId="221082F1" w14:textId="77777777" w:rsidR="00A2088D" w:rsidRDefault="00A2088D" w:rsidP="00A2088D"/>
    <w:p w14:paraId="6E7C2732" w14:textId="77777777" w:rsidR="00A2088D" w:rsidRDefault="00A2088D" w:rsidP="00A2088D"/>
    <w:p w14:paraId="2BF8AC97" w14:textId="77777777" w:rsidR="00A2088D" w:rsidRDefault="00A2088D" w:rsidP="00A2088D"/>
    <w:p w14:paraId="7E01E768" w14:textId="77777777" w:rsidR="00A2088D" w:rsidRPr="00AD4C5F" w:rsidRDefault="00A2088D" w:rsidP="00A2088D">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lastRenderedPageBreak/>
        <w:t>Space wars go nuclear</w:t>
      </w:r>
    </w:p>
    <w:p w14:paraId="2A1776B8" w14:textId="77777777" w:rsidR="00A2088D" w:rsidRPr="00AD4C5F" w:rsidRDefault="00A2088D" w:rsidP="00A2088D">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3" w:history="1">
        <w:r w:rsidRPr="00AD4C5F">
          <w:rPr>
            <w:rFonts w:asciiTheme="majorHAnsi" w:hAnsiTheme="majorHAnsi" w:cstheme="majorHAnsi"/>
            <w:color w:val="000000" w:themeColor="text1"/>
          </w:rPr>
          <w:t>https://www.law.upenn.edu/live/files/7804-grego-space-and-crisis-stabilitypdf</w:t>
        </w:r>
      </w:hyperlink>
    </w:p>
    <w:p w14:paraId="61324716" w14:textId="77777777" w:rsidR="00A2088D" w:rsidRPr="00AD4C5F" w:rsidRDefault="00A2088D" w:rsidP="00A2088D">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(or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w:t>
      </w:r>
      <w:r w:rsidRPr="00AD4C5F">
        <w:rPr>
          <w:rFonts w:asciiTheme="majorHAnsi" w:hAnsiTheme="majorHAnsi" w:cstheme="majorHAnsi"/>
          <w:color w:val="000000" w:themeColor="text1"/>
          <w:sz w:val="16"/>
        </w:rPr>
        <w:lastRenderedPageBreak/>
        <w:t xml:space="preserve">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w:t>
      </w:r>
      <w:r w:rsidRPr="00AD4C5F">
        <w:rPr>
          <w:rFonts w:asciiTheme="majorHAnsi" w:hAnsiTheme="majorHAnsi" w:cstheme="majorHAnsi"/>
          <w:color w:val="000000" w:themeColor="text1"/>
          <w:sz w:val="16"/>
        </w:rPr>
        <w:lastRenderedPageBreak/>
        <w:t xml:space="preserve">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60DDF374" w14:textId="77777777" w:rsidR="00A2088D" w:rsidRDefault="00A2088D" w:rsidP="00A2088D">
      <w:pPr>
        <w:rPr>
          <w:rFonts w:asciiTheme="majorHAnsi" w:hAnsiTheme="majorHAnsi" w:cstheme="majorHAnsi"/>
          <w:color w:val="000000" w:themeColor="text1"/>
          <w:sz w:val="16"/>
        </w:rPr>
      </w:pPr>
    </w:p>
    <w:p w14:paraId="33717BEC" w14:textId="77777777" w:rsidR="00A2088D" w:rsidRDefault="00A2088D" w:rsidP="00A2088D">
      <w:pPr>
        <w:rPr>
          <w:rFonts w:asciiTheme="majorHAnsi" w:hAnsiTheme="majorHAnsi" w:cstheme="majorHAnsi"/>
          <w:color w:val="000000" w:themeColor="text1"/>
          <w:sz w:val="16"/>
        </w:rPr>
      </w:pPr>
    </w:p>
    <w:p w14:paraId="23ABE274" w14:textId="77777777" w:rsidR="00A2088D" w:rsidRPr="00AD4C5F" w:rsidRDefault="00A2088D" w:rsidP="00A2088D">
      <w:pPr>
        <w:rPr>
          <w:rFonts w:asciiTheme="majorHAnsi" w:hAnsiTheme="majorHAnsi" w:cstheme="majorHAnsi"/>
          <w:color w:val="000000" w:themeColor="text1"/>
          <w:sz w:val="16"/>
        </w:rPr>
      </w:pPr>
    </w:p>
    <w:p w14:paraId="141B4E31" w14:textId="77777777" w:rsidR="00A2088D" w:rsidRPr="00AD4C5F" w:rsidRDefault="00A2088D" w:rsidP="00A2088D">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76935D4D" w14:textId="77777777" w:rsidR="00A2088D" w:rsidRPr="00AD4C5F" w:rsidRDefault="00A2088D" w:rsidP="00A2088D">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0E6F5953" w14:textId="0868C82E" w:rsidR="00A2088D" w:rsidRDefault="00A2088D" w:rsidP="00A2088D">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lastRenderedPageBreak/>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36D440B6" w14:textId="7A7C1095" w:rsidR="002B2A2C" w:rsidRDefault="002B2A2C" w:rsidP="00A2088D">
      <w:pPr>
        <w:rPr>
          <w:rFonts w:asciiTheme="majorHAnsi" w:eastAsia="Calibri" w:hAnsiTheme="majorHAnsi" w:cstheme="majorHAnsi"/>
          <w:sz w:val="14"/>
        </w:rPr>
      </w:pPr>
    </w:p>
    <w:p w14:paraId="04952B01" w14:textId="22B02EC8" w:rsidR="00F71501" w:rsidRDefault="00F71501" w:rsidP="00F71501">
      <w:pPr>
        <w:pStyle w:val="Heading4"/>
      </w:pPr>
      <w:r>
        <w:t>Crude oil + soot blackout thump any defense</w:t>
      </w:r>
    </w:p>
    <w:p w14:paraId="4A6D55BC" w14:textId="77777777" w:rsidR="002B2A2C" w:rsidRPr="003507FE" w:rsidRDefault="002B2A2C" w:rsidP="002B2A2C">
      <w:pPr>
        <w:rPr>
          <w:rFonts w:asciiTheme="minorHAnsi" w:hAnsiTheme="minorHAnsi" w:cstheme="minorHAnsi"/>
        </w:rPr>
      </w:pPr>
      <w:r w:rsidRPr="003507FE">
        <w:rPr>
          <w:rStyle w:val="Style13ptBold"/>
          <w:rFonts w:asciiTheme="minorHAnsi" w:hAnsiTheme="minorHAnsi" w:cstheme="minorHAnsi"/>
        </w:rPr>
        <w:t xml:space="preserve">Snydera and Ruyle 17 </w:t>
      </w:r>
      <w:r w:rsidRPr="003507FE">
        <w:rPr>
          <w:rFonts w:asciiTheme="minorHAnsi" w:hAnsiTheme="minorHAnsi" w:cstheme="minorHAnsi"/>
        </w:rPr>
        <w:t xml:space="preserve">(Brian F.Snydera and Leslie E. Ruyle, 12-15-2017, [Brian F. Snyder. Department of Environmental Science, Louisiana State University, United States. Leslie E. Ruyle. Center on Conflict and Development, Texas A&amp;M University, United States]"The abolition of war as a goal of environmental policy," No Publication, </w:t>
      </w:r>
      <w:hyperlink r:id="rId15" w:history="1">
        <w:r w:rsidRPr="003507FE">
          <w:rPr>
            <w:rStyle w:val="Hyperlink"/>
            <w:rFonts w:asciiTheme="minorHAnsi" w:hAnsiTheme="minorHAnsi" w:cstheme="minorHAnsi"/>
          </w:rPr>
          <w:t>https://www.sciencedirect.com/science/article/pii/S0048969717316431?via%3Dihub)//SLC</w:t>
        </w:r>
      </w:hyperlink>
      <w:r w:rsidRPr="003507FE">
        <w:rPr>
          <w:rFonts w:asciiTheme="minorHAnsi" w:hAnsiTheme="minorHAnsi" w:cstheme="minorHAnsi"/>
        </w:rPr>
        <w:t xml:space="preserve"> PK</w:t>
      </w:r>
    </w:p>
    <w:p w14:paraId="5F7ED7C6" w14:textId="77777777" w:rsidR="002B2A2C" w:rsidRPr="00877AFB" w:rsidRDefault="002B2A2C" w:rsidP="002B2A2C">
      <w:pPr>
        <w:rPr>
          <w:rFonts w:asciiTheme="minorHAnsi" w:hAnsiTheme="minorHAnsi" w:cstheme="minorHAnsi"/>
          <w:sz w:val="16"/>
        </w:rPr>
      </w:pPr>
      <w:r w:rsidRPr="003507FE">
        <w:rPr>
          <w:rFonts w:asciiTheme="minorHAnsi" w:hAnsiTheme="minorHAnsi" w:cstheme="minorHAnsi"/>
          <w:sz w:val="16"/>
        </w:rPr>
        <w:t xml:space="preserve">While the precise impacts of a hypothetical nuclear war are difficult to predict, the </w:t>
      </w:r>
      <w:r w:rsidRPr="003507FE">
        <w:rPr>
          <w:rStyle w:val="StyleUnderline"/>
          <w:rFonts w:asciiTheme="minorHAnsi" w:hAnsiTheme="minorHAnsi" w:cstheme="minorHAnsi"/>
        </w:rPr>
        <w:t xml:space="preserve">detonation of the world's </w:t>
      </w:r>
      <w:r w:rsidRPr="003507FE">
        <w:rPr>
          <w:rStyle w:val="StyleUnderline"/>
          <w:rFonts w:asciiTheme="minorHAnsi" w:hAnsiTheme="minorHAnsi" w:cstheme="minorHAnsi"/>
          <w:highlight w:val="green"/>
        </w:rPr>
        <w:t>nuclear weapons would plausibly</w:t>
      </w:r>
      <w:r w:rsidRPr="003507FE">
        <w:rPr>
          <w:rStyle w:val="StyleUnderline"/>
          <w:rFonts w:asciiTheme="minorHAnsi" w:hAnsiTheme="minorHAnsi" w:cstheme="minorHAnsi"/>
        </w:rPr>
        <w:t xml:space="preserve"> kill all or nearly all humans on Earth and </w:t>
      </w:r>
      <w:r w:rsidRPr="003507FE">
        <w:rPr>
          <w:rStyle w:val="StyleUnderline"/>
          <w:rFonts w:asciiTheme="minorHAnsi" w:hAnsiTheme="minorHAnsi" w:cstheme="minorHAnsi"/>
          <w:highlight w:val="green"/>
        </w:rPr>
        <w:t>initiate</w:t>
      </w:r>
      <w:r w:rsidRPr="003507FE">
        <w:rPr>
          <w:rStyle w:val="StyleUnderline"/>
          <w:rFonts w:asciiTheme="minorHAnsi" w:hAnsiTheme="minorHAnsi" w:cstheme="minorHAnsi"/>
        </w:rPr>
        <w:t xml:space="preserve"> a </w:t>
      </w:r>
      <w:r w:rsidRPr="003507FE">
        <w:rPr>
          <w:rStyle w:val="StyleUnderline"/>
          <w:rFonts w:asciiTheme="minorHAnsi" w:hAnsiTheme="minorHAnsi" w:cstheme="minorHAnsi"/>
          <w:highlight w:val="green"/>
        </w:rPr>
        <w:t>mass extinction</w:t>
      </w:r>
      <w:r w:rsidRPr="003507FE">
        <w:rPr>
          <w:rStyle w:val="StyleUnderline"/>
          <w:rFonts w:asciiTheme="minorHAnsi" w:hAnsiTheme="minorHAnsi" w:cstheme="minorHAnsi"/>
        </w:rPr>
        <w:t xml:space="preserve"> event</w:t>
      </w:r>
      <w:r w:rsidRPr="003507FE">
        <w:rPr>
          <w:rFonts w:asciiTheme="minorHAnsi" w:hAnsiTheme="minorHAnsi" w:cstheme="minorHAnsi"/>
          <w:sz w:val="16"/>
        </w:rPr>
        <w:t xml:space="preserve">.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w:t>
      </w:r>
      <w:r w:rsidRPr="003507FE">
        <w:rPr>
          <w:rStyle w:val="StyleUnderline"/>
          <w:rFonts w:asciiTheme="minorHAnsi" w:hAnsiTheme="minorHAnsi" w:cstheme="minorHAnsi"/>
          <w:highlight w:val="green"/>
        </w:rPr>
        <w:t>The combined arsenals of the U.S. and Russia</w:t>
      </w:r>
      <w:r w:rsidRPr="003507FE">
        <w:rPr>
          <w:rStyle w:val="StyleUnderline"/>
          <w:rFonts w:asciiTheme="minorHAnsi" w:hAnsiTheme="minorHAnsi" w:cstheme="minorHAnsi"/>
        </w:rPr>
        <w:t xml:space="preserve"> likely </w:t>
      </w:r>
      <w:r w:rsidRPr="003507FE">
        <w:rPr>
          <w:rStyle w:val="StyleUnderline"/>
          <w:rFonts w:asciiTheme="minorHAnsi" w:hAnsiTheme="minorHAnsi" w:cstheme="minorHAnsi"/>
          <w:highlight w:val="green"/>
        </w:rPr>
        <w:t>have</w:t>
      </w:r>
      <w:r w:rsidRPr="003507FE">
        <w:rPr>
          <w:rStyle w:val="StyleUnderline"/>
          <w:rFonts w:asciiTheme="minorHAnsi" w:hAnsiTheme="minorHAnsi" w:cstheme="minorHAnsi"/>
        </w:rPr>
        <w:t xml:space="preserve"> a yield of </w:t>
      </w:r>
      <w:r w:rsidRPr="003507FE">
        <w:rPr>
          <w:rStyle w:val="StyleUnderline"/>
          <w:rFonts w:asciiTheme="minorHAnsi" w:hAnsiTheme="minorHAnsi" w:cstheme="minorHAnsi"/>
          <w:highlight w:val="green"/>
        </w:rPr>
        <w:t>at least 2–3 billion tons</w:t>
      </w:r>
      <w:r w:rsidRPr="003507FE">
        <w:rPr>
          <w:rStyle w:val="StyleUnderline"/>
          <w:rFonts w:asciiTheme="minorHAnsi" w:hAnsiTheme="minorHAnsi" w:cstheme="minorHAnsi"/>
        </w:rPr>
        <w:t xml:space="preserve"> </w:t>
      </w:r>
      <w:r w:rsidRPr="003507FE">
        <w:rPr>
          <w:rFonts w:asciiTheme="minorHAnsi" w:hAnsiTheme="minorHAnsi" w:cstheme="minorHAnsi"/>
          <w:sz w:val="16"/>
        </w:rPr>
        <w:t xml:space="preserve">of TNT equivalent (Kristensen and Norris, 2017b,c). 2.1. Nuclear winter </w:t>
      </w:r>
      <w:r w:rsidRPr="003507FE">
        <w:rPr>
          <w:rStyle w:val="StyleUnderline"/>
          <w:rFonts w:asciiTheme="minorHAnsi" w:hAnsiTheme="minorHAnsi" w:cstheme="minorHAnsi"/>
        </w:rPr>
        <w:t xml:space="preserve">In the 1980s </w:t>
      </w:r>
      <w:r w:rsidRPr="003507FE">
        <w:rPr>
          <w:rStyle w:val="StyleUnderline"/>
          <w:rFonts w:asciiTheme="minorHAnsi" w:hAnsiTheme="minorHAnsi" w:cstheme="minorHAnsi"/>
          <w:highlight w:val="green"/>
        </w:rPr>
        <w:t>climate scientists</w:t>
      </w:r>
      <w:r w:rsidRPr="003507FE">
        <w:rPr>
          <w:rStyle w:val="StyleUnderline"/>
          <w:rFonts w:asciiTheme="minorHAnsi" w:hAnsiTheme="minorHAnsi" w:cstheme="minorHAnsi"/>
        </w:rPr>
        <w:t xml:space="preserve"> used simple and early climate models to estimate the effects of </w:t>
      </w:r>
      <w:r w:rsidRPr="003507FE">
        <w:rPr>
          <w:rStyle w:val="StyleUnderline"/>
          <w:rFonts w:asciiTheme="minorHAnsi" w:hAnsiTheme="minorHAnsi" w:cstheme="minorHAnsi"/>
          <w:highlight w:val="green"/>
        </w:rPr>
        <w:t>large-scale nuclear war</w:t>
      </w:r>
      <w:r w:rsidRPr="003507FE">
        <w:rPr>
          <w:rStyle w:val="StyleUnderline"/>
          <w:rFonts w:asciiTheme="minorHAnsi" w:hAnsiTheme="minorHAnsi" w:cstheme="minorHAnsi"/>
        </w:rPr>
        <w:t xml:space="preserve">s on climate. The </w:t>
      </w:r>
      <w:r w:rsidRPr="003507FE">
        <w:rPr>
          <w:rStyle w:val="StyleUnderline"/>
          <w:rFonts w:asciiTheme="minorHAnsi" w:hAnsiTheme="minorHAnsi" w:cstheme="minorHAnsi"/>
          <w:highlight w:val="green"/>
        </w:rPr>
        <w:t>estimates</w:t>
      </w:r>
      <w:r w:rsidRPr="003507FE">
        <w:rPr>
          <w:rStyle w:val="StyleUnderline"/>
          <w:rFonts w:asciiTheme="minorHAnsi" w:hAnsiTheme="minorHAnsi" w:cstheme="minorHAnsi"/>
        </w:rPr>
        <w:t xml:space="preserve"> they derived </w:t>
      </w:r>
      <w:r w:rsidRPr="003507FE">
        <w:rPr>
          <w:rStyle w:val="StyleUnderline"/>
          <w:rFonts w:asciiTheme="minorHAnsi" w:hAnsiTheme="minorHAnsi" w:cstheme="minorHAnsi"/>
          <w:highlight w:val="green"/>
        </w:rPr>
        <w:t>were catastrophic</w:t>
      </w:r>
      <w:r w:rsidRPr="003507FE">
        <w:rPr>
          <w:rStyle w:val="StyleUnderline"/>
          <w:rFonts w:asciiTheme="minorHAnsi" w:hAnsiTheme="minorHAnsi" w:cstheme="minorHAnsi"/>
        </w:rPr>
        <w:t>.</w:t>
      </w:r>
      <w:r w:rsidRPr="003507FE">
        <w:rPr>
          <w:rFonts w:asciiTheme="minorHAnsi" w:hAnsiTheme="minorHAnsi" w:cstheme="minorHAnsi"/>
          <w:sz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policy-makers considered the threat of nuclear winter to be either disproved or exaggerated (Martin, 1988). Toon et al. (2007) and Robock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Tg. Using a more conservative estimate of 150 Tg of soot, Toon et al. estimated that this emission would be sufficient to reduce global temperatures by about 8 °C and energy flux by 150 W/m2 ; for comparison, the cumulative greenhouse gas emissions to the atmosphere since the industrial revolution have increased energy flux by 3 W/m2 (Butler and Montzka, 2017). Robock et al. (2007) modeled a similar 150 Tg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sidRPr="003507FE">
        <w:rPr>
          <w:rStyle w:val="StyleUnderline"/>
          <w:rFonts w:asciiTheme="minorHAnsi" w:hAnsiTheme="minorHAnsi" w:cstheme="minorHAnsi"/>
          <w:highlight w:val="green"/>
        </w:rPr>
        <w:t>growing seasons would be shortened 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100 days for</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3 years</w:t>
      </w:r>
      <w:r w:rsidRPr="003507FE">
        <w:rPr>
          <w:rFonts w:asciiTheme="minorHAnsi" w:hAnsiTheme="minorHAnsi" w:cstheme="minorHAnsi"/>
          <w:sz w:val="16"/>
        </w:rPr>
        <w:t xml:space="preserve">. This would preclude most food production over most of the world for several years. Mills et al. (2014) conducted a detailed analysis of the effects of a small (1.5 million ton) regional exchange lofting just 5 Tg of soot into the atmosphere. This war would be equivalent to an exchange of 100 Hiroshima-sized bombs between, for example, India, Pakistan, or China. Mills et al. found global temperature decreases of 1.6 °C. To our knowledge, no one has studied the effects of a multi-billion ton nuclear exchange using modern atmospheric models. If, as Toon et al. and Robock et al. suggest, a 440 million ton war results in temperature reductions of 8 °C for a decade and a 100 day reduction in the growing season, </w:t>
      </w:r>
      <w:r w:rsidRPr="003507FE">
        <w:rPr>
          <w:rStyle w:val="StyleUnderline"/>
          <w:rFonts w:asciiTheme="minorHAnsi" w:hAnsiTheme="minorHAnsi" w:cstheme="minorHAnsi"/>
        </w:rPr>
        <w:t xml:space="preserve">it is reasonable to assume that </w:t>
      </w:r>
      <w:r w:rsidRPr="003507FE">
        <w:rPr>
          <w:rStyle w:val="StyleUnderline"/>
          <w:rFonts w:asciiTheme="minorHAnsi" w:hAnsiTheme="minorHAnsi" w:cstheme="minorHAnsi"/>
          <w:highlight w:val="green"/>
        </w:rPr>
        <w:t>a one</w:t>
      </w:r>
      <w:r w:rsidRPr="003507FE">
        <w:rPr>
          <w:rStyle w:val="StyleUnderline"/>
          <w:rFonts w:asciiTheme="minorHAnsi" w:hAnsiTheme="minorHAnsi" w:cstheme="minorHAnsi"/>
        </w:rPr>
        <w:t xml:space="preserve"> to five </w:t>
      </w:r>
      <w:r w:rsidRPr="003507FE">
        <w:rPr>
          <w:rStyle w:val="StyleUnderline"/>
          <w:rFonts w:asciiTheme="minorHAnsi" w:hAnsiTheme="minorHAnsi" w:cstheme="minorHAnsi"/>
          <w:highlight w:val="green"/>
        </w:rPr>
        <w:t>billion ton war would not be survivable</w:t>
      </w:r>
      <w:r w:rsidRPr="003507FE">
        <w:rPr>
          <w:rStyle w:val="StyleUnderline"/>
          <w:rFonts w:asciiTheme="minorHAnsi" w:hAnsiTheme="minorHAnsi" w:cstheme="minorHAnsi"/>
        </w:rPr>
        <w:t xml:space="preserve"> for the majority of people on earth.</w:t>
      </w:r>
      <w:r w:rsidRPr="003507FE">
        <w:rPr>
          <w:rFonts w:asciiTheme="minorHAnsi" w:hAnsiTheme="minorHAnsi" w:cstheme="minorHAnsi"/>
          <w:sz w:val="16"/>
        </w:rPr>
        <w:t xml:space="preserve"> However, as populations and population centers grow, the effects of nuclear wars on the biosphere will also grow. The consequences of nuclear winter increase as the amount of fuel (buildings, cars, biomass, liquid and solid fuels) added to a targeted area increase. As population centers grow and densify over time, the amount of soot added to the stratosphere as the result of any given nuclear exchange may increase (depending in part on building materials). As a result, </w:t>
      </w:r>
      <w:r w:rsidRPr="003507FE">
        <w:rPr>
          <w:rStyle w:val="StyleUnderline"/>
          <w:rFonts w:asciiTheme="minorHAnsi" w:hAnsiTheme="minorHAnsi" w:cstheme="minorHAnsi"/>
          <w:highlight w:val="green"/>
        </w:rPr>
        <w:t>the nuclear winter resulting</w:t>
      </w:r>
      <w:r w:rsidRPr="003507FE">
        <w:rPr>
          <w:rStyle w:val="StyleUnderline"/>
          <w:rFonts w:asciiTheme="minorHAnsi" w:hAnsiTheme="minorHAnsi" w:cstheme="minorHAnsi"/>
        </w:rPr>
        <w:t xml:space="preserve"> from a </w:t>
      </w:r>
      <w:r w:rsidRPr="003507FE">
        <w:rPr>
          <w:rStyle w:val="StyleUnderline"/>
          <w:rFonts w:asciiTheme="minorHAnsi" w:hAnsiTheme="minorHAnsi" w:cstheme="minorHAnsi"/>
          <w:highlight w:val="green"/>
        </w:rPr>
        <w:t>400 million ton</w:t>
      </w:r>
      <w:r w:rsidRPr="003507FE">
        <w:rPr>
          <w:rStyle w:val="StyleUnderline"/>
          <w:rFonts w:asciiTheme="minorHAnsi" w:hAnsiTheme="minorHAnsi" w:cstheme="minorHAnsi"/>
        </w:rPr>
        <w:t xml:space="preserve"> yield global war in 2020 </w:t>
      </w:r>
      <w:r w:rsidRPr="003507FE">
        <w:rPr>
          <w:rStyle w:val="StyleUnderline"/>
          <w:rFonts w:asciiTheme="minorHAnsi" w:hAnsiTheme="minorHAnsi" w:cstheme="minorHAnsi"/>
          <w:highlight w:val="green"/>
        </w:rPr>
        <w:t xml:space="preserve">may be </w:t>
      </w:r>
      <w:r w:rsidRPr="003507FE">
        <w:rPr>
          <w:rStyle w:val="StyleUnderline"/>
          <w:rFonts w:asciiTheme="minorHAnsi" w:hAnsiTheme="minorHAnsi" w:cstheme="minorHAnsi"/>
          <w:highlight w:val="green"/>
        </w:rPr>
        <w:lastRenderedPageBreak/>
        <w:t>far more severe</w:t>
      </w:r>
      <w:r w:rsidRPr="003507FE">
        <w:rPr>
          <w:rStyle w:val="StyleUnderline"/>
          <w:rFonts w:asciiTheme="minorHAnsi" w:hAnsiTheme="minorHAnsi" w:cstheme="minorHAnsi"/>
        </w:rPr>
        <w:t xml:space="preserve"> than if the same war occurred in 2000</w:t>
      </w:r>
      <w:r w:rsidRPr="003507FE">
        <w:rPr>
          <w:rFonts w:asciiTheme="minorHAnsi" w:hAnsiTheme="minorHAnsi" w:cstheme="minorHAnsi"/>
          <w:sz w:val="16"/>
        </w:rPr>
        <w:t xml:space="preserve">. Further, there are reasons to believe that </w:t>
      </w:r>
      <w:r w:rsidRPr="003507FE">
        <w:rPr>
          <w:rStyle w:val="StyleUnderline"/>
          <w:rFonts w:asciiTheme="minorHAnsi" w:hAnsiTheme="minorHAnsi" w:cstheme="minorHAnsi"/>
          <w:highlight w:val="green"/>
        </w:rPr>
        <w:t>the soot emissions</w:t>
      </w:r>
      <w:r w:rsidRPr="003507FE">
        <w:rPr>
          <w:rStyle w:val="StyleUnderline"/>
          <w:rFonts w:asciiTheme="minorHAnsi" w:hAnsiTheme="minorHAnsi" w:cstheme="minorHAnsi"/>
        </w:rPr>
        <w:t xml:space="preserve"> from a hypothetical nuclear exchange </w:t>
      </w:r>
      <w:r w:rsidRPr="003507FE">
        <w:rPr>
          <w:rStyle w:val="StyleUnderline"/>
          <w:rFonts w:asciiTheme="minorHAnsi" w:hAnsiTheme="minorHAnsi" w:cstheme="minorHAnsi"/>
          <w:highlight w:val="green"/>
        </w:rPr>
        <w:t>are conservative</w:t>
      </w:r>
      <w:r w:rsidRPr="003507FE">
        <w:rPr>
          <w:rStyle w:val="StyleUnderline"/>
          <w:rFonts w:asciiTheme="minorHAnsi" w:hAnsiTheme="minorHAnsi" w:cstheme="minorHAnsi"/>
        </w:rPr>
        <w:t xml:space="preserve"> because they focus on urban areas and often do not incorporate non-urban energy infrastructure</w:t>
      </w:r>
      <w:r w:rsidRPr="003507FE">
        <w:rPr>
          <w:rFonts w:asciiTheme="minorHAnsi" w:hAnsiTheme="minorHAnsi" w:cstheme="minorHAnsi"/>
          <w:sz w:val="16"/>
        </w:rPr>
        <w:t xml:space="preserve">. For example, if ignited and burned completely, the U.S. Strategic Petroleum Reserve (SPR) alone contains about 14.5 Tg of soot emissions.3 Including all crude held in U.S. commercial facilities, the potential soot emissions increase to 24 Tg. </w:t>
      </w:r>
      <w:r w:rsidRPr="003507FE">
        <w:rPr>
          <w:rStyle w:val="StyleUnderline"/>
          <w:rFonts w:asciiTheme="minorHAnsi" w:hAnsiTheme="minorHAnsi" w:cstheme="minorHAnsi"/>
        </w:rPr>
        <w:t xml:space="preserve">Thus, </w:t>
      </w:r>
      <w:r w:rsidRPr="003507FE">
        <w:rPr>
          <w:rStyle w:val="StyleUnderline"/>
          <w:rFonts w:asciiTheme="minorHAnsi" w:hAnsiTheme="minorHAnsi" w:cstheme="minorHAnsi"/>
          <w:highlight w:val="green"/>
        </w:rPr>
        <w:t>incorporating crude oil storage</w:t>
      </w:r>
      <w:r w:rsidRPr="003507FE">
        <w:rPr>
          <w:rStyle w:val="StyleUnderline"/>
          <w:rFonts w:asciiTheme="minorHAnsi" w:hAnsiTheme="minorHAnsi" w:cstheme="minorHAnsi"/>
        </w:rPr>
        <w:t xml:space="preserve"> in the U.S. </w:t>
      </w:r>
      <w:r w:rsidRPr="003507FE">
        <w:rPr>
          <w:rStyle w:val="StyleUnderline"/>
          <w:rFonts w:asciiTheme="minorHAnsi" w:hAnsiTheme="minorHAnsi" w:cstheme="minorHAnsi"/>
          <w:highlight w:val="green"/>
        </w:rPr>
        <w:t>alone would increase soot generation</w:t>
      </w:r>
      <w:r w:rsidRPr="003507FE">
        <w:rPr>
          <w:rStyle w:val="StyleUnderline"/>
          <w:rFonts w:asciiTheme="minorHAnsi" w:hAnsiTheme="minorHAnsi" w:cstheme="minorHAnsi"/>
        </w:rPr>
        <w:t xml:space="preserve"> estimates </w:t>
      </w:r>
      <w:r w:rsidRPr="003507FE">
        <w:rPr>
          <w:rStyle w:val="StyleUnderline"/>
          <w:rFonts w:asciiTheme="minorHAnsi" w:hAnsiTheme="minorHAnsi" w:cstheme="minorHAnsi"/>
          <w:highlight w:val="green"/>
        </w:rPr>
        <w:t>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16</w:t>
      </w:r>
      <w:r w:rsidRPr="003507FE">
        <w:rPr>
          <w:rFonts w:asciiTheme="minorHAnsi" w:hAnsiTheme="minorHAnsi" w:cstheme="minorHAnsi"/>
          <w:sz w:val="16"/>
          <w:highlight w:val="green"/>
        </w:rPr>
        <w:t>%</w:t>
      </w:r>
      <w:r w:rsidRPr="003507FE">
        <w:rPr>
          <w:rFonts w:asciiTheme="minorHAnsi" w:hAnsiTheme="minorHAnsi" w:cstheme="minorHAnsi"/>
          <w:sz w:val="16"/>
        </w:rPr>
        <w:t xml:space="preserve">. Similarly, nuclear war planners would be likely to target coal, oil and gas fields in the U.S., Russia, and their allies. </w:t>
      </w:r>
      <w:r w:rsidRPr="003507FE">
        <w:rPr>
          <w:rStyle w:val="StyleUnderline"/>
          <w:rFonts w:asciiTheme="minorHAnsi" w:hAnsiTheme="minorHAnsi" w:cstheme="minorHAnsi"/>
        </w:rPr>
        <w:t xml:space="preserve">This unaccounted for fuel could increase the total soot contribution to the atmosphere, potentially </w:t>
      </w:r>
      <w:r w:rsidRPr="003507FE">
        <w:rPr>
          <w:rStyle w:val="StyleUnderline"/>
          <w:rFonts w:asciiTheme="minorHAnsi" w:hAnsiTheme="minorHAnsi" w:cstheme="minorHAnsi"/>
          <w:highlight w:val="green"/>
        </w:rPr>
        <w:t>deepening the</w:t>
      </w:r>
      <w:r w:rsidRPr="003507FE">
        <w:rPr>
          <w:rStyle w:val="StyleUnderline"/>
          <w:rFonts w:asciiTheme="minorHAnsi" w:hAnsiTheme="minorHAnsi" w:cstheme="minorHAnsi"/>
        </w:rPr>
        <w:t xml:space="preserve"> resulting nuclear </w:t>
      </w:r>
      <w:r w:rsidRPr="003507FE">
        <w:rPr>
          <w:rStyle w:val="StyleUnderline"/>
          <w:rFonts w:asciiTheme="minorHAnsi" w:hAnsiTheme="minorHAnsi" w:cstheme="minorHAnsi"/>
          <w:highlight w:val="green"/>
        </w:rPr>
        <w:t>winte</w:t>
      </w:r>
      <w:r w:rsidRPr="003507FE">
        <w:rPr>
          <w:rFonts w:asciiTheme="minorHAnsi" w:hAnsiTheme="minorHAnsi" w:cstheme="minorHAnsi"/>
          <w:sz w:val="16"/>
          <w:highlight w:val="green"/>
        </w:rPr>
        <w:t>r</w:t>
      </w:r>
      <w:r w:rsidRPr="003507FE">
        <w:rPr>
          <w:rFonts w:asciiTheme="minorHAnsi" w:hAnsiTheme="minorHAnsi" w:cstheme="minorHAnsi"/>
          <w:sz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Crutzen et al. (1984) calculated that </w:t>
      </w:r>
      <w:r w:rsidRPr="003507FE">
        <w:rPr>
          <w:rStyle w:val="StyleUnderline"/>
          <w:rFonts w:asciiTheme="minorHAnsi" w:hAnsiTheme="minorHAnsi" w:cstheme="minorHAnsi"/>
          <w:highlight w:val="green"/>
        </w:rPr>
        <w:t>following a major nuclear war</w:t>
      </w:r>
      <w:r w:rsidRPr="003507FE">
        <w:rPr>
          <w:rStyle w:val="StyleUnderline"/>
          <w:rFonts w:asciiTheme="minorHAnsi" w:hAnsiTheme="minorHAnsi" w:cstheme="minorHAnsi"/>
        </w:rPr>
        <w:t xml:space="preserve"> (about 5 billion tons of explosives, roughly the combined U.S. and Russian deployed nuclear arms as of 2017) </w:t>
      </w:r>
      <w:r w:rsidRPr="003507FE">
        <w:rPr>
          <w:rStyle w:val="StyleUnderline"/>
          <w:rFonts w:asciiTheme="minorHAnsi" w:hAnsiTheme="minorHAnsi" w:cstheme="minorHAnsi"/>
          <w:highlight w:val="green"/>
        </w:rPr>
        <w:t>smoke would cover about 30–40% of the earth's surface</w:t>
      </w:r>
      <w:r w:rsidRPr="003507FE">
        <w:rPr>
          <w:rStyle w:val="StyleUnderline"/>
          <w:rFonts w:asciiTheme="minorHAnsi" w:hAnsiTheme="minorHAnsi" w:cstheme="minorHAnsi"/>
        </w:rPr>
        <w:t xml:space="preserve"> with airborne smoke concentrations on the order of 5 mg/m3 .</w:t>
      </w:r>
      <w:r w:rsidRPr="003507FE">
        <w:rPr>
          <w:rFonts w:asciiTheme="minorHAnsi" w:hAnsiTheme="minorHAnsi" w:cstheme="minorHAnsi"/>
          <w:sz w:val="16"/>
        </w:rPr>
        <w:t xml:space="preserve"> While initially this smoke would be composed of very small particles (b0.1 μm), the particles would rapidly coalesce into the 0.1 to 3 μm range, roughly consistent with the wellstudied PM2.5. For comparison, the EPA's National Ambient Air Quality standard for PM2.5 is 0.012 mg/m3 and as of 2017, the highest PM2.5 concentrations in Asia are typically around 0.3 to 1 mg/m3 . </w:t>
      </w:r>
    </w:p>
    <w:p w14:paraId="15D5E98C" w14:textId="77777777" w:rsidR="002B2A2C" w:rsidRPr="0098474F" w:rsidRDefault="002B2A2C" w:rsidP="00A2088D">
      <w:pPr>
        <w:rPr>
          <w:rFonts w:asciiTheme="majorHAnsi" w:eastAsia="Calibri" w:hAnsiTheme="majorHAnsi" w:cstheme="majorHAnsi"/>
          <w:sz w:val="14"/>
        </w:rPr>
      </w:pPr>
    </w:p>
    <w:p w14:paraId="60C26C7D" w14:textId="07A98CA9" w:rsidR="00A2088D" w:rsidRDefault="00A2088D" w:rsidP="00A2088D">
      <w:pPr>
        <w:rPr>
          <w:rFonts w:asciiTheme="majorHAnsi" w:hAnsiTheme="majorHAnsi" w:cstheme="majorHAnsi"/>
          <w:color w:val="000000" w:themeColor="text1"/>
          <w:sz w:val="16"/>
        </w:rPr>
      </w:pPr>
    </w:p>
    <w:p w14:paraId="3FC808EB" w14:textId="49DD79DD" w:rsidR="00A175D9" w:rsidRPr="00355308" w:rsidRDefault="00EE2E18" w:rsidP="00A175D9">
      <w:pPr>
        <w:pStyle w:val="Heading4"/>
        <w:rPr>
          <w:rFonts w:cs="Calibri"/>
        </w:rPr>
      </w:pPr>
      <w:r>
        <w:rPr>
          <w:rFonts w:cs="Calibri"/>
        </w:rPr>
        <w:t xml:space="preserve">The </w:t>
      </w:r>
      <w:r w:rsidR="00A175D9" w:rsidRPr="00355308">
        <w:rPr>
          <w:rFonts w:cs="Calibri"/>
        </w:rPr>
        <w:t>privatization of space locks us into current thought about ownership and land rights—</w:t>
      </w:r>
      <w:r w:rsidR="00D013B3">
        <w:rPr>
          <w:rFonts w:cs="Calibri"/>
        </w:rPr>
        <w:t>only the aff is key</w:t>
      </w:r>
    </w:p>
    <w:p w14:paraId="780AFE61" w14:textId="77777777" w:rsidR="00A175D9" w:rsidRPr="00355308" w:rsidRDefault="00A175D9" w:rsidP="00A175D9">
      <w:r w:rsidRPr="00355308">
        <w:rPr>
          <w:rStyle w:val="Style13ptBold"/>
        </w:rPr>
        <w:t>Jones 21</w:t>
      </w:r>
      <w:r w:rsidRPr="00355308">
        <w:t xml:space="preserve">—Craig Henry Jones [PhD student at Lancaster Environment Center]; “Enclosing the Cosmos: Privatising Outer Space and Voices of Resistance”; </w:t>
      </w:r>
      <w:r w:rsidRPr="00355308">
        <w:rPr>
          <w:i/>
        </w:rPr>
        <w:t>Society+Space</w:t>
      </w:r>
      <w:r w:rsidRPr="00355308">
        <w:t>; May 24 2021; https://www.societyandspace.org/articles/enclosing-the-cosmos-privatising-outer-space-and-voices-of-resistance</w:t>
      </w:r>
    </w:p>
    <w:p w14:paraId="58CDB55D" w14:textId="77777777" w:rsidR="00A175D9" w:rsidRPr="00355308" w:rsidRDefault="00A175D9" w:rsidP="00A175D9">
      <w:pPr>
        <w:rPr>
          <w:sz w:val="16"/>
        </w:rPr>
      </w:pPr>
      <w:r w:rsidRPr="00355308">
        <w:rPr>
          <w:sz w:val="16"/>
        </w:rPr>
        <w:t xml:space="preserve">However, despite the enthusiasm of asteroid mining advocates, the proposed extractive industry is not unproblematic. Whilst the narratives surrounding asteroid mining frame this industry’s future as something certain – discussed in advertising material, websites, and NSE circles in the affirmative – there are still many unanswered questions. </w:t>
      </w:r>
      <w:r w:rsidRPr="00355308">
        <w:rPr>
          <w:rStyle w:val="Emphasis"/>
        </w:rPr>
        <w:t xml:space="preserve">Aside from issues of technological and fiscal viability, </w:t>
      </w:r>
      <w:r w:rsidRPr="00355308">
        <w:rPr>
          <w:rStyle w:val="Emphasis"/>
          <w:highlight w:val="green"/>
        </w:rPr>
        <w:t>uncertainty remains surrounding ownership, land rights</w:t>
      </w:r>
      <w:r w:rsidRPr="00355308">
        <w:rPr>
          <w:rStyle w:val="Emphasis"/>
        </w:rPr>
        <w:t>, and whose future this industry speaks of, for, and mobilises.</w:t>
      </w:r>
      <w:r w:rsidRPr="00355308">
        <w:rPr>
          <w:sz w:val="16"/>
        </w:rPr>
        <w:t xml:space="preserve"> Due to such uncertainties, </w:t>
      </w:r>
      <w:r w:rsidRPr="00355308">
        <w:rPr>
          <w:rStyle w:val="Emphasis"/>
          <w:highlight w:val="green"/>
        </w:rPr>
        <w:t>actors</w:t>
      </w:r>
      <w:r w:rsidRPr="00355308">
        <w:rPr>
          <w:rStyle w:val="Emphasis"/>
        </w:rPr>
        <w:t xml:space="preserve"> with vested interests are </w:t>
      </w:r>
      <w:r w:rsidRPr="00355308">
        <w:rPr>
          <w:rStyle w:val="Emphasis"/>
          <w:highlight w:val="green"/>
        </w:rPr>
        <w:t>seeking to enclose the Global Common</w:t>
      </w:r>
      <w:r w:rsidRPr="00355308">
        <w:rPr>
          <w:rStyle w:val="Emphasis"/>
        </w:rPr>
        <w:t xml:space="preserve"> of Outer Space, </w:t>
      </w:r>
      <w:r w:rsidRPr="00355308">
        <w:rPr>
          <w:rStyle w:val="Emphasis"/>
          <w:highlight w:val="green"/>
        </w:rPr>
        <w:t>‘opening’ the</w:t>
      </w:r>
      <w:r w:rsidRPr="00355308">
        <w:rPr>
          <w:rStyle w:val="Emphasis"/>
        </w:rPr>
        <w:t xml:space="preserve"> </w:t>
      </w:r>
      <w:r w:rsidRPr="00355308">
        <w:rPr>
          <w:rStyle w:val="Emphasis"/>
          <w:highlight w:val="green"/>
        </w:rPr>
        <w:t>‘final frontier’ to</w:t>
      </w:r>
      <w:r w:rsidRPr="00355308">
        <w:rPr>
          <w:rStyle w:val="Emphasis"/>
        </w:rPr>
        <w:t xml:space="preserve"> what some commentators are referring to as </w:t>
      </w:r>
      <w:r w:rsidRPr="00355308">
        <w:rPr>
          <w:rStyle w:val="Emphasis"/>
          <w:highlight w:val="green"/>
        </w:rPr>
        <w:t>a modern Gold Rush</w:t>
      </w:r>
      <w:r w:rsidRPr="00355308">
        <w:rPr>
          <w:sz w:val="16"/>
        </w:rPr>
        <w:t xml:space="preserve"> (Cofield, 2016: Elvis and Milligan, 2019: Pandya, 2019). This pursual of enclosure relies – broadly speaking – on the same underlying principle(s) as the enclosure of commons historically and lobbying efforts have resulted in these arguments appearing in legislation in several countries [3]. </w:t>
      </w:r>
      <w:r w:rsidRPr="00355308">
        <w:rPr>
          <w:rStyle w:val="Emphasis"/>
        </w:rPr>
        <w:t xml:space="preserve">These </w:t>
      </w:r>
      <w:r w:rsidRPr="00355308">
        <w:rPr>
          <w:rStyle w:val="Emphasis"/>
          <w:highlight w:val="green"/>
        </w:rPr>
        <w:t>manoeuvres to privatise</w:t>
      </w:r>
      <w:r w:rsidRPr="00355308">
        <w:rPr>
          <w:rStyle w:val="Emphasis"/>
        </w:rPr>
        <w:t xml:space="preserve"> Outer Space rely not only on the enclosure of </w:t>
      </w:r>
      <w:r w:rsidRPr="00355308">
        <w:rPr>
          <w:rStyle w:val="Emphasis"/>
        </w:rPr>
        <w:lastRenderedPageBreak/>
        <w:t xml:space="preserve">physical and legislative places but also </w:t>
      </w:r>
      <w:r w:rsidRPr="00355308">
        <w:rPr>
          <w:rStyle w:val="Emphasis"/>
          <w:highlight w:val="green"/>
        </w:rPr>
        <w:t>seek to enclose imaginative spaces</w:t>
      </w:r>
      <w:r w:rsidRPr="00355308">
        <w:rPr>
          <w:rStyle w:val="Emphasis"/>
        </w:rPr>
        <w:t xml:space="preserve"> </w:t>
      </w:r>
      <w:r w:rsidRPr="00355308">
        <w:rPr>
          <w:rStyle w:val="Emphasis"/>
          <w:highlight w:val="green"/>
        </w:rPr>
        <w:t>through</w:t>
      </w:r>
      <w:r w:rsidRPr="00355308">
        <w:rPr>
          <w:rStyle w:val="Emphasis"/>
        </w:rPr>
        <w:t xml:space="preserve"> the process(es) of </w:t>
      </w:r>
      <w:r w:rsidRPr="00355308">
        <w:rPr>
          <w:rStyle w:val="Emphasis"/>
          <w:highlight w:val="green"/>
        </w:rPr>
        <w:t>disimagination</w:t>
      </w:r>
      <w:r w:rsidRPr="00355308">
        <w:rPr>
          <w:rStyle w:val="Emphasis"/>
        </w:rPr>
        <w:t>.</w:t>
      </w:r>
      <w:r w:rsidRPr="00355308">
        <w:rPr>
          <w:sz w:val="16"/>
        </w:rPr>
        <w:t xml:space="preserve"> Broadly conceived, disimagination is </w:t>
      </w:r>
      <w:r w:rsidRPr="00355308">
        <w:rPr>
          <w:rStyle w:val="Emphasis"/>
          <w:highlight w:val="green"/>
        </w:rPr>
        <w:t>a process that curtails</w:t>
      </w:r>
      <w:r w:rsidRPr="00355308">
        <w:rPr>
          <w:rStyle w:val="Emphasis"/>
        </w:rPr>
        <w:t xml:space="preserve"> our </w:t>
      </w:r>
      <w:r w:rsidRPr="00355308">
        <w:rPr>
          <w:rStyle w:val="Emphasis"/>
          <w:highlight w:val="green"/>
        </w:rPr>
        <w:t>ability to think critically and imagine new futures</w:t>
      </w:r>
      <w:r w:rsidRPr="00355308">
        <w:rPr>
          <w:rStyle w:val="Emphasis"/>
        </w:rPr>
        <w:t xml:space="preserve"> through cultural apparatuses and public pedagogies designed to erase the multiplicity of historical realities </w:t>
      </w:r>
      <w:r w:rsidRPr="00355308">
        <w:rPr>
          <w:rStyle w:val="Emphasis"/>
          <w:highlight w:val="green"/>
        </w:rPr>
        <w:t>that deviate from the hegemonic ‘norm’</w:t>
      </w:r>
      <w:r w:rsidRPr="00355308">
        <w:rPr>
          <w:sz w:val="16"/>
        </w:rPr>
        <w:t xml:space="preserve"> (Didi-Huberman, 2008: Giroux, 2014). Whilst this concept has been used in Didi-Huberman’s discussion of the destruction of concentration camp materials and Giroux’s work on critical pedagogy and civic rights, the process of disimagination is operating within and upon discourses of Outer Space, as I discuss later in this piece. These attempts at disimagination are not going unchallenged, however, with Ethnofuturist works disrupting the oftentimes de facto futures of Outer Space and asteroid mining. Ethnofuturism critically responds to the disimagination process as it combines the Ethno- (the archaic, indigenous, or cultural histories of peoples) and -futurism (deemed the cosmopolitan, urban, and technological) (Hennoste, 2012). Consequently, Ethnofuturism can be construed as a process by and through which histories that deviate from the hegemonic ‘norm’ are reinvigorated and mobilised to (re)produce alternative discourses of futurity. ‘Ethnofuturism’ here is used as an umbrella term that contains within it futurisms from a variety of groups and people. Examples of such futurisms include, but are not limited to: Afrofuturism, Aotearoa futurism, Cambrofuturism, and Sinofuturism. The following discusses enclosure, disimagination, and Ethnofuturism to problematise these futures of asteroid mining: highlighting how popular NSE discourses draw upon a Eurocentric rendition of a ‘Grand Historical Narrative’. Through this, we may begin to challenge the totalising concept of ‘humanity’ [4] oft-invoked by asteroid mining advocates and turn a more critical lens to these purported futures and the discourses (re)created to justify them.</w:t>
      </w:r>
    </w:p>
    <w:p w14:paraId="0E85D84F" w14:textId="77777777" w:rsidR="00A175D9" w:rsidRPr="00AD4C5F" w:rsidRDefault="00A175D9" w:rsidP="00A2088D">
      <w:pPr>
        <w:rPr>
          <w:rFonts w:asciiTheme="majorHAnsi" w:hAnsiTheme="majorHAnsi" w:cstheme="majorHAnsi"/>
          <w:color w:val="000000" w:themeColor="text1"/>
          <w:sz w:val="16"/>
        </w:rPr>
      </w:pPr>
    </w:p>
    <w:p w14:paraId="1DC8DF1D" w14:textId="77777777" w:rsidR="00A2088D" w:rsidRPr="00AD4C5F" w:rsidRDefault="00A2088D" w:rsidP="00A2088D">
      <w:pPr>
        <w:rPr>
          <w:rFonts w:asciiTheme="majorHAnsi" w:hAnsiTheme="majorHAnsi" w:cstheme="majorHAnsi"/>
          <w:color w:val="000000" w:themeColor="text1"/>
          <w:sz w:val="16"/>
        </w:rPr>
      </w:pPr>
    </w:p>
    <w:p w14:paraId="3E241DFF" w14:textId="77777777" w:rsidR="00A2088D" w:rsidRDefault="00A2088D" w:rsidP="00A2088D">
      <w:pPr>
        <w:pStyle w:val="Heading3"/>
      </w:pPr>
      <w:r>
        <w:lastRenderedPageBreak/>
        <w:t>Advantage—Debris</w:t>
      </w:r>
    </w:p>
    <w:p w14:paraId="0A9F9DE6" w14:textId="77777777" w:rsidR="00A2088D" w:rsidRDefault="00A2088D" w:rsidP="00A2088D"/>
    <w:p w14:paraId="2879475D" w14:textId="77777777" w:rsidR="00A2088D" w:rsidRDefault="00A2088D" w:rsidP="00A2088D"/>
    <w:p w14:paraId="4FB38736" w14:textId="77777777" w:rsidR="00A2088D" w:rsidRDefault="00A2088D" w:rsidP="00A2088D">
      <w:pPr>
        <w:pStyle w:val="Heading4"/>
      </w:pPr>
      <w:r>
        <w:t>Mining creates space debris</w:t>
      </w:r>
    </w:p>
    <w:p w14:paraId="355706F2" w14:textId="77777777" w:rsidR="00A2088D" w:rsidRDefault="00A2088D" w:rsidP="00A2088D">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6" w:history="1">
        <w:r w:rsidRPr="002D7371">
          <w:rPr>
            <w:rStyle w:val="Hyperlink"/>
          </w:rPr>
          <w:t>https://www.science.org/doi/full/10.1126/science.abd3402</w:t>
        </w:r>
      </w:hyperlink>
      <w:r>
        <w:t xml:space="preserve"> EE</w:t>
      </w:r>
    </w:p>
    <w:p w14:paraId="66B25411" w14:textId="77777777" w:rsidR="00A2088D" w:rsidRPr="00AD3BF1" w:rsidRDefault="00A2088D" w:rsidP="00A2088D">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62500E6E" w14:textId="77777777" w:rsidR="00A2088D" w:rsidRDefault="00A2088D" w:rsidP="00A2088D">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34466E46" w14:textId="77777777" w:rsidR="00A2088D" w:rsidRDefault="00A2088D" w:rsidP="00A2088D">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0D0144E1" w14:textId="77777777" w:rsidR="00A2088D" w:rsidRDefault="00A2088D" w:rsidP="00A2088D"/>
    <w:p w14:paraId="04BC303A" w14:textId="77777777" w:rsidR="00A2088D" w:rsidRPr="00355308" w:rsidRDefault="00A2088D" w:rsidP="00A2088D"/>
    <w:p w14:paraId="4292D54C" w14:textId="77777777" w:rsidR="00A2088D" w:rsidRPr="00355308" w:rsidRDefault="00A2088D" w:rsidP="00A2088D">
      <w:pPr>
        <w:pStyle w:val="Heading4"/>
        <w:rPr>
          <w:rFonts w:cs="Calibri"/>
        </w:rPr>
      </w:pPr>
      <w:r w:rsidRPr="00355308">
        <w:rPr>
          <w:rFonts w:cs="Calibri"/>
        </w:rPr>
        <w:t xml:space="preserve">An increase in space debris and dust from mining collides with key defense satellites </w:t>
      </w:r>
    </w:p>
    <w:p w14:paraId="160D8F3E" w14:textId="77777777" w:rsidR="00A2088D" w:rsidRPr="00355308" w:rsidRDefault="00A2088D" w:rsidP="00A2088D">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17" w:history="1">
        <w:r w:rsidRPr="00355308">
          <w:rPr>
            <w:rStyle w:val="Hyperlink"/>
            <w:sz w:val="16"/>
          </w:rPr>
          <w:t>https://www.newscientist.com/article/mg22630235-100-dust-from-asteroid-mining-spells-danger-for-satellites/</w:t>
        </w:r>
      </w:hyperlink>
      <w:r w:rsidRPr="00355308">
        <w:rPr>
          <w:sz w:val="16"/>
        </w:rPr>
        <w:t xml:space="preserve"> DD AG</w:t>
      </w:r>
    </w:p>
    <w:p w14:paraId="213CEDB4" w14:textId="77777777" w:rsidR="00A2088D" w:rsidRPr="00355308" w:rsidRDefault="00A2088D" w:rsidP="00A2088D">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3977E45D" w14:textId="77777777" w:rsidR="00A2088D" w:rsidRPr="00355308" w:rsidRDefault="00A2088D" w:rsidP="00A2088D">
      <w:pPr>
        <w:rPr>
          <w:rStyle w:val="Emphasis"/>
        </w:rPr>
      </w:pPr>
      <w:r w:rsidRPr="00355308">
        <w:t xml:space="preserve">Asteroids are not only stepping stones for cosmic colonisation, but may contain metals like gold, platinum, iron and titanium, plus life-sustaining hydrogen and 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478092AF" w14:textId="77777777" w:rsidR="00A2088D" w:rsidRPr="00355308" w:rsidRDefault="00A2088D" w:rsidP="00A2088D">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2A8827AE" w14:textId="77777777" w:rsidR="00A2088D" w:rsidRPr="00355308" w:rsidRDefault="00A2088D" w:rsidP="00A2088D">
      <w:r w:rsidRPr="00355308">
        <w:t>According to Casey Handmer of the California Institute of Technology in Pasadena and Javier Roa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44670B76" w14:textId="77777777" w:rsidR="00A2088D" w:rsidRPr="00355308" w:rsidRDefault="00A2088D" w:rsidP="00A2088D">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402F921F" w14:textId="77777777" w:rsidR="00A2088D" w:rsidRDefault="00A2088D" w:rsidP="00A2088D">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7C058A72" w14:textId="77777777" w:rsidR="00A2088D" w:rsidRDefault="00A2088D" w:rsidP="00A2088D"/>
    <w:p w14:paraId="7B9D39C9" w14:textId="77777777" w:rsidR="00A2088D" w:rsidRDefault="00A2088D" w:rsidP="00A2088D"/>
    <w:p w14:paraId="59BED652" w14:textId="77777777" w:rsidR="00A2088D" w:rsidRDefault="00A2088D" w:rsidP="00A2088D"/>
    <w:p w14:paraId="0930DCD6" w14:textId="77777777" w:rsidR="00A2088D" w:rsidRPr="00DF65BB" w:rsidRDefault="00A2088D" w:rsidP="00A2088D">
      <w:pPr>
        <w:pStyle w:val="Heading4"/>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14:paraId="3294B770" w14:textId="77777777" w:rsidR="00A2088D" w:rsidRDefault="00A2088D" w:rsidP="00A2088D">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0E4E1849" w14:textId="77777777" w:rsidR="00A2088D" w:rsidRPr="00B40499" w:rsidRDefault="00A2088D" w:rsidP="00A2088D">
      <w:pPr>
        <w:rPr>
          <w:sz w:val="16"/>
        </w:rPr>
      </w:pPr>
      <w:r w:rsidRPr="002C275D">
        <w:rPr>
          <w:rStyle w:val="StyleUnderline"/>
        </w:rPr>
        <w:t xml:space="preserve">In the future, this </w:t>
      </w:r>
      <w:r w:rsidRPr="00C670D0">
        <w:rPr>
          <w:rStyle w:val="StyleUnderline"/>
          <w:highlight w:val="green"/>
        </w:rPr>
        <w:t xml:space="preserve">population will be added </w:t>
      </w:r>
      <w:r w:rsidRPr="00C8269B">
        <w:rPr>
          <w:rStyle w:val="StyleUnderline"/>
        </w:rPr>
        <w:t xml:space="preserve">to </w:t>
      </w:r>
      <w:r w:rsidRPr="00C670D0">
        <w:rPr>
          <w:rStyle w:val="Emphasis"/>
          <w:highlight w:val="green"/>
        </w:rPr>
        <w:t>primarily</w:t>
      </w:r>
      <w:r w:rsidRPr="00C670D0">
        <w:rPr>
          <w:rStyle w:val="StyleUnderline"/>
          <w:highlight w:val="green"/>
        </w:rPr>
        <w:t xml:space="preserve"> from collisions between large objects</w:t>
      </w:r>
      <w:r w:rsidRPr="002C275D">
        <w:rPr>
          <w:rStyle w:val="StyleUnderline"/>
        </w:rPr>
        <w:t xml:space="preserve"> in orbit </w:t>
      </w:r>
      <w:r w:rsidRPr="00C670D0">
        <w:rPr>
          <w:rStyle w:val="StyleUnderline"/>
          <w:highlight w:val="green"/>
        </w:rPr>
        <w:t>as the number</w:t>
      </w:r>
      <w:r w:rsidRPr="008B61FC">
        <w:rPr>
          <w:rStyle w:val="StyleUnderline"/>
        </w:rPr>
        <w:t xml:space="preserve"> </w:t>
      </w:r>
      <w:r w:rsidRPr="002C275D">
        <w:rPr>
          <w:rStyle w:val="StyleUnderline"/>
        </w:rPr>
        <w:t xml:space="preserve">of LNT </w:t>
      </w:r>
      <w:r w:rsidRPr="00C670D0">
        <w:rPr>
          <w:rStyle w:val="StyleUnderline"/>
          <w:highlight w:val="green"/>
        </w:rPr>
        <w:t xml:space="preserve">produced is </w:t>
      </w:r>
      <w:r w:rsidRPr="00C670D0">
        <w:rPr>
          <w:rStyle w:val="Emphasis"/>
          <w:highlight w:val="green"/>
        </w:rPr>
        <w:t>proportional to</w:t>
      </w:r>
      <w:r w:rsidRPr="002C275D">
        <w:rPr>
          <w:rStyle w:val="StyleUnderline"/>
        </w:rPr>
        <w:t xml:space="preserve"> the </w:t>
      </w:r>
      <w:r w:rsidRPr="00C670D0">
        <w:rPr>
          <w:rStyle w:val="Emphasis"/>
          <w:highlight w:val="gree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w:t>
      </w:r>
      <w:r w:rsidRPr="00C670D0">
        <w:rPr>
          <w:rStyle w:val="StyleUnderline"/>
          <w:highlight w:val="green"/>
        </w:rPr>
        <w:t xml:space="preserve">it is likely that when two </w:t>
      </w:r>
      <w:r w:rsidRPr="00C670D0">
        <w:rPr>
          <w:rStyle w:val="Emphasis"/>
          <w:highlight w:val="green"/>
        </w:rPr>
        <w:t>large derelicts</w:t>
      </w:r>
      <w:r w:rsidRPr="00AE1308">
        <w:rPr>
          <w:rStyle w:val="StyleUnderline"/>
        </w:rPr>
        <w:t xml:space="preserve">, either rocket bodies or payloads, </w:t>
      </w:r>
      <w:r w:rsidRPr="00C670D0">
        <w:rPr>
          <w:rStyle w:val="StyleUnderline"/>
          <w:highlight w:val="green"/>
        </w:rPr>
        <w:t>collide</w:t>
      </w:r>
      <w:r w:rsidRPr="00AE1308">
        <w:rPr>
          <w:rStyle w:val="StyleUnderline"/>
        </w:rPr>
        <w:t xml:space="preserve"> with each other, then </w:t>
      </w:r>
      <w:r w:rsidRPr="00C670D0">
        <w:rPr>
          <w:rStyle w:val="Emphasis"/>
          <w:highlight w:val="green"/>
        </w:rPr>
        <w:t>all of the mass</w:t>
      </w:r>
      <w:r w:rsidRPr="00C670D0">
        <w:rPr>
          <w:rStyle w:val="StyleUnderline"/>
          <w:highlight w:val="green"/>
        </w:rPr>
        <w:t xml:space="preserve"> will 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C670D0">
        <w:rPr>
          <w:rStyle w:val="StyleUnderline"/>
          <w:highlight w:val="green"/>
        </w:rPr>
        <w:t>ability to model</w:t>
      </w:r>
      <w:r w:rsidRPr="00AE1308">
        <w:rPr>
          <w:rStyle w:val="StyleUnderline"/>
        </w:rPr>
        <w:t xml:space="preserve"> and </w:t>
      </w:r>
      <w:r w:rsidRPr="00C670D0">
        <w:rPr>
          <w:rStyle w:val="StyleUnderline"/>
          <w:highlight w:val="green"/>
        </w:rPr>
        <w:t>predict</w:t>
      </w:r>
      <w:r w:rsidRPr="00AE1308">
        <w:rPr>
          <w:rStyle w:val="StyleUnderline"/>
        </w:rPr>
        <w:t xml:space="preserve"> the </w:t>
      </w:r>
      <w:r w:rsidRPr="00C670D0">
        <w:rPr>
          <w:rStyle w:val="Emphasis"/>
          <w:highlight w:val="green"/>
        </w:rPr>
        <w:t>rate of collisions</w:t>
      </w:r>
      <w:r w:rsidRPr="00C670D0">
        <w:rPr>
          <w:rStyle w:val="StyleUnderline"/>
          <w:highlight w:val="green"/>
        </w:rPr>
        <w:t xml:space="preserve"> is based</w:t>
      </w:r>
      <w:r w:rsidRPr="00AE1308">
        <w:rPr>
          <w:rStyle w:val="StyleUnderline"/>
        </w:rPr>
        <w:t xml:space="preserve"> empirically </w:t>
      </w:r>
      <w:r w:rsidRPr="00C670D0">
        <w:rPr>
          <w:highlight w:val="green"/>
        </w:rPr>
        <w:t>upon</w:t>
      </w:r>
      <w:r w:rsidRPr="00AE1308">
        <w:rPr>
          <w:rStyle w:val="StyleUnderline"/>
        </w:rPr>
        <w:t xml:space="preserve"> only </w:t>
      </w:r>
      <w:r w:rsidRPr="00C670D0">
        <w:rPr>
          <w:rStyle w:val="Emphasis"/>
          <w:highlight w:val="green"/>
        </w:rPr>
        <w:t>one</w:t>
      </w:r>
      <w:r w:rsidRPr="00AE1308">
        <w:rPr>
          <w:rStyle w:val="StyleUnderline"/>
        </w:rPr>
        <w:t xml:space="preserve"> catastrophic accidental collision </w:t>
      </w:r>
      <w:r w:rsidRPr="00C670D0">
        <w:rPr>
          <w:rStyle w:val="Emphasis"/>
          <w:highlight w:val="green"/>
        </w:rPr>
        <w:t>event</w:t>
      </w:r>
      <w:r w:rsidRPr="00C670D0">
        <w:rPr>
          <w:rStyle w:val="StyleUnderline"/>
          <w:highlight w:val="green"/>
        </w:rPr>
        <w:t xml:space="preserve"> and</w:t>
      </w:r>
      <w:r w:rsidRPr="00AE1308">
        <w:rPr>
          <w:rStyle w:val="StyleUnderline"/>
        </w:rPr>
        <w:t xml:space="preserve"> a model developed on </w:t>
      </w:r>
      <w:r w:rsidRPr="00C670D0">
        <w:rPr>
          <w:rStyle w:val="StyleUnderline"/>
          <w:highlight w:val="green"/>
        </w:rPr>
        <w:t>the</w:t>
      </w:r>
      <w:r w:rsidRPr="00AE1308">
        <w:rPr>
          <w:rStyle w:val="StyleUnderline"/>
        </w:rPr>
        <w:t xml:space="preserve"> kinetic theory of gases (</w:t>
      </w:r>
      <w:r w:rsidRPr="00C670D0">
        <w:rPr>
          <w:rStyle w:val="Emphasis"/>
          <w:highlight w:val="green"/>
        </w:rPr>
        <w:t>KTG</w:t>
      </w:r>
      <w:r w:rsidRPr="00C670D0">
        <w:rPr>
          <w:sz w:val="16"/>
          <w:highlight w:val="green"/>
        </w:rPr>
        <w:t xml:space="preserve">). </w:t>
      </w:r>
      <w:r w:rsidRPr="00C670D0">
        <w:rPr>
          <w:rStyle w:val="StyleUnderline"/>
          <w:highlight w:val="green"/>
        </w:rPr>
        <w:t xml:space="preserve">However, clusters </w:t>
      </w:r>
      <w:r w:rsidRPr="00C670D0">
        <w:rPr>
          <w:rStyle w:val="Emphasis"/>
          <w:highlight w:val="green"/>
        </w:rPr>
        <w:t>of massive objects</w:t>
      </w:r>
      <w:r w:rsidRPr="007D222E">
        <w:rPr>
          <w:rStyle w:val="StyleUnderline"/>
        </w:rPr>
        <w:t xml:space="preserve"> that have identical inclinations plus similar and overlapping apogees/perigees may indeed </w:t>
      </w:r>
      <w:r w:rsidRPr="00C670D0">
        <w:rPr>
          <w:rStyle w:val="StyleUnderline"/>
          <w:highlight w:val="green"/>
        </w:rPr>
        <w:t xml:space="preserve">have a greater probability of collision </w:t>
      </w:r>
      <w:r w:rsidRPr="00C670D0">
        <w:rPr>
          <w:rStyle w:val="Emphasis"/>
          <w:highlight w:val="green"/>
        </w:rPr>
        <w:t>than predicted</w:t>
      </w:r>
      <w:r w:rsidRPr="007D222E">
        <w:rPr>
          <w:rStyle w:val="StyleUnderline"/>
        </w:rPr>
        <w:t xml:space="preserve"> by the KTG-based algorithms as </w:t>
      </w:r>
      <w:r w:rsidRPr="00C8269B">
        <w:rPr>
          <w:rStyle w:val="Emphasis"/>
        </w:rPr>
        <w:t xml:space="preserve">they </w:t>
      </w:r>
      <w:r w:rsidRPr="00C670D0">
        <w:rPr>
          <w:rStyle w:val="Emphasis"/>
          <w:highlight w:val="green"/>
        </w:rPr>
        <w:t>are not randomly distributed</w:t>
      </w:r>
      <w:r w:rsidRPr="00C670D0">
        <w:rPr>
          <w:rStyle w:val="StyleUnderline"/>
          <w:highlight w:val="green"/>
        </w:rPr>
        <w:t xml:space="preserve"> and</w:t>
      </w:r>
      <w:r w:rsidRPr="007D222E">
        <w:rPr>
          <w:rStyle w:val="StyleUnderline"/>
        </w:rPr>
        <w:t xml:space="preserve"> their </w:t>
      </w:r>
      <w:r w:rsidRPr="00C670D0">
        <w:rPr>
          <w:rStyle w:val="Emphasis"/>
          <w:highlight w:val="green"/>
        </w:rPr>
        <w:t>orbit</w:t>
      </w:r>
      <w:r w:rsidRPr="007D222E">
        <w:rPr>
          <w:rStyle w:val="StyleUnderline"/>
        </w:rPr>
        <w:t xml:space="preserve">al element evolution (e.g., change in right ascension of ascending node and argument of perigee) </w:t>
      </w:r>
      <w:r w:rsidRPr="00C670D0">
        <w:rPr>
          <w:rStyle w:val="StyleUnderline"/>
          <w:highlight w:val="green"/>
        </w:rPr>
        <w:t>is</w:t>
      </w:r>
      <w:r w:rsidRPr="007D222E">
        <w:rPr>
          <w:rStyle w:val="StyleUnderline"/>
        </w:rPr>
        <w:t xml:space="preserve"> also </w:t>
      </w:r>
      <w:r w:rsidRPr="00C670D0">
        <w:rPr>
          <w:rStyle w:val="Emphasis"/>
          <w:highlight w:val="green"/>
        </w:rPr>
        <w:t>similar</w:t>
      </w:r>
      <w:r w:rsidRPr="00240935">
        <w:rPr>
          <w:sz w:val="16"/>
        </w:rPr>
        <w:t xml:space="preserve">. </w:t>
      </w:r>
      <w:r w:rsidRPr="007D222E">
        <w:rPr>
          <w:rStyle w:val="StyleUnderline"/>
        </w:rPr>
        <w:t xml:space="preserve">It is hypothesized that </w:t>
      </w:r>
      <w:r w:rsidRPr="00C670D0">
        <w:rPr>
          <w:rStyle w:val="StyleUnderline"/>
          <w:highlight w:val="green"/>
        </w:rPr>
        <w:t>these similarities</w:t>
      </w:r>
      <w:r w:rsidRPr="007D222E">
        <w:rPr>
          <w:rStyle w:val="StyleUnderline"/>
        </w:rPr>
        <w:t xml:space="preserve"> could </w:t>
      </w:r>
      <w:r w:rsidRPr="00C670D0">
        <w:rPr>
          <w:rStyle w:val="StyleUnderline"/>
          <w:highlight w:val="green"/>
        </w:rPr>
        <w:t>result in</w:t>
      </w:r>
      <w:r w:rsidRPr="007D222E">
        <w:rPr>
          <w:rStyle w:val="StyleUnderline"/>
        </w:rPr>
        <w:t xml:space="preserve"> resonances of collision dynamics that may lead to </w:t>
      </w:r>
      <w:r w:rsidRPr="00C670D0">
        <w:rPr>
          <w:rStyle w:val="Emphasis"/>
          <w:highlight w:val="green"/>
        </w:rPr>
        <w:t>larger probability of collision</w:t>
      </w:r>
      <w:r w:rsidRPr="007D222E">
        <w:rPr>
          <w:rStyle w:val="Emphasis"/>
        </w:rPr>
        <w:t xml:space="preserve"> values </w:t>
      </w:r>
      <w:r w:rsidRPr="00C670D0">
        <w:rPr>
          <w:rStyle w:val="Emphasis"/>
          <w:highlight w:val="green"/>
        </w:rPr>
        <w:t xml:space="preserve">than </w:t>
      </w:r>
      <w:r w:rsidRPr="00C670D0">
        <w:rPr>
          <w:rStyle w:val="Emphasis"/>
          <w:highlight w:val="green"/>
        </w:rPr>
        <w:lastRenderedPageBreak/>
        <w:t>predicted with current algorithms</w:t>
      </w:r>
      <w:r w:rsidRPr="00240935">
        <w:rPr>
          <w:sz w:val="16"/>
        </w:rPr>
        <w:t xml:space="preserve">. </w:t>
      </w:r>
      <w:r w:rsidRPr="000D2F86">
        <w:rPr>
          <w:rStyle w:val="StyleUnderline"/>
        </w:rPr>
        <w:t xml:space="preserve">The not well-known fact is that many of </w:t>
      </w:r>
      <w:r w:rsidRPr="00C670D0">
        <w:rPr>
          <w:rStyle w:val="Emphasis"/>
          <w:highlight w:val="green"/>
        </w:rPr>
        <w:t>the most massive</w:t>
      </w:r>
      <w:r w:rsidRPr="00C670D0">
        <w:rPr>
          <w:rStyle w:val="StyleUnderline"/>
          <w:highlight w:val="green"/>
        </w:rPr>
        <w:t xml:space="preserve"> objects are in </w:t>
      </w:r>
      <w:r w:rsidRPr="00C670D0">
        <w:rPr>
          <w:rStyle w:val="Emphasis"/>
          <w:highlight w:val="green"/>
        </w:rPr>
        <w:t>tightly clumped</w:t>
      </w:r>
      <w:r w:rsidRPr="000D2F86">
        <w:rPr>
          <w:rStyle w:val="StyleUnderline"/>
        </w:rPr>
        <w:t xml:space="preserve"> </w:t>
      </w:r>
      <w:r w:rsidRPr="00C670D0">
        <w:rPr>
          <w:rStyle w:val="StyleUnderline"/>
          <w:highlight w:val="green"/>
        </w:rPr>
        <w:t>clusters that</w:t>
      </w:r>
      <w:r w:rsidRPr="000D2F86">
        <w:rPr>
          <w:rStyle w:val="StyleUnderline"/>
        </w:rPr>
        <w:t xml:space="preserve"> will likely </w:t>
      </w:r>
      <w:r w:rsidRPr="00C670D0">
        <w:rPr>
          <w:rStyle w:val="StyleUnderline"/>
          <w:highlight w:val="green"/>
        </w:rPr>
        <w:t xml:space="preserve">produce </w:t>
      </w:r>
      <w:r w:rsidRPr="00C670D0">
        <w:rPr>
          <w:rStyle w:val="Emphasis"/>
          <w:highlight w:val="green"/>
        </w:rPr>
        <w:t>greater 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C670D0">
        <w:rPr>
          <w:rStyle w:val="StyleUnderline"/>
          <w:highlight w:val="green"/>
        </w:rPr>
        <w:t xml:space="preserve">clusters </w:t>
      </w:r>
      <w:r w:rsidRPr="00C670D0">
        <w:rPr>
          <w:rStyle w:val="Emphasis"/>
          <w:highlight w:val="green"/>
        </w:rPr>
        <w:t>represent</w:t>
      </w:r>
      <w:r w:rsidRPr="00F5773D">
        <w:rPr>
          <w:rStyle w:val="StyleUnderline"/>
        </w:rPr>
        <w:t>s</w:t>
      </w:r>
      <w:r w:rsidRPr="00192522">
        <w:rPr>
          <w:rStyle w:val="StyleUnderline"/>
        </w:rPr>
        <w:t xml:space="preserve"> </w:t>
      </w:r>
      <w:r w:rsidRPr="00192522">
        <w:rPr>
          <w:rStyle w:val="Emphasis"/>
        </w:rPr>
        <w:t>well</w:t>
      </w:r>
      <w:r w:rsidRPr="000D2F86">
        <w:rPr>
          <w:rStyle w:val="Emphasis"/>
        </w:rPr>
        <w:t xml:space="preserve"> over</w:t>
      </w:r>
      <w:r w:rsidRPr="000D2F86">
        <w:rPr>
          <w:rStyle w:val="StyleUnderline"/>
        </w:rPr>
        <w:t xml:space="preserve"> </w:t>
      </w:r>
      <w:r w:rsidRPr="00C670D0">
        <w:rPr>
          <w:rStyle w:val="StyleUnderline"/>
          <w:highlight w:val="green"/>
        </w:rPr>
        <w:t>50% of the total</w:t>
      </w:r>
      <w:r w:rsidRPr="000D2F86">
        <w:rPr>
          <w:rStyle w:val="StyleUnderline"/>
        </w:rPr>
        <w:t xml:space="preserve"> derelict </w:t>
      </w:r>
      <w:r w:rsidRPr="00C670D0">
        <w:rPr>
          <w:rStyle w:val="StyleUnderline"/>
          <w:highlight w:val="green"/>
        </w:rPr>
        <w:t>mass</w:t>
      </w:r>
      <w:r w:rsidRPr="000D2F86">
        <w:rPr>
          <w:rStyle w:val="StyleUnderline"/>
        </w:rPr>
        <w:t xml:space="preserve"> in LEO</w:t>
      </w:r>
      <w:r w:rsidRPr="00240935">
        <w:rPr>
          <w:sz w:val="16"/>
        </w:rPr>
        <w:t xml:space="preserve">. </w:t>
      </w:r>
      <w:r w:rsidRPr="000D2F86">
        <w:rPr>
          <w:rStyle w:val="StyleUnderline"/>
        </w:rPr>
        <w:t xml:space="preserve">However, </w:t>
      </w:r>
      <w:r w:rsidRPr="00C670D0">
        <w:rPr>
          <w:rStyle w:val="StyleUnderline"/>
          <w:highlight w:val="green"/>
        </w:rPr>
        <w:t>no one is</w:t>
      </w:r>
      <w:r w:rsidRPr="000D2F86">
        <w:rPr>
          <w:rStyle w:val="StyleUnderline"/>
        </w:rPr>
        <w:t xml:space="preserve"> currently </w:t>
      </w:r>
      <w:r w:rsidRPr="00C670D0">
        <w:rPr>
          <w:rStyle w:val="Emphasis"/>
          <w:highlight w:val="gree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65065EC4" w14:textId="77777777" w:rsidR="00A2088D" w:rsidRDefault="00A2088D" w:rsidP="00A2088D"/>
    <w:p w14:paraId="406E7286" w14:textId="77777777" w:rsidR="00A2088D" w:rsidRDefault="00A2088D" w:rsidP="00A2088D"/>
    <w:p w14:paraId="05BDE73A" w14:textId="77777777" w:rsidR="00A2088D" w:rsidRPr="00355308" w:rsidRDefault="00A2088D" w:rsidP="00A2088D">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615C401C" w14:textId="77777777" w:rsidR="00A2088D" w:rsidRPr="00355308" w:rsidRDefault="00A2088D" w:rsidP="00A2088D">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8" w:history="1">
        <w:r w:rsidRPr="00355308">
          <w:rPr>
            <w:rStyle w:val="Hyperlink"/>
            <w:szCs w:val="26"/>
          </w:rPr>
          <w:t>https://www.tandfonline.com/doi/full/10.1080/25751654.2021.1942681</w:t>
        </w:r>
      </w:hyperlink>
      <w:r w:rsidRPr="00355308">
        <w:rPr>
          <w:szCs w:val="26"/>
        </w:rPr>
        <w:t>, VM</w:t>
      </w:r>
    </w:p>
    <w:p w14:paraId="2B145A2D" w14:textId="77777777" w:rsidR="00A2088D" w:rsidRPr="00355308" w:rsidRDefault="00A2088D" w:rsidP="00A2088D">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xml:space="preserve">? Should the defender react </w:t>
      </w:r>
      <w:r w:rsidRPr="00355308">
        <w:rPr>
          <w:szCs w:val="26"/>
        </w:rPr>
        <w:lastRenderedPageBreak/>
        <w:t>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46D42852" w14:textId="77777777" w:rsidR="00A2088D" w:rsidRDefault="00A2088D" w:rsidP="00A2088D">
      <w:pPr>
        <w:spacing w:after="0" w:line="240" w:lineRule="auto"/>
        <w:rPr>
          <w:color w:val="000000" w:themeColor="text1"/>
        </w:rPr>
      </w:pPr>
      <w:r>
        <w:rPr>
          <w:color w:val="000000" w:themeColor="text1"/>
        </w:rPr>
        <w:br w:type="page"/>
      </w:r>
    </w:p>
    <w:p w14:paraId="05FA2022" w14:textId="77777777" w:rsidR="00A2088D" w:rsidRDefault="00A2088D" w:rsidP="00A2088D"/>
    <w:p w14:paraId="67AF6515" w14:textId="77777777" w:rsidR="00A2088D" w:rsidRDefault="00A2088D" w:rsidP="00A2088D">
      <w:pPr>
        <w:rPr>
          <w:color w:val="000000" w:themeColor="text1"/>
        </w:rPr>
      </w:pPr>
    </w:p>
    <w:p w14:paraId="4EC5C154" w14:textId="77777777" w:rsidR="00A2088D" w:rsidRDefault="00A2088D" w:rsidP="00A2088D">
      <w:pPr>
        <w:rPr>
          <w:color w:val="000000" w:themeColor="text1"/>
        </w:rPr>
      </w:pPr>
    </w:p>
    <w:p w14:paraId="1396802C" w14:textId="77777777" w:rsidR="00A2088D" w:rsidRDefault="00A2088D" w:rsidP="00A2088D">
      <w:pPr>
        <w:pStyle w:val="Heading2"/>
      </w:pPr>
      <w:r>
        <w:lastRenderedPageBreak/>
        <w:t>1AC—Framework</w:t>
      </w:r>
    </w:p>
    <w:p w14:paraId="0FBFC47F" w14:textId="77777777" w:rsidR="00A2088D" w:rsidRDefault="00A2088D" w:rsidP="00A2088D"/>
    <w:p w14:paraId="4AE1EB91" w14:textId="77777777" w:rsidR="00A2088D" w:rsidRPr="0084387D" w:rsidRDefault="00A2088D" w:rsidP="00A2088D"/>
    <w:p w14:paraId="5816F2B0" w14:textId="77777777" w:rsidR="00A2088D" w:rsidRPr="00355308" w:rsidRDefault="00A2088D" w:rsidP="00A2088D">
      <w:pPr>
        <w:pStyle w:val="Heading4"/>
        <w:rPr>
          <w:rFonts w:cs="Calibri"/>
        </w:rPr>
      </w:pPr>
      <w:r w:rsidRPr="00355308">
        <w:rPr>
          <w:rFonts w:cs="Calibri"/>
        </w:rPr>
        <w:t xml:space="preserve">The standard is maximizing expected wellbeing. </w:t>
      </w:r>
    </w:p>
    <w:p w14:paraId="0369420D" w14:textId="77777777" w:rsidR="00A2088D" w:rsidRPr="00355308" w:rsidRDefault="00A2088D" w:rsidP="00A2088D">
      <w:pPr>
        <w:pStyle w:val="Heading4"/>
        <w:rPr>
          <w:rFonts w:cs="Calibri"/>
        </w:rPr>
      </w:pPr>
      <w:r w:rsidRPr="00355308">
        <w:rPr>
          <w:rFonts w:cs="Calibri"/>
        </w:rPr>
        <w:t>Prefer it:</w:t>
      </w:r>
    </w:p>
    <w:p w14:paraId="7817A6B7" w14:textId="77777777" w:rsidR="00A2088D" w:rsidRPr="00355308" w:rsidRDefault="00A2088D" w:rsidP="00A2088D">
      <w:pPr>
        <w:pStyle w:val="Heading4"/>
        <w:rPr>
          <w:rFonts w:cs="Calibri"/>
        </w:rPr>
      </w:pPr>
      <w:r w:rsidRPr="00355308">
        <w:rPr>
          <w:rFonts w:cs="Calibri"/>
        </w:rPr>
        <w:t>1] Actor specificity:</w:t>
      </w:r>
      <w:r>
        <w:rPr>
          <w:rFonts w:cs="Calibri"/>
        </w:rPr>
        <w:t xml:space="preserve"> aggregation </w:t>
      </w:r>
      <w:r w:rsidRPr="00355308">
        <w:rPr>
          <w:rFonts w:cs="Calibri"/>
        </w:rPr>
        <w:t>– every policy benefits some and harms others, which also means side constraints freeze action.</w:t>
      </w:r>
    </w:p>
    <w:p w14:paraId="3E63AAF3" w14:textId="77777777" w:rsidR="00A2088D" w:rsidRPr="00A0610A" w:rsidRDefault="00A2088D" w:rsidP="00A2088D">
      <w:pPr>
        <w:pStyle w:val="Heading4"/>
        <w:rPr>
          <w:rFonts w:cs="Calibri"/>
          <w:color w:val="000000" w:themeColor="text1"/>
        </w:rPr>
      </w:pPr>
      <w:r>
        <w:rPr>
          <w:rFonts w:cs="Calibri"/>
        </w:rPr>
        <w:t xml:space="preserve">2]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10A1F87C" w14:textId="77777777" w:rsidR="00A2088D" w:rsidRPr="00A0610A" w:rsidRDefault="00A2088D" w:rsidP="00A2088D">
      <w:pPr>
        <w:pStyle w:val="Heading4"/>
        <w:rPr>
          <w:rFonts w:cs="Calibri"/>
        </w:rPr>
      </w:pPr>
      <w:r>
        <w:rPr>
          <w:rFonts w:cs="Calibri"/>
        </w:rPr>
        <w:t>3]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30C6561C" w14:textId="77777777" w:rsidR="00A2088D" w:rsidRPr="00355308" w:rsidRDefault="00A2088D" w:rsidP="00A2088D">
      <w:pPr>
        <w:pStyle w:val="Heading4"/>
        <w:spacing w:line="276" w:lineRule="auto"/>
        <w:rPr>
          <w:rFonts w:cs="Calibri"/>
        </w:rPr>
      </w:pPr>
      <w:r>
        <w:t xml:space="preserve">4] </w:t>
      </w:r>
      <w:r w:rsidRPr="00355308">
        <w:rPr>
          <w:rFonts w:cs="Calibri"/>
        </w:rPr>
        <w:t xml:space="preserve">Existential threats </w:t>
      </w:r>
      <w:r w:rsidRPr="00355308">
        <w:rPr>
          <w:rFonts w:cs="Calibri"/>
          <w:u w:val="single"/>
        </w:rPr>
        <w:t>outweigh</w:t>
      </w:r>
      <w:r w:rsidRPr="00355308">
        <w:rPr>
          <w:rFonts w:cs="Calibri"/>
        </w:rPr>
        <w:t xml:space="preserve"> – all life has </w:t>
      </w:r>
      <w:r w:rsidRPr="00355308">
        <w:rPr>
          <w:rFonts w:cs="Calibri"/>
          <w:u w:val="single"/>
        </w:rPr>
        <w:t>infinite value</w:t>
      </w:r>
      <w:r w:rsidRPr="00355308">
        <w:rPr>
          <w:rFonts w:cs="Calibri"/>
        </w:rPr>
        <w:t xml:space="preserve"> and extinction </w:t>
      </w:r>
      <w:r w:rsidRPr="00355308">
        <w:rPr>
          <w:rFonts w:cs="Calibri"/>
          <w:u w:val="single"/>
        </w:rPr>
        <w:t>eliminates the possibility</w:t>
      </w:r>
      <w:r w:rsidRPr="00355308">
        <w:rPr>
          <w:rFonts w:cs="Calibri"/>
        </w:rPr>
        <w:t xml:space="preserve"> for future generations </w:t>
      </w:r>
    </w:p>
    <w:p w14:paraId="43E23854" w14:textId="77777777" w:rsidR="00A2088D" w:rsidRPr="00355308" w:rsidRDefault="00A2088D" w:rsidP="00A2088D">
      <w:pPr>
        <w:spacing w:line="276" w:lineRule="auto"/>
      </w:pPr>
      <w:r w:rsidRPr="00355308">
        <w:rPr>
          <w:b/>
        </w:rPr>
        <w:t>GPP 17</w:t>
      </w:r>
      <w:r w:rsidRPr="00355308">
        <w:t xml:space="preserve"> (Global Priorities Project, Future of Humanity Institute at the University of Oxford, Ministry for Foreign Affairs of Finland, “Existential Risk: Diplomacy and Governance,” Global Priorities Project, 2017, </w:t>
      </w:r>
      <w:hyperlink r:id="rId19">
        <w:r w:rsidRPr="00355308">
          <w:rPr>
            <w:color w:val="000000"/>
          </w:rPr>
          <w:t>https://www.fhi.ox.ac.uk/wp-content/uploads/Existential-Risks-2017-01-23.pdf</w:t>
        </w:r>
      </w:hyperlink>
      <w:r w:rsidRPr="00355308">
        <w:t xml:space="preserve">, </w:t>
      </w:r>
    </w:p>
    <w:p w14:paraId="5897C548" w14:textId="77777777" w:rsidR="00A2088D" w:rsidRPr="00355308" w:rsidRDefault="00A2088D" w:rsidP="00A2088D">
      <w:pPr>
        <w:spacing w:line="276" w:lineRule="auto"/>
      </w:pPr>
      <w:r w:rsidRPr="00355308">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355308">
        <w:rPr>
          <w:b/>
          <w:highlight w:val="green"/>
          <w:u w:val="single"/>
        </w:rPr>
        <w:t>Compare</w:t>
      </w:r>
      <w:r w:rsidRPr="00355308">
        <w:rPr>
          <w:b/>
          <w:u w:val="single"/>
        </w:rPr>
        <w:t xml:space="preserve"> three outcomes: (1) </w:t>
      </w:r>
      <w:r w:rsidRPr="00355308">
        <w:rPr>
          <w:b/>
          <w:highlight w:val="green"/>
          <w:u w:val="single"/>
        </w:rPr>
        <w:t>Peace</w:t>
      </w:r>
      <w:r w:rsidRPr="00355308">
        <w:rPr>
          <w:b/>
          <w:u w:val="single"/>
        </w:rPr>
        <w:t xml:space="preserve">. (2) A nuclear </w:t>
      </w:r>
      <w:r w:rsidRPr="00355308">
        <w:rPr>
          <w:b/>
          <w:highlight w:val="green"/>
          <w:u w:val="single"/>
        </w:rPr>
        <w:t>war that kills 99%</w:t>
      </w:r>
      <w:r w:rsidRPr="00355308">
        <w:rPr>
          <w:b/>
          <w:u w:val="single"/>
        </w:rPr>
        <w:t xml:space="preserve"> of the world’s existing population. (3) A nuclear </w:t>
      </w:r>
      <w:r w:rsidRPr="00355308">
        <w:rPr>
          <w:b/>
          <w:highlight w:val="green"/>
          <w:u w:val="single"/>
        </w:rPr>
        <w:t>war that kills 100%</w:t>
      </w:r>
      <w:r w:rsidRPr="00355308">
        <w:rPr>
          <w:b/>
          <w:u w:val="single"/>
        </w:rPr>
        <w:t xml:space="preserve">. </w:t>
      </w:r>
      <w:r w:rsidRPr="00355308">
        <w:t xml:space="preserve">(2) would be worse than (1), and (3) would be worse than (2). Which is the greater of these two differences? </w:t>
      </w:r>
      <w:r w:rsidRPr="00355308">
        <w:rPr>
          <w:b/>
          <w:u w:val="single"/>
        </w:rPr>
        <w:t>Most people believe that the greater difference is between (1) and (2).</w:t>
      </w:r>
      <w:r w:rsidRPr="00355308">
        <w:t xml:space="preserve"> </w:t>
      </w:r>
      <w:r w:rsidRPr="00355308">
        <w:rPr>
          <w:b/>
          <w:u w:val="single"/>
        </w:rPr>
        <w:t xml:space="preserve">I believe that </w:t>
      </w:r>
      <w:r w:rsidRPr="00355308">
        <w:rPr>
          <w:b/>
          <w:highlight w:val="green"/>
          <w:u w:val="single"/>
        </w:rPr>
        <w:t>the difference between (2) and (3) is</w:t>
      </w:r>
      <w:r w:rsidRPr="00355308">
        <w:rPr>
          <w:b/>
          <w:u w:val="single"/>
        </w:rPr>
        <w:t xml:space="preserve"> very </w:t>
      </w:r>
      <w:r w:rsidRPr="00355308">
        <w:rPr>
          <w:b/>
          <w:highlight w:val="green"/>
          <w:u w:val="single"/>
        </w:rPr>
        <w:t>much greater</w:t>
      </w:r>
      <w:r w:rsidRPr="00355308">
        <w:t xml:space="preserve">. ... </w:t>
      </w:r>
      <w:r w:rsidRPr="00355308">
        <w:rPr>
          <w:b/>
          <w:u w:val="single"/>
        </w:rPr>
        <w:t>The Earth will remain habitable for at least another billion years.</w:t>
      </w:r>
      <w:r w:rsidRPr="00355308">
        <w:t xml:space="preserve"> </w:t>
      </w:r>
      <w:r w:rsidRPr="00355308">
        <w:rPr>
          <w:b/>
          <w:u w:val="single"/>
        </w:rPr>
        <w:t>Civilization began only a few thousand years ago.</w:t>
      </w:r>
      <w:r w:rsidRPr="00355308">
        <w:t xml:space="preserve"> </w:t>
      </w:r>
      <w:r w:rsidRPr="00355308">
        <w:rPr>
          <w:b/>
          <w:highlight w:val="green"/>
          <w:u w:val="single"/>
        </w:rPr>
        <w:t>If we do not destroy mankind</w:t>
      </w:r>
      <w:r w:rsidRPr="00355308">
        <w:rPr>
          <w:b/>
          <w:u w:val="single"/>
        </w:rPr>
        <w:t xml:space="preserve">, </w:t>
      </w:r>
      <w:r w:rsidRPr="00355308">
        <w:rPr>
          <w:b/>
          <w:highlight w:val="green"/>
          <w:u w:val="single"/>
        </w:rPr>
        <w:t>these</w:t>
      </w:r>
      <w:r w:rsidRPr="00355308">
        <w:rPr>
          <w:b/>
          <w:u w:val="single"/>
        </w:rPr>
        <w:t xml:space="preserve"> few thousand </w:t>
      </w:r>
      <w:r w:rsidRPr="00355308">
        <w:rPr>
          <w:b/>
          <w:highlight w:val="green"/>
          <w:u w:val="single"/>
        </w:rPr>
        <w:t>years may be</w:t>
      </w:r>
      <w:r w:rsidRPr="00355308">
        <w:rPr>
          <w:b/>
          <w:u w:val="single"/>
        </w:rPr>
        <w:t xml:space="preserve"> only </w:t>
      </w:r>
      <w:r w:rsidRPr="00355308">
        <w:rPr>
          <w:b/>
          <w:highlight w:val="green"/>
          <w:u w:val="single"/>
        </w:rPr>
        <w:t>a tiny fraction of the whole of civilized</w:t>
      </w:r>
      <w:r w:rsidRPr="00355308">
        <w:rPr>
          <w:b/>
          <w:u w:val="single"/>
        </w:rPr>
        <w:t xml:space="preserve"> human </w:t>
      </w:r>
      <w:r w:rsidRPr="00355308">
        <w:rPr>
          <w:b/>
          <w:highlight w:val="green"/>
          <w:u w:val="single"/>
        </w:rPr>
        <w:t>history</w:t>
      </w:r>
      <w:r w:rsidRPr="00355308">
        <w:rPr>
          <w:b/>
          <w:u w:val="single"/>
        </w:rPr>
        <w:t>.</w:t>
      </w:r>
      <w:r w:rsidRPr="00355308">
        <w:t xml:space="preserve"> </w:t>
      </w:r>
      <w:r w:rsidRPr="00355308">
        <w:rPr>
          <w:b/>
          <w:u w:val="single"/>
        </w:rPr>
        <w:t>The difference between (2) and (3) may thus be the difference between this tiny fraction and all of the rest of this history.</w:t>
      </w:r>
      <w:r w:rsidRPr="00355308">
        <w:t xml:space="preserve"> </w:t>
      </w:r>
      <w:r w:rsidRPr="00355308">
        <w:rPr>
          <w:b/>
          <w:u w:val="single"/>
        </w:rPr>
        <w:t>If we compare this possible history to a day, what has occurred so far is only a fraction of a second.65</w:t>
      </w:r>
      <w:r w:rsidRPr="00355308">
        <w:t xml:space="preserve"> In this </w:t>
      </w:r>
      <w:r w:rsidRPr="00355308">
        <w:lastRenderedPageBreak/>
        <w:t xml:space="preserve">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355308">
        <w:rPr>
          <w:b/>
          <w:u w:val="single"/>
        </w:rPr>
        <w:t xml:space="preserve">What makes </w:t>
      </w:r>
      <w:r w:rsidRPr="00355308">
        <w:rPr>
          <w:b/>
          <w:highlight w:val="green"/>
          <w:u w:val="single"/>
        </w:rPr>
        <w:t>existential catastrophes</w:t>
      </w:r>
      <w:r w:rsidRPr="00355308">
        <w:rPr>
          <w:b/>
          <w:u w:val="single"/>
        </w:rPr>
        <w:t xml:space="preserve"> especially bad is that they </w:t>
      </w:r>
      <w:r w:rsidRPr="00355308">
        <w:rPr>
          <w:b/>
          <w:highlight w:val="green"/>
          <w:u w:val="single"/>
        </w:rPr>
        <w:t>would</w:t>
      </w:r>
      <w:r w:rsidRPr="00355308">
        <w:rPr>
          <w:b/>
          <w:u w:val="single"/>
        </w:rPr>
        <w:t xml:space="preserve"> “</w:t>
      </w:r>
      <w:r w:rsidRPr="00355308">
        <w:rPr>
          <w:b/>
          <w:highlight w:val="green"/>
          <w:u w:val="single"/>
        </w:rPr>
        <w:t>destroy the future</w:t>
      </w:r>
      <w:r w:rsidRPr="00355308">
        <w:rPr>
          <w:b/>
          <w:u w:val="single"/>
        </w:rPr>
        <w:t>,” as</w:t>
      </w:r>
      <w:r w:rsidRPr="00355308">
        <w:t xml:space="preserve"> another Oxford philosopher, Nick </w:t>
      </w:r>
      <w:r w:rsidRPr="00355308">
        <w:rPr>
          <w:b/>
          <w:u w:val="single"/>
        </w:rPr>
        <w:t>Bostrom, puts it.</w:t>
      </w:r>
      <w:r w:rsidRPr="00355308">
        <w:t xml:space="preserve">66 </w:t>
      </w:r>
      <w:r w:rsidRPr="00355308">
        <w:rPr>
          <w:b/>
          <w:highlight w:val="green"/>
          <w:u w:val="single"/>
        </w:rPr>
        <w:t>This future could</w:t>
      </w:r>
      <w:r w:rsidRPr="00355308">
        <w:rPr>
          <w:b/>
          <w:u w:val="single"/>
        </w:rPr>
        <w:t xml:space="preserve"> potentially </w:t>
      </w:r>
      <w:r w:rsidRPr="00355308">
        <w:rPr>
          <w:b/>
          <w:highlight w:val="green"/>
          <w:u w:val="single"/>
        </w:rPr>
        <w:t>be</w:t>
      </w:r>
      <w:r w:rsidRPr="00355308">
        <w:rPr>
          <w:b/>
          <w:u w:val="single"/>
        </w:rPr>
        <w:t xml:space="preserve"> extremely </w:t>
      </w:r>
      <w:r w:rsidRPr="00355308">
        <w:rPr>
          <w:b/>
          <w:highlight w:val="green"/>
          <w:u w:val="single"/>
        </w:rPr>
        <w:t>long</w:t>
      </w:r>
      <w:r w:rsidRPr="00355308">
        <w:rPr>
          <w:b/>
          <w:u w:val="single"/>
        </w:rPr>
        <w:t xml:space="preserve"> and full of </w:t>
      </w:r>
      <w:r w:rsidRPr="00355308">
        <w:rPr>
          <w:b/>
          <w:highlight w:val="green"/>
          <w:u w:val="single"/>
        </w:rPr>
        <w:t>flourishing</w:t>
      </w:r>
      <w:r w:rsidRPr="00355308">
        <w:rPr>
          <w:b/>
          <w:u w:val="single"/>
        </w:rPr>
        <w:t xml:space="preserve">, </w:t>
      </w:r>
      <w:r w:rsidRPr="00355308">
        <w:rPr>
          <w:b/>
          <w:highlight w:val="green"/>
          <w:u w:val="single"/>
        </w:rPr>
        <w:t>and</w:t>
      </w:r>
      <w:r w:rsidRPr="00355308">
        <w:rPr>
          <w:b/>
          <w:u w:val="single"/>
        </w:rPr>
        <w:t xml:space="preserve"> would therefore </w:t>
      </w:r>
      <w:r w:rsidRPr="00355308">
        <w:rPr>
          <w:b/>
          <w:highlight w:val="green"/>
          <w:u w:val="single"/>
        </w:rPr>
        <w:t>have</w:t>
      </w:r>
      <w:r w:rsidRPr="00355308">
        <w:rPr>
          <w:b/>
          <w:u w:val="single"/>
        </w:rPr>
        <w:t xml:space="preserve"> extremely </w:t>
      </w:r>
      <w:r w:rsidRPr="00355308">
        <w:rPr>
          <w:b/>
          <w:highlight w:val="green"/>
          <w:u w:val="single"/>
        </w:rPr>
        <w:t>large value</w:t>
      </w:r>
      <w:r w:rsidRPr="00355308">
        <w:rPr>
          <w:b/>
          <w:u w:val="single"/>
        </w:rPr>
        <w:t>.</w:t>
      </w:r>
      <w:r w:rsidRPr="00355308">
        <w:t xml:space="preserve"> In standard risk analysis, when working out how to respond to risk, we work out the expected value of risk reduction, by weighing the probability that an action will prevent an adverse event against the severity of the event. </w:t>
      </w:r>
      <w:r w:rsidRPr="00355308">
        <w:rPr>
          <w:b/>
          <w:u w:val="single"/>
        </w:rPr>
        <w:t>Because the value of preventing existential catastrophe is so vast, even a tiny probability of prevention has huge expected value.</w:t>
      </w:r>
      <w:r w:rsidRPr="00355308">
        <w:t xml:space="preserve">67 Of course, there is persisting reasonable disagreement about ethics and there are a number of ways one might resist this conclusion.68 Therefore, it would be unjustified to be overconfident in Parfit and Bostrom’s argument. </w:t>
      </w:r>
      <w:r w:rsidRPr="00355308">
        <w:rPr>
          <w:b/>
          <w:u w:val="single"/>
        </w:rPr>
        <w:t>In some areas, government policy does give significant weight to future generations.</w:t>
      </w:r>
      <w:r w:rsidRPr="00355308">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355308">
        <w:rPr>
          <w:b/>
          <w:u w:val="single"/>
        </w:rPr>
        <w:t>However, when it comes to existential risk, it would seem that we fail to live up to principles of intergenerational equity.</w:t>
      </w:r>
      <w:r w:rsidRPr="00355308">
        <w:t xml:space="preserve"> </w:t>
      </w:r>
      <w:r w:rsidRPr="00355308">
        <w:rPr>
          <w:b/>
          <w:highlight w:val="green"/>
          <w:u w:val="single"/>
        </w:rPr>
        <w:t>Existential catastrophe would</w:t>
      </w:r>
      <w:r w:rsidRPr="00355308">
        <w:rPr>
          <w:b/>
          <w:u w:val="single"/>
        </w:rPr>
        <w:t xml:space="preserve"> not only </w:t>
      </w:r>
      <w:r w:rsidRPr="00355308">
        <w:rPr>
          <w:b/>
          <w:highlight w:val="green"/>
          <w:u w:val="single"/>
        </w:rPr>
        <w:t>give future generations</w:t>
      </w:r>
      <w:r w:rsidRPr="00355308">
        <w:rPr>
          <w:b/>
          <w:u w:val="single"/>
        </w:rPr>
        <w:t xml:space="preserve"> less than the current generations; it would give them </w:t>
      </w:r>
      <w:r w:rsidRPr="00355308">
        <w:rPr>
          <w:b/>
          <w:highlight w:val="green"/>
          <w:u w:val="single"/>
        </w:rPr>
        <w:t>nothing</w:t>
      </w:r>
      <w:r w:rsidRPr="00355308">
        <w:rPr>
          <w:b/>
          <w:u w:val="single"/>
        </w:rPr>
        <w:t>.</w:t>
      </w:r>
      <w:r w:rsidRPr="00355308">
        <w:t xml:space="preserve"> Indeed, </w:t>
      </w:r>
      <w:r w:rsidRPr="00355308">
        <w:rPr>
          <w:b/>
          <w:u w:val="single"/>
        </w:rPr>
        <w:t>reducing existential risk plausibly has a quite low cost for us in comparison with the huge expected value it has for future generations.</w:t>
      </w:r>
      <w:r w:rsidRPr="00355308">
        <w:t xml:space="preserve"> In spite of this, relatively little is done to reduce existential risk. </w:t>
      </w:r>
      <w:r w:rsidRPr="00355308">
        <w:rPr>
          <w:b/>
          <w:u w:val="single"/>
        </w:rPr>
        <w:t xml:space="preserve">Unless we give up on norms of intergenerational equity, they give us a strong case for significantly increasing our efforts to reduce existential risks. </w:t>
      </w:r>
      <w:r w:rsidRPr="00355308">
        <w:t xml:space="preserve">1.3. WHY EXISTENTIAL RISKS MAY BE SYSTEMATICALLY UNDERINVESTED IN, AND THE ROLE OF THE INTERNATIONAL COMMUNITY </w:t>
      </w:r>
      <w:r w:rsidRPr="00355308">
        <w:rPr>
          <w:b/>
          <w:u w:val="single"/>
        </w:rPr>
        <w:t xml:space="preserve">In spite of the importance of </w:t>
      </w:r>
      <w:r w:rsidRPr="00355308">
        <w:rPr>
          <w:b/>
          <w:highlight w:val="green"/>
          <w:u w:val="single"/>
        </w:rPr>
        <w:t>existential risk</w:t>
      </w:r>
      <w:r w:rsidRPr="00355308">
        <w:rPr>
          <w:b/>
          <w:u w:val="single"/>
        </w:rPr>
        <w:t xml:space="preserve"> reduction, it probably </w:t>
      </w:r>
      <w:r w:rsidRPr="00355308">
        <w:rPr>
          <w:b/>
          <w:highlight w:val="green"/>
          <w:u w:val="single"/>
        </w:rPr>
        <w:t>receives less attention than</w:t>
      </w:r>
      <w:r w:rsidRPr="00355308">
        <w:rPr>
          <w:b/>
          <w:u w:val="single"/>
        </w:rPr>
        <w:t xml:space="preserve"> is </w:t>
      </w:r>
      <w:r w:rsidRPr="00355308">
        <w:rPr>
          <w:b/>
          <w:highlight w:val="green"/>
          <w:u w:val="single"/>
        </w:rPr>
        <w:t>warranted</w:t>
      </w:r>
      <w:r w:rsidRPr="00355308">
        <w:rPr>
          <w:b/>
          <w:u w:val="single"/>
        </w:rPr>
        <w:t>.</w:t>
      </w:r>
      <w:r w:rsidRPr="00355308">
        <w:t xml:space="preserve"> As a result, concerted international cooperation is </w:t>
      </w:r>
      <w:r w:rsidRPr="00355308">
        <w:lastRenderedPageBreak/>
        <w:t xml:space="preserve">required if we are to receive adequate protection from existential risks. 1.3.1. Why existential risks are likely to be underinvested in </w:t>
      </w:r>
      <w:r w:rsidRPr="00355308">
        <w:rPr>
          <w:b/>
          <w:u w:val="single"/>
        </w:rPr>
        <w:t>There are several reasons why existential risk reduction is likely to be underinvested in.</w:t>
      </w:r>
      <w:r w:rsidRPr="00355308">
        <w:t xml:space="preserve"> </w:t>
      </w:r>
      <w:r w:rsidRPr="00355308">
        <w:rPr>
          <w:b/>
          <w:u w:val="single"/>
        </w:rPr>
        <w:t>Firstly, it is a global public good.</w:t>
      </w:r>
      <w:r w:rsidRPr="00355308">
        <w:t xml:space="preserve"> </w:t>
      </w:r>
      <w:r w:rsidRPr="00355308">
        <w:rPr>
          <w:b/>
          <w:u w:val="single"/>
        </w:rPr>
        <w:t>Economic theory predicts that such goods tend to be underprovided.</w:t>
      </w:r>
      <w:r w:rsidRPr="00355308">
        <w:t xml:space="preserve"> </w:t>
      </w:r>
      <w:r w:rsidRPr="00355308">
        <w:rPr>
          <w:b/>
          <w:u w:val="single"/>
        </w:rPr>
        <w:t>The benefits of existential risk reduction are widely and indivisibly dispersed around the globe from the countries responsible for taking action.</w:t>
      </w:r>
      <w:r w:rsidRPr="00355308">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355308">
        <w:rPr>
          <w:b/>
          <w:u w:val="single"/>
        </w:rPr>
        <w:t>Secondly</w:t>
      </w:r>
      <w:r w:rsidRPr="00355308">
        <w:t xml:space="preserve">, as already suggested above, </w:t>
      </w:r>
      <w:r w:rsidRPr="00355308">
        <w:rPr>
          <w:b/>
          <w:u w:val="single"/>
        </w:rPr>
        <w:t>existential risk reduction is an intergenerational public good: most of the benefits are enjoyed by future generations who have no say in the political process.</w:t>
      </w:r>
      <w:r w:rsidRPr="00355308">
        <w:t xml:space="preserve"> </w:t>
      </w:r>
      <w:r w:rsidRPr="00355308">
        <w:rPr>
          <w:b/>
          <w:u w:val="single"/>
        </w:rPr>
        <w:t>For these goods, the problem is temporal free riding: the current generation enjoys the benefits of inaction while future generations bear the costs. Thirdly</w:t>
      </w:r>
      <w:r w:rsidRPr="00355308">
        <w:t xml:space="preserve">, many </w:t>
      </w:r>
      <w:r w:rsidRPr="00355308">
        <w:rPr>
          <w:b/>
          <w:u w:val="single"/>
        </w:rPr>
        <w:t>existential risks</w:t>
      </w:r>
      <w:r w:rsidRPr="00355308">
        <w:t xml:space="preserve">, such as machine superintelligence, engineered pandemics, and solar geoengineering, </w:t>
      </w:r>
      <w:r w:rsidRPr="00355308">
        <w:rPr>
          <w:b/>
          <w:highlight w:val="green"/>
          <w:u w:val="single"/>
        </w:rPr>
        <w:t>pose</w:t>
      </w:r>
      <w:r w:rsidRPr="00355308">
        <w:rPr>
          <w:b/>
          <w:u w:val="single"/>
        </w:rPr>
        <w:t xml:space="preserve"> an </w:t>
      </w:r>
      <w:r w:rsidRPr="00355308">
        <w:rPr>
          <w:b/>
          <w:highlight w:val="green"/>
          <w:u w:val="single"/>
        </w:rPr>
        <w:t>unprecedented</w:t>
      </w:r>
      <w:r w:rsidRPr="00355308">
        <w:rPr>
          <w:b/>
          <w:u w:val="single"/>
        </w:rPr>
        <w:t xml:space="preserve"> and uncertain future threat.</w:t>
      </w:r>
      <w:r w:rsidRPr="00355308">
        <w:t xml:space="preserve"> Consequently, it is hard to develop a sati sfactory governance regime for them: there are few existing governance instruments </w:t>
      </w:r>
      <w:r w:rsidRPr="001743B5">
        <w:t xml:space="preserve">which can be applied to these risks, and it is unclear what shape new instruments should take. In this way, our position with regard to these emerging risks is comparable to the one we faced when nuclear weapons first became available. </w:t>
      </w:r>
      <w:r w:rsidRPr="001743B5">
        <w:rPr>
          <w:b/>
          <w:u w:val="single"/>
        </w:rPr>
        <w:t>Cognitive biases also lead people to underestimate existential risks.</w:t>
      </w:r>
      <w:r w:rsidRPr="001743B5">
        <w:t xml:space="preserve"> </w:t>
      </w:r>
      <w:r w:rsidRPr="001743B5">
        <w:rPr>
          <w:b/>
          <w:u w:val="single"/>
        </w:rPr>
        <w:t>Since there have not been any catastrophes of this magnitude, these risks are not salient to politicians and the public.</w:t>
      </w:r>
      <w:r w:rsidRPr="001743B5">
        <w:t xml:space="preserve">72 This is an example of the misapplication of the availability heuristic, a mental shortcut which assumes that something is important only if it can be readily recalled. </w:t>
      </w:r>
      <w:r w:rsidRPr="001743B5">
        <w:rPr>
          <w:b/>
          <w:u w:val="single"/>
        </w:rPr>
        <w:t>Another cognitive bias affecting perceptions of existential risk is scope neglect.</w:t>
      </w:r>
      <w:r w:rsidRPr="001743B5">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1743B5">
        <w:rPr>
          <w:b/>
          <w:u w:val="single"/>
        </w:rPr>
        <w:t>People become numbed to the effect of saving lives when the numbers get too large.</w:t>
      </w:r>
      <w:r w:rsidRPr="001743B5">
        <w:t xml:space="preserve"> 74 </w:t>
      </w:r>
      <w:r w:rsidRPr="001743B5">
        <w:rPr>
          <w:b/>
          <w:u w:val="single"/>
        </w:rPr>
        <w:t>Scope neglect is a particularly acute problem for existential risk because the numbers at stake are so large.</w:t>
      </w:r>
      <w:r w:rsidRPr="001743B5">
        <w:t xml:space="preserve"> </w:t>
      </w:r>
      <w:r w:rsidRPr="001743B5">
        <w:rPr>
          <w:b/>
          <w:u w:val="single"/>
        </w:rPr>
        <w:t xml:space="preserve">Due to scope neglect, decision-makers are prone to treat existential risks in a similar way to problems which are less severe by many orders of </w:t>
      </w:r>
      <w:r w:rsidRPr="001743B5">
        <w:rPr>
          <w:b/>
          <w:u w:val="single"/>
        </w:rPr>
        <w:lastRenderedPageBreak/>
        <w:t>magnitude.</w:t>
      </w:r>
      <w:r w:rsidRPr="001743B5">
        <w:t xml:space="preserve"> A wide range of other cognitive biases are likely to affect the evaluation of existential risks</w:t>
      </w:r>
      <w:r w:rsidRPr="00355308">
        <w:t>.75</w:t>
      </w:r>
    </w:p>
    <w:p w14:paraId="51784208" w14:textId="77777777" w:rsidR="00A2088D" w:rsidRDefault="00A2088D" w:rsidP="00A2088D"/>
    <w:p w14:paraId="0D8A15CF" w14:textId="77777777" w:rsidR="00A2088D" w:rsidRPr="00355308" w:rsidRDefault="00A2088D" w:rsidP="00A2088D">
      <w:pPr>
        <w:pStyle w:val="Heading4"/>
        <w:rPr>
          <w:rFonts w:cs="Calibri"/>
        </w:rPr>
      </w:pPr>
      <w:r>
        <w:rPr>
          <w:rFonts w:cs="Calibri"/>
        </w:rPr>
        <w:t>5] Moral uncertainty means extinction comes first</w:t>
      </w:r>
    </w:p>
    <w:p w14:paraId="05736511" w14:textId="77777777" w:rsidR="00A2088D" w:rsidRPr="00355308" w:rsidRDefault="00A2088D" w:rsidP="00A2088D">
      <w:r w:rsidRPr="00355308">
        <w:rPr>
          <w:b/>
        </w:rPr>
        <w:t>Pummer 15</w:t>
      </w:r>
      <w:r w:rsidRPr="00355308">
        <w:t xml:space="preserve"> [Theron, Junior Research Fellow in Philosophy at St. Anne's College, University of Oxford. “Moral Agreement on Saving the World” Practical Ethics, University of Oxford. May 18, 2015] AT</w:t>
      </w:r>
    </w:p>
    <w:p w14:paraId="0FBFB5DF" w14:textId="77777777" w:rsidR="008B37FC" w:rsidRDefault="00A2088D" w:rsidP="00A2088D">
      <w:pPr>
        <w:rPr>
          <w:b/>
          <w:highlight w:val="green"/>
          <w:u w:val="single"/>
        </w:rPr>
      </w:pPr>
      <w:r w:rsidRPr="00355308">
        <w:rPr>
          <w:b/>
          <w:u w:val="single"/>
        </w:rPr>
        <w:t>There appears to be lot of disagreement in moral philosophy. Whether these many apparent disagreements are deep and irresolvable, I believe there is at least one thing it is reasonable to agree on right now</w:t>
      </w:r>
      <w:r w:rsidRPr="00355308">
        <w:t>, whatever general moral view we adopt</w:t>
      </w:r>
      <w:r w:rsidRPr="00355308">
        <w:rPr>
          <w:b/>
          <w:u w:val="single"/>
        </w:rPr>
        <w:t>: that it is very important to reduce the risk that all intelligent beings on this planet are eliminated by an enormous catastrophe, such as a nuclear war.</w:t>
      </w:r>
      <w:r w:rsidRPr="00355308">
        <w:t xml:space="preserve"> How we might in fact try to reduce such existential risks is discussed elsewhere. My claim here is only that </w:t>
      </w:r>
      <w:r w:rsidRPr="00355308">
        <w:rPr>
          <w:b/>
          <w:u w:val="single"/>
        </w:rPr>
        <w:t xml:space="preserve">we – whether we’re consequentialists, deontologists, or virtue ethicists – should all agree that we should try to save the world. </w:t>
      </w:r>
      <w:r w:rsidRPr="00355308">
        <w:t xml:space="preserve">According to consequentialism, we should maximize the good, where this is taken to be the goodness, from an impartial perspective, of outcomes. </w:t>
      </w:r>
      <w:r w:rsidRPr="00355308">
        <w:rPr>
          <w:b/>
          <w:u w:val="single"/>
        </w:rPr>
        <w:t>Clearly one thing that makes an outcome good is that the people in it are doing well. There is little disagreement here.</w:t>
      </w:r>
      <w:r w:rsidRPr="00355308">
        <w:t xml:space="preserve"> If the happiness or well-being of possible future people is just as important as that of people who already exist, and if they would have good lives, it is not hard to see how</w:t>
      </w:r>
      <w:r w:rsidRPr="00355308">
        <w:rPr>
          <w:b/>
          <w:u w:val="single"/>
        </w:rPr>
        <w:t xml:space="preserve"> </w:t>
      </w:r>
      <w:r w:rsidRPr="00355308">
        <w:rPr>
          <w:b/>
          <w:highlight w:val="green"/>
          <w:u w:val="single"/>
        </w:rPr>
        <w:t xml:space="preserve">reducing existential risk is </w:t>
      </w:r>
      <w:r w:rsidRPr="00355308">
        <w:rPr>
          <w:b/>
          <w:u w:val="single"/>
        </w:rPr>
        <w:t xml:space="preserve">easily </w:t>
      </w:r>
      <w:r w:rsidRPr="00355308">
        <w:rPr>
          <w:b/>
          <w:highlight w:val="green"/>
          <w:u w:val="single"/>
        </w:rPr>
        <w:t>the most important thing in the whole world.</w:t>
      </w:r>
      <w:r w:rsidRPr="00355308">
        <w:rPr>
          <w:b/>
          <w:u w:val="single"/>
        </w:rPr>
        <w:t xml:space="preserve"> This is for the familiar reason that there are </w:t>
      </w:r>
      <w:r w:rsidRPr="00355308">
        <w:rPr>
          <w:b/>
          <w:highlight w:val="green"/>
          <w:u w:val="single"/>
        </w:rPr>
        <w:t xml:space="preserve">so many people </w:t>
      </w:r>
      <w:r w:rsidRPr="00355308">
        <w:rPr>
          <w:b/>
          <w:u w:val="single"/>
        </w:rPr>
        <w:t xml:space="preserve">who </w:t>
      </w:r>
      <w:r w:rsidRPr="00355308">
        <w:rPr>
          <w:b/>
          <w:highlight w:val="green"/>
          <w:u w:val="single"/>
        </w:rPr>
        <w:t>could exist in the future</w:t>
      </w:r>
      <w:r w:rsidRPr="00355308">
        <w:rPr>
          <w:b/>
          <w:u w:val="single"/>
        </w:rPr>
        <w:t xml:space="preserve"> – there are </w:t>
      </w:r>
      <w:r w:rsidRPr="00355308">
        <w:rPr>
          <w:b/>
          <w:highlight w:val="green"/>
          <w:u w:val="single"/>
        </w:rPr>
        <w:t>trillions upon trillions</w:t>
      </w:r>
      <w:r w:rsidRPr="00355308">
        <w:rPr>
          <w:b/>
          <w:u w:val="single"/>
        </w:rPr>
        <w:t xml:space="preserve">… upon trillions. There are so many possible future people that </w:t>
      </w:r>
      <w:r w:rsidRPr="00355308">
        <w:rPr>
          <w:b/>
          <w:highlight w:val="green"/>
          <w:u w:val="single"/>
        </w:rPr>
        <w:t>reducing existential risk is</w:t>
      </w:r>
      <w:r w:rsidRPr="00355308">
        <w:rPr>
          <w:b/>
          <w:u w:val="single"/>
        </w:rPr>
        <w:t xml:space="preserve"> arguably </w:t>
      </w:r>
      <w:r w:rsidRPr="00355308">
        <w:rPr>
          <w:b/>
          <w:highlight w:val="green"/>
          <w:u w:val="single"/>
        </w:rPr>
        <w:t>the most important</w:t>
      </w:r>
      <w:r w:rsidRPr="00355308">
        <w:rPr>
          <w:b/>
          <w:u w:val="single"/>
        </w:rPr>
        <w:t xml:space="preserve"> thing in the world, </w:t>
      </w:r>
      <w:r w:rsidRPr="00355308">
        <w:rPr>
          <w:b/>
          <w:highlight w:val="green"/>
          <w:u w:val="single"/>
        </w:rPr>
        <w:t xml:space="preserve">even if the well-being of these possible people were given only 0.001% as much weight </w:t>
      </w:r>
      <w:r w:rsidRPr="00355308">
        <w:rPr>
          <w:b/>
          <w:u w:val="single"/>
        </w:rPr>
        <w:t>as that of existing people.</w:t>
      </w:r>
      <w:r w:rsidRPr="0035530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55308">
        <w:rPr>
          <w:b/>
          <w:u w:val="single"/>
        </w:rPr>
        <w:t>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355308">
        <w:t xml:space="preserve"> </w:t>
      </w:r>
      <w:r w:rsidRPr="00355308">
        <w:rPr>
          <w:b/>
          <w:u w:val="single"/>
        </w:rPr>
        <w:t xml:space="preserve">Non-consequentialism is the view that there’s more that </w:t>
      </w:r>
      <w:r w:rsidRPr="00355308">
        <w:rPr>
          <w:b/>
          <w:u w:val="single"/>
        </w:rPr>
        <w:lastRenderedPageBreak/>
        <w:t>determines rightness than the goodness of consequences or outcomes; it is not the view that the latter don’t matter.</w:t>
      </w:r>
      <w:r w:rsidRPr="00355308">
        <w:t xml:space="preserve"> Even John Rawls wrote, “</w:t>
      </w:r>
      <w:r w:rsidRPr="00355308">
        <w:rPr>
          <w:b/>
          <w:u w:val="single"/>
        </w:rPr>
        <w:t>All ethical doctrines worth our attention take consequences into account in judging rightness. One which did not would simply be irrational, crazy.</w:t>
      </w:r>
      <w:r w:rsidRPr="00355308">
        <w:t xml:space="preserve">” </w:t>
      </w:r>
      <w:r w:rsidRPr="00355308">
        <w:rPr>
          <w:b/>
          <w:u w:val="single"/>
        </w:rPr>
        <w:t>Minimally plausible versions of deontology and virtue ethics must be concerned in part with promoting the good, from an impartial point of view.</w:t>
      </w:r>
      <w:r w:rsidRPr="00355308">
        <w:t xml:space="preserve"> </w:t>
      </w:r>
      <w:r w:rsidRPr="00355308">
        <w:rPr>
          <w:b/>
          <w:u w:val="single"/>
        </w:rPr>
        <w:t>They’d thus imply very strong reasons to reduce existential risk</w:t>
      </w:r>
      <w:r w:rsidRPr="0035530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55308">
        <w:rPr>
          <w:b/>
          <w:u w:val="single"/>
        </w:rPr>
        <w:t>Even egoism, the view that each agent should maximize her own good, might imply strong reasons to reduce existential risk.</w:t>
      </w:r>
      <w:r w:rsidRPr="00355308">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355308">
        <w:rPr>
          <w:b/>
          <w:u w:val="single"/>
        </w:rPr>
        <w:t>To be minimally plausible, egoism will need to be paired with a more sophisticated account of well-being.</w:t>
      </w:r>
      <w:r w:rsidRPr="00355308">
        <w:t xml:space="preserve"> To see this, it is enough to consider, as Plato did, the possibility of a ring of invisibility – </w:t>
      </w:r>
      <w:r w:rsidRPr="00355308">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55308">
        <w:t xml:space="preserve">, in some robust way, where this would to a significant extent be a function of other-regarding concerns (see chapter 12 of this classic intro to ethics). But </w:t>
      </w:r>
      <w:r w:rsidRPr="00355308">
        <w:rPr>
          <w:b/>
          <w:u w:val="single"/>
        </w:rPr>
        <w:t>once these elements are included, we can (roughly, as above) argue that this sort of egoism will imply strong reasons to reduce existential risk.</w:t>
      </w:r>
      <w:r w:rsidRPr="00355308">
        <w:t xml:space="preserve"> Add to all of this Samuel Scheffler’s recent intriguing arguments (quick podcast version available here) that most of what makes our lives go well would be </w:t>
      </w:r>
      <w:r w:rsidRPr="00355308">
        <w:lastRenderedPageBreak/>
        <w:t xml:space="preserve">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55308">
        <w:rPr>
          <w:b/>
          <w:highlight w:val="green"/>
          <w:u w:val="single"/>
        </w:rPr>
        <w:t>We should also take into account moral uncertainty.</w:t>
      </w:r>
      <w:r w:rsidRPr="00355308">
        <w:t xml:space="preserve"> </w:t>
      </w:r>
      <w:r w:rsidRPr="00355308">
        <w:rPr>
          <w:b/>
          <w:u w:val="single"/>
        </w:rPr>
        <w:t>What is it reasonable for one to do, when one is uncertain not (only) about the empirical facts, but also about the moral facts?</w:t>
      </w:r>
      <w:r w:rsidRPr="00355308">
        <w:t xml:space="preserve"> I’ve just argued that </w:t>
      </w:r>
      <w:r w:rsidRPr="00355308">
        <w:rPr>
          <w:b/>
          <w:u w:val="single"/>
        </w:rPr>
        <w:t>there’s agreement among minimally plausible ethical views that we have strong reason to reduce existential risk – not only consequentialists, but also deontologists, virtue ethicists, and sophisticated egoists should agree.</w:t>
      </w:r>
      <w:r w:rsidRPr="00355308">
        <w:t xml:space="preserve"> But </w:t>
      </w:r>
      <w:r w:rsidRPr="00355308">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355308">
        <w:t xml:space="preserve">(and 10% sure that one of these other ones is correct), </w:t>
      </w:r>
      <w:r w:rsidRPr="00355308">
        <w:rPr>
          <w:b/>
          <w:u w:val="single"/>
        </w:rPr>
        <w:t>they would have pretty strong reason, from the standpoint of moral uncertainty, to reduce existential risk.</w:t>
      </w:r>
      <w:r w:rsidRPr="00355308">
        <w:t xml:space="preserve"> Perhaps most disturbingly still, </w:t>
      </w:r>
      <w:r w:rsidRPr="00355308">
        <w:rPr>
          <w:b/>
          <w:highlight w:val="green"/>
          <w:u w:val="single"/>
        </w:rPr>
        <w:t xml:space="preserve">even if we are only 1% sure that </w:t>
      </w:r>
      <w:r w:rsidRPr="00355308">
        <w:rPr>
          <w:b/>
          <w:u w:val="single"/>
        </w:rPr>
        <w:t xml:space="preserve">the </w:t>
      </w:r>
      <w:r w:rsidRPr="00355308">
        <w:rPr>
          <w:b/>
          <w:highlight w:val="green"/>
          <w:u w:val="single"/>
        </w:rPr>
        <w:t xml:space="preserve">well-being </w:t>
      </w:r>
      <w:r w:rsidRPr="00355308">
        <w:rPr>
          <w:b/>
          <w:u w:val="single"/>
        </w:rPr>
        <w:t xml:space="preserve">of possible future people </w:t>
      </w:r>
      <w:r w:rsidRPr="00355308">
        <w:rPr>
          <w:b/>
          <w:highlight w:val="green"/>
          <w:u w:val="single"/>
        </w:rPr>
        <w:t xml:space="preserve">matters, </w:t>
      </w:r>
      <w:r w:rsidRPr="00355308">
        <w:rPr>
          <w:b/>
          <w:u w:val="single"/>
        </w:rPr>
        <w:t xml:space="preserve">it is at least arguable that, </w:t>
      </w:r>
      <w:r w:rsidRPr="00355308">
        <w:rPr>
          <w:b/>
          <w:highlight w:val="green"/>
          <w:u w:val="single"/>
        </w:rPr>
        <w:t xml:space="preserve">from </w:t>
      </w:r>
      <w:r w:rsidRPr="00355308">
        <w:rPr>
          <w:b/>
          <w:u w:val="single"/>
        </w:rPr>
        <w:t xml:space="preserve">the standpoint of </w:t>
      </w:r>
      <w:r w:rsidRPr="00355308">
        <w:rPr>
          <w:b/>
          <w:highlight w:val="green"/>
          <w:u w:val="single"/>
        </w:rPr>
        <w:t>moral uncertainty, reducing existential risk is the most important thing in the wor</w:t>
      </w:r>
    </w:p>
    <w:p w14:paraId="36F8FFDD" w14:textId="697A313C" w:rsidR="00A2088D" w:rsidRPr="008C0EDE" w:rsidRDefault="00A2088D" w:rsidP="00A2088D">
      <w:pPr>
        <w:rPr>
          <w:b/>
          <w:u w:val="single"/>
        </w:rPr>
      </w:pPr>
      <w:r w:rsidRPr="00355308">
        <w:rPr>
          <w:b/>
          <w:highlight w:val="green"/>
          <w:u w:val="single"/>
        </w:rPr>
        <w:t>ld.</w:t>
      </w:r>
      <w:r>
        <w:rPr>
          <w:b/>
          <w:u w:val="single"/>
        </w:rPr>
        <w:t xml:space="preserve"> </w:t>
      </w:r>
      <w:r w:rsidRPr="00355308">
        <w:t xml:space="preserve">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55308">
        <w:rPr>
          <w:b/>
          <w:u w:val="single"/>
        </w:rPr>
        <w:t>It is enough for my claim that there is moral agreement in the relevant sense if</w:t>
      </w:r>
      <w:r w:rsidRPr="00355308">
        <w:t xml:space="preserve">, at least given certain empirical claims about what future lives would most likely be like, </w:t>
      </w:r>
      <w:r w:rsidRPr="00355308">
        <w:rPr>
          <w:b/>
          <w:highlight w:val="green"/>
          <w:u w:val="single"/>
        </w:rPr>
        <w:t xml:space="preserve">all minimally plausible moral views would converge </w:t>
      </w:r>
      <w:r w:rsidRPr="00355308">
        <w:rPr>
          <w:b/>
          <w:u w:val="single"/>
        </w:rPr>
        <w:t xml:space="preserve">on the conclusion </w:t>
      </w:r>
      <w:r w:rsidRPr="00355308">
        <w:rPr>
          <w:b/>
          <w:highlight w:val="green"/>
          <w:u w:val="single"/>
        </w:rPr>
        <w:t>that we should try to save the world.</w:t>
      </w:r>
      <w:r w:rsidRPr="00355308">
        <w:t xml:space="preserve"> While there are some non-crazy </w:t>
      </w:r>
      <w:r w:rsidRPr="00355308">
        <w:rPr>
          <w:b/>
          <w:u w:val="single"/>
        </w:rPr>
        <w:t>views that place significantly greater moral weight on avoiding suffering than on promoting happiness</w:t>
      </w:r>
      <w:r w:rsidRPr="00355308">
        <w:t xml:space="preserve">, for reasons others have offered (and for independent reasons I won’t get into here unless requested to), they nonetheless </w:t>
      </w:r>
      <w:r w:rsidRPr="00355308">
        <w:rPr>
          <w:b/>
          <w:u w:val="single"/>
        </w:rPr>
        <w:t>seem to be fairly implausible views.</w:t>
      </w:r>
      <w:r w:rsidRPr="00355308">
        <w:t xml:space="preserve"> And </w:t>
      </w:r>
      <w:r w:rsidRPr="00355308">
        <w:rPr>
          <w:b/>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355308">
        <w:t xml:space="preserve"> Derek Parfit, whose work has emphasized future generations as well as agreement in ethics, described our situation clearly and accurately: “We live during the hinge of history. </w:t>
      </w:r>
      <w:r w:rsidRPr="00355308">
        <w:rPr>
          <w:b/>
          <w:u w:val="single"/>
        </w:rPr>
        <w:t xml:space="preserve">Given the scientific and technological discoveries of the last two centuries, the world has never changed as fast. </w:t>
      </w:r>
      <w:r w:rsidRPr="00355308">
        <w:t xml:space="preserve">We shall soon have even greater </w:t>
      </w:r>
      <w:r w:rsidRPr="00355308">
        <w:lastRenderedPageBreak/>
        <w:t xml:space="preserve">powers to transform, not only our surroundings, but ourselves and our successors. </w:t>
      </w:r>
      <w:r w:rsidRPr="00355308">
        <w:rPr>
          <w:b/>
          <w:u w:val="single"/>
        </w:rPr>
        <w:t xml:space="preserve">If we act wisely in the next few centuries, humanity will survive its most dangerous and decisive period. </w:t>
      </w:r>
      <w:r w:rsidRPr="00355308">
        <w:t xml:space="preserve">Our descendants could, if necessary, go elsewhere, spreading through this galaxy…. </w:t>
      </w:r>
      <w:r w:rsidRPr="00355308">
        <w:rPr>
          <w:b/>
          <w:u w:val="single"/>
        </w:rPr>
        <w:t>Our descendants might, I believe, make the further future very good. But that good future may also depend in part on us. If our selfish recklessness ends human history, we would be acting very wrongly.</w:t>
      </w:r>
      <w:r w:rsidRPr="00355308">
        <w:t>” (From chapter 36 of On What Matters)</w:t>
      </w:r>
    </w:p>
    <w:p w14:paraId="097C8E17" w14:textId="77777777" w:rsidR="00A2088D" w:rsidRPr="00760EC6" w:rsidRDefault="00A2088D" w:rsidP="00A2088D"/>
    <w:p w14:paraId="0A63C2CE" w14:textId="77777777" w:rsidR="00A2088D" w:rsidRDefault="00A2088D" w:rsidP="00A2088D"/>
    <w:p w14:paraId="124739E9" w14:textId="6C3A287F" w:rsidR="00792054" w:rsidRDefault="00916FB6" w:rsidP="00916FB6">
      <w:pPr>
        <w:pStyle w:val="Heading2"/>
      </w:pPr>
      <w:r>
        <w:lastRenderedPageBreak/>
        <w:t>1AC</w:t>
      </w:r>
      <w:r w:rsidR="0023161D">
        <w:t>—</w:t>
      </w:r>
      <w:r w:rsidR="00326775">
        <w:t>Method</w:t>
      </w:r>
    </w:p>
    <w:p w14:paraId="0E30834E" w14:textId="762A01DA" w:rsidR="005A4D26" w:rsidRDefault="005A4D26" w:rsidP="005A4D26"/>
    <w:p w14:paraId="44960314" w14:textId="4A00EBE9" w:rsidR="005A4D26" w:rsidRDefault="005A4D26" w:rsidP="005A4D26"/>
    <w:p w14:paraId="5337F8EF" w14:textId="77777777" w:rsidR="00634788" w:rsidRPr="00CC7C7A" w:rsidRDefault="00634788" w:rsidP="00634788">
      <w:pPr>
        <w:pStyle w:val="Heading4"/>
      </w:pPr>
      <w:r>
        <w:t xml:space="preserve">Legal demands are </w:t>
      </w:r>
      <w:r>
        <w:rPr>
          <w:u w:val="single"/>
        </w:rPr>
        <w:t>not</w:t>
      </w:r>
      <w:r>
        <w:t xml:space="preserve"> reformist – it </w:t>
      </w:r>
      <w:r w:rsidRPr="00BB5B0F">
        <w:rPr>
          <w:u w:val="single"/>
        </w:rPr>
        <w:t>doesn’t</w:t>
      </w:r>
      <w:r>
        <w:t xml:space="preserve"> conflate change with progress nor </w:t>
      </w:r>
      <w:r>
        <w:rPr>
          <w:u w:val="single"/>
        </w:rPr>
        <w:t>validate</w:t>
      </w:r>
      <w:r>
        <w:t xml:space="preserve"> legal institutions – rather, it’s a contingent intervention that </w:t>
      </w:r>
      <w:r>
        <w:rPr>
          <w:u w:val="single"/>
        </w:rPr>
        <w:t>materially reduces violence</w:t>
      </w:r>
    </w:p>
    <w:p w14:paraId="2555C151" w14:textId="77777777" w:rsidR="00634788" w:rsidRDefault="00634788" w:rsidP="00634788">
      <w:r>
        <w:rPr>
          <w:rStyle w:val="Style13ptBold"/>
        </w:rPr>
        <w:t>Spade 13</w:t>
      </w:r>
    </w:p>
    <w:p w14:paraId="65E607C1" w14:textId="77777777" w:rsidR="00634788" w:rsidRDefault="00634788" w:rsidP="00634788">
      <w:r>
        <w:t xml:space="preserve">Dean Spade, associate professor of law @ Seattle University, “Intersectional Resistance and Law Reform” </w:t>
      </w:r>
      <w:r>
        <w:rPr>
          <w:i/>
        </w:rPr>
        <w:t>Signs</w:t>
      </w:r>
      <w:r>
        <w:t xml:space="preserve"> Vol. 38, No. 4, Summer 2013</w:t>
      </w:r>
    </w:p>
    <w:p w14:paraId="44C47452" w14:textId="77777777" w:rsidR="00634788" w:rsidRDefault="00634788" w:rsidP="00634788"/>
    <w:p w14:paraId="47B94AB5" w14:textId="77777777" w:rsidR="008B37FC" w:rsidRDefault="00634788" w:rsidP="00634788">
      <w:pPr>
        <w:pStyle w:val="NoSpacing"/>
        <w:rPr>
          <w:rStyle w:val="StyleUnderline"/>
        </w:rPr>
      </w:pPr>
      <w:r w:rsidRPr="00E75AF5">
        <w:rPr>
          <w:rStyle w:val="StyleUnderline"/>
          <w:highlight w:val="green"/>
        </w:rPr>
        <w:t>These</w:t>
      </w:r>
      <w:r>
        <w:rPr>
          <w:rStyle w:val="StyleUnderline"/>
        </w:rPr>
        <w:t xml:space="preserve"> critical perspectives suggest a very different method for analyzing American law, one that departs from the questions that lawyers and legal scholars, who are often engaged in single-axis thinking about systems of subjection</w:t>
      </w:r>
      <w:r>
        <w:t xml:space="preserve">, might ask. Those inquiries often identify the realm of “equality law” as </w:t>
      </w:r>
      <w:r>
        <w:rPr>
          <w:rStyle w:val="StyleUnderline"/>
        </w:rPr>
        <w:t xml:space="preserve">centered in antidiscrimination and hate crime laws. They often look for places in law where particular groups are named for exclusion or could be named as protected and </w:t>
      </w:r>
      <w:r>
        <w:rPr>
          <w:rStyle w:val="Underline2Char"/>
          <w:rFonts w:eastAsiaTheme="majorEastAsia"/>
        </w:rPr>
        <w:t>assume that achieving justice means focusing on reforming those laws</w:t>
      </w:r>
      <w:r>
        <w:t xml:space="preserve">. The </w:t>
      </w:r>
      <w:r w:rsidRPr="00E75AF5">
        <w:rPr>
          <w:rStyle w:val="StyleUnderline"/>
          <w:highlight w:val="green"/>
        </w:rPr>
        <w:t>critical scholars and movements</w:t>
      </w:r>
      <w:r>
        <w:rPr>
          <w:rStyle w:val="StyleUnderline"/>
        </w:rPr>
        <w:t xml:space="preserve"> I have been describing</w:t>
      </w:r>
      <w:r>
        <w:t xml:space="preserve"> instead </w:t>
      </w:r>
      <w:r w:rsidRPr="00E75AF5">
        <w:rPr>
          <w:rStyle w:val="StyleUnderline"/>
          <w:highlight w:val="green"/>
        </w:rPr>
        <w:t xml:space="preserve">examine not what the law </w:t>
      </w:r>
      <w:r w:rsidRPr="00E75AF5">
        <w:rPr>
          <w:rStyle w:val="Underline2Char"/>
          <w:rFonts w:eastAsiaTheme="majorEastAsia"/>
          <w:highlight w:val="green"/>
        </w:rPr>
        <w:t>says about itself</w:t>
      </w:r>
      <w:r w:rsidRPr="00E75AF5">
        <w:rPr>
          <w:rStyle w:val="StyleUnderline"/>
          <w:highlight w:val="green"/>
        </w:rPr>
        <w:t xml:space="preserve"> but </w:t>
      </w:r>
      <w:r w:rsidRPr="00E75AF5">
        <w:rPr>
          <w:rStyle w:val="Underline2Char"/>
          <w:rFonts w:eastAsiaTheme="majorEastAsia"/>
          <w:highlight w:val="green"/>
        </w:rPr>
        <w:t>how its operations distribute life chances</w:t>
      </w:r>
      <w:r>
        <w:t xml:space="preserve">. They are suspicious of formal declarations of equality and of the idea that legal governmental protections are remedies for violence rather than sources of it. </w:t>
      </w:r>
      <w:r w:rsidRPr="00E75AF5">
        <w:rPr>
          <w:rStyle w:val="StyleUnderline"/>
          <w:highlight w:val="green"/>
        </w:rPr>
        <w:t>They are vigilant about co-optation</w:t>
      </w:r>
      <w:r>
        <w:t xml:space="preserve">, </w:t>
      </w:r>
      <w:r>
        <w:rPr>
          <w:rStyle w:val="StyleUnderline"/>
        </w:rPr>
        <w:t>asking whether</w:t>
      </w:r>
      <w:r>
        <w:t xml:space="preserve"> such </w:t>
      </w:r>
      <w:r>
        <w:rPr>
          <w:rStyle w:val="StyleUnderline"/>
        </w:rPr>
        <w:t>declarations have had the material impact promised.</w:t>
      </w:r>
      <w:r>
        <w:t xml:space="preserve"> Administrative operations occurring in welfare departments, immigration agencies, the Bureau of Indian Affairs, bodies overseeing environmental regulations, departments of corrections, child protective services, and education and taxation systems have been the focus of those who refuse to accept formal legal equality or facial neutrality as the resolution of their claims. </w:t>
      </w:r>
      <w:r>
        <w:rPr>
          <w:rStyle w:val="StyleUnderline"/>
        </w:rPr>
        <w:t>Their</w:t>
      </w:r>
      <w:r>
        <w:t xml:space="preserve"> </w:t>
      </w:r>
      <w:r>
        <w:rPr>
          <w:rStyle w:val="StyleUnderline"/>
        </w:rPr>
        <w:t>interventions</w:t>
      </w:r>
      <w:r>
        <w:t xml:space="preserve"> have </w:t>
      </w:r>
      <w:r>
        <w:rPr>
          <w:rStyle w:val="StyleUnderline"/>
        </w:rPr>
        <w:t>ask</w:t>
      </w:r>
      <w:r>
        <w:t xml:space="preserve">ed </w:t>
      </w:r>
      <w:r>
        <w:rPr>
          <w:rStyle w:val="StyleUnderline"/>
        </w:rPr>
        <w:t>how</w:t>
      </w:r>
      <w:r>
        <w:t xml:space="preserve"> these systems are experienced </w:t>
      </w:r>
      <w:r>
        <w:rPr>
          <w:rStyle w:val="StyleUnderline"/>
        </w:rPr>
        <w:t xml:space="preserve">from the perspective of </w:t>
      </w:r>
      <w:r>
        <w:rPr>
          <w:rStyle w:val="Underline2Char"/>
          <w:rFonts w:eastAsiaTheme="majorEastAsia"/>
        </w:rPr>
        <w:t>marginalized populations</w:t>
      </w:r>
      <w:r>
        <w:rPr>
          <w:rStyle w:val="StyleUnderline"/>
        </w:rPr>
        <w:t xml:space="preserve"> rather than from the perspective of white lawmakers who </w:t>
      </w:r>
      <w:r>
        <w:rPr>
          <w:rStyle w:val="Underline2Char"/>
          <w:rFonts w:eastAsiaTheme="majorEastAsia"/>
        </w:rPr>
        <w:t>declare legal systems to be neutral</w:t>
      </w:r>
      <w:r>
        <w:t xml:space="preserve"> or natural while in reality they center a white propertied male subject. </w:t>
      </w:r>
      <w:r>
        <w:rPr>
          <w:sz w:val="12"/>
          <w:szCs w:val="12"/>
        </w:rPr>
        <w:t xml:space="preserve">Narrow interventions that purportedly deliver equality have not passed the test when measured against the experiences of people living on the losing end of the distribution of life chances administered by these systems. These critics reject the focus on declarations of equality that often turn out to be mere window dressing for perpetual violence.¶ Genealogies of violence¶ In analyzing purportedly neutral systems to reveal their targeted violence, critics often expose continuities of violence where dominant narratives have declared key historical breaks. National narratives of US history articulate that prior egregious state violences have been resolved, often by civil rights law or other legal reforms. The implicationn is that any existing differences in living conditions among subpopulations in the United States must be a result of merit or lack thereof. Critics contest this story, arguing that while the operations of systems of meaning and control have changed, and while certain technologies of violence have been altered or replaced, the declared breaks are fictions. For example, reproductive justice activists and others have analyzed the child welfare system’s targeting of Black families as an extension of chattel slavery, a system under which family ties between enslaved Black people were violently broken and Black motherhood was constituted as fundamentally different from the valorized white motherhood seen as central to reproducing the nation (Roberts 1993b). Prison abolitionists have argued that the US criminal punishment system is an extension of the racial control of slavery (Hartman 1997; Davis 2003). Their refutation of the purported historical break between slavery and freedom for Black people </w:t>
      </w:r>
      <w:r>
        <w:rPr>
          <w:sz w:val="12"/>
          <w:szCs w:val="12"/>
        </w:rPr>
        <w:lastRenderedPageBreak/>
        <w:t>allows antiprison scholars to analyze criminal punishment very differently than if they saw the problems of the system as utterly separate from the foundational violences of chattel slavery. This viewpoint has fostered recognition that efforts to reform prisons have consistently resulted in the expansion of imprisonment. Often carried out in the name of making prisons more humane, reform results in more and more people—especially Black people, as well as other people of color and poor people—spending more time in prisons overall. The demand for prison abolition is seen as an extension of the unfinished project of abolishing slavery, and the racialized-gendered operations of policing and criminalization are analyzed in relation to their predecessors under slavery.¶ Tracing genealogies of racialized-gendered control and exploitation allows critics to look at purportedly neutral administrative governance in ways that foster very different demands than any single-axis analysis would produce. Such critiques reject the narrative that the US immigration system shed its racism when it abolished Asian-exclusion laws and racial quotas. Instead, immigration enforcement remains racially targeted, is justified through the mobilization of racist images, and perpetuates racialized-gendered nation-making goals: cultivating the life of a white European settler population and maintaining people of color as maximally exploitable and disposable by casting them as threats to that life. Indigenous scholars’ and activists’ refusal to adopt the narrative of the settler state, which seeks to portray the process of genocide and displacement as over or complete, and their constant resistance to ongoing land theft, occupation, attempts at forced assimilation, and erasure all expose the continuity between the supposed bad old days and today. Rejection of civil rights strategies, which seek recognition from and protection of US law, is a necessary element of this analysis, since indigenous scholars and activists have shown that the US government and its legal system are the most significant sources of violence and harm against indigenous people, not forces of protection (Smith 2005; Sharma and Wright 2008–9).¶ These critical inquiries and demands, and their rejection of legal-equality strategies, bring up significant questions about the US nation-state and the role of legal reform in remedying the violences of white supremacy, settler colonialism, heteropatriarchy, and ableism. The methodologies used by the critical traditions I have cited lead to a focus on the targeted violences of purportedly neutral administrative systems and an analysis of how those violences are contiguous with the racialized-gendered property relations that are foundational to the United States (Harris 1996). By invoking the term “population control,” these critical traditions allow us to recognize that the conditions they resist stem from a variety of administrative practices and governing logics that are often mistakenly analyzed separately when single-axis thinking dominates. When those logics and practices are viewed through the genealogies of foundational violences, formal legal change that is primarily symbolic, removing only explicit exclusions or targeting individuals acting with bad intentions, appears severely limited, and deeper questions and demands about fundamental structures of governance emerge.¶ Critical race studies scholarship has described the United States as a racial project (Omi and Winant 1986). The creation of the nation was accomplished through racialization, and racial categories and the United States are mutually constitutive (Harris 1996; Gómez 2007; Willse 2011). The governing capacity of the United States was established through racializing legal mechanisms, including the legal enforcement of a system of chattel slavery; the theft of land and the imposition of legal regimes that established the possibility of ownership for settlers while targeting indigenous people for death and forced assimilation; the establishment of an immigration enforcement system that used racial categories to determine who could become part of the nation; and the establishment of a broad range of social welfare programs that aimed to cultivate white life and distribute education, land, home ownership, and health care in racially targeted ways.9 While immigration, property, social welfare, education, and other programs are no longer allowed to include codified, explicit racial exclusions, their operations are still racialized and racializing.10 Women-of-color feminism, queer-of-color critique, and other critical work on gender and sexuality has helped us understand that the racialization processes that formed the United States and continue to operate under new guises are also always processes that produce, manage, and deploy gender categories and sexuality and family norms.11 The nation-state form itself is produced by the project of gendered-racialized population management.¶ Michel Foucault described this way of thinking about governance by suggesting that what he called “state racism” (2003, 61) is inherent to the project of cultivating the life of the national population. Foucault argued that the most prevalent form of power operating today is power that takes the population as its target, that endeavors, through a variety of means, to cultivate the life of the population and to identify and eliminate threats to and drains on that population. These threats and drains are the subpopulations that must be banished, killed, caged, or abandoned in order to promote the life of the national population (Foucault 2003; Valverde 2007). Perhaps this framework of saving or promoting the life of the national population through the exploitation or death of others is particularly visible in the example of racialized-gendered medical experimentation. Whether we look at the work of the Nazi doctors, the Tuskegee experiment, the intentional spread of infectious diseases to indigenous populations in North America, the widespread practices of medical experimentation on US prisoners, or the long history of forced sterilization of people of color and people with disabilities in the United States, we see the logic that aims to protect and improve the lives of some through exploiting, controlling, or extinguishing the lives of others (Durazo Rojas 2006). This kind of power is operating when state capacities are mobilized to ensure that borders are closed, prisons are locked down, identity documents are checked, and countless other security operations are enforced.¶ In the United States, recent decades have seen internal enemies cast as racialized-gendered figures—drug dealers, criminals, terrorists, illegals, gang members, and welfare queens. The white, propertied settler population must be protected from whatever racialized others are being targeted at the time, and images related to racial classifications, to ideas of foreignness, and to body, ability, gender, and sexuality norms are mobilized to produce these targets. Considering subjection intersectionally, examining purportedly neutral administrative systems to see their targeted violences, and tracing genealogies of racialized population control forces critical scholars and activists dedicated to transforming violent conditions to think broadly about the US legal system and the nation-state form.¶ What intersectional politics demands</w:t>
      </w:r>
      <w:r>
        <w:rPr>
          <w:sz w:val="12"/>
        </w:rPr>
        <w:t xml:space="preserve">¶ </w:t>
      </w:r>
      <w:r>
        <w:rPr>
          <w:rStyle w:val="StyleUnderline"/>
        </w:rPr>
        <w:t xml:space="preserve">Social movements using </w:t>
      </w:r>
      <w:r w:rsidRPr="00E75AF5">
        <w:rPr>
          <w:rStyle w:val="StyleUnderline"/>
          <w:highlight w:val="green"/>
        </w:rPr>
        <w:t>critical intersectional tools are making demands</w:t>
      </w:r>
      <w:r>
        <w:t xml:space="preserve"> </w:t>
      </w:r>
      <w:r>
        <w:rPr>
          <w:rStyle w:val="StyleUnderline"/>
        </w:rPr>
        <w:t xml:space="preserve">that are often difficult for legal scholars to comprehend because of the ways </w:t>
      </w:r>
      <w:r w:rsidRPr="00E75AF5">
        <w:rPr>
          <w:rStyle w:val="StyleUnderline"/>
          <w:highlight w:val="green"/>
        </w:rPr>
        <w:t>that</w:t>
      </w:r>
      <w:r>
        <w:rPr>
          <w:rStyle w:val="StyleUnderline"/>
        </w:rPr>
        <w:t xml:space="preserve"> they</w:t>
      </w:r>
      <w:r>
        <w:t xml:space="preserve"> </w:t>
      </w:r>
      <w:r w:rsidRPr="00E75AF5">
        <w:rPr>
          <w:rStyle w:val="Emphasis"/>
          <w:rFonts w:eastAsiaTheme="majorEastAsia"/>
          <w:sz w:val="24"/>
          <w:highlight w:val="green"/>
        </w:rPr>
        <w:t>throw US law</w:t>
      </w:r>
      <w:r>
        <w:t xml:space="preserve"> and the nation-state form </w:t>
      </w:r>
      <w:r w:rsidRPr="00E75AF5">
        <w:rPr>
          <w:rStyle w:val="Emphasis"/>
          <w:rFonts w:eastAsiaTheme="majorEastAsia"/>
          <w:sz w:val="24"/>
          <w:highlight w:val="green"/>
        </w:rPr>
        <w:t>into crisis</w:t>
      </w:r>
      <w:r>
        <w:t xml:space="preserve">. </w:t>
      </w:r>
      <w:r w:rsidRPr="00E75AF5">
        <w:rPr>
          <w:rStyle w:val="Underline2Char"/>
          <w:rFonts w:eastAsiaTheme="majorEastAsia"/>
          <w:highlight w:val="green"/>
        </w:rPr>
        <w:t xml:space="preserve">Because they </w:t>
      </w:r>
      <w:r w:rsidRPr="00E75AF5">
        <w:rPr>
          <w:rStyle w:val="Emphasis"/>
          <w:rFonts w:eastAsiaTheme="majorEastAsia"/>
          <w:highlight w:val="green"/>
        </w:rPr>
        <w:t>recognize</w:t>
      </w:r>
      <w:r>
        <w:t xml:space="preserve"> the fact </w:t>
      </w:r>
      <w:r w:rsidRPr="00E75AF5">
        <w:rPr>
          <w:rStyle w:val="Underline2Char"/>
          <w:rFonts w:eastAsiaTheme="majorEastAsia"/>
          <w:highlight w:val="green"/>
        </w:rPr>
        <w:t>that legal equality</w:t>
      </w:r>
      <w:r w:rsidRPr="00E75AF5">
        <w:rPr>
          <w:highlight w:val="green"/>
        </w:rPr>
        <w:t xml:space="preserve"> </w:t>
      </w:r>
      <w:r w:rsidRPr="00E75AF5">
        <w:rPr>
          <w:rStyle w:val="Emphasis"/>
          <w:rFonts w:eastAsiaTheme="majorEastAsia"/>
          <w:highlight w:val="green"/>
        </w:rPr>
        <w:t>contains and neutralizes resistance</w:t>
      </w:r>
      <w:r w:rsidRPr="00E75AF5">
        <w:rPr>
          <w:rStyle w:val="Underline2Char"/>
          <w:rFonts w:eastAsiaTheme="majorEastAsia"/>
          <w:highlight w:val="green"/>
        </w:rPr>
        <w:t xml:space="preserve"> and </w:t>
      </w:r>
      <w:r w:rsidRPr="00E75AF5">
        <w:rPr>
          <w:rStyle w:val="Emphasis"/>
          <w:rFonts w:eastAsiaTheme="majorEastAsia"/>
          <w:highlight w:val="green"/>
        </w:rPr>
        <w:t>perpetuates</w:t>
      </w:r>
      <w:r>
        <w:rPr>
          <w:rStyle w:val="Emphasis"/>
          <w:rFonts w:eastAsiaTheme="majorEastAsia"/>
        </w:rPr>
        <w:t xml:space="preserve"> intersectional </w:t>
      </w:r>
      <w:r w:rsidRPr="00E75AF5">
        <w:rPr>
          <w:rStyle w:val="Emphasis"/>
          <w:rFonts w:eastAsiaTheme="majorEastAsia"/>
          <w:highlight w:val="green"/>
        </w:rPr>
        <w:t>violence</w:t>
      </w:r>
      <w:r w:rsidRPr="00E75AF5">
        <w:rPr>
          <w:rStyle w:val="Underline2Char"/>
          <w:rFonts w:eastAsiaTheme="majorEastAsia"/>
          <w:highlight w:val="green"/>
        </w:rPr>
        <w:t xml:space="preserve"> and</w:t>
      </w:r>
      <w:r>
        <w:rPr>
          <w:rStyle w:val="Underline2Char"/>
          <w:rFonts w:eastAsiaTheme="majorEastAsia"/>
        </w:rPr>
        <w:t xml:space="preserve"> because they </w:t>
      </w:r>
      <w:r w:rsidRPr="00E75AF5">
        <w:rPr>
          <w:rStyle w:val="Emphasis"/>
          <w:rFonts w:eastAsiaTheme="majorEastAsia"/>
          <w:highlight w:val="green"/>
        </w:rPr>
        <w:t>identify</w:t>
      </w:r>
      <w:r w:rsidRPr="00E75AF5">
        <w:rPr>
          <w:rStyle w:val="Underline2Char"/>
          <w:rFonts w:eastAsiaTheme="majorEastAsia"/>
          <w:highlight w:val="green"/>
        </w:rPr>
        <w:t xml:space="preserve"> </w:t>
      </w:r>
      <w:r w:rsidRPr="00E75AF5">
        <w:rPr>
          <w:rStyle w:val="Emphasis"/>
          <w:rFonts w:eastAsiaTheme="majorEastAsia"/>
          <w:highlight w:val="green"/>
        </w:rPr>
        <w:t>purportedly neutral</w:t>
      </w:r>
      <w:r w:rsidRPr="00E75AF5">
        <w:rPr>
          <w:rStyle w:val="Underline2Char"/>
          <w:rFonts w:eastAsiaTheme="majorEastAsia"/>
          <w:highlight w:val="green"/>
        </w:rPr>
        <w:t xml:space="preserve"> administrative systems as </w:t>
      </w:r>
      <w:r w:rsidRPr="00E75AF5">
        <w:rPr>
          <w:rStyle w:val="Emphasis"/>
          <w:rFonts w:eastAsiaTheme="majorEastAsia"/>
          <w:highlight w:val="green"/>
        </w:rPr>
        <w:t>key vectors</w:t>
      </w:r>
      <w:r w:rsidRPr="00E75AF5">
        <w:rPr>
          <w:rStyle w:val="Underline2Char"/>
          <w:rFonts w:eastAsiaTheme="majorEastAsia"/>
          <w:highlight w:val="green"/>
        </w:rPr>
        <w:t xml:space="preserve"> of that violence</w:t>
      </w:r>
      <w:r>
        <w:rPr>
          <w:rStyle w:val="Underline2Char"/>
          <w:rFonts w:eastAsiaTheme="majorEastAsia"/>
        </w:rPr>
        <w:t xml:space="preserve">, critical scholars and activists are </w:t>
      </w:r>
      <w:r>
        <w:rPr>
          <w:rStyle w:val="Emphasis"/>
          <w:rFonts w:eastAsiaTheme="majorEastAsia"/>
        </w:rPr>
        <w:t>making demands</w:t>
      </w:r>
      <w:r>
        <w:t xml:space="preserve"> </w:t>
      </w:r>
      <w:r>
        <w:rPr>
          <w:rStyle w:val="StyleUnderline"/>
        </w:rPr>
        <w:t>that include ending immigration enforcement and abolishing policing and prisons</w:t>
      </w:r>
      <w:r>
        <w:t xml:space="preserve">. </w:t>
      </w:r>
      <w:r w:rsidRPr="00E75AF5">
        <w:rPr>
          <w:rStyle w:val="Underline2Char"/>
          <w:rFonts w:eastAsiaTheme="majorEastAsia"/>
          <w:highlight w:val="green"/>
        </w:rPr>
        <w:t>These</w:t>
      </w:r>
      <w:r>
        <w:rPr>
          <w:rStyle w:val="Underline2Char"/>
          <w:rFonts w:eastAsiaTheme="majorEastAsia"/>
        </w:rPr>
        <w:t xml:space="preserve"> demands </w:t>
      </w:r>
      <w:r w:rsidRPr="00E75AF5">
        <w:rPr>
          <w:rStyle w:val="Underline2Char"/>
          <w:rFonts w:eastAsiaTheme="majorEastAsia"/>
          <w:highlight w:val="green"/>
        </w:rPr>
        <w:t>suggest</w:t>
      </w:r>
      <w:r>
        <w:rPr>
          <w:rStyle w:val="Underline2Char"/>
          <w:rFonts w:eastAsiaTheme="majorEastAsia"/>
        </w:rPr>
        <w:t xml:space="preserve"> that </w:t>
      </w:r>
      <w:r w:rsidRPr="00E75AF5">
        <w:rPr>
          <w:rStyle w:val="Underline2Char"/>
          <w:rFonts w:eastAsiaTheme="majorEastAsia"/>
          <w:highlight w:val="green"/>
        </w:rPr>
        <w:t>the</w:t>
      </w:r>
      <w:r>
        <w:rPr>
          <w:rStyle w:val="Underline2Char"/>
          <w:rFonts w:eastAsiaTheme="majorEastAsia"/>
        </w:rPr>
        <w:t xml:space="preserve"> </w:t>
      </w:r>
      <w:r w:rsidRPr="00E75AF5">
        <w:rPr>
          <w:rStyle w:val="Underline2Char"/>
          <w:rFonts w:eastAsiaTheme="majorEastAsia"/>
          <w:highlight w:val="green"/>
        </w:rPr>
        <w:t>technologies</w:t>
      </w:r>
      <w:r>
        <w:rPr>
          <w:rStyle w:val="Underline2Char"/>
          <w:rFonts w:eastAsiaTheme="majorEastAsia"/>
        </w:rPr>
        <w:t xml:space="preserve"> of gendered racialization that form the nation </w:t>
      </w:r>
      <w:r w:rsidRPr="00E75AF5">
        <w:rPr>
          <w:rStyle w:val="Emphasis"/>
          <w:rFonts w:eastAsiaTheme="majorEastAsia"/>
          <w:sz w:val="24"/>
          <w:highlight w:val="green"/>
        </w:rPr>
        <w:t>cannot be</w:t>
      </w:r>
      <w:r>
        <w:rPr>
          <w:rStyle w:val="Emphasis"/>
          <w:rFonts w:eastAsiaTheme="majorEastAsia"/>
          <w:sz w:val="24"/>
        </w:rPr>
        <w:t xml:space="preserve"> reformed</w:t>
      </w:r>
      <w:r>
        <w:rPr>
          <w:rStyle w:val="Underline2Char"/>
          <w:rFonts w:eastAsiaTheme="majorEastAsia"/>
        </w:rPr>
        <w:t xml:space="preserve"> </w:t>
      </w:r>
      <w:r>
        <w:rPr>
          <w:rStyle w:val="Emphasis"/>
          <w:rFonts w:eastAsiaTheme="majorEastAsia"/>
          <w:sz w:val="24"/>
        </w:rPr>
        <w:t xml:space="preserve">into </w:t>
      </w:r>
      <w:r w:rsidRPr="00E75AF5">
        <w:rPr>
          <w:rStyle w:val="Emphasis"/>
          <w:rFonts w:eastAsiaTheme="majorEastAsia"/>
          <w:sz w:val="24"/>
          <w:highlight w:val="green"/>
        </w:rPr>
        <w:t>fair and neutral</w:t>
      </w:r>
      <w:r>
        <w:rPr>
          <w:rStyle w:val="Emphasis"/>
          <w:rFonts w:eastAsiaTheme="majorEastAsia"/>
          <w:sz w:val="24"/>
        </w:rPr>
        <w:t xml:space="preserve"> systems</w:t>
      </w:r>
      <w:r>
        <w:t xml:space="preserve">. These systems are technologies of racialized-gendered population control that cannot operate otherwise—they are built to extinguish perceived threats and drains in order to protect and enhance the livelihood of the national population. </w:t>
      </w:r>
      <w:r w:rsidRPr="00E75AF5">
        <w:rPr>
          <w:rStyle w:val="Emphasis"/>
          <w:rFonts w:eastAsiaTheme="majorEastAsia"/>
          <w:highlight w:val="green"/>
        </w:rPr>
        <w:t>These</w:t>
      </w:r>
      <w:r>
        <w:rPr>
          <w:rStyle w:val="Emphasis"/>
          <w:rFonts w:eastAsiaTheme="majorEastAsia"/>
        </w:rPr>
        <w:t xml:space="preserve"> kinds of </w:t>
      </w:r>
      <w:r w:rsidRPr="00E75AF5">
        <w:rPr>
          <w:rStyle w:val="Emphasis"/>
          <w:rFonts w:eastAsiaTheme="majorEastAsia"/>
          <w:highlight w:val="green"/>
        </w:rPr>
        <w:t>demands</w:t>
      </w:r>
      <w:r w:rsidRPr="00E75AF5">
        <w:rPr>
          <w:rStyle w:val="Underline2Char"/>
          <w:rFonts w:eastAsiaTheme="majorEastAsia"/>
          <w:highlight w:val="green"/>
        </w:rPr>
        <w:t xml:space="preserve"> and the </w:t>
      </w:r>
      <w:r w:rsidRPr="00E75AF5">
        <w:rPr>
          <w:rStyle w:val="Emphasis"/>
          <w:rFonts w:eastAsiaTheme="majorEastAsia"/>
          <w:highlight w:val="green"/>
        </w:rPr>
        <w:t>analysis</w:t>
      </w:r>
      <w:r w:rsidRPr="00E75AF5">
        <w:rPr>
          <w:rStyle w:val="Underline2Char"/>
          <w:rFonts w:eastAsiaTheme="majorEastAsia"/>
          <w:highlight w:val="green"/>
        </w:rPr>
        <w:t xml:space="preserve"> they represent</w:t>
      </w:r>
      <w:r w:rsidRPr="00E75AF5">
        <w:rPr>
          <w:rStyle w:val="StyleUnderline"/>
          <w:highlight w:val="green"/>
        </w:rPr>
        <w:t xml:space="preserve"> </w:t>
      </w:r>
      <w:r w:rsidRPr="00E75AF5">
        <w:rPr>
          <w:rStyle w:val="Emphasis"/>
          <w:rFonts w:eastAsiaTheme="majorEastAsia"/>
          <w:sz w:val="24"/>
          <w:highlight w:val="green"/>
        </w:rPr>
        <w:t>produce a different relation to law</w:t>
      </w:r>
      <w:r>
        <w:rPr>
          <w:rStyle w:val="Emphasis"/>
          <w:rFonts w:eastAsiaTheme="majorEastAsia"/>
          <w:sz w:val="24"/>
        </w:rPr>
        <w:t xml:space="preserve"> reform strategies</w:t>
      </w:r>
      <w:r>
        <w:rPr>
          <w:rStyle w:val="Underline2Char"/>
          <w:rFonts w:eastAsiaTheme="majorEastAsia"/>
        </w:rPr>
        <w:t xml:space="preserve"> </w:t>
      </w:r>
      <w:r w:rsidRPr="00E75AF5">
        <w:rPr>
          <w:rStyle w:val="Underline2Char"/>
          <w:rFonts w:eastAsiaTheme="majorEastAsia"/>
          <w:highlight w:val="green"/>
        </w:rPr>
        <w:t xml:space="preserve">than </w:t>
      </w:r>
      <w:r w:rsidRPr="00E75AF5">
        <w:rPr>
          <w:rStyle w:val="StyleUnderline"/>
          <w:highlight w:val="green"/>
        </w:rPr>
        <w:t>the</w:t>
      </w:r>
      <w:r>
        <w:rPr>
          <w:rStyle w:val="StyleUnderline"/>
        </w:rPr>
        <w:t xml:space="preserve"> national </w:t>
      </w:r>
      <w:r w:rsidRPr="00E75AF5">
        <w:rPr>
          <w:rStyle w:val="StyleUnderline"/>
          <w:highlight w:val="green"/>
        </w:rPr>
        <w:t>narrative about</w:t>
      </w:r>
      <w:r>
        <w:rPr>
          <w:rStyle w:val="StyleUnderline"/>
        </w:rPr>
        <w:t xml:space="preserve"> law </w:t>
      </w:r>
      <w:r w:rsidRPr="00E75AF5">
        <w:rPr>
          <w:rStyle w:val="StyleUnderline"/>
          <w:highlight w:val="green"/>
        </w:rPr>
        <w:t>reform</w:t>
      </w:r>
      <w:r>
        <w:t xml:space="preserve"> suggests, </w:t>
      </w:r>
      <w:r>
        <w:rPr>
          <w:rStyle w:val="Underline2Char"/>
          <w:rFonts w:eastAsiaTheme="majorEastAsia"/>
        </w:rPr>
        <w:t>and</w:t>
      </w:r>
      <w:r>
        <w:t xml:space="preserve"> different than what is often assumed by legal scholars interested in the field of “</w:t>
      </w:r>
      <w:r>
        <w:rPr>
          <w:rStyle w:val="Underline2Char"/>
          <w:rFonts w:eastAsiaTheme="majorEastAsia"/>
        </w:rPr>
        <w:t>equality</w:t>
      </w:r>
      <w:r>
        <w:t xml:space="preserve"> law.” Because </w:t>
      </w:r>
      <w:r>
        <w:rPr>
          <w:rStyle w:val="StyleUnderline"/>
        </w:rPr>
        <w:t xml:space="preserve">legal equality “victories” are being exposed as primarily symbolic </w:t>
      </w:r>
      <w:r>
        <w:rPr>
          <w:rStyle w:val="StyleUnderline"/>
        </w:rPr>
        <w:lastRenderedPageBreak/>
        <w:t>declarations</w:t>
      </w:r>
      <w:r>
        <w:t xml:space="preserve"> that stabilize the status quo of violence, declarations from courts or legislatures become undesirable goals. </w:t>
      </w:r>
      <w:r w:rsidRPr="00E75AF5">
        <w:rPr>
          <w:rStyle w:val="Underline2Char"/>
          <w:rFonts w:eastAsiaTheme="majorEastAsia"/>
          <w:highlight w:val="green"/>
        </w:rPr>
        <w:t>Instead, law</w:t>
      </w:r>
      <w:r>
        <w:rPr>
          <w:rStyle w:val="Underline2Char"/>
          <w:rFonts w:eastAsiaTheme="majorEastAsia"/>
        </w:rPr>
        <w:t xml:space="preserve"> reform, in this view, </w:t>
      </w:r>
      <w:r w:rsidRPr="00E75AF5">
        <w:rPr>
          <w:rStyle w:val="Underline2Char"/>
          <w:rFonts w:eastAsiaTheme="majorEastAsia"/>
          <w:highlight w:val="green"/>
        </w:rPr>
        <w:t xml:space="preserve">might be used as a </w:t>
      </w:r>
      <w:r w:rsidRPr="00E75AF5">
        <w:rPr>
          <w:rStyle w:val="Emphasis"/>
          <w:rFonts w:eastAsiaTheme="majorEastAsia"/>
          <w:sz w:val="28"/>
          <w:szCs w:val="28"/>
          <w:highlight w:val="green"/>
        </w:rPr>
        <w:t>tactic of transformation</w:t>
      </w:r>
      <w:r w:rsidRPr="00E75AF5">
        <w:rPr>
          <w:rStyle w:val="Underline2Char"/>
          <w:rFonts w:eastAsiaTheme="majorEastAsia"/>
          <w:highlight w:val="green"/>
        </w:rPr>
        <w:t xml:space="preserve"> focused on </w:t>
      </w:r>
      <w:r w:rsidRPr="00E75AF5">
        <w:rPr>
          <w:rStyle w:val="Emphasis"/>
          <w:rFonts w:eastAsiaTheme="majorEastAsia"/>
          <w:sz w:val="28"/>
          <w:szCs w:val="28"/>
          <w:highlight w:val="green"/>
        </w:rPr>
        <w:t>interventions</w:t>
      </w:r>
      <w:r w:rsidRPr="00E75AF5">
        <w:rPr>
          <w:rStyle w:val="Underline2Char"/>
          <w:rFonts w:eastAsiaTheme="majorEastAsia"/>
          <w:highlight w:val="green"/>
        </w:rPr>
        <w:t xml:space="preserve"> that </w:t>
      </w:r>
      <w:r w:rsidRPr="00E75AF5">
        <w:rPr>
          <w:rStyle w:val="Emphasis"/>
          <w:rFonts w:eastAsiaTheme="majorEastAsia"/>
          <w:sz w:val="28"/>
          <w:szCs w:val="28"/>
          <w:highlight w:val="green"/>
        </w:rPr>
        <w:t>materially reduce</w:t>
      </w:r>
      <w:r>
        <w:rPr>
          <w:rStyle w:val="Emphasis"/>
          <w:rFonts w:eastAsiaTheme="majorEastAsia"/>
          <w:sz w:val="28"/>
          <w:szCs w:val="28"/>
        </w:rPr>
        <w:t xml:space="preserve"> </w:t>
      </w:r>
      <w:r w:rsidRPr="00E75AF5">
        <w:rPr>
          <w:rStyle w:val="Emphasis"/>
          <w:rFonts w:eastAsiaTheme="majorEastAsia"/>
          <w:sz w:val="28"/>
          <w:szCs w:val="28"/>
          <w:highlight w:val="green"/>
        </w:rPr>
        <w:t>violence</w:t>
      </w:r>
      <w:r>
        <w:rPr>
          <w:rStyle w:val="Emphasis"/>
          <w:rFonts w:eastAsiaTheme="majorEastAsia"/>
          <w:sz w:val="28"/>
          <w:szCs w:val="28"/>
        </w:rPr>
        <w:t xml:space="preserve"> or maldistribution</w:t>
      </w:r>
      <w:r>
        <w:rPr>
          <w:rStyle w:val="Underline2Char"/>
          <w:rFonts w:eastAsiaTheme="majorEastAsia"/>
        </w:rPr>
        <w:t xml:space="preserve"> </w:t>
      </w:r>
      <w:r w:rsidRPr="00E75AF5">
        <w:rPr>
          <w:rStyle w:val="Emphasis"/>
          <w:rFonts w:eastAsiaTheme="majorEastAsia"/>
          <w:sz w:val="28"/>
          <w:szCs w:val="28"/>
          <w:highlight w:val="green"/>
        </w:rPr>
        <w:t>without inadvertently expanding harmful systems in the name of reform</w:t>
      </w:r>
      <w:r>
        <w:rPr>
          <w:rFonts w:eastAsiaTheme="majorEastAsia"/>
        </w:rPr>
        <w:t>.</w:t>
      </w:r>
      <w:r>
        <w:t xml:space="preserve"> </w:t>
      </w:r>
      <w:r w:rsidRPr="00E75AF5">
        <w:rPr>
          <w:rStyle w:val="StyleUnderline"/>
          <w:highlight w:val="green"/>
        </w:rPr>
        <w:t xml:space="preserve">One </w:t>
      </w:r>
      <w:r>
        <w:rPr>
          <w:rStyle w:val="StyleUnderline"/>
        </w:rPr>
        <w:t xml:space="preserve">recent </w:t>
      </w:r>
      <w:r w:rsidRPr="00E75AF5">
        <w:rPr>
          <w:rStyle w:val="StyleUnderline"/>
          <w:highlight w:val="green"/>
        </w:rPr>
        <w:t>example is</w:t>
      </w:r>
      <w:r>
        <w:rPr>
          <w:rStyle w:val="StyleUnderline"/>
        </w:rPr>
        <w:t xml:space="preserve"> the campaign against </w:t>
      </w:r>
      <w:r w:rsidRPr="00E75AF5">
        <w:rPr>
          <w:rStyle w:val="StyleUnderline"/>
          <w:highlight w:val="green"/>
        </w:rPr>
        <w:t>gang injunctions in Oakland</w:t>
      </w:r>
    </w:p>
    <w:p w14:paraId="3968CBA4" w14:textId="77777777" w:rsidR="008B37FC" w:rsidRDefault="008B37FC" w:rsidP="00634788">
      <w:pPr>
        <w:pStyle w:val="NoSpacing"/>
        <w:rPr>
          <w:rStyle w:val="StyleUnderline"/>
        </w:rPr>
      </w:pPr>
    </w:p>
    <w:p w14:paraId="3FAF3545" w14:textId="2A73D96C" w:rsidR="00634788" w:rsidRPr="00A84DCA" w:rsidRDefault="00634788" w:rsidP="00634788">
      <w:pPr>
        <w:pStyle w:val="NoSpacing"/>
        <w:rPr>
          <w:rFonts w:eastAsiaTheme="majorEastAsia"/>
          <w:b/>
          <w:iCs/>
          <w:bdr w:val="single" w:sz="12" w:space="0" w:color="auto"/>
        </w:rPr>
      </w:pPr>
      <w:r>
        <w:t xml:space="preserve">, California. A </w:t>
      </w:r>
      <w:r>
        <w:rPr>
          <w:rStyle w:val="StyleUnderline"/>
        </w:rPr>
        <w:t>broad coalition</w:t>
      </w:r>
      <w:r>
        <w:t>—</w:t>
      </w:r>
      <w:r>
        <w:rPr>
          <w:rStyle w:val="StyleUnderline"/>
        </w:rPr>
        <w:t xml:space="preserve">comprising </w:t>
      </w:r>
      <w:r w:rsidRPr="00E75AF5">
        <w:rPr>
          <w:rStyle w:val="StyleUnderline"/>
          <w:highlight w:val="green"/>
        </w:rPr>
        <w:t>organizations</w:t>
      </w:r>
      <w:r>
        <w:rPr>
          <w:rStyle w:val="StyleUnderline"/>
        </w:rPr>
        <w:t xml:space="preserve"> </w:t>
      </w:r>
      <w:r w:rsidRPr="00E75AF5">
        <w:rPr>
          <w:rStyle w:val="StyleUnderline"/>
          <w:highlight w:val="green"/>
        </w:rPr>
        <w:t>focused on police violence</w:t>
      </w:r>
      <w:r>
        <w:rPr>
          <w:rStyle w:val="StyleUnderline"/>
        </w:rPr>
        <w:t>, economic justice, imprisonment, youth development, immigration, gentrification, and violence against queer and trans people</w:t>
      </w:r>
      <w:r>
        <w:t>—</w:t>
      </w:r>
      <w:r w:rsidRPr="00E75AF5">
        <w:rPr>
          <w:rStyle w:val="StyleUnderline"/>
          <w:highlight w:val="green"/>
        </w:rPr>
        <w:t>succeeded</w:t>
      </w:r>
      <w:r>
        <w:t xml:space="preserve"> in recent years </w:t>
      </w:r>
      <w:r>
        <w:rPr>
          <w:rStyle w:val="StyleUnderline"/>
        </w:rPr>
        <w:t>in bringing significant attention to the efforts</w:t>
      </w:r>
      <w:r>
        <w:t xml:space="preserve"> of John Russo, Oakland’s city attorney, </w:t>
      </w:r>
      <w:r>
        <w:rPr>
          <w:rStyle w:val="StyleUnderline"/>
        </w:rPr>
        <w:t>to</w:t>
      </w:r>
      <w:r>
        <w:t xml:space="preserve"> </w:t>
      </w:r>
      <w:r>
        <w:rPr>
          <w:rStyle w:val="StyleUnderline"/>
        </w:rPr>
        <w:t>introduce gang injunctions</w:t>
      </w:r>
      <w:r>
        <w:t xml:space="preserve"> (Critical Resistance 2011). </w:t>
      </w:r>
      <w:r w:rsidRPr="00E75AF5">
        <w:rPr>
          <w:rStyle w:val="Emphasis"/>
          <w:rFonts w:eastAsiaTheme="majorEastAsia"/>
          <w:highlight w:val="green"/>
        </w:rPr>
        <w:t>The organizations</w:t>
      </w:r>
      <w:r>
        <w:rPr>
          <w:b/>
        </w:rPr>
        <w:t xml:space="preserve"> </w:t>
      </w:r>
      <w:r>
        <w:t xml:space="preserve">in this coalition </w:t>
      </w:r>
      <w:r w:rsidRPr="00E75AF5">
        <w:rPr>
          <w:rStyle w:val="Emphasis"/>
          <w:rFonts w:eastAsiaTheme="majorEastAsia"/>
          <w:highlight w:val="green"/>
        </w:rPr>
        <w:t>are prioritizing anticriminalization work that might usually be cast as irrelevant</w:t>
      </w:r>
      <w:r>
        <w:t xml:space="preserve"> or marginal to organizations focused on the single axis of women’s or LGBT equality. </w:t>
      </w:r>
      <w:r w:rsidRPr="00E75AF5">
        <w:rPr>
          <w:rStyle w:val="StyleUnderline"/>
          <w:highlight w:val="green"/>
        </w:rPr>
        <w:t>The campaign</w:t>
      </w:r>
      <w:r>
        <w:rPr>
          <w:rStyle w:val="StyleUnderline"/>
        </w:rPr>
        <w:t xml:space="preserve"> has a law reform target</w:t>
      </w:r>
      <w:r>
        <w:t xml:space="preserve"> in </w:t>
      </w:r>
      <w:r>
        <w:rPr>
          <w:rStyle w:val="StyleUnderline"/>
        </w:rPr>
        <w:t>that</w:t>
      </w:r>
      <w:r>
        <w:t xml:space="preserve"> it </w:t>
      </w:r>
      <w:r w:rsidRPr="00E75AF5">
        <w:rPr>
          <w:rStyle w:val="StyleUnderline"/>
          <w:highlight w:val="green"/>
        </w:rPr>
        <w:t>seeks to prevent</w:t>
      </w:r>
      <w:r>
        <w:rPr>
          <w:rStyle w:val="StyleUnderline"/>
        </w:rPr>
        <w:t xml:space="preserve"> the enactment of </w:t>
      </w:r>
      <w:r>
        <w:t xml:space="preserve">certain </w:t>
      </w:r>
      <w:r>
        <w:rPr>
          <w:rStyle w:val="StyleUnderline"/>
        </w:rPr>
        <w:t xml:space="preserve">law enforcement </w:t>
      </w:r>
      <w:r w:rsidRPr="00E75AF5">
        <w:rPr>
          <w:rStyle w:val="StyleUnderline"/>
          <w:highlight w:val="green"/>
        </w:rPr>
        <w:t>mechanisms</w:t>
      </w:r>
      <w:r>
        <w:rPr>
          <w:rStyle w:val="StyleUnderline"/>
        </w:rPr>
        <w:t xml:space="preserve"> that are </w:t>
      </w:r>
      <w:r w:rsidRPr="00E75AF5">
        <w:rPr>
          <w:rStyle w:val="StyleUnderline"/>
          <w:highlight w:val="green"/>
        </w:rPr>
        <w:t>harmful to vulnerable communities</w:t>
      </w:r>
      <w:r>
        <w:t xml:space="preserve">. </w:t>
      </w:r>
      <w:r>
        <w:rPr>
          <w:rStyle w:val="StyleUnderline"/>
        </w:rPr>
        <w:t xml:space="preserve">However, </w:t>
      </w:r>
      <w:r w:rsidRPr="00E75AF5">
        <w:rPr>
          <w:rStyle w:val="StyleUnderline"/>
          <w:highlight w:val="green"/>
        </w:rPr>
        <w:t xml:space="preserve">it is not a legal-equality </w:t>
      </w:r>
      <w:r w:rsidRPr="00E75AF5">
        <w:rPr>
          <w:rStyle w:val="Underline2Char"/>
          <w:rFonts w:eastAsiaTheme="majorEastAsia"/>
          <w:highlight w:val="green"/>
        </w:rPr>
        <w:t>campaign</w:t>
      </w:r>
      <w:r w:rsidRPr="00E75AF5">
        <w:rPr>
          <w:highlight w:val="green"/>
        </w:rPr>
        <w:t xml:space="preserve">. </w:t>
      </w:r>
      <w:r w:rsidRPr="00E75AF5">
        <w:rPr>
          <w:rStyle w:val="StyleUnderline"/>
          <w:highlight w:val="green"/>
        </w:rPr>
        <w:t>Rather</w:t>
      </w:r>
      <w:r>
        <w:t xml:space="preserve"> than aiming to change a law or policy that explicitly excludes a category of people, </w:t>
      </w:r>
      <w:r>
        <w:rPr>
          <w:rStyle w:val="Underline2Char"/>
          <w:rFonts w:eastAsiaTheme="majorEastAsia"/>
        </w:rPr>
        <w:t xml:space="preserve">it aims to </w:t>
      </w:r>
      <w:r w:rsidRPr="00E75AF5">
        <w:rPr>
          <w:rStyle w:val="Emphasis"/>
          <w:rFonts w:eastAsiaTheme="majorEastAsia"/>
          <w:sz w:val="24"/>
          <w:highlight w:val="green"/>
        </w:rPr>
        <w:t>expose</w:t>
      </w:r>
      <w:r>
        <w:rPr>
          <w:rStyle w:val="Underline2Char"/>
          <w:rFonts w:eastAsiaTheme="majorEastAsia"/>
        </w:rPr>
        <w:t xml:space="preserve"> the fact </w:t>
      </w:r>
      <w:r w:rsidRPr="00E75AF5">
        <w:rPr>
          <w:rStyle w:val="Underline2Char"/>
          <w:rFonts w:eastAsiaTheme="majorEastAsia"/>
          <w:highlight w:val="green"/>
        </w:rPr>
        <w:t xml:space="preserve">that a </w:t>
      </w:r>
      <w:r w:rsidRPr="00E75AF5">
        <w:rPr>
          <w:rStyle w:val="Emphasis"/>
          <w:rFonts w:eastAsiaTheme="majorEastAsia"/>
          <w:sz w:val="24"/>
          <w:highlight w:val="green"/>
        </w:rPr>
        <w:t>facially neutral policy</w:t>
      </w:r>
      <w:r w:rsidRPr="00E75AF5">
        <w:rPr>
          <w:rStyle w:val="Underline2Char"/>
          <w:rFonts w:eastAsiaTheme="majorEastAsia"/>
          <w:highlight w:val="green"/>
        </w:rPr>
        <w:t xml:space="preserve"> is</w:t>
      </w:r>
      <w:r w:rsidRPr="00E75AF5">
        <w:rPr>
          <w:rStyle w:val="StyleUnderline"/>
          <w:sz w:val="24"/>
          <w:highlight w:val="green"/>
        </w:rPr>
        <w:t xml:space="preserve"> </w:t>
      </w:r>
      <w:r w:rsidRPr="00E75AF5">
        <w:rPr>
          <w:rStyle w:val="Emphasis"/>
          <w:rFonts w:eastAsiaTheme="majorEastAsia"/>
          <w:sz w:val="24"/>
          <w:highlight w:val="green"/>
        </w:rPr>
        <w:t>administered in a racially targeted manner</w:t>
      </w:r>
      <w:r>
        <w:rPr>
          <w:rStyle w:val="Emphasis"/>
          <w:rFonts w:eastAsiaTheme="majorEastAsia"/>
          <w:sz w:val="24"/>
        </w:rPr>
        <w:t xml:space="preserve"> </w:t>
      </w:r>
      <w:r>
        <w:t>(Davis 2011; Stop the Injunctions 2011).</w:t>
      </w:r>
      <w:r>
        <w:rPr>
          <w:sz w:val="12"/>
        </w:rPr>
        <w:t xml:space="preserve">¶ </w:t>
      </w:r>
      <w:r>
        <w:rPr>
          <w:rStyle w:val="StyleUnderline"/>
        </w:rPr>
        <w:t xml:space="preserve">Furthermore, </w:t>
      </w:r>
      <w:r w:rsidRPr="00E75AF5">
        <w:rPr>
          <w:rStyle w:val="StyleUnderline"/>
          <w:highlight w:val="green"/>
        </w:rPr>
        <w:t>the coalition frames</w:t>
      </w:r>
      <w:r>
        <w:rPr>
          <w:rStyle w:val="StyleUnderline"/>
        </w:rPr>
        <w:t xml:space="preserve"> its campaign </w:t>
      </w:r>
      <w:r w:rsidRPr="00E75AF5">
        <w:rPr>
          <w:rStyle w:val="StyleUnderline"/>
          <w:highlight w:val="green"/>
        </w:rPr>
        <w:t xml:space="preserve">within a </w:t>
      </w:r>
      <w:r w:rsidRPr="00E75AF5">
        <w:rPr>
          <w:rStyle w:val="Emphasis"/>
          <w:rFonts w:eastAsiaTheme="majorEastAsia"/>
          <w:sz w:val="24"/>
          <w:highlight w:val="green"/>
        </w:rPr>
        <w:t>larger set of demands</w:t>
      </w:r>
      <w:r w:rsidRPr="00E75AF5">
        <w:rPr>
          <w:rStyle w:val="Underline2Char"/>
          <w:rFonts w:eastAsiaTheme="majorEastAsia"/>
          <w:highlight w:val="green"/>
        </w:rPr>
        <w:t xml:space="preserve"> not limited to what can be won within the </w:t>
      </w:r>
      <w:r w:rsidRPr="00E75AF5">
        <w:rPr>
          <w:rStyle w:val="Emphasis"/>
          <w:rFonts w:eastAsiaTheme="majorEastAsia"/>
          <w:sz w:val="24"/>
          <w:highlight w:val="green"/>
        </w:rPr>
        <w:t>current</w:t>
      </w:r>
      <w:r w:rsidRPr="00E75AF5">
        <w:rPr>
          <w:rStyle w:val="Underline2Char"/>
          <w:rFonts w:eastAsiaTheme="majorEastAsia"/>
          <w:highlight w:val="green"/>
        </w:rPr>
        <w:t xml:space="preserve"> structure</w:t>
      </w:r>
      <w:r>
        <w:rPr>
          <w:rStyle w:val="Underline2Char"/>
          <w:rFonts w:eastAsiaTheme="majorEastAsia"/>
        </w:rPr>
        <w:t xml:space="preserve"> of American law </w:t>
      </w:r>
      <w:r w:rsidRPr="00E75AF5">
        <w:rPr>
          <w:rStyle w:val="Underline2Char"/>
          <w:rFonts w:eastAsiaTheme="majorEastAsia"/>
          <w:highlight w:val="green"/>
        </w:rPr>
        <w:t xml:space="preserve">but focused on </w:t>
      </w:r>
      <w:r w:rsidRPr="00E75AF5">
        <w:rPr>
          <w:rStyle w:val="Emphasis"/>
          <w:rFonts w:eastAsiaTheme="majorEastAsia"/>
          <w:sz w:val="24"/>
          <w:highlight w:val="green"/>
        </w:rPr>
        <w:t>population-level</w:t>
      </w:r>
      <w:r>
        <w:rPr>
          <w:rStyle w:val="Emphasis"/>
          <w:rFonts w:eastAsiaTheme="majorEastAsia"/>
          <w:sz w:val="24"/>
        </w:rPr>
        <w:t xml:space="preserve"> conditions</w:t>
      </w:r>
      <w:r>
        <w:rPr>
          <w:rStyle w:val="Underline2Char"/>
          <w:rFonts w:eastAsiaTheme="majorEastAsia"/>
        </w:rPr>
        <w:t xml:space="preserve"> of </w:t>
      </w:r>
      <w:r w:rsidRPr="00E75AF5">
        <w:rPr>
          <w:rStyle w:val="Underline2Char"/>
          <w:rFonts w:eastAsiaTheme="majorEastAsia"/>
          <w:highlight w:val="green"/>
        </w:rPr>
        <w:t>maldistribution</w:t>
      </w:r>
      <w:r>
        <w:rPr>
          <w:rStyle w:val="Underline2Char"/>
          <w:rFonts w:eastAsiaTheme="majorEastAsia"/>
        </w:rPr>
        <w:t>.</w:t>
      </w:r>
      <w:r>
        <w:t xml:space="preserve"> </w:t>
      </w:r>
      <w:r>
        <w:rPr>
          <w:rStyle w:val="StyleUnderline"/>
        </w:rPr>
        <w:t>The demands</w:t>
      </w:r>
      <w:r>
        <w:t xml:space="preserve"> of the coalition </w:t>
      </w:r>
      <w:r>
        <w:rPr>
          <w:rStyle w:val="StyleUnderline"/>
        </w:rPr>
        <w:t xml:space="preserve">include </w:t>
      </w:r>
      <w:r w:rsidRPr="00E75AF5">
        <w:rPr>
          <w:rStyle w:val="StyleUnderline"/>
          <w:highlight w:val="green"/>
        </w:rPr>
        <w:t>stopping</w:t>
      </w:r>
      <w:r>
        <w:rPr>
          <w:rStyle w:val="StyleUnderline"/>
        </w:rPr>
        <w:t xml:space="preserve"> all gang injunctions and </w:t>
      </w:r>
      <w:r w:rsidRPr="00E75AF5">
        <w:rPr>
          <w:rStyle w:val="StyleUnderline"/>
          <w:highlight w:val="green"/>
        </w:rPr>
        <w:t>police violence</w:t>
      </w:r>
      <w:r>
        <w:rPr>
          <w:rStyle w:val="StyleUnderline"/>
        </w:rPr>
        <w:t xml:space="preserve">; </w:t>
      </w:r>
      <w:r w:rsidRPr="00E75AF5">
        <w:rPr>
          <w:rStyle w:val="StyleUnderline"/>
          <w:highlight w:val="green"/>
        </w:rPr>
        <w:t>putting resources toward reentry support</w:t>
      </w:r>
      <w:r>
        <w:rPr>
          <w:rStyle w:val="StyleUnderline"/>
        </w:rPr>
        <w:t xml:space="preserve"> and services for people returning from prison, including fully funded and immediate access to identity documents, </w:t>
      </w:r>
      <w:r w:rsidRPr="00E75AF5">
        <w:rPr>
          <w:rStyle w:val="StyleUnderline"/>
          <w:highlight w:val="green"/>
        </w:rPr>
        <w:t>housing</w:t>
      </w:r>
      <w:r>
        <w:rPr>
          <w:rStyle w:val="StyleUnderline"/>
        </w:rPr>
        <w:t xml:space="preserve">, job training, </w:t>
      </w:r>
      <w:r w:rsidRPr="00E75AF5">
        <w:rPr>
          <w:rStyle w:val="StyleUnderline"/>
          <w:highlight w:val="green"/>
        </w:rPr>
        <w:t>drug</w:t>
      </w:r>
      <w:r>
        <w:rPr>
          <w:rStyle w:val="StyleUnderline"/>
        </w:rPr>
        <w:t xml:space="preserve"> and alcohol </w:t>
      </w:r>
      <w:r w:rsidRPr="00E75AF5">
        <w:rPr>
          <w:rStyle w:val="StyleUnderline"/>
          <w:highlight w:val="green"/>
        </w:rPr>
        <w:t>treatment</w:t>
      </w:r>
      <w:r>
        <w:rPr>
          <w:rStyle w:val="StyleUnderline"/>
        </w:rPr>
        <w:t xml:space="preserve">, and </w:t>
      </w:r>
      <w:r w:rsidRPr="00E75AF5">
        <w:rPr>
          <w:rStyle w:val="StyleUnderline"/>
          <w:highlight w:val="green"/>
        </w:rPr>
        <w:t>ed</w:t>
      </w:r>
      <w:r>
        <w:rPr>
          <w:rStyle w:val="StyleUnderline"/>
        </w:rPr>
        <w:t xml:space="preserve">ucation; banning employers from asking about prior convictions on job applications; ending curfews for people on parole and probation; </w:t>
      </w:r>
      <w:r w:rsidRPr="00E75AF5">
        <w:rPr>
          <w:rStyle w:val="StyleUnderline"/>
          <w:highlight w:val="green"/>
        </w:rPr>
        <w:t>repealing</w:t>
      </w:r>
      <w:r>
        <w:rPr>
          <w:rStyle w:val="StyleUnderline"/>
        </w:rPr>
        <w:t xml:space="preserve"> California’s </w:t>
      </w:r>
      <w:r w:rsidRPr="00E75AF5">
        <w:rPr>
          <w:rStyle w:val="StyleUnderline"/>
          <w:highlight w:val="green"/>
        </w:rPr>
        <w:t>three-strikes law</w:t>
      </w:r>
      <w:r>
        <w:rPr>
          <w:rStyle w:val="StyleUnderline"/>
        </w:rPr>
        <w:t xml:space="preserve">; reallocating funds from prison construction to education; </w:t>
      </w:r>
      <w:r w:rsidRPr="00E75AF5">
        <w:rPr>
          <w:rStyle w:val="StyleUnderline"/>
          <w:highlight w:val="green"/>
        </w:rPr>
        <w:t>ending</w:t>
      </w:r>
      <w:r>
        <w:rPr>
          <w:rStyle w:val="StyleUnderline"/>
        </w:rPr>
        <w:t xml:space="preserve"> all collaborations between Oakland’s government and</w:t>
      </w:r>
      <w:r>
        <w:t xml:space="preserve"> Immigration and Customs Enforcement (</w:t>
      </w:r>
      <w:r w:rsidRPr="00E75AF5">
        <w:rPr>
          <w:rStyle w:val="StyleUnderline"/>
          <w:highlight w:val="green"/>
        </w:rPr>
        <w:t>ICE</w:t>
      </w:r>
      <w:r>
        <w:t xml:space="preserve">); </w:t>
      </w:r>
      <w:r>
        <w:rPr>
          <w:rStyle w:val="StyleUnderline"/>
        </w:rPr>
        <w:t>providing affordable and low-income housing</w:t>
      </w:r>
      <w:r>
        <w:t xml:space="preserve">; making Oakland’s Planning Commission accountable regarding environmental impacts of development; </w:t>
      </w:r>
      <w:r>
        <w:rPr>
          <w:rStyle w:val="StyleUnderline"/>
        </w:rPr>
        <w:t xml:space="preserve">ending gentrification; </w:t>
      </w:r>
      <w:r w:rsidRPr="00E75AF5">
        <w:rPr>
          <w:rStyle w:val="StyleUnderline"/>
          <w:highlight w:val="green"/>
        </w:rPr>
        <w:t>and increasing</w:t>
      </w:r>
      <w:r>
        <w:rPr>
          <w:rStyle w:val="StyleUnderline"/>
        </w:rPr>
        <w:t xml:space="preserve"> the </w:t>
      </w:r>
      <w:r w:rsidRPr="00E75AF5">
        <w:rPr>
          <w:rStyle w:val="StyleUnderline"/>
          <w:highlight w:val="green"/>
        </w:rPr>
        <w:t>accountability of</w:t>
      </w:r>
      <w:r>
        <w:rPr>
          <w:rStyle w:val="StyleUnderline"/>
        </w:rPr>
        <w:t xml:space="preserve"> Oakland’s </w:t>
      </w:r>
      <w:r w:rsidRPr="00E75AF5">
        <w:rPr>
          <w:rStyle w:val="StyleUnderline"/>
          <w:highlight w:val="green"/>
        </w:rPr>
        <w:t>city</w:t>
      </w:r>
      <w:r>
        <w:rPr>
          <w:rStyle w:val="StyleUnderline"/>
        </w:rPr>
        <w:t xml:space="preserve"> </w:t>
      </w:r>
      <w:r w:rsidRPr="00E75AF5">
        <w:rPr>
          <w:rStyle w:val="StyleUnderline"/>
          <w:highlight w:val="green"/>
        </w:rPr>
        <w:t>government</w:t>
      </w:r>
      <w:r>
        <w:rPr>
          <w:rStyle w:val="StyleUnderline"/>
        </w:rPr>
        <w:t xml:space="preserve"> while augmenting decision-making power for Oakland </w:t>
      </w:r>
      <w:r>
        <w:rPr>
          <w:rStyle w:val="StyleUnderline"/>
        </w:rPr>
        <w:lastRenderedPageBreak/>
        <w:t>residents (Stop the Injunctions 2011). These demands evince an analysis of conditions facing vulnerable communities in Oakland</w:t>
      </w:r>
      <w:r>
        <w:t xml:space="preserve"> (and beyond) that cannot be resolved solely through legal reform since they include the significant harm inflicted when administrative bodies like ICE and the Planning Commission implement violent programs under the guise of neutral rationales. </w:t>
      </w:r>
      <w:r>
        <w:rPr>
          <w:rStyle w:val="StyleUnderline"/>
        </w:rPr>
        <w:t>These demands</w:t>
      </w:r>
      <w:r>
        <w:t xml:space="preserve"> also </w:t>
      </w:r>
      <w:r>
        <w:rPr>
          <w:rStyle w:val="StyleUnderline"/>
        </w:rPr>
        <w:t>demonstrate an intersectional analysis of harm</w:t>
      </w:r>
      <w:r>
        <w:t xml:space="preserve"> and refuse logics of deservingness that have pushed many social movements to distance themselves from criminalized populations. Instead, people caught up in criminal and immigration systems are portrayed as those in need of resources and support, and the national fervor for law and order that has gripped the country for decades, emptying public coffers and expanding imprisonment, is criticized.</w:t>
      </w:r>
      <w:r>
        <w:rPr>
          <w:sz w:val="12"/>
        </w:rPr>
        <w:t xml:space="preserve">¶ </w:t>
      </w:r>
      <w:r w:rsidRPr="00E75AF5">
        <w:rPr>
          <w:rStyle w:val="StyleUnderline"/>
          <w:highlight w:val="green"/>
        </w:rPr>
        <w:t xml:space="preserve">Another example of intersectional activism </w:t>
      </w:r>
      <w:r w:rsidRPr="00E75AF5">
        <w:rPr>
          <w:rStyle w:val="Emphasis"/>
          <w:rFonts w:eastAsiaTheme="majorEastAsia"/>
          <w:highlight w:val="green"/>
        </w:rPr>
        <w:t>utilizing law reform without falling into the traps of legal equality</w:t>
      </w:r>
      <w:r w:rsidRPr="00E75AF5">
        <w:rPr>
          <w:rStyle w:val="Underline2Char"/>
          <w:rFonts w:eastAsiaTheme="majorEastAsia"/>
          <w:highlight w:val="green"/>
        </w:rPr>
        <w:t xml:space="preserve"> is</w:t>
      </w:r>
      <w:r w:rsidRPr="00E75AF5">
        <w:rPr>
          <w:rStyle w:val="StyleUnderline"/>
          <w:highlight w:val="green"/>
        </w:rPr>
        <w:t xml:space="preserve"> activism against the</w:t>
      </w:r>
      <w:r>
        <w:rPr>
          <w:rStyle w:val="StyleUnderline"/>
        </w:rPr>
        <w:t xml:space="preserve"> immigration enforcement </w:t>
      </w:r>
      <w:r w:rsidRPr="00E75AF5">
        <w:rPr>
          <w:rStyle w:val="StyleUnderline"/>
          <w:highlight w:val="green"/>
        </w:rPr>
        <w:t>program Secure Communities</w:t>
      </w:r>
      <w:r>
        <w:t xml:space="preserve">. </w:t>
      </w:r>
      <w:r>
        <w:rPr>
          <w:rStyle w:val="StyleUnderline"/>
        </w:rPr>
        <w:t>Secure Communities is a federal program in which participating jurisdictions submit the fingerprints of arrestees to federal databases for an immigration check</w:t>
      </w:r>
      <w:r>
        <w:t xml:space="preserve">. As of October 2010, 686 jurisdictions in thirty-three states were participating.12 </w:t>
      </w:r>
      <w:r>
        <w:rPr>
          <w:rStyle w:val="StyleUnderline"/>
        </w:rPr>
        <w:t>Diverse coalitions of activists and organizations around the U</w:t>
      </w:r>
      <w:r>
        <w:t xml:space="preserve">nited </w:t>
      </w:r>
      <w:r>
        <w:rPr>
          <w:rStyle w:val="StyleUnderline"/>
        </w:rPr>
        <w:t>S</w:t>
      </w:r>
      <w:r>
        <w:t xml:space="preserve">tates </w:t>
      </w:r>
      <w:r>
        <w:rPr>
          <w:rStyle w:val="StyleUnderline"/>
        </w:rPr>
        <w:t>launched organizing campaigns to push their jurisdictions to refuse to participate</w:t>
      </w:r>
      <w:r>
        <w:t xml:space="preserve">. Organizations focused on domestic violence, trans and queer issues, racial and economic justice, and police accountability, along with many others, have joined this effort and committed resources to stopping the devolution of criminal and immigration enforcement. </w:t>
      </w:r>
      <w:r>
        <w:rPr>
          <w:rStyle w:val="StyleUnderline"/>
        </w:rPr>
        <w:t>Their advocacy has rejected deservingness narratives that push the conversation toward reform for “good, noncriminal” immigrants</w:t>
      </w:r>
      <w:r>
        <w:t xml:space="preserve">. </w:t>
      </w:r>
      <w:r w:rsidRPr="00E75AF5">
        <w:rPr>
          <w:rStyle w:val="StyleUnderline"/>
          <w:highlight w:val="green"/>
        </w:rPr>
        <w:t xml:space="preserve">These advocates have </w:t>
      </w:r>
      <w:r w:rsidRPr="00E75AF5">
        <w:rPr>
          <w:rStyle w:val="Underline2Char"/>
          <w:rFonts w:eastAsiaTheme="majorEastAsia"/>
          <w:highlight w:val="green"/>
        </w:rPr>
        <w:t>won</w:t>
      </w:r>
      <w:r>
        <w:rPr>
          <w:rStyle w:val="Underline2Char"/>
          <w:rFonts w:eastAsiaTheme="majorEastAsia"/>
        </w:rPr>
        <w:t xml:space="preserve"> significant victories, </w:t>
      </w:r>
      <w:r w:rsidRPr="00E75AF5">
        <w:rPr>
          <w:rStyle w:val="Underline2Char"/>
          <w:rFonts w:eastAsiaTheme="majorEastAsia"/>
          <w:highlight w:val="green"/>
        </w:rPr>
        <w:t>convincing</w:t>
      </w:r>
      <w:r>
        <w:rPr>
          <w:rStyle w:val="StyleUnderline"/>
        </w:rPr>
        <w:t xml:space="preserve"> </w:t>
      </w:r>
      <w:r>
        <w:t xml:space="preserve">certain </w:t>
      </w:r>
      <w:r w:rsidRPr="00E75AF5">
        <w:rPr>
          <w:rStyle w:val="Underline2Char"/>
          <w:rFonts w:eastAsiaTheme="majorEastAsia"/>
          <w:highlight w:val="green"/>
        </w:rPr>
        <w:t>jurisdictions to refuse</w:t>
      </w:r>
      <w:r>
        <w:rPr>
          <w:rStyle w:val="Underline2Char"/>
          <w:rFonts w:eastAsiaTheme="majorEastAsia"/>
        </w:rPr>
        <w:t xml:space="preserve"> to participate and increasing understanding of the intersecting violences</w:t>
      </w:r>
      <w:r>
        <w:rPr>
          <w:rStyle w:val="StyleUnderline"/>
        </w:rPr>
        <w:t xml:space="preserve"> of criminal punishment and immigration enforcement</w:t>
      </w:r>
      <w:r>
        <w:t xml:space="preserve">.13 </w:t>
      </w:r>
      <w:r>
        <w:rPr>
          <w:rStyle w:val="StyleUnderline"/>
        </w:rPr>
        <w:t>This work</w:t>
      </w:r>
      <w:r>
        <w:t xml:space="preserve"> also </w:t>
      </w:r>
      <w:r>
        <w:rPr>
          <w:rStyle w:val="StyleUnderline"/>
        </w:rPr>
        <w:t>avoids the danger of expanding and legitimizing harmful systems that other legal reform work can present. It is focused on reducing, dismantling, and preventing the expansion of harmful systems</w:t>
      </w:r>
      <w:r>
        <w:t>.14</w:t>
      </w:r>
      <w:r>
        <w:rPr>
          <w:sz w:val="12"/>
        </w:rPr>
        <w:t xml:space="preserve">¶ </w:t>
      </w:r>
      <w:r>
        <w:t xml:space="preserve">I offer these examples not because they are perfect—certainly a significant range of tactics and strategies are part of each of these campaigns, and, with detailed analysis, we might find instances of co-optation, deservingness divides, and other dangers of legal reform work occurring even as some are avoided and rejected. However, </w:t>
      </w:r>
      <w:r w:rsidRPr="00E75AF5">
        <w:rPr>
          <w:rStyle w:val="StyleUnderline"/>
          <w:sz w:val="24"/>
          <w:highlight w:val="green"/>
        </w:rPr>
        <w:t>these examples are</w:t>
      </w:r>
      <w:r>
        <w:rPr>
          <w:rStyle w:val="StyleUnderline"/>
          <w:sz w:val="24"/>
        </w:rPr>
        <w:t xml:space="preserve"> indicative of </w:t>
      </w:r>
      <w:r w:rsidRPr="00E75AF5">
        <w:rPr>
          <w:rStyle w:val="Emphasis"/>
          <w:rFonts w:eastAsiaTheme="majorEastAsia"/>
          <w:sz w:val="24"/>
          <w:highlight w:val="green"/>
        </w:rPr>
        <w:t>resistance</w:t>
      </w:r>
      <w:r>
        <w:rPr>
          <w:rStyle w:val="StyleUnderline"/>
          <w:sz w:val="24"/>
        </w:rPr>
        <w:t xml:space="preserve"> to limitations of legal equality</w:t>
      </w:r>
      <w:r>
        <w:t xml:space="preserve"> or rights </w:t>
      </w:r>
      <w:r>
        <w:rPr>
          <w:rStyle w:val="StyleUnderline"/>
          <w:sz w:val="24"/>
        </w:rPr>
        <w:t xml:space="preserve">strategies. </w:t>
      </w:r>
      <w:r w:rsidRPr="00E75AF5">
        <w:rPr>
          <w:rStyle w:val="StyleUnderline"/>
          <w:sz w:val="24"/>
          <w:highlight w:val="green"/>
        </w:rPr>
        <w:t>These</w:t>
      </w:r>
      <w:r>
        <w:rPr>
          <w:rStyle w:val="StyleUnderline"/>
          <w:sz w:val="24"/>
        </w:rPr>
        <w:t xml:space="preserve"> demands </w:t>
      </w:r>
      <w:r w:rsidRPr="00E75AF5">
        <w:rPr>
          <w:rStyle w:val="Emphasis"/>
          <w:rFonts w:eastAsiaTheme="majorEastAsia"/>
          <w:sz w:val="24"/>
          <w:highlight w:val="green"/>
        </w:rPr>
        <w:t>exceed</w:t>
      </w:r>
      <w:r w:rsidRPr="00E75AF5">
        <w:rPr>
          <w:rStyle w:val="StyleUnderline"/>
          <w:sz w:val="24"/>
          <w:highlight w:val="green"/>
        </w:rPr>
        <w:t xml:space="preserve"> what the law recognizes as </w:t>
      </w:r>
      <w:r w:rsidRPr="00E75AF5">
        <w:rPr>
          <w:rStyle w:val="Emphasis"/>
          <w:rFonts w:eastAsiaTheme="majorEastAsia"/>
          <w:sz w:val="24"/>
          <w:highlight w:val="green"/>
        </w:rPr>
        <w:t>viable</w:t>
      </w:r>
      <w:r>
        <w:rPr>
          <w:rStyle w:val="Emphasis"/>
          <w:rFonts w:eastAsiaTheme="majorEastAsia"/>
          <w:sz w:val="24"/>
        </w:rPr>
        <w:t xml:space="preserve"> claims</w:t>
      </w:r>
      <w:r>
        <w:rPr>
          <w:rStyle w:val="StyleUnderline"/>
          <w:sz w:val="24"/>
        </w:rPr>
        <w:t>.</w:t>
      </w:r>
      <w:r>
        <w:t xml:space="preserve"> </w:t>
      </w:r>
      <w:r>
        <w:rPr>
          <w:rStyle w:val="StyleUnderline"/>
        </w:rPr>
        <w:t xml:space="preserve">These campaigns suggest that </w:t>
      </w:r>
      <w:r w:rsidRPr="00E75AF5">
        <w:rPr>
          <w:rStyle w:val="StyleUnderline"/>
          <w:highlight w:val="green"/>
        </w:rPr>
        <w:t>those who argue that</w:t>
      </w:r>
      <w:r>
        <w:rPr>
          <w:rStyle w:val="StyleUnderline"/>
        </w:rPr>
        <w:t xml:space="preserve"> a politics based on intersectional analysis </w:t>
      </w:r>
      <w:r w:rsidRPr="00E75AF5">
        <w:rPr>
          <w:rStyle w:val="StyleUnderline"/>
          <w:highlight w:val="green"/>
        </w:rPr>
        <w:t>is too</w:t>
      </w:r>
      <w:r>
        <w:rPr>
          <w:rStyle w:val="StyleUnderline"/>
        </w:rPr>
        <w:t xml:space="preserve"> broad, </w:t>
      </w:r>
      <w:r w:rsidRPr="00E75AF5">
        <w:rPr>
          <w:rStyle w:val="StyleUnderline"/>
          <w:highlight w:val="green"/>
        </w:rPr>
        <w:t>idealistic, complex, or impossible</w:t>
      </w:r>
      <w:r>
        <w:rPr>
          <w:rStyle w:val="StyleUnderline"/>
        </w:rPr>
        <w:t>—or that it eliminates effective immediate avenues for resistance—</w:t>
      </w:r>
      <w:r w:rsidRPr="00E75AF5">
        <w:rPr>
          <w:rStyle w:val="StyleUnderline"/>
          <w:highlight w:val="green"/>
        </w:rPr>
        <w:t xml:space="preserve">are </w:t>
      </w:r>
      <w:r w:rsidRPr="00E75AF5">
        <w:rPr>
          <w:rStyle w:val="Emphasis"/>
          <w:rFonts w:eastAsiaTheme="majorEastAsia"/>
          <w:highlight w:val="green"/>
        </w:rPr>
        <w:t>mistaken</w:t>
      </w:r>
      <w:r w:rsidRPr="00E75AF5">
        <w:rPr>
          <w:highlight w:val="green"/>
        </w:rPr>
        <w:t xml:space="preserve">. </w:t>
      </w:r>
      <w:r w:rsidRPr="00E75AF5">
        <w:rPr>
          <w:rStyle w:val="Underline2Char"/>
          <w:rFonts w:eastAsiaTheme="majorEastAsia"/>
          <w:highlight w:val="green"/>
        </w:rPr>
        <w:t>Critical</w:t>
      </w:r>
      <w:r>
        <w:rPr>
          <w:rStyle w:val="Underline2Char"/>
          <w:rFonts w:eastAsiaTheme="majorEastAsia"/>
        </w:rPr>
        <w:t xml:space="preserve"> political </w:t>
      </w:r>
      <w:r w:rsidRPr="00E75AF5">
        <w:rPr>
          <w:rStyle w:val="Underline2Char"/>
          <w:rFonts w:eastAsiaTheme="majorEastAsia"/>
          <w:highlight w:val="green"/>
        </w:rPr>
        <w:lastRenderedPageBreak/>
        <w:t xml:space="preserve">engagements are </w:t>
      </w:r>
      <w:r w:rsidRPr="00E75AF5">
        <w:rPr>
          <w:rStyle w:val="Emphasis"/>
          <w:rFonts w:eastAsiaTheme="majorEastAsia"/>
          <w:highlight w:val="green"/>
        </w:rPr>
        <w:t>resisting</w:t>
      </w:r>
      <w:r>
        <w:rPr>
          <w:rStyle w:val="Emphasis"/>
          <w:rFonts w:eastAsiaTheme="majorEastAsia"/>
        </w:rPr>
        <w:t xml:space="preserve"> the </w:t>
      </w:r>
      <w:r w:rsidRPr="00E75AF5">
        <w:rPr>
          <w:rStyle w:val="Emphasis"/>
          <w:rFonts w:eastAsiaTheme="majorEastAsia"/>
          <w:highlight w:val="green"/>
        </w:rPr>
        <w:t>pitfalls of rights discourse</w:t>
      </w:r>
      <w:r w:rsidRPr="00E75AF5">
        <w:rPr>
          <w:rStyle w:val="StyleUnderline"/>
          <w:highlight w:val="green"/>
        </w:rPr>
        <w:t xml:space="preserve"> and seeking to build </w:t>
      </w:r>
      <w:r w:rsidRPr="00E75AF5">
        <w:rPr>
          <w:rStyle w:val="Emphasis"/>
          <w:rFonts w:eastAsiaTheme="majorEastAsia"/>
          <w:highlight w:val="green"/>
        </w:rPr>
        <w:t>broad-based</w:t>
      </w:r>
      <w:r>
        <w:rPr>
          <w:rStyle w:val="Emphasis"/>
          <w:rFonts w:eastAsiaTheme="majorEastAsia"/>
        </w:rPr>
        <w:t xml:space="preserve"> </w:t>
      </w:r>
      <w:r w:rsidRPr="00E75AF5">
        <w:rPr>
          <w:rStyle w:val="Emphasis"/>
          <w:rFonts w:eastAsiaTheme="majorEastAsia"/>
          <w:highlight w:val="green"/>
        </w:rPr>
        <w:t>resistance formations</w:t>
      </w:r>
      <w:r>
        <w:rPr>
          <w:rStyle w:val="StyleUnderline"/>
        </w:rPr>
        <w:t xml:space="preserve"> made up of constituencies that come from a variety of vulnerable subpopulations but find </w:t>
      </w:r>
      <w:r>
        <w:rPr>
          <w:rStyle w:val="Emphasis"/>
          <w:rFonts w:eastAsiaTheme="majorEastAsia"/>
        </w:rPr>
        <w:t>common cause</w:t>
      </w:r>
      <w:r>
        <w:rPr>
          <w:rStyle w:val="StyleUnderline"/>
        </w:rPr>
        <w:t xml:space="preserve"> in concerns about criminalization, immigration, poverty, colonialism, militarism, and other urgent conditions</w:t>
      </w:r>
      <w:r>
        <w:t xml:space="preserve">. </w:t>
      </w:r>
      <w:r w:rsidRPr="00E75AF5">
        <w:rPr>
          <w:rStyle w:val="StyleUnderline"/>
          <w:highlight w:val="green"/>
        </w:rPr>
        <w:t xml:space="preserve">Their targets are </w:t>
      </w:r>
      <w:r w:rsidRPr="00E75AF5">
        <w:rPr>
          <w:rStyle w:val="Emphasis"/>
          <w:rFonts w:eastAsiaTheme="majorEastAsia"/>
          <w:sz w:val="24"/>
          <w:highlight w:val="green"/>
        </w:rPr>
        <w:t>administrative systems</w:t>
      </w:r>
      <w:r w:rsidRPr="00E75AF5">
        <w:rPr>
          <w:rStyle w:val="Underline2Char"/>
          <w:rFonts w:eastAsiaTheme="majorEastAsia"/>
          <w:highlight w:val="green"/>
        </w:rPr>
        <w:t xml:space="preserve"> and </w:t>
      </w:r>
      <w:r w:rsidRPr="00E75AF5">
        <w:rPr>
          <w:rStyle w:val="Emphasis"/>
          <w:rFonts w:eastAsiaTheme="majorEastAsia"/>
          <w:sz w:val="24"/>
          <w:highlight w:val="green"/>
        </w:rPr>
        <w:t>law enforcement mechanisms</w:t>
      </w:r>
      <w:r w:rsidRPr="00E75AF5">
        <w:rPr>
          <w:rStyle w:val="StyleUnderline"/>
          <w:highlight w:val="green"/>
        </w:rPr>
        <w:t xml:space="preserve"> that are </w:t>
      </w:r>
      <w:r w:rsidRPr="00E75AF5">
        <w:rPr>
          <w:rStyle w:val="Emphasis"/>
          <w:rFonts w:eastAsiaTheme="majorEastAsia"/>
          <w:sz w:val="24"/>
          <w:highlight w:val="green"/>
        </w:rPr>
        <w:t>nodes of distribution</w:t>
      </w:r>
      <w:r>
        <w:rPr>
          <w:rStyle w:val="StyleUnderline"/>
        </w:rPr>
        <w:t xml:space="preserve"> for racialized-gendered harm and violence, </w:t>
      </w:r>
      <w:r w:rsidRPr="00E75AF5">
        <w:rPr>
          <w:rStyle w:val="StyleUnderline"/>
          <w:highlight w:val="green"/>
        </w:rPr>
        <w:t>and</w:t>
      </w:r>
      <w:r w:rsidRPr="00E75AF5">
        <w:rPr>
          <w:rStyle w:val="Underline2Char"/>
          <w:rFonts w:eastAsiaTheme="majorEastAsia"/>
          <w:highlight w:val="green"/>
        </w:rPr>
        <w:t xml:space="preserve"> </w:t>
      </w:r>
      <w:r w:rsidRPr="00E75AF5">
        <w:rPr>
          <w:rStyle w:val="Emphasis"/>
          <w:rFonts w:eastAsiaTheme="majorEastAsia"/>
          <w:highlight w:val="green"/>
        </w:rPr>
        <w:t>their tactics seek</w:t>
      </w:r>
      <w:r w:rsidRPr="00E75AF5">
        <w:rPr>
          <w:rStyle w:val="Underline2Char"/>
          <w:rFonts w:eastAsiaTheme="majorEastAsia"/>
          <w:highlight w:val="green"/>
        </w:rPr>
        <w:t xml:space="preserve"> </w:t>
      </w:r>
      <w:r w:rsidRPr="00E75AF5">
        <w:rPr>
          <w:rStyle w:val="Emphasis"/>
          <w:rFonts w:eastAsiaTheme="majorEastAsia"/>
          <w:sz w:val="24"/>
          <w:highlight w:val="green"/>
        </w:rPr>
        <w:t>material change</w:t>
      </w:r>
      <w:r w:rsidRPr="00E75AF5">
        <w:rPr>
          <w:rStyle w:val="Underline2Char"/>
          <w:rFonts w:eastAsiaTheme="majorEastAsia"/>
          <w:highlight w:val="green"/>
        </w:rPr>
        <w:t xml:space="preserve"> </w:t>
      </w:r>
      <w:r w:rsidRPr="00E75AF5">
        <w:rPr>
          <w:rStyle w:val="Emphasis"/>
          <w:rFonts w:eastAsiaTheme="majorEastAsia"/>
          <w:highlight w:val="green"/>
        </w:rPr>
        <w:t>in the lives of vulnerable populations rather than</w:t>
      </w:r>
      <w:r w:rsidRPr="00E75AF5">
        <w:rPr>
          <w:rStyle w:val="Underline2Char"/>
          <w:rFonts w:eastAsiaTheme="majorEastAsia"/>
          <w:highlight w:val="green"/>
        </w:rPr>
        <w:t xml:space="preserve"> </w:t>
      </w:r>
      <w:r w:rsidRPr="00E75AF5">
        <w:rPr>
          <w:rStyle w:val="Emphasis"/>
          <w:rFonts w:eastAsiaTheme="majorEastAsia"/>
          <w:sz w:val="24"/>
          <w:highlight w:val="green"/>
        </w:rPr>
        <w:t>recognition and</w:t>
      </w:r>
      <w:r>
        <w:rPr>
          <w:rStyle w:val="Emphasis"/>
          <w:rFonts w:eastAsiaTheme="majorEastAsia"/>
          <w:sz w:val="24"/>
        </w:rPr>
        <w:t xml:space="preserve"> formal </w:t>
      </w:r>
      <w:r w:rsidRPr="00E75AF5">
        <w:rPr>
          <w:rStyle w:val="Emphasis"/>
          <w:rFonts w:eastAsiaTheme="majorEastAsia"/>
          <w:sz w:val="24"/>
          <w:highlight w:val="green"/>
        </w:rPr>
        <w:t>inclusion</w:t>
      </w:r>
      <w:r>
        <w:rPr>
          <w:rStyle w:val="StyleUnderline"/>
        </w:rPr>
        <w:t>.</w:t>
      </w:r>
      <w:r>
        <w:t xml:space="preserve"> Their organizing methods mobilize directly affected communities and value horizontal structures, leadership development, mutual aid, democratic participation, and community solutions rather than top-down, elite-imposed approaches to political transformation. These analytical and practical methods owe a great deal to women-of-color feminist formations that have innovated and continue to lead inquiry and experimentation into transformative social justice theory and practice.15</w:t>
      </w:r>
    </w:p>
    <w:p w14:paraId="3F9B7CD8" w14:textId="77777777" w:rsidR="00634788" w:rsidRPr="00A10CCC" w:rsidRDefault="00634788" w:rsidP="00634788">
      <w:pPr>
        <w:ind w:left="15"/>
      </w:pPr>
    </w:p>
    <w:p w14:paraId="3582D1B4" w14:textId="76B3B24A" w:rsidR="00326775" w:rsidRDefault="00326775" w:rsidP="00326775"/>
    <w:p w14:paraId="66CBC128" w14:textId="31BE1A89" w:rsidR="00326775" w:rsidRDefault="00326775" w:rsidP="00326775"/>
    <w:p w14:paraId="650CCF09" w14:textId="77777777" w:rsidR="00326775" w:rsidRPr="00326775" w:rsidRDefault="00326775" w:rsidP="00326775"/>
    <w:sectPr w:rsidR="00326775" w:rsidRPr="0032677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230D1"/>
    <w:rsid w:val="000007EE"/>
    <w:rsid w:val="000029E3"/>
    <w:rsid w:val="000029E8"/>
    <w:rsid w:val="00004225"/>
    <w:rsid w:val="00004A61"/>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659B"/>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29F5"/>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161D"/>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2A2C"/>
    <w:rsid w:val="002B5511"/>
    <w:rsid w:val="002B7ACF"/>
    <w:rsid w:val="002E0643"/>
    <w:rsid w:val="002E392E"/>
    <w:rsid w:val="002E6BBC"/>
    <w:rsid w:val="002F1BA9"/>
    <w:rsid w:val="002F6E74"/>
    <w:rsid w:val="003106B3"/>
    <w:rsid w:val="0031385D"/>
    <w:rsid w:val="003171AB"/>
    <w:rsid w:val="003223B2"/>
    <w:rsid w:val="00322A67"/>
    <w:rsid w:val="00326775"/>
    <w:rsid w:val="00330E13"/>
    <w:rsid w:val="00335A23"/>
    <w:rsid w:val="00340707"/>
    <w:rsid w:val="00341C61"/>
    <w:rsid w:val="00351841"/>
    <w:rsid w:val="003606F4"/>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757C"/>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D3C"/>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4D26"/>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4788"/>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205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2EE"/>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37FC"/>
    <w:rsid w:val="008C0FA2"/>
    <w:rsid w:val="008C2342"/>
    <w:rsid w:val="008C77B6"/>
    <w:rsid w:val="008D1B91"/>
    <w:rsid w:val="008D724A"/>
    <w:rsid w:val="008E7A3E"/>
    <w:rsid w:val="008F41FD"/>
    <w:rsid w:val="008F4479"/>
    <w:rsid w:val="008F4BA0"/>
    <w:rsid w:val="00901726"/>
    <w:rsid w:val="00916FB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5D9"/>
    <w:rsid w:val="00A2088D"/>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38A3"/>
    <w:rsid w:val="00BA17A8"/>
    <w:rsid w:val="00BA3C33"/>
    <w:rsid w:val="00BB0878"/>
    <w:rsid w:val="00BB1879"/>
    <w:rsid w:val="00BB6A2A"/>
    <w:rsid w:val="00BC0ABE"/>
    <w:rsid w:val="00BC30DB"/>
    <w:rsid w:val="00BC64FF"/>
    <w:rsid w:val="00BC7C37"/>
    <w:rsid w:val="00BD2244"/>
    <w:rsid w:val="00BE5313"/>
    <w:rsid w:val="00BE6472"/>
    <w:rsid w:val="00BF29B8"/>
    <w:rsid w:val="00BF46EA"/>
    <w:rsid w:val="00C07769"/>
    <w:rsid w:val="00C07D05"/>
    <w:rsid w:val="00C10856"/>
    <w:rsid w:val="00C203FA"/>
    <w:rsid w:val="00C230D1"/>
    <w:rsid w:val="00C244F5"/>
    <w:rsid w:val="00C3164F"/>
    <w:rsid w:val="00C31B5E"/>
    <w:rsid w:val="00C34D3E"/>
    <w:rsid w:val="00C35B37"/>
    <w:rsid w:val="00C3747A"/>
    <w:rsid w:val="00C3756E"/>
    <w:rsid w:val="00C37F29"/>
    <w:rsid w:val="00C56DCC"/>
    <w:rsid w:val="00C57075"/>
    <w:rsid w:val="00C72AFE"/>
    <w:rsid w:val="00C81619"/>
    <w:rsid w:val="00CA013C"/>
    <w:rsid w:val="00CA6D6D"/>
    <w:rsid w:val="00CB1900"/>
    <w:rsid w:val="00CB2F97"/>
    <w:rsid w:val="00CC7A4E"/>
    <w:rsid w:val="00CD1359"/>
    <w:rsid w:val="00CD4C83"/>
    <w:rsid w:val="00D013B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E18"/>
    <w:rsid w:val="00EE54B4"/>
    <w:rsid w:val="00EF1AD8"/>
    <w:rsid w:val="00EF2B5C"/>
    <w:rsid w:val="00EF7794"/>
    <w:rsid w:val="00F02046"/>
    <w:rsid w:val="00F053D8"/>
    <w:rsid w:val="00F07888"/>
    <w:rsid w:val="00F1313D"/>
    <w:rsid w:val="00F151CA"/>
    <w:rsid w:val="00F201E7"/>
    <w:rsid w:val="00F204E0"/>
    <w:rsid w:val="00F20B16"/>
    <w:rsid w:val="00F21C79"/>
    <w:rsid w:val="00F238C9"/>
    <w:rsid w:val="00F23CA5"/>
    <w:rsid w:val="00F277AA"/>
    <w:rsid w:val="00F31955"/>
    <w:rsid w:val="00F34C06"/>
    <w:rsid w:val="00F43EA3"/>
    <w:rsid w:val="00F50C55"/>
    <w:rsid w:val="00F57FFB"/>
    <w:rsid w:val="00F601E6"/>
    <w:rsid w:val="00F64EB8"/>
    <w:rsid w:val="00F71501"/>
    <w:rsid w:val="00F73954"/>
    <w:rsid w:val="00F94060"/>
    <w:rsid w:val="00FA56F6"/>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D9E17F"/>
  <w14:defaultImageDpi w14:val="300"/>
  <w15:docId w15:val="{9EB491E8-DA70-3A48-BF14-ECBC97B72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230D1"/>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C230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C230D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230D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t"/>
    <w:basedOn w:val="Normal"/>
    <w:next w:val="Normal"/>
    <w:link w:val="Heading4Char"/>
    <w:uiPriority w:val="9"/>
    <w:unhideWhenUsed/>
    <w:qFormat/>
    <w:rsid w:val="00C230D1"/>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A2088D"/>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C230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30D1"/>
  </w:style>
  <w:style w:type="character" w:customStyle="1" w:styleId="Heading1Char">
    <w:name w:val="Heading 1 Char"/>
    <w:aliases w:val="Pocket Char"/>
    <w:basedOn w:val="DefaultParagraphFont"/>
    <w:link w:val="Heading1"/>
    <w:uiPriority w:val="9"/>
    <w:rsid w:val="00C230D1"/>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C230D1"/>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C230D1"/>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Ta Char"/>
    <w:basedOn w:val="DefaultParagraphFont"/>
    <w:link w:val="Heading4"/>
    <w:uiPriority w:val="9"/>
    <w:rsid w:val="00C230D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C230D1"/>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C230D1"/>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C230D1"/>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C230D1"/>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C230D1"/>
    <w:rPr>
      <w:color w:val="auto"/>
      <w:u w:val="none"/>
    </w:rPr>
  </w:style>
  <w:style w:type="paragraph" w:styleId="DocumentMap">
    <w:name w:val="Document Map"/>
    <w:basedOn w:val="Normal"/>
    <w:link w:val="DocumentMapChar"/>
    <w:uiPriority w:val="99"/>
    <w:semiHidden/>
    <w:unhideWhenUsed/>
    <w:rsid w:val="00C230D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230D1"/>
    <w:rPr>
      <w:rFonts w:ascii="Lucida Grande" w:hAnsi="Lucida Grande" w:cs="Lucida Grande"/>
    </w:rPr>
  </w:style>
  <w:style w:type="character" w:customStyle="1" w:styleId="Heading5Char">
    <w:name w:val="Heading 5 Char"/>
    <w:basedOn w:val="DefaultParagraphFont"/>
    <w:link w:val="Heading5"/>
    <w:uiPriority w:val="9"/>
    <w:semiHidden/>
    <w:rsid w:val="00A2088D"/>
    <w:rPr>
      <w:rFonts w:asciiTheme="majorHAnsi" w:eastAsiaTheme="majorEastAsia" w:hAnsiTheme="majorHAnsi" w:cstheme="majorBidi"/>
      <w:color w:val="365F91" w:themeColor="accent1" w:themeShade="BF"/>
      <w:sz w:val="26"/>
    </w:rPr>
  </w:style>
  <w:style w:type="character" w:styleId="UnresolvedMention">
    <w:name w:val="Unresolved Mention"/>
    <w:basedOn w:val="DefaultParagraphFont"/>
    <w:uiPriority w:val="99"/>
    <w:semiHidden/>
    <w:unhideWhenUsed/>
    <w:rsid w:val="00A2088D"/>
    <w:rPr>
      <w:color w:val="605E5C"/>
      <w:shd w:val="clear" w:color="auto" w:fill="E1DFDD"/>
    </w:rPr>
  </w:style>
  <w:style w:type="paragraph" w:customStyle="1" w:styleId="textbold">
    <w:name w:val="text bold"/>
    <w:basedOn w:val="Normal"/>
    <w:link w:val="Emphasis"/>
    <w:uiPriority w:val="20"/>
    <w:qFormat/>
    <w:rsid w:val="00A2088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6"/>
    <w:qFormat/>
    <w:rsid w:val="00A2088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A2088D"/>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character" w:customStyle="1" w:styleId="cardChar">
    <w:name w:val="card Char"/>
    <w:uiPriority w:val="6"/>
    <w:rsid w:val="00634788"/>
    <w:rPr>
      <w:rFonts w:ascii="Calibri" w:eastAsia="Times New Roman" w:hAnsi="Calibri"/>
      <w:sz w:val="22"/>
      <w:szCs w:val="20"/>
    </w:rPr>
  </w:style>
  <w:style w:type="paragraph" w:customStyle="1" w:styleId="Underline2">
    <w:name w:val="Underline2"/>
    <w:basedOn w:val="Normal"/>
    <w:link w:val="Underline2Char"/>
    <w:uiPriority w:val="4"/>
    <w:qFormat/>
    <w:rsid w:val="00634788"/>
    <w:rPr>
      <w:u w:val="single"/>
    </w:rPr>
  </w:style>
  <w:style w:type="character" w:customStyle="1" w:styleId="Underline2Char">
    <w:name w:val="Underline2 Char"/>
    <w:link w:val="Underline2"/>
    <w:uiPriority w:val="4"/>
    <w:rsid w:val="00634788"/>
    <w:rPr>
      <w:rFonts w:ascii="Calibri" w:hAnsi="Calibri" w:cs="Calibri"/>
      <w:sz w:val="26"/>
      <w:u w:val="single"/>
    </w:rPr>
  </w:style>
  <w:style w:type="paragraph" w:styleId="ListParagraph">
    <w:name w:val="List Paragraph"/>
    <w:aliases w:val="6 font"/>
    <w:basedOn w:val="Normal"/>
    <w:uiPriority w:val="34"/>
    <w:qFormat/>
    <w:rsid w:val="00B938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upenn.edu/live/files/7804-grego-space-and-crisis-stabilitypdf" TargetMode="External"/><Relationship Id="rId18" Type="http://schemas.openxmlformats.org/officeDocument/2006/relationships/hyperlink" Target="https://www.tandfonline.com/doi/full/10.1080/25751654.2021.1942681"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airuniversity.af.edu/Wild-Blue-Yonder/Article-Display/Article/2362296/conflict-and-controversy-in-the-space-domain-legalities-lethalities-and-celesti/" TargetMode="External"/><Relationship Id="rId17" Type="http://schemas.openxmlformats.org/officeDocument/2006/relationships/hyperlink" Target="https://www.newscientist.com/article/mg22630235-100-dust-from-asteroid-mining-spells-danger-for-satellites/" TargetMode="External"/><Relationship Id="rId2" Type="http://schemas.openxmlformats.org/officeDocument/2006/relationships/customXml" Target="../customXml/item2.xml"/><Relationship Id="rId16" Type="http://schemas.openxmlformats.org/officeDocument/2006/relationships/hyperlink" Target="https://www.science.org/doi/full/10.1126/science.abd340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util.us/mining-in-space-could-lead-to-conflicts-on-earth-2-7300/" TargetMode="External"/><Relationship Id="rId5" Type="http://schemas.openxmlformats.org/officeDocument/2006/relationships/numbering" Target="numbering.xml"/><Relationship Id="rId15" Type="http://schemas.openxmlformats.org/officeDocument/2006/relationships/hyperlink" Target="https://www.sciencedirect.com/science/article/pii/S0048969717316431?via%3Dihub)//CHS" TargetMode="External"/><Relationship Id="rId10" Type="http://schemas.openxmlformats.org/officeDocument/2006/relationships/hyperlink" Target="https://www.orfonline.org/research/if-space-is-the-province-of-mankind-who-owns-its-resources-47561/" TargetMode="External"/><Relationship Id="rId19" Type="http://schemas.openxmlformats.org/officeDocument/2006/relationships/hyperlink" Target="https://www.fhi.ox.ac.uk/wp-content/uploads/Existential-Risks-2017-01-23.pdf" TargetMode="External"/><Relationship Id="rId4" Type="http://schemas.openxmlformats.org/officeDocument/2006/relationships/customXml" Target="../customXml/item4.xml"/><Relationship Id="rId9" Type="http://schemas.openxmlformats.org/officeDocument/2006/relationships/hyperlink" Target="https://issues.org/new-policies-needed-to-advance-space-mining/" TargetMode="External"/><Relationship Id="rId14" Type="http://schemas.openxmlformats.org/officeDocument/2006/relationships/hyperlink" Target="https://fas.org/2017/01/turning-a-blind-eye-towards-armageddon-u-s-leaders-reject-nuclear-winter-stud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53</Pages>
  <Words>19307</Words>
  <Characters>110056</Characters>
  <Application>Microsoft Office Word</Application>
  <DocSecurity>0</DocSecurity>
  <Lines>917</Lines>
  <Paragraphs>258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129105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29</cp:revision>
  <dcterms:created xsi:type="dcterms:W3CDTF">2022-02-12T23:02:00Z</dcterms:created>
  <dcterms:modified xsi:type="dcterms:W3CDTF">2022-02-13T00:36:00Z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