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1CFE" w14:textId="0CC4D496" w:rsidR="00197F7A" w:rsidRDefault="00197F7A" w:rsidP="00197F7A">
      <w:pPr>
        <w:pStyle w:val="Heading2"/>
      </w:pPr>
      <w:r>
        <w:t>1</w:t>
      </w:r>
      <w:r w:rsidR="004B1BC6">
        <w:t xml:space="preserve"> 70</w:t>
      </w:r>
    </w:p>
    <w:p w14:paraId="6818BA0D" w14:textId="5DC5B49F" w:rsidR="00197F7A" w:rsidRPr="00F72867" w:rsidRDefault="00197F7A" w:rsidP="00197F7A">
      <w:pPr>
        <w:pStyle w:val="Heading4"/>
        <w:rPr>
          <w:rFonts w:asciiTheme="majorHAnsi" w:hAnsiTheme="majorHAnsi" w:cstheme="majorHAnsi"/>
        </w:rPr>
      </w:pPr>
      <w:r w:rsidRPr="00F72867">
        <w:rPr>
          <w:rFonts w:asciiTheme="majorHAnsi" w:hAnsiTheme="majorHAnsi" w:cstheme="majorHAnsi"/>
        </w:rPr>
        <w:t xml:space="preserve">Interpretation – </w:t>
      </w:r>
      <w:r>
        <w:rPr>
          <w:rFonts w:asciiTheme="majorHAnsi" w:hAnsiTheme="majorHAnsi" w:cstheme="majorHAnsi"/>
        </w:rPr>
        <w:t xml:space="preserve">Private entities is generic – the </w:t>
      </w:r>
      <w:proofErr w:type="spellStart"/>
      <w:r>
        <w:rPr>
          <w:rFonts w:asciiTheme="majorHAnsi" w:hAnsiTheme="majorHAnsi" w:cstheme="majorHAnsi"/>
        </w:rPr>
        <w:t>aff</w:t>
      </w:r>
      <w:proofErr w:type="spellEnd"/>
      <w:r>
        <w:rPr>
          <w:rFonts w:asciiTheme="majorHAnsi" w:hAnsiTheme="majorHAnsi" w:cstheme="majorHAnsi"/>
        </w:rPr>
        <w:t xml:space="preserve"> can’t spec a subset of them</w:t>
      </w:r>
      <w:r w:rsidRPr="00F72867">
        <w:rPr>
          <w:rFonts w:asciiTheme="majorHAnsi" w:hAnsiTheme="majorHAnsi" w:cstheme="majorHAnsi"/>
        </w:rPr>
        <w:t xml:space="preserve"> </w:t>
      </w:r>
    </w:p>
    <w:p w14:paraId="17A67E7C" w14:textId="77777777" w:rsidR="00197F7A" w:rsidRPr="00F72867" w:rsidRDefault="00197F7A" w:rsidP="00197F7A">
      <w:pPr>
        <w:rPr>
          <w:rStyle w:val="Hyperlink"/>
          <w:rFonts w:asciiTheme="majorHAnsi" w:hAnsiTheme="majorHAnsi" w:cstheme="majorHAnsi"/>
          <w:sz w:val="16"/>
        </w:rPr>
      </w:pPr>
      <w:proofErr w:type="spellStart"/>
      <w:r w:rsidRPr="00F72867">
        <w:rPr>
          <w:rStyle w:val="Style13ptBold"/>
          <w:rFonts w:asciiTheme="majorHAnsi" w:hAnsiTheme="majorHAnsi" w:cstheme="majorHAnsi"/>
        </w:rPr>
        <w:t>Nebel</w:t>
      </w:r>
      <w:proofErr w:type="spellEnd"/>
      <w:r w:rsidRPr="00F72867">
        <w:rPr>
          <w:rStyle w:val="Style13ptBold"/>
          <w:rFonts w:asciiTheme="majorHAnsi" w:hAnsiTheme="majorHAnsi" w:cstheme="majorHAnsi"/>
        </w:rPr>
        <w:t xml:space="preserve"> 20</w:t>
      </w:r>
      <w:r w:rsidRPr="00F72867">
        <w:rPr>
          <w:rFonts w:asciiTheme="majorHAnsi" w:hAnsiTheme="majorHAnsi" w:cstheme="majorHAnsi"/>
          <w:sz w:val="16"/>
        </w:rPr>
        <w:t xml:space="preserve"> [Jake </w:t>
      </w:r>
      <w:proofErr w:type="spellStart"/>
      <w:r w:rsidRPr="00F72867">
        <w:rPr>
          <w:rFonts w:asciiTheme="majorHAnsi" w:hAnsiTheme="majorHAnsi" w:cstheme="majorHAnsi"/>
          <w:sz w:val="16"/>
        </w:rPr>
        <w:t>Nebel</w:t>
      </w:r>
      <w:proofErr w:type="spellEnd"/>
      <w:r w:rsidRPr="00F72867">
        <w:rPr>
          <w:rFonts w:asciiTheme="majorHAnsi" w:hAnsiTheme="majorHAnsi" w:cstheme="majorHAnsi"/>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F72867">
        <w:rPr>
          <w:rFonts w:asciiTheme="majorHAnsi" w:hAnsiTheme="majorHAnsi" w:cstheme="majorHAnsi"/>
          <w:sz w:val="16"/>
        </w:rPr>
        <w:t>url</w:t>
      </w:r>
      <w:proofErr w:type="spellEnd"/>
      <w:r w:rsidRPr="00F72867">
        <w:rPr>
          <w:rFonts w:asciiTheme="majorHAnsi" w:hAnsiTheme="majorHAnsi" w:cstheme="majorHAnsi"/>
          <w:sz w:val="16"/>
        </w:rPr>
        <w:t xml:space="preserve"> AG</w:t>
      </w:r>
    </w:p>
    <w:p w14:paraId="694F14E4" w14:textId="77777777" w:rsidR="00197F7A" w:rsidRPr="00F72867" w:rsidRDefault="00197F7A" w:rsidP="00197F7A">
      <w:pPr>
        <w:rPr>
          <w:rFonts w:asciiTheme="majorHAnsi" w:hAnsiTheme="majorHAnsi" w:cstheme="majorHAnsi"/>
          <w:sz w:val="16"/>
          <w:szCs w:val="16"/>
        </w:rPr>
      </w:pPr>
      <w:r w:rsidRPr="00F72867">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9E1515D" w14:textId="77777777" w:rsidR="00197F7A" w:rsidRPr="00F72867" w:rsidRDefault="00197F7A" w:rsidP="00197F7A">
      <w:pPr>
        <w:rPr>
          <w:rFonts w:asciiTheme="majorHAnsi" w:hAnsiTheme="majorHAnsi" w:cstheme="majorHAnsi"/>
          <w:sz w:val="14"/>
        </w:rPr>
      </w:pPr>
      <w:r w:rsidRPr="00F72867">
        <w:rPr>
          <w:rFonts w:asciiTheme="majorHAnsi" w:hAnsiTheme="majorHAnsi" w:cstheme="majorHAnsi"/>
          <w:sz w:val="16"/>
        </w:rPr>
        <w:t xml:space="preserve">The most </w:t>
      </w:r>
      <w:r w:rsidRPr="00F72867">
        <w:rPr>
          <w:rFonts w:asciiTheme="majorHAnsi" w:hAnsiTheme="majorHAnsi" w:cstheme="majorHAnsi"/>
          <w:sz w:val="14"/>
        </w:rPr>
        <w:t xml:space="preserve">common way of expressing a generic in English is through a </w:t>
      </w:r>
      <w:r w:rsidRPr="00F72867">
        <w:rPr>
          <w:rFonts w:asciiTheme="majorHAnsi" w:hAnsiTheme="majorHAnsi" w:cstheme="majorHAnsi"/>
          <w:i/>
          <w:iCs/>
          <w:sz w:val="14"/>
        </w:rPr>
        <w:t>bare plural</w:t>
      </w:r>
      <w:r w:rsidRPr="00F72867">
        <w:rPr>
          <w:rFonts w:asciiTheme="majorHAnsi" w:hAnsiTheme="majorHAnsi" w:cstheme="majorHAnsi"/>
          <w:sz w:val="14"/>
        </w:rPr>
        <w:t xml:space="preserve">. </w:t>
      </w:r>
      <w:r w:rsidRPr="00F72867">
        <w:rPr>
          <w:rStyle w:val="StyleUnderline"/>
          <w:rFonts w:asciiTheme="majorHAnsi" w:hAnsiTheme="majorHAnsi" w:cstheme="majorHAnsi"/>
          <w:highlight w:val="green"/>
        </w:rPr>
        <w:t>A bare plural is a</w:t>
      </w:r>
      <w:r w:rsidRPr="00F72867">
        <w:rPr>
          <w:rStyle w:val="StyleUnderline"/>
          <w:rFonts w:asciiTheme="majorHAnsi" w:hAnsiTheme="majorHAnsi" w:cstheme="majorHAnsi"/>
        </w:rPr>
        <w:t xml:space="preserve"> plural </w:t>
      </w:r>
      <w:r w:rsidRPr="00F72867">
        <w:rPr>
          <w:rStyle w:val="StyleUnderline"/>
          <w:rFonts w:asciiTheme="majorHAnsi" w:hAnsiTheme="majorHAnsi" w:cstheme="majorHAnsi"/>
          <w:highlight w:val="green"/>
        </w:rPr>
        <w:t>noun phrase</w:t>
      </w:r>
      <w:r w:rsidRPr="00F72867">
        <w:rPr>
          <w:rStyle w:val="StyleUnderline"/>
          <w:rFonts w:asciiTheme="majorHAnsi" w:hAnsiTheme="majorHAnsi" w:cstheme="majorHAnsi"/>
        </w:rPr>
        <w:t xml:space="preserve">, like “dogs” and “cats,” </w:t>
      </w:r>
      <w:r w:rsidRPr="00F72867">
        <w:rPr>
          <w:rStyle w:val="StyleUnderline"/>
          <w:rFonts w:asciiTheme="majorHAnsi" w:hAnsiTheme="majorHAnsi" w:cstheme="majorHAnsi"/>
          <w:highlight w:val="green"/>
        </w:rPr>
        <w:t>that lacks a</w:t>
      </w:r>
      <w:r w:rsidRPr="00F72867">
        <w:rPr>
          <w:rStyle w:val="StyleUnderline"/>
          <w:rFonts w:asciiTheme="majorHAnsi" w:hAnsiTheme="majorHAnsi" w:cstheme="majorHAnsi"/>
        </w:rPr>
        <w:t xml:space="preserve">n overt </w:t>
      </w:r>
      <w:r w:rsidRPr="00F72867">
        <w:rPr>
          <w:rStyle w:val="StyleUnderline"/>
          <w:rFonts w:asciiTheme="majorHAnsi" w:hAnsiTheme="majorHAnsi" w:cstheme="majorHAnsi"/>
          <w:highlight w:val="green"/>
        </w:rPr>
        <w:t>determiner</w:t>
      </w:r>
      <w:r w:rsidRPr="00F72867">
        <w:rPr>
          <w:rFonts w:asciiTheme="majorHAnsi" w:hAnsiTheme="majorHAnsi" w:cstheme="majorHAnsi"/>
          <w:sz w:val="14"/>
        </w:rPr>
        <w:t xml:space="preserve">. (A determiner is </w:t>
      </w:r>
      <w:r w:rsidRPr="00F72867">
        <w:rPr>
          <w:rStyle w:val="StyleUnderline"/>
          <w:rFonts w:asciiTheme="majorHAnsi" w:hAnsiTheme="majorHAnsi" w:cstheme="majorHAnsi"/>
          <w:highlight w:val="green"/>
        </w:rPr>
        <w:t>a word that tells us which or how many</w:t>
      </w:r>
      <w:r w:rsidRPr="00F72867">
        <w:rPr>
          <w:rFonts w:asciiTheme="majorHAnsi" w:hAnsiTheme="majorHAnsi" w:cstheme="majorHAnsi"/>
          <w:sz w:val="14"/>
        </w:rPr>
        <w:t xml:space="preserve">: determiners include quantifier words like “all,” “some,” and “most,” demonstratives like “this” and “those,” posses- </w:t>
      </w:r>
      <w:proofErr w:type="spellStart"/>
      <w:r w:rsidRPr="00F72867">
        <w:rPr>
          <w:rFonts w:asciiTheme="majorHAnsi" w:hAnsiTheme="majorHAnsi" w:cstheme="majorHAnsi"/>
          <w:sz w:val="14"/>
        </w:rPr>
        <w:t>sives</w:t>
      </w:r>
      <w:proofErr w:type="spellEnd"/>
      <w:r w:rsidRPr="00F72867">
        <w:rPr>
          <w:rFonts w:asciiTheme="majorHAnsi" w:hAnsiTheme="majorHAnsi" w:cstheme="majorHAnsi"/>
          <w:sz w:val="14"/>
        </w:rPr>
        <w:t xml:space="preserve"> like “mine” and “its,” and so on.) LD resolutions often contain bare plurals, and </w:t>
      </w:r>
      <w:r w:rsidRPr="00F72867">
        <w:rPr>
          <w:rStyle w:val="StyleUnderline"/>
          <w:rFonts w:asciiTheme="majorHAnsi" w:hAnsiTheme="majorHAnsi" w:cstheme="majorHAnsi"/>
          <w:highlight w:val="green"/>
        </w:rPr>
        <w:t xml:space="preserve">that is the most common clue to </w:t>
      </w:r>
      <w:r w:rsidRPr="00F72867">
        <w:rPr>
          <w:rStyle w:val="StyleUnderline"/>
          <w:rFonts w:asciiTheme="majorHAnsi" w:hAnsiTheme="majorHAnsi" w:cstheme="majorHAnsi"/>
        </w:rPr>
        <w:t xml:space="preserve">their </w:t>
      </w:r>
      <w:r w:rsidRPr="00F72867">
        <w:rPr>
          <w:rStyle w:val="StyleUnderline"/>
          <w:rFonts w:asciiTheme="majorHAnsi" w:hAnsiTheme="majorHAnsi" w:cstheme="majorHAnsi"/>
          <w:highlight w:val="green"/>
        </w:rPr>
        <w:t>genericity</w:t>
      </w:r>
      <w:r w:rsidRPr="00F72867">
        <w:rPr>
          <w:rFonts w:asciiTheme="majorHAnsi" w:hAnsiTheme="majorHAnsi" w:cstheme="majorHAnsi"/>
          <w:sz w:val="14"/>
        </w:rPr>
        <w:t xml:space="preserve">. </w:t>
      </w:r>
    </w:p>
    <w:p w14:paraId="73FB0ACA" w14:textId="77777777" w:rsidR="00197F7A" w:rsidRPr="00F72867" w:rsidRDefault="00197F7A" w:rsidP="00197F7A">
      <w:pPr>
        <w:rPr>
          <w:rFonts w:asciiTheme="majorHAnsi" w:hAnsiTheme="majorHAnsi" w:cstheme="majorHAnsi"/>
          <w:sz w:val="14"/>
        </w:rPr>
      </w:pPr>
      <w:r w:rsidRPr="00F72867">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F72867">
        <w:rPr>
          <w:rFonts w:asciiTheme="majorHAnsi" w:hAnsiTheme="majorHAnsi" w:cstheme="majorHAnsi"/>
          <w:sz w:val="14"/>
        </w:rPr>
        <w:t>later on</w:t>
      </w:r>
      <w:proofErr w:type="gramEnd"/>
      <w:r w:rsidRPr="00F72867">
        <w:rPr>
          <w:rFonts w:asciiTheme="majorHAnsi" w:hAnsiTheme="majorHAnsi" w:cstheme="majorHAnsi"/>
          <w:sz w:val="14"/>
        </w:rPr>
        <w:t xml:space="preserve">). The resolution’s “a democracy” is an indefinite singular, and so it very well might be—and, as we’ll soon see, is—generic. </w:t>
      </w:r>
    </w:p>
    <w:p w14:paraId="00D9D575" w14:textId="77777777" w:rsidR="00197F7A" w:rsidRPr="00F72867" w:rsidRDefault="00197F7A" w:rsidP="00197F7A">
      <w:pPr>
        <w:rPr>
          <w:rFonts w:asciiTheme="majorHAnsi" w:hAnsiTheme="majorHAnsi" w:cstheme="majorHAnsi"/>
          <w:sz w:val="16"/>
          <w:szCs w:val="16"/>
        </w:rPr>
      </w:pPr>
      <w:r w:rsidRPr="00F72867">
        <w:rPr>
          <w:rFonts w:asciiTheme="majorHAnsi" w:hAnsiTheme="majorHAnsi" w:cstheme="majorHAnsi"/>
          <w:sz w:val="16"/>
          <w:szCs w:val="16"/>
        </w:rPr>
        <w:t xml:space="preserve">But it is also important to keep in mind that, just as not all generics are bare plurals, not all bare plurals are generic. “Dogs are barking” is true </w:t>
      </w:r>
      <w:proofErr w:type="gramStart"/>
      <w:r w:rsidRPr="00F72867">
        <w:rPr>
          <w:rFonts w:asciiTheme="majorHAnsi" w:hAnsiTheme="majorHAnsi" w:cstheme="majorHAnsi"/>
          <w:sz w:val="16"/>
          <w:szCs w:val="16"/>
        </w:rPr>
        <w:t>as long as</w:t>
      </w:r>
      <w:proofErr w:type="gramEnd"/>
      <w:r w:rsidRPr="00F72867">
        <w:rPr>
          <w:rFonts w:asciiTheme="majorHAnsi" w:hAnsiTheme="majorHAnsi" w:cstheme="majorHAnsi"/>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3FDE9689" w14:textId="77777777" w:rsidR="00197F7A" w:rsidRPr="00F72867" w:rsidRDefault="00197F7A" w:rsidP="00197F7A">
      <w:pPr>
        <w:rPr>
          <w:rFonts w:asciiTheme="majorHAnsi" w:hAnsiTheme="majorHAnsi" w:cstheme="majorHAnsi"/>
          <w:sz w:val="16"/>
          <w:szCs w:val="16"/>
        </w:rPr>
      </w:pPr>
      <w:r w:rsidRPr="00F72867">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F72867">
        <w:rPr>
          <w:rFonts w:asciiTheme="majorHAnsi" w:hAnsiTheme="majorHAnsi" w:cstheme="majorHAnsi"/>
          <w:sz w:val="16"/>
          <w:szCs w:val="16"/>
        </w:rPr>
        <w:t>as long as</w:t>
      </w:r>
      <w:proofErr w:type="gramEnd"/>
      <w:r w:rsidRPr="00F72867">
        <w:rPr>
          <w:rFonts w:asciiTheme="majorHAnsi" w:hAnsiTheme="majorHAnsi" w:cstheme="majorHAnsi"/>
          <w:sz w:val="16"/>
          <w:szCs w:val="16"/>
        </w:rPr>
        <w:t xml:space="preserve"> some cat is on the mat. The question is whether the indefinite singular “a democracy” is existential or generic in the resolution. </w:t>
      </w:r>
    </w:p>
    <w:p w14:paraId="5941E5FA" w14:textId="77777777" w:rsidR="00197F7A" w:rsidRPr="00F72867" w:rsidRDefault="00197F7A" w:rsidP="00197F7A">
      <w:pPr>
        <w:rPr>
          <w:rFonts w:asciiTheme="majorHAnsi" w:hAnsiTheme="majorHAnsi" w:cstheme="majorHAnsi"/>
          <w:sz w:val="16"/>
        </w:rPr>
      </w:pPr>
      <w:r w:rsidRPr="00F72867">
        <w:rPr>
          <w:rFonts w:asciiTheme="majorHAnsi" w:hAnsiTheme="majorHAnsi" w:cstheme="majorHAnsi"/>
          <w:sz w:val="16"/>
        </w:rPr>
        <w:t xml:space="preserve">Now, my own view is that, if we understand the difference between existential and generic statements, and if we approach the question impartially, without any invest- </w:t>
      </w:r>
      <w:proofErr w:type="spellStart"/>
      <w:r w:rsidRPr="00F72867">
        <w:rPr>
          <w:rFonts w:asciiTheme="majorHAnsi" w:hAnsiTheme="majorHAnsi" w:cstheme="majorHAnsi"/>
          <w:sz w:val="16"/>
        </w:rPr>
        <w:t>ment</w:t>
      </w:r>
      <w:proofErr w:type="spellEnd"/>
      <w:r w:rsidRPr="00F72867">
        <w:rPr>
          <w:rFonts w:asciiTheme="majorHAnsi" w:hAnsiTheme="majorHAnsi" w:cstheme="majorHAnsi"/>
          <w:sz w:val="16"/>
        </w:rPr>
        <w:t xml:space="preserve"> in one side of the debate, we can almost always just tell which reading is correct just by thinking about it. </w:t>
      </w:r>
      <w:r w:rsidRPr="00F72867">
        <w:rPr>
          <w:rStyle w:val="StyleUnderline"/>
          <w:rFonts w:asciiTheme="majorHAnsi" w:hAnsiTheme="majorHAnsi" w:cstheme="majorHAnsi"/>
        </w:rPr>
        <w:t xml:space="preserve">It is clear that “In a democracy, voting ought to be </w:t>
      </w:r>
      <w:proofErr w:type="spellStart"/>
      <w:r w:rsidRPr="00F72867">
        <w:rPr>
          <w:rStyle w:val="StyleUnderline"/>
          <w:rFonts w:asciiTheme="majorHAnsi" w:hAnsiTheme="majorHAnsi" w:cstheme="majorHAnsi"/>
        </w:rPr>
        <w:t>compul</w:t>
      </w:r>
      <w:proofErr w:type="spellEnd"/>
      <w:r w:rsidRPr="00F72867">
        <w:rPr>
          <w:rStyle w:val="StyleUnderline"/>
          <w:rFonts w:asciiTheme="majorHAnsi" w:hAnsiTheme="majorHAnsi" w:cstheme="majorHAnsi"/>
        </w:rPr>
        <w:t xml:space="preserve">- </w:t>
      </w:r>
      <w:proofErr w:type="spellStart"/>
      <w:r w:rsidRPr="00F72867">
        <w:rPr>
          <w:rStyle w:val="StyleUnderline"/>
          <w:rFonts w:asciiTheme="majorHAnsi" w:hAnsiTheme="majorHAnsi" w:cstheme="majorHAnsi"/>
        </w:rPr>
        <w:t>sory</w:t>
      </w:r>
      <w:proofErr w:type="spellEnd"/>
      <w:r w:rsidRPr="00F72867">
        <w:rPr>
          <w:rStyle w:val="StyleUnderline"/>
          <w:rFonts w:asciiTheme="majorHAnsi" w:hAnsiTheme="majorHAnsi" w:cstheme="majorHAnsi"/>
        </w:rPr>
        <w:t>” doesn’t mean “</w:t>
      </w:r>
      <w:r w:rsidRPr="00F72867">
        <w:rPr>
          <w:rStyle w:val="Emphasis"/>
          <w:rFonts w:asciiTheme="majorHAnsi" w:hAnsiTheme="majorHAnsi" w:cstheme="majorHAnsi"/>
        </w:rPr>
        <w:t>There is one or more democracy</w:t>
      </w:r>
      <w:r w:rsidRPr="00F72867">
        <w:rPr>
          <w:rStyle w:val="StyleUnderline"/>
          <w:rFonts w:asciiTheme="majorHAnsi" w:hAnsiTheme="majorHAnsi" w:cstheme="majorHAnsi"/>
        </w:rPr>
        <w:t xml:space="preserve"> in which voting ought to be com- </w:t>
      </w:r>
      <w:proofErr w:type="spellStart"/>
      <w:r w:rsidRPr="00F72867">
        <w:rPr>
          <w:rStyle w:val="StyleUnderline"/>
          <w:rFonts w:asciiTheme="majorHAnsi" w:hAnsiTheme="majorHAnsi" w:cstheme="majorHAnsi"/>
        </w:rPr>
        <w:t>pulsory</w:t>
      </w:r>
      <w:proofErr w:type="spellEnd"/>
      <w:r w:rsidRPr="00F72867">
        <w:rPr>
          <w:rStyle w:val="StyleUnderline"/>
          <w:rFonts w:asciiTheme="majorHAnsi" w:hAnsiTheme="majorHAnsi" w:cstheme="majorHAnsi"/>
        </w:rPr>
        <w:t>.”</w:t>
      </w:r>
      <w:r w:rsidRPr="00F72867">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F72867">
        <w:rPr>
          <w:rFonts w:asciiTheme="majorHAnsi" w:hAnsiTheme="majorHAnsi" w:cstheme="majorHAnsi"/>
          <w:sz w:val="16"/>
        </w:rPr>
        <w:t>existen</w:t>
      </w:r>
      <w:proofErr w:type="spellEnd"/>
      <w:r w:rsidRPr="00F72867">
        <w:rPr>
          <w:rFonts w:asciiTheme="majorHAnsi" w:hAnsiTheme="majorHAnsi" w:cstheme="majorHAnsi"/>
          <w:sz w:val="16"/>
        </w:rPr>
        <w:t xml:space="preserve">- </w:t>
      </w:r>
      <w:proofErr w:type="spellStart"/>
      <w:r w:rsidRPr="00F72867">
        <w:rPr>
          <w:rFonts w:asciiTheme="majorHAnsi" w:hAnsiTheme="majorHAnsi" w:cstheme="majorHAnsi"/>
          <w:sz w:val="16"/>
        </w:rPr>
        <w:t>tial</w:t>
      </w:r>
      <w:proofErr w:type="spellEnd"/>
      <w:r w:rsidRPr="00F72867">
        <w:rPr>
          <w:rFonts w:asciiTheme="majorHAnsi" w:hAnsiTheme="majorHAnsi" w:cstheme="majorHAnsi"/>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F72867">
        <w:rPr>
          <w:rFonts w:asciiTheme="majorHAnsi" w:hAnsiTheme="majorHAnsi" w:cstheme="majorHAnsi"/>
          <w:sz w:val="16"/>
        </w:rPr>
        <w:t>Otherwise</w:t>
      </w:r>
      <w:proofErr w:type="gramEnd"/>
      <w:r w:rsidRPr="00F72867">
        <w:rPr>
          <w:rFonts w:asciiTheme="majorHAnsi" w:hAnsiTheme="majorHAnsi" w:cstheme="majorHAnsi"/>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F72867">
        <w:rPr>
          <w:rFonts w:asciiTheme="majorHAnsi" w:hAnsiTheme="majorHAnsi" w:cstheme="majorHAnsi"/>
          <w:sz w:val="16"/>
        </w:rPr>
        <w:t>in a position</w:t>
      </w:r>
      <w:proofErr w:type="gramEnd"/>
      <w:r w:rsidRPr="00F72867">
        <w:rPr>
          <w:rFonts w:asciiTheme="majorHAnsi" w:hAnsiTheme="majorHAnsi" w:cstheme="majorHAnsi"/>
          <w:sz w:val="16"/>
        </w:rPr>
        <w:t xml:space="preserve"> to know exactly where the argument goes wrong. Particularly in matters of logic and language, speakers have more direct knowledge of particular cases (e.g., that some specific inference is </w:t>
      </w:r>
      <w:proofErr w:type="gramStart"/>
      <w:r w:rsidRPr="00F72867">
        <w:rPr>
          <w:rFonts w:asciiTheme="majorHAnsi" w:hAnsiTheme="majorHAnsi" w:cstheme="majorHAnsi"/>
          <w:sz w:val="16"/>
        </w:rPr>
        <w:t>invalid</w:t>
      </w:r>
      <w:proofErr w:type="gramEnd"/>
      <w:r w:rsidRPr="00F72867">
        <w:rPr>
          <w:rFonts w:asciiTheme="majorHAnsi" w:hAnsiTheme="majorHAnsi" w:cstheme="majorHAnsi"/>
          <w:sz w:val="16"/>
        </w:rPr>
        <w:t xml:space="preserve"> or some specific sentence is </w:t>
      </w:r>
      <w:proofErr w:type="spellStart"/>
      <w:r w:rsidRPr="00F72867">
        <w:rPr>
          <w:rFonts w:asciiTheme="majorHAnsi" w:hAnsiTheme="majorHAnsi" w:cstheme="majorHAnsi"/>
          <w:sz w:val="16"/>
        </w:rPr>
        <w:t>infelicitious</w:t>
      </w:r>
      <w:proofErr w:type="spellEnd"/>
      <w:r w:rsidRPr="00F72867">
        <w:rPr>
          <w:rFonts w:asciiTheme="majorHAnsi" w:hAnsiTheme="majorHAnsi" w:cstheme="majorHAnsi"/>
          <w:sz w:val="16"/>
        </w:rPr>
        <w:t xml:space="preserve">) than of the underlying explanations. </w:t>
      </w:r>
    </w:p>
    <w:p w14:paraId="502095D0" w14:textId="77777777" w:rsidR="00197F7A" w:rsidRPr="00F72867" w:rsidRDefault="00197F7A" w:rsidP="00197F7A">
      <w:pPr>
        <w:rPr>
          <w:rFonts w:asciiTheme="majorHAnsi" w:hAnsiTheme="majorHAnsi" w:cstheme="majorHAnsi"/>
          <w:sz w:val="16"/>
          <w:szCs w:val="16"/>
        </w:rPr>
      </w:pPr>
      <w:r w:rsidRPr="00F72867">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D203F48" w14:textId="77777777" w:rsidR="00197F7A" w:rsidRPr="00F72867" w:rsidRDefault="00197F7A" w:rsidP="00197F7A">
      <w:pPr>
        <w:rPr>
          <w:rFonts w:asciiTheme="majorHAnsi" w:hAnsiTheme="majorHAnsi" w:cstheme="majorHAnsi"/>
          <w:sz w:val="16"/>
        </w:rPr>
      </w:pPr>
      <w:r w:rsidRPr="00F72867">
        <w:rPr>
          <w:rFonts w:asciiTheme="majorHAnsi" w:hAnsiTheme="majorHAnsi" w:cstheme="majorHAnsi"/>
          <w:sz w:val="16"/>
        </w:rPr>
        <w:t>Second</w:t>
      </w:r>
      <w:r w:rsidRPr="00F72867">
        <w:rPr>
          <w:rFonts w:asciiTheme="majorHAnsi" w:hAnsiTheme="majorHAnsi" w:cstheme="majorHAnsi"/>
          <w:sz w:val="16"/>
          <w:highlight w:val="green"/>
        </w:rPr>
        <w:t xml:space="preserve">, </w:t>
      </w:r>
      <w:r w:rsidRPr="00F72867">
        <w:rPr>
          <w:rStyle w:val="StyleUnderline"/>
          <w:rFonts w:asciiTheme="majorHAnsi" w:hAnsiTheme="majorHAnsi" w:cstheme="majorHAnsi"/>
          <w:highlight w:val="green"/>
        </w:rPr>
        <w:t>existential uses</w:t>
      </w:r>
      <w:r w:rsidRPr="00F72867">
        <w:rPr>
          <w:rStyle w:val="StyleUnderline"/>
          <w:rFonts w:asciiTheme="majorHAnsi" w:hAnsiTheme="majorHAnsi" w:cstheme="majorHAnsi"/>
        </w:rPr>
        <w:t xml:space="preserve"> of the indefinite, </w:t>
      </w:r>
      <w:r w:rsidRPr="00F72867">
        <w:rPr>
          <w:rStyle w:val="StyleUnderline"/>
          <w:rFonts w:asciiTheme="majorHAnsi" w:hAnsiTheme="majorHAnsi" w:cstheme="majorHAnsi"/>
          <w:highlight w:val="green"/>
        </w:rPr>
        <w:t>such as “A cat is on the mat,” are upward- entailing</w:t>
      </w:r>
      <w:r w:rsidRPr="00F72867">
        <w:rPr>
          <w:rStyle w:val="StyleUnderline"/>
          <w:rFonts w:asciiTheme="majorHAnsi" w:hAnsiTheme="majorHAnsi" w:cstheme="majorHAnsi"/>
        </w:rPr>
        <w:t xml:space="preserve">.3 This means that if you replace the noun with a more general one, such as “An animal is on the mat,” the sentence will still be true. </w:t>
      </w:r>
      <w:proofErr w:type="gramStart"/>
      <w:r w:rsidRPr="00F72867">
        <w:rPr>
          <w:rStyle w:val="StyleUnderline"/>
          <w:rFonts w:asciiTheme="majorHAnsi" w:hAnsiTheme="majorHAnsi" w:cstheme="majorHAnsi"/>
        </w:rPr>
        <w:lastRenderedPageBreak/>
        <w:t>So</w:t>
      </w:r>
      <w:proofErr w:type="gramEnd"/>
      <w:r w:rsidRPr="00F72867">
        <w:rPr>
          <w:rStyle w:val="StyleUnderline"/>
          <w:rFonts w:asciiTheme="majorHAnsi" w:hAnsiTheme="majorHAnsi" w:cstheme="majorHAnsi"/>
        </w:rPr>
        <w:t xml:space="preserve"> let’s do that </w:t>
      </w:r>
      <w:r w:rsidRPr="00F72867">
        <w:rPr>
          <w:rStyle w:val="StyleUnderline"/>
          <w:rFonts w:asciiTheme="majorHAnsi" w:hAnsiTheme="majorHAnsi" w:cstheme="majorHAnsi"/>
          <w:highlight w:val="green"/>
        </w:rPr>
        <w:t>with “a democracy.” Does the resolution entail “In a society, voting ought to be compulsory</w:t>
      </w:r>
      <w:r w:rsidRPr="00F72867">
        <w:rPr>
          <w:rStyle w:val="StyleUnderline"/>
          <w:rFonts w:asciiTheme="majorHAnsi" w:hAnsiTheme="majorHAnsi" w:cstheme="majorHAnsi"/>
        </w:rPr>
        <w:t xml:space="preserve">”? Intuitively </w:t>
      </w:r>
      <w:r w:rsidRPr="00F72867">
        <w:rPr>
          <w:rStyle w:val="Emphasis"/>
          <w:rFonts w:asciiTheme="majorHAnsi" w:hAnsiTheme="majorHAnsi" w:cstheme="majorHAnsi"/>
          <w:highlight w:val="green"/>
        </w:rPr>
        <w:t>no</w:t>
      </w:r>
      <w:r w:rsidRPr="00F72867">
        <w:rPr>
          <w:rFonts w:asciiTheme="majorHAnsi" w:hAnsiTheme="majorHAnsi" w:cstheme="majorHAnsi"/>
          <w:sz w:val="16"/>
        </w:rPr>
        <w:t>t, because you could think that voting ought to be compulsory in democracies but not in other sorts of societies. This suggests that “</w:t>
      </w:r>
      <w:r w:rsidRPr="00F72867">
        <w:rPr>
          <w:rStyle w:val="StyleUnderline"/>
          <w:rFonts w:asciiTheme="majorHAnsi" w:hAnsiTheme="majorHAnsi" w:cstheme="majorHAnsi"/>
          <w:highlight w:val="green"/>
        </w:rPr>
        <w:t>a democracy</w:t>
      </w:r>
      <w:r w:rsidRPr="00F72867">
        <w:rPr>
          <w:rStyle w:val="StyleUnderline"/>
          <w:rFonts w:asciiTheme="majorHAnsi" w:hAnsiTheme="majorHAnsi" w:cstheme="majorHAnsi"/>
        </w:rPr>
        <w:t xml:space="preserve">” in the resolution </w:t>
      </w:r>
      <w:r w:rsidRPr="00F72867">
        <w:rPr>
          <w:rStyle w:val="StyleUnderline"/>
          <w:rFonts w:asciiTheme="majorHAnsi" w:hAnsiTheme="majorHAnsi" w:cstheme="majorHAnsi"/>
          <w:highlight w:val="green"/>
        </w:rPr>
        <w:t>is not existential</w:t>
      </w:r>
      <w:r w:rsidRPr="00F72867">
        <w:rPr>
          <w:rFonts w:asciiTheme="majorHAnsi" w:hAnsiTheme="majorHAnsi" w:cstheme="majorHAnsi"/>
          <w:sz w:val="16"/>
        </w:rPr>
        <w:t xml:space="preserve">. </w:t>
      </w:r>
    </w:p>
    <w:p w14:paraId="29286428" w14:textId="77777777" w:rsidR="00197F7A" w:rsidRPr="00F72867" w:rsidRDefault="00197F7A" w:rsidP="00197F7A">
      <w:pPr>
        <w:pStyle w:val="Heading4"/>
        <w:rPr>
          <w:rFonts w:asciiTheme="majorHAnsi" w:hAnsiTheme="majorHAnsi" w:cstheme="majorHAnsi"/>
        </w:rPr>
      </w:pPr>
      <w:r w:rsidRPr="00F72867">
        <w:rPr>
          <w:rFonts w:asciiTheme="majorHAnsi" w:hAnsiTheme="majorHAnsi" w:cstheme="majorHAnsi"/>
        </w:rPr>
        <w:t xml:space="preserve">It applies to this topic – a] entities </w:t>
      </w:r>
      <w:proofErr w:type="gramStart"/>
      <w:r w:rsidRPr="00F72867">
        <w:rPr>
          <w:rFonts w:asciiTheme="majorHAnsi" w:hAnsiTheme="majorHAnsi" w:cstheme="majorHAnsi"/>
        </w:rPr>
        <w:t>is</w:t>
      </w:r>
      <w:proofErr w:type="gramEnd"/>
      <w:r w:rsidRPr="00F72867">
        <w:rPr>
          <w:rFonts w:asciiTheme="majorHAnsi" w:hAnsiTheme="majorHAnsi" w:cstheme="majorHAnsi"/>
        </w:rPr>
        <w:t xml:space="preserve"> an existential bare plural </w:t>
      </w:r>
      <w:proofErr w:type="spellStart"/>
      <w:r w:rsidRPr="00F72867">
        <w:rPr>
          <w:rFonts w:asciiTheme="majorHAnsi" w:hAnsiTheme="majorHAnsi" w:cstheme="majorHAnsi"/>
        </w:rPr>
        <w:t>bc</w:t>
      </w:r>
      <w:proofErr w:type="spellEnd"/>
      <w:r w:rsidRPr="00F72867">
        <w:rPr>
          <w:rFonts w:asciiTheme="majorHAnsi" w:hAnsiTheme="majorHAnsi" w:cstheme="majorHAnsi"/>
        </w:rPr>
        <w:t xml:space="preserve"> it has no determiner b] The sentence “The appropriation of outer space by private entities is unjust” does not imply “the appropriation of outer space by private and public entities is unjust” </w:t>
      </w:r>
    </w:p>
    <w:p w14:paraId="0D971273" w14:textId="77777777" w:rsidR="00197F7A" w:rsidRPr="00F72867" w:rsidRDefault="00197F7A" w:rsidP="00197F7A">
      <w:pPr>
        <w:pStyle w:val="Heading4"/>
        <w:rPr>
          <w:rFonts w:asciiTheme="majorHAnsi" w:hAnsiTheme="majorHAnsi" w:cstheme="majorHAnsi"/>
        </w:rPr>
      </w:pPr>
      <w:r w:rsidRPr="00F72867">
        <w:rPr>
          <w:rFonts w:asciiTheme="majorHAnsi" w:hAnsiTheme="majorHAnsi" w:cstheme="majorHAnsi"/>
        </w:rPr>
        <w:t>Violation – they spec []</w:t>
      </w:r>
    </w:p>
    <w:p w14:paraId="77AB76ED" w14:textId="77777777" w:rsidR="00197F7A" w:rsidRPr="00F72867" w:rsidRDefault="00197F7A" w:rsidP="00197F7A">
      <w:pPr>
        <w:pStyle w:val="Heading4"/>
        <w:rPr>
          <w:rFonts w:asciiTheme="majorHAnsi" w:hAnsiTheme="majorHAnsi" w:cstheme="majorHAnsi"/>
        </w:rPr>
      </w:pPr>
      <w:r w:rsidRPr="00F72867">
        <w:rPr>
          <w:rFonts w:asciiTheme="majorHAnsi" w:hAnsiTheme="majorHAnsi" w:cstheme="majorHAnsi"/>
        </w:rPr>
        <w:t>Standards</w:t>
      </w:r>
    </w:p>
    <w:p w14:paraId="07FE684C" w14:textId="77777777" w:rsidR="00197F7A" w:rsidRPr="00F72867" w:rsidRDefault="00197F7A" w:rsidP="00197F7A">
      <w:pPr>
        <w:pStyle w:val="Heading4"/>
        <w:rPr>
          <w:rFonts w:asciiTheme="majorHAnsi" w:hAnsiTheme="majorHAnsi" w:cstheme="majorHAnsi"/>
        </w:rPr>
      </w:pPr>
      <w:r w:rsidRPr="00F72867">
        <w:rPr>
          <w:rFonts w:asciiTheme="majorHAnsi" w:hAnsiTheme="majorHAnsi" w:cstheme="majorHAnsi"/>
        </w:rPr>
        <w:t xml:space="preserve">1] Limits – they can spec infinite different entities like </w:t>
      </w:r>
      <w:proofErr w:type="spellStart"/>
      <w:r w:rsidRPr="00F72867">
        <w:rPr>
          <w:rFonts w:asciiTheme="majorHAnsi" w:hAnsiTheme="majorHAnsi" w:cstheme="majorHAnsi"/>
        </w:rPr>
        <w:t>spaceX</w:t>
      </w:r>
      <w:proofErr w:type="spellEnd"/>
      <w:r w:rsidRPr="00F72867">
        <w:rPr>
          <w:rFonts w:asciiTheme="majorHAnsi" w:hAnsiTheme="majorHAnsi" w:cstheme="majorHAnsi"/>
        </w:rPr>
        <w:t xml:space="preserve">, </w:t>
      </w:r>
      <w:proofErr w:type="gramStart"/>
      <w:r w:rsidRPr="00F72867">
        <w:rPr>
          <w:rFonts w:asciiTheme="majorHAnsi" w:hAnsiTheme="majorHAnsi" w:cstheme="majorHAnsi"/>
        </w:rPr>
        <w:t>etc..</w:t>
      </w:r>
      <w:proofErr w:type="gramEnd"/>
      <w:r w:rsidRPr="00F72867">
        <w:rPr>
          <w:rFonts w:asciiTheme="majorHAnsi" w:hAnsiTheme="majorHAnsi" w:cstheme="majorHAnsi"/>
        </w:rPr>
        <w:t xml:space="preserve"> - that’s supercharged by the ability to spec combinations of types of entities. This takes out functional limits – it’s impossible for me to research every possible combination of entities, governments, and appropriation.</w:t>
      </w:r>
    </w:p>
    <w:p w14:paraId="45F3EB60" w14:textId="66D8F852" w:rsidR="00197F7A" w:rsidRDefault="00197F7A" w:rsidP="00197F7A">
      <w:pPr>
        <w:pStyle w:val="Heading4"/>
        <w:rPr>
          <w:rFonts w:asciiTheme="majorHAnsi" w:hAnsiTheme="majorHAnsi" w:cstheme="majorHAnsi"/>
        </w:rPr>
      </w:pPr>
      <w:r w:rsidRPr="00F72867">
        <w:rPr>
          <w:rFonts w:asciiTheme="majorHAnsi" w:hAnsiTheme="majorHAnsi" w:cstheme="majorHAnsi"/>
        </w:rPr>
        <w:t xml:space="preserve">2] TVA solves – just read your </w:t>
      </w:r>
      <w:proofErr w:type="spellStart"/>
      <w:r w:rsidRPr="00F72867">
        <w:rPr>
          <w:rFonts w:asciiTheme="majorHAnsi" w:hAnsiTheme="majorHAnsi" w:cstheme="majorHAnsi"/>
        </w:rPr>
        <w:t>aff</w:t>
      </w:r>
      <w:proofErr w:type="spellEnd"/>
      <w:r w:rsidRPr="00F72867">
        <w:rPr>
          <w:rFonts w:asciiTheme="majorHAnsi" w:hAnsiTheme="majorHAnsi" w:cstheme="majorHAnsi"/>
        </w:rPr>
        <w:t xml:space="preserve"> as an advantage to a whole </w:t>
      </w:r>
      <w:proofErr w:type="spellStart"/>
      <w:r w:rsidRPr="00F72867">
        <w:rPr>
          <w:rFonts w:asciiTheme="majorHAnsi" w:hAnsiTheme="majorHAnsi" w:cstheme="majorHAnsi"/>
        </w:rPr>
        <w:t>rez</w:t>
      </w:r>
      <w:proofErr w:type="spellEnd"/>
      <w:r w:rsidRPr="00F72867">
        <w:rPr>
          <w:rFonts w:asciiTheme="majorHAnsi" w:hAnsiTheme="majorHAnsi" w:cstheme="majorHAnsi"/>
        </w:rPr>
        <w:t xml:space="preserve"> </w:t>
      </w:r>
      <w:proofErr w:type="spellStart"/>
      <w:r w:rsidRPr="00F72867">
        <w:rPr>
          <w:rFonts w:asciiTheme="majorHAnsi" w:hAnsiTheme="majorHAnsi" w:cstheme="majorHAnsi"/>
        </w:rPr>
        <w:t>aff</w:t>
      </w:r>
      <w:proofErr w:type="spellEnd"/>
      <w:r w:rsidRPr="00F72867">
        <w:rPr>
          <w:rFonts w:asciiTheme="majorHAnsi" w:hAnsiTheme="majorHAnsi" w:cstheme="majorHAnsi"/>
        </w:rPr>
        <w:t xml:space="preserve"> – we don’t stop them from reading new FWs, </w:t>
      </w:r>
      <w:proofErr w:type="gramStart"/>
      <w:r w:rsidRPr="00F72867">
        <w:rPr>
          <w:rFonts w:asciiTheme="majorHAnsi" w:hAnsiTheme="majorHAnsi" w:cstheme="majorHAnsi"/>
        </w:rPr>
        <w:t>mechanisms</w:t>
      </w:r>
      <w:proofErr w:type="gramEnd"/>
      <w:r w:rsidRPr="00F72867">
        <w:rPr>
          <w:rFonts w:asciiTheme="majorHAnsi" w:hAnsiTheme="majorHAnsi" w:cstheme="majorHAnsi"/>
        </w:rPr>
        <w:t xml:space="preserve"> or advantages. PICs aren’t </w:t>
      </w:r>
      <w:proofErr w:type="spellStart"/>
      <w:r w:rsidRPr="00F72867">
        <w:rPr>
          <w:rFonts w:asciiTheme="majorHAnsi" w:hAnsiTheme="majorHAnsi" w:cstheme="majorHAnsi"/>
        </w:rPr>
        <w:t>aff</w:t>
      </w:r>
      <w:proofErr w:type="spellEnd"/>
      <w:r w:rsidRPr="00F72867">
        <w:rPr>
          <w:rFonts w:asciiTheme="majorHAnsi" w:hAnsiTheme="majorHAnsi" w:cstheme="majorHAnsi"/>
        </w:rPr>
        <w:t xml:space="preserve"> offense – a] it’s ridiculous to say that neg potential abuse justifies the </w:t>
      </w:r>
      <w:proofErr w:type="spellStart"/>
      <w:r w:rsidRPr="00F72867">
        <w:rPr>
          <w:rFonts w:asciiTheme="majorHAnsi" w:hAnsiTheme="majorHAnsi" w:cstheme="majorHAnsi"/>
        </w:rPr>
        <w:t>aff</w:t>
      </w:r>
      <w:proofErr w:type="spellEnd"/>
      <w:r w:rsidRPr="00F72867">
        <w:rPr>
          <w:rFonts w:asciiTheme="majorHAnsi" w:hAnsiTheme="majorHAnsi" w:cstheme="majorHAnsi"/>
        </w:rPr>
        <w:t xml:space="preserve"> being non-T b] There’s only a small number of pics on this topic c] PICs incentivize them to write better </w:t>
      </w:r>
      <w:proofErr w:type="spellStart"/>
      <w:r w:rsidRPr="00F72867">
        <w:rPr>
          <w:rFonts w:asciiTheme="majorHAnsi" w:hAnsiTheme="majorHAnsi" w:cstheme="majorHAnsi"/>
        </w:rPr>
        <w:t>affs</w:t>
      </w:r>
      <w:proofErr w:type="spellEnd"/>
      <w:r w:rsidRPr="00F72867">
        <w:rPr>
          <w:rFonts w:asciiTheme="majorHAnsi" w:hAnsiTheme="majorHAnsi" w:cstheme="majorHAnsi"/>
        </w:rPr>
        <w:t xml:space="preserve"> that can generate solvency deficits to PICs</w:t>
      </w:r>
    </w:p>
    <w:p w14:paraId="2CBB3E54" w14:textId="2652DC82" w:rsidR="004B1BC6" w:rsidRDefault="004B1BC6" w:rsidP="004B1BC6"/>
    <w:p w14:paraId="53E21F59" w14:textId="401EB087" w:rsidR="004B1BC6" w:rsidRDefault="004B1BC6" w:rsidP="004B1BC6">
      <w:r>
        <w:t>DTD</w:t>
      </w:r>
    </w:p>
    <w:p w14:paraId="746711D7" w14:textId="1197B8F7" w:rsidR="004B1BC6" w:rsidRDefault="004B1BC6" w:rsidP="004B1BC6">
      <w:r>
        <w:t>No RVIS</w:t>
      </w:r>
    </w:p>
    <w:p w14:paraId="049FA23E" w14:textId="33BE3CDE" w:rsidR="004B1BC6" w:rsidRDefault="004B1BC6" w:rsidP="004B1BC6">
      <w:pPr>
        <w:pStyle w:val="ListParagraph"/>
        <w:numPr>
          <w:ilvl w:val="0"/>
          <w:numId w:val="15"/>
        </w:numPr>
      </w:pPr>
      <w:r>
        <w:t xml:space="preserve">Baiting </w:t>
      </w:r>
      <w:proofErr w:type="spellStart"/>
      <w:r>
        <w:t>thoery</w:t>
      </w:r>
      <w:proofErr w:type="spellEnd"/>
      <w:r>
        <w:t xml:space="preserve"> </w:t>
      </w:r>
    </w:p>
    <w:p w14:paraId="2431EEAF" w14:textId="7CE6833E" w:rsidR="004B1BC6" w:rsidRDefault="004B1BC6" w:rsidP="004B1BC6">
      <w:pPr>
        <w:pStyle w:val="ListParagraph"/>
        <w:numPr>
          <w:ilvl w:val="0"/>
          <w:numId w:val="15"/>
        </w:numPr>
      </w:pPr>
      <w:r>
        <w:t>No win off being fair</w:t>
      </w:r>
    </w:p>
    <w:p w14:paraId="3245D60A" w14:textId="1D2D59F0" w:rsidR="004B1BC6" w:rsidRDefault="004B1BC6" w:rsidP="004B1BC6">
      <w:pPr>
        <w:pStyle w:val="ListParagraph"/>
        <w:numPr>
          <w:ilvl w:val="0"/>
          <w:numId w:val="15"/>
        </w:numPr>
      </w:pPr>
      <w:r>
        <w:t>Takes time to read</w:t>
      </w:r>
    </w:p>
    <w:p w14:paraId="57C5AC90" w14:textId="71AE71EA" w:rsidR="004B1BC6" w:rsidRPr="004B1BC6" w:rsidRDefault="004B1BC6" w:rsidP="004B1BC6">
      <w:r>
        <w:t>CI – reasonability arbitrary CI</w:t>
      </w:r>
    </w:p>
    <w:p w14:paraId="2CE25781" w14:textId="77777777" w:rsidR="00197F7A" w:rsidRDefault="00197F7A" w:rsidP="00197F7A">
      <w:pPr>
        <w:pStyle w:val="Heading3"/>
      </w:pPr>
      <w:r>
        <w:lastRenderedPageBreak/>
        <w:t>1NC—CP Advantage</w:t>
      </w:r>
    </w:p>
    <w:p w14:paraId="0243B181" w14:textId="77777777" w:rsidR="00197F7A" w:rsidRDefault="00197F7A" w:rsidP="00197F7A">
      <w:pPr>
        <w:pStyle w:val="Heading4"/>
      </w:pPr>
      <w:r>
        <w:t>The United States and the People’s Republic of China should:</w:t>
      </w:r>
    </w:p>
    <w:p w14:paraId="79FD59D5" w14:textId="77777777" w:rsidR="00197F7A" w:rsidRDefault="00197F7A" w:rsidP="00197F7A">
      <w:pPr>
        <w:pStyle w:val="Heading4"/>
        <w:numPr>
          <w:ilvl w:val="0"/>
          <w:numId w:val="12"/>
        </w:numPr>
        <w:tabs>
          <w:tab w:val="num" w:pos="360"/>
        </w:tabs>
        <w:ind w:left="0" w:firstLine="0"/>
      </w:pPr>
      <w:r>
        <w:t>cooperate on space policy.</w:t>
      </w:r>
    </w:p>
    <w:p w14:paraId="076C3486" w14:textId="77777777" w:rsidR="00197F7A" w:rsidRDefault="00197F7A" w:rsidP="00197F7A"/>
    <w:p w14:paraId="5D27B1B3" w14:textId="77777777" w:rsidR="00197F7A" w:rsidRDefault="00197F7A" w:rsidP="00197F7A"/>
    <w:p w14:paraId="56D902A2" w14:textId="77777777" w:rsidR="00197F7A" w:rsidRDefault="00197F7A" w:rsidP="00197F7A">
      <w:pPr>
        <w:pStyle w:val="Heading4"/>
      </w:pPr>
      <w:r>
        <w:t>Plank 1 solves mining-based competition</w:t>
      </w:r>
    </w:p>
    <w:p w14:paraId="5E46DC30" w14:textId="77777777" w:rsidR="00197F7A" w:rsidRDefault="00197F7A" w:rsidP="00197F7A">
      <w:proofErr w:type="spellStart"/>
      <w:r w:rsidRPr="00C13EA1">
        <w:rPr>
          <w:rStyle w:val="Style13ptBold"/>
        </w:rPr>
        <w:t>Jamasmie</w:t>
      </w:r>
      <w:proofErr w:type="spellEnd"/>
      <w:r w:rsidRPr="00C13EA1">
        <w:rPr>
          <w:rStyle w:val="Style13ptBold"/>
        </w:rPr>
        <w:t xml:space="preserve"> 21</w:t>
      </w:r>
      <w:r w:rsidRPr="00C13EA1">
        <w:t xml:space="preserve"> — (Cecilia</w:t>
      </w:r>
      <w:r>
        <w:t xml:space="preserve"> </w:t>
      </w:r>
      <w:proofErr w:type="spellStart"/>
      <w:r w:rsidRPr="00C13EA1">
        <w:t>Jamasmie</w:t>
      </w:r>
      <w:proofErr w:type="spellEnd"/>
      <w:r w:rsidRPr="00C13EA1">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13EA1">
        <w:t>MINExpo</w:t>
      </w:r>
      <w:proofErr w:type="spellEnd"/>
      <w:r w:rsidRPr="00C13EA1">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13EA1">
        <w:t>Russia“</w:t>
      </w:r>
      <w:proofErr w:type="gramEnd"/>
      <w:r w:rsidRPr="00C13EA1">
        <w:t xml:space="preserve">, MINING, </w:t>
      </w:r>
      <w:r>
        <w:t>4-29-21</w:t>
      </w:r>
      <w:r w:rsidRPr="00C13EA1">
        <w:t xml:space="preserve">, Available Online at https://www.mining.com/experts-warn-of-brewing-space-mining-war-among-us-china-and-russia/, accessed 1-11-2022, </w:t>
      </w:r>
      <w:proofErr w:type="spellStart"/>
      <w:r>
        <w:t>DebateDrills</w:t>
      </w:r>
      <w:proofErr w:type="spellEnd"/>
      <w:r>
        <w:t xml:space="preserve"> EE)</w:t>
      </w:r>
    </w:p>
    <w:p w14:paraId="5F7A0762" w14:textId="77777777" w:rsidR="00197F7A" w:rsidRPr="00BF6175" w:rsidRDefault="00197F7A" w:rsidP="00197F7A">
      <w:pPr>
        <w:rPr>
          <w:rStyle w:val="Emphasis"/>
        </w:rPr>
      </w:pPr>
      <w:r w:rsidRPr="00BF6175">
        <w:rPr>
          <w:rStyle w:val="Emphasis"/>
        </w:rPr>
        <w:t>The next Wild West?</w:t>
      </w:r>
    </w:p>
    <w:p w14:paraId="677A34A8" w14:textId="77777777" w:rsidR="00197F7A" w:rsidRPr="00BF6175" w:rsidRDefault="00197F7A" w:rsidP="00197F7A">
      <w:r>
        <w:t xml:space="preserve">China has historically been excluded from the US-led international order in space. It is not a partner in the International Space Station (ISS) program, and a US legislative </w:t>
      </w:r>
      <w:r w:rsidRPr="00BF6175">
        <w:t>provision has limited NASA’s ability to cooperate with it in space since 2011.</w:t>
      </w:r>
    </w:p>
    <w:p w14:paraId="56430D1D" w14:textId="77777777" w:rsidR="00197F7A" w:rsidRPr="00BF6175" w:rsidRDefault="00197F7A" w:rsidP="00197F7A">
      <w:pPr>
        <w:rPr>
          <w:rStyle w:val="StyleUnderline"/>
        </w:rPr>
      </w:pPr>
      <w:r w:rsidRPr="00BF6175">
        <w:t>“</w:t>
      </w:r>
      <w:r w:rsidRPr="00BF6175">
        <w:rPr>
          <w:rStyle w:val="Emphasis"/>
        </w:rPr>
        <w:t>America and China should cooperate in space</w:t>
      </w:r>
      <w:r w:rsidRPr="00BF6175">
        <w:t>,” say</w:t>
      </w:r>
      <w:r>
        <w:t xml:space="preserve"> policy experts Anne-Marie Slaughter and Emily Lawrence. “</w:t>
      </w:r>
      <w:r w:rsidRPr="00BF6175">
        <w:rPr>
          <w:rStyle w:val="StyleUnderline"/>
          <w:highlight w:val="green"/>
        </w:rPr>
        <w:t>If the US managed to coordinate with the Soviet Union on space</w:t>
      </w:r>
      <w:r w:rsidRPr="00BF6175">
        <w:rPr>
          <w:rStyle w:val="StyleUnderline"/>
        </w:rPr>
        <w:t xml:space="preserve"> policy during the Cold War, </w:t>
      </w:r>
      <w:r w:rsidRPr="00BF6175">
        <w:rPr>
          <w:rStyle w:val="StyleUnderline"/>
          <w:highlight w:val="green"/>
        </w:rPr>
        <w:t>it can</w:t>
      </w:r>
      <w:r w:rsidRPr="00BF6175">
        <w:rPr>
          <w:rStyle w:val="StyleUnderline"/>
        </w:rPr>
        <w:t xml:space="preserve"> find a way to </w:t>
      </w:r>
      <w:r w:rsidRPr="00BF6175">
        <w:rPr>
          <w:rStyle w:val="StyleUnderline"/>
          <w:highlight w:val="green"/>
        </w:rPr>
        <w:t>cooperate with China now</w:t>
      </w:r>
      <w:r w:rsidRPr="00BF6175">
        <w:rPr>
          <w:rStyle w:val="StyleUnderline"/>
        </w:rPr>
        <w:t>,” they note.</w:t>
      </w:r>
    </w:p>
    <w:p w14:paraId="655AE394" w14:textId="77777777" w:rsidR="00197F7A" w:rsidRPr="00BF6175" w:rsidRDefault="00197F7A" w:rsidP="00197F7A">
      <w:pPr>
        <w:rPr>
          <w:rStyle w:val="StyleUnderline"/>
        </w:rPr>
      </w:pPr>
      <w:r>
        <w:t xml:space="preserve">Slaughter, a former director of policy planning in the US State Department from 2009 to 2011, believes that President Joe </w:t>
      </w:r>
      <w:r w:rsidRPr="00BF6175">
        <w:rPr>
          <w:rStyle w:val="StyleUnderline"/>
          <w:highlight w:val="green"/>
        </w:rPr>
        <w:t>Biden</w:t>
      </w:r>
      <w:r w:rsidRPr="00BF6175">
        <w:rPr>
          <w:rStyle w:val="StyleUnderline"/>
        </w:rPr>
        <w:t xml:space="preserve">’s team </w:t>
      </w:r>
      <w:r w:rsidRPr="00BF6175">
        <w:rPr>
          <w:rStyle w:val="StyleUnderline"/>
          <w:highlight w:val="green"/>
        </w:rPr>
        <w:t>should distance from Trump’s accords and</w:t>
      </w:r>
      <w:r>
        <w:t xml:space="preserve"> instead </w:t>
      </w:r>
      <w:r w:rsidRPr="00BF6175">
        <w:rPr>
          <w:rStyle w:val="StyleUnderline"/>
          <w:highlight w:val="green"/>
        </w:rPr>
        <w:t xml:space="preserve">pursue a new course within </w:t>
      </w:r>
      <w:r w:rsidRPr="00BF6175">
        <w:rPr>
          <w:rStyle w:val="StyleUnderline"/>
        </w:rPr>
        <w:t>the UN Committee on the Peaceful Uses of Outer Space.</w:t>
      </w:r>
    </w:p>
    <w:p w14:paraId="6AD9A0FF" w14:textId="29AF1F7C" w:rsidR="00197F7A" w:rsidRDefault="00197F7A" w:rsidP="00197F7A">
      <w:r>
        <w:t>“</w:t>
      </w:r>
      <w:r w:rsidRPr="00BF6175">
        <w:rPr>
          <w:rStyle w:val="StyleUnderline"/>
        </w:rPr>
        <w:t xml:space="preserve">Biden can restore some of America’s global legitimacy by working to establish </w:t>
      </w:r>
      <w:r w:rsidRPr="00BF6175">
        <w:rPr>
          <w:rStyle w:val="StyleUnderline"/>
          <w:highlight w:val="green"/>
        </w:rPr>
        <w:t>a multilateral framework</w:t>
      </w:r>
      <w:r w:rsidRPr="00BF6175">
        <w:rPr>
          <w:rStyle w:val="StyleUnderline"/>
        </w:rPr>
        <w:t xml:space="preserve">, </w:t>
      </w:r>
      <w:r w:rsidRPr="00BF6175">
        <w:rPr>
          <w:rStyle w:val="StyleUnderline"/>
          <w:highlight w:val="green"/>
        </w:rPr>
        <w:t>negotiated with all relevant parties</w:t>
      </w:r>
      <w:r w:rsidRPr="00BF6175">
        <w:rPr>
          <w:rStyle w:val="StyleUnderline"/>
        </w:rPr>
        <w:t xml:space="preserve"> that protects </w:t>
      </w:r>
      <w:r w:rsidRPr="00BF6175">
        <w:rPr>
          <w:rStyle w:val="StyleUnderline"/>
        </w:rPr>
        <w:lastRenderedPageBreak/>
        <w:t xml:space="preserve">areas of common interest while </w:t>
      </w:r>
      <w:r w:rsidRPr="00BF6175">
        <w:rPr>
          <w:rStyle w:val="StyleUnderline"/>
          <w:highlight w:val="green"/>
        </w:rPr>
        <w:t>granting internationally accepted commercial opportunities</w:t>
      </w:r>
      <w:r>
        <w:t>,” Slaughter and Lawrence wrote.</w:t>
      </w:r>
    </w:p>
    <w:p w14:paraId="4139D236" w14:textId="77777777" w:rsidR="00B60E83" w:rsidRPr="00EB76F3" w:rsidRDefault="00B60E83" w:rsidP="00B60E83">
      <w:pPr>
        <w:pStyle w:val="Heading4"/>
      </w:pPr>
      <w:r>
        <w:t>Also solves point 7</w:t>
      </w:r>
    </w:p>
    <w:p w14:paraId="62423EE7" w14:textId="77777777" w:rsidR="00B60E83" w:rsidRDefault="00B60E83" w:rsidP="00B60E83">
      <w:r>
        <w:rPr>
          <w:rStyle w:val="Style13ptBold"/>
        </w:rPr>
        <w:t xml:space="preserve">1AC </w:t>
      </w:r>
      <w:proofErr w:type="spellStart"/>
      <w:r w:rsidRPr="00944BA2">
        <w:rPr>
          <w:rStyle w:val="Style13ptBold"/>
        </w:rPr>
        <w:t>Gautel</w:t>
      </w:r>
      <w:proofErr w:type="spellEnd"/>
      <w:r w:rsidRPr="00944BA2">
        <w:rPr>
          <w:rStyle w:val="Style13ptBold"/>
        </w:rPr>
        <w:t xml:space="preserve"> 21</w:t>
      </w:r>
      <w:r w:rsidRPr="005A25B8">
        <w:t xml:space="preserve"> — (</w:t>
      </w:r>
      <w:proofErr w:type="spellStart"/>
      <w:r w:rsidRPr="00944BA2">
        <w:t>Gidon</w:t>
      </w:r>
      <w:proofErr w:type="spellEnd"/>
      <w:r w:rsidRPr="00944BA2">
        <w:t xml:space="preserve"> </w:t>
      </w:r>
      <w:proofErr w:type="spellStart"/>
      <w:r w:rsidRPr="00944BA2">
        <w:t>Gautel</w:t>
      </w:r>
      <w:proofErr w:type="spellEnd"/>
      <w:r w:rsidRPr="00944BA2">
        <w:t xml:space="preserve"> is currently an Analyst in the space industry. He was previously the Project Coordinator of China Foresight and Project Manager of the Economic Diplomacy Commission at LSE IDEAS. </w:t>
      </w:r>
      <w:proofErr w:type="spellStart"/>
      <w:r w:rsidRPr="00944BA2">
        <w:t>Gidon</w:t>
      </w:r>
      <w:proofErr w:type="spellEnd"/>
      <w:r w:rsidRPr="00944BA2">
        <w:t xml:space="preserve"> holds a BSc in Government and Economics with first class </w:t>
      </w:r>
      <w:proofErr w:type="spellStart"/>
      <w:r w:rsidRPr="00944BA2">
        <w:t>honours</w:t>
      </w:r>
      <w:proofErr w:type="spellEnd"/>
      <w:r w:rsidRPr="00944BA2">
        <w:t xml:space="preserve"> from the London School of Economics &amp; Political Science, and an MSc in Innovation, Entrepreneurship &amp; Management with distinction from Imperial College Business School.</w:t>
      </w:r>
      <w:r w:rsidRPr="005A25B8">
        <w:t xml:space="preserve">, [insert quals], “Coordination Failure: Risks of US-China competition in </w:t>
      </w:r>
      <w:proofErr w:type="gramStart"/>
      <w:r w:rsidRPr="005A25B8">
        <w:t>space“</w:t>
      </w:r>
      <w:proofErr w:type="gramEnd"/>
      <w:r w:rsidRPr="005A25B8">
        <w:t>, Medium, 4-29-2021, Available Online at https://lseideas.medium.com/coordination-failure-risks-of-us-china-competition-in-space-7112ca4f4da1, accessed 1-12-2022, HKR-AR)</w:t>
      </w:r>
    </w:p>
    <w:p w14:paraId="2274033B" w14:textId="2E0B582A" w:rsidR="00B60E83" w:rsidRDefault="00B60E83" w:rsidP="00B60E83">
      <w:pPr>
        <w:rPr>
          <w:rStyle w:val="StyleUnderline"/>
        </w:rPr>
      </w:pPr>
      <w:r w:rsidRPr="00EB76F3">
        <w:t xml:space="preserve">Again, </w:t>
      </w:r>
      <w:r w:rsidRPr="00115034">
        <w:rPr>
          <w:rStyle w:val="StyleUnderline"/>
        </w:rPr>
        <w:t>the described issues are most likely to occur should terrestrial geopolitical tensions between the US and China preclude proactive coordination and information sharing.</w:t>
      </w:r>
      <w:r w:rsidRPr="00EB76F3">
        <w:t xml:space="preserve"> While the establishment of separate lunar operations can, at this point, be taken as a given, </w:t>
      </w:r>
      <w:r w:rsidRPr="00115034">
        <w:rPr>
          <w:rStyle w:val="StyleUnderline"/>
          <w:highlight w:val="green"/>
        </w:rPr>
        <w:t>it is far from too late to establish</w:t>
      </w:r>
      <w:r w:rsidRPr="00115034">
        <w:rPr>
          <w:rStyle w:val="StyleUnderline"/>
        </w:rPr>
        <w:t xml:space="preserve"> functionally </w:t>
      </w:r>
      <w:r w:rsidRPr="00115034">
        <w:rPr>
          <w:rStyle w:val="StyleUnderline"/>
          <w:highlight w:val="green"/>
        </w:rPr>
        <w:t>sufficient coordination mechanisms to prevent a major international incident</w:t>
      </w:r>
      <w:r w:rsidRPr="00EB76F3">
        <w:t xml:space="preserve">. While US-China coordination is limited by the Wolf Amendment, it is not wholly precluded, as indicated by NASA’s monitoring of the </w:t>
      </w:r>
      <w:proofErr w:type="spellStart"/>
      <w:r w:rsidRPr="00EB76F3">
        <w:t>Chang’e</w:t>
      </w:r>
      <w:proofErr w:type="spellEnd"/>
      <w:r w:rsidRPr="00EB76F3">
        <w:t xml:space="preserve"> 4 mission, </w:t>
      </w:r>
      <w:proofErr w:type="spellStart"/>
      <w:r w:rsidRPr="00EB76F3">
        <w:t>utilising</w:t>
      </w:r>
      <w:proofErr w:type="spellEnd"/>
      <w:r w:rsidRPr="00EB76F3">
        <w:t xml:space="preserve"> the Lunar Reconnaissance Orbiter</w:t>
      </w:r>
      <w:hyperlink r:id="rId9" w:anchor="_ftn17" w:history="1">
        <w:r w:rsidRPr="00EB76F3">
          <w:rPr>
            <w:rStyle w:val="Hyperlink"/>
          </w:rPr>
          <w:t>[17]</w:t>
        </w:r>
      </w:hyperlink>
      <w:r w:rsidRPr="00EB76F3">
        <w:t>, and, more recently, an exchange of data to mitigate the risks of an orbital collision of Mars orbiters</w:t>
      </w:r>
      <w:hyperlink r:id="rId10" w:anchor="_ftn18" w:history="1">
        <w:r w:rsidRPr="00EB76F3">
          <w:rPr>
            <w:rStyle w:val="Hyperlink"/>
          </w:rPr>
          <w:t>[18]</w:t>
        </w:r>
      </w:hyperlink>
      <w:r w:rsidRPr="00EB76F3">
        <w:t xml:space="preserve">. Ideally, therefore, </w:t>
      </w:r>
      <w:r w:rsidRPr="00B54237">
        <w:rPr>
          <w:rStyle w:val="StyleUnderline"/>
        </w:rPr>
        <w:t>the United States would proactively take the necessary bilateral steps to work with China to coordinate its respective beyond-Earth surface activities and prevent harmful interference.</w:t>
      </w:r>
    </w:p>
    <w:p w14:paraId="044205F3" w14:textId="73EAE1B6" w:rsidR="00B25A80" w:rsidRDefault="00B25A80" w:rsidP="00B60E83">
      <w:pPr>
        <w:rPr>
          <w:rStyle w:val="StyleUnderline"/>
        </w:rPr>
      </w:pPr>
    </w:p>
    <w:p w14:paraId="14E20A4A" w14:textId="385934B0" w:rsidR="00B25A80" w:rsidRDefault="00B25A80" w:rsidP="00B25A80">
      <w:pPr>
        <w:pStyle w:val="Heading2"/>
        <w:rPr>
          <w:rStyle w:val="StyleUnderline"/>
        </w:rPr>
      </w:pPr>
      <w:r>
        <w:rPr>
          <w:rStyle w:val="StyleUnderline"/>
        </w:rPr>
        <w:lastRenderedPageBreak/>
        <w:t>3</w:t>
      </w:r>
    </w:p>
    <w:p w14:paraId="2EB03F97" w14:textId="77777777" w:rsidR="00387C86" w:rsidRPr="00FD2CED" w:rsidRDefault="00387C86" w:rsidP="00387C86">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3A8448DD" w14:textId="77777777" w:rsidR="00387C86" w:rsidRPr="00CC4A77" w:rsidRDefault="00387C86" w:rsidP="00387C86">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7FEC2B49" w14:textId="77777777" w:rsidR="00387C86" w:rsidRDefault="00387C86" w:rsidP="00387C86">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w:t>
      </w:r>
      <w:r w:rsidRPr="00665DA6">
        <w:rPr>
          <w:sz w:val="16"/>
          <w:szCs w:val="16"/>
        </w:rPr>
        <w:lastRenderedPageBreak/>
        <w:t xml:space="preserve">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514712FC" w14:textId="77777777" w:rsidR="00387C86" w:rsidRPr="00387C86" w:rsidRDefault="00387C86" w:rsidP="00387C86"/>
    <w:p w14:paraId="530193E2" w14:textId="576249E7" w:rsidR="00C23580" w:rsidRPr="00C24495" w:rsidRDefault="00C23580" w:rsidP="00C23580">
      <w:pPr>
        <w:pStyle w:val="Heading4"/>
      </w:pPr>
      <w:r>
        <w:t xml:space="preserve">Chinese </w:t>
      </w:r>
      <w:r>
        <w:t xml:space="preserve">private </w:t>
      </w:r>
      <w:r>
        <w:t>Asteroid Mining key to sustaining Rare Earth Minerals.</w:t>
      </w:r>
    </w:p>
    <w:p w14:paraId="7E932023" w14:textId="77777777" w:rsidR="00C23580" w:rsidRDefault="00C23580" w:rsidP="00C23580">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11"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6D44D327" w14:textId="77777777" w:rsidR="00C23580" w:rsidRPr="00C1285D" w:rsidRDefault="00C23580" w:rsidP="00C23580">
      <w:pPr>
        <w:rPr>
          <w:rStyle w:val="Emphasis"/>
          <w:b w:val="0"/>
          <w:iCs w:val="0"/>
          <w:sz w:val="16"/>
        </w:rPr>
      </w:pPr>
      <w:r w:rsidRPr="00C1285D">
        <w:rPr>
          <w:sz w:val="16"/>
        </w:rPr>
        <w:t xml:space="preserve">Exploration of space-based natural resources are on the Chinese policy makers’ mind. The question is, what Joe Biden thinks? In April of this year, </w:t>
      </w:r>
      <w:r w:rsidRPr="00C1285D">
        <w:rPr>
          <w:rStyle w:val="Emphasis"/>
          <w:highlight w:val="green"/>
        </w:rPr>
        <w:t>China’s</w:t>
      </w:r>
      <w:r w:rsidRPr="00C1285D">
        <w:rPr>
          <w:sz w:val="16"/>
        </w:rPr>
        <w:t xml:space="preserve"> </w:t>
      </w:r>
      <w:proofErr w:type="spellStart"/>
      <w:r w:rsidRPr="00C1285D">
        <w:rPr>
          <w:sz w:val="16"/>
        </w:rPr>
        <w:t>Shenzen</w:t>
      </w:r>
      <w:proofErr w:type="spellEnd"/>
      <w:r w:rsidRPr="00C1285D">
        <w:rPr>
          <w:sz w:val="16"/>
        </w:rPr>
        <w:t xml:space="preserve"> </w:t>
      </w:r>
      <w:r w:rsidRPr="00C1285D">
        <w:rPr>
          <w:rStyle w:val="Emphasis"/>
          <w:highlight w:val="green"/>
        </w:rPr>
        <w:t>Origin Space Technology Co.</w:t>
      </w:r>
      <w:r w:rsidRPr="00C1285D">
        <w:rPr>
          <w:sz w:val="16"/>
        </w:rPr>
        <w:t xml:space="preserve"> Ltd. </w:t>
      </w:r>
      <w:r w:rsidRPr="00C1285D">
        <w:rPr>
          <w:rStyle w:val="Emphasis"/>
          <w:highlight w:val="green"/>
        </w:rPr>
        <w:t>launched</w:t>
      </w:r>
      <w:r w:rsidRPr="00C1285D">
        <w:rPr>
          <w:sz w:val="16"/>
        </w:rPr>
        <w:t xml:space="preserve"> the NEO-1, the first </w:t>
      </w:r>
      <w:r w:rsidRPr="00C1285D">
        <w:rPr>
          <w:rStyle w:val="Emphasis"/>
          <w:highlight w:val="green"/>
        </w:rPr>
        <w:t>commercial spacecraft dedicated to the mining of space resources</w:t>
      </w:r>
      <w:r w:rsidRPr="00C1285D">
        <w:rPr>
          <w:sz w:val="16"/>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w:t>
      </w:r>
      <w:proofErr w:type="spellStart"/>
      <w:r w:rsidRPr="00C1285D">
        <w:rPr>
          <w:sz w:val="16"/>
        </w:rPr>
        <w:t>hubble</w:t>
      </w:r>
      <w:proofErr w:type="spellEnd"/>
      <w:r w:rsidRPr="00C1285D">
        <w:rPr>
          <w:sz w:val="16"/>
        </w:rPr>
        <w:t xml:space="preserve">” satellite, which searches the stars for possible asteroid mining targets. The NEO-1 launch marks another milestone in private satellite development, adding a new player to space based companies which include Japan’s </w:t>
      </w:r>
      <w:proofErr w:type="spellStart"/>
      <w:r w:rsidRPr="00C1285D">
        <w:rPr>
          <w:sz w:val="16"/>
        </w:rPr>
        <w:t>Astroscale</w:t>
      </w:r>
      <w:proofErr w:type="spellEnd"/>
      <w:r w:rsidRPr="00C1285D">
        <w:rPr>
          <w:sz w:val="16"/>
        </w:rPr>
        <w:t xml:space="preserv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B74BCB">
        <w:rPr>
          <w:rStyle w:val="Emphasis"/>
          <w:highlight w:val="green"/>
        </w:rPr>
        <w:t>China is already succeeding</w:t>
      </w:r>
      <w:r w:rsidRPr="00C1285D">
        <w:rPr>
          <w:sz w:val="16"/>
        </w:rPr>
        <w:t xml:space="preserve"> while the West is spinning its wheels. The </w:t>
      </w:r>
      <w:proofErr w:type="gramStart"/>
      <w:r w:rsidRPr="00C1285D">
        <w:rPr>
          <w:sz w:val="16"/>
        </w:rPr>
        <w:t>much touted</w:t>
      </w:r>
      <w:proofErr w:type="gramEnd"/>
      <w:r w:rsidRPr="00C1285D">
        <w:rPr>
          <w:sz w:val="16"/>
        </w:rPr>
        <w:t xml:space="preserve"> Planetary Resources and Deep Space Industries (DSI) DSI -1% were supposed to be the vanguard of extra-terrestrial resource acquisition with major backers including Google’s GOOG -1.4% Larry Page. But both have since been acquired, the former by block chain company </w:t>
      </w:r>
      <w:proofErr w:type="spellStart"/>
      <w:r w:rsidRPr="00C1285D">
        <w:rPr>
          <w:sz w:val="16"/>
        </w:rPr>
        <w:t>ConsenSys</w:t>
      </w:r>
      <w:proofErr w:type="spellEnd"/>
      <w:r w:rsidRPr="00C1285D">
        <w:rPr>
          <w:sz w:val="16"/>
        </w:rPr>
        <w:t xml:space="preserve"> and the latter by Bradford Space, neither of which are prioritizing asteroid mining. This is too bad, </w:t>
      </w:r>
      <w:r w:rsidRPr="00B74BCB">
        <w:rPr>
          <w:rStyle w:val="Emphasis"/>
          <w:highlight w:val="green"/>
        </w:rPr>
        <w:t>given</w:t>
      </w:r>
      <w:r w:rsidRPr="00C1285D">
        <w:rPr>
          <w:sz w:val="16"/>
        </w:rPr>
        <w:t xml:space="preserve"> that that </w:t>
      </w:r>
      <w:r w:rsidRPr="00B74BCB">
        <w:rPr>
          <w:rStyle w:val="Emphasis"/>
          <w:highlight w:val="green"/>
        </w:rPr>
        <w:t>supply chain crunches</w:t>
      </w:r>
      <w:r w:rsidRPr="00C1285D">
        <w:rPr>
          <w:sz w:val="16"/>
        </w:rPr>
        <w:t xml:space="preserve"> </w:t>
      </w:r>
      <w:r w:rsidRPr="00B74BCB">
        <w:rPr>
          <w:rStyle w:val="Emphasis"/>
          <w:highlight w:val="green"/>
        </w:rPr>
        <w:t>here on Earth</w:t>
      </w:r>
      <w:r w:rsidRPr="00C1285D">
        <w:rPr>
          <w:sz w:val="16"/>
        </w:rPr>
        <w:t xml:space="preserve"> – coupled with the global green energy transition – are </w:t>
      </w:r>
      <w:r w:rsidRPr="00B74BCB">
        <w:rPr>
          <w:rStyle w:val="Emphasis"/>
          <w:highlight w:val="green"/>
        </w:rPr>
        <w:t>spiking demand for strategic minerals that are increasingly hard to come by</w:t>
      </w:r>
      <w:r w:rsidRPr="00C1285D">
        <w:rPr>
          <w:sz w:val="16"/>
        </w:rPr>
        <w:t xml:space="preserve"> on our environmentally stressed planet. And here </w:t>
      </w:r>
      <w:r w:rsidRPr="00C1285D">
        <w:rPr>
          <w:rStyle w:val="Emphasis"/>
          <w:highlight w:val="green"/>
        </w:rPr>
        <w:t>China</w:t>
      </w:r>
      <w:r w:rsidRPr="00C1285D">
        <w:rPr>
          <w:sz w:val="16"/>
        </w:rPr>
        <w:t xml:space="preserve"> currently </w:t>
      </w:r>
      <w:r w:rsidRPr="00C1285D">
        <w:rPr>
          <w:rStyle w:val="Emphasis"/>
          <w:highlight w:val="green"/>
        </w:rPr>
        <w:t>holds</w:t>
      </w:r>
      <w:r w:rsidRPr="00C1285D">
        <w:rPr>
          <w:sz w:val="16"/>
        </w:rPr>
        <w:t xml:space="preserve"> a </w:t>
      </w:r>
      <w:r w:rsidRPr="00C1285D">
        <w:rPr>
          <w:rStyle w:val="Emphasis"/>
          <w:highlight w:val="green"/>
        </w:rPr>
        <w:t>monopoly on</w:t>
      </w:r>
      <w:r w:rsidRPr="00C1285D">
        <w:rPr>
          <w:sz w:val="16"/>
        </w:rPr>
        <w:t xml:space="preserve"> rare earth element (</w:t>
      </w:r>
      <w:r w:rsidRPr="00C1285D">
        <w:rPr>
          <w:rStyle w:val="Emphasis"/>
          <w:highlight w:val="green"/>
        </w:rPr>
        <w:t>REE) extraction</w:t>
      </w:r>
      <w:r w:rsidRPr="00C1285D">
        <w:rPr>
          <w:sz w:val="16"/>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C1285D">
        <w:rPr>
          <w:sz w:val="16"/>
        </w:rPr>
        <w:t>ever increasing</w:t>
      </w:r>
      <w:proofErr w:type="gramEnd"/>
      <w:r w:rsidRPr="00C1285D">
        <w:rPr>
          <w:sz w:val="16"/>
        </w:rPr>
        <w:t xml:space="preserve"> list of high dollar investments around the world, China boasts over $36 billion invested in mining projects in Africa alone. </w:t>
      </w:r>
      <w:r w:rsidRPr="00C1285D">
        <w:rPr>
          <w:rStyle w:val="Emphasis"/>
          <w:highlight w:val="green"/>
        </w:rPr>
        <w:t xml:space="preserve">Beijing’s space program clearly indicates that the Chinese would </w:t>
      </w:r>
      <w:r w:rsidRPr="00C1285D">
        <w:rPr>
          <w:rStyle w:val="Emphasis"/>
          <w:highlight w:val="green"/>
        </w:rPr>
        <w:lastRenderedPageBreak/>
        <w:t>also like to tighten their grip on space-based resources</w:t>
      </w:r>
      <w:r w:rsidRPr="00C1285D">
        <w:rPr>
          <w:sz w:val="16"/>
        </w:rPr>
        <w:t xml:space="preserve"> as well. According to research, it is estimated that </w:t>
      </w:r>
      <w:r w:rsidRPr="00C1285D">
        <w:rPr>
          <w:rStyle w:val="Emphasis"/>
          <w:highlight w:val="green"/>
        </w:rPr>
        <w:t>a small asteroid</w:t>
      </w:r>
      <w:r w:rsidRPr="00C1285D">
        <w:rPr>
          <w:sz w:val="16"/>
        </w:rPr>
        <w:t xml:space="preserve"> roughly 200 meters in length that is ric</w:t>
      </w:r>
      <w:r w:rsidRPr="00C1285D">
        <w:rPr>
          <w:rStyle w:val="Emphasis"/>
          <w:highlight w:val="green"/>
        </w:rPr>
        <w:t>h in platinum could be worth up to $300 million.</w:t>
      </w:r>
      <w:r w:rsidRPr="00C1285D">
        <w:rPr>
          <w:sz w:val="16"/>
        </w:rPr>
        <w:t xml:space="preserve"> Merrill Lynch predicts the space industry — including extraterrestrial mining industry – to value $2.7 trillion in the next three decades. </w:t>
      </w:r>
      <w:r w:rsidRPr="00C1285D">
        <w:rPr>
          <w:rStyle w:val="Emphasis"/>
          <w:highlight w:val="green"/>
        </w:rPr>
        <w:t xml:space="preserve">REEs are </w:t>
      </w:r>
      <w:proofErr w:type="gramStart"/>
      <w:r w:rsidRPr="00C1285D">
        <w:rPr>
          <w:rStyle w:val="Emphasis"/>
          <w:highlight w:val="green"/>
        </w:rPr>
        <w:t>fairly common</w:t>
      </w:r>
      <w:proofErr w:type="gramEnd"/>
      <w:r w:rsidRPr="00C1285D">
        <w:rPr>
          <w:rStyle w:val="Emphasis"/>
          <w:highlight w:val="green"/>
        </w:rPr>
        <w:t xml:space="preserve"> in the solar system</w:t>
      </w:r>
      <w:r w:rsidRPr="00C1285D">
        <w:rPr>
          <w:sz w:val="16"/>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w:t>
      </w:r>
      <w:r w:rsidRPr="00C1285D">
        <w:rPr>
          <w:rStyle w:val="Emphasis"/>
          <w:highlight w:val="green"/>
        </w:rPr>
        <w:t>a driving factor of China’s ever increasing space ambitions.</w:t>
      </w:r>
    </w:p>
    <w:p w14:paraId="28315611" w14:textId="77777777" w:rsidR="00B25A80" w:rsidRPr="00B25A80" w:rsidRDefault="00B25A80" w:rsidP="00B25A80"/>
    <w:p w14:paraId="18986E9E" w14:textId="77777777" w:rsidR="00B25A80" w:rsidRDefault="00B25A80" w:rsidP="00B25A80">
      <w:pPr>
        <w:pStyle w:val="Heading4"/>
      </w:pPr>
      <w:r>
        <w:t xml:space="preserve">Asteroid mining is an unqualified good – it’s essential to advanced asteroid deflection, deep space travel, and fighting climate change </w:t>
      </w:r>
    </w:p>
    <w:p w14:paraId="2AD85B85" w14:textId="77777777" w:rsidR="00B25A80" w:rsidRPr="00BA3C9E" w:rsidRDefault="00B25A80" w:rsidP="00B25A80">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493BD907" w14:textId="77777777" w:rsidR="00B25A80" w:rsidRPr="00E45455" w:rsidRDefault="00B25A80" w:rsidP="00B25A80">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801C7F9" w14:textId="77777777" w:rsidR="00B25A80" w:rsidRPr="00E45455" w:rsidRDefault="00B25A80" w:rsidP="00B25A80">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17615A8D" w14:textId="77777777" w:rsidR="00B25A80" w:rsidRPr="00C23580" w:rsidRDefault="00B25A80" w:rsidP="00B25A80">
      <w:pPr>
        <w:rPr>
          <w:sz w:val="16"/>
        </w:rPr>
      </w:pPr>
      <w:r w:rsidRPr="00E45455">
        <w:rPr>
          <w:sz w:val="16"/>
        </w:rPr>
        <w:t xml:space="preserve">Third, the development of </w:t>
      </w:r>
      <w:r w:rsidRPr="00C23580">
        <w:rPr>
          <w:rStyle w:val="StyleUnderline"/>
        </w:rPr>
        <w:t>asteroid mining technology could also help advance asteroid diversion tactics</w:t>
      </w:r>
      <w:r w:rsidRPr="00C23580">
        <w:rPr>
          <w:sz w:val="16"/>
        </w:rPr>
        <w:t xml:space="preserve">. The </w:t>
      </w:r>
      <w:r w:rsidRPr="00C23580">
        <w:rPr>
          <w:rStyle w:val="StyleUnderline"/>
        </w:rPr>
        <w:t>development of the technology required to conduct successful asteroid mining operations could “help us to divert any incoming asteroids</w:t>
      </w:r>
      <w:r w:rsidRPr="00C23580">
        <w:rPr>
          <w:sz w:val="16"/>
        </w:rPr>
        <w:t>.”44 This is of great imp</w:t>
      </w:r>
      <w:r w:rsidRPr="00E45455">
        <w:rPr>
          <w:sz w:val="16"/>
        </w:rPr>
        <w:t xml:space="preserve">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xml:space="preserve">. . . </w:t>
      </w:r>
      <w:r w:rsidRPr="00C23580">
        <w:rPr>
          <w:sz w:val="16"/>
        </w:rPr>
        <w:t>.</w:t>
      </w:r>
      <w:proofErr w:type="gramEnd"/>
      <w:r w:rsidRPr="00C23580">
        <w:rPr>
          <w:sz w:val="16"/>
        </w:rPr>
        <w:t xml:space="preserve">”46 </w:t>
      </w:r>
      <w:r w:rsidRPr="00C23580">
        <w:rPr>
          <w:rStyle w:val="StyleUnderline"/>
        </w:rPr>
        <w:t xml:space="preserve">Asteroid mining could step in and fill an </w:t>
      </w:r>
      <w:r w:rsidRPr="00C23580">
        <w:rPr>
          <w:rStyle w:val="StyleUnderline"/>
        </w:rPr>
        <w:lastRenderedPageBreak/>
        <w:t>important void</w:t>
      </w:r>
      <w:r w:rsidRPr="00C23580">
        <w:rPr>
          <w:sz w:val="16"/>
        </w:rPr>
        <w:t xml:space="preserve">. While the probability of an Armageddon-causing impact is low, </w:t>
      </w:r>
      <w:r w:rsidRPr="00C23580">
        <w:rPr>
          <w:rStyle w:val="StyleUnderline"/>
        </w:rPr>
        <w:t>the effects of an impact would be extremely severe</w:t>
      </w:r>
      <w:r w:rsidRPr="00C23580">
        <w:rPr>
          <w:sz w:val="16"/>
        </w:rPr>
        <w:t xml:space="preserve">.47 </w:t>
      </w:r>
      <w:r w:rsidRPr="00C23580">
        <w:rPr>
          <w:rStyle w:val="StyleUnderline"/>
        </w:rPr>
        <w:t xml:space="preserve">Even some mitigation of this risk as a byproduct of as- </w:t>
      </w:r>
      <w:proofErr w:type="spellStart"/>
      <w:r w:rsidRPr="00C23580">
        <w:rPr>
          <w:rStyle w:val="StyleUnderline"/>
        </w:rPr>
        <w:t>teroid</w:t>
      </w:r>
      <w:proofErr w:type="spellEnd"/>
      <w:r w:rsidRPr="00C23580">
        <w:rPr>
          <w:rStyle w:val="StyleUnderline"/>
        </w:rPr>
        <w:t xml:space="preserve"> mining would be a benefit to </w:t>
      </w:r>
      <w:proofErr w:type="gramStart"/>
      <w:r w:rsidRPr="00C23580">
        <w:rPr>
          <w:rStyle w:val="StyleUnderline"/>
        </w:rPr>
        <w:t>humanity as a whole</w:t>
      </w:r>
      <w:proofErr w:type="gramEnd"/>
      <w:r w:rsidRPr="00C23580">
        <w:rPr>
          <w:sz w:val="16"/>
        </w:rPr>
        <w:t>.</w:t>
      </w:r>
    </w:p>
    <w:p w14:paraId="0CDB8474" w14:textId="77777777" w:rsidR="00B25A80" w:rsidRPr="000E502B" w:rsidRDefault="00B25A80" w:rsidP="00B25A80">
      <w:pPr>
        <w:rPr>
          <w:b/>
          <w:u w:val="single"/>
        </w:rPr>
      </w:pPr>
      <w:r w:rsidRPr="00C23580">
        <w:rPr>
          <w:sz w:val="16"/>
        </w:rPr>
        <w:t xml:space="preserve">Finally, </w:t>
      </w:r>
      <w:r w:rsidRPr="00C23580">
        <w:rPr>
          <w:rStyle w:val="StyleUnderline"/>
        </w:rPr>
        <w:t>reduced launch costs could facilitate measures to combat global climate change</w:t>
      </w:r>
      <w:r w:rsidRPr="00C23580">
        <w:rPr>
          <w:sz w:val="16"/>
        </w:rPr>
        <w:t xml:space="preserve">. </w:t>
      </w:r>
      <w:r w:rsidRPr="00C23580">
        <w:rPr>
          <w:rStyle w:val="StyleUnderline"/>
        </w:rPr>
        <w:t>One proposed solution for canceling out predicted increases in average worldwide temperatur</w:t>
      </w:r>
      <w:r w:rsidRPr="00E45455">
        <w:rPr>
          <w:rStyle w:val="StyleUnderline"/>
        </w:rPr>
        <w:t xml:space="preserve">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C23580">
        <w:rPr>
          <w:rStyle w:val="StyleUnderline"/>
        </w:rPr>
        <w:t>scales appropriate to insolation modulation.”</w:t>
      </w:r>
      <w:r w:rsidRPr="00C23580">
        <w:rPr>
          <w:sz w:val="16"/>
        </w:rPr>
        <w:t xml:space="preserve">49 There are certainly intermediate measures to combat climate change that ought to be taken first, but </w:t>
      </w:r>
      <w:r w:rsidRPr="00C23580">
        <w:rPr>
          <w:rStyle w:val="StyleUnderline"/>
        </w:rPr>
        <w:t>asteroid mining would facilitate this expedited solution</w:t>
      </w:r>
      <w:r w:rsidRPr="00C23580">
        <w:rPr>
          <w:sz w:val="16"/>
        </w:rPr>
        <w:t xml:space="preserve">. While some of the benefits of asteroid mining would doubtless accrue primarily to those nations with asteroid mining companies within their borders, </w:t>
      </w:r>
      <w:r w:rsidRPr="00C23580">
        <w:rPr>
          <w:rStyle w:val="StyleUnderline"/>
        </w:rPr>
        <w:t>the benefits noted in this section</w:t>
      </w:r>
      <w:r w:rsidRPr="00C23580">
        <w:rPr>
          <w:sz w:val="16"/>
        </w:rPr>
        <w:t xml:space="preserve">—space exploration as a gen- </w:t>
      </w:r>
      <w:proofErr w:type="spellStart"/>
      <w:r w:rsidRPr="00C23580">
        <w:rPr>
          <w:sz w:val="16"/>
        </w:rPr>
        <w:t>eral</w:t>
      </w:r>
      <w:proofErr w:type="spellEnd"/>
      <w:r w:rsidRPr="00C23580">
        <w:rPr>
          <w:sz w:val="16"/>
        </w:rPr>
        <w:t xml:space="preserve"> proposition, technological and scientific development, improvement of asteroid diversion technology, and facilitated means of swiftly countering climate</w:t>
      </w:r>
      <w:r w:rsidRPr="00E45455">
        <w:rPr>
          <w:sz w:val="16"/>
        </w:rPr>
        <w:t xml:space="preserve"> change—</w:t>
      </w:r>
      <w:r w:rsidRPr="00E45455">
        <w:rPr>
          <w:rStyle w:val="StyleUnderline"/>
        </w:rPr>
        <w:t>would inure substantially to the benefit of all mankind.</w:t>
      </w:r>
    </w:p>
    <w:p w14:paraId="5C751694" w14:textId="77777777" w:rsidR="00B25A80" w:rsidRPr="00992ADF" w:rsidRDefault="00B25A80" w:rsidP="00B25A80">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12F00DB3" w14:textId="77777777" w:rsidR="00B25A80" w:rsidRPr="00992ADF" w:rsidRDefault="00B25A80" w:rsidP="00B25A8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1E4A4F04" w14:textId="77777777" w:rsidR="00B25A80" w:rsidRPr="00992ADF" w:rsidRDefault="00B25A80" w:rsidP="00B25A80">
      <w:pPr>
        <w:rPr>
          <w:sz w:val="16"/>
        </w:rPr>
      </w:pPr>
      <w:r w:rsidRPr="00992ADF">
        <w:rPr>
          <w:sz w:val="16"/>
        </w:rPr>
        <w:t xml:space="preserve">Asteroids are “metallic, rocky bodies without atmospheres that orbit the sun and are too small to be classified as planets.”33 Like water, </w:t>
      </w:r>
      <w:r w:rsidRPr="00C23580">
        <w:rPr>
          <w:rStyle w:val="StyleUnderline"/>
        </w:rPr>
        <w:t>asteroids are limited resources that are unconnected to any form of real property</w:t>
      </w:r>
      <w:r w:rsidRPr="00C23580">
        <w:rPr>
          <w:sz w:val="16"/>
        </w:rPr>
        <w:t>.</w:t>
      </w:r>
      <w:r w:rsidRPr="00992ADF">
        <w:rPr>
          <w:sz w:val="16"/>
        </w:rPr>
        <w:t xml:space="preserve"> </w:t>
      </w:r>
      <w:r w:rsidRPr="001F7CD6">
        <w:rPr>
          <w:rStyle w:val="StyleUnderline"/>
          <w:highlight w:val="yellow"/>
        </w:rPr>
        <w:t>Asteroids</w:t>
      </w:r>
      <w:r w:rsidRPr="00992ADF">
        <w:rPr>
          <w:rStyle w:val="StyleUnderline"/>
        </w:rPr>
        <w:t xml:space="preserve"> vary greatly in </w:t>
      </w:r>
      <w:proofErr w:type="gramStart"/>
      <w:r w:rsidRPr="00992ADF">
        <w:rPr>
          <w:rStyle w:val="StyleUnderline"/>
        </w:rPr>
        <w:t>size, and</w:t>
      </w:r>
      <w:proofErr w:type="gramEnd"/>
      <w:r w:rsidRPr="00992ADF">
        <w:rPr>
          <w:rStyle w:val="StyleUnderline"/>
        </w:rPr>
        <w:t xml:space="preserve">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23C60EC4" w14:textId="77777777" w:rsidR="00B25A80" w:rsidRPr="00992ADF" w:rsidRDefault="00B25A80" w:rsidP="00B25A80">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w:t>
      </w:r>
      <w:r w:rsidRPr="00992ADF">
        <w:rPr>
          <w:rStyle w:val="StyleUnderline"/>
        </w:rPr>
        <w:lastRenderedPageBreak/>
        <w:t>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00314588" w14:textId="77777777" w:rsidR="00B25A80" w:rsidRPr="00992ADF" w:rsidRDefault="00B25A80" w:rsidP="00B25A80">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7D451B17" w14:textId="77777777" w:rsidR="00B25A80" w:rsidRPr="00992ADF" w:rsidRDefault="00B25A80" w:rsidP="00B25A80">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5F2D3365" w14:textId="77777777" w:rsidR="00B25A80" w:rsidRPr="00992ADF" w:rsidRDefault="00B25A80" w:rsidP="00B25A80">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6419A373" w14:textId="2F301864" w:rsidR="00B25A80" w:rsidRDefault="00B25A80" w:rsidP="00B25A80">
      <w:pPr>
        <w:rPr>
          <w:rStyle w:val="StyleUnderline"/>
        </w:rPr>
      </w:pPr>
      <w:r w:rsidRPr="001F7CD6">
        <w:rPr>
          <w:rStyle w:val="StyleUnderline"/>
          <w:highlight w:val="yellow"/>
        </w:rPr>
        <w:t xml:space="preserve">Asteroids are </w:t>
      </w:r>
      <w:proofErr w:type="gramStart"/>
      <w:r w:rsidRPr="001F7CD6">
        <w:rPr>
          <w:rStyle w:val="StyleUnderline"/>
          <w:highlight w:val="yellow"/>
        </w:rPr>
        <w:t>similar to</w:t>
      </w:r>
      <w:proofErr w:type="gramEnd"/>
      <w:r w:rsidRPr="001F7CD6">
        <w:rPr>
          <w:rStyle w:val="StyleUnderline"/>
          <w:highlight w:val="yellow"/>
        </w:rPr>
        <w:t xml:space="preserve">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63246DCC" w14:textId="0795112A" w:rsidR="00BE40F8" w:rsidRDefault="00BE40F8" w:rsidP="00B25A80">
      <w:pPr>
        <w:rPr>
          <w:rStyle w:val="StyleUnderline"/>
        </w:rPr>
      </w:pPr>
    </w:p>
    <w:p w14:paraId="759F42D8" w14:textId="77777777" w:rsidR="00BE40F8" w:rsidRPr="008057A8" w:rsidRDefault="00BE40F8" w:rsidP="00BE40F8">
      <w:pPr>
        <w:pStyle w:val="Heading4"/>
      </w:pPr>
      <w:r>
        <w:t xml:space="preserve">NEOs </w:t>
      </w:r>
      <w:r>
        <w:rPr>
          <w:u w:val="single"/>
        </w:rPr>
        <w:t>can</w:t>
      </w:r>
      <w:r>
        <w:t xml:space="preserve"> and </w:t>
      </w:r>
      <w:r>
        <w:rPr>
          <w:u w:val="single"/>
        </w:rPr>
        <w:t>will</w:t>
      </w:r>
      <w:r>
        <w:t xml:space="preserve"> kill us all – ignore defense that confuses </w:t>
      </w:r>
      <w:r>
        <w:rPr>
          <w:u w:val="single"/>
        </w:rPr>
        <w:t xml:space="preserve">uncertainty </w:t>
      </w:r>
      <w:r>
        <w:t xml:space="preserve">with </w:t>
      </w:r>
      <w:r>
        <w:rPr>
          <w:u w:val="single"/>
        </w:rPr>
        <w:t>improbability</w:t>
      </w:r>
      <w:r>
        <w:t xml:space="preserve"> – uncertainty in assessments means you should assign it a </w:t>
      </w:r>
      <w:r>
        <w:rPr>
          <w:u w:val="single"/>
        </w:rPr>
        <w:t>higher risk</w:t>
      </w:r>
    </w:p>
    <w:p w14:paraId="79D43D65" w14:textId="77777777" w:rsidR="00BE40F8" w:rsidRPr="00C5786C" w:rsidRDefault="00BE40F8" w:rsidP="00BE40F8">
      <w:pPr>
        <w:rPr>
          <w:sz w:val="16"/>
        </w:rPr>
      </w:pPr>
      <w:proofErr w:type="spellStart"/>
      <w:r w:rsidRPr="00C5786C">
        <w:rPr>
          <w:rStyle w:val="Style13ptBold"/>
        </w:rPr>
        <w:t>Boslough</w:t>
      </w:r>
      <w:proofErr w:type="spellEnd"/>
      <w:r w:rsidRPr="00C5786C">
        <w:rPr>
          <w:rStyle w:val="Style13ptBold"/>
        </w:rPr>
        <w:t xml:space="preserve"> 19</w:t>
      </w:r>
      <w:r w:rsidRPr="00C5786C">
        <w:rPr>
          <w:sz w:val="16"/>
        </w:rPr>
        <w:t xml:space="preserve"> -- Mark </w:t>
      </w:r>
      <w:proofErr w:type="spellStart"/>
      <w:r w:rsidRPr="00C5786C">
        <w:rPr>
          <w:sz w:val="16"/>
        </w:rPr>
        <w:t>Boslough</w:t>
      </w:r>
      <w:proofErr w:type="spellEnd"/>
      <w:r w:rsidRPr="00C5786C">
        <w:rPr>
          <w:sz w:val="16"/>
        </w:rPr>
        <w:t xml:space="preserve"> (University of New Mexico), “Chapter 13 Uncertainty and Risk at the Catastrophe Threshold”, 2019, Planetary Defense, Space and Society, https://dl1.cuni.cz/pluginfile.php/634091/mod_resource/content/1/Planetary%20Defence.pdf</w:t>
      </w:r>
    </w:p>
    <w:p w14:paraId="5E443F4E" w14:textId="77777777" w:rsidR="00BE40F8" w:rsidRPr="00BA2885" w:rsidRDefault="00BE40F8" w:rsidP="00BE40F8">
      <w:pPr>
        <w:rPr>
          <w:sz w:val="14"/>
        </w:rPr>
      </w:pPr>
      <w:r w:rsidRPr="00BA2885">
        <w:rPr>
          <w:sz w:val="14"/>
        </w:rPr>
        <w:t xml:space="preserve">The planetary defense community came to a similar conclusion. </w:t>
      </w:r>
      <w:r w:rsidRPr="00A21CBC">
        <w:rPr>
          <w:rStyle w:val="StyleUnderline"/>
        </w:rPr>
        <w:t xml:space="preserve">The </w:t>
      </w:r>
      <w:r w:rsidRPr="001F7CD6">
        <w:rPr>
          <w:rStyle w:val="StyleUnderline"/>
          <w:highlight w:val="yellow"/>
        </w:rPr>
        <w:t>NEO</w:t>
      </w:r>
      <w:r w:rsidRPr="00A21CBC">
        <w:rPr>
          <w:rStyle w:val="StyleUnderline"/>
        </w:rPr>
        <w:t xml:space="preserve"> population is analogous the numbers of rounds in the revolvers of our pretend laboratory experiment</w:t>
      </w:r>
      <w:r w:rsidRPr="00BA2885">
        <w:rPr>
          <w:sz w:val="14"/>
        </w:rPr>
        <w:t xml:space="preserve">. </w:t>
      </w:r>
      <w:r w:rsidRPr="00A21CBC">
        <w:rPr>
          <w:rStyle w:val="StyleUnderline"/>
          <w:bCs/>
        </w:rPr>
        <w:t xml:space="preserve">But </w:t>
      </w:r>
      <w:r w:rsidRPr="00A21CBC">
        <w:rPr>
          <w:rStyle w:val="StyleUnderline"/>
          <w:bCs/>
        </w:rPr>
        <w:lastRenderedPageBreak/>
        <w:t xml:space="preserve">the expected </w:t>
      </w:r>
      <w:r w:rsidRPr="001F7CD6">
        <w:rPr>
          <w:rStyle w:val="StyleUnderline"/>
          <w:bCs/>
          <w:highlight w:val="yellow"/>
        </w:rPr>
        <w:t>consequences</w:t>
      </w:r>
      <w:r w:rsidRPr="00A21CBC">
        <w:rPr>
          <w:rStyle w:val="StyleUnderline"/>
          <w:bCs/>
        </w:rPr>
        <w:t xml:space="preserve"> of an impact </w:t>
      </w:r>
      <w:r w:rsidRPr="001F7CD6">
        <w:rPr>
          <w:rStyle w:val="StyleUnderline"/>
          <w:bCs/>
          <w:highlight w:val="yellow"/>
        </w:rPr>
        <w:t>depend on the size of the asteroid</w:t>
      </w:r>
      <w:r w:rsidRPr="00BA2885">
        <w:rPr>
          <w:sz w:val="14"/>
        </w:rPr>
        <w:t xml:space="preserve">. </w:t>
      </w:r>
      <w:r w:rsidRPr="001F7CD6">
        <w:rPr>
          <w:rStyle w:val="StyleUnderline"/>
          <w:bCs/>
          <w:highlight w:val="yellow"/>
        </w:rPr>
        <w:t>The largest</w:t>
      </w:r>
      <w:r w:rsidRPr="00A21CBC">
        <w:rPr>
          <w:rStyle w:val="StyleUnderline"/>
          <w:bCs/>
        </w:rPr>
        <w:t xml:space="preserve"> asteroids </w:t>
      </w:r>
      <w:r w:rsidRPr="001F7CD6">
        <w:rPr>
          <w:rStyle w:val="StyleUnderline"/>
          <w:bCs/>
          <w:highlight w:val="yellow"/>
        </w:rPr>
        <w:t>have the</w:t>
      </w:r>
      <w:r w:rsidRPr="00A21CBC">
        <w:rPr>
          <w:rStyle w:val="StyleUnderline"/>
          <w:bCs/>
        </w:rPr>
        <w:t xml:space="preserve"> greatest </w:t>
      </w:r>
      <w:r w:rsidRPr="008057A8">
        <w:rPr>
          <w:rStyle w:val="StyleUnderline"/>
          <w:bCs/>
        </w:rPr>
        <w:t>effect</w:t>
      </w:r>
      <w:r w:rsidRPr="00BA2885">
        <w:rPr>
          <w:sz w:val="14"/>
        </w:rPr>
        <w:t>—</w:t>
      </w:r>
      <w:r w:rsidRPr="008057A8">
        <w:rPr>
          <w:rStyle w:val="Emphasis"/>
        </w:rPr>
        <w:t>including</w:t>
      </w:r>
      <w:r w:rsidRPr="00A21CBC">
        <w:rPr>
          <w:rStyle w:val="Emphasis"/>
        </w:rPr>
        <w:t xml:space="preserve"> the </w:t>
      </w:r>
      <w:r w:rsidRPr="001F7CD6">
        <w:rPr>
          <w:rStyle w:val="Emphasis"/>
          <w:highlight w:val="yellow"/>
        </w:rPr>
        <w:t>possibility of extinction</w:t>
      </w:r>
      <w:r w:rsidRPr="00BA2885">
        <w:rPr>
          <w:sz w:val="14"/>
        </w:rPr>
        <w:t xml:space="preserve">—but the quantification of consequence is also very uncertain. </w:t>
      </w:r>
      <w:r w:rsidRPr="008057A8">
        <w:rPr>
          <w:rStyle w:val="StyleUnderline"/>
        </w:rPr>
        <w:t xml:space="preserve">We simply do not know how big an asteroid must be to cause an ecological collapse, to destroy agricultural production and end civilization, or to wipe out </w:t>
      </w:r>
      <w:proofErr w:type="gramStart"/>
      <w:r w:rsidRPr="008057A8">
        <w:rPr>
          <w:rStyle w:val="StyleUnderline"/>
        </w:rPr>
        <w:t>the human race</w:t>
      </w:r>
      <w:proofErr w:type="gramEnd"/>
      <w:r w:rsidRPr="00BA2885">
        <w:rPr>
          <w:sz w:val="14"/>
        </w:rPr>
        <w:t xml:space="preserve">. This calculation is not possible because we do not understand all the damage mechanisms associated with an Earth system that is complex and nonlinear. </w:t>
      </w:r>
      <w:r w:rsidRPr="008057A8">
        <w:rPr>
          <w:rStyle w:val="StyleUnderline"/>
        </w:rPr>
        <w:t>The asteroid that erased the dinosaurs altered the Earth forever</w:t>
      </w:r>
      <w:r w:rsidRPr="00BA2885">
        <w:rPr>
          <w:sz w:val="14"/>
        </w:rPr>
        <w:t xml:space="preserve">, first by direct impact effects—the generation of an enormous crater and expulsion of ejecta. About 100 million megatons of energy was released in a massive explosion that changed the atmosphere, heating it up by an unknown amount. </w:t>
      </w:r>
      <w:r w:rsidRPr="008057A8">
        <w:rPr>
          <w:rStyle w:val="StyleUnderline"/>
          <w:bCs/>
        </w:rPr>
        <w:t xml:space="preserve">The </w:t>
      </w:r>
      <w:r w:rsidRPr="001F7CD6">
        <w:rPr>
          <w:rStyle w:val="StyleUnderline"/>
          <w:bCs/>
          <w:highlight w:val="yellow"/>
        </w:rPr>
        <w:t>air became opaque with dust</w:t>
      </w:r>
      <w:r w:rsidRPr="008057A8">
        <w:rPr>
          <w:rStyle w:val="StyleUnderline"/>
          <w:bCs/>
        </w:rPr>
        <w:t xml:space="preserve"> and debris, </w:t>
      </w:r>
      <w:r w:rsidRPr="001F7CD6">
        <w:rPr>
          <w:rStyle w:val="StyleUnderline"/>
          <w:bCs/>
          <w:highlight w:val="yellow"/>
        </w:rPr>
        <w:t>leading to an impact winter</w:t>
      </w:r>
      <w:r w:rsidRPr="008057A8">
        <w:rPr>
          <w:rStyle w:val="StyleUnderline"/>
          <w:bCs/>
        </w:rPr>
        <w:t xml:space="preserve"> that lasted years.</w:t>
      </w:r>
      <w:r w:rsidRPr="00BA2885">
        <w:rPr>
          <w:sz w:val="14"/>
        </w:rPr>
        <w:t xml:space="preserve"> </w:t>
      </w:r>
      <w:r w:rsidRPr="008057A8">
        <w:rPr>
          <w:rStyle w:val="StyleUnderline"/>
        </w:rPr>
        <w:t>The composition and radiative properties of the atmosphere were forever altered, and the climate changed</w:t>
      </w:r>
      <w:r w:rsidRPr="00BA2885">
        <w:rPr>
          <w:sz w:val="14"/>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1F7CD6">
        <w:rPr>
          <w:rStyle w:val="StyleUnderline"/>
          <w:bCs/>
          <w:highlight w:val="yellow"/>
        </w:rPr>
        <w:t>A 5-km asteroid</w:t>
      </w:r>
      <w:r w:rsidRPr="008057A8">
        <w:rPr>
          <w:rStyle w:val="StyleUnderline"/>
          <w:bCs/>
        </w:rPr>
        <w:t xml:space="preserve"> almost certainly </w:t>
      </w:r>
      <w:r w:rsidRPr="001F7CD6">
        <w:rPr>
          <w:rStyle w:val="StyleUnderline"/>
          <w:bCs/>
          <w:highlight w:val="yellow"/>
        </w:rPr>
        <w:t>exceeds the</w:t>
      </w:r>
      <w:r w:rsidRPr="008057A8">
        <w:rPr>
          <w:rStyle w:val="StyleUnderline"/>
          <w:bCs/>
        </w:rPr>
        <w:t xml:space="preserve"> global </w:t>
      </w:r>
      <w:r w:rsidRPr="001F7CD6">
        <w:rPr>
          <w:rStyle w:val="StyleUnderline"/>
          <w:bCs/>
          <w:highlight w:val="yellow"/>
        </w:rPr>
        <w:t>catastrophe threshold</w:t>
      </w:r>
      <w:r w:rsidRPr="00BA2885">
        <w:rPr>
          <w:sz w:val="14"/>
        </w:rPr>
        <w:t xml:space="preserve">, but at half the diameter of the dinosaur killer. An asteroid’s mass governs its impact energy and damage potential, so mass is a better measure of “size” for purposes of consequence estimates. A 5-km asteroid is therefore </w:t>
      </w:r>
      <w:proofErr w:type="gramStart"/>
      <w:r w:rsidRPr="00BA2885">
        <w:rPr>
          <w:sz w:val="14"/>
        </w:rPr>
        <w:t>really only</w:t>
      </w:r>
      <w:proofErr w:type="gramEnd"/>
      <w:r w:rsidRPr="00BA2885">
        <w:rPr>
          <w:sz w:val="14"/>
        </w:rPr>
        <w:t xml:space="preserve">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every time they hit. But </w:t>
      </w:r>
      <w:r w:rsidRPr="008057A8">
        <w:rPr>
          <w:rStyle w:val="StyleUnderline"/>
          <w:bCs/>
        </w:rPr>
        <w:t xml:space="preserve">if one were to hit the Earth today, </w:t>
      </w:r>
      <w:r w:rsidRPr="001F7CD6">
        <w:rPr>
          <w:rStyle w:val="StyleUnderline"/>
          <w:bCs/>
          <w:highlight w:val="yellow"/>
        </w:rPr>
        <w:t>the energy released</w:t>
      </w:r>
      <w:r w:rsidRPr="00BA2885">
        <w:rPr>
          <w:sz w:val="14"/>
        </w:rPr>
        <w:t xml:space="preserve"> (roughly 10 million megatons) </w:t>
      </w:r>
      <w:r w:rsidRPr="008057A8">
        <w:rPr>
          <w:rStyle w:val="StyleUnderline"/>
          <w:bCs/>
        </w:rPr>
        <w:t xml:space="preserve">and the </w:t>
      </w:r>
      <w:proofErr w:type="gramStart"/>
      <w:r w:rsidRPr="008057A8">
        <w:rPr>
          <w:rStyle w:val="StyleUnderline"/>
          <w:bCs/>
        </w:rPr>
        <w:t>amount</w:t>
      </w:r>
      <w:proofErr w:type="gramEnd"/>
      <w:r w:rsidRPr="008057A8">
        <w:rPr>
          <w:rStyle w:val="StyleUnderline"/>
          <w:bCs/>
        </w:rPr>
        <w:t xml:space="preserve"> of debris produced </w:t>
      </w:r>
      <w:r w:rsidRPr="001F7CD6">
        <w:rPr>
          <w:rStyle w:val="StyleUnderline"/>
          <w:bCs/>
          <w:highlight w:val="yellow"/>
        </w:rPr>
        <w:t>would</w:t>
      </w:r>
      <w:r w:rsidRPr="008057A8">
        <w:rPr>
          <w:rStyle w:val="StyleUnderline"/>
          <w:bCs/>
        </w:rPr>
        <w:t xml:space="preserve"> lead to certain global catastrophe, </w:t>
      </w:r>
      <w:r w:rsidRPr="001F7CD6">
        <w:rPr>
          <w:rStyle w:val="StyleUnderline"/>
          <w:bCs/>
          <w:highlight w:val="yellow"/>
        </w:rPr>
        <w:t>kill</w:t>
      </w:r>
      <w:r w:rsidRPr="008057A8">
        <w:rPr>
          <w:rStyle w:val="StyleUnderline"/>
          <w:bCs/>
        </w:rPr>
        <w:t xml:space="preserve">ing </w:t>
      </w:r>
      <w:r w:rsidRPr="001F7CD6">
        <w:rPr>
          <w:rStyle w:val="StyleUnderline"/>
          <w:bCs/>
          <w:highlight w:val="yellow"/>
        </w:rPr>
        <w:t>billions</w:t>
      </w:r>
      <w:r w:rsidRPr="008057A8">
        <w:rPr>
          <w:rStyle w:val="StyleUnderline"/>
          <w:bCs/>
        </w:rPr>
        <w:t xml:space="preserve"> of people</w:t>
      </w:r>
      <w:r w:rsidRPr="00BA2885">
        <w:rPr>
          <w:sz w:val="14"/>
        </w:rPr>
        <w:t xml:space="preserve">. The population of asteroids continues to increase as the size (and consequences) go down. </w:t>
      </w:r>
      <w:r w:rsidRPr="008057A8">
        <w:rPr>
          <w:rStyle w:val="StyleUnderline"/>
        </w:rPr>
        <w:t>Like the “bullets-in-guns” thought experiment, space is a shooting gallery where most of the shots are relatively harmless, but rare ones are catastrophic</w:t>
      </w:r>
      <w:r w:rsidRPr="00BA2885">
        <w:rPr>
          <w:sz w:val="14"/>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8057A8">
        <w:rPr>
          <w:rStyle w:val="StyleUnderline"/>
        </w:rPr>
        <w:t>The threshold for catastrophe is therefore fuzzy in addition to being uncertain</w:t>
      </w:r>
      <w:r w:rsidRPr="00BA2885">
        <w:rPr>
          <w:sz w:val="14"/>
        </w:rPr>
        <w:t xml:space="preserve">. 13.6 Avoiding Catastrophe by Situational Awareness </w:t>
      </w:r>
      <w:r w:rsidRPr="008057A8">
        <w:rPr>
          <w:rStyle w:val="StyleUnderline"/>
        </w:rPr>
        <w:t>Chapman and Morrison</w:t>
      </w:r>
      <w:r w:rsidRPr="00BA2885">
        <w:rPr>
          <w:sz w:val="14"/>
        </w:rPr>
        <w:t xml:space="preserve"> (1994) </w:t>
      </w:r>
      <w:r w:rsidRPr="008057A8">
        <w:rPr>
          <w:rStyle w:val="StyleUnderline"/>
        </w:rPr>
        <w:t>published the first comprehensive probabilistic risk assessment for asteroids and comets</w:t>
      </w:r>
      <w:r w:rsidRPr="00BA2885">
        <w:rPr>
          <w:sz w:val="14"/>
        </w:rPr>
        <w:t xml:space="preserve">. They used observations of the effects of nuclear weapons along with physics-based scaling laws to estimate the direct damage caused by an impact of a given size. </w:t>
      </w:r>
      <w:r w:rsidRPr="008057A8">
        <w:rPr>
          <w:rStyle w:val="StyleUnderline"/>
        </w:rPr>
        <w:t>However, such scaling laws only work well for impacts that are too small to cause indirect global environmental effects such as climate change</w:t>
      </w:r>
      <w:r w:rsidRPr="00BA2885">
        <w:rPr>
          <w:sz w:val="14"/>
        </w:rPr>
        <w:t xml:space="preserve">. </w:t>
      </w:r>
      <w:r w:rsidRPr="008057A8">
        <w:rPr>
          <w:rStyle w:val="StyleUnderline"/>
          <w:bCs/>
        </w:rPr>
        <w:t xml:space="preserve">They argued that </w:t>
      </w:r>
      <w:r w:rsidRPr="001F7CD6">
        <w:rPr>
          <w:rStyle w:val="StyleUnderline"/>
          <w:bCs/>
          <w:highlight w:val="yellow"/>
        </w:rPr>
        <w:t>above</w:t>
      </w:r>
      <w:r w:rsidRPr="008057A8">
        <w:rPr>
          <w:rStyle w:val="StyleUnderline"/>
          <w:bCs/>
        </w:rPr>
        <w:t xml:space="preserve"> some </w:t>
      </w:r>
      <w:r w:rsidRPr="001F7CD6">
        <w:rPr>
          <w:rStyle w:val="StyleUnderline"/>
          <w:bCs/>
          <w:highlight w:val="yellow"/>
        </w:rPr>
        <w:t>threshold</w:t>
      </w:r>
      <w:r w:rsidRPr="008057A8">
        <w:rPr>
          <w:rStyle w:val="StyleUnderline"/>
          <w:bCs/>
        </w:rPr>
        <w:t xml:space="preserve"> size</w:t>
      </w:r>
      <w:r w:rsidRPr="00BA2885">
        <w:rPr>
          <w:sz w:val="14"/>
        </w:rPr>
        <w:t xml:space="preserve"> (</w:t>
      </w:r>
      <w:r w:rsidRPr="008057A8">
        <w:rPr>
          <w:rStyle w:val="StyleUnderline"/>
          <w:bCs/>
        </w:rPr>
        <w:t xml:space="preserve">which they estimated to be </w:t>
      </w:r>
      <w:r w:rsidRPr="001F7CD6">
        <w:rPr>
          <w:rStyle w:val="StyleUnderline"/>
          <w:bCs/>
          <w:highlight w:val="yellow"/>
        </w:rPr>
        <w:t>around 1.5 km</w:t>
      </w:r>
      <w:r w:rsidRPr="008057A8">
        <w:rPr>
          <w:rStyle w:val="StyleUnderline"/>
          <w:bCs/>
        </w:rPr>
        <w:t xml:space="preserve"> in diameter</w:t>
      </w:r>
      <w:r w:rsidRPr="00BA2885">
        <w:rPr>
          <w:sz w:val="14"/>
        </w:rPr>
        <w:t xml:space="preserve">, with large uncertainty) </w:t>
      </w:r>
      <w:r w:rsidRPr="001F7CD6">
        <w:rPr>
          <w:rStyle w:val="StyleUnderline"/>
          <w:bCs/>
          <w:highlight w:val="yellow"/>
        </w:rPr>
        <w:t>a</w:t>
      </w:r>
      <w:r w:rsidRPr="008057A8">
        <w:rPr>
          <w:rStyle w:val="StyleUnderline"/>
          <w:bCs/>
        </w:rPr>
        <w:t xml:space="preserve"> comet or asteroid </w:t>
      </w:r>
      <w:r w:rsidRPr="001F7CD6">
        <w:rPr>
          <w:rStyle w:val="StyleUnderline"/>
          <w:bCs/>
          <w:highlight w:val="yellow"/>
        </w:rPr>
        <w:t>impact would</w:t>
      </w:r>
      <w:r w:rsidRPr="008057A8">
        <w:rPr>
          <w:rStyle w:val="StyleUnderline"/>
          <w:bCs/>
        </w:rPr>
        <w:t xml:space="preserve"> create a global catastrophe that would </w:t>
      </w:r>
      <w:r w:rsidRPr="001F7CD6">
        <w:rPr>
          <w:rStyle w:val="StyleUnderline"/>
          <w:bCs/>
          <w:highlight w:val="yellow"/>
        </w:rPr>
        <w:t>kill at least a quarter of the</w:t>
      </w:r>
      <w:r w:rsidRPr="008057A8">
        <w:rPr>
          <w:rStyle w:val="StyleUnderline"/>
          <w:bCs/>
        </w:rPr>
        <w:t xml:space="preserve"> world’s </w:t>
      </w:r>
      <w:r w:rsidRPr="001F7CD6">
        <w:rPr>
          <w:rStyle w:val="StyleUnderline"/>
          <w:bCs/>
          <w:highlight w:val="yellow"/>
        </w:rPr>
        <w:t>population</w:t>
      </w:r>
      <w:r w:rsidRPr="008057A8">
        <w:rPr>
          <w:rStyle w:val="StyleUnderline"/>
          <w:bCs/>
        </w:rPr>
        <w:t xml:space="preserve">, increasing </w:t>
      </w:r>
      <w:r w:rsidRPr="001F7CD6">
        <w:rPr>
          <w:rStyle w:val="StyleUnderline"/>
          <w:bCs/>
          <w:highlight w:val="yellow"/>
        </w:rPr>
        <w:t>all the way up to extinction</w:t>
      </w:r>
      <w:r w:rsidRPr="00FA7E51">
        <w:rPr>
          <w:rStyle w:val="StyleUnderline"/>
          <w:bCs/>
        </w:rPr>
        <w:t xml:space="preserve"> for the largest impacts</w:t>
      </w:r>
      <w:r w:rsidRPr="00BA2885">
        <w:rPr>
          <w:sz w:val="14"/>
        </w:rPr>
        <w:t xml:space="preserve">.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w:t>
      </w:r>
      <w:r w:rsidRPr="00BA2885">
        <w:rPr>
          <w:sz w:val="14"/>
        </w:rPr>
        <w:lastRenderedPageBreak/>
        <w:t xml:space="preserve">interval of time, and the number of resulting fatalities (averaged over all possible scenarios). According to Chapman and Morrison (1994), </w:t>
      </w:r>
      <w:r w:rsidRPr="008057A8">
        <w:rPr>
          <w:rStyle w:val="StyleUnderline"/>
        </w:rPr>
        <w:t>the expected long-term number of impact fatalities per year is 3000 if the threshold asteroid diameter for a globally catastrophic impact is 1.5 km</w:t>
      </w:r>
      <w:r w:rsidRPr="00BA2885">
        <w:rPr>
          <w:sz w:val="14"/>
        </w:rPr>
        <w:t xml:space="preserve"> (for further discussion of the threshold for global impact effects, see (Toon et al. 1997)). </w:t>
      </w:r>
      <w:r w:rsidRPr="008057A8">
        <w:rPr>
          <w:rStyle w:val="StyleUnderline"/>
        </w:rPr>
        <w:t>If our ability to simulate the consequences of an impact were perfect, we could improve on these estimates by running a statistically significant number of computer experiments and determining how many people would be killed, on average, from an impact of a given size</w:t>
      </w:r>
      <w:r w:rsidRPr="00BA2885">
        <w:rPr>
          <w:sz w:val="14"/>
        </w:rPr>
        <w:t xml:space="preserve">. </w:t>
      </w:r>
      <w:r w:rsidRPr="001F7CD6">
        <w:rPr>
          <w:rStyle w:val="StyleUnderline"/>
          <w:highlight w:val="yellow"/>
        </w:rPr>
        <w:t>We</w:t>
      </w:r>
      <w:r w:rsidRPr="008057A8">
        <w:rPr>
          <w:rStyle w:val="StyleUnderline"/>
        </w:rPr>
        <w:t xml:space="preserve"> could </w:t>
      </w:r>
      <w:r w:rsidRPr="001F7CD6">
        <w:rPr>
          <w:rStyle w:val="StyleUnderline"/>
          <w:highlight w:val="yellow"/>
        </w:rPr>
        <w:t>simulate</w:t>
      </w:r>
      <w:r w:rsidRPr="008057A8">
        <w:rPr>
          <w:rStyle w:val="StyleUnderline"/>
        </w:rPr>
        <w:t xml:space="preserve"> random </w:t>
      </w:r>
      <w:r w:rsidRPr="001F7CD6">
        <w:rPr>
          <w:rStyle w:val="StyleUnderline"/>
          <w:highlight w:val="yellow"/>
        </w:rPr>
        <w:t>impacts</w:t>
      </w:r>
      <w:r w:rsidRPr="008057A8">
        <w:rPr>
          <w:rStyle w:val="StyleUnderline"/>
        </w:rPr>
        <w:t xml:space="preserve"> in numbers proportional to the size distribution of the asteroid population, add up the numbers of fatalities, </w:t>
      </w:r>
      <w:r w:rsidRPr="001F7CD6">
        <w:rPr>
          <w:rStyle w:val="StyleUnderline"/>
          <w:highlight w:val="yellow"/>
        </w:rPr>
        <w:t>and</w:t>
      </w:r>
      <w:r w:rsidRPr="008057A8">
        <w:rPr>
          <w:rStyle w:val="StyleUnderline"/>
        </w:rPr>
        <w:t xml:space="preserve"> divide by the number of impacts to </w:t>
      </w:r>
      <w:r w:rsidRPr="001F7CD6">
        <w:rPr>
          <w:rStyle w:val="StyleUnderline"/>
          <w:highlight w:val="yellow"/>
        </w:rPr>
        <w:t>generate a</w:t>
      </w:r>
      <w:r w:rsidRPr="008057A8">
        <w:rPr>
          <w:rStyle w:val="StyleUnderline"/>
        </w:rPr>
        <w:t xml:space="preserve"> better </w:t>
      </w:r>
      <w:r w:rsidRPr="001F7CD6">
        <w:rPr>
          <w:rStyle w:val="StyleUnderline"/>
          <w:highlight w:val="yellow"/>
        </w:rPr>
        <w:t>kill curve</w:t>
      </w:r>
      <w:r w:rsidRPr="00BA2885">
        <w:rPr>
          <w:sz w:val="14"/>
          <w:highlight w:val="yellow"/>
        </w:rPr>
        <w:t xml:space="preserve">. </w:t>
      </w:r>
      <w:r w:rsidRPr="001F7CD6">
        <w:rPr>
          <w:rStyle w:val="StyleUnderline"/>
          <w:bCs/>
          <w:highlight w:val="yellow"/>
        </w:rPr>
        <w:t>Unfortunately, our ability to simulate</w:t>
      </w:r>
      <w:r w:rsidRPr="008057A8">
        <w:rPr>
          <w:rStyle w:val="StyleUnderline"/>
          <w:bCs/>
        </w:rPr>
        <w:t xml:space="preserve"> impact </w:t>
      </w:r>
      <w:r w:rsidRPr="001F7CD6">
        <w:rPr>
          <w:rStyle w:val="StyleUnderline"/>
          <w:bCs/>
          <w:highlight w:val="yellow"/>
        </w:rPr>
        <w:t>consequences is</w:t>
      </w:r>
      <w:r w:rsidRPr="008057A8">
        <w:rPr>
          <w:rStyle w:val="StyleUnderline"/>
          <w:bCs/>
        </w:rPr>
        <w:t xml:space="preserve"> still </w:t>
      </w:r>
      <w:r w:rsidRPr="001F7CD6">
        <w:rPr>
          <w:rStyle w:val="StyleUnderline"/>
          <w:bCs/>
          <w:highlight w:val="yellow"/>
        </w:rPr>
        <w:t>far from perfect</w:t>
      </w:r>
      <w:r w:rsidRPr="00BA2885">
        <w:rPr>
          <w:sz w:val="14"/>
        </w:rPr>
        <w:t xml:space="preserve">.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 </w:t>
      </w:r>
      <w:r w:rsidRPr="001F7CD6">
        <w:rPr>
          <w:rStyle w:val="Emphasis"/>
          <w:highlight w:val="yellow"/>
        </w:rPr>
        <w:t>With increased uncertainty comes greater</w:t>
      </w:r>
      <w:r w:rsidRPr="008057A8">
        <w:rPr>
          <w:rStyle w:val="Emphasis"/>
        </w:rPr>
        <w:t xml:space="preserve"> assessed </w:t>
      </w:r>
      <w:r w:rsidRPr="001F7CD6">
        <w:rPr>
          <w:rStyle w:val="Emphasis"/>
          <w:highlight w:val="yellow"/>
        </w:rPr>
        <w:t>risk</w:t>
      </w:r>
      <w:r w:rsidRPr="00BA2885">
        <w:rPr>
          <w:sz w:val="14"/>
        </w:rPr>
        <w:t xml:space="preserve">. Most of the uncertainty is associated with impact consequences and the “kill curve”. </w:t>
      </w:r>
      <w:r w:rsidRPr="00FA7E51">
        <w:rPr>
          <w:rStyle w:val="StyleUnderline"/>
          <w:bCs/>
        </w:rPr>
        <w:t>Complex</w:t>
      </w:r>
      <w:r w:rsidRPr="008057A8">
        <w:rPr>
          <w:rStyle w:val="StyleUnderline"/>
          <w:bCs/>
        </w:rPr>
        <w:t xml:space="preserve"> geophysical simulations will never be </w:t>
      </w:r>
      <w:proofErr w:type="gramStart"/>
      <w:r w:rsidRPr="008057A8">
        <w:rPr>
          <w:rStyle w:val="StyleUnderline"/>
          <w:bCs/>
        </w:rPr>
        <w:t>perfect,</w:t>
      </w:r>
      <w:proofErr w:type="gramEnd"/>
      <w:r w:rsidRPr="008057A8">
        <w:rPr>
          <w:rStyle w:val="StyleUnderline"/>
          <w:bCs/>
        </w:rPr>
        <w:t xml:space="preserve"> therefore </w:t>
      </w:r>
      <w:r w:rsidRPr="001F7CD6">
        <w:rPr>
          <w:rStyle w:val="StyleUnderline"/>
          <w:bCs/>
          <w:highlight w:val="yellow"/>
        </w:rPr>
        <w:t>decisions will</w:t>
      </w:r>
      <w:r w:rsidRPr="008057A8">
        <w:rPr>
          <w:rStyle w:val="StyleUnderline"/>
          <w:bCs/>
        </w:rPr>
        <w:t xml:space="preserve"> always </w:t>
      </w:r>
      <w:r w:rsidRPr="001F7CD6">
        <w:rPr>
          <w:rStyle w:val="StyleUnderline"/>
          <w:bCs/>
          <w:highlight w:val="yellow"/>
        </w:rPr>
        <w:t>need to be made</w:t>
      </w:r>
      <w:r w:rsidRPr="008057A8">
        <w:rPr>
          <w:rStyle w:val="StyleUnderline"/>
          <w:bCs/>
        </w:rPr>
        <w:t xml:space="preserve"> in the face of this uncertainty</w:t>
      </w:r>
      <w:r w:rsidRPr="00BA2885">
        <w:rPr>
          <w:sz w:val="14"/>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w:t>
      </w:r>
      <w:proofErr w:type="gramStart"/>
      <w:r w:rsidRPr="00BA2885">
        <w:rPr>
          <w:sz w:val="14"/>
        </w:rPr>
        <w:t>in a given year</w:t>
      </w:r>
      <w:proofErr w:type="gramEnd"/>
      <w:r w:rsidRPr="00BA2885">
        <w:rPr>
          <w:sz w:val="14"/>
        </w:rPr>
        <w:t xml:space="preserve">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8057A8">
        <w:rPr>
          <w:rStyle w:val="StyleUnderline"/>
          <w:bCs/>
        </w:rPr>
        <w:t>the Chapman and Morrison</w:t>
      </w:r>
      <w:r w:rsidRPr="00BA2885">
        <w:rPr>
          <w:sz w:val="14"/>
        </w:rPr>
        <w:t xml:space="preserve"> (1994) </w:t>
      </w:r>
      <w:r w:rsidRPr="001F7CD6">
        <w:rPr>
          <w:rStyle w:val="StyleUnderline"/>
          <w:bCs/>
          <w:highlight w:val="yellow"/>
        </w:rPr>
        <w:t>analysis led to an obvious</w:t>
      </w:r>
      <w:r w:rsidRPr="008057A8">
        <w:rPr>
          <w:rStyle w:val="StyleUnderline"/>
          <w:bCs/>
        </w:rPr>
        <w:t xml:space="preserve"> policy </w:t>
      </w:r>
      <w:r w:rsidRPr="001F7CD6">
        <w:rPr>
          <w:rStyle w:val="StyleUnderline"/>
          <w:bCs/>
          <w:highlight w:val="yellow"/>
        </w:rPr>
        <w:t>recommendation:</w:t>
      </w:r>
      <w:r w:rsidRPr="001F7CD6">
        <w:rPr>
          <w:rStyle w:val="Emphasis"/>
          <w:highlight w:val="yellow"/>
        </w:rPr>
        <w:t xml:space="preserve"> catastrophe avoidance</w:t>
      </w:r>
      <w:r w:rsidRPr="00BA2885">
        <w:rPr>
          <w:sz w:val="14"/>
        </w:rPr>
        <w:t xml:space="preserve">. This is analogous to removing the single live round from the gun that is pointed at your head in the Russian Roulette example. </w:t>
      </w:r>
      <w:r w:rsidRPr="001F7CD6">
        <w:rPr>
          <w:rStyle w:val="StyleUnderline"/>
          <w:bCs/>
          <w:highlight w:val="yellow"/>
        </w:rPr>
        <w:t>The optimal risk reduction</w:t>
      </w:r>
      <w:r w:rsidRPr="008057A8">
        <w:rPr>
          <w:rStyle w:val="StyleUnderline"/>
          <w:bCs/>
        </w:rPr>
        <w:t xml:space="preserve"> method </w:t>
      </w:r>
      <w:r w:rsidRPr="001F7CD6">
        <w:rPr>
          <w:rStyle w:val="StyleUnderline"/>
          <w:bCs/>
          <w:highlight w:val="yellow"/>
        </w:rPr>
        <w:t>is to prevent</w:t>
      </w:r>
      <w:r w:rsidRPr="008057A8">
        <w:rPr>
          <w:rStyle w:val="StyleUnderline"/>
          <w:bCs/>
        </w:rPr>
        <w:t xml:space="preserve"> large </w:t>
      </w:r>
      <w:r w:rsidRPr="001F7CD6">
        <w:rPr>
          <w:rStyle w:val="StyleUnderline"/>
          <w:bCs/>
          <w:highlight w:val="yellow"/>
        </w:rPr>
        <w:t>impacts</w:t>
      </w:r>
      <w:r w:rsidRPr="00BA2885">
        <w:rPr>
          <w:sz w:val="14"/>
        </w:rPr>
        <w:t xml:space="preserve">. </w:t>
      </w:r>
      <w:r w:rsidRPr="008057A8">
        <w:rPr>
          <w:rStyle w:val="StyleUnderline"/>
        </w:rPr>
        <w:t xml:space="preserve">The first step toward avoidance of catastrophic impact is to find all the asteroids in </w:t>
      </w:r>
      <w:proofErr w:type="spellStart"/>
      <w:r w:rsidRPr="008057A8">
        <w:rPr>
          <w:rStyle w:val="StyleUnderline"/>
        </w:rPr>
        <w:t>Earthcrossing</w:t>
      </w:r>
      <w:proofErr w:type="spellEnd"/>
      <w:r w:rsidRPr="008057A8">
        <w:rPr>
          <w:rStyle w:val="StyleUnderline"/>
        </w:rPr>
        <w:t xml:space="preserve"> orbits that are above the global catastrophe threshold</w:t>
      </w:r>
      <w:r w:rsidRPr="00BA2885">
        <w:rPr>
          <w:sz w:val="14"/>
        </w:rPr>
        <w:t xml:space="preserve">. This recommendation led to the establishment of a survey program and the 1998 NASA directive to discover 90% of NEOs greater than 1 km in diameter. This was also the easiest </w:t>
      </w:r>
      <w:proofErr w:type="gramStart"/>
      <w:r w:rsidRPr="00BA2885">
        <w:rPr>
          <w:sz w:val="14"/>
        </w:rPr>
        <w:t>solution, because</w:t>
      </w:r>
      <w:proofErr w:type="gramEnd"/>
      <w:r w:rsidRPr="00BA2885">
        <w:rPr>
          <w:sz w:val="14"/>
        </w:rPr>
        <w:t xml:space="preserve"> there are only about 1,000 NEOs of that size. Since they are also the biggest and brightest in the sky, they were the easiest to find. The survey was a success and led to a large reduction in assessed risk. </w:t>
      </w:r>
      <w:r w:rsidRPr="008057A8">
        <w:rPr>
          <w:rStyle w:val="StyleUnderline"/>
        </w:rPr>
        <w:t>Using astronomical NEO surveys to eliminate catastrophic risk is based on the same philosophy as looking both ways before crossing the street</w:t>
      </w:r>
      <w:r w:rsidRPr="00BA2885">
        <w:rPr>
          <w:sz w:val="14"/>
        </w:rPr>
        <w:t xml:space="preserve">. The survey is an act of situational awareness that doesn’t by itself change the probability of impact. </w:t>
      </w:r>
      <w:r w:rsidRPr="008057A8">
        <w:rPr>
          <w:rStyle w:val="StyleUnderline"/>
        </w:rPr>
        <w:t>An object in a deterministic orbit will either collide with the Earth on some specified time interval or it won’t</w:t>
      </w:r>
      <w:r w:rsidRPr="00BA2885">
        <w:rPr>
          <w:sz w:val="14"/>
        </w:rPr>
        <w:t xml:space="preserve">. Its intrinsic impact probability is either zero or one. </w:t>
      </w:r>
      <w:r w:rsidRPr="008057A8">
        <w:rPr>
          <w:rStyle w:val="StyleUnderline"/>
        </w:rPr>
        <w:t>The situational awareness provided by looking creates the opportunity to take preventive action to mitigate the risk if something is discovered to be on a collision course</w:t>
      </w:r>
      <w:r w:rsidRPr="00BA2885">
        <w:rPr>
          <w:sz w:val="14"/>
        </w:rPr>
        <w:t xml:space="preserve">. A pedestrian can change his or her own course by waiting until a potentially hazardous vehicle passes. </w:t>
      </w:r>
      <w:r w:rsidRPr="008057A8">
        <w:rPr>
          <w:rStyle w:val="StyleUnderline"/>
        </w:rPr>
        <w:t xml:space="preserve">For planetary defense, </w:t>
      </w:r>
      <w:r w:rsidRPr="00BA2885">
        <w:rPr>
          <w:rStyle w:val="StyleUnderline"/>
          <w:highlight w:val="yellow"/>
        </w:rPr>
        <w:t>the preventive option of choice is asteroid deflection</w:t>
      </w:r>
      <w:r w:rsidRPr="00BA2885">
        <w:rPr>
          <w:sz w:val="14"/>
        </w:rPr>
        <w:t>. But without a survey to discover the threat, that option is not available.</w:t>
      </w:r>
    </w:p>
    <w:p w14:paraId="7CC03ADE" w14:textId="77777777" w:rsidR="00BE40F8" w:rsidRPr="0038443D" w:rsidRDefault="00BE40F8" w:rsidP="00B25A80">
      <w:pPr>
        <w:rPr>
          <w:b/>
          <w:u w:val="single"/>
        </w:rPr>
      </w:pPr>
    </w:p>
    <w:p w14:paraId="19BACBED" w14:textId="77777777" w:rsidR="00B25A80" w:rsidRDefault="00B25A80" w:rsidP="00B25A80">
      <w:pPr>
        <w:pStyle w:val="Heading4"/>
      </w:pPr>
      <w:r>
        <w:lastRenderedPageBreak/>
        <w:t>Warming causes extinction</w:t>
      </w:r>
    </w:p>
    <w:p w14:paraId="2E2DF022" w14:textId="77777777" w:rsidR="00B25A80" w:rsidRDefault="00B25A80" w:rsidP="00B25A80">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3620233" w14:textId="77777777" w:rsidR="00B25A80" w:rsidRDefault="00B25A80" w:rsidP="00B25A80">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51FB1AB2" w14:textId="77777777" w:rsidR="00B25A80" w:rsidRDefault="00B25A80" w:rsidP="00B25A80">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293BF309" w14:textId="77777777" w:rsidR="00B25A80" w:rsidRDefault="00B25A80" w:rsidP="00B25A80">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7BE767F9" w14:textId="77777777" w:rsidR="00B25A80" w:rsidRDefault="00B25A80" w:rsidP="00B25A80">
      <w:pPr>
        <w:rPr>
          <w:sz w:val="16"/>
        </w:rPr>
      </w:pPr>
      <w:r>
        <w:rPr>
          <w:rStyle w:val="StyleUnderline"/>
        </w:rPr>
        <w:lastRenderedPageBreak/>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778CB523" w14:textId="77777777" w:rsidR="00B25A80" w:rsidRDefault="00B25A80" w:rsidP="00B25A80">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6C0DFF51" w14:textId="77777777" w:rsidR="00B25A80" w:rsidRDefault="00B25A80" w:rsidP="00B25A80">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3128A991" w14:textId="77777777" w:rsidR="00B25A80" w:rsidRDefault="00B25A80" w:rsidP="00B25A80">
      <w:pPr>
        <w:pStyle w:val="Heading4"/>
      </w:pPr>
      <w:r>
        <w:t xml:space="preserve">Delaying space colonization by </w:t>
      </w:r>
      <w:r w:rsidRPr="00AD3F41">
        <w:rPr>
          <w:u w:val="single"/>
        </w:rPr>
        <w:t>even a second</w:t>
      </w:r>
      <w:r>
        <w:t xml:space="preserve"> is worth 100 trillion lives -- most conservative estimate</w:t>
      </w:r>
    </w:p>
    <w:p w14:paraId="7FFDEFC5" w14:textId="77777777" w:rsidR="00B25A80" w:rsidRPr="00AD3F41" w:rsidRDefault="00B25A80" w:rsidP="00B25A80">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4BE45F70" w14:textId="77777777" w:rsidR="00B25A80" w:rsidRPr="00B25A80" w:rsidRDefault="00B25A80" w:rsidP="00B25A80">
      <w:pPr>
        <w:rPr>
          <w:sz w:val="16"/>
        </w:rPr>
      </w:pPr>
      <w:r w:rsidRPr="00D850F5">
        <w:rPr>
          <w:rStyle w:val="StyleUnderline"/>
        </w:rPr>
        <w:t xml:space="preserve">As I write these words, </w:t>
      </w:r>
      <w:r w:rsidRPr="00B42F4A">
        <w:rPr>
          <w:rStyle w:val="StyleUnderline"/>
          <w:highlight w:val="yellow"/>
        </w:rPr>
        <w:t>suns are illuminating</w:t>
      </w:r>
      <w:r w:rsidRPr="00D850F5">
        <w:rPr>
          <w:rStyle w:val="StyleUnderline"/>
        </w:rPr>
        <w:t xml:space="preserve"> and heating empty rooms, unused </w:t>
      </w:r>
      <w:r w:rsidRPr="00B42F4A">
        <w:rPr>
          <w:rStyle w:val="StyleUnderline"/>
          <w:highlight w:val="yellow"/>
        </w:rPr>
        <w:t>energy is</w:t>
      </w:r>
      <w:r w:rsidRPr="00D850F5">
        <w:rPr>
          <w:rStyle w:val="StyleUnderline"/>
        </w:rPr>
        <w:t xml:space="preserve"> being </w:t>
      </w:r>
      <w:r w:rsidRPr="00B42F4A">
        <w:rPr>
          <w:rStyle w:val="StyleUnderline"/>
          <w:highlight w:val="yellow"/>
        </w:rPr>
        <w:t>flushed down black holes</w:t>
      </w:r>
      <w:r w:rsidRPr="00D850F5">
        <w:rPr>
          <w:sz w:val="16"/>
        </w:rPr>
        <w:t xml:space="preserve">, </w:t>
      </w:r>
      <w:r w:rsidRPr="00B42F4A">
        <w:rPr>
          <w:rStyle w:val="StyleUnderline"/>
          <w:highlight w:val="yellow"/>
        </w:rPr>
        <w:t>and</w:t>
      </w:r>
      <w:r w:rsidRPr="00D850F5">
        <w:rPr>
          <w:sz w:val="16"/>
        </w:rPr>
        <w:t xml:space="preserve"> </w:t>
      </w:r>
      <w:r w:rsidRPr="00D850F5">
        <w:rPr>
          <w:rStyle w:val="StyleUnderline"/>
        </w:rPr>
        <w:t xml:space="preserve">our great common endowment of </w:t>
      </w:r>
      <w:r w:rsidRPr="00B25A80">
        <w:rPr>
          <w:rStyle w:val="StyleUnderline"/>
        </w:rPr>
        <w:t>negentropy is being irreversibly degraded into entropy on a cosmic scale</w:t>
      </w:r>
      <w:r w:rsidRPr="00B25A80">
        <w:rPr>
          <w:sz w:val="16"/>
        </w:rPr>
        <w:t xml:space="preserve">. </w:t>
      </w:r>
      <w:r w:rsidRPr="00B25A80">
        <w:rPr>
          <w:rStyle w:val="StyleUnderline"/>
        </w:rPr>
        <w:t>These are resources that an advanced civilization could have used to create value-structures</w:t>
      </w:r>
      <w:r w:rsidRPr="00B25A80">
        <w:rPr>
          <w:sz w:val="16"/>
        </w:rPr>
        <w:t>, such as sentient beings living worthwhile lives.</w:t>
      </w:r>
    </w:p>
    <w:p w14:paraId="132E23BB" w14:textId="77777777" w:rsidR="00B25A80" w:rsidRPr="00D850F5" w:rsidRDefault="00B25A80" w:rsidP="00B25A80">
      <w:pPr>
        <w:rPr>
          <w:sz w:val="16"/>
        </w:rPr>
      </w:pPr>
      <w:r w:rsidRPr="00B25A80">
        <w:rPr>
          <w:sz w:val="16"/>
        </w:rPr>
        <w:t xml:space="preserve">The rate of this loss boggles the mind. </w:t>
      </w:r>
      <w:r w:rsidRPr="00B25A80">
        <w:rPr>
          <w:rStyle w:val="StyleUnderline"/>
        </w:rPr>
        <w:t>One recent paper speculates</w:t>
      </w:r>
      <w:r w:rsidRPr="00B25A80">
        <w:rPr>
          <w:sz w:val="16"/>
        </w:rPr>
        <w:t xml:space="preserve">, </w:t>
      </w:r>
      <w:r w:rsidRPr="00B25A80">
        <w:rPr>
          <w:rStyle w:val="StyleUnderline"/>
        </w:rPr>
        <w:t>using loose theoretical considerations based on the rate of increase of entropy, that the loss of potential human lives in our own galactic supercluster is at least ~10^46 per century of delayed colonization</w:t>
      </w:r>
      <w:r w:rsidRPr="00B25A80">
        <w:rPr>
          <w:sz w:val="16"/>
        </w:rPr>
        <w:t>.[1] This estimate assumes that all the lost entropy could have been used for</w:t>
      </w:r>
      <w:r w:rsidRPr="00D850F5">
        <w:rPr>
          <w:sz w:val="16"/>
        </w:rPr>
        <w:t xml:space="preserve"> productive purposes, although no currently known technological mechanisms are even remotely capable of doing that. Since the estimate is meant to be a lower bound, this radically unconservative assumption is undesirable.</w:t>
      </w:r>
    </w:p>
    <w:p w14:paraId="6C1D80D1" w14:textId="77777777" w:rsidR="00B25A80" w:rsidRPr="00D850F5" w:rsidRDefault="00B25A80" w:rsidP="00B25A80">
      <w:pPr>
        <w:rPr>
          <w:sz w:val="16"/>
        </w:rPr>
      </w:pPr>
      <w:r w:rsidRPr="00D850F5">
        <w:rPr>
          <w:rStyle w:val="StyleUnderline"/>
        </w:rPr>
        <w:lastRenderedPageBreak/>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42E3C17F" w14:textId="77777777" w:rsidR="00B25A80" w:rsidRPr="00D850F5" w:rsidRDefault="00B25A80" w:rsidP="00B25A80">
      <w:pPr>
        <w:rPr>
          <w:sz w:val="16"/>
        </w:rPr>
      </w:pPr>
      <w:r w:rsidRPr="00D850F5">
        <w:rPr>
          <w:rStyle w:val="StyleUnderline"/>
        </w:rPr>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3682EA72" w14:textId="77777777" w:rsidR="00B25A80" w:rsidRPr="00D850F5" w:rsidRDefault="00B25A80" w:rsidP="00B25A80">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5768F1ED" w14:textId="77777777" w:rsidR="00B25A80" w:rsidRPr="00D850F5" w:rsidRDefault="00B25A80" w:rsidP="00B25A80">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7015FB1E" w14:textId="77777777" w:rsidR="00B25A80" w:rsidRPr="00F81EAD" w:rsidRDefault="00B25A80" w:rsidP="00B25A80"/>
    <w:p w14:paraId="187E7F10" w14:textId="6132F247" w:rsidR="00B25A80" w:rsidRPr="00B25A80" w:rsidRDefault="000953A8" w:rsidP="00B25A80">
      <w:r>
        <w:t xml:space="preserve">NO IMPACT 2 </w:t>
      </w:r>
      <w:proofErr w:type="spellStart"/>
      <w:r>
        <w:t>nukr</w:t>
      </w:r>
      <w:proofErr w:type="spellEnd"/>
      <w:r>
        <w:t xml:space="preserve"> war</w:t>
      </w:r>
    </w:p>
    <w:p w14:paraId="57ACA3B5" w14:textId="77777777" w:rsidR="00B60E83" w:rsidRDefault="00B60E83" w:rsidP="00B60E83">
      <w:pPr>
        <w:pStyle w:val="Heading2"/>
      </w:pPr>
      <w:r>
        <w:lastRenderedPageBreak/>
        <w:t>Case</w:t>
      </w:r>
    </w:p>
    <w:p w14:paraId="3E57969D" w14:textId="77777777" w:rsidR="00B60E83" w:rsidRDefault="00B60E83" w:rsidP="00197F7A"/>
    <w:p w14:paraId="3A02369F" w14:textId="77777777" w:rsidR="00197F7A" w:rsidRDefault="00197F7A" w:rsidP="00197F7A">
      <w:pPr>
        <w:pStyle w:val="Heading2"/>
      </w:pPr>
      <w:r>
        <w:lastRenderedPageBreak/>
        <w:t>Case</w:t>
      </w:r>
    </w:p>
    <w:p w14:paraId="544F292F" w14:textId="57CB51BB" w:rsidR="004B1BC6" w:rsidRPr="00F601E6" w:rsidRDefault="004B1BC6" w:rsidP="00B25A80"/>
    <w:sectPr w:rsidR="004B1BC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2611F"/>
    <w:multiLevelType w:val="hybridMultilevel"/>
    <w:tmpl w:val="6AC44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00082E"/>
    <w:multiLevelType w:val="hybridMultilevel"/>
    <w:tmpl w:val="307EA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2A6D5E"/>
    <w:multiLevelType w:val="hybridMultilevel"/>
    <w:tmpl w:val="5798B36E"/>
    <w:lvl w:ilvl="0" w:tplc="880CB02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7F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953A8"/>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F7A"/>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87C86"/>
    <w:rsid w:val="003933F9"/>
    <w:rsid w:val="00395864"/>
    <w:rsid w:val="00396557"/>
    <w:rsid w:val="00397316"/>
    <w:rsid w:val="003A248F"/>
    <w:rsid w:val="003A4D9C"/>
    <w:rsid w:val="003B1668"/>
    <w:rsid w:val="003C521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F82"/>
    <w:rsid w:val="00496BB2"/>
    <w:rsid w:val="004B1BC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3D4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951E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25A80"/>
    <w:rsid w:val="00B3569C"/>
    <w:rsid w:val="00B43676"/>
    <w:rsid w:val="00B5602D"/>
    <w:rsid w:val="00B60125"/>
    <w:rsid w:val="00B60E83"/>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40F8"/>
    <w:rsid w:val="00BE6472"/>
    <w:rsid w:val="00BF29B8"/>
    <w:rsid w:val="00BF46EA"/>
    <w:rsid w:val="00C07769"/>
    <w:rsid w:val="00C07D05"/>
    <w:rsid w:val="00C10856"/>
    <w:rsid w:val="00C203FA"/>
    <w:rsid w:val="00C23580"/>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EB65A"/>
  <w14:defaultImageDpi w14:val="300"/>
  <w15:docId w15:val="{2240EB50-2610-1C40-B006-D5A8E969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7F7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97F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7F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7F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197F7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97F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7F7A"/>
  </w:style>
  <w:style w:type="character" w:customStyle="1" w:styleId="Heading1Char">
    <w:name w:val="Heading 1 Char"/>
    <w:aliases w:val="Pocket Char"/>
    <w:basedOn w:val="DefaultParagraphFont"/>
    <w:link w:val="Heading1"/>
    <w:uiPriority w:val="9"/>
    <w:rsid w:val="00197F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7F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7F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97F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97F7A"/>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197F7A"/>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textbold"/>
    <w:uiPriority w:val="20"/>
    <w:qFormat/>
    <w:rsid w:val="00197F7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97F7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97F7A"/>
    <w:rPr>
      <w:color w:val="auto"/>
      <w:u w:val="none"/>
    </w:rPr>
  </w:style>
  <w:style w:type="paragraph" w:styleId="DocumentMap">
    <w:name w:val="Document Map"/>
    <w:basedOn w:val="Normal"/>
    <w:link w:val="DocumentMapChar"/>
    <w:uiPriority w:val="99"/>
    <w:semiHidden/>
    <w:unhideWhenUsed/>
    <w:rsid w:val="00197F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7F7A"/>
    <w:rPr>
      <w:rFonts w:ascii="Lucida Grande" w:hAnsi="Lucida Grande" w:cs="Lucida Grande"/>
    </w:rPr>
  </w:style>
  <w:style w:type="paragraph" w:customStyle="1" w:styleId="textbold">
    <w:name w:val="text bold"/>
    <w:basedOn w:val="Normal"/>
    <w:link w:val="Emphasis"/>
    <w:uiPriority w:val="20"/>
    <w:qFormat/>
    <w:rsid w:val="00197F7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97F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4B1BC6"/>
    <w:pPr>
      <w:ind w:left="720"/>
      <w:contextualSpacing/>
    </w:pPr>
  </w:style>
  <w:style w:type="character" w:customStyle="1" w:styleId="TitleChar">
    <w:name w:val="Title Char"/>
    <w:aliases w:val="UNDERLINE Char,Bold Underlined Char,Cites and Cards Char"/>
    <w:basedOn w:val="DefaultParagraphFont"/>
    <w:link w:val="Title"/>
    <w:uiPriority w:val="1"/>
    <w:qFormat/>
    <w:rsid w:val="003C521C"/>
    <w:rPr>
      <w:b/>
      <w:u w:val="single"/>
    </w:rPr>
  </w:style>
  <w:style w:type="paragraph" w:styleId="Title">
    <w:name w:val="Title"/>
    <w:aliases w:val="UNDERLINE,Bold Underlined,Cites and Cards"/>
    <w:basedOn w:val="Normal"/>
    <w:next w:val="Normal"/>
    <w:link w:val="TitleChar"/>
    <w:uiPriority w:val="1"/>
    <w:qFormat/>
    <w:rsid w:val="003C521C"/>
    <w:pPr>
      <w:spacing w:after="0" w:line="240" w:lineRule="auto"/>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3C52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arielcohen/2021/10/26/chinas-space-mining-industry-is-prepping-for-launch--but-what-about-the-us/?sh=6b8bea862ae0" TargetMode="External"/><Relationship Id="rId5" Type="http://schemas.openxmlformats.org/officeDocument/2006/relationships/numbering" Target="numbering.xml"/><Relationship Id="rId10" Type="http://schemas.openxmlformats.org/officeDocument/2006/relationships/hyperlink" Target="https://lseideas.medium.com/coordination-failure-risks-of-us-china-competition-in-space-7112ca4f4da1" TargetMode="External"/><Relationship Id="rId4" Type="http://schemas.openxmlformats.org/officeDocument/2006/relationships/customXml" Target="../customXml/item4.xml"/><Relationship Id="rId9" Type="http://schemas.openxmlformats.org/officeDocument/2006/relationships/hyperlink" Target="https://lseideas.medium.com/coordination-failure-risks-of-us-china-competition-in-space-7112ca4f4d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16</Pages>
  <Words>7076</Words>
  <Characters>40339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2022-01-15T22:46:00Z</dcterms:created>
  <dcterms:modified xsi:type="dcterms:W3CDTF">2022-01-16T00:28:00Z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