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D0304" w14:textId="381E1A93" w:rsidR="00E42E4C" w:rsidRDefault="00255EEE" w:rsidP="00255EEE">
      <w:pPr>
        <w:pStyle w:val="Heading1"/>
      </w:pPr>
      <w:r>
        <w:t>1AC</w:t>
      </w:r>
    </w:p>
    <w:p w14:paraId="75EE3D5C" w14:textId="4FB4E8F5" w:rsidR="00255EEE" w:rsidRDefault="00255EEE" w:rsidP="00255EEE"/>
    <w:p w14:paraId="6A59E6A1" w14:textId="15F19059" w:rsidR="00255EEE" w:rsidRDefault="00255EEE" w:rsidP="00255EEE"/>
    <w:p w14:paraId="75C8415B" w14:textId="0875E861" w:rsidR="00721300" w:rsidRDefault="00721300" w:rsidP="000A4429">
      <w:pPr>
        <w:pStyle w:val="Heading2"/>
      </w:pPr>
      <w:r>
        <w:lastRenderedPageBreak/>
        <w:t xml:space="preserve">1AC — </w:t>
      </w:r>
      <w:r w:rsidR="008863DB">
        <w:t>Plan</w:t>
      </w:r>
    </w:p>
    <w:p w14:paraId="6D936E7A" w14:textId="4C0229FE" w:rsidR="00827D56" w:rsidRDefault="00827D56" w:rsidP="00827D56"/>
    <w:p w14:paraId="2BD48C2E" w14:textId="7D346DDE" w:rsidR="00E323EB" w:rsidRPr="00355308" w:rsidRDefault="00E323EB" w:rsidP="00E323EB">
      <w:pPr>
        <w:pStyle w:val="Heading4"/>
        <w:rPr>
          <w:rFonts w:cs="Calibri"/>
        </w:rPr>
      </w:pPr>
      <w:r w:rsidRPr="00355308">
        <w:rPr>
          <w:rFonts w:cs="Calibri"/>
        </w:rPr>
        <w:t xml:space="preserve">Plan: The appropriation of outer space through </w:t>
      </w:r>
      <w:r w:rsidR="004E4147">
        <w:rPr>
          <w:rFonts w:cs="Calibri"/>
        </w:rPr>
        <w:t>celestial body mining</w:t>
      </w:r>
      <w:r w:rsidRPr="00355308">
        <w:rPr>
          <w:rFonts w:cs="Calibri"/>
        </w:rPr>
        <w:t xml:space="preserve"> by private entities should be banned.</w:t>
      </w:r>
    </w:p>
    <w:p w14:paraId="1075134F" w14:textId="77777777" w:rsidR="00FF20EF" w:rsidRPr="00FF20EF" w:rsidRDefault="00FF20EF" w:rsidP="00FF20EF"/>
    <w:p w14:paraId="69523B61" w14:textId="6577345E" w:rsidR="00D0142B" w:rsidRDefault="00D0142B" w:rsidP="00D0142B">
      <w:pPr>
        <w:pStyle w:val="Heading4"/>
        <w:rPr>
          <w:rFonts w:cs="Calibri"/>
        </w:rPr>
      </w:pPr>
      <w:r w:rsidRPr="00355308">
        <w:rPr>
          <w:rFonts w:cs="Calibri"/>
        </w:rPr>
        <w:t>We’ll defend normal means as the signatories of the OST adding an optional protocol under Article II.</w:t>
      </w:r>
    </w:p>
    <w:p w14:paraId="4EB9F3E0" w14:textId="77777777" w:rsidR="00065E57" w:rsidRPr="00355308" w:rsidRDefault="00065E57" w:rsidP="00065E57">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ECDA912" w14:textId="77777777" w:rsidR="00065E57" w:rsidRPr="00355308" w:rsidRDefault="00065E57" w:rsidP="00065E5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2DC096E" w14:textId="77777777" w:rsidR="00065E57" w:rsidRPr="00355308" w:rsidRDefault="00065E57" w:rsidP="00065E57">
      <w:pPr>
        <w:rPr>
          <w:color w:val="000000" w:themeColor="text1"/>
          <w:sz w:val="14"/>
        </w:rPr>
      </w:pPr>
    </w:p>
    <w:p w14:paraId="2920E380" w14:textId="6DC467CF" w:rsidR="00E247DA" w:rsidRDefault="00E247DA" w:rsidP="00E247DA"/>
    <w:p w14:paraId="22CF66E3" w14:textId="4D9003B0" w:rsidR="00E247DA" w:rsidRDefault="00024E21" w:rsidP="00E247DA">
      <w:pPr>
        <w:pStyle w:val="Heading4"/>
      </w:pPr>
      <w:r>
        <w:t>Multiple ambiguities mean that current interpretation of the OST doesn’t restrict private entities AND that other countries are just redefining it</w:t>
      </w:r>
    </w:p>
    <w:p w14:paraId="5A104C9F" w14:textId="7203DE8F" w:rsidR="007C03D8" w:rsidRDefault="00E67814" w:rsidP="007C03D8">
      <w:r w:rsidRPr="00FD434E">
        <w:rPr>
          <w:rStyle w:val="Heading4Char"/>
        </w:rPr>
        <w:t>Anderson et. al, 18</w:t>
      </w:r>
      <w:r>
        <w:t xml:space="preserve">, </w:t>
      </w:r>
      <w:r w:rsidRPr="00FD434E">
        <w:rPr>
          <w:sz w:val="16"/>
          <w:szCs w:val="16"/>
        </w:rPr>
        <w:t xml:space="preserve">“The development of natural resources in outer space”, </w:t>
      </w:r>
      <w:proofErr w:type="spellStart"/>
      <w:r w:rsidR="00CF00BB" w:rsidRPr="00FD434E">
        <w:rPr>
          <w:sz w:val="16"/>
          <w:szCs w:val="16"/>
        </w:rPr>
        <w:t>Jounal</w:t>
      </w:r>
      <w:proofErr w:type="spellEnd"/>
      <w:r w:rsidR="00CF00BB" w:rsidRPr="00FD434E">
        <w:rPr>
          <w:sz w:val="16"/>
          <w:szCs w:val="16"/>
        </w:rPr>
        <w:t xml:space="preserve"> of Energy and Nature Resources Law, </w:t>
      </w:r>
      <w:r w:rsidR="00FD434E" w:rsidRPr="00FD434E">
        <w:rPr>
          <w:sz w:val="16"/>
          <w:szCs w:val="16"/>
        </w:rPr>
        <w:t xml:space="preserve">Scot W Anderson, is a partner in the Denver office of Hogan Lovells US LLP. </w:t>
      </w:r>
      <w:proofErr w:type="gramStart"/>
      <w:r w:rsidR="00FD434E" w:rsidRPr="00FD434E">
        <w:rPr>
          <w:sz w:val="16"/>
          <w:szCs w:val="16"/>
        </w:rPr>
        <w:t>Korey Christensen,</w:t>
      </w:r>
      <w:proofErr w:type="gramEnd"/>
      <w:r w:rsidR="00FD434E" w:rsidRPr="00FD434E">
        <w:rPr>
          <w:sz w:val="16"/>
          <w:szCs w:val="16"/>
        </w:rPr>
        <w:t xml:space="preserve"> is a senior associate in the Denver office of Hogan Lovells US LLP. </w:t>
      </w:r>
      <w:proofErr w:type="gramStart"/>
      <w:r w:rsidR="00FD434E" w:rsidRPr="00FD434E">
        <w:rPr>
          <w:sz w:val="16"/>
          <w:szCs w:val="16"/>
        </w:rPr>
        <w:t xml:space="preserve">Julia </w:t>
      </w:r>
      <w:proofErr w:type="spellStart"/>
      <w:r w:rsidR="00FD434E" w:rsidRPr="00FD434E">
        <w:rPr>
          <w:sz w:val="16"/>
          <w:szCs w:val="16"/>
        </w:rPr>
        <w:t>LaManna</w:t>
      </w:r>
      <w:proofErr w:type="spellEnd"/>
      <w:r w:rsidR="00FD434E" w:rsidRPr="00FD434E">
        <w:rPr>
          <w:sz w:val="16"/>
          <w:szCs w:val="16"/>
        </w:rPr>
        <w:t>,</w:t>
      </w:r>
      <w:proofErr w:type="gramEnd"/>
      <w:r w:rsidR="00FD434E" w:rsidRPr="00FD434E">
        <w:rPr>
          <w:sz w:val="16"/>
          <w:szCs w:val="16"/>
        </w:rPr>
        <w:t xml:space="preserve"> is an associate in the Denver office of Hogan Lovells US LLP. </w:t>
      </w:r>
      <w:r w:rsidR="00CF0440" w:rsidRPr="00FD434E">
        <w:rPr>
          <w:sz w:val="16"/>
          <w:szCs w:val="16"/>
        </w:rPr>
        <w:t>DOI: 10.1080/02646811.2018.1507343, KR</w:t>
      </w:r>
    </w:p>
    <w:p w14:paraId="4A78EDDC" w14:textId="77777777" w:rsidR="007C03D8" w:rsidRPr="00024E21" w:rsidRDefault="007C03D8" w:rsidP="007C03D8">
      <w:pPr>
        <w:rPr>
          <w:sz w:val="16"/>
          <w:szCs w:val="16"/>
        </w:rPr>
      </w:pPr>
      <w:r w:rsidRPr="00024E21">
        <w:rPr>
          <w:sz w:val="16"/>
          <w:szCs w:val="16"/>
        </w:rPr>
        <w:t xml:space="preserve">While the Treaty makes it clear that there is a right of free access to celestial bodies for all nations, it prohibits ownership of the bodies themselves. It also qualifies that space activities by private entities must be </w:t>
      </w:r>
      <w:proofErr w:type="spellStart"/>
      <w:r w:rsidRPr="00024E21">
        <w:rPr>
          <w:sz w:val="16"/>
          <w:szCs w:val="16"/>
        </w:rPr>
        <w:t>authorised</w:t>
      </w:r>
      <w:proofErr w:type="spellEnd"/>
      <w:r w:rsidRPr="00024E21">
        <w:rPr>
          <w:sz w:val="16"/>
          <w:szCs w:val="16"/>
        </w:rPr>
        <w:t xml:space="preserve">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w:t>
      </w:r>
      <w:proofErr w:type="spellStart"/>
      <w:r w:rsidRPr="00024E21">
        <w:rPr>
          <w:rStyle w:val="StyleUnderline"/>
          <w:highlight w:val="green"/>
        </w:rPr>
        <w:t>extrac</w:t>
      </w:r>
      <w:proofErr w:type="spellEnd"/>
      <w:r w:rsidRPr="00024E21">
        <w:rPr>
          <w:rStyle w:val="StyleUnderline"/>
          <w:highlight w:val="green"/>
        </w:rPr>
        <w:t xml:space="preserve">- </w:t>
      </w:r>
      <w:proofErr w:type="spellStart"/>
      <w:r w:rsidRPr="00024E21">
        <w:rPr>
          <w:rStyle w:val="StyleUnderline"/>
          <w:highlight w:val="green"/>
        </w:rPr>
        <w:lastRenderedPageBreak/>
        <w:t>tion</w:t>
      </w:r>
      <w:proofErr w:type="spellEnd"/>
      <w:r w:rsidRPr="00024E21">
        <w:rPr>
          <w:rStyle w:val="StyleUnderline"/>
          <w:highlight w:val="green"/>
        </w:rPr>
        <w:t xml:space="preserve">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1C49E2F9" w14:textId="77777777" w:rsidR="007C03D8" w:rsidRPr="00024E21" w:rsidRDefault="007C03D8" w:rsidP="00024E21">
      <w:pPr>
        <w:rPr>
          <w:sz w:val="16"/>
          <w:szCs w:val="16"/>
        </w:rPr>
      </w:pPr>
      <w:r w:rsidRPr="00024E21">
        <w:rPr>
          <w:sz w:val="16"/>
          <w:szCs w:val="16"/>
        </w:rPr>
        <w:t>First,</w:t>
      </w:r>
      <w:r w:rsidRPr="00024E21">
        <w:rPr>
          <w:rStyle w:val="StyleUnderline"/>
          <w:sz w:val="16"/>
          <w:szCs w:val="16"/>
        </w:rPr>
        <w:t xml:space="preserve"> </w:t>
      </w:r>
      <w:r w:rsidRPr="00024E21">
        <w:rPr>
          <w:sz w:val="16"/>
          <w:szCs w:val="16"/>
        </w:rPr>
        <w:t xml:space="preserve">what is meant by ‘celestial </w:t>
      </w:r>
      <w:proofErr w:type="gramStart"/>
      <w:r w:rsidRPr="00024E21">
        <w:rPr>
          <w:sz w:val="16"/>
          <w:szCs w:val="16"/>
        </w:rPr>
        <w:t>bodies’</w:t>
      </w:r>
      <w:proofErr w:type="gramEnd"/>
      <w:r w:rsidRPr="00024E21">
        <w:rPr>
          <w:sz w:val="16"/>
          <w:szCs w:val="16"/>
        </w:rPr>
        <w:t xml:space="preserve">? Because there is no single governing defi- </w:t>
      </w:r>
      <w:proofErr w:type="spellStart"/>
      <w:r w:rsidRPr="00024E21">
        <w:rPr>
          <w:sz w:val="16"/>
          <w:szCs w:val="16"/>
        </w:rPr>
        <w:t>nition</w:t>
      </w:r>
      <w:proofErr w:type="spellEnd"/>
      <w:r w:rsidRPr="00024E21">
        <w:rPr>
          <w:sz w:val="16"/>
          <w:szCs w:val="16"/>
        </w:rPr>
        <w:t xml:space="preserve"> of celestial bodies, it is unclear whether the category includes asteroids.92 If aster- </w:t>
      </w:r>
      <w:proofErr w:type="spellStart"/>
      <w:r w:rsidRPr="00024E21">
        <w:rPr>
          <w:sz w:val="16"/>
          <w:szCs w:val="16"/>
        </w:rPr>
        <w:t>oids</w:t>
      </w:r>
      <w:proofErr w:type="spellEnd"/>
      <w:r w:rsidRPr="00024E21">
        <w:rPr>
          <w:sz w:val="16"/>
          <w:szCs w:val="16"/>
        </w:rPr>
        <w:t xml:space="preserve">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1BD0C892" w14:textId="0C9ADE88" w:rsidR="007C03D8" w:rsidRDefault="007C03D8" w:rsidP="007C03D8">
      <w:r w:rsidRPr="00024E21">
        <w:rPr>
          <w:sz w:val="16"/>
          <w:szCs w:val="16"/>
        </w:rPr>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 xml:space="preserve">of all </w:t>
      </w:r>
      <w:proofErr w:type="gramStart"/>
      <w:r w:rsidRPr="00024E21">
        <w:rPr>
          <w:rStyle w:val="StyleUnderline"/>
          <w:highlight w:val="green"/>
        </w:rPr>
        <w:t>countries</w:t>
      </w:r>
      <w:r>
        <w:t>’</w:t>
      </w:r>
      <w:proofErr w:type="gramEnd"/>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33AB5BB0" w14:textId="77777777" w:rsidR="007C03D8" w:rsidRDefault="007C03D8" w:rsidP="007C03D8">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 xml:space="preserve">unclear how rights would be distributed where national </w:t>
      </w:r>
      <w:proofErr w:type="spellStart"/>
      <w:r w:rsidRPr="00024E21">
        <w:rPr>
          <w:rStyle w:val="StyleUnderline"/>
          <w:highlight w:val="green"/>
        </w:rPr>
        <w:t>appro</w:t>
      </w:r>
      <w:proofErr w:type="spellEnd"/>
      <w:r w:rsidRPr="00024E21">
        <w:rPr>
          <w:rStyle w:val="StyleUnderline"/>
          <w:highlight w:val="green"/>
        </w:rPr>
        <w:t xml:space="preserve">- </w:t>
      </w:r>
      <w:proofErr w:type="spellStart"/>
      <w:r w:rsidRPr="00024E21">
        <w:rPr>
          <w:rStyle w:val="StyleUnderline"/>
          <w:highlight w:val="green"/>
        </w:rPr>
        <w:t>priation</w:t>
      </w:r>
      <w:proofErr w:type="spellEnd"/>
      <w:r w:rsidRPr="00024E21">
        <w:rPr>
          <w:rStyle w:val="StyleUnderline"/>
          <w:highlight w:val="green"/>
        </w:rPr>
        <w:t xml:space="preserve"> is prohibited</w:t>
      </w:r>
      <w:r>
        <w:t xml:space="preserve">. </w:t>
      </w:r>
      <w:r w:rsidRPr="00024E21">
        <w:rPr>
          <w:sz w:val="16"/>
          <w:szCs w:val="16"/>
        </w:rPr>
        <w:t xml:space="preserve">The diplomatic history of the Treaty indicates that perhaps this point was left ambiguous deliberately </w:t>
      </w:r>
      <w:proofErr w:type="gramStart"/>
      <w:r w:rsidRPr="00024E21">
        <w:rPr>
          <w:sz w:val="16"/>
          <w:szCs w:val="16"/>
        </w:rPr>
        <w:t>in order to</w:t>
      </w:r>
      <w:proofErr w:type="gramEnd"/>
      <w:r w:rsidRPr="00024E21">
        <w:rPr>
          <w:sz w:val="16"/>
          <w:szCs w:val="16"/>
        </w:rPr>
        <w:t xml:space="preserve"> gain support across nations.97</w:t>
      </w:r>
    </w:p>
    <w:p w14:paraId="5DE6B547" w14:textId="4FE92FD3" w:rsidR="007C03D8" w:rsidRPr="00024E21" w:rsidRDefault="007C03D8" w:rsidP="007C03D8">
      <w:pPr>
        <w:rPr>
          <w:sz w:val="16"/>
          <w:szCs w:val="16"/>
        </w:rPr>
      </w:pPr>
      <w:r w:rsidRPr="00024E21">
        <w:rPr>
          <w:rStyle w:val="StyleUnderline"/>
          <w:highlight w:val="green"/>
        </w:rPr>
        <w:t>The closest analogue to a legal framewor</w:t>
      </w:r>
      <w:r>
        <w:t xml:space="preserve">k of this type </w:t>
      </w:r>
      <w:r w:rsidRPr="00024E21">
        <w:rPr>
          <w:rStyle w:val="StyleUnderline"/>
          <w:highlight w:val="green"/>
        </w:rPr>
        <w:t>is</w:t>
      </w:r>
      <w:r>
        <w:t xml:space="preserve"> the extraction and </w:t>
      </w:r>
      <w:proofErr w:type="spellStart"/>
      <w:r w:rsidRPr="00024E21">
        <w:rPr>
          <w:rStyle w:val="StyleUnderline"/>
          <w:highlight w:val="green"/>
        </w:rPr>
        <w:t>utilisation</w:t>
      </w:r>
      <w:proofErr w:type="spellEnd"/>
      <w:r w:rsidRPr="00024E21">
        <w:rPr>
          <w:rStyle w:val="StyleUnderline"/>
          <w:highlight w:val="green"/>
        </w:rPr>
        <w:t xml:space="preserve"> of resources</w:t>
      </w:r>
      <w:r>
        <w:t xml:space="preserve">, </w:t>
      </w:r>
      <w:r w:rsidRPr="00024E21">
        <w:rPr>
          <w:sz w:val="16"/>
          <w:szCs w:val="16"/>
        </w:rPr>
        <w:t xml:space="preserve">such as fish, from the high seas. While the high seas are outside the </w:t>
      </w:r>
      <w:proofErr w:type="spellStart"/>
      <w:r w:rsidRPr="00024E21">
        <w:rPr>
          <w:sz w:val="16"/>
          <w:szCs w:val="16"/>
        </w:rPr>
        <w:t>jurisdic</w:t>
      </w:r>
      <w:proofErr w:type="spellEnd"/>
      <w:r w:rsidRPr="00024E21">
        <w:rPr>
          <w:sz w:val="16"/>
          <w:szCs w:val="16"/>
        </w:rPr>
        <w:t xml:space="preserve">- </w:t>
      </w:r>
      <w:proofErr w:type="spellStart"/>
      <w:r w:rsidRPr="00024E21">
        <w:rPr>
          <w:sz w:val="16"/>
          <w:szCs w:val="16"/>
        </w:rPr>
        <w:t>tion</w:t>
      </w:r>
      <w:proofErr w:type="spellEnd"/>
      <w:r w:rsidRPr="00024E21">
        <w:rPr>
          <w:sz w:val="16"/>
          <w:szCs w:val="16"/>
        </w:rPr>
        <w:t xml:space="preserve">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24B853A0" w14:textId="787F104D" w:rsidR="00827D56" w:rsidRDefault="00827D56" w:rsidP="00827D56"/>
    <w:p w14:paraId="3DA151A2" w14:textId="4C21333C" w:rsidR="00DE4B17" w:rsidRDefault="00DE4B17" w:rsidP="00827D56"/>
    <w:p w14:paraId="00237094" w14:textId="77777777" w:rsidR="00DE4B17" w:rsidRDefault="00DE4B17" w:rsidP="00827D56"/>
    <w:p w14:paraId="218583D4" w14:textId="77777777" w:rsidR="006206B7" w:rsidRPr="00355308" w:rsidRDefault="006206B7" w:rsidP="006206B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power make the calls</w:t>
      </w:r>
    </w:p>
    <w:p w14:paraId="1A1F3209" w14:textId="77777777" w:rsidR="006206B7" w:rsidRPr="00355308" w:rsidRDefault="006206B7" w:rsidP="006206B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9CF4AD4" w14:textId="77777777" w:rsidR="006206B7" w:rsidRDefault="006206B7" w:rsidP="006206B7">
      <w:r w:rsidRPr="00355308">
        <w:rPr>
          <w:rStyle w:val="Style13ptBold"/>
          <w:color w:val="000000" w:themeColor="text1"/>
          <w:sz w:val="16"/>
        </w:rPr>
        <w:lastRenderedPageBreak/>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w:t>
      </w:r>
      <w:r w:rsidRPr="00F055D4">
        <w:rPr>
          <w:rStyle w:val="Emphasis"/>
        </w:rPr>
        <w:lastRenderedPageBreak/>
        <w:t xml:space="preserve">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w:t>
      </w:r>
      <w:r w:rsidRPr="00F055D4">
        <w:rPr>
          <w:rStyle w:val="Emphasis"/>
        </w:rPr>
        <w:lastRenderedPageBreak/>
        <w:t>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w:t>
      </w:r>
      <w:r w:rsidRPr="00355308">
        <w:rPr>
          <w:color w:val="000000" w:themeColor="text1"/>
          <w:sz w:val="16"/>
        </w:rPr>
        <w:lastRenderedPageBreak/>
        <w:t xml:space="preserve">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p>
    <w:p w14:paraId="0F8E8CA2" w14:textId="77777777" w:rsidR="005C3039" w:rsidRPr="00355308" w:rsidRDefault="005C3039" w:rsidP="005C3039">
      <w:pPr>
        <w:rPr>
          <w:color w:val="000000" w:themeColor="text1"/>
          <w:sz w:val="8"/>
          <w:u w:val="single"/>
        </w:rPr>
      </w:pPr>
    </w:p>
    <w:p w14:paraId="6AB5E383" w14:textId="77777777" w:rsidR="005C3039" w:rsidRPr="00AD4C5F" w:rsidRDefault="005C3039" w:rsidP="005C3039">
      <w:pPr>
        <w:rPr>
          <w:rFonts w:asciiTheme="majorHAnsi" w:hAnsiTheme="majorHAnsi" w:cstheme="majorHAnsi"/>
          <w:color w:val="000000" w:themeColor="text1"/>
          <w:sz w:val="16"/>
        </w:rPr>
      </w:pPr>
    </w:p>
    <w:p w14:paraId="41B477A4" w14:textId="1F1D0700" w:rsidR="00827D56" w:rsidRDefault="000A4429" w:rsidP="000A4429">
      <w:pPr>
        <w:pStyle w:val="Heading2"/>
      </w:pPr>
      <w:r>
        <w:lastRenderedPageBreak/>
        <w:t>1AC—Advantages</w:t>
      </w:r>
    </w:p>
    <w:p w14:paraId="37A23D6D" w14:textId="661B61CD" w:rsidR="000A4429" w:rsidRDefault="000A4429" w:rsidP="000A4429"/>
    <w:p w14:paraId="4383E232" w14:textId="35896125" w:rsidR="000A4429" w:rsidRDefault="000A4429" w:rsidP="000A4429"/>
    <w:p w14:paraId="72609F21" w14:textId="37B75457" w:rsidR="000A4429" w:rsidRDefault="007E0C3A" w:rsidP="00AB7922">
      <w:pPr>
        <w:pStyle w:val="Heading3"/>
      </w:pPr>
      <w:r>
        <w:lastRenderedPageBreak/>
        <w:t>Advantage</w:t>
      </w:r>
      <w:r w:rsidR="00AB7922">
        <w:t>—Space War</w:t>
      </w:r>
    </w:p>
    <w:p w14:paraId="097F6854" w14:textId="77777777" w:rsidR="00AE198D" w:rsidRPr="00AE198D" w:rsidRDefault="00AE198D" w:rsidP="00AE198D"/>
    <w:p w14:paraId="65862D0E" w14:textId="30A139DF" w:rsidR="00AB7922" w:rsidRDefault="00AE198D" w:rsidP="00AE198D">
      <w:pPr>
        <w:pStyle w:val="Heading4"/>
      </w:pPr>
      <w:r>
        <w:t xml:space="preserve">Private space mining goes existential – </w:t>
      </w:r>
      <w:r w:rsidR="00675E1C">
        <w:t>2 reasons</w:t>
      </w:r>
    </w:p>
    <w:p w14:paraId="2770D837" w14:textId="77777777" w:rsidR="00AE198D" w:rsidRDefault="00AE198D" w:rsidP="00AB7922"/>
    <w:p w14:paraId="5CC987AC" w14:textId="77777777" w:rsidR="00F05DEB" w:rsidRDefault="00F05DEB">
      <w:pPr>
        <w:spacing w:after="0" w:line="240" w:lineRule="auto"/>
      </w:pPr>
    </w:p>
    <w:p w14:paraId="16FC085A" w14:textId="40E30295" w:rsidR="00827D56" w:rsidRDefault="00827D56" w:rsidP="00827D56"/>
    <w:p w14:paraId="2F82E524" w14:textId="7C7E76BE" w:rsidR="00E5689F" w:rsidRDefault="00574F4A" w:rsidP="00E71354">
      <w:pPr>
        <w:pStyle w:val="Heading4"/>
        <w:ind w:left="720"/>
      </w:pPr>
      <w:r>
        <w:t>1</w:t>
      </w:r>
      <w:r w:rsidR="00E5689F">
        <w:t xml:space="preserve">] Violates </w:t>
      </w:r>
      <w:proofErr w:type="spellStart"/>
      <w:r w:rsidR="00E5689F">
        <w:t>ilaw</w:t>
      </w:r>
      <w:proofErr w:type="spellEnd"/>
      <w:r w:rsidR="00E5689F">
        <w:t xml:space="preserve"> </w:t>
      </w:r>
      <w:proofErr w:type="gramStart"/>
      <w:r w:rsidR="00E5689F">
        <w:t>--  enough</w:t>
      </w:r>
      <w:proofErr w:type="gramEnd"/>
      <w:r w:rsidR="00E5689F">
        <w:t xml:space="preserve"> to trigger co-operation and escalation</w:t>
      </w:r>
    </w:p>
    <w:p w14:paraId="4B9D716A" w14:textId="77777777" w:rsidR="00E5689F" w:rsidRPr="00355308" w:rsidRDefault="00E5689F" w:rsidP="00E5689F">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0576C5">
        <w:rPr>
          <w:color w:val="000000" w:themeColor="text1"/>
          <w:sz w:val="16"/>
          <w:szCs w:val="16"/>
        </w:rPr>
        <w:t>[</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the former Legislative Director for Congresswoman Michelle Lujan Grisham (current Governor of New Mexico). </w:t>
      </w:r>
      <w:proofErr w:type="spellStart"/>
      <w:r w:rsidRPr="000576C5">
        <w:rPr>
          <w:color w:val="000000" w:themeColor="text1"/>
          <w:sz w:val="16"/>
          <w:szCs w:val="16"/>
        </w:rPr>
        <w:t>Elya</w:t>
      </w:r>
      <w:proofErr w:type="spellEnd"/>
      <w:r w:rsidRPr="000576C5">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0576C5">
        <w:rPr>
          <w:color w:val="000000" w:themeColor="text1"/>
          <w:sz w:val="16"/>
          <w:szCs w:val="16"/>
        </w:rPr>
        <w:t>Commercialization,https://digitalcommons.wcl.american.edu/cgi/viewcontent.cgi?article=1131&amp;context=nslb</w:t>
      </w:r>
      <w:proofErr w:type="gramEnd"/>
      <w:r w:rsidRPr="000576C5">
        <w:rPr>
          <w:color w:val="000000" w:themeColor="text1"/>
          <w:sz w:val="16"/>
          <w:szCs w:val="16"/>
        </w:rPr>
        <w:t>, 12-15-2021 amrita, re-cut KR</w:t>
      </w:r>
    </w:p>
    <w:p w14:paraId="7214D974" w14:textId="77777777" w:rsidR="00E5689F" w:rsidRPr="00355308" w:rsidRDefault="00E5689F" w:rsidP="00E5689F">
      <w:pPr>
        <w:rPr>
          <w:color w:val="000000" w:themeColor="text1"/>
          <w:sz w:val="14"/>
        </w:rPr>
      </w:pPr>
      <w:r w:rsidRPr="00355308">
        <w:rPr>
          <w:color w:val="000000" w:themeColor="text1"/>
          <w:sz w:val="14"/>
        </w:rPr>
        <w:t xml:space="preserve">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w:t>
      </w:r>
      <w:proofErr w:type="gramStart"/>
      <w:r w:rsidRPr="00355308">
        <w:rPr>
          <w:color w:val="000000" w:themeColor="text1"/>
          <w:sz w:val="14"/>
        </w:rPr>
        <w:t>actually want</w:t>
      </w:r>
      <w:proofErr w:type="gramEnd"/>
      <w:r w:rsidRPr="00355308">
        <w:rPr>
          <w:color w:val="000000" w:themeColor="text1"/>
          <w:sz w:val="14"/>
        </w:rPr>
        <w:t xml:space="preserve">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 xml:space="preserve">Indeed, the Russians appeared more interested in </w:t>
      </w:r>
      <w:r w:rsidRPr="00355308">
        <w:rPr>
          <w:color w:val="000000" w:themeColor="text1"/>
          <w:u w:val="single"/>
        </w:rPr>
        <w:lastRenderedPageBreak/>
        <w:t>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33AF1D7" w14:textId="575C8338" w:rsidR="005E17CA" w:rsidRDefault="005E17CA" w:rsidP="00721300"/>
    <w:p w14:paraId="3DAEF756" w14:textId="63ECAA4F" w:rsidR="005E17CA" w:rsidRDefault="005E17CA" w:rsidP="005E17CA">
      <w:pPr>
        <w:pStyle w:val="Heading4"/>
      </w:pPr>
      <w:r>
        <w:t>2] Competition</w:t>
      </w:r>
      <w:r w:rsidR="009244BF">
        <w:t xml:space="preserve"> --</w:t>
      </w:r>
      <w:r>
        <w:t xml:space="preserve"> </w:t>
      </w:r>
      <w:r w:rsidR="005B3CB4">
        <w:t>R</w:t>
      </w:r>
      <w:r>
        <w:t>esources in space explodes geopolitical tensions, escalates through satellite use and posturing, and detracts from public interest</w:t>
      </w:r>
    </w:p>
    <w:p w14:paraId="7C537B4D" w14:textId="77777777" w:rsidR="005E17CA" w:rsidRPr="00ED23DB" w:rsidRDefault="005E17CA" w:rsidP="005E17CA">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1" w:history="1">
        <w:r w:rsidRPr="007B1BF6">
          <w:rPr>
            <w:rStyle w:val="Hyperlink"/>
            <w:sz w:val="16"/>
            <w:szCs w:val="16"/>
          </w:rPr>
          <w:t>https://nautil.us/mining-in-space-could-lead-to-conflicts-on-earth-2-7300/</w:t>
        </w:r>
      </w:hyperlink>
      <w:r w:rsidRPr="007B1BF6">
        <w:rPr>
          <w:sz w:val="16"/>
          <w:szCs w:val="16"/>
        </w:rPr>
        <w:t>, KR</w:t>
      </w:r>
    </w:p>
    <w:p w14:paraId="29AE29BE" w14:textId="77777777" w:rsidR="005E17CA" w:rsidRPr="007B1BF6" w:rsidRDefault="005E17CA" w:rsidP="005E17CA">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9841FBD" w14:textId="77777777" w:rsidR="005E17CA" w:rsidRDefault="005E17CA" w:rsidP="005E17CA">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7CC25499" w14:textId="77777777" w:rsidR="005E17CA" w:rsidRPr="007B1BF6" w:rsidRDefault="005E17CA" w:rsidP="005E17CA">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634619A" w14:textId="77777777" w:rsidR="005E17CA" w:rsidRPr="007B1BF6" w:rsidRDefault="005E17CA" w:rsidP="005E17CA">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29119B3" w14:textId="77777777" w:rsidR="005E17CA" w:rsidRPr="007B1BF6" w:rsidRDefault="005E17CA" w:rsidP="005E17CA">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7393D02D" w14:textId="77777777" w:rsidR="005E17CA" w:rsidRPr="007B1BF6" w:rsidRDefault="005E17CA" w:rsidP="005E17CA">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08A63A9F" w14:textId="77777777" w:rsidR="005E17CA" w:rsidRPr="007B1BF6" w:rsidRDefault="005E17CA" w:rsidP="005E17CA">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6C23AB5E" w14:textId="77777777" w:rsidR="005E17CA" w:rsidRPr="007B1BF6" w:rsidRDefault="005E17CA" w:rsidP="005E17CA">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2F722B89" w14:textId="77777777" w:rsidR="005E17CA" w:rsidRDefault="005E17CA" w:rsidP="005E17CA">
      <w:pPr>
        <w:spacing w:after="0" w:line="240" w:lineRule="auto"/>
      </w:pPr>
    </w:p>
    <w:p w14:paraId="49FD004F" w14:textId="2D2D3257" w:rsidR="005E17CA" w:rsidRDefault="00E71354" w:rsidP="005E17CA">
      <w:pPr>
        <w:pStyle w:val="Heading4"/>
        <w:rPr>
          <w:u w:val="single"/>
        </w:rPr>
      </w:pPr>
      <w:proofErr w:type="spellStart"/>
      <w:r>
        <w:t>C</w:t>
      </w:r>
      <w:r w:rsidR="00A641FA">
        <w:t>Independently</w:t>
      </w:r>
      <w:proofErr w:type="spellEnd"/>
      <w:r w:rsidR="001F0754">
        <w:t>, that checks any of their mining good offense</w:t>
      </w:r>
    </w:p>
    <w:p w14:paraId="0A01B2DD" w14:textId="77777777" w:rsidR="005E17CA" w:rsidRPr="009F0BBF" w:rsidRDefault="005E17CA" w:rsidP="005E17CA">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7E378BCB" w14:textId="77777777" w:rsidR="005E17CA" w:rsidRPr="00B63AB5" w:rsidRDefault="005E17CA" w:rsidP="005E17CA">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33FADDD6" w14:textId="77777777" w:rsidR="005E17CA" w:rsidRDefault="005E17CA" w:rsidP="005E17CA">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lastRenderedPageBreak/>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1322EB71" w14:textId="3E7E40E5" w:rsidR="005E17CA" w:rsidRDefault="005E17CA" w:rsidP="00721300"/>
    <w:p w14:paraId="6196E68B" w14:textId="5A0E8DF6" w:rsidR="00DD5363" w:rsidRPr="00AD4C5F" w:rsidRDefault="00DD5363" w:rsidP="00DD5363">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751743FA" w14:textId="77777777" w:rsidR="00DD5363" w:rsidRPr="00AD4C5F" w:rsidRDefault="00DD5363" w:rsidP="00DD536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897B3BA" w14:textId="77777777" w:rsidR="00DD5363" w:rsidRPr="00AD4C5F" w:rsidRDefault="00DD5363" w:rsidP="00DD536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16ABE5E" w14:textId="77777777" w:rsidR="002251EC" w:rsidRDefault="002251EC" w:rsidP="002251EC"/>
    <w:p w14:paraId="7BFCC12B" w14:textId="536D5F9C" w:rsidR="00550875" w:rsidRDefault="00550875" w:rsidP="00721300"/>
    <w:p w14:paraId="25F9B44C" w14:textId="77868C2A" w:rsidR="002251EC" w:rsidRDefault="002251EC" w:rsidP="00721300"/>
    <w:p w14:paraId="04B88EA1" w14:textId="77777777" w:rsidR="00986DA6" w:rsidRDefault="00986DA6" w:rsidP="00986DA6">
      <w:pPr>
        <w:pStyle w:val="Heading4"/>
      </w:pPr>
      <w:r>
        <w:t xml:space="preserve">3] Dual-use capabilities force China and Russia to intervene – 1NC </w:t>
      </w:r>
      <w:proofErr w:type="spellStart"/>
      <w:r>
        <w:t>ev</w:t>
      </w:r>
      <w:proofErr w:type="spellEnd"/>
      <w:r>
        <w:t xml:space="preserve"> doesn’t assume that china </w:t>
      </w:r>
      <w:proofErr w:type="gramStart"/>
      <w:r>
        <w:t>is scared of</w:t>
      </w:r>
      <w:proofErr w:type="gramEnd"/>
      <w:r>
        <w:t xml:space="preserve"> re-purposed appropriation</w:t>
      </w:r>
    </w:p>
    <w:p w14:paraId="37446638" w14:textId="77777777" w:rsidR="00986DA6" w:rsidRPr="00355308" w:rsidRDefault="00986DA6" w:rsidP="00986DA6">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the former Legislative Director for Congresswoman Michelle Lujan Grisham (current Governor of New Mexico). </w:t>
      </w:r>
      <w:proofErr w:type="spellStart"/>
      <w:r w:rsidRPr="00C061F3">
        <w:rPr>
          <w:color w:val="000000" w:themeColor="text1"/>
          <w:sz w:val="16"/>
          <w:szCs w:val="16"/>
        </w:rPr>
        <w:t>Elya</w:t>
      </w:r>
      <w:proofErr w:type="spellEnd"/>
      <w:r w:rsidRPr="00C061F3">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C061F3">
        <w:rPr>
          <w:color w:val="000000" w:themeColor="text1"/>
          <w:sz w:val="16"/>
          <w:szCs w:val="16"/>
        </w:rPr>
        <w:t>Commercialization,https://digitalcommons.wcl.american.edu/cgi/viewcontent.cgi?article=1131&amp;context=nslb</w:t>
      </w:r>
      <w:proofErr w:type="gramEnd"/>
      <w:r w:rsidRPr="00C061F3">
        <w:rPr>
          <w:color w:val="000000" w:themeColor="text1"/>
          <w:sz w:val="16"/>
          <w:szCs w:val="16"/>
        </w:rPr>
        <w:t>, 12-15-2021 amrita]</w:t>
      </w:r>
    </w:p>
    <w:p w14:paraId="561240DE" w14:textId="77777777" w:rsidR="00986DA6" w:rsidRDefault="00986DA6" w:rsidP="00986DA6">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w:t>
      </w:r>
      <w:r w:rsidRPr="00355308">
        <w:rPr>
          <w:color w:val="000000" w:themeColor="text1"/>
          <w:sz w:val="14"/>
        </w:rPr>
        <w:lastRenderedPageBreak/>
        <w:t xml:space="preserve">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w:t>
      </w:r>
    </w:p>
    <w:p w14:paraId="7FBC2F2D" w14:textId="77777777" w:rsidR="002251EC" w:rsidRDefault="002251EC" w:rsidP="00721300"/>
    <w:p w14:paraId="05B75F27" w14:textId="1265D671" w:rsidR="00980AF9" w:rsidRPr="00AD4C5F" w:rsidRDefault="00980AF9" w:rsidP="00980AF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6C9FCA9" w14:textId="77777777" w:rsidR="00980AF9" w:rsidRPr="00AD4C5F" w:rsidRDefault="00980AF9" w:rsidP="00980AF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6DEEC0A6" w14:textId="3B920BCF" w:rsidR="00980AF9" w:rsidRDefault="00980AF9" w:rsidP="00980AF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w:t>
      </w:r>
      <w:r w:rsidRPr="00AD4C5F">
        <w:rPr>
          <w:rFonts w:asciiTheme="majorHAnsi" w:hAnsiTheme="majorHAnsi" w:cstheme="majorHAnsi"/>
          <w:color w:val="000000" w:themeColor="text1"/>
          <w:sz w:val="16"/>
        </w:rPr>
        <w:lastRenderedPageBreak/>
        <w:t xml:space="preserve">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w:t>
      </w:r>
      <w:r w:rsidRPr="00AD4C5F">
        <w:rPr>
          <w:rStyle w:val="StyleUnderline"/>
          <w:rFonts w:asciiTheme="majorHAnsi" w:hAnsiTheme="majorHAnsi" w:cstheme="majorHAnsi"/>
        </w:rPr>
        <w:lastRenderedPageBreak/>
        <w:t>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CDBDCE9" w14:textId="49B6D93F" w:rsidR="00986DA6" w:rsidRDefault="00986DA6" w:rsidP="00980AF9">
      <w:pPr>
        <w:rPr>
          <w:rFonts w:asciiTheme="majorHAnsi" w:hAnsiTheme="majorHAnsi" w:cstheme="majorHAnsi"/>
          <w:color w:val="000000" w:themeColor="text1"/>
          <w:sz w:val="16"/>
        </w:rPr>
      </w:pPr>
    </w:p>
    <w:p w14:paraId="06B91072" w14:textId="77777777" w:rsidR="00986DA6" w:rsidRPr="00AD4C5F" w:rsidRDefault="00986DA6" w:rsidP="00980AF9">
      <w:pPr>
        <w:rPr>
          <w:rFonts w:asciiTheme="majorHAnsi" w:hAnsiTheme="majorHAnsi" w:cstheme="majorHAnsi"/>
          <w:color w:val="000000" w:themeColor="text1"/>
          <w:sz w:val="16"/>
        </w:rPr>
      </w:pPr>
    </w:p>
    <w:p w14:paraId="7B6197AA" w14:textId="5F57EC6F" w:rsidR="00980AF9" w:rsidRDefault="00980AF9" w:rsidP="00980AF9">
      <w:pPr>
        <w:rPr>
          <w:rFonts w:asciiTheme="majorHAnsi" w:hAnsiTheme="majorHAnsi" w:cstheme="majorHAnsi"/>
          <w:color w:val="000000" w:themeColor="text1"/>
          <w:sz w:val="16"/>
        </w:rPr>
      </w:pPr>
    </w:p>
    <w:p w14:paraId="29B3648F" w14:textId="5305EA9B" w:rsidR="00EF6502" w:rsidRPr="00EF6502" w:rsidRDefault="00986DA6" w:rsidP="00EF6502">
      <w:pPr>
        <w:pStyle w:val="Heading4"/>
      </w:pPr>
      <w:proofErr w:type="spellStart"/>
      <w:r>
        <w:t>Indepently</w:t>
      </w:r>
      <w:proofErr w:type="spellEnd"/>
      <w:r>
        <w:t xml:space="preserve">, </w:t>
      </w:r>
      <w:r w:rsidR="00EF6502">
        <w:t>Hostile t</w:t>
      </w:r>
      <w:r w:rsidR="00EF6502" w:rsidRPr="00EF6502">
        <w:rPr>
          <w:u w:val="single"/>
        </w:rPr>
        <w:t xml:space="preserve">errestrial </w:t>
      </w:r>
      <w:r w:rsidR="00EF6502">
        <w:t xml:space="preserve">conflict escalates and go nuclear </w:t>
      </w:r>
    </w:p>
    <w:p w14:paraId="62259CD6" w14:textId="77777777" w:rsidR="00EF6502" w:rsidRPr="003A1C45" w:rsidRDefault="00EF6502" w:rsidP="00EF6502">
      <w:pPr>
        <w:rPr>
          <w:rFonts w:asciiTheme="majorHAnsi" w:hAnsiTheme="majorHAnsi" w:cstheme="majorHAnsi"/>
          <w:color w:val="000000" w:themeColor="text1"/>
        </w:rPr>
      </w:pPr>
      <w:r w:rsidRPr="003A1C45">
        <w:rPr>
          <w:rStyle w:val="Style13ptBold"/>
          <w:rFonts w:asciiTheme="majorHAnsi" w:hAnsiTheme="majorHAnsi" w:cstheme="majorHAnsi"/>
          <w:color w:val="000000" w:themeColor="text1"/>
        </w:rPr>
        <w:t>Talmadge 18</w:t>
      </w:r>
      <w:r w:rsidRPr="003A1C45">
        <w:rPr>
          <w:rStyle w:val="Style13ptBold"/>
          <w:rFonts w:asciiTheme="majorHAnsi" w:hAnsiTheme="majorHAnsi" w:cstheme="majorHAnsi"/>
          <w:b w:val="0"/>
          <w:bCs/>
          <w:color w:val="000000" w:themeColor="text1"/>
        </w:rPr>
        <w:t xml:space="preserve"> [</w:t>
      </w:r>
      <w:r w:rsidRPr="003A1C45">
        <w:rPr>
          <w:rFonts w:asciiTheme="majorHAnsi" w:hAnsiTheme="majorHAnsi" w:cstheme="majorHAnsi"/>
          <w:color w:val="000000" w:themeColor="text1"/>
        </w:rPr>
        <w:t xml:space="preserve">PhD in Political Science from MIT, BA in Government from Harvard, Professor of Security Studies at Georgetown University, “Beijing’s Nuclear Option,” Foreign Affairs, </w:t>
      </w:r>
      <w:hyperlink r:id="rId13" w:history="1">
        <w:r w:rsidRPr="003A1C45">
          <w:rPr>
            <w:rStyle w:val="Hyperlink"/>
            <w:rFonts w:asciiTheme="majorHAnsi" w:hAnsiTheme="majorHAnsi" w:cstheme="majorHAnsi"/>
            <w:color w:val="000000" w:themeColor="text1"/>
          </w:rPr>
          <w:t>https://www.foreignaffairs.com/articles/china/2018-10-15/beijings-nuclear-option]//recut</w:t>
        </w:r>
      </w:hyperlink>
      <w:r w:rsidRPr="003A1C45">
        <w:rPr>
          <w:rStyle w:val="Hyperlink"/>
          <w:rFonts w:asciiTheme="majorHAnsi" w:hAnsiTheme="majorHAnsi" w:cstheme="majorHAnsi"/>
          <w:color w:val="000000" w:themeColor="text1"/>
        </w:rPr>
        <w:t xml:space="preserve"> VM</w:t>
      </w:r>
    </w:p>
    <w:p w14:paraId="57FEA43E" w14:textId="77777777" w:rsidR="00EF6502" w:rsidRPr="003A1C45" w:rsidRDefault="00EF6502" w:rsidP="00EF6502">
      <w:pPr>
        <w:rPr>
          <w:rFonts w:asciiTheme="majorHAnsi" w:hAnsiTheme="majorHAnsi" w:cstheme="majorHAnsi"/>
          <w:color w:val="000000" w:themeColor="text1"/>
          <w:sz w:val="16"/>
        </w:rPr>
      </w:pPr>
      <w:r w:rsidRPr="003A1C45">
        <w:rPr>
          <w:rStyle w:val="StyleUnderline"/>
          <w:rFonts w:asciiTheme="majorHAnsi" w:hAnsiTheme="majorHAnsi" w:cstheme="majorHAnsi"/>
          <w:color w:val="000000" w:themeColor="text1"/>
        </w:rPr>
        <w:lastRenderedPageBreak/>
        <w:t xml:space="preserve">As </w:t>
      </w:r>
      <w:r w:rsidRPr="003A1C45">
        <w:rPr>
          <w:rStyle w:val="StyleUnderline"/>
          <w:rFonts w:asciiTheme="majorHAnsi" w:hAnsiTheme="majorHAnsi" w:cstheme="majorHAnsi"/>
          <w:color w:val="000000" w:themeColor="text1"/>
          <w:highlight w:val="green"/>
        </w:rPr>
        <w:t>China’s power has grown</w:t>
      </w:r>
      <w:r w:rsidRPr="003A1C45">
        <w:rPr>
          <w:rStyle w:val="StyleUnderline"/>
          <w:rFonts w:asciiTheme="majorHAnsi" w:hAnsiTheme="majorHAnsi" w:cstheme="majorHAnsi"/>
          <w:color w:val="000000" w:themeColor="text1"/>
        </w:rPr>
        <w:t xml:space="preserve"> in recent years, </w:t>
      </w:r>
      <w:r w:rsidRPr="003A1C45">
        <w:rPr>
          <w:rStyle w:val="StyleUnderline"/>
          <w:rFonts w:asciiTheme="majorHAnsi" w:hAnsiTheme="majorHAnsi" w:cstheme="majorHAnsi"/>
          <w:color w:val="000000" w:themeColor="text1"/>
          <w:highlight w:val="green"/>
        </w:rPr>
        <w:t>so</w:t>
      </w:r>
      <w:r w:rsidRPr="003A1C45">
        <w:rPr>
          <w:rStyle w:val="StyleUnderline"/>
          <w:rFonts w:asciiTheme="majorHAnsi" w:hAnsiTheme="majorHAnsi" w:cstheme="majorHAnsi"/>
          <w:color w:val="000000" w:themeColor="text1"/>
        </w:rPr>
        <w:t xml:space="preserve">, too, </w:t>
      </w:r>
      <w:r w:rsidRPr="003A1C45">
        <w:rPr>
          <w:rStyle w:val="StyleUnderline"/>
          <w:rFonts w:asciiTheme="majorHAnsi" w:hAnsiTheme="majorHAnsi" w:cstheme="majorHAnsi"/>
          <w:color w:val="000000" w:themeColor="text1"/>
          <w:highlight w:val="green"/>
        </w:rPr>
        <w:t>has</w:t>
      </w:r>
      <w:r w:rsidRPr="003A1C45">
        <w:rPr>
          <w:rStyle w:val="StyleUnderline"/>
          <w:rFonts w:asciiTheme="majorHAnsi" w:hAnsiTheme="majorHAnsi" w:cstheme="majorHAnsi"/>
          <w:color w:val="000000" w:themeColor="text1"/>
        </w:rPr>
        <w:t xml:space="preserve"> the </w:t>
      </w:r>
      <w:r w:rsidRPr="003A1C45">
        <w:rPr>
          <w:rStyle w:val="StyleUnderline"/>
          <w:rFonts w:asciiTheme="majorHAnsi" w:hAnsiTheme="majorHAnsi" w:cstheme="majorHAnsi"/>
          <w:color w:val="000000" w:themeColor="text1"/>
          <w:highlight w:val="green"/>
        </w:rPr>
        <w:t xml:space="preserve">risk of war </w:t>
      </w:r>
      <w:r w:rsidRPr="003A1C45">
        <w:rPr>
          <w:rStyle w:val="StyleUnderline"/>
          <w:rFonts w:asciiTheme="majorHAnsi" w:hAnsiTheme="majorHAnsi" w:cstheme="majorHAnsi"/>
          <w:color w:val="000000" w:themeColor="text1"/>
        </w:rPr>
        <w:t xml:space="preserve">with the </w:t>
      </w:r>
      <w:r w:rsidRPr="003A1C45">
        <w:rPr>
          <w:rStyle w:val="StyleUnderline"/>
          <w:rFonts w:asciiTheme="majorHAnsi" w:hAnsiTheme="majorHAnsi" w:cstheme="majorHAnsi"/>
          <w:color w:val="000000" w:themeColor="text1"/>
          <w:highlight w:val="green"/>
        </w:rPr>
        <w:t>U</w:t>
      </w:r>
      <w:r w:rsidRPr="003A1C45">
        <w:rPr>
          <w:rStyle w:val="StyleUnderline"/>
          <w:rFonts w:asciiTheme="majorHAnsi" w:hAnsiTheme="majorHAnsi" w:cstheme="majorHAnsi"/>
          <w:color w:val="000000" w:themeColor="text1"/>
        </w:rPr>
        <w:t xml:space="preserve">nited </w:t>
      </w:r>
      <w:r w:rsidRPr="003A1C45">
        <w:rPr>
          <w:rStyle w:val="StyleUnderline"/>
          <w:rFonts w:asciiTheme="majorHAnsi" w:hAnsiTheme="majorHAnsi" w:cstheme="majorHAnsi"/>
          <w:color w:val="000000" w:themeColor="text1"/>
          <w:highlight w:val="green"/>
        </w:rPr>
        <w:t>S</w:t>
      </w:r>
      <w:r w:rsidRPr="003A1C45">
        <w:rPr>
          <w:rStyle w:val="StyleUnderline"/>
          <w:rFonts w:asciiTheme="majorHAnsi" w:hAnsiTheme="majorHAnsi" w:cstheme="majorHAnsi"/>
          <w:color w:val="000000" w:themeColor="text1"/>
        </w:rPr>
        <w:t>tates.</w:t>
      </w:r>
      <w:r w:rsidRPr="003A1C45">
        <w:rPr>
          <w:rFonts w:asciiTheme="majorHAnsi" w:hAnsiTheme="majorHAnsi" w:cstheme="majorHAnsi"/>
          <w:color w:val="000000" w:themeColor="text1"/>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EEFCAF1" w14:textId="77777777" w:rsidR="00EF6502" w:rsidRPr="003A1C45" w:rsidRDefault="00EF6502" w:rsidP="00EF6502">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A war between the two countries remains unlikely, but </w:t>
      </w:r>
      <w:r w:rsidRPr="003A1C45">
        <w:rPr>
          <w:rStyle w:val="StyleUnderline"/>
          <w:rFonts w:asciiTheme="majorHAnsi" w:hAnsiTheme="majorHAnsi" w:cstheme="majorHAnsi"/>
          <w:color w:val="000000" w:themeColor="text1"/>
          <w:highlight w:val="green"/>
        </w:rPr>
        <w:t>the prospect of a</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confrontation</w:t>
      </w:r>
      <w:r w:rsidRPr="003A1C45">
        <w:rPr>
          <w:rFonts w:asciiTheme="majorHAnsi" w:hAnsiTheme="majorHAnsi" w:cstheme="majorHAnsi"/>
          <w:color w:val="000000" w:themeColor="text1"/>
          <w:sz w:val="16"/>
        </w:rPr>
        <w:t xml:space="preserve">—resulting, for example, from a Chinese campaign against Taiwan—no longer seems as implausible as it once did. And the odds of such a confrontation </w:t>
      </w:r>
      <w:r w:rsidRPr="003A1C45">
        <w:rPr>
          <w:rStyle w:val="StyleUnderline"/>
          <w:rFonts w:asciiTheme="majorHAnsi" w:hAnsiTheme="majorHAnsi" w:cstheme="majorHAnsi"/>
          <w:color w:val="000000" w:themeColor="text1"/>
          <w:highlight w:val="green"/>
        </w:rPr>
        <w:t>going nuclear are high</w:t>
      </w:r>
      <w:r w:rsidRPr="003A1C45">
        <w:rPr>
          <w:rStyle w:val="StyleUnderline"/>
          <w:rFonts w:asciiTheme="majorHAnsi" w:hAnsiTheme="majorHAnsi" w:cstheme="majorHAnsi"/>
          <w:color w:val="000000" w:themeColor="text1"/>
        </w:rPr>
        <w:t xml:space="preserve">er than most policymakers and analysts think. </w:t>
      </w:r>
    </w:p>
    <w:p w14:paraId="30497963" w14:textId="77777777" w:rsidR="00EF6502" w:rsidRPr="003A1C45" w:rsidRDefault="00EF6502" w:rsidP="00EF6502">
      <w:pPr>
        <w:rPr>
          <w:rFonts w:asciiTheme="majorHAnsi" w:hAnsiTheme="majorHAnsi" w:cstheme="majorHAnsi"/>
          <w:color w:val="000000" w:themeColor="text1"/>
          <w:sz w:val="16"/>
        </w:rPr>
      </w:pPr>
      <w:r w:rsidRPr="003A1C45">
        <w:rPr>
          <w:rFonts w:asciiTheme="majorHAnsi" w:hAnsiTheme="majorHAnsi" w:cstheme="majorHAnsi"/>
          <w:color w:val="000000" w:themeColor="text1"/>
          <w:sz w:val="16"/>
        </w:rPr>
        <w:t>Members of China’s strategic com</w:t>
      </w:r>
      <w:r w:rsidRPr="003A1C45">
        <w:rPr>
          <w:rFonts w:asciiTheme="majorHAnsi" w:hAnsiTheme="majorHAnsi" w:cstheme="majorHAnsi"/>
          <w:color w:val="000000" w:themeColor="text1"/>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DC28BC8" w14:textId="77777777" w:rsidR="00EF6502" w:rsidRPr="003A1C45" w:rsidRDefault="00EF6502" w:rsidP="00EF6502">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This </w:t>
      </w:r>
      <w:r w:rsidRPr="003A1C45">
        <w:rPr>
          <w:rStyle w:val="StyleUnderline"/>
          <w:rFonts w:asciiTheme="majorHAnsi" w:hAnsiTheme="majorHAnsi" w:cstheme="majorHAnsi"/>
          <w:color w:val="000000" w:themeColor="text1"/>
        </w:rPr>
        <w:t xml:space="preserve">assurance is misguided. If deployed against China, </w:t>
      </w:r>
      <w:r w:rsidRPr="003A1C45">
        <w:rPr>
          <w:rStyle w:val="StyleUnderline"/>
          <w:rFonts w:asciiTheme="majorHAnsi" w:hAnsiTheme="majorHAnsi" w:cstheme="majorHAnsi"/>
          <w:color w:val="000000" w:themeColor="text1"/>
          <w:highlight w:val="green"/>
        </w:rPr>
        <w:t>the Pentagon’s preferred style of</w:t>
      </w:r>
      <w:r w:rsidRPr="003A1C45">
        <w:rPr>
          <w:rStyle w:val="StyleUnderline"/>
          <w:rFonts w:asciiTheme="majorHAnsi" w:hAnsiTheme="majorHAnsi" w:cstheme="majorHAnsi"/>
          <w:color w:val="000000" w:themeColor="text1"/>
        </w:rPr>
        <w:t xml:space="preserve"> conventional </w:t>
      </w:r>
      <w:r w:rsidRPr="003A1C45">
        <w:rPr>
          <w:rStyle w:val="StyleUnderline"/>
          <w:rFonts w:asciiTheme="majorHAnsi" w:hAnsiTheme="majorHAnsi" w:cstheme="majorHAnsi"/>
          <w:color w:val="000000" w:themeColor="text1"/>
          <w:highlight w:val="green"/>
        </w:rPr>
        <w:t>warfare would</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be a</w:t>
      </w:r>
      <w:r w:rsidRPr="003A1C45">
        <w:rPr>
          <w:rStyle w:val="StyleUnderline"/>
          <w:rFonts w:asciiTheme="majorHAnsi" w:hAnsiTheme="majorHAnsi" w:cstheme="majorHAnsi"/>
          <w:color w:val="000000" w:themeColor="text1"/>
        </w:rPr>
        <w:t xml:space="preserve"> potential </w:t>
      </w:r>
      <w:r w:rsidRPr="003A1C45">
        <w:rPr>
          <w:rStyle w:val="StyleUnderline"/>
          <w:rFonts w:asciiTheme="majorHAnsi" w:hAnsiTheme="majorHAnsi" w:cstheme="majorHAnsi"/>
          <w:color w:val="000000" w:themeColor="text1"/>
          <w:highlight w:val="green"/>
        </w:rPr>
        <w:t>recipe for nuclear escalation</w:t>
      </w:r>
      <w:r w:rsidRPr="003A1C45">
        <w:rPr>
          <w:rStyle w:val="StyleUnderline"/>
          <w:rFonts w:asciiTheme="majorHAnsi" w:hAnsiTheme="majorHAnsi" w:cstheme="majorHAnsi"/>
          <w:color w:val="000000" w:themeColor="text1"/>
        </w:rPr>
        <w:t>.</w:t>
      </w:r>
      <w:r w:rsidRPr="003A1C45">
        <w:rPr>
          <w:rFonts w:asciiTheme="majorHAnsi" w:hAnsiTheme="majorHAnsi" w:cstheme="majorHAnsi"/>
          <w:color w:val="000000" w:themeColor="text1"/>
          <w:sz w:val="16"/>
        </w:rPr>
        <w:t xml:space="preserve"> Since the end of the Cold War, </w:t>
      </w:r>
      <w:r w:rsidRPr="003A1C45">
        <w:rPr>
          <w:rStyle w:val="StyleUnderline"/>
          <w:rFonts w:asciiTheme="majorHAnsi" w:hAnsiTheme="majorHAnsi" w:cstheme="majorHAnsi"/>
          <w:color w:val="000000" w:themeColor="text1"/>
        </w:rPr>
        <w:t>the United States’ signature approach to war has been</w:t>
      </w:r>
      <w:r w:rsidRPr="003A1C45">
        <w:rPr>
          <w:rFonts w:asciiTheme="majorHAnsi" w:hAnsiTheme="majorHAnsi" w:cstheme="majorHAnsi"/>
          <w:color w:val="000000" w:themeColor="text1"/>
          <w:sz w:val="16"/>
        </w:rPr>
        <w:t xml:space="preserve"> simple: </w:t>
      </w:r>
      <w:r w:rsidRPr="003A1C45">
        <w:rPr>
          <w:rStyle w:val="StyleUnderline"/>
          <w:rFonts w:asciiTheme="majorHAnsi" w:hAnsiTheme="majorHAnsi" w:cstheme="majorHAnsi"/>
          <w:color w:val="000000" w:themeColor="text1"/>
        </w:rPr>
        <w:t xml:space="preserve">punch deep into enemy territory </w:t>
      </w:r>
      <w:proofErr w:type="gramStart"/>
      <w:r w:rsidRPr="003A1C45">
        <w:rPr>
          <w:rStyle w:val="StyleUnderline"/>
          <w:rFonts w:asciiTheme="majorHAnsi" w:hAnsiTheme="majorHAnsi" w:cstheme="majorHAnsi"/>
          <w:color w:val="000000" w:themeColor="text1"/>
        </w:rPr>
        <w:t>in order to</w:t>
      </w:r>
      <w:proofErr w:type="gramEnd"/>
      <w:r w:rsidRPr="003A1C45">
        <w:rPr>
          <w:rStyle w:val="StyleUnderline"/>
          <w:rFonts w:asciiTheme="majorHAnsi" w:hAnsiTheme="majorHAnsi" w:cstheme="majorHAnsi"/>
          <w:color w:val="000000" w:themeColor="text1"/>
        </w:rPr>
        <w:t xml:space="preserve"> rapidly knock out the opponent’s key military assets at minimal cost. But </w:t>
      </w:r>
      <w:r w:rsidRPr="003A1C45">
        <w:rPr>
          <w:rStyle w:val="StyleUnderline"/>
          <w:rFonts w:asciiTheme="majorHAnsi" w:hAnsiTheme="majorHAnsi" w:cstheme="majorHAnsi"/>
          <w:color w:val="000000" w:themeColor="text1"/>
          <w:highlight w:val="green"/>
        </w:rPr>
        <w:t>the Pentagon developed this formula in wars against</w:t>
      </w:r>
      <w:r w:rsidRPr="003A1C45">
        <w:rPr>
          <w:rStyle w:val="StyleUnderline"/>
          <w:rFonts w:asciiTheme="majorHAnsi" w:hAnsiTheme="majorHAnsi" w:cstheme="majorHAnsi"/>
          <w:color w:val="000000" w:themeColor="text1"/>
        </w:rPr>
        <w:t xml:space="preserve"> Afghanistan, Iraq, Libya, and Serbia, </w:t>
      </w:r>
      <w:r w:rsidRPr="003A1C45">
        <w:rPr>
          <w:rStyle w:val="StyleUnderline"/>
          <w:rFonts w:asciiTheme="majorHAnsi" w:hAnsiTheme="majorHAnsi" w:cstheme="majorHAnsi"/>
          <w:color w:val="000000" w:themeColor="text1"/>
          <w:highlight w:val="green"/>
        </w:rPr>
        <w:t>non</w:t>
      </w:r>
      <w:r w:rsidRPr="003A1C45">
        <w:rPr>
          <w:rStyle w:val="StyleUnderline"/>
          <w:rFonts w:asciiTheme="majorHAnsi" w:hAnsiTheme="majorHAnsi" w:cstheme="majorHAnsi"/>
          <w:color w:val="000000" w:themeColor="text1"/>
        </w:rPr>
        <w:t xml:space="preserve">e of which was a </w:t>
      </w:r>
      <w:r w:rsidRPr="003A1C45">
        <w:rPr>
          <w:rStyle w:val="StyleUnderline"/>
          <w:rFonts w:asciiTheme="majorHAnsi" w:hAnsiTheme="majorHAnsi" w:cstheme="majorHAnsi"/>
          <w:color w:val="000000" w:themeColor="text1"/>
          <w:highlight w:val="green"/>
        </w:rPr>
        <w:t>nuclear power</w:t>
      </w:r>
      <w:r w:rsidRPr="003A1C45">
        <w:rPr>
          <w:rStyle w:val="StyleUnderline"/>
          <w:rFonts w:asciiTheme="majorHAnsi" w:hAnsiTheme="majorHAnsi" w:cstheme="majorHAnsi"/>
          <w:color w:val="000000" w:themeColor="text1"/>
        </w:rPr>
        <w:t xml:space="preserve">. </w:t>
      </w:r>
    </w:p>
    <w:p w14:paraId="7B792FB3" w14:textId="77777777" w:rsidR="00EF6502" w:rsidRPr="003A1C45" w:rsidRDefault="00EF6502" w:rsidP="00EF6502">
      <w:pPr>
        <w:rPr>
          <w:rStyle w:val="StyleUnderline"/>
          <w:rFonts w:asciiTheme="majorHAnsi" w:hAnsiTheme="majorHAnsi" w:cstheme="majorHAnsi"/>
          <w:color w:val="000000" w:themeColor="text1"/>
        </w:rPr>
      </w:pPr>
      <w:r w:rsidRPr="003A1C45">
        <w:rPr>
          <w:rStyle w:val="StyleUnderline"/>
          <w:rFonts w:asciiTheme="majorHAnsi" w:hAnsiTheme="majorHAnsi" w:cstheme="majorHAnsi"/>
          <w:color w:val="000000" w:themeColor="text1"/>
          <w:highlight w:val="green"/>
        </w:rPr>
        <w:t>China</w:t>
      </w:r>
      <w:r w:rsidRPr="003A1C45">
        <w:rPr>
          <w:rFonts w:asciiTheme="majorHAnsi" w:hAnsiTheme="majorHAnsi" w:cstheme="majorHAnsi"/>
          <w:color w:val="000000" w:themeColor="text1"/>
          <w:sz w:val="16"/>
        </w:rPr>
        <w:t xml:space="preserve">, by contrast, </w:t>
      </w:r>
      <w:r w:rsidRPr="003A1C45">
        <w:rPr>
          <w:rStyle w:val="StyleUnderline"/>
          <w:rFonts w:asciiTheme="majorHAnsi" w:hAnsiTheme="majorHAnsi" w:cstheme="majorHAnsi"/>
          <w:color w:val="000000" w:themeColor="text1"/>
        </w:rPr>
        <w:t xml:space="preserve">not only </w:t>
      </w:r>
      <w:r w:rsidRPr="003A1C45">
        <w:rPr>
          <w:rStyle w:val="StyleUnderline"/>
          <w:rFonts w:asciiTheme="majorHAnsi" w:hAnsiTheme="majorHAnsi" w:cstheme="majorHAnsi"/>
          <w:color w:val="000000" w:themeColor="text1"/>
          <w:highlight w:val="green"/>
        </w:rPr>
        <w:t>has nuclear weapons</w:t>
      </w:r>
      <w:r w:rsidRPr="003A1C45">
        <w:rPr>
          <w:rStyle w:val="StyleUnderline"/>
          <w:rFonts w:asciiTheme="majorHAnsi" w:hAnsiTheme="majorHAnsi" w:cstheme="majorHAnsi"/>
          <w:color w:val="000000" w:themeColor="text1"/>
        </w:rPr>
        <w:t xml:space="preserve">; it has also </w:t>
      </w:r>
      <w:r w:rsidRPr="003A1C45">
        <w:rPr>
          <w:rStyle w:val="StyleUnderline"/>
          <w:rFonts w:asciiTheme="majorHAnsi" w:hAnsiTheme="majorHAnsi" w:cstheme="majorHAnsi"/>
          <w:color w:val="000000" w:themeColor="text1"/>
          <w:highlight w:val="green"/>
        </w:rPr>
        <w:t>intermingled</w:t>
      </w:r>
      <w:r w:rsidRPr="003A1C45">
        <w:rPr>
          <w:rStyle w:val="StyleUnderline"/>
          <w:rFonts w:asciiTheme="majorHAnsi" w:hAnsiTheme="majorHAnsi" w:cstheme="majorHAnsi"/>
          <w:color w:val="000000" w:themeColor="text1"/>
        </w:rPr>
        <w:t xml:space="preserve"> them </w:t>
      </w:r>
      <w:r w:rsidRPr="003A1C45">
        <w:rPr>
          <w:rStyle w:val="StyleUnderline"/>
          <w:rFonts w:asciiTheme="majorHAnsi" w:hAnsiTheme="majorHAnsi" w:cstheme="majorHAnsi"/>
          <w:color w:val="000000" w:themeColor="text1"/>
          <w:highlight w:val="green"/>
        </w:rPr>
        <w:t>with</w:t>
      </w:r>
      <w:r w:rsidRPr="003A1C45">
        <w:rPr>
          <w:rStyle w:val="StyleUnderline"/>
          <w:rFonts w:asciiTheme="majorHAnsi" w:hAnsiTheme="majorHAnsi" w:cstheme="majorHAnsi"/>
          <w:color w:val="000000" w:themeColor="text1"/>
        </w:rPr>
        <w:t xml:space="preserve"> its </w:t>
      </w:r>
      <w:r w:rsidRPr="003A1C45">
        <w:rPr>
          <w:rStyle w:val="StyleUnderline"/>
          <w:rFonts w:asciiTheme="majorHAnsi" w:hAnsiTheme="majorHAnsi" w:cstheme="majorHAnsi"/>
          <w:color w:val="000000" w:themeColor="text1"/>
          <w:highlight w:val="green"/>
        </w:rPr>
        <w:t>conventional</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forces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making it difficult to attack one without</w:t>
      </w:r>
      <w:r w:rsidRPr="003A1C45">
        <w:rPr>
          <w:rStyle w:val="StyleUnderline"/>
          <w:rFonts w:asciiTheme="majorHAnsi" w:hAnsiTheme="majorHAnsi" w:cstheme="majorHAnsi"/>
          <w:color w:val="000000" w:themeColor="text1"/>
        </w:rPr>
        <w:t xml:space="preserve"> attacking </w:t>
      </w:r>
      <w:r w:rsidRPr="003A1C45">
        <w:rPr>
          <w:rStyle w:val="StyleUnderline"/>
          <w:rFonts w:asciiTheme="majorHAnsi" w:hAnsiTheme="majorHAnsi" w:cstheme="majorHAnsi"/>
          <w:color w:val="000000" w:themeColor="text1"/>
          <w:highlight w:val="green"/>
        </w:rPr>
        <w:t>the other</w:t>
      </w:r>
      <w:r w:rsidRPr="003A1C45">
        <w:rPr>
          <w:rFonts w:asciiTheme="majorHAnsi" w:hAnsiTheme="majorHAnsi" w:cstheme="majorHAnsi"/>
          <w:color w:val="000000" w:themeColor="text1"/>
          <w:sz w:val="16"/>
        </w:rPr>
        <w:t xml:space="preserve">. This means that </w:t>
      </w:r>
      <w:r w:rsidRPr="003A1C45">
        <w:rPr>
          <w:rStyle w:val="StyleUnderline"/>
          <w:rFonts w:asciiTheme="majorHAnsi" w:hAnsiTheme="majorHAnsi" w:cstheme="majorHAnsi"/>
          <w:color w:val="000000" w:themeColor="text1"/>
          <w:highlight w:val="green"/>
        </w:rPr>
        <w:t>a</w:t>
      </w:r>
      <w:r w:rsidRPr="003A1C45">
        <w:rPr>
          <w:rStyle w:val="StyleUnderline"/>
          <w:rFonts w:asciiTheme="majorHAnsi" w:hAnsiTheme="majorHAnsi" w:cstheme="majorHAnsi"/>
          <w:color w:val="000000" w:themeColor="text1"/>
        </w:rPr>
        <w:t xml:space="preserve"> major </w:t>
      </w:r>
      <w:r w:rsidRPr="003A1C45">
        <w:rPr>
          <w:rStyle w:val="StyleUnderline"/>
          <w:rFonts w:asciiTheme="majorHAnsi" w:hAnsiTheme="majorHAnsi" w:cstheme="majorHAnsi"/>
          <w:color w:val="000000" w:themeColor="text1"/>
          <w:highlight w:val="green"/>
        </w:rPr>
        <w:t>U.S.</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campaign targeting</w:t>
      </w:r>
      <w:r w:rsidRPr="003A1C45">
        <w:rPr>
          <w:rStyle w:val="StyleUnderline"/>
          <w:rFonts w:asciiTheme="majorHAnsi" w:hAnsiTheme="majorHAnsi" w:cstheme="majorHAnsi"/>
          <w:color w:val="000000" w:themeColor="text1"/>
        </w:rPr>
        <w:t xml:space="preserve"> China’s </w:t>
      </w:r>
      <w:r w:rsidRPr="003A1C45">
        <w:rPr>
          <w:rStyle w:val="StyleUnderline"/>
          <w:rFonts w:asciiTheme="majorHAnsi" w:hAnsiTheme="majorHAnsi" w:cstheme="majorHAnsi"/>
          <w:color w:val="000000" w:themeColor="text1"/>
          <w:highlight w:val="green"/>
        </w:rPr>
        <w:t>conventional forces would</w:t>
      </w:r>
      <w:r w:rsidRPr="003A1C45">
        <w:rPr>
          <w:rStyle w:val="StyleUnderline"/>
          <w:rFonts w:asciiTheme="majorHAnsi" w:hAnsiTheme="majorHAnsi" w:cstheme="majorHAnsi"/>
          <w:color w:val="000000" w:themeColor="text1"/>
        </w:rPr>
        <w:t xml:space="preserve"> likely also </w:t>
      </w:r>
      <w:r w:rsidRPr="003A1C45">
        <w:rPr>
          <w:rStyle w:val="StyleUnderline"/>
          <w:rFonts w:asciiTheme="majorHAnsi" w:hAnsiTheme="majorHAnsi" w:cstheme="majorHAnsi"/>
          <w:color w:val="000000" w:themeColor="text1"/>
          <w:highlight w:val="green"/>
        </w:rPr>
        <w:t>threaten its</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arsenal</w:t>
      </w:r>
      <w:r w:rsidRPr="003A1C45">
        <w:rPr>
          <w:rFonts w:asciiTheme="majorHAnsi" w:hAnsiTheme="majorHAnsi" w:cstheme="majorHAnsi"/>
          <w:color w:val="000000" w:themeColor="text1"/>
          <w:sz w:val="16"/>
        </w:rPr>
        <w:t xml:space="preserve">. Faced with such a threat, </w:t>
      </w:r>
      <w:r w:rsidRPr="003A1C45">
        <w:rPr>
          <w:rStyle w:val="StyleUnderline"/>
          <w:rFonts w:asciiTheme="majorHAnsi" w:hAnsiTheme="majorHAnsi" w:cstheme="majorHAnsi"/>
          <w:color w:val="000000" w:themeColor="text1"/>
          <w:highlight w:val="green"/>
        </w:rPr>
        <w:t>Chinese leaders could</w:t>
      </w:r>
      <w:r w:rsidRPr="003A1C45">
        <w:rPr>
          <w:rStyle w:val="StyleUnderline"/>
          <w:rFonts w:asciiTheme="majorHAnsi" w:hAnsiTheme="majorHAnsi" w:cstheme="majorHAnsi"/>
          <w:color w:val="000000" w:themeColor="text1"/>
        </w:rPr>
        <w:t xml:space="preserve"> decide to </w:t>
      </w:r>
      <w:r w:rsidRPr="003A1C45">
        <w:rPr>
          <w:rStyle w:val="StyleUnderline"/>
          <w:rFonts w:asciiTheme="majorHAnsi" w:hAnsiTheme="majorHAnsi" w:cstheme="majorHAnsi"/>
          <w:color w:val="000000" w:themeColor="text1"/>
          <w:highlight w:val="green"/>
        </w:rPr>
        <w:t>use their</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weapons while they were still able to.</w:t>
      </w:r>
      <w:r w:rsidRPr="003A1C45">
        <w:rPr>
          <w:rStyle w:val="StyleUnderline"/>
          <w:rFonts w:asciiTheme="majorHAnsi" w:hAnsiTheme="majorHAnsi" w:cstheme="majorHAnsi"/>
          <w:color w:val="000000" w:themeColor="text1"/>
        </w:rPr>
        <w:t xml:space="preserve"> </w:t>
      </w:r>
    </w:p>
    <w:p w14:paraId="44C0BEB1" w14:textId="7327E122" w:rsidR="00EF6502" w:rsidRPr="00721300" w:rsidRDefault="00EF6502" w:rsidP="00EF6502">
      <w:r w:rsidRPr="003A1C45">
        <w:rPr>
          <w:rStyle w:val="StyleUnderline"/>
          <w:rFonts w:asciiTheme="majorHAnsi" w:hAnsiTheme="majorHAnsi" w:cstheme="majorHAnsi"/>
          <w:color w:val="000000" w:themeColor="text1"/>
        </w:rPr>
        <w:t>A</w:t>
      </w:r>
      <w:r w:rsidRPr="003A1C45">
        <w:rPr>
          <w:rFonts w:asciiTheme="majorHAnsi" w:hAnsiTheme="majorHAnsi" w:cstheme="majorHAnsi"/>
          <w:color w:val="000000" w:themeColor="text1"/>
          <w:sz w:val="16"/>
        </w:rPr>
        <w:t xml:space="preserve">s </w:t>
      </w:r>
      <w:r w:rsidRPr="003A1C45">
        <w:rPr>
          <w:rStyle w:val="StyleUnderline"/>
          <w:rFonts w:asciiTheme="majorHAnsi" w:hAnsiTheme="majorHAnsi" w:cstheme="majorHAnsi"/>
          <w:color w:val="000000" w:themeColor="text1"/>
        </w:rPr>
        <w:t>U.S. and Chinese</w:t>
      </w:r>
      <w:r w:rsidRPr="003A1C45">
        <w:rPr>
          <w:rFonts w:asciiTheme="majorHAnsi" w:hAnsiTheme="majorHAnsi" w:cstheme="majorHAnsi"/>
          <w:color w:val="000000" w:themeColor="text1"/>
          <w:sz w:val="16"/>
        </w:rPr>
        <w:t xml:space="preserve"> leaders navigate a relationship fraught with mutual suspicion, they must come to grips with the fact that a </w:t>
      </w:r>
      <w:r w:rsidRPr="003A1C45">
        <w:rPr>
          <w:rStyle w:val="StyleUnderline"/>
          <w:rFonts w:asciiTheme="majorHAnsi" w:hAnsiTheme="majorHAnsi" w:cstheme="majorHAnsi"/>
          <w:color w:val="000000" w:themeColor="text1"/>
        </w:rPr>
        <w:t>conventional war could skid into a nuclear confrontation</w:t>
      </w:r>
      <w:r w:rsidRPr="003A1C45">
        <w:rPr>
          <w:rFonts w:asciiTheme="majorHAnsi" w:hAnsiTheme="majorHAnsi" w:cstheme="majorHAnsi"/>
          <w:color w:val="000000" w:themeColor="text1"/>
          <w:sz w:val="16"/>
        </w:rPr>
        <w:t>. Although this risk is not high in absolute terms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its consequences</w:t>
      </w:r>
      <w:r w:rsidRPr="003A1C45">
        <w:rPr>
          <w:rStyle w:val="StyleUnderline"/>
          <w:rFonts w:asciiTheme="majorHAnsi" w:hAnsiTheme="majorHAnsi" w:cstheme="majorHAnsi"/>
          <w:color w:val="000000" w:themeColor="text1"/>
        </w:rPr>
        <w:t xml:space="preserve"> for the region and the world </w:t>
      </w:r>
      <w:r w:rsidRPr="003A1C45">
        <w:rPr>
          <w:rStyle w:val="StyleUnderline"/>
          <w:rFonts w:asciiTheme="majorHAnsi" w:hAnsiTheme="majorHAnsi" w:cstheme="majorHAnsi"/>
          <w:color w:val="000000" w:themeColor="text1"/>
          <w:highlight w:val="green"/>
        </w:rPr>
        <w:t>would be devastating</w:t>
      </w:r>
      <w:r w:rsidRPr="003A1C45">
        <w:rPr>
          <w:rFonts w:asciiTheme="majorHAnsi" w:hAnsiTheme="majorHAnsi" w:cstheme="majorHAnsi"/>
          <w:color w:val="000000" w:themeColor="text1"/>
          <w:sz w:val="16"/>
        </w:rPr>
        <w:t xml:space="preserve">. </w:t>
      </w:r>
      <w:proofErr w:type="gramStart"/>
      <w:r w:rsidRPr="003A1C45">
        <w:rPr>
          <w:rFonts w:asciiTheme="majorHAnsi" w:hAnsiTheme="majorHAnsi" w:cstheme="majorHAnsi"/>
          <w:color w:val="000000" w:themeColor="text1"/>
          <w:sz w:val="16"/>
        </w:rPr>
        <w:t>As long as</w:t>
      </w:r>
      <w:proofErr w:type="gramEnd"/>
      <w:r w:rsidRPr="003A1C45">
        <w:rPr>
          <w:rFonts w:asciiTheme="majorHAnsi" w:hAnsiTheme="majorHAnsi" w:cstheme="majorHAnsi"/>
          <w:color w:val="000000" w:themeColor="text1"/>
          <w:sz w:val="16"/>
        </w:rPr>
        <w:t xml:space="preserve"> the United States and China continue to pursue their current grand strategies, the risk is likely to endure. This means</w:t>
      </w:r>
    </w:p>
    <w:p w14:paraId="4B1639F6" w14:textId="2EBA71D4" w:rsidR="00EA3206" w:rsidRDefault="00EA3206" w:rsidP="00980AF9">
      <w:pPr>
        <w:rPr>
          <w:rFonts w:asciiTheme="majorHAnsi" w:hAnsiTheme="majorHAnsi" w:cstheme="majorHAnsi"/>
          <w:color w:val="000000" w:themeColor="text1"/>
          <w:sz w:val="16"/>
        </w:rPr>
      </w:pPr>
    </w:p>
    <w:p w14:paraId="41AD953A" w14:textId="77777777" w:rsidR="00EA3206" w:rsidRPr="00AD4C5F" w:rsidRDefault="00EA3206" w:rsidP="00980AF9">
      <w:pPr>
        <w:rPr>
          <w:rFonts w:asciiTheme="majorHAnsi" w:hAnsiTheme="majorHAnsi" w:cstheme="majorHAnsi"/>
          <w:color w:val="000000" w:themeColor="text1"/>
          <w:sz w:val="16"/>
        </w:rPr>
      </w:pPr>
    </w:p>
    <w:p w14:paraId="6A043C3B" w14:textId="502BD5B1" w:rsidR="00980AF9" w:rsidRPr="00AD4C5F" w:rsidRDefault="00E71354" w:rsidP="00980AF9">
      <w:pPr>
        <w:pStyle w:val="Heading4"/>
        <w:rPr>
          <w:rFonts w:asciiTheme="majorHAnsi" w:hAnsiTheme="majorHAnsi" w:cstheme="majorHAnsi"/>
        </w:rPr>
      </w:pPr>
      <w:proofErr w:type="spellStart"/>
      <w:r>
        <w:rPr>
          <w:rFonts w:asciiTheme="majorHAnsi" w:hAnsiTheme="majorHAnsi" w:cstheme="majorHAnsi"/>
        </w:rPr>
        <w:t>Nuc</w:t>
      </w:r>
      <w:r w:rsidR="00980AF9" w:rsidRPr="00AD4C5F">
        <w:rPr>
          <w:rFonts w:asciiTheme="majorHAnsi" w:hAnsiTheme="majorHAnsi" w:cstheme="majorHAnsi"/>
        </w:rPr>
        <w:t>Nuclear</w:t>
      </w:r>
      <w:proofErr w:type="spellEnd"/>
      <w:r w:rsidR="00980AF9" w:rsidRPr="00AD4C5F">
        <w:rPr>
          <w:rFonts w:asciiTheme="majorHAnsi" w:hAnsiTheme="majorHAnsi" w:cstheme="majorHAnsi"/>
        </w:rPr>
        <w:t xml:space="preserve"> war causes extinction. </w:t>
      </w:r>
    </w:p>
    <w:p w14:paraId="3F879DCB" w14:textId="77777777" w:rsidR="00980AF9" w:rsidRPr="00AD4C5F" w:rsidRDefault="00980AF9" w:rsidP="00980AF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0BD3FF9" w14:textId="77777777" w:rsidR="00980AF9" w:rsidRPr="0098474F" w:rsidRDefault="00980AF9" w:rsidP="00980AF9">
      <w:pPr>
        <w:rPr>
          <w:rFonts w:asciiTheme="majorHAnsi" w:eastAsia="Calibri" w:hAnsiTheme="majorHAnsi" w:cstheme="majorHAnsi"/>
          <w:sz w:val="14"/>
        </w:rPr>
      </w:pPr>
      <w:r w:rsidRPr="0098474F">
        <w:rPr>
          <w:rFonts w:asciiTheme="majorHAnsi" w:eastAsia="Calibri" w:hAnsiTheme="majorHAnsi" w:cstheme="majorHAnsi"/>
          <w:u w:val="single"/>
        </w:rPr>
        <w:lastRenderedPageBreak/>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lastRenderedPageBreak/>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74C1B63" w14:textId="77777777" w:rsidR="00980AF9" w:rsidRPr="00AD4C5F" w:rsidRDefault="00980AF9" w:rsidP="00980AF9">
      <w:pPr>
        <w:rPr>
          <w:rFonts w:asciiTheme="majorHAnsi" w:hAnsiTheme="majorHAnsi" w:cstheme="majorHAnsi"/>
          <w:color w:val="000000" w:themeColor="text1"/>
          <w:sz w:val="16"/>
        </w:rPr>
      </w:pPr>
    </w:p>
    <w:p w14:paraId="0DC355F9" w14:textId="77777777" w:rsidR="00980AF9" w:rsidRPr="00AD4C5F" w:rsidRDefault="00980AF9" w:rsidP="00980AF9">
      <w:pPr>
        <w:rPr>
          <w:rFonts w:asciiTheme="majorHAnsi" w:hAnsiTheme="majorHAnsi" w:cstheme="majorHAnsi"/>
          <w:color w:val="000000" w:themeColor="text1"/>
          <w:sz w:val="16"/>
        </w:rPr>
      </w:pPr>
    </w:p>
    <w:p w14:paraId="24880AF0" w14:textId="5E15638E" w:rsidR="00255EEE" w:rsidRDefault="003B5C95" w:rsidP="003B5C95">
      <w:pPr>
        <w:pStyle w:val="Heading3"/>
      </w:pPr>
      <w:r>
        <w:lastRenderedPageBreak/>
        <w:t>Advantage—Debris</w:t>
      </w:r>
    </w:p>
    <w:p w14:paraId="4DEAD1C2" w14:textId="447DE8FA" w:rsidR="00255EEE" w:rsidRDefault="00255EEE" w:rsidP="00255EEE"/>
    <w:p w14:paraId="2D5F8F12" w14:textId="37F51748" w:rsidR="00255EEE" w:rsidRDefault="00255EEE" w:rsidP="00255EEE"/>
    <w:p w14:paraId="41A1B1E3" w14:textId="77777777" w:rsidR="00FB7A1B" w:rsidRDefault="00FB7A1B" w:rsidP="00FB7A1B">
      <w:pPr>
        <w:pStyle w:val="Heading4"/>
      </w:pPr>
      <w:r>
        <w:t>Mining creates space debris</w:t>
      </w:r>
    </w:p>
    <w:p w14:paraId="73321A5E" w14:textId="77777777" w:rsidR="00FB7A1B" w:rsidRDefault="00FB7A1B" w:rsidP="00FB7A1B">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642A7E3C" w14:textId="77777777" w:rsidR="00FB7A1B" w:rsidRPr="00AD3BF1" w:rsidRDefault="00FB7A1B" w:rsidP="00FB7A1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D39A7D3" w14:textId="77777777" w:rsidR="00FB7A1B" w:rsidRDefault="00FB7A1B" w:rsidP="00FB7A1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7E8364D" w14:textId="77777777" w:rsidR="00FB7A1B" w:rsidRDefault="00FB7A1B" w:rsidP="00FB7A1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277E9FC" w14:textId="77777777" w:rsidR="00FB7A1B" w:rsidRDefault="00FB7A1B" w:rsidP="00FB7A1B"/>
    <w:p w14:paraId="3B4EC911" w14:textId="77777777" w:rsidR="00FB7A1B" w:rsidRPr="00355308" w:rsidRDefault="00FB7A1B" w:rsidP="00FB7A1B"/>
    <w:p w14:paraId="58846D69" w14:textId="77777777" w:rsidR="00FB7A1B" w:rsidRPr="00355308" w:rsidRDefault="00FB7A1B" w:rsidP="00FB7A1B">
      <w:pPr>
        <w:pStyle w:val="Heading4"/>
        <w:rPr>
          <w:rFonts w:cs="Calibri"/>
        </w:rPr>
      </w:pPr>
      <w:r w:rsidRPr="00355308">
        <w:rPr>
          <w:rFonts w:cs="Calibri"/>
        </w:rPr>
        <w:t xml:space="preserve">An increase in space debris and dust from mining collides with key defense satellites </w:t>
      </w:r>
    </w:p>
    <w:p w14:paraId="6B6645FC" w14:textId="77777777" w:rsidR="00FB7A1B" w:rsidRPr="00355308" w:rsidRDefault="00FB7A1B" w:rsidP="00FB7A1B">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4D97C384" w14:textId="77777777" w:rsidR="00FB7A1B" w:rsidRPr="00355308" w:rsidRDefault="00FB7A1B" w:rsidP="00FB7A1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234793E" w14:textId="77777777" w:rsidR="00FB7A1B" w:rsidRPr="00355308" w:rsidRDefault="00FB7A1B" w:rsidP="00FB7A1B">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421C14A4" w14:textId="77777777" w:rsidR="00FB7A1B" w:rsidRPr="00355308" w:rsidRDefault="00FB7A1B" w:rsidP="00FB7A1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A50BE9B" w14:textId="77777777" w:rsidR="00FB7A1B" w:rsidRPr="00355308" w:rsidRDefault="00FB7A1B" w:rsidP="00FB7A1B">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6AD10C9" w14:textId="77777777" w:rsidR="00FB7A1B" w:rsidRPr="00355308" w:rsidRDefault="00FB7A1B" w:rsidP="00FB7A1B">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869A5A5" w14:textId="77777777" w:rsidR="00FB7A1B" w:rsidRDefault="00FB7A1B" w:rsidP="00FB7A1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8046E60" w14:textId="7EE910B5" w:rsidR="00FB7A1B" w:rsidRDefault="00FB7A1B" w:rsidP="00FB7A1B"/>
    <w:p w14:paraId="4E32D8F4" w14:textId="0FB9FA76" w:rsidR="00A641FA" w:rsidRDefault="00A641FA" w:rsidP="00FB7A1B"/>
    <w:p w14:paraId="1F25C811" w14:textId="77777777" w:rsidR="00A641FA" w:rsidRDefault="00A641FA" w:rsidP="00A641FA">
      <w:pPr>
        <w:pStyle w:val="Heading4"/>
      </w:pPr>
      <w:r>
        <w:t xml:space="preserve">Debris cascading </w:t>
      </w:r>
      <w:r>
        <w:rPr>
          <w:u w:val="single"/>
        </w:rPr>
        <w:t>prevents future mining</w:t>
      </w:r>
      <w:r>
        <w:t xml:space="preserve"> – there’s </w:t>
      </w:r>
      <w:r>
        <w:rPr>
          <w:u w:val="single"/>
        </w:rPr>
        <w:t>only a risk</w:t>
      </w:r>
      <w:r>
        <w:t xml:space="preserve"> of our offense</w:t>
      </w:r>
    </w:p>
    <w:p w14:paraId="077900D5" w14:textId="77777777" w:rsidR="00A641FA" w:rsidRPr="008C3DE7" w:rsidRDefault="00A641FA" w:rsidP="00A641FA">
      <w:r w:rsidRPr="00B63AB5">
        <w:rPr>
          <w:rStyle w:val="Style13ptBold"/>
        </w:rPr>
        <w:t>Salter 16</w:t>
      </w:r>
      <w:r w:rsidRPr="008C3DE7">
        <w:t xml:space="preserve"> [Alexander William Salter, Assistant Professor of Economics, Rawls College of Business, Texas Tech University. SPACE DEBRIS: A LAW AND ECONOMICS ANALYSIS OF THE ORBITAL COMMONS. 2016. https://law.stanford.edu/wp-content/uploads/2017/11/19-2-2-salter-final_0.pdf</w:t>
      </w:r>
      <w:r>
        <w:t>]</w:t>
      </w:r>
    </w:p>
    <w:p w14:paraId="482197E3" w14:textId="77777777" w:rsidR="00A641FA" w:rsidRPr="00A010A6" w:rsidRDefault="00A641FA" w:rsidP="00A641FA">
      <w:r w:rsidRPr="00A010A6">
        <w:t xml:space="preserve">The </w:t>
      </w:r>
      <w:r w:rsidRPr="00B63AB5">
        <w:rPr>
          <w:rStyle w:val="Emphasis"/>
          <w:highlight w:val="cyan"/>
        </w:rPr>
        <w:t>probability</w:t>
      </w:r>
      <w:r w:rsidRPr="00B63AB5">
        <w:rPr>
          <w:highlight w:val="cyan"/>
          <w:u w:val="single"/>
        </w:rPr>
        <w:t xml:space="preserve"> of</w:t>
      </w:r>
      <w:r w:rsidRPr="00A010A6">
        <w:rPr>
          <w:u w:val="single"/>
        </w:rPr>
        <w:t xml:space="preserve"> a </w:t>
      </w:r>
      <w:r w:rsidRPr="00B63AB5">
        <w:rPr>
          <w:rStyle w:val="Emphasis"/>
          <w:highlight w:val="cyan"/>
        </w:rPr>
        <w:t>collision</w:t>
      </w:r>
      <w:r w:rsidRPr="00B63AB5">
        <w:rPr>
          <w:highlight w:val="cyan"/>
          <w:u w:val="single"/>
        </w:rPr>
        <w:t xml:space="preserve"> is </w:t>
      </w:r>
      <w:r w:rsidRPr="00B63AB5">
        <w:rPr>
          <w:rStyle w:val="Emphasis"/>
          <w:highlight w:val="cyan"/>
        </w:rPr>
        <w:t>currently low</w:t>
      </w:r>
      <w:r w:rsidRPr="00A010A6">
        <w:t xml:space="preserve">. </w:t>
      </w:r>
      <w:r w:rsidRPr="00A010A6">
        <w:rPr>
          <w:u w:val="single"/>
        </w:rPr>
        <w:t>Bradley and Wein estimate</w:t>
      </w:r>
      <w:r w:rsidRPr="00A010A6">
        <w:t xml:space="preserve"> that the </w:t>
      </w:r>
      <w:r w:rsidRPr="00A010A6">
        <w:rPr>
          <w:u w:val="single"/>
        </w:rPr>
        <w:t>maximum probability</w:t>
      </w:r>
      <w:r w:rsidRPr="00A010A6">
        <w:t xml:space="preserve"> in LEO </w:t>
      </w:r>
      <w:r w:rsidRPr="00A010A6">
        <w:rPr>
          <w:u w:val="single"/>
        </w:rPr>
        <w:t>of a collision</w:t>
      </w:r>
      <w:r w:rsidRPr="00A010A6">
        <w:t xml:space="preserve"> over the lifetime of a spacecraft </w:t>
      </w:r>
      <w:r w:rsidRPr="00A010A6">
        <w:rPr>
          <w:u w:val="single"/>
        </w:rPr>
        <w:t xml:space="preserve">remains </w:t>
      </w:r>
      <w:r w:rsidRPr="00B63AB5">
        <w:rPr>
          <w:highlight w:val="cyan"/>
          <w:u w:val="single"/>
        </w:rPr>
        <w:t xml:space="preserve">below </w:t>
      </w:r>
      <w:r w:rsidRPr="00B63AB5">
        <w:rPr>
          <w:rStyle w:val="Emphasis"/>
          <w:highlight w:val="cyan"/>
        </w:rPr>
        <w:t>one in one thousand</w:t>
      </w:r>
      <w:r w:rsidRPr="00A010A6">
        <w:t xml:space="preserve">, conditional on continued compliance with NASA’s deorbiting guidelines.3 </w:t>
      </w:r>
      <w:r w:rsidRPr="00A010A6">
        <w:rPr>
          <w:u w:val="single"/>
        </w:rPr>
        <w:t xml:space="preserve">However, the </w:t>
      </w:r>
      <w:r w:rsidRPr="00B63AB5">
        <w:rPr>
          <w:highlight w:val="cyan"/>
          <w:u w:val="single"/>
        </w:rPr>
        <w:t>possibility of</w:t>
      </w:r>
      <w:r w:rsidRPr="00A010A6">
        <w:rPr>
          <w:u w:val="single"/>
        </w:rPr>
        <w:t xml:space="preserve"> a </w:t>
      </w:r>
      <w:r w:rsidRPr="00B63AB5">
        <w:rPr>
          <w:highlight w:val="cyan"/>
          <w:u w:val="single"/>
        </w:rPr>
        <w:t xml:space="preserve">future </w:t>
      </w:r>
      <w:r w:rsidRPr="00B63AB5">
        <w:rPr>
          <w:rStyle w:val="Emphasis"/>
          <w:highlight w:val="cyan"/>
        </w:rPr>
        <w:t>“snowballing” effect</w:t>
      </w:r>
      <w:r w:rsidRPr="00A010A6">
        <w:t xml:space="preserve">, </w:t>
      </w:r>
      <w:r w:rsidRPr="00A010A6">
        <w:rPr>
          <w:u w:val="single"/>
        </w:rPr>
        <w:t>whereby debris collides with other objects</w:t>
      </w:r>
      <w:r w:rsidRPr="00A010A6">
        <w:t xml:space="preserve">, further </w:t>
      </w:r>
      <w:r w:rsidRPr="00A010A6">
        <w:rPr>
          <w:u w:val="single"/>
        </w:rPr>
        <w:t xml:space="preserve">congesting orbit space, </w:t>
      </w:r>
      <w:r w:rsidRPr="00B63AB5">
        <w:rPr>
          <w:highlight w:val="cyan"/>
          <w:u w:val="single"/>
        </w:rPr>
        <w:t xml:space="preserve">remains a </w:t>
      </w:r>
      <w:r w:rsidRPr="00B63AB5">
        <w:rPr>
          <w:rStyle w:val="Emphasis"/>
          <w:highlight w:val="cyan"/>
        </w:rPr>
        <w:t>significant concern</w:t>
      </w:r>
      <w:r w:rsidRPr="00A010A6">
        <w:t xml:space="preserve">.4 Levin and Carroll estimate the average immediate destruction of wealth created by a collision to be approximately S30 million, with an additional S200 million in damages to all currently existing space assets from the debris created by the initial collision.3 The expected value of destroyed wealth because of collisions, currently small because of </w:t>
      </w:r>
      <w:r w:rsidRPr="00A010A6">
        <w:rPr>
          <w:u w:val="single"/>
        </w:rPr>
        <w:t xml:space="preserve">the </w:t>
      </w:r>
      <w:r w:rsidRPr="00B63AB5">
        <w:rPr>
          <w:rStyle w:val="Emphasis"/>
          <w:highlight w:val="cyan"/>
        </w:rPr>
        <w:t>low probability</w:t>
      </w:r>
      <w:r w:rsidRPr="00B63AB5">
        <w:rPr>
          <w:highlight w:val="cyan"/>
          <w:u w:val="single"/>
        </w:rPr>
        <w:t xml:space="preserve"> of</w:t>
      </w:r>
      <w:r w:rsidRPr="00A010A6">
        <w:rPr>
          <w:u w:val="single"/>
        </w:rPr>
        <w:t xml:space="preserve"> a </w:t>
      </w:r>
      <w:r w:rsidRPr="00B63AB5">
        <w:rPr>
          <w:highlight w:val="cyan"/>
          <w:u w:val="single"/>
        </w:rPr>
        <w:t xml:space="preserve">collision, can </w:t>
      </w:r>
      <w:r w:rsidRPr="00B63AB5">
        <w:rPr>
          <w:rStyle w:val="Emphasis"/>
          <w:highlight w:val="cyan"/>
        </w:rPr>
        <w:t>quickly become significant</w:t>
      </w:r>
      <w:r w:rsidRPr="00B63AB5">
        <w:rPr>
          <w:highlight w:val="cyan"/>
          <w:u w:val="single"/>
        </w:rPr>
        <w:t xml:space="preserve"> if </w:t>
      </w:r>
      <w:r w:rsidRPr="00B63AB5">
        <w:rPr>
          <w:rStyle w:val="Emphasis"/>
          <w:highlight w:val="cyan"/>
        </w:rPr>
        <w:t>future collisions</w:t>
      </w:r>
      <w:r w:rsidRPr="00B63AB5">
        <w:rPr>
          <w:highlight w:val="cyan"/>
          <w:u w:val="single"/>
        </w:rPr>
        <w:t xml:space="preserve"> result in runaway debris</w:t>
      </w:r>
      <w:r w:rsidRPr="00A010A6">
        <w:t xml:space="preserve"> growth.</w:t>
      </w:r>
    </w:p>
    <w:p w14:paraId="4BCCB542" w14:textId="77777777" w:rsidR="00A641FA" w:rsidRPr="00A010A6" w:rsidRDefault="00A641FA" w:rsidP="00A641FA">
      <w:r w:rsidRPr="00A010A6">
        <w:t xml:space="preserve">Given the possibility of high future costs, private and public actors should, for their own benefit, direct attention to the space debris problem now. Global satellite revenue in 2014 totaled S195.2 billion.6 That stream of economic activity is most threatened by significantly increased concentrations of space debris in orbit. Other </w:t>
      </w:r>
      <w:r w:rsidRPr="00A010A6">
        <w:rPr>
          <w:szCs w:val="16"/>
        </w:rPr>
        <w:t>activities within the “space economy” ($320 billion in revenue in 2013) that are potentially</w:t>
      </w:r>
      <w:r w:rsidRPr="00A010A6">
        <w:t xml:space="preserve"> threatened include human spaceflight and nonorbital spacecraft.7 </w:t>
      </w:r>
      <w:r w:rsidRPr="00A010A6">
        <w:rPr>
          <w:u w:val="single"/>
        </w:rPr>
        <w:t>Private-sector space activities planned for the more distant future, including</w:t>
      </w:r>
      <w:r w:rsidRPr="00A010A6">
        <w:t xml:space="preserve"> space tourism and </w:t>
      </w:r>
      <w:r w:rsidRPr="00B63AB5">
        <w:rPr>
          <w:rStyle w:val="Emphasis"/>
          <w:highlight w:val="cyan"/>
        </w:rPr>
        <w:t>asteroid mining</w:t>
      </w:r>
      <w:r w:rsidRPr="00B63AB5">
        <w:rPr>
          <w:highlight w:val="cyan"/>
        </w:rPr>
        <w:t xml:space="preserve">, </w:t>
      </w:r>
      <w:r w:rsidRPr="00B63AB5">
        <w:rPr>
          <w:highlight w:val="cyan"/>
          <w:u w:val="single"/>
        </w:rPr>
        <w:t>will</w:t>
      </w:r>
      <w:r w:rsidRPr="00A010A6">
        <w:t xml:space="preserve"> also </w:t>
      </w:r>
      <w:r w:rsidRPr="00B63AB5">
        <w:rPr>
          <w:highlight w:val="cyan"/>
          <w:u w:val="single"/>
        </w:rPr>
        <w:t xml:space="preserve">be affected if </w:t>
      </w:r>
      <w:r w:rsidRPr="00B63AB5">
        <w:rPr>
          <w:rStyle w:val="Emphasis"/>
          <w:highlight w:val="cyan"/>
        </w:rPr>
        <w:t>access</w:t>
      </w:r>
      <w:r w:rsidRPr="00B63AB5">
        <w:rPr>
          <w:highlight w:val="cyan"/>
          <w:u w:val="single"/>
        </w:rPr>
        <w:t xml:space="preserve"> to orbit is </w:t>
      </w:r>
      <w:r w:rsidRPr="00B63AB5">
        <w:rPr>
          <w:rStyle w:val="Emphasis"/>
          <w:highlight w:val="cyan"/>
        </w:rPr>
        <w:t>complicated by</w:t>
      </w:r>
      <w:r w:rsidRPr="00A010A6">
        <w:rPr>
          <w:rStyle w:val="Emphasis"/>
        </w:rPr>
        <w:t xml:space="preserve"> space </w:t>
      </w:r>
      <w:r w:rsidRPr="00B63AB5">
        <w:rPr>
          <w:rStyle w:val="Emphasis"/>
          <w:highlight w:val="cyan"/>
        </w:rPr>
        <w:t>debris</w:t>
      </w:r>
      <w:r w:rsidRPr="00A010A6">
        <w:t>.</w:t>
      </w:r>
    </w:p>
    <w:p w14:paraId="6CCA30F8" w14:textId="23C58B76" w:rsidR="00A641FA" w:rsidRDefault="00A641FA" w:rsidP="00FB7A1B"/>
    <w:p w14:paraId="6C8400F6" w14:textId="77777777" w:rsidR="00A641FA" w:rsidRDefault="00A641FA" w:rsidP="00FB7A1B"/>
    <w:p w14:paraId="3D0B44FF" w14:textId="5ADEC31A" w:rsidR="00FB7A1B" w:rsidRPr="00355308" w:rsidRDefault="00065E57" w:rsidP="00FB7A1B">
      <w:pPr>
        <w:pStyle w:val="Heading4"/>
        <w:rPr>
          <w:rFonts w:cs="Calibri"/>
        </w:rPr>
      </w:pPr>
      <w:r>
        <w:rPr>
          <w:rFonts w:cs="Calibri"/>
        </w:rPr>
        <w:lastRenderedPageBreak/>
        <w:t xml:space="preserve">[SKIP IF NEED </w:t>
      </w:r>
      <w:proofErr w:type="gramStart"/>
      <w:r>
        <w:rPr>
          <w:rFonts w:cs="Calibri"/>
        </w:rPr>
        <w:t>TO]</w:t>
      </w:r>
      <w:r w:rsidR="00FB7A1B" w:rsidRPr="00355308">
        <w:rPr>
          <w:rFonts w:cs="Calibri"/>
        </w:rPr>
        <w:t>Laundry</w:t>
      </w:r>
      <w:proofErr w:type="gramEnd"/>
      <w:r w:rsidR="00FB7A1B" w:rsidRPr="00355308">
        <w:rPr>
          <w:rFonts w:cs="Calibri"/>
        </w:rPr>
        <w:t xml:space="preserve"> list of impacts – compromised communication, loss of military capability and more</w:t>
      </w:r>
    </w:p>
    <w:p w14:paraId="7462C898" w14:textId="77777777" w:rsidR="00FB7A1B" w:rsidRPr="00355308" w:rsidRDefault="00FB7A1B" w:rsidP="00FB7A1B">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0CB666E2" w14:textId="77777777" w:rsidR="00FB7A1B" w:rsidRPr="00355308" w:rsidRDefault="00FB7A1B" w:rsidP="00FB7A1B">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C95A2B9" w14:textId="77777777" w:rsidR="00FB7A1B" w:rsidRPr="00355308" w:rsidRDefault="00FB7A1B" w:rsidP="00FB7A1B">
      <w:pPr>
        <w:rPr>
          <w:sz w:val="16"/>
        </w:rPr>
      </w:pPr>
      <w:r w:rsidRPr="00355308">
        <w:rPr>
          <w:sz w:val="16"/>
        </w:rPr>
        <w:t>Compromised Communications</w:t>
      </w:r>
    </w:p>
    <w:p w14:paraId="23907D02" w14:textId="77777777" w:rsidR="00FB7A1B" w:rsidRPr="00355308" w:rsidRDefault="00FB7A1B" w:rsidP="00FB7A1B">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9187B7B" w14:textId="77777777" w:rsidR="00FB7A1B" w:rsidRPr="00355308" w:rsidRDefault="00FB7A1B" w:rsidP="00FB7A1B">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B462202" w14:textId="77777777" w:rsidR="00FB7A1B" w:rsidRPr="00355308" w:rsidRDefault="00FB7A1B" w:rsidP="00FB7A1B">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C93782D" w14:textId="77777777" w:rsidR="00FB7A1B" w:rsidRPr="00355308" w:rsidRDefault="00FB7A1B" w:rsidP="00FB7A1B">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10761AD6" w14:textId="77777777" w:rsidR="00FB7A1B" w:rsidRPr="00355308" w:rsidRDefault="00FB7A1B" w:rsidP="00FB7A1B">
      <w:pPr>
        <w:rPr>
          <w:sz w:val="16"/>
        </w:rPr>
      </w:pPr>
      <w:r w:rsidRPr="00355308">
        <w:rPr>
          <w:sz w:val="16"/>
        </w:rPr>
        <w:t>“Indeed, a lot of television would suddenly disappear,” says McDowell. “A sizable portion of TV comes from cable whose companies relay programming from satellites to their hubs.”</w:t>
      </w:r>
    </w:p>
    <w:p w14:paraId="1DF037F8" w14:textId="77777777" w:rsidR="00FB7A1B" w:rsidRPr="00355308" w:rsidRDefault="00FB7A1B" w:rsidP="00FB7A1B">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239FEFB9" w14:textId="77777777" w:rsidR="00FB7A1B" w:rsidRPr="00355308" w:rsidRDefault="00FB7A1B" w:rsidP="00FB7A1B">
      <w:pPr>
        <w:rPr>
          <w:sz w:val="16"/>
        </w:rPr>
      </w:pPr>
      <w:r w:rsidRPr="00355308">
        <w:rPr>
          <w:sz w:val="16"/>
        </w:rPr>
        <w:t>The sudden loss of satellite capability would have a profound effect on the military.</w:t>
      </w:r>
    </w:p>
    <w:p w14:paraId="49BC62C0" w14:textId="77777777" w:rsidR="00FB7A1B" w:rsidRPr="00355308" w:rsidRDefault="00FB7A1B" w:rsidP="00FB7A1B">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5B2531B8" w14:textId="77777777" w:rsidR="00FB7A1B" w:rsidRPr="00355308" w:rsidRDefault="00FB7A1B" w:rsidP="00FB7A1B">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CF1551B" w14:textId="77777777" w:rsidR="00FB7A1B" w:rsidRPr="00355308" w:rsidRDefault="00FB7A1B" w:rsidP="00FB7A1B">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15AD0EA" w14:textId="77777777" w:rsidR="00FB7A1B" w:rsidRPr="00355308" w:rsidRDefault="00FB7A1B" w:rsidP="00FB7A1B">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40D6E42" w14:textId="77777777" w:rsidR="00FB7A1B" w:rsidRPr="00355308" w:rsidRDefault="00FB7A1B" w:rsidP="00FB7A1B">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w:t>
      </w:r>
      <w:r w:rsidRPr="00355308">
        <w:rPr>
          <w:rStyle w:val="StyleUnderline"/>
        </w:rPr>
        <w:lastRenderedPageBreak/>
        <w:t xml:space="preserve">season, weather </w:t>
      </w:r>
      <w:r w:rsidRPr="00355308">
        <w:rPr>
          <w:rStyle w:val="StyleUnderline"/>
          <w:highlight w:val="green"/>
        </w:rPr>
        <w:t>satellites save as much as $3 billion in lives</w:t>
      </w:r>
      <w:r w:rsidRPr="00355308">
        <w:rPr>
          <w:rStyle w:val="StyleUnderline"/>
        </w:rPr>
        <w:t xml:space="preserve"> and property damage.</w:t>
      </w:r>
    </w:p>
    <w:p w14:paraId="724BBE3A" w14:textId="77777777" w:rsidR="00FB7A1B" w:rsidRPr="00355308" w:rsidRDefault="00FB7A1B" w:rsidP="00FB7A1B">
      <w:pPr>
        <w:rPr>
          <w:sz w:val="16"/>
        </w:rPr>
      </w:pPr>
      <w:r w:rsidRPr="00355308">
        <w:rPr>
          <w:sz w:val="16"/>
        </w:rPr>
        <w:t>There’s also the effect on science to consider. Much of what we know about climate change comes from satellites.</w:t>
      </w:r>
    </w:p>
    <w:p w14:paraId="5ECDB89F" w14:textId="77777777" w:rsidR="00FB7A1B" w:rsidRDefault="00FB7A1B" w:rsidP="00FB7A1B">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53087DA" w14:textId="77777777" w:rsidR="00FB7A1B" w:rsidRPr="00355308" w:rsidRDefault="00FB7A1B" w:rsidP="00FB7A1B">
      <w:pPr>
        <w:rPr>
          <w:sz w:val="16"/>
        </w:rPr>
      </w:pPr>
    </w:p>
    <w:p w14:paraId="01D872BE" w14:textId="77777777" w:rsidR="00FB7A1B" w:rsidRPr="00355308" w:rsidRDefault="00FB7A1B" w:rsidP="00FB7A1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7B68D81" w14:textId="77777777" w:rsidR="00FB7A1B" w:rsidRPr="00355308" w:rsidRDefault="00FB7A1B" w:rsidP="00FB7A1B">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615F8DB1" w14:textId="77777777" w:rsidR="00FB7A1B" w:rsidRPr="00355308" w:rsidRDefault="00FB7A1B" w:rsidP="00FB7A1B">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w:t>
      </w:r>
      <w:r w:rsidRPr="00355308">
        <w:rPr>
          <w:szCs w:val="26"/>
        </w:rPr>
        <w:lastRenderedPageBreak/>
        <w:t xml:space="preserve">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29CBAB80" w14:textId="0D1D7D6C" w:rsidR="00FB7A1B" w:rsidRDefault="00FB7A1B" w:rsidP="00FB7A1B">
      <w:pPr>
        <w:rPr>
          <w:color w:val="000000" w:themeColor="text1"/>
        </w:rPr>
      </w:pPr>
    </w:p>
    <w:p w14:paraId="057F0C12" w14:textId="06D37B4B" w:rsidR="00FB7A1B" w:rsidRDefault="00760EC6" w:rsidP="00760EC6">
      <w:pPr>
        <w:pStyle w:val="Heading2"/>
      </w:pPr>
      <w:r>
        <w:lastRenderedPageBreak/>
        <w:t>1AC—Framework</w:t>
      </w:r>
    </w:p>
    <w:p w14:paraId="7A2DA7D0" w14:textId="77875206" w:rsidR="00760EC6" w:rsidRDefault="00760EC6" w:rsidP="00760EC6"/>
    <w:p w14:paraId="6A9499B2" w14:textId="77777777" w:rsidR="008C0EDE" w:rsidRPr="0084387D" w:rsidRDefault="008C0EDE" w:rsidP="008C0EDE"/>
    <w:p w14:paraId="61D935CD" w14:textId="77777777" w:rsidR="008C0EDE" w:rsidRPr="00355308" w:rsidRDefault="008C0EDE" w:rsidP="008C0EDE">
      <w:pPr>
        <w:pStyle w:val="Heading4"/>
        <w:rPr>
          <w:rFonts w:cs="Calibri"/>
        </w:rPr>
      </w:pPr>
      <w:r w:rsidRPr="00355308">
        <w:rPr>
          <w:rFonts w:cs="Calibri"/>
        </w:rPr>
        <w:t xml:space="preserve">The standard is maximizing expected wellbeing. </w:t>
      </w:r>
    </w:p>
    <w:p w14:paraId="64F1E824" w14:textId="77777777" w:rsidR="008C0EDE" w:rsidRPr="00355308" w:rsidRDefault="008C0EDE" w:rsidP="008C0EDE">
      <w:pPr>
        <w:pStyle w:val="Heading4"/>
        <w:rPr>
          <w:rFonts w:cs="Calibri"/>
        </w:rPr>
      </w:pPr>
      <w:r w:rsidRPr="00355308">
        <w:rPr>
          <w:rFonts w:cs="Calibri"/>
        </w:rPr>
        <w:t>Prefer it:</w:t>
      </w:r>
    </w:p>
    <w:p w14:paraId="2F6391C8" w14:textId="77777777" w:rsidR="008C0EDE" w:rsidRPr="00355308" w:rsidRDefault="008C0EDE" w:rsidP="008C0EDE">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19DC844B" w14:textId="77777777" w:rsidR="008C0EDE" w:rsidRPr="00A0610A" w:rsidRDefault="008C0EDE" w:rsidP="008C0EDE">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BCBF488" w14:textId="77777777" w:rsidR="008C0EDE" w:rsidRPr="00A0610A" w:rsidRDefault="008C0EDE" w:rsidP="008C0EDE">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1A70E398" w14:textId="77777777" w:rsidR="008C0EDE" w:rsidRPr="00355308" w:rsidRDefault="008C0EDE" w:rsidP="008C0EDE">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77D7FE0E" w14:textId="77777777" w:rsidR="008C0EDE" w:rsidRPr="00355308" w:rsidRDefault="008C0EDE" w:rsidP="008C0EDE">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9">
        <w:r w:rsidRPr="00355308">
          <w:rPr>
            <w:color w:val="000000"/>
          </w:rPr>
          <w:t>https://www.fhi.ox.ac.uk/wp-content/uploads/Existential-Risks-2017-01-23.pdf</w:t>
        </w:r>
      </w:hyperlink>
      <w:r w:rsidRPr="00355308">
        <w:t xml:space="preserve">, </w:t>
      </w:r>
    </w:p>
    <w:p w14:paraId="343A5600" w14:textId="77777777" w:rsidR="008C0EDE" w:rsidRPr="00355308" w:rsidRDefault="008C0EDE" w:rsidP="008C0EDE">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 xml:space="preserve">The difference between (2) and (3) may thus be the difference between this tiny fraction and </w:t>
      </w:r>
      <w:proofErr w:type="gramStart"/>
      <w:r w:rsidRPr="00355308">
        <w:rPr>
          <w:b/>
          <w:u w:val="single"/>
        </w:rPr>
        <w:t>all of</w:t>
      </w:r>
      <w:proofErr w:type="gramEnd"/>
      <w:r w:rsidRPr="00355308">
        <w:rPr>
          <w:b/>
          <w:u w:val="single"/>
        </w:rPr>
        <w:t xml:space="preserve">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w:t>
      </w:r>
      <w:r w:rsidRPr="00355308">
        <w:lastRenderedPageBreak/>
        <w:t xml:space="preserve">argument, it seems that Parfit is assuming that the survivors of a nuclear war that kills 99% of the population would eventually be able to recover </w:t>
      </w:r>
      <w:proofErr w:type="spellStart"/>
      <w:r w:rsidRPr="00355308">
        <w:t>civilisation</w:t>
      </w:r>
      <w:proofErr w:type="spellEnd"/>
      <w:r w:rsidRPr="00355308">
        <w:t xml:space="preserve">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 xml:space="preserve">Because the value of preventing existential catastrophe is so vast, even a tiny probability of prevention has </w:t>
      </w:r>
      <w:proofErr w:type="gramStart"/>
      <w:r w:rsidRPr="00355308">
        <w:rPr>
          <w:b/>
          <w:u w:val="single"/>
        </w:rPr>
        <w:t>huge expected</w:t>
      </w:r>
      <w:proofErr w:type="gramEnd"/>
      <w:r w:rsidRPr="00355308">
        <w:rPr>
          <w:b/>
          <w:u w:val="single"/>
        </w:rPr>
        <w:t xml:space="preserve">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 xml:space="preserve">reducing existential risk plausibly has a quite low cost for us in comparison with the </w:t>
      </w:r>
      <w:proofErr w:type="gramStart"/>
      <w:r w:rsidRPr="00355308">
        <w:rPr>
          <w:b/>
          <w:u w:val="single"/>
        </w:rPr>
        <w:t>huge expected</w:t>
      </w:r>
      <w:proofErr w:type="gramEnd"/>
      <w:r w:rsidRPr="00355308">
        <w:rPr>
          <w:b/>
          <w:u w:val="single"/>
        </w:rPr>
        <w:t xml:space="preserve"> value it has for future generations.</w:t>
      </w:r>
      <w:r w:rsidRPr="00355308">
        <w:t xml:space="preserve"> </w:t>
      </w:r>
      <w:proofErr w:type="gramStart"/>
      <w:r w:rsidRPr="00355308">
        <w:t>In spite of</w:t>
      </w:r>
      <w:proofErr w:type="gramEnd"/>
      <w:r w:rsidRPr="00355308">
        <w:t xml:space="preserve">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w:t>
      </w:r>
      <w:r w:rsidRPr="00355308">
        <w:lastRenderedPageBreak/>
        <w:t xml:space="preserve">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 xml:space="preserve">The benefits of existential risk reduction are widely and indivisibly dispersed around the globe from the countries responsible for </w:t>
      </w:r>
      <w:proofErr w:type="gramStart"/>
      <w:r w:rsidRPr="00355308">
        <w:rPr>
          <w:b/>
          <w:u w:val="single"/>
        </w:rPr>
        <w:t>taking action</w:t>
      </w:r>
      <w:proofErr w:type="gramEnd"/>
      <w:r w:rsidRPr="00355308">
        <w:rPr>
          <w:b/>
          <w:u w:val="single"/>
        </w:rPr>
        <w:t>.</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w:t>
      </w:r>
      <w:proofErr w:type="spellStart"/>
      <w:r w:rsidRPr="00355308">
        <w:t>sfactory</w:t>
      </w:r>
      <w:proofErr w:type="spellEnd"/>
      <w:r w:rsidRPr="00355308">
        <w:t xml:space="preserve"> governance regime for them: there are few existing governance instruments </w:t>
      </w:r>
      <w:r w:rsidRPr="001743B5">
        <w:t xml:space="preserve">which can be applied to these risks, and it is unclear what shape new instruments should take. In this way, our position </w:t>
      </w:r>
      <w:proofErr w:type="gramStart"/>
      <w:r w:rsidRPr="001743B5">
        <w:t>with regard to</w:t>
      </w:r>
      <w:proofErr w:type="gramEnd"/>
      <w:r w:rsidRPr="001743B5">
        <w:t xml:space="preserve">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 xml:space="preserve">Due to scope neglect, decision-makers are prone to treat existential risks in a similar way to problems which are less severe by many orders of </w:t>
      </w:r>
      <w:r w:rsidRPr="001743B5">
        <w:rPr>
          <w:b/>
          <w:u w:val="single"/>
        </w:rPr>
        <w:lastRenderedPageBreak/>
        <w:t>magnitude.</w:t>
      </w:r>
      <w:r w:rsidRPr="001743B5">
        <w:t xml:space="preserve"> A wide range of other cognitive biases are likely to affect the evaluation of existential risks</w:t>
      </w:r>
      <w:r w:rsidRPr="00355308">
        <w:t>.75</w:t>
      </w:r>
    </w:p>
    <w:p w14:paraId="3D01FBAB" w14:textId="77777777" w:rsidR="008C0EDE" w:rsidRDefault="008C0EDE" w:rsidP="008C0EDE"/>
    <w:p w14:paraId="10209568" w14:textId="77777777" w:rsidR="008C0EDE" w:rsidRPr="00355308" w:rsidRDefault="008C0EDE" w:rsidP="008C0EDE">
      <w:pPr>
        <w:pStyle w:val="Heading4"/>
        <w:rPr>
          <w:rFonts w:cs="Calibri"/>
        </w:rPr>
      </w:pPr>
      <w:r>
        <w:rPr>
          <w:rFonts w:cs="Calibri"/>
        </w:rPr>
        <w:t>5] Moral uncertainty means extinction comes first</w:t>
      </w:r>
    </w:p>
    <w:p w14:paraId="4D1078CB" w14:textId="77777777" w:rsidR="008C0EDE" w:rsidRPr="00355308" w:rsidRDefault="008C0EDE" w:rsidP="008C0EDE">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56BDA63A" w14:textId="1AC6A6A8" w:rsidR="008C0EDE" w:rsidRPr="008C0EDE" w:rsidRDefault="008C0EDE" w:rsidP="008C0EDE">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 xml:space="preserve">Non-consequentialism is the view that there’s more that </w:t>
      </w:r>
      <w:r w:rsidRPr="00355308">
        <w:rPr>
          <w:b/>
          <w:u w:val="single"/>
        </w:rPr>
        <w:lastRenderedPageBreak/>
        <w:t>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w:t>
      </w:r>
      <w:r w:rsidRPr="00355308">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Pr>
          <w:b/>
          <w:u w:val="single"/>
        </w:rPr>
        <w:t xml:space="preserve"> </w:t>
      </w:r>
      <w:r w:rsidRPr="00355308">
        <w:t xml:space="preserve">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w:t>
      </w:r>
      <w:r w:rsidRPr="00355308">
        <w:lastRenderedPageBreak/>
        <w:t xml:space="preserve">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1D629902" w14:textId="77777777" w:rsidR="008C0EDE" w:rsidRPr="00760EC6" w:rsidRDefault="008C0EDE" w:rsidP="00760EC6"/>
    <w:p w14:paraId="508AF15C" w14:textId="7D5A25D8" w:rsidR="000843A8" w:rsidRDefault="000843A8" w:rsidP="00255EEE"/>
    <w:p w14:paraId="066ABDFE" w14:textId="5176CA2D" w:rsidR="000843A8" w:rsidRDefault="00904F1D" w:rsidP="00904F1D">
      <w:pPr>
        <w:pStyle w:val="Heading1"/>
      </w:pPr>
      <w:r>
        <w:lastRenderedPageBreak/>
        <w:t>1A</w:t>
      </w:r>
      <w:r w:rsidR="004E4147">
        <w:t>c</w:t>
      </w:r>
    </w:p>
    <w:p w14:paraId="5536F0E5" w14:textId="6C8E0A80" w:rsidR="004E4147" w:rsidRPr="004E4147" w:rsidRDefault="004E4147" w:rsidP="004E4147">
      <w:r>
        <w:t>Added time</w:t>
      </w:r>
    </w:p>
    <w:p w14:paraId="76F3269A" w14:textId="691CE930" w:rsidR="00904F1D" w:rsidRDefault="00904F1D" w:rsidP="00904F1D"/>
    <w:p w14:paraId="152AD166" w14:textId="26AFEC4E" w:rsidR="00904F1D" w:rsidRDefault="00904F1D" w:rsidP="00904F1D"/>
    <w:p w14:paraId="4FB03C17" w14:textId="3161E740" w:rsidR="00521A27" w:rsidRPr="00355308" w:rsidRDefault="00904F1D" w:rsidP="00EF6502">
      <w:pPr>
        <w:pStyle w:val="Heading4"/>
        <w:rPr>
          <w:rFonts w:cs="Calibri"/>
          <w:color w:val="000000" w:themeColor="text1"/>
        </w:rPr>
      </w:pPr>
      <w:r>
        <w:br w:type="page"/>
      </w:r>
    </w:p>
    <w:p w14:paraId="36FE2FDF" w14:textId="77777777" w:rsidR="00521A27" w:rsidRPr="00355308" w:rsidRDefault="00521A27" w:rsidP="00521A27">
      <w:pPr>
        <w:pStyle w:val="Heading2"/>
        <w:rPr>
          <w:rFonts w:cs="Calibri"/>
          <w:color w:val="000000" w:themeColor="text1"/>
        </w:rPr>
      </w:pPr>
      <w:r w:rsidRPr="00355308">
        <w:rPr>
          <w:rFonts w:cs="Calibri"/>
          <w:color w:val="000000" w:themeColor="text1"/>
        </w:rPr>
        <w:lastRenderedPageBreak/>
        <w:t>XTs</w:t>
      </w:r>
    </w:p>
    <w:p w14:paraId="507F5EF8" w14:textId="77777777" w:rsidR="00521A27" w:rsidRPr="00355308" w:rsidRDefault="00521A27" w:rsidP="00521A27">
      <w:pPr>
        <w:rPr>
          <w:color w:val="000000" w:themeColor="text1"/>
        </w:rPr>
      </w:pPr>
    </w:p>
    <w:p w14:paraId="5B2EA2C2" w14:textId="77777777" w:rsidR="00904F1D" w:rsidRPr="00904F1D" w:rsidRDefault="00904F1D" w:rsidP="00904F1D"/>
    <w:p w14:paraId="5F70D898" w14:textId="07322400" w:rsidR="000843A8" w:rsidRDefault="000843A8" w:rsidP="00255EEE"/>
    <w:p w14:paraId="299BD33E" w14:textId="5A03B0B0" w:rsidR="000843A8" w:rsidRDefault="000843A8" w:rsidP="00255EEE"/>
    <w:p w14:paraId="5A9E2E7F" w14:textId="016AA0D2" w:rsidR="000843A8" w:rsidRDefault="000843A8" w:rsidP="00255EEE"/>
    <w:p w14:paraId="72A8543B" w14:textId="3EB44143" w:rsidR="000843A8" w:rsidRDefault="000843A8" w:rsidP="00255EEE"/>
    <w:p w14:paraId="24388706" w14:textId="27A0C94C" w:rsidR="000843A8" w:rsidRDefault="000843A8" w:rsidP="00255EEE"/>
    <w:p w14:paraId="5E573376" w14:textId="525E2150" w:rsidR="000843A8" w:rsidRDefault="000843A8" w:rsidP="00255EEE"/>
    <w:p w14:paraId="0030E60A" w14:textId="6EF5B74A" w:rsidR="000843A8" w:rsidRDefault="000843A8" w:rsidP="00255EEE"/>
    <w:p w14:paraId="638591C9" w14:textId="77777777" w:rsidR="000843A8" w:rsidRPr="00255EEE" w:rsidRDefault="000843A8" w:rsidP="00255EEE"/>
    <w:sectPr w:rsidR="000843A8" w:rsidRPr="00255E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9E4403"/>
    <w:multiLevelType w:val="hybridMultilevel"/>
    <w:tmpl w:val="E86C2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DC6"/>
    <w:rsid w:val="000007EE"/>
    <w:rsid w:val="000029E3"/>
    <w:rsid w:val="000029E8"/>
    <w:rsid w:val="00004225"/>
    <w:rsid w:val="000066CA"/>
    <w:rsid w:val="00007264"/>
    <w:rsid w:val="000076A9"/>
    <w:rsid w:val="00014FAD"/>
    <w:rsid w:val="00015D2A"/>
    <w:rsid w:val="0002490B"/>
    <w:rsid w:val="00024E21"/>
    <w:rsid w:val="00026465"/>
    <w:rsid w:val="00030204"/>
    <w:rsid w:val="000312A0"/>
    <w:rsid w:val="0003396C"/>
    <w:rsid w:val="00035337"/>
    <w:rsid w:val="000358EC"/>
    <w:rsid w:val="00052FB1"/>
    <w:rsid w:val="00054276"/>
    <w:rsid w:val="000547B1"/>
    <w:rsid w:val="000576C5"/>
    <w:rsid w:val="0006091E"/>
    <w:rsid w:val="000638C1"/>
    <w:rsid w:val="00065E57"/>
    <w:rsid w:val="00065FEE"/>
    <w:rsid w:val="00066E3C"/>
    <w:rsid w:val="00072718"/>
    <w:rsid w:val="0007381E"/>
    <w:rsid w:val="00076094"/>
    <w:rsid w:val="00082561"/>
    <w:rsid w:val="000843A8"/>
    <w:rsid w:val="00087430"/>
    <w:rsid w:val="0008785F"/>
    <w:rsid w:val="00090CBE"/>
    <w:rsid w:val="00094DEC"/>
    <w:rsid w:val="000A0D68"/>
    <w:rsid w:val="000A2584"/>
    <w:rsid w:val="000A2D8A"/>
    <w:rsid w:val="000A4429"/>
    <w:rsid w:val="000B4067"/>
    <w:rsid w:val="000B4686"/>
    <w:rsid w:val="000D26A6"/>
    <w:rsid w:val="000D2B90"/>
    <w:rsid w:val="000D6C56"/>
    <w:rsid w:val="000D6ED8"/>
    <w:rsid w:val="000D717B"/>
    <w:rsid w:val="000E4EBE"/>
    <w:rsid w:val="000F79B4"/>
    <w:rsid w:val="0010005E"/>
    <w:rsid w:val="00100B28"/>
    <w:rsid w:val="001115DD"/>
    <w:rsid w:val="00117316"/>
    <w:rsid w:val="001209B4"/>
    <w:rsid w:val="00155A07"/>
    <w:rsid w:val="00162065"/>
    <w:rsid w:val="0016490C"/>
    <w:rsid w:val="001657B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A44"/>
    <w:rsid w:val="001F0754"/>
    <w:rsid w:val="001F1173"/>
    <w:rsid w:val="002005A8"/>
    <w:rsid w:val="00203DD8"/>
    <w:rsid w:val="00204E1D"/>
    <w:rsid w:val="002059BD"/>
    <w:rsid w:val="002076DC"/>
    <w:rsid w:val="00207FD8"/>
    <w:rsid w:val="00210FAF"/>
    <w:rsid w:val="00213B1E"/>
    <w:rsid w:val="00215284"/>
    <w:rsid w:val="002168F2"/>
    <w:rsid w:val="002251EC"/>
    <w:rsid w:val="0022589F"/>
    <w:rsid w:val="002343FE"/>
    <w:rsid w:val="00235F7B"/>
    <w:rsid w:val="002502CF"/>
    <w:rsid w:val="00252A01"/>
    <w:rsid w:val="00255EEE"/>
    <w:rsid w:val="00267EBB"/>
    <w:rsid w:val="0027023B"/>
    <w:rsid w:val="00272F3F"/>
    <w:rsid w:val="00274EDB"/>
    <w:rsid w:val="0027729E"/>
    <w:rsid w:val="002843B2"/>
    <w:rsid w:val="00284ED6"/>
    <w:rsid w:val="00287ACF"/>
    <w:rsid w:val="00290C5A"/>
    <w:rsid w:val="00290C92"/>
    <w:rsid w:val="0029647A"/>
    <w:rsid w:val="00296504"/>
    <w:rsid w:val="002B5511"/>
    <w:rsid w:val="002B7ACF"/>
    <w:rsid w:val="002C4337"/>
    <w:rsid w:val="002D1CF0"/>
    <w:rsid w:val="002D7FCE"/>
    <w:rsid w:val="002E0643"/>
    <w:rsid w:val="002E392E"/>
    <w:rsid w:val="002E6BBC"/>
    <w:rsid w:val="002F1BA9"/>
    <w:rsid w:val="002F6E74"/>
    <w:rsid w:val="003106B3"/>
    <w:rsid w:val="0031385D"/>
    <w:rsid w:val="003171AB"/>
    <w:rsid w:val="003223B2"/>
    <w:rsid w:val="00322A67"/>
    <w:rsid w:val="00330E13"/>
    <w:rsid w:val="00335A23"/>
    <w:rsid w:val="00336B09"/>
    <w:rsid w:val="00340707"/>
    <w:rsid w:val="00341C61"/>
    <w:rsid w:val="00344228"/>
    <w:rsid w:val="00351841"/>
    <w:rsid w:val="003624A6"/>
    <w:rsid w:val="00362E84"/>
    <w:rsid w:val="00364ADF"/>
    <w:rsid w:val="00365C8D"/>
    <w:rsid w:val="003670D9"/>
    <w:rsid w:val="00370B41"/>
    <w:rsid w:val="00371B27"/>
    <w:rsid w:val="003726C3"/>
    <w:rsid w:val="003756E5"/>
    <w:rsid w:val="00375D2E"/>
    <w:rsid w:val="00383071"/>
    <w:rsid w:val="00383B19"/>
    <w:rsid w:val="00384CBC"/>
    <w:rsid w:val="003933F9"/>
    <w:rsid w:val="00394BCF"/>
    <w:rsid w:val="00395864"/>
    <w:rsid w:val="00396557"/>
    <w:rsid w:val="00397316"/>
    <w:rsid w:val="003A248F"/>
    <w:rsid w:val="003A4D9C"/>
    <w:rsid w:val="003B1668"/>
    <w:rsid w:val="003B5C9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94"/>
    <w:rsid w:val="004348DC"/>
    <w:rsid w:val="00434921"/>
    <w:rsid w:val="00442018"/>
    <w:rsid w:val="00446567"/>
    <w:rsid w:val="00447B10"/>
    <w:rsid w:val="00452EE4"/>
    <w:rsid w:val="00452F0B"/>
    <w:rsid w:val="004536D6"/>
    <w:rsid w:val="00453929"/>
    <w:rsid w:val="00457224"/>
    <w:rsid w:val="0047482C"/>
    <w:rsid w:val="00475436"/>
    <w:rsid w:val="0048047E"/>
    <w:rsid w:val="00482AF9"/>
    <w:rsid w:val="00496BB2"/>
    <w:rsid w:val="00497577"/>
    <w:rsid w:val="004A0F4E"/>
    <w:rsid w:val="004B37B4"/>
    <w:rsid w:val="004B72B4"/>
    <w:rsid w:val="004C0314"/>
    <w:rsid w:val="004C0D3D"/>
    <w:rsid w:val="004C213E"/>
    <w:rsid w:val="004C376C"/>
    <w:rsid w:val="004C657F"/>
    <w:rsid w:val="004D17D8"/>
    <w:rsid w:val="004D52D8"/>
    <w:rsid w:val="004E355B"/>
    <w:rsid w:val="004E4147"/>
    <w:rsid w:val="004E7412"/>
    <w:rsid w:val="00500A14"/>
    <w:rsid w:val="005028E5"/>
    <w:rsid w:val="00503735"/>
    <w:rsid w:val="00516A88"/>
    <w:rsid w:val="00521A27"/>
    <w:rsid w:val="00522065"/>
    <w:rsid w:val="005224F2"/>
    <w:rsid w:val="005265AB"/>
    <w:rsid w:val="00533F1C"/>
    <w:rsid w:val="00536D8B"/>
    <w:rsid w:val="005379C3"/>
    <w:rsid w:val="00550875"/>
    <w:rsid w:val="00551274"/>
    <w:rsid w:val="005519C2"/>
    <w:rsid w:val="005523E0"/>
    <w:rsid w:val="0055320F"/>
    <w:rsid w:val="0055699B"/>
    <w:rsid w:val="0056020A"/>
    <w:rsid w:val="00563D3D"/>
    <w:rsid w:val="005659AA"/>
    <w:rsid w:val="005676E8"/>
    <w:rsid w:val="00574F4A"/>
    <w:rsid w:val="00577C12"/>
    <w:rsid w:val="00580BFC"/>
    <w:rsid w:val="00581048"/>
    <w:rsid w:val="00581203"/>
    <w:rsid w:val="0058349C"/>
    <w:rsid w:val="00585FBE"/>
    <w:rsid w:val="00586A05"/>
    <w:rsid w:val="005870E8"/>
    <w:rsid w:val="0058789C"/>
    <w:rsid w:val="005A387B"/>
    <w:rsid w:val="005A4D4E"/>
    <w:rsid w:val="005A4F27"/>
    <w:rsid w:val="005A7237"/>
    <w:rsid w:val="005B21FA"/>
    <w:rsid w:val="005B3244"/>
    <w:rsid w:val="005B3CB4"/>
    <w:rsid w:val="005B6EE8"/>
    <w:rsid w:val="005B7731"/>
    <w:rsid w:val="005C3039"/>
    <w:rsid w:val="005C4515"/>
    <w:rsid w:val="005C5602"/>
    <w:rsid w:val="005C5D51"/>
    <w:rsid w:val="005C74A6"/>
    <w:rsid w:val="005D12A3"/>
    <w:rsid w:val="005D3B4D"/>
    <w:rsid w:val="005D615C"/>
    <w:rsid w:val="005E17CA"/>
    <w:rsid w:val="005E1860"/>
    <w:rsid w:val="005E1B09"/>
    <w:rsid w:val="005F063B"/>
    <w:rsid w:val="005F192D"/>
    <w:rsid w:val="005F24C8"/>
    <w:rsid w:val="005F26AF"/>
    <w:rsid w:val="005F2D7E"/>
    <w:rsid w:val="00607D6C"/>
    <w:rsid w:val="00611731"/>
    <w:rsid w:val="0061383D"/>
    <w:rsid w:val="00614D69"/>
    <w:rsid w:val="00617030"/>
    <w:rsid w:val="006206B7"/>
    <w:rsid w:val="00621301"/>
    <w:rsid w:val="0062173F"/>
    <w:rsid w:val="006235FB"/>
    <w:rsid w:val="00626A15"/>
    <w:rsid w:val="006319C5"/>
    <w:rsid w:val="00634344"/>
    <w:rsid w:val="006379E9"/>
    <w:rsid w:val="006438CB"/>
    <w:rsid w:val="00646721"/>
    <w:rsid w:val="006529B9"/>
    <w:rsid w:val="00653714"/>
    <w:rsid w:val="0065433E"/>
    <w:rsid w:val="00654695"/>
    <w:rsid w:val="00654BBD"/>
    <w:rsid w:val="0065500A"/>
    <w:rsid w:val="00655217"/>
    <w:rsid w:val="0065727C"/>
    <w:rsid w:val="00674A78"/>
    <w:rsid w:val="00675E1C"/>
    <w:rsid w:val="00696A16"/>
    <w:rsid w:val="006A4840"/>
    <w:rsid w:val="006A52A0"/>
    <w:rsid w:val="006A7E1D"/>
    <w:rsid w:val="006B7A89"/>
    <w:rsid w:val="006C3A56"/>
    <w:rsid w:val="006D13F4"/>
    <w:rsid w:val="006D6AED"/>
    <w:rsid w:val="006E6D0B"/>
    <w:rsid w:val="006F126E"/>
    <w:rsid w:val="006F32C9"/>
    <w:rsid w:val="006F3834"/>
    <w:rsid w:val="006F554C"/>
    <w:rsid w:val="006F5693"/>
    <w:rsid w:val="006F5D4C"/>
    <w:rsid w:val="00711121"/>
    <w:rsid w:val="00717B01"/>
    <w:rsid w:val="00721300"/>
    <w:rsid w:val="007227D9"/>
    <w:rsid w:val="007235D6"/>
    <w:rsid w:val="00723BCD"/>
    <w:rsid w:val="0072491F"/>
    <w:rsid w:val="00725598"/>
    <w:rsid w:val="00727825"/>
    <w:rsid w:val="007374A1"/>
    <w:rsid w:val="00737DC6"/>
    <w:rsid w:val="00752712"/>
    <w:rsid w:val="00753A84"/>
    <w:rsid w:val="00760EC6"/>
    <w:rsid w:val="007611F5"/>
    <w:rsid w:val="007619E4"/>
    <w:rsid w:val="00761E75"/>
    <w:rsid w:val="0076495E"/>
    <w:rsid w:val="00765FC8"/>
    <w:rsid w:val="00775694"/>
    <w:rsid w:val="00793F46"/>
    <w:rsid w:val="007A1325"/>
    <w:rsid w:val="007A1A18"/>
    <w:rsid w:val="007A1EBA"/>
    <w:rsid w:val="007A3BAF"/>
    <w:rsid w:val="007B1BF6"/>
    <w:rsid w:val="007B53D8"/>
    <w:rsid w:val="007C03D8"/>
    <w:rsid w:val="007C22C5"/>
    <w:rsid w:val="007C57E1"/>
    <w:rsid w:val="007C5811"/>
    <w:rsid w:val="007D2AB8"/>
    <w:rsid w:val="007D2DF5"/>
    <w:rsid w:val="007D3C6C"/>
    <w:rsid w:val="007D451A"/>
    <w:rsid w:val="007D5E3E"/>
    <w:rsid w:val="007D7596"/>
    <w:rsid w:val="007E0C3A"/>
    <w:rsid w:val="007E242C"/>
    <w:rsid w:val="007E6631"/>
    <w:rsid w:val="007F510E"/>
    <w:rsid w:val="007F7181"/>
    <w:rsid w:val="00803A12"/>
    <w:rsid w:val="00805417"/>
    <w:rsid w:val="008266F9"/>
    <w:rsid w:val="008267E2"/>
    <w:rsid w:val="00826A9B"/>
    <w:rsid w:val="00827D56"/>
    <w:rsid w:val="00834842"/>
    <w:rsid w:val="00840E7B"/>
    <w:rsid w:val="008536AF"/>
    <w:rsid w:val="00853D40"/>
    <w:rsid w:val="008564FC"/>
    <w:rsid w:val="00864E76"/>
    <w:rsid w:val="00872581"/>
    <w:rsid w:val="0087459D"/>
    <w:rsid w:val="0087680F"/>
    <w:rsid w:val="00876D81"/>
    <w:rsid w:val="00881D86"/>
    <w:rsid w:val="00883306"/>
    <w:rsid w:val="008863DB"/>
    <w:rsid w:val="008904F9"/>
    <w:rsid w:val="00890E4C"/>
    <w:rsid w:val="00890E74"/>
    <w:rsid w:val="00892798"/>
    <w:rsid w:val="0089418F"/>
    <w:rsid w:val="00897C29"/>
    <w:rsid w:val="008A1A9C"/>
    <w:rsid w:val="008A4633"/>
    <w:rsid w:val="008B032E"/>
    <w:rsid w:val="008B30D8"/>
    <w:rsid w:val="008C0EDE"/>
    <w:rsid w:val="008C0FA2"/>
    <w:rsid w:val="008C2342"/>
    <w:rsid w:val="008C77B6"/>
    <w:rsid w:val="008D075A"/>
    <w:rsid w:val="008D1B91"/>
    <w:rsid w:val="008D724A"/>
    <w:rsid w:val="008E7A3E"/>
    <w:rsid w:val="008F41FD"/>
    <w:rsid w:val="008F4479"/>
    <w:rsid w:val="008F4BA0"/>
    <w:rsid w:val="00901726"/>
    <w:rsid w:val="00904F1D"/>
    <w:rsid w:val="00920E6A"/>
    <w:rsid w:val="009244BF"/>
    <w:rsid w:val="00931816"/>
    <w:rsid w:val="00932C71"/>
    <w:rsid w:val="0094006A"/>
    <w:rsid w:val="009509D5"/>
    <w:rsid w:val="009538F5"/>
    <w:rsid w:val="00957187"/>
    <w:rsid w:val="009571E4"/>
    <w:rsid w:val="00960255"/>
    <w:rsid w:val="009603E1"/>
    <w:rsid w:val="009619C4"/>
    <w:rsid w:val="00961C9D"/>
    <w:rsid w:val="00963065"/>
    <w:rsid w:val="0097151F"/>
    <w:rsid w:val="009717A7"/>
    <w:rsid w:val="00973777"/>
    <w:rsid w:val="00976E78"/>
    <w:rsid w:val="009775C0"/>
    <w:rsid w:val="00980AF9"/>
    <w:rsid w:val="00981F23"/>
    <w:rsid w:val="00986DA6"/>
    <w:rsid w:val="00990634"/>
    <w:rsid w:val="00991733"/>
    <w:rsid w:val="00992078"/>
    <w:rsid w:val="00992BE3"/>
    <w:rsid w:val="009A1467"/>
    <w:rsid w:val="009A6464"/>
    <w:rsid w:val="009B18F1"/>
    <w:rsid w:val="009B69F5"/>
    <w:rsid w:val="009C5FF7"/>
    <w:rsid w:val="009C6292"/>
    <w:rsid w:val="009D15DB"/>
    <w:rsid w:val="009D3133"/>
    <w:rsid w:val="009E160D"/>
    <w:rsid w:val="009F1CBB"/>
    <w:rsid w:val="009F3305"/>
    <w:rsid w:val="009F6FB2"/>
    <w:rsid w:val="00A01E81"/>
    <w:rsid w:val="00A071C0"/>
    <w:rsid w:val="00A117F2"/>
    <w:rsid w:val="00A22670"/>
    <w:rsid w:val="00A24B35"/>
    <w:rsid w:val="00A271BA"/>
    <w:rsid w:val="00A27F86"/>
    <w:rsid w:val="00A32E11"/>
    <w:rsid w:val="00A431C6"/>
    <w:rsid w:val="00A54315"/>
    <w:rsid w:val="00A60FBC"/>
    <w:rsid w:val="00A641FA"/>
    <w:rsid w:val="00A65C0B"/>
    <w:rsid w:val="00A776BA"/>
    <w:rsid w:val="00A81FD2"/>
    <w:rsid w:val="00A8441A"/>
    <w:rsid w:val="00A8674A"/>
    <w:rsid w:val="00A91BCC"/>
    <w:rsid w:val="00A91CD3"/>
    <w:rsid w:val="00A96E24"/>
    <w:rsid w:val="00AA6F6E"/>
    <w:rsid w:val="00AB122B"/>
    <w:rsid w:val="00AB21B0"/>
    <w:rsid w:val="00AB48D3"/>
    <w:rsid w:val="00AB7922"/>
    <w:rsid w:val="00AC19A4"/>
    <w:rsid w:val="00AD795B"/>
    <w:rsid w:val="00AE0243"/>
    <w:rsid w:val="00AE198D"/>
    <w:rsid w:val="00AE1BAD"/>
    <w:rsid w:val="00AE2124"/>
    <w:rsid w:val="00AE24BC"/>
    <w:rsid w:val="00AE3E3F"/>
    <w:rsid w:val="00AF2516"/>
    <w:rsid w:val="00AF4760"/>
    <w:rsid w:val="00AF55D4"/>
    <w:rsid w:val="00B00861"/>
    <w:rsid w:val="00B0505F"/>
    <w:rsid w:val="00B05C2D"/>
    <w:rsid w:val="00B12933"/>
    <w:rsid w:val="00B12B88"/>
    <w:rsid w:val="00B137E0"/>
    <w:rsid w:val="00B13BC8"/>
    <w:rsid w:val="00B16844"/>
    <w:rsid w:val="00B24662"/>
    <w:rsid w:val="00B3569C"/>
    <w:rsid w:val="00B43676"/>
    <w:rsid w:val="00B5602D"/>
    <w:rsid w:val="00B60125"/>
    <w:rsid w:val="00B6656B"/>
    <w:rsid w:val="00B71625"/>
    <w:rsid w:val="00B7331A"/>
    <w:rsid w:val="00B75C54"/>
    <w:rsid w:val="00B8710E"/>
    <w:rsid w:val="00B92A93"/>
    <w:rsid w:val="00BA17A8"/>
    <w:rsid w:val="00BA3C33"/>
    <w:rsid w:val="00BB0878"/>
    <w:rsid w:val="00BB1879"/>
    <w:rsid w:val="00BB36C0"/>
    <w:rsid w:val="00BC0ABE"/>
    <w:rsid w:val="00BC15E0"/>
    <w:rsid w:val="00BC30DB"/>
    <w:rsid w:val="00BC64FF"/>
    <w:rsid w:val="00BC666D"/>
    <w:rsid w:val="00BC7C37"/>
    <w:rsid w:val="00BD2244"/>
    <w:rsid w:val="00BE6472"/>
    <w:rsid w:val="00BF29B8"/>
    <w:rsid w:val="00BF46EA"/>
    <w:rsid w:val="00BF7986"/>
    <w:rsid w:val="00C061F3"/>
    <w:rsid w:val="00C07769"/>
    <w:rsid w:val="00C07D05"/>
    <w:rsid w:val="00C1060A"/>
    <w:rsid w:val="00C10856"/>
    <w:rsid w:val="00C203FA"/>
    <w:rsid w:val="00C244F5"/>
    <w:rsid w:val="00C3164F"/>
    <w:rsid w:val="00C31B5E"/>
    <w:rsid w:val="00C34D3E"/>
    <w:rsid w:val="00C35B37"/>
    <w:rsid w:val="00C3747A"/>
    <w:rsid w:val="00C37F29"/>
    <w:rsid w:val="00C567AB"/>
    <w:rsid w:val="00C56DCC"/>
    <w:rsid w:val="00C57075"/>
    <w:rsid w:val="00C72AFE"/>
    <w:rsid w:val="00C81619"/>
    <w:rsid w:val="00C95092"/>
    <w:rsid w:val="00CA013C"/>
    <w:rsid w:val="00CA6D6D"/>
    <w:rsid w:val="00CB1464"/>
    <w:rsid w:val="00CC7A4E"/>
    <w:rsid w:val="00CD1359"/>
    <w:rsid w:val="00CD4C83"/>
    <w:rsid w:val="00CF00BB"/>
    <w:rsid w:val="00CF0440"/>
    <w:rsid w:val="00CF444B"/>
    <w:rsid w:val="00D0142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326"/>
    <w:rsid w:val="00D61A4E"/>
    <w:rsid w:val="00D634EA"/>
    <w:rsid w:val="00D713A1"/>
    <w:rsid w:val="00D77956"/>
    <w:rsid w:val="00D80F0C"/>
    <w:rsid w:val="00D92077"/>
    <w:rsid w:val="00D951E2"/>
    <w:rsid w:val="00D9565A"/>
    <w:rsid w:val="00D95EA5"/>
    <w:rsid w:val="00D9784C"/>
    <w:rsid w:val="00DB2337"/>
    <w:rsid w:val="00DB5F87"/>
    <w:rsid w:val="00DB699B"/>
    <w:rsid w:val="00DC0376"/>
    <w:rsid w:val="00DC099B"/>
    <w:rsid w:val="00DC2BE5"/>
    <w:rsid w:val="00DD4CD4"/>
    <w:rsid w:val="00DD5363"/>
    <w:rsid w:val="00DD65A2"/>
    <w:rsid w:val="00DD6770"/>
    <w:rsid w:val="00DE0749"/>
    <w:rsid w:val="00DE1CE2"/>
    <w:rsid w:val="00DE4B17"/>
    <w:rsid w:val="00DF1210"/>
    <w:rsid w:val="00DF31E9"/>
    <w:rsid w:val="00DF400D"/>
    <w:rsid w:val="00DF5C23"/>
    <w:rsid w:val="00E01DAD"/>
    <w:rsid w:val="00E021DC"/>
    <w:rsid w:val="00E03F91"/>
    <w:rsid w:val="00E064EF"/>
    <w:rsid w:val="00E064F2"/>
    <w:rsid w:val="00E0717B"/>
    <w:rsid w:val="00E15598"/>
    <w:rsid w:val="00E20D65"/>
    <w:rsid w:val="00E247DA"/>
    <w:rsid w:val="00E25309"/>
    <w:rsid w:val="00E323EB"/>
    <w:rsid w:val="00E353A2"/>
    <w:rsid w:val="00E36881"/>
    <w:rsid w:val="00E42E4C"/>
    <w:rsid w:val="00E47013"/>
    <w:rsid w:val="00E5370B"/>
    <w:rsid w:val="00E541F9"/>
    <w:rsid w:val="00E5689F"/>
    <w:rsid w:val="00E57B79"/>
    <w:rsid w:val="00E624CB"/>
    <w:rsid w:val="00E63419"/>
    <w:rsid w:val="00E64496"/>
    <w:rsid w:val="00E66D5D"/>
    <w:rsid w:val="00E67814"/>
    <w:rsid w:val="00E702F3"/>
    <w:rsid w:val="00E71354"/>
    <w:rsid w:val="00E72115"/>
    <w:rsid w:val="00E8322E"/>
    <w:rsid w:val="00E903E0"/>
    <w:rsid w:val="00EA1115"/>
    <w:rsid w:val="00EA3206"/>
    <w:rsid w:val="00EA39EB"/>
    <w:rsid w:val="00EA4187"/>
    <w:rsid w:val="00EA58CE"/>
    <w:rsid w:val="00EB33FF"/>
    <w:rsid w:val="00EB3D1A"/>
    <w:rsid w:val="00EC2759"/>
    <w:rsid w:val="00EC7106"/>
    <w:rsid w:val="00ED0120"/>
    <w:rsid w:val="00ED1028"/>
    <w:rsid w:val="00ED23DB"/>
    <w:rsid w:val="00ED3BBA"/>
    <w:rsid w:val="00ED4E12"/>
    <w:rsid w:val="00EE051B"/>
    <w:rsid w:val="00EE54B4"/>
    <w:rsid w:val="00EF1AD8"/>
    <w:rsid w:val="00EF2B5C"/>
    <w:rsid w:val="00EF6502"/>
    <w:rsid w:val="00EF7794"/>
    <w:rsid w:val="00F02046"/>
    <w:rsid w:val="00F03C4D"/>
    <w:rsid w:val="00F053D8"/>
    <w:rsid w:val="00F05DEB"/>
    <w:rsid w:val="00F07888"/>
    <w:rsid w:val="00F1313D"/>
    <w:rsid w:val="00F201E7"/>
    <w:rsid w:val="00F204E0"/>
    <w:rsid w:val="00F20B16"/>
    <w:rsid w:val="00F21C79"/>
    <w:rsid w:val="00F238C9"/>
    <w:rsid w:val="00F23CA5"/>
    <w:rsid w:val="00F277AA"/>
    <w:rsid w:val="00F31955"/>
    <w:rsid w:val="00F34C06"/>
    <w:rsid w:val="00F37FE8"/>
    <w:rsid w:val="00F43EA3"/>
    <w:rsid w:val="00F50C55"/>
    <w:rsid w:val="00F57FFB"/>
    <w:rsid w:val="00F601E6"/>
    <w:rsid w:val="00F73954"/>
    <w:rsid w:val="00F9047D"/>
    <w:rsid w:val="00F90540"/>
    <w:rsid w:val="00F94060"/>
    <w:rsid w:val="00F96101"/>
    <w:rsid w:val="00F96EE3"/>
    <w:rsid w:val="00FA56F6"/>
    <w:rsid w:val="00FB329D"/>
    <w:rsid w:val="00FB7A1B"/>
    <w:rsid w:val="00FC27E3"/>
    <w:rsid w:val="00FC5B1D"/>
    <w:rsid w:val="00FC6752"/>
    <w:rsid w:val="00FC74C7"/>
    <w:rsid w:val="00FD434E"/>
    <w:rsid w:val="00FD451D"/>
    <w:rsid w:val="00FD5B22"/>
    <w:rsid w:val="00FD7E90"/>
    <w:rsid w:val="00FE1B01"/>
    <w:rsid w:val="00FF2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12693"/>
  <w14:defaultImageDpi w14:val="300"/>
  <w15:docId w15:val="{CC57999F-C7EF-B443-B370-B4A6CD76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1CF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D1C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D1C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D1C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2D1CF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5C303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D1C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CF0"/>
  </w:style>
  <w:style w:type="character" w:customStyle="1" w:styleId="Heading1Char">
    <w:name w:val="Heading 1 Char"/>
    <w:aliases w:val="Pocket Char"/>
    <w:basedOn w:val="DefaultParagraphFont"/>
    <w:link w:val="Heading1"/>
    <w:uiPriority w:val="9"/>
    <w:rsid w:val="002D1CF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D1CF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D1CF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2D1C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D1CF0"/>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D1CF0"/>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2D1CF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D1CF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D1CF0"/>
    <w:rPr>
      <w:color w:val="auto"/>
      <w:u w:val="none"/>
    </w:rPr>
  </w:style>
  <w:style w:type="paragraph" w:styleId="DocumentMap">
    <w:name w:val="Document Map"/>
    <w:basedOn w:val="Normal"/>
    <w:link w:val="DocumentMapChar"/>
    <w:uiPriority w:val="99"/>
    <w:semiHidden/>
    <w:unhideWhenUsed/>
    <w:rsid w:val="002D1C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1CF0"/>
    <w:rPr>
      <w:rFonts w:ascii="Lucida Grande" w:hAnsi="Lucida Grande" w:cs="Lucida Grande"/>
    </w:rPr>
  </w:style>
  <w:style w:type="character" w:styleId="UnresolvedMention">
    <w:name w:val="Unresolved Mention"/>
    <w:basedOn w:val="DefaultParagraphFont"/>
    <w:uiPriority w:val="99"/>
    <w:semiHidden/>
    <w:unhideWhenUsed/>
    <w:rsid w:val="00F96EE3"/>
    <w:rPr>
      <w:color w:val="605E5C"/>
      <w:shd w:val="clear" w:color="auto" w:fill="E1DFDD"/>
    </w:rPr>
  </w:style>
  <w:style w:type="character" w:customStyle="1" w:styleId="Heading5Char">
    <w:name w:val="Heading 5 Char"/>
    <w:basedOn w:val="DefaultParagraphFont"/>
    <w:link w:val="Heading5"/>
    <w:uiPriority w:val="9"/>
    <w:rsid w:val="005C3039"/>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5C303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80A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421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china/2018-10-15/beijings-nuclear-option%5d//recut"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mining-in-space-could-lead-to-conflicts-on-earth-2-7300/" TargetMode="Externa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15325</Words>
  <Characters>87358</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6</cp:revision>
  <dcterms:created xsi:type="dcterms:W3CDTF">2022-02-13T19:09:00Z</dcterms:created>
  <dcterms:modified xsi:type="dcterms:W3CDTF">2022-02-13T20:59:00Z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