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71D8D" w14:textId="304FB707" w:rsidR="00E42E4C" w:rsidRDefault="00646964" w:rsidP="00646964">
      <w:pPr>
        <w:pStyle w:val="Heading2"/>
      </w:pPr>
      <w:r>
        <w:t>1</w:t>
      </w:r>
    </w:p>
    <w:p w14:paraId="5159BA22" w14:textId="77777777" w:rsidR="00646964" w:rsidRPr="003507FE" w:rsidRDefault="00646964" w:rsidP="00646964">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7A469978" w14:textId="77777777" w:rsidR="00646964" w:rsidRPr="001C4475" w:rsidRDefault="00646964" w:rsidP="00646964">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017A78C0" w14:textId="77777777" w:rsidR="00646964" w:rsidRPr="003507FE" w:rsidRDefault="00646964" w:rsidP="0064696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5276FD72" w14:textId="77777777" w:rsidR="00646964" w:rsidRPr="003507FE" w:rsidRDefault="00646964" w:rsidP="00646964">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39E5D1E3" w14:textId="77777777" w:rsidR="00646964" w:rsidRPr="003507FE" w:rsidRDefault="00646964" w:rsidP="00646964">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40B1BDBE" w14:textId="77777777" w:rsidR="00646964" w:rsidRPr="003507FE" w:rsidRDefault="00646964" w:rsidP="00646964">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DC8F86A" w14:textId="77777777" w:rsidR="00646964" w:rsidRPr="003507FE" w:rsidRDefault="00646964" w:rsidP="00646964">
      <w:pPr>
        <w:rPr>
          <w:rFonts w:asciiTheme="minorHAnsi" w:hAnsiTheme="minorHAnsi" w:cstheme="minorHAnsi"/>
        </w:rPr>
      </w:pPr>
    </w:p>
    <w:p w14:paraId="21EEE4E8" w14:textId="77777777" w:rsidR="00646964" w:rsidRPr="002019CB" w:rsidRDefault="00646964" w:rsidP="00646964">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64D06F6C" w14:textId="77777777" w:rsidR="00646964" w:rsidRPr="00CB50E3" w:rsidRDefault="00646964" w:rsidP="00646964">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2B4F6597" w14:textId="77777777" w:rsidR="00646964" w:rsidRPr="003B1AB3" w:rsidRDefault="00646964" w:rsidP="00646964">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1FF92627" w14:textId="77777777" w:rsidR="00646964" w:rsidRPr="002019CB" w:rsidRDefault="00646964" w:rsidP="00646964">
      <w:pPr>
        <w:rPr>
          <w:rFonts w:asciiTheme="minorHAnsi" w:hAnsiTheme="minorHAnsi" w:cstheme="minorHAnsi"/>
        </w:rPr>
      </w:pPr>
    </w:p>
    <w:p w14:paraId="343966E8" w14:textId="77777777" w:rsidR="00646964" w:rsidRPr="003507FE" w:rsidRDefault="00646964" w:rsidP="00646964">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192DA9BA" w14:textId="77777777" w:rsidR="00646964" w:rsidRPr="003507FE" w:rsidRDefault="00646964" w:rsidP="0064696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7D4F713" w14:textId="77777777" w:rsidR="00646964" w:rsidRPr="003507FE" w:rsidRDefault="00646964" w:rsidP="00646964">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w:t>
      </w:r>
      <w:proofErr w:type="gramStart"/>
      <w:r w:rsidRPr="003507FE">
        <w:rPr>
          <w:rStyle w:val="Style13ptBold"/>
          <w:rFonts w:asciiTheme="minorHAnsi" w:hAnsiTheme="minorHAnsi" w:cstheme="minorHAnsi"/>
          <w:sz w:val="22"/>
        </w:rPr>
        <w:t>First of all</w:t>
      </w:r>
      <w:proofErr w:type="gramEnd"/>
      <w:r w:rsidRPr="003507FE">
        <w:rPr>
          <w:rStyle w:val="Style13ptBold"/>
          <w:rFonts w:asciiTheme="minorHAnsi" w:hAnsiTheme="minorHAnsi" w:cstheme="minorHAnsi"/>
          <w:sz w:val="22"/>
        </w:rPr>
        <w:t xml:space="preserve">,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101757B7" w14:textId="77777777" w:rsidR="00646964" w:rsidRDefault="00646964" w:rsidP="00646964">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6A8CC9B7" w14:textId="77777777" w:rsidR="00646964" w:rsidRPr="003507FE" w:rsidRDefault="00646964" w:rsidP="00646964">
      <w:pPr>
        <w:rPr>
          <w:rFonts w:asciiTheme="minorHAnsi" w:eastAsia="Times New Roman" w:hAnsiTheme="minorHAnsi" w:cstheme="minorHAnsi"/>
          <w:sz w:val="24"/>
        </w:rPr>
      </w:pPr>
    </w:p>
    <w:p w14:paraId="36236133" w14:textId="77777777" w:rsidR="00646964" w:rsidRPr="005B4F5A" w:rsidRDefault="00646964" w:rsidP="00646964">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0654B4B4" w14:textId="77777777" w:rsidR="00646964" w:rsidRPr="003507FE" w:rsidRDefault="00646964" w:rsidP="00646964">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7AA50254" w14:textId="77777777" w:rsidR="00646964" w:rsidRPr="003507FE" w:rsidRDefault="00646964" w:rsidP="00646964">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7573F69" w14:textId="77777777" w:rsidR="00646964" w:rsidRPr="003507FE" w:rsidRDefault="00646964" w:rsidP="00646964">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 xml:space="preserve">it might be claimed a temporary waiver is not enough. Manufacturing COVID-19 vaccines requires technical know-how, technology, raw </w:t>
      </w:r>
      <w:proofErr w:type="gramStart"/>
      <w:r w:rsidRPr="003507FE">
        <w:rPr>
          <w:rFonts w:asciiTheme="minorHAnsi" w:eastAsia="Times New Roman" w:hAnsiTheme="minorHAnsi" w:cstheme="minorHAnsi"/>
          <w:u w:val="single"/>
        </w:rPr>
        <w:t>materials</w:t>
      </w:r>
      <w:proofErr w:type="gramEnd"/>
      <w:r w:rsidRPr="003507FE">
        <w:rPr>
          <w:rFonts w:asciiTheme="minorHAnsi" w:eastAsia="Times New Roman" w:hAnsiTheme="minorHAnsi" w:cstheme="minorHAnsi"/>
          <w:u w:val="single"/>
        </w:rPr>
        <w:t xml:space="preserve">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59287263" w14:textId="77777777" w:rsidR="00646964" w:rsidRDefault="00646964" w:rsidP="00646964">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7FB93899" w14:textId="77777777" w:rsidR="00646964" w:rsidRDefault="00646964" w:rsidP="00646964">
      <w:pPr>
        <w:rPr>
          <w:rFonts w:asciiTheme="minorHAnsi" w:eastAsia="Times New Roman" w:hAnsiTheme="minorHAnsi" w:cstheme="minorHAnsi"/>
        </w:rPr>
      </w:pPr>
    </w:p>
    <w:p w14:paraId="7FBD305A" w14:textId="77777777" w:rsidR="00646964" w:rsidRDefault="00646964" w:rsidP="00646964">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17F4E6C2" w14:textId="77777777" w:rsidR="00646964" w:rsidRPr="00490345" w:rsidRDefault="00646964" w:rsidP="00646964">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29454FE8" w14:textId="77777777" w:rsidR="00646964" w:rsidRPr="00490345" w:rsidRDefault="00646964" w:rsidP="00646964">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6317504B" w14:textId="77777777" w:rsidR="00646964" w:rsidRPr="00490345" w:rsidRDefault="00646964" w:rsidP="00646964">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070455C" w14:textId="77777777" w:rsidR="00646964" w:rsidRPr="00490345" w:rsidRDefault="00646964" w:rsidP="00646964">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E21946B" w14:textId="77777777" w:rsidR="00646964" w:rsidRPr="00490345" w:rsidRDefault="00646964" w:rsidP="00646964">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294796FA" w14:textId="77777777" w:rsidR="00646964" w:rsidRPr="00490345" w:rsidRDefault="00646964" w:rsidP="00646964">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A77C0F3" w14:textId="77777777" w:rsidR="00646964" w:rsidRPr="00490345" w:rsidRDefault="00646964" w:rsidP="00646964">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1F31F2BC" w14:textId="77777777" w:rsidR="00646964" w:rsidRPr="00490345" w:rsidRDefault="00646964" w:rsidP="00646964">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5A39E293" w14:textId="1AD95297" w:rsidR="00646964" w:rsidRDefault="00646964" w:rsidP="00646964">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E421CAF" w14:textId="65698477" w:rsidR="00646964" w:rsidRDefault="00646964" w:rsidP="00646964">
      <w:pPr>
        <w:pStyle w:val="Heading2"/>
      </w:pPr>
      <w:r>
        <w:lastRenderedPageBreak/>
        <w:t>2</w:t>
      </w:r>
    </w:p>
    <w:p w14:paraId="086159D9" w14:textId="77777777" w:rsidR="00646964" w:rsidRPr="005B4F5A" w:rsidRDefault="00646964" w:rsidP="00646964">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19C097CD" w14:textId="77777777" w:rsidR="00646964" w:rsidRPr="003507FE" w:rsidRDefault="00646964" w:rsidP="0064696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C8C4F45" w14:textId="77777777" w:rsidR="00646964" w:rsidRPr="003507FE" w:rsidRDefault="00646964" w:rsidP="00646964">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6"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7"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8"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9"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7DC9BB97" w14:textId="77777777" w:rsidR="00646964" w:rsidRPr="003507FE" w:rsidRDefault="00646964" w:rsidP="00646964">
      <w:pPr>
        <w:rPr>
          <w:rFonts w:asciiTheme="minorHAnsi" w:hAnsiTheme="minorHAnsi" w:cstheme="minorHAnsi"/>
        </w:rPr>
      </w:pPr>
    </w:p>
    <w:p w14:paraId="3F2E9288" w14:textId="77777777" w:rsidR="00646964" w:rsidRPr="005B4F5A" w:rsidRDefault="00646964" w:rsidP="00646964">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78B83CDA" w14:textId="77777777" w:rsidR="00646964" w:rsidRPr="003507FE" w:rsidRDefault="00646964" w:rsidP="0064696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4F03620B" w14:textId="77777777" w:rsidR="00646964" w:rsidRPr="003507FE" w:rsidRDefault="00646964" w:rsidP="00646964">
      <w:pPr>
        <w:rPr>
          <w:rFonts w:asciiTheme="minorHAnsi" w:hAnsiTheme="minorHAnsi" w:cstheme="minorHAnsi"/>
        </w:rPr>
      </w:pPr>
      <w:r w:rsidRPr="003507FE">
        <w:rPr>
          <w:rStyle w:val="Strong"/>
          <w:rFonts w:asciiTheme="minorHAnsi" w:hAnsiTheme="minorHAnsi" w:cstheme="minorHAnsi"/>
          <w:caps/>
          <w:bdr w:val="none" w:sz="0" w:space="0" w:color="auto" w:frame="1"/>
        </w:rPr>
        <w:lastRenderedPageBreak/>
        <w:t>PUBLIC HEALTH EMERGENCIES AND DIRECT GOVERNMENT SUPPORT</w:t>
      </w:r>
    </w:p>
    <w:p w14:paraId="0FFD98D7" w14:textId="0A2FB7D9" w:rsidR="00646964" w:rsidRPr="002019CB" w:rsidRDefault="00646964" w:rsidP="00646964">
      <w:pPr>
        <w:rPr>
          <w:rFonts w:asciiTheme="minorHAnsi" w:hAnsiTheme="minorHAnsi" w:cstheme="minorHAnsi"/>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p>
    <w:p w14:paraId="0EDD2B01" w14:textId="77777777" w:rsidR="00646964" w:rsidRDefault="00646964" w:rsidP="00646964">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COVID waiver for the U.S.</w:t>
      </w:r>
    </w:p>
    <w:p w14:paraId="55C76FFF" w14:textId="77777777" w:rsidR="00646964" w:rsidRPr="004A65F4" w:rsidRDefault="00646964" w:rsidP="00646964">
      <w:r>
        <w:t xml:space="preserve">-- that’s </w:t>
      </w:r>
      <w:proofErr w:type="spellStart"/>
      <w:r>
        <w:t>Moderna</w:t>
      </w:r>
      <w:proofErr w:type="spellEnd"/>
      <w:r>
        <w:t>, Pfizer-BioNTech, Johnson &amp; Johnson/Janssen</w:t>
      </w:r>
    </w:p>
    <w:p w14:paraId="5F207109" w14:textId="77777777" w:rsidR="00646964" w:rsidRPr="003507FE" w:rsidRDefault="00646964" w:rsidP="00646964">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A9D5995" w14:textId="77777777" w:rsidR="00646964" w:rsidRPr="00A5650A" w:rsidRDefault="00646964" w:rsidP="00646964">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1"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018297E1" w14:textId="77777777" w:rsidR="00646964" w:rsidRPr="003507FE" w:rsidRDefault="00646964" w:rsidP="00646964">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0A0931D6" w14:textId="77777777" w:rsidR="00646964" w:rsidRPr="003507FE" w:rsidRDefault="00646964" w:rsidP="0064696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w:t>
      </w:r>
      <w:r w:rsidRPr="003507FE">
        <w:rPr>
          <w:rFonts w:asciiTheme="minorHAnsi" w:eastAsia="Times New Roman" w:hAnsiTheme="minorHAnsi" w:cstheme="minorHAnsi"/>
          <w:u w:val="single"/>
        </w:rPr>
        <w:lastRenderedPageBreak/>
        <w:t xml:space="preserve">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1DC9A0D5" w14:textId="77777777" w:rsidR="00646964" w:rsidRPr="003507FE" w:rsidRDefault="00646964" w:rsidP="00646964">
      <w:pPr>
        <w:rPr>
          <w:rFonts w:asciiTheme="minorHAnsi" w:eastAsia="Times New Roman" w:hAnsiTheme="minorHAnsi" w:cstheme="minorHAnsi"/>
        </w:rPr>
      </w:pPr>
    </w:p>
    <w:p w14:paraId="5B2BD24C" w14:textId="77777777" w:rsidR="00646964" w:rsidRPr="00777EEA" w:rsidRDefault="00646964" w:rsidP="00646964">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3B2F97AC" w14:textId="77777777" w:rsidR="00646964" w:rsidRPr="00F23A1E" w:rsidRDefault="00646964" w:rsidP="00646964">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2" w:history="1">
        <w:r w:rsidRPr="007D535C">
          <w:rPr>
            <w:rStyle w:val="Hyperlink"/>
            <w:sz w:val="16"/>
          </w:rPr>
          <w:t>https://www.citizen.org/article/waiver-of-wto-protections-for-big-pharma-will-help-u-s-economic-recovery-and-boost-u-s-employment/</w:t>
        </w:r>
      </w:hyperlink>
      <w:r w:rsidRPr="007D535C">
        <w:rPr>
          <w:sz w:val="16"/>
        </w:rPr>
        <w:t xml:space="preserve"> //</w:t>
      </w:r>
      <w:proofErr w:type="spellStart"/>
      <w:r w:rsidRPr="007D535C">
        <w:rPr>
          <w:sz w:val="16"/>
        </w:rPr>
        <w:t>advay</w:t>
      </w:r>
      <w:proofErr w:type="spellEnd"/>
    </w:p>
    <w:p w14:paraId="2BDA6C6A" w14:textId="77777777" w:rsidR="00646964" w:rsidRPr="008C7F98" w:rsidRDefault="00646964" w:rsidP="00646964">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 xml:space="preserve">particularly Black, </w:t>
      </w:r>
      <w:proofErr w:type="gramStart"/>
      <w:r w:rsidRPr="008C7F98">
        <w:rPr>
          <w:rStyle w:val="StyleUnderline"/>
          <w:highlight w:val="green"/>
        </w:rPr>
        <w:t>Brown</w:t>
      </w:r>
      <w:proofErr w:type="gramEnd"/>
      <w:r w:rsidRPr="008C7F98">
        <w:rPr>
          <w:rStyle w:val="StyleUnderline"/>
          <w:highlight w:val="green"/>
        </w:rPr>
        <w:t xml:space="preserve">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757DEA8F" w14:textId="77777777" w:rsidR="00646964" w:rsidRPr="00BE6068" w:rsidRDefault="00646964" w:rsidP="00646964">
      <w:pPr>
        <w:rPr>
          <w:sz w:val="14"/>
        </w:rPr>
      </w:pPr>
      <w:r w:rsidRPr="008C7F98">
        <w:rPr>
          <w:rStyle w:val="Emphasis"/>
          <w:highlight w:val="green"/>
        </w:rPr>
        <w:t>U.S. vaccine makers</w:t>
      </w:r>
      <w:r w:rsidRPr="00EF4A91">
        <w:rPr>
          <w:rStyle w:val="Emphasis"/>
        </w:rPr>
        <w:t xml:space="preserve"> Pfizer and </w:t>
      </w:r>
      <w:proofErr w:type="spellStart"/>
      <w:r w:rsidRPr="00EF4A91">
        <w:rPr>
          <w:rStyle w:val="Emphasis"/>
        </w:rPr>
        <w:t>Moderna</w:t>
      </w:r>
      <w:proofErr w:type="spellEnd"/>
      <w:r w:rsidRPr="00EF4A91">
        <w:rPr>
          <w:rStyle w:val="Emphasis"/>
        </w:rPr>
        <w:t xml:space="preserve">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 xml:space="preserve">19 </w:t>
      </w:r>
      <w:proofErr w:type="gramStart"/>
      <w:r w:rsidRPr="008C7F98">
        <w:rPr>
          <w:rStyle w:val="StyleUnderline"/>
          <w:highlight w:val="green"/>
        </w:rPr>
        <w:t>vaccines</w:t>
      </w:r>
      <w:r w:rsidRPr="00EF4A91">
        <w:rPr>
          <w:rStyle w:val="StyleUnderline"/>
        </w:rPr>
        <w:t>, because</w:t>
      </w:r>
      <w:proofErr w:type="gramEnd"/>
      <w:r w:rsidRPr="00EF4A91">
        <w:rPr>
          <w:rStyle w:val="StyleUnderline"/>
        </w:rPr>
        <w:t xml:space="preserv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w:t>
      </w:r>
      <w:r w:rsidRPr="00BE6068">
        <w:rPr>
          <w:sz w:val="14"/>
        </w:rPr>
        <w:lastRenderedPageBreak/>
        <w:t xml:space="preserve">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 xml:space="preserve">Chinese </w:t>
      </w:r>
      <w:proofErr w:type="spellStart"/>
      <w:r w:rsidRPr="00EF4A91">
        <w:rPr>
          <w:rStyle w:val="Emphasis"/>
        </w:rPr>
        <w:t>Sinovac</w:t>
      </w:r>
      <w:proofErr w:type="spellEnd"/>
      <w:r w:rsidRPr="00EF4A91">
        <w:rPr>
          <w:rStyle w:val="Emphasis"/>
        </w:rPr>
        <w:t xml:space="preserve"> and </w:t>
      </w:r>
      <w:proofErr w:type="spellStart"/>
      <w:r w:rsidRPr="00EF4A91">
        <w:rPr>
          <w:rStyle w:val="Emphasis"/>
        </w:rPr>
        <w:t>Sinopharm</w:t>
      </w:r>
      <w:proofErr w:type="spellEnd"/>
      <w:r w:rsidRPr="00EF4A91">
        <w:rPr>
          <w:rStyle w:val="Emphasis"/>
        </w:rPr>
        <w:t xml:space="preserve">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7A9C57CC" w14:textId="77777777" w:rsidR="00646964" w:rsidRPr="00B879A5" w:rsidRDefault="00646964" w:rsidP="00646964">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 xml:space="preserve">while U.S. firms </w:t>
      </w:r>
      <w:proofErr w:type="gramStart"/>
      <w:r w:rsidRPr="008C7F98">
        <w:rPr>
          <w:rStyle w:val="Emphasis"/>
          <w:highlight w:val="green"/>
        </w:rPr>
        <w:t>refuse</w:t>
      </w:r>
      <w:proofErr w:type="gramEnd"/>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5AE12405" w14:textId="77777777" w:rsidR="00646964" w:rsidRDefault="00646964" w:rsidP="00646964">
      <w:pPr>
        <w:rPr>
          <w:rFonts w:asciiTheme="minorHAnsi" w:hAnsiTheme="minorHAnsi" w:cstheme="minorHAnsi"/>
        </w:rPr>
      </w:pPr>
    </w:p>
    <w:p w14:paraId="1C0BB667" w14:textId="77777777" w:rsidR="00646964" w:rsidRPr="00646964" w:rsidRDefault="00646964" w:rsidP="00646964"/>
    <w:p w14:paraId="38810505" w14:textId="118839FA" w:rsidR="00646964" w:rsidRDefault="00646964" w:rsidP="00646964">
      <w:pPr>
        <w:pStyle w:val="Heading2"/>
        <w:tabs>
          <w:tab w:val="center" w:pos="5870"/>
          <w:tab w:val="left" w:pos="6720"/>
        </w:tabs>
        <w:jc w:val="left"/>
      </w:pPr>
      <w:r>
        <w:lastRenderedPageBreak/>
        <w:tab/>
        <w:t>2</w:t>
      </w:r>
      <w:r>
        <w:tab/>
      </w:r>
    </w:p>
    <w:p w14:paraId="4F79CB89" w14:textId="77777777" w:rsidR="00646964" w:rsidRPr="006C4666" w:rsidRDefault="00646964" w:rsidP="00646964">
      <w:pPr>
        <w:pStyle w:val="Heading4"/>
        <w:rPr>
          <w:rFonts w:cstheme="minorHAnsi"/>
        </w:rPr>
      </w:pPr>
      <w:r w:rsidRPr="006C4666">
        <w:rPr>
          <w:rFonts w:cstheme="minorHAnsi"/>
        </w:rPr>
        <w:t xml:space="preserve">The standard is maximizing expected wellbeing. </w:t>
      </w:r>
    </w:p>
    <w:p w14:paraId="0E8219B8" w14:textId="77777777" w:rsidR="00646964" w:rsidRPr="006C4666" w:rsidRDefault="00646964" w:rsidP="00646964">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0215E3E" w14:textId="77777777" w:rsidR="00646964" w:rsidRPr="006C4666" w:rsidRDefault="00646964" w:rsidP="00646964">
      <w:pPr>
        <w:pStyle w:val="Heading4"/>
        <w:rPr>
          <w:rFonts w:cstheme="minorHAnsi"/>
        </w:rPr>
      </w:pPr>
      <w:r w:rsidRPr="006C4666">
        <w:rPr>
          <w:rFonts w:cstheme="minorHAnsi"/>
        </w:rPr>
        <w:t>1] Actor specificity:</w:t>
      </w:r>
    </w:p>
    <w:p w14:paraId="0B29456C" w14:textId="77777777" w:rsidR="00646964" w:rsidRPr="006C4666" w:rsidRDefault="00646964" w:rsidP="00646964">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4958EBFE" w14:textId="77777777" w:rsidR="00646964" w:rsidRPr="006C4666" w:rsidRDefault="00646964" w:rsidP="00646964">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73624C1B" w14:textId="77777777" w:rsidR="00646964" w:rsidRPr="006C4666" w:rsidRDefault="00646964" w:rsidP="00646964">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D0EAA09" w14:textId="77777777" w:rsidR="00646964" w:rsidRPr="006C4666" w:rsidRDefault="00646964" w:rsidP="00646964">
      <w:pPr>
        <w:rPr>
          <w:rFonts w:cstheme="minorHAnsi"/>
        </w:rPr>
      </w:pPr>
      <w:r w:rsidRPr="006C4666">
        <w:rPr>
          <w:rFonts w:cstheme="minorHAnsi"/>
        </w:rPr>
        <w:t>o/w</w:t>
      </w:r>
    </w:p>
    <w:p w14:paraId="569DE96B" w14:textId="77777777" w:rsidR="00646964" w:rsidRPr="006C4666" w:rsidRDefault="00646964" w:rsidP="00646964">
      <w:pPr>
        <w:rPr>
          <w:rFonts w:cstheme="minorHAnsi"/>
        </w:rPr>
      </w:pPr>
    </w:p>
    <w:p w14:paraId="03109906" w14:textId="77777777" w:rsidR="00646964" w:rsidRPr="006C4666" w:rsidRDefault="00646964" w:rsidP="00646964">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ECB24EB" w14:textId="77777777" w:rsidR="00646964" w:rsidRPr="006C4666" w:rsidRDefault="00646964" w:rsidP="00646964">
      <w:pPr>
        <w:rPr>
          <w:rFonts w:cstheme="minorHAnsi"/>
        </w:rPr>
      </w:pPr>
    </w:p>
    <w:p w14:paraId="42540585" w14:textId="77777777" w:rsidR="00646964" w:rsidRPr="006C4666" w:rsidRDefault="00646964" w:rsidP="00646964">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224F939" w14:textId="77777777" w:rsidR="00646964" w:rsidRPr="00646964" w:rsidRDefault="00646964" w:rsidP="00646964"/>
    <w:p w14:paraId="3BE667FF" w14:textId="77777777" w:rsidR="00646964" w:rsidRPr="006C4666" w:rsidRDefault="00646964" w:rsidP="00646964">
      <w:pPr>
        <w:pStyle w:val="Heading4"/>
        <w:rPr>
          <w:rFonts w:cstheme="minorHAnsi"/>
          <w:color w:val="000000" w:themeColor="text1"/>
        </w:rPr>
      </w:pP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11308033" w14:textId="77777777" w:rsidR="00646964" w:rsidRPr="006C4666" w:rsidRDefault="00646964" w:rsidP="00646964">
      <w:pPr>
        <w:rPr>
          <w:rFonts w:cstheme="minorHAnsi"/>
        </w:rPr>
      </w:pPr>
      <w:bookmarkStart w:id="2" w:name="_Hlk14426645"/>
      <w:proofErr w:type="spellStart"/>
      <w:r w:rsidRPr="006C4666">
        <w:rPr>
          <w:rStyle w:val="Heading4Char"/>
          <w:rFonts w:cstheme="minorHAnsi"/>
        </w:rPr>
        <w:t>Opar</w:t>
      </w:r>
      <w:proofErr w:type="spellEnd"/>
      <w:r w:rsidRPr="006C4666">
        <w:rPr>
          <w:rStyle w:val="Heading4Char"/>
          <w:rFonts w:cstheme="minorHAnsi"/>
        </w:rPr>
        <w:t xml:space="preserve"> 14</w:t>
      </w:r>
      <w:r w:rsidRPr="006C4666">
        <w:rPr>
          <w:rFonts w:cstheme="minorHAnsi"/>
        </w:rPr>
        <w:t xml:space="preserve">. Alisa </w:t>
      </w:r>
      <w:proofErr w:type="spellStart"/>
      <w:r w:rsidRPr="006C4666">
        <w:rPr>
          <w:rFonts w:cstheme="minorHAnsi"/>
        </w:rPr>
        <w:t>Opar</w:t>
      </w:r>
      <w:proofErr w:type="spellEnd"/>
      <w:r w:rsidRPr="006C4666">
        <w:rPr>
          <w:rFonts w:cstheme="minorHAnsi"/>
        </w:rPr>
        <w:t xml:space="preserve"> (articles editor at Audubon magazine; cites Hal Hershfield, an assistant professor at New York University’s Stern School of Business; and Emily </w:t>
      </w:r>
      <w:proofErr w:type="spellStart"/>
      <w:r w:rsidRPr="006C4666">
        <w:rPr>
          <w:rFonts w:cstheme="minorHAnsi"/>
        </w:rPr>
        <w:t>Pronin</w:t>
      </w:r>
      <w:proofErr w:type="spellEnd"/>
      <w:r w:rsidRPr="006C4666">
        <w:rPr>
          <w:rFonts w:cstheme="minorHAnsi"/>
        </w:rPr>
        <w:t>, a psychologist at Princeton) “Why We Procrastinate” Nautilus January 2014</w:t>
      </w:r>
    </w:p>
    <w:p w14:paraId="0CB2E0D9" w14:textId="77777777" w:rsidR="00646964" w:rsidRPr="006C4666" w:rsidRDefault="00646964" w:rsidP="00646964">
      <w:pPr>
        <w:rPr>
          <w:rStyle w:val="Emphasis"/>
          <w:rFonts w:cstheme="minorHAnsi"/>
        </w:rPr>
      </w:pPr>
      <w:r w:rsidRPr="006C4666">
        <w:rPr>
          <w:rFonts w:cstheme="minorHAnsi"/>
          <w:szCs w:val="16"/>
        </w:rPr>
        <w:t xml:space="preserve">“The British philosopher Derek Parfit espoused a severely reductionist view of personal identity in his seminal book, Reasons and Persons: It does not exist, at </w:t>
      </w:r>
      <w:r w:rsidRPr="006C4666">
        <w:rPr>
          <w:rFonts w:cstheme="minorHAnsi"/>
          <w:szCs w:val="16"/>
        </w:rPr>
        <w:lastRenderedPageBreak/>
        <w:t xml:space="preserve">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6C4666">
        <w:rPr>
          <w:rFonts w:cstheme="minorHAnsi"/>
          <w:szCs w:val="16"/>
        </w:rPr>
        <w:t>Parfit’s</w:t>
      </w:r>
      <w:proofErr w:type="spellEnd"/>
      <w:r w:rsidRPr="006C4666">
        <w:rPr>
          <w:rFonts w:cstheme="minorHAnsi"/>
          <w:szCs w:val="16"/>
        </w:rPr>
        <w:t xml:space="preserve">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6C4666">
        <w:rPr>
          <w:rFonts w:cstheme="minorHAnsi"/>
          <w:szCs w:val="16"/>
        </w:rPr>
        <w:t>level</w:t>
      </w:r>
      <w:proofErr w:type="gramEnd"/>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 xml:space="preserve">activity when they described themselves in a decade was </w:t>
      </w:r>
      <w:proofErr w:type="gramStart"/>
      <w:r w:rsidRPr="00961293">
        <w:rPr>
          <w:rStyle w:val="Emphasis"/>
          <w:rFonts w:cstheme="minorHAnsi"/>
          <w:highlight w:val="green"/>
        </w:rPr>
        <w:t>similar to</w:t>
      </w:r>
      <w:proofErr w:type="gramEnd"/>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6C4666">
        <w:rPr>
          <w:rFonts w:cstheme="minorHAnsi"/>
          <w:szCs w:val="16"/>
        </w:rPr>
        <w:t>Pronin</w:t>
      </w:r>
      <w:proofErr w:type="spellEnd"/>
      <w:r w:rsidRPr="006C4666">
        <w:rPr>
          <w:rFonts w:cstheme="minorHAnsi"/>
          <w:szCs w:val="16"/>
        </w:rPr>
        <w:t xml:space="preserve">, a psychologist at Princeton, has come to similar conclusions in her research. In a 2008 study, </w:t>
      </w:r>
      <w:proofErr w:type="spellStart"/>
      <w:r w:rsidRPr="006C4666">
        <w:rPr>
          <w:rFonts w:cstheme="minorHAnsi"/>
          <w:szCs w:val="16"/>
        </w:rPr>
        <w:t>Pronin</w:t>
      </w:r>
      <w:proofErr w:type="spellEnd"/>
      <w:r w:rsidRPr="006C4666">
        <w:rPr>
          <w:rFonts w:cstheme="min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w:t>
      </w:r>
      <w:r w:rsidRPr="006C4666">
        <w:rPr>
          <w:rFonts w:cstheme="minorHAnsi"/>
          <w:szCs w:val="16"/>
        </w:rPr>
        <w:lastRenderedPageBreak/>
        <w:t xml:space="preserve">committing their future selves (the following semester) or other students to participate agreed to guzzle an average of half a cup. We think of our future selves, says </w:t>
      </w:r>
      <w:proofErr w:type="spellStart"/>
      <w:r w:rsidRPr="006C4666">
        <w:rPr>
          <w:rFonts w:cstheme="minorHAnsi"/>
          <w:szCs w:val="16"/>
        </w:rPr>
        <w:t>Pronin</w:t>
      </w:r>
      <w:proofErr w:type="spellEnd"/>
      <w:r w:rsidRPr="006C4666">
        <w:rPr>
          <w:rFonts w:cstheme="minorHAnsi"/>
          <w:szCs w:val="16"/>
        </w:rPr>
        <w:t>, like we think of others: in the third person.</w:t>
      </w:r>
      <w:r w:rsidRPr="006C4666">
        <w:rPr>
          <w:rStyle w:val="Emphasis"/>
          <w:rFonts w:cstheme="minorHAnsi"/>
        </w:rPr>
        <w:t xml:space="preserve"> </w:t>
      </w:r>
    </w:p>
    <w:bookmarkEnd w:id="2"/>
    <w:p w14:paraId="4568A0C6" w14:textId="77777777" w:rsidR="00646964" w:rsidRPr="006C4666" w:rsidRDefault="00646964" w:rsidP="00646964">
      <w:pPr>
        <w:pStyle w:val="Heading4"/>
        <w:rPr>
          <w:rFonts w:cstheme="minorHAnsi"/>
        </w:rPr>
      </w:pPr>
      <w:r w:rsidRPr="006C4666">
        <w:rPr>
          <w:rFonts w:cstheme="minorHAnsi"/>
        </w:rPr>
        <w:t>] Governments must aggregate because their policies benefit some and harm others so the only non-arbitrary way to prioritize is by helping the most amount of people. o/w since different agents have different ethical obligations</w:t>
      </w:r>
    </w:p>
    <w:p w14:paraId="59ECB1C2" w14:textId="77777777" w:rsidR="00646964" w:rsidRPr="006C4666" w:rsidRDefault="00646964" w:rsidP="00646964">
      <w:pPr>
        <w:rPr>
          <w:rStyle w:val="Style13ptBold"/>
          <w:rFonts w:cstheme="minorHAnsi"/>
          <w:b w:val="0"/>
          <w:bCs/>
        </w:rPr>
      </w:pPr>
      <w:r w:rsidRPr="006C4666">
        <w:rPr>
          <w:rStyle w:val="Style13ptBold"/>
          <w:rFonts w:cstheme="minorHAnsi"/>
        </w:rPr>
        <w:t>Mack 4</w:t>
      </w:r>
      <w:r w:rsidRPr="006C4666">
        <w:rPr>
          <w:rFonts w:cstheme="minorHAnsi"/>
        </w:rPr>
        <w:t xml:space="preserve"> [(Peter, MBBS, FRCS(Ed), FRCS (</w:t>
      </w:r>
      <w:proofErr w:type="spellStart"/>
      <w:r w:rsidRPr="006C4666">
        <w:rPr>
          <w:rFonts w:cstheme="minorHAnsi"/>
        </w:rPr>
        <w:t>Glasg</w:t>
      </w:r>
      <w:proofErr w:type="spellEnd"/>
      <w:r w:rsidRPr="006C4666">
        <w:rPr>
          <w:rFonts w:cstheme="minorHAnsi"/>
        </w:rPr>
        <w:t xml:space="preserve">), PhD, MBA, </w:t>
      </w:r>
      <w:proofErr w:type="spellStart"/>
      <w:r w:rsidRPr="006C4666">
        <w:rPr>
          <w:rFonts w:cstheme="minorHAnsi"/>
        </w:rPr>
        <w:t>MHlthEcon</w:t>
      </w:r>
      <w:proofErr w:type="spellEnd"/>
      <w:r w:rsidRPr="006C4666">
        <w:rPr>
          <w:rFonts w:cstheme="minorHAnsi"/>
        </w:rPr>
        <w:t>) “Utilitarian Ethics in Healthcare.” International Journal of the Computer, the Internet, and Management Vol. 12, No.3. 2004. Department of Surgery. Singapore General Hospital.] SJDI</w:t>
      </w:r>
    </w:p>
    <w:p w14:paraId="686C338B" w14:textId="77777777" w:rsidR="00646964" w:rsidRPr="006C4666" w:rsidRDefault="00646964" w:rsidP="00646964">
      <w:pPr>
        <w:rPr>
          <w:rFonts w:cstheme="minorHAnsi"/>
          <w:u w:val="single"/>
        </w:rPr>
      </w:pPr>
      <w:r w:rsidRPr="006C4666">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6C4666">
        <w:rPr>
          <w:rFonts w:cstheme="minorHAnsi"/>
        </w:rPr>
        <w:t>things, and</w:t>
      </w:r>
      <w:proofErr w:type="gramEnd"/>
      <w:r w:rsidRPr="006C4666">
        <w:rPr>
          <w:rFonts w:cstheme="minorHAnsi"/>
        </w:rPr>
        <w:t xml:space="preserve">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 xml:space="preserve">other issues </w:t>
      </w:r>
      <w:proofErr w:type="gramStart"/>
      <w:r w:rsidRPr="00961293">
        <w:rPr>
          <w:rStyle w:val="StyleUnderline"/>
          <w:rFonts w:cstheme="minorHAnsi"/>
          <w:highlight w:val="green"/>
        </w:rPr>
        <w:t>have to</w:t>
      </w:r>
      <w:proofErr w:type="gramEnd"/>
      <w:r w:rsidRPr="00961293">
        <w:rPr>
          <w:rStyle w:val="StyleUnderline"/>
          <w:rFonts w:cstheme="minorHAnsi"/>
          <w:highlight w:val="green"/>
        </w:rPr>
        <w:t xml:space="preserve"> be considered.</w:t>
      </w:r>
      <w:r w:rsidRPr="006C4666">
        <w:rPr>
          <w:rStyle w:val="StyleUnderline"/>
          <w:rFonts w:cstheme="minorHAnsi"/>
        </w:rPr>
        <w:t xml:space="preserve"> </w:t>
      </w:r>
      <w:r w:rsidRPr="006C4666">
        <w:rPr>
          <w:rFonts w:cstheme="minorHAnsi"/>
        </w:rPr>
        <w:t xml:space="preserve">He then </w:t>
      </w:r>
      <w:proofErr w:type="gramStart"/>
      <w:r w:rsidRPr="006C4666">
        <w:rPr>
          <w:rFonts w:cstheme="minorHAnsi"/>
        </w:rPr>
        <w:t>has to</w:t>
      </w:r>
      <w:proofErr w:type="gramEnd"/>
      <w:r w:rsidRPr="006C4666">
        <w:rPr>
          <w:rFonts w:cstheme="minorHAnsi"/>
        </w:rPr>
        <w:t xml:space="preserve"> </w:t>
      </w:r>
      <w:proofErr w:type="spellStart"/>
      <w:r w:rsidRPr="006C4666">
        <w:rPr>
          <w:rFonts w:cstheme="minorHAnsi"/>
        </w:rPr>
        <w:t>recognise</w:t>
      </w:r>
      <w:proofErr w:type="spellEnd"/>
      <w:r w:rsidRPr="006C4666">
        <w:rPr>
          <w:rFonts w:cstheme="minorHAnsi"/>
        </w:rPr>
        <w:t xml:space="preserv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w:t>
      </w:r>
      <w:proofErr w:type="spellStart"/>
      <w:proofErr w:type="gramStart"/>
      <w:r w:rsidRPr="006C4666">
        <w:rPr>
          <w:rFonts w:cstheme="minorHAnsi"/>
        </w:rPr>
        <w:t>labour</w:t>
      </w:r>
      <w:proofErr w:type="spellEnd"/>
      <w:proofErr w:type="gramEnd"/>
      <w:r w:rsidRPr="006C4666">
        <w:rPr>
          <w:rFonts w:cstheme="minorHAnsi"/>
        </w:rPr>
        <w:t xml:space="preserve">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competing loyalties </w:t>
      </w:r>
      <w:r w:rsidRPr="006C4666">
        <w:rPr>
          <w:rStyle w:val="StyleUnderline"/>
          <w:rFonts w:cstheme="minorHAnsi"/>
        </w:rPr>
        <w:t xml:space="preserve">to </w:t>
      </w:r>
      <w:proofErr w:type="gramStart"/>
      <w:r w:rsidRPr="006C4666">
        <w:rPr>
          <w:rStyle w:val="StyleUnderline"/>
          <w:rFonts w:cstheme="minorHAnsi"/>
        </w:rPr>
        <w:t>enter into</w:t>
      </w:r>
      <w:proofErr w:type="gramEnd"/>
      <w:r w:rsidRPr="006C4666">
        <w:rPr>
          <w:rStyle w:val="StyleUnderline"/>
          <w:rFonts w:cstheme="minorHAnsi"/>
        </w:rPr>
        <w:t xml:space="preserve">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w:t>
      </w:r>
      <w:proofErr w:type="spellStart"/>
      <w:r w:rsidRPr="006C4666">
        <w:rPr>
          <w:rFonts w:cstheme="minorHAnsi"/>
        </w:rPr>
        <w:t>prioritisation</w:t>
      </w:r>
      <w:proofErr w:type="spellEnd"/>
      <w:r w:rsidRPr="006C4666">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w:t>
      </w:r>
      <w:r w:rsidRPr="006C4666">
        <w:rPr>
          <w:rFonts w:cstheme="minorHAnsi"/>
        </w:rPr>
        <w:lastRenderedPageBreak/>
        <w:t xml:space="preserve">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w:t>
      </w:r>
      <w:proofErr w:type="gramStart"/>
      <w:r w:rsidRPr="006C4666">
        <w:rPr>
          <w:rStyle w:val="StyleUnderline"/>
          <w:rFonts w:cstheme="minorHAnsi"/>
        </w:rPr>
        <w:t>Therefore</w:t>
      </w:r>
      <w:proofErr w:type="gramEnd"/>
      <w:r w:rsidRPr="006C4666">
        <w:rPr>
          <w:rStyle w:val="StyleUnderline"/>
          <w:rFonts w:cstheme="minorHAnsi"/>
        </w:rPr>
        <w:t xml:space="preserv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While the realities of human life have given rise to the concepts of property, justice and scarcity, the management of 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w:t>
      </w:r>
      <w:proofErr w:type="gramStart"/>
      <w:r w:rsidRPr="006C4666">
        <w:rPr>
          <w:rFonts w:cstheme="minorHAnsi"/>
        </w:rPr>
        <w:t>on the basis of</w:t>
      </w:r>
      <w:proofErr w:type="gramEnd"/>
      <w:r w:rsidRPr="006C4666">
        <w:rPr>
          <w:rFonts w:cstheme="minorHAnsi"/>
        </w:rPr>
        <w:t xml:space="preserve">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proofErr w:type="spellStart"/>
      <w:r w:rsidRPr="00961293">
        <w:rPr>
          <w:rStyle w:val="StyleUnderline"/>
          <w:rFonts w:cstheme="minorHAnsi"/>
          <w:highlight w:val="green"/>
        </w:rPr>
        <w:t>maximise</w:t>
      </w:r>
      <w:r w:rsidRPr="006C4666">
        <w:rPr>
          <w:rStyle w:val="StyleUnderline"/>
          <w:rFonts w:cstheme="minorHAnsi"/>
        </w:rPr>
        <w:t>s</w:t>
      </w:r>
      <w:proofErr w:type="spellEnd"/>
      <w:r w:rsidRPr="00961293">
        <w:rPr>
          <w:rStyle w:val="StyleUnderline"/>
          <w:rFonts w:cstheme="minorHAnsi"/>
          <w:highlight w:val="green"/>
        </w:rPr>
        <w:t xml:space="preserve"> welfare.</w:t>
      </w:r>
      <w:r w:rsidRPr="006C4666">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6C4666">
        <w:rPr>
          <w:rFonts w:cstheme="minorHAnsi"/>
        </w:rPr>
        <w:t>maximisation</w:t>
      </w:r>
      <w:proofErr w:type="spellEnd"/>
      <w:r w:rsidRPr="006C4666">
        <w:rPr>
          <w:rFonts w:cstheme="minorHAnsi"/>
        </w:rPr>
        <w:t xml:space="preserve">, consumer sovereignty, consequentialism and welfarism. Utility </w:t>
      </w:r>
      <w:proofErr w:type="spellStart"/>
      <w:r w:rsidRPr="006C4666">
        <w:rPr>
          <w:rFonts w:cstheme="minorHAnsi"/>
        </w:rPr>
        <w:t>maximisation</w:t>
      </w:r>
      <w:proofErr w:type="spellEnd"/>
      <w:r w:rsidRPr="006C4666">
        <w:rPr>
          <w:rFonts w:cstheme="minorHAnsi"/>
        </w:rPr>
        <w:t xml:space="preserve"> embodies the </w:t>
      </w:r>
      <w:proofErr w:type="spellStart"/>
      <w:r w:rsidRPr="006C4666">
        <w:rPr>
          <w:rFonts w:cstheme="minorHAnsi"/>
        </w:rPr>
        <w:t>behavioural</w:t>
      </w:r>
      <w:proofErr w:type="spellEnd"/>
      <w:r w:rsidRPr="006C4666">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1A02540F" w14:textId="77777777" w:rsidR="00646964" w:rsidRPr="006C4666" w:rsidRDefault="00646964" w:rsidP="00646964">
      <w:pPr>
        <w:pStyle w:val="Heading4"/>
        <w:rPr>
          <w:rFonts w:cstheme="minorHAnsi"/>
        </w:rPr>
      </w:pPr>
      <w:bookmarkStart w:id="3" w:name="_Hlk30787834"/>
      <w:r w:rsidRPr="006C4666">
        <w:rPr>
          <w:rFonts w:cstheme="minorHAnsi"/>
        </w:rPr>
        <w:lastRenderedPageBreak/>
        <w:t xml:space="preserve">] 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bookmarkEnd w:id="3"/>
    <w:p w14:paraId="665F80E3" w14:textId="77777777" w:rsidR="00646964" w:rsidRPr="006C4666" w:rsidRDefault="00646964" w:rsidP="00646964">
      <w:pPr>
        <w:pStyle w:val="Heading4"/>
        <w:rPr>
          <w:rFonts w:cstheme="minorHAnsi"/>
        </w:rPr>
      </w:pPr>
      <w:r w:rsidRPr="006C4666">
        <w:rPr>
          <w:rFonts w:cstheme="minorHAnsi"/>
        </w:rPr>
        <w:t>] No intent-foresight distinction—if we foresee a consequence, then it becomes part of our deliberation which makes it intrinsic to our action since we intend it to happen.</w:t>
      </w:r>
    </w:p>
    <w:p w14:paraId="68D4B5C1" w14:textId="77777777" w:rsidR="00646964" w:rsidRPr="00646964" w:rsidRDefault="00646964" w:rsidP="00646964"/>
    <w:p w14:paraId="79B5F7CB" w14:textId="77777777" w:rsidR="00646964" w:rsidRPr="003507FE" w:rsidRDefault="00646964" w:rsidP="00646964">
      <w:pPr>
        <w:rPr>
          <w:rFonts w:asciiTheme="minorHAnsi" w:eastAsia="Times New Roman" w:hAnsiTheme="minorHAnsi" w:cstheme="minorHAnsi"/>
        </w:rPr>
      </w:pPr>
    </w:p>
    <w:p w14:paraId="7D2D63C7" w14:textId="758AA4CF" w:rsidR="00646964" w:rsidRDefault="00646964" w:rsidP="00646964">
      <w:pPr>
        <w:pStyle w:val="Heading2"/>
      </w:pPr>
      <w:r>
        <w:lastRenderedPageBreak/>
        <w:t>4</w:t>
      </w:r>
    </w:p>
    <w:p w14:paraId="02C9E18D" w14:textId="77777777" w:rsidR="00646964" w:rsidRPr="006C4666" w:rsidRDefault="00646964" w:rsidP="00646964">
      <w:pPr>
        <w:pStyle w:val="Heading4"/>
        <w:rPr>
          <w:rFonts w:cstheme="minorHAnsi"/>
        </w:rPr>
      </w:pPr>
      <w:r w:rsidRPr="006C4666">
        <w:rPr>
          <w:rFonts w:cstheme="minorHAnsi"/>
        </w:rPr>
        <w:t xml:space="preserve">Policy debate is cool even though, and get this, voting </w:t>
      </w:r>
      <w:proofErr w:type="spellStart"/>
      <w:r w:rsidRPr="006C4666">
        <w:rPr>
          <w:rFonts w:cstheme="minorHAnsi"/>
        </w:rPr>
        <w:t>aff</w:t>
      </w:r>
      <w:proofErr w:type="spellEnd"/>
      <w:r w:rsidRPr="006C4666">
        <w:rPr>
          <w:rFonts w:cstheme="minorHAnsi"/>
        </w:rPr>
        <w:t xml:space="preserve"> doesn’t cause the plan IRL.</w:t>
      </w:r>
    </w:p>
    <w:p w14:paraId="15DE833D" w14:textId="77777777" w:rsidR="00646964" w:rsidRPr="006C4666" w:rsidRDefault="00646964" w:rsidP="00646964">
      <w:pPr>
        <w:rPr>
          <w:rFonts w:cstheme="minorHAnsi"/>
        </w:rPr>
      </w:pPr>
      <w:r w:rsidRPr="006C4666">
        <w:rPr>
          <w:rFonts w:cstheme="minorHAnsi"/>
        </w:rPr>
        <w:t xml:space="preserve">John </w:t>
      </w:r>
      <w:proofErr w:type="spellStart"/>
      <w:r w:rsidRPr="006C4666">
        <w:rPr>
          <w:rStyle w:val="Style13ptBold"/>
          <w:rFonts w:cstheme="minorHAnsi"/>
        </w:rPr>
        <w:t>Hird</w:t>
      </w:r>
      <w:proofErr w:type="spellEnd"/>
      <w:r w:rsidRPr="006C4666">
        <w:rPr>
          <w:rStyle w:val="Style13ptBold"/>
          <w:rFonts w:cstheme="minorHAnsi"/>
        </w:rPr>
        <w:t xml:space="preserve"> 17</w:t>
      </w:r>
      <w:r w:rsidRPr="006C4666">
        <w:rPr>
          <w:rFonts w:cstheme="minorHAnsi"/>
        </w:rPr>
        <w:t xml:space="preserve">. Dean of the College of Social and Behavioral Sciences and Professor of Political Science and Public Policy, University of Massachusetts Amherst. “How Effective is Policy Analysis,” in D. Weimer &amp; L. S. Friedman (eds.) </w:t>
      </w:r>
      <w:r w:rsidRPr="006C4666">
        <w:rPr>
          <w:rFonts w:cstheme="minorHAnsi"/>
          <w:i/>
        </w:rPr>
        <w:t>Does Policy Analysis Matter? Exploring Its Effectiveness in Theory and Practice</w:t>
      </w:r>
      <w:r w:rsidRPr="006C4666">
        <w:rPr>
          <w:rFonts w:cstheme="minorHAnsi"/>
        </w:rPr>
        <w:t xml:space="preserve">. University of California Press. 44-76. </w:t>
      </w:r>
    </w:p>
    <w:p w14:paraId="62E192CE" w14:textId="145D8AAA" w:rsidR="00646964" w:rsidRPr="00646964" w:rsidRDefault="00646964" w:rsidP="00646964">
      <w:r w:rsidRPr="006C4666">
        <w:rPr>
          <w:rFonts w:cstheme="minorHAnsi"/>
        </w:rPr>
        <w:t xml:space="preserve">Classical policy analysis, however absent from actual policy making, remains an important vehicle for teaching policy analysts the connections between their analysis and the policymaking world in which their recommendations would live. </w:t>
      </w:r>
      <w:r w:rsidRPr="00961293">
        <w:rPr>
          <w:rStyle w:val="Emphasis"/>
          <w:rFonts w:cstheme="minorHAnsi"/>
          <w:highlight w:val="green"/>
        </w:rPr>
        <w:t>Even if</w:t>
      </w:r>
      <w:r w:rsidRPr="00961293">
        <w:rPr>
          <w:rStyle w:val="StyleUnderline"/>
          <w:rFonts w:cstheme="minorHAnsi"/>
          <w:highlight w:val="green"/>
        </w:rPr>
        <w:t xml:space="preserve"> it implies more power than analysts</w:t>
      </w:r>
      <w:r w:rsidRPr="006C4666">
        <w:rPr>
          <w:rStyle w:val="StyleUnderline"/>
          <w:rFonts w:cstheme="minorHAnsi"/>
        </w:rPr>
        <w:t xml:space="preserve"> will </w:t>
      </w:r>
      <w:r w:rsidRPr="00961293">
        <w:rPr>
          <w:rStyle w:val="StyleUnderline"/>
          <w:rFonts w:cstheme="minorHAnsi"/>
          <w:highlight w:val="green"/>
        </w:rPr>
        <w:t>ever have</w:t>
      </w:r>
      <w:r w:rsidRPr="006C4666">
        <w:rPr>
          <w:rStyle w:val="StyleUnderline"/>
          <w:rFonts w:cstheme="minorHAnsi"/>
        </w:rPr>
        <w:t xml:space="preserve">, classical </w:t>
      </w:r>
      <w:r w:rsidRPr="00961293">
        <w:rPr>
          <w:rStyle w:val="Emphasis"/>
          <w:rFonts w:cstheme="minorHAnsi"/>
          <w:highlight w:val="green"/>
        </w:rPr>
        <w:t>policy analysis</w:t>
      </w:r>
      <w:r w:rsidRPr="00961293">
        <w:rPr>
          <w:rStyle w:val="StyleUnderline"/>
          <w:rFonts w:cstheme="minorHAnsi"/>
          <w:highlight w:val="green"/>
        </w:rPr>
        <w:t xml:space="preserve"> teaches that politics, law, implementation, social structures, organizational behavior, and other factors are </w:t>
      </w:r>
      <w:r w:rsidRPr="00961293">
        <w:rPr>
          <w:rStyle w:val="Emphasis"/>
          <w:rFonts w:cstheme="minorHAnsi"/>
          <w:highlight w:val="green"/>
        </w:rPr>
        <w:t>critical to</w:t>
      </w:r>
      <w:r w:rsidRPr="006C4666">
        <w:rPr>
          <w:rStyle w:val="Emphasis"/>
          <w:rFonts w:cstheme="minorHAnsi"/>
        </w:rPr>
        <w:t xml:space="preserve"> policy </w:t>
      </w:r>
      <w:r w:rsidRPr="00961293">
        <w:rPr>
          <w:rStyle w:val="Emphasis"/>
          <w:rFonts w:cstheme="minorHAnsi"/>
          <w:highlight w:val="green"/>
        </w:rPr>
        <w:t>outcomes</w:t>
      </w:r>
      <w:r w:rsidRPr="00961293">
        <w:rPr>
          <w:rStyle w:val="StyleUnderline"/>
          <w:rFonts w:cstheme="minorHAnsi"/>
          <w:highlight w:val="green"/>
        </w:rPr>
        <w:t xml:space="preserve"> and must play key roles in </w:t>
      </w:r>
      <w:r w:rsidRPr="00961293">
        <w:rPr>
          <w:rStyle w:val="Emphasis"/>
          <w:rFonts w:cstheme="minorHAnsi"/>
          <w:highlight w:val="green"/>
        </w:rPr>
        <w:t>thinking through</w:t>
      </w:r>
      <w:r w:rsidRPr="006C4666">
        <w:rPr>
          <w:rStyle w:val="StyleUnderline"/>
          <w:rFonts w:cstheme="minorHAnsi"/>
        </w:rPr>
        <w:t xml:space="preserve"> possible </w:t>
      </w:r>
      <w:r w:rsidRPr="00961293">
        <w:rPr>
          <w:rStyle w:val="StyleUnderline"/>
          <w:rFonts w:cstheme="minorHAnsi"/>
          <w:highlight w:val="green"/>
        </w:rPr>
        <w:t xml:space="preserve">ways to address </w:t>
      </w:r>
      <w:r w:rsidRPr="006C4666">
        <w:rPr>
          <w:rStyle w:val="StyleUnderline"/>
          <w:rFonts w:cstheme="minorHAnsi"/>
        </w:rPr>
        <w:t xml:space="preserve">policy </w:t>
      </w:r>
      <w:r w:rsidRPr="00961293">
        <w:rPr>
          <w:rStyle w:val="StyleUnderline"/>
          <w:rFonts w:cstheme="minorHAnsi"/>
          <w:highlight w:val="green"/>
        </w:rPr>
        <w:t>problems</w:t>
      </w:r>
      <w:r w:rsidRPr="006C4666">
        <w:rPr>
          <w:rFonts w:cstheme="minorHAnsi"/>
        </w:rPr>
        <w:t xml:space="preserve">. </w:t>
      </w:r>
      <w:r w:rsidRPr="00961293">
        <w:rPr>
          <w:rStyle w:val="Emphasis"/>
          <w:rFonts w:cstheme="minorHAnsi"/>
          <w:highlight w:val="green"/>
        </w:rPr>
        <w:t>Bringing policy ideas to fruition</w:t>
      </w:r>
      <w:r w:rsidRPr="006C4666">
        <w:rPr>
          <w:rStyle w:val="StyleUnderline"/>
          <w:rFonts w:cstheme="minorHAnsi"/>
        </w:rPr>
        <w:t xml:space="preserve">, bridging the worlds of research and policy making, </w:t>
      </w:r>
      <w:r w:rsidRPr="00961293">
        <w:rPr>
          <w:rStyle w:val="StyleUnderline"/>
          <w:rFonts w:cstheme="minorHAnsi"/>
          <w:highlight w:val="green"/>
        </w:rPr>
        <w:t xml:space="preserve">is </w:t>
      </w:r>
      <w:r w:rsidRPr="006C4666">
        <w:rPr>
          <w:rStyle w:val="StyleUnderline"/>
          <w:rFonts w:cstheme="minorHAnsi"/>
        </w:rPr>
        <w:t xml:space="preserve">a </w:t>
      </w:r>
      <w:r w:rsidRPr="00961293">
        <w:rPr>
          <w:rStyle w:val="Emphasis"/>
          <w:rFonts w:cstheme="minorHAnsi"/>
          <w:highlight w:val="green"/>
        </w:rPr>
        <w:t xml:space="preserve">critical </w:t>
      </w:r>
      <w:r w:rsidRPr="006C4666">
        <w:rPr>
          <w:rStyle w:val="Emphasis"/>
          <w:rFonts w:cstheme="minorHAnsi"/>
        </w:rPr>
        <w:t>skill</w:t>
      </w:r>
      <w:r w:rsidRPr="006C4666">
        <w:rPr>
          <w:rStyle w:val="StyleUnderline"/>
          <w:rFonts w:cstheme="minorHAnsi"/>
        </w:rPr>
        <w:t xml:space="preserve"> for analysts to develop</w:t>
      </w:r>
      <w:r w:rsidRPr="006C4666">
        <w:rPr>
          <w:rFonts w:cstheme="minorHAnsi"/>
        </w:rPr>
        <w:t xml:space="preserve">. In addition, policy schools are instilling in prospective policy analysts the structure and habits of mind to engage successfully in the policy enterprise. 28 </w:t>
      </w:r>
      <w:r w:rsidRPr="006C4666">
        <w:rPr>
          <w:rStyle w:val="StyleUnderline"/>
          <w:rFonts w:cstheme="minorHAnsi"/>
        </w:rPr>
        <w:t xml:space="preserve">Teaching </w:t>
      </w:r>
      <w:r w:rsidRPr="006C4666">
        <w:rPr>
          <w:rStyle w:val="Emphasis"/>
          <w:rFonts w:cstheme="minorHAnsi"/>
        </w:rPr>
        <w:t>disciplined thinking</w:t>
      </w:r>
      <w:r w:rsidRPr="006C4666">
        <w:rPr>
          <w:rStyle w:val="StyleUnderline"/>
          <w:rFonts w:cstheme="minorHAnsi"/>
        </w:rPr>
        <w:t xml:space="preserve"> for public service is important</w:t>
      </w:r>
      <w:r w:rsidRPr="006C4666">
        <w:rPr>
          <w:rFonts w:cstheme="minorHAnsi"/>
        </w:rPr>
        <w:t xml:space="preserve">. </w:t>
      </w:r>
      <w:r w:rsidRPr="00961293">
        <w:rPr>
          <w:rStyle w:val="StyleUnderline"/>
          <w:rFonts w:cstheme="minorHAnsi"/>
          <w:highlight w:val="green"/>
        </w:rPr>
        <w:t xml:space="preserve">Policy analysts not only have a </w:t>
      </w:r>
      <w:r w:rsidRPr="00961293">
        <w:rPr>
          <w:rStyle w:val="Emphasis"/>
          <w:rFonts w:cstheme="minorHAnsi"/>
          <w:highlight w:val="green"/>
        </w:rPr>
        <w:t>problem-oriented</w:t>
      </w:r>
      <w:r w:rsidRPr="00961293">
        <w:rPr>
          <w:rStyle w:val="StyleUnderline"/>
          <w:rFonts w:cstheme="minorHAnsi"/>
          <w:highlight w:val="green"/>
        </w:rPr>
        <w:t xml:space="preserve">, </w:t>
      </w:r>
      <w:r w:rsidRPr="00961293">
        <w:rPr>
          <w:rStyle w:val="Emphasis"/>
          <w:rFonts w:cstheme="minorHAnsi"/>
          <w:highlight w:val="green"/>
        </w:rPr>
        <w:t>interdisciplinary</w:t>
      </w:r>
      <w:r w:rsidRPr="00961293">
        <w:rPr>
          <w:rStyle w:val="StyleUnderline"/>
          <w:rFonts w:cstheme="minorHAnsi"/>
          <w:highlight w:val="green"/>
        </w:rPr>
        <w:t xml:space="preserve"> approach to policy and the </w:t>
      </w:r>
      <w:r w:rsidRPr="00961293">
        <w:rPr>
          <w:rStyle w:val="Emphasis"/>
          <w:rFonts w:cstheme="minorHAnsi"/>
          <w:highlight w:val="green"/>
        </w:rPr>
        <w:t>ability to synthesize</w:t>
      </w:r>
      <w:r w:rsidRPr="00961293">
        <w:rPr>
          <w:rStyle w:val="StyleUnderline"/>
          <w:rFonts w:cstheme="minorHAnsi"/>
          <w:highlight w:val="green"/>
        </w:rPr>
        <w:t xml:space="preserve"> and </w:t>
      </w:r>
      <w:r w:rsidRPr="00961293">
        <w:rPr>
          <w:rStyle w:val="Emphasis"/>
          <w:rFonts w:cstheme="minorHAnsi"/>
          <w:highlight w:val="green"/>
        </w:rPr>
        <w:t>bring policy relevance</w:t>
      </w:r>
      <w:r w:rsidRPr="00961293">
        <w:rPr>
          <w:rStyle w:val="StyleUnderline"/>
          <w:rFonts w:cstheme="minorHAnsi"/>
          <w:highlight w:val="green"/>
        </w:rPr>
        <w:t xml:space="preserve"> to problems</w:t>
      </w:r>
      <w:r w:rsidRPr="006C4666">
        <w:rPr>
          <w:rStyle w:val="StyleUnderline"/>
          <w:rFonts w:cstheme="minorHAnsi"/>
        </w:rPr>
        <w:t xml:space="preserve"> that social scientists are not trained for, </w:t>
      </w:r>
      <w:r w:rsidRPr="00961293">
        <w:rPr>
          <w:rStyle w:val="StyleUnderline"/>
          <w:rFonts w:cstheme="minorHAnsi"/>
          <w:highlight w:val="green"/>
        </w:rPr>
        <w:t>but they understand the</w:t>
      </w:r>
      <w:r w:rsidRPr="006C4666">
        <w:rPr>
          <w:rStyle w:val="StyleUnderline"/>
          <w:rFonts w:cstheme="minorHAnsi"/>
        </w:rPr>
        <w:t xml:space="preserve"> "rational lunacy of </w:t>
      </w:r>
      <w:r w:rsidRPr="00961293">
        <w:rPr>
          <w:rStyle w:val="StyleUnderline"/>
          <w:rFonts w:cstheme="minorHAnsi"/>
          <w:highlight w:val="green"/>
        </w:rPr>
        <w:t>policy-making systems</w:t>
      </w:r>
      <w:r w:rsidRPr="006C4666">
        <w:rPr>
          <w:rStyle w:val="StyleUnderline"/>
          <w:rFonts w:cstheme="minorHAnsi"/>
        </w:rPr>
        <w:t>"</w:t>
      </w:r>
      <w:r w:rsidRPr="006C4666">
        <w:rPr>
          <w:rFonts w:cstheme="minorHAnsi"/>
        </w:rPr>
        <w:t xml:space="preserve"> (Weiss 2009). In the absence of written classical policy analyses, </w:t>
      </w:r>
      <w:r w:rsidRPr="00961293">
        <w:rPr>
          <w:rStyle w:val="StyleUnderline"/>
          <w:rFonts w:cstheme="minorHAnsi"/>
          <w:highlight w:val="green"/>
        </w:rPr>
        <w:t>policy analysts</w:t>
      </w:r>
      <w:r w:rsidRPr="006C4666">
        <w:rPr>
          <w:rStyle w:val="StyleUnderline"/>
          <w:rFonts w:cstheme="minorHAnsi"/>
        </w:rPr>
        <w:t xml:space="preserve"> become their human embodiment</w:t>
      </w:r>
      <w:r w:rsidRPr="006C4666">
        <w:rPr>
          <w:rFonts w:cstheme="minorHAnsi"/>
        </w:rPr>
        <w:t xml:space="preserve">. </w:t>
      </w:r>
      <w:r w:rsidRPr="006C4666">
        <w:rPr>
          <w:rStyle w:val="StyleUnderline"/>
          <w:rFonts w:cstheme="minorHAnsi"/>
        </w:rPr>
        <w:t>Their training will provide a mental picture of how a classical policy analysis should be performed</w:t>
      </w:r>
      <w:r w:rsidRPr="006C4666">
        <w:rPr>
          <w:rFonts w:cstheme="minorHAnsi"/>
        </w:rPr>
        <w:t xml:space="preserve">. They can derive elements of policy analysis from writing position papers, briefing policy makers, and controlling meetings. </w:t>
      </w:r>
      <w:r w:rsidRPr="006C4666">
        <w:rPr>
          <w:rStyle w:val="StyleUnderline"/>
          <w:rFonts w:cstheme="minorHAnsi"/>
        </w:rPr>
        <w:t xml:space="preserve">They </w:t>
      </w:r>
      <w:r w:rsidRPr="00961293">
        <w:rPr>
          <w:rStyle w:val="Emphasis"/>
          <w:rFonts w:cstheme="minorHAnsi"/>
          <w:highlight w:val="green"/>
        </w:rPr>
        <w:t>anticipate counterarguments</w:t>
      </w:r>
      <w:r w:rsidRPr="00961293">
        <w:rPr>
          <w:rStyle w:val="StyleUnderline"/>
          <w:rFonts w:cstheme="minorHAnsi"/>
          <w:highlight w:val="green"/>
        </w:rPr>
        <w:t xml:space="preserve"> and frame</w:t>
      </w:r>
      <w:r w:rsidRPr="006C4666">
        <w:rPr>
          <w:rStyle w:val="StyleUnderline"/>
          <w:rFonts w:cstheme="minorHAnsi"/>
        </w:rPr>
        <w:t xml:space="preserve"> their </w:t>
      </w:r>
      <w:r w:rsidRPr="00961293">
        <w:rPr>
          <w:rStyle w:val="StyleUnderline"/>
          <w:rFonts w:cstheme="minorHAnsi"/>
          <w:highlight w:val="green"/>
        </w:rPr>
        <w:t>analyses recognizing alternative options</w:t>
      </w:r>
      <w:r w:rsidRPr="006C4666">
        <w:rPr>
          <w:rFonts w:cstheme="minorHAnsi"/>
        </w:rPr>
        <w:t xml:space="preserve">. In short, </w:t>
      </w:r>
      <w:r w:rsidRPr="00961293">
        <w:rPr>
          <w:rStyle w:val="StyleUnderline"/>
          <w:rFonts w:cstheme="minorHAnsi"/>
          <w:highlight w:val="green"/>
        </w:rPr>
        <w:t xml:space="preserve">the </w:t>
      </w:r>
      <w:r w:rsidRPr="00961293">
        <w:rPr>
          <w:rStyle w:val="Emphasis"/>
          <w:rFonts w:cstheme="minorHAnsi"/>
          <w:highlight w:val="green"/>
        </w:rPr>
        <w:t>mental map</w:t>
      </w:r>
      <w:r w:rsidRPr="00961293">
        <w:rPr>
          <w:rStyle w:val="StyleUnderline"/>
          <w:rFonts w:cstheme="minorHAnsi"/>
          <w:highlight w:val="green"/>
        </w:rPr>
        <w:t xml:space="preserve"> of a policy analysis</w:t>
      </w:r>
      <w:r w:rsidRPr="006C4666">
        <w:rPr>
          <w:rStyle w:val="StyleUnderline"/>
          <w:rFonts w:cstheme="minorHAnsi"/>
        </w:rPr>
        <w:t xml:space="preserve"> allows good policy analysts not only to be effective in their jobs but also to </w:t>
      </w:r>
      <w:r w:rsidRPr="00961293">
        <w:rPr>
          <w:rStyle w:val="Emphasis"/>
          <w:rFonts w:cstheme="minorHAnsi"/>
          <w:highlight w:val="green"/>
        </w:rPr>
        <w:t>advance</w:t>
      </w:r>
      <w:r w:rsidRPr="006C4666">
        <w:rPr>
          <w:rStyle w:val="StyleUnderline"/>
          <w:rFonts w:cstheme="minorHAnsi"/>
        </w:rPr>
        <w:t xml:space="preserve"> into the </w:t>
      </w:r>
      <w:r w:rsidRPr="00961293">
        <w:rPr>
          <w:rStyle w:val="Emphasis"/>
          <w:rFonts w:cstheme="minorHAnsi"/>
          <w:highlight w:val="green"/>
        </w:rPr>
        <w:t>public debate</w:t>
      </w:r>
      <w:r w:rsidRPr="006C4666">
        <w:rPr>
          <w:rStyle w:val="StyleUnderline"/>
          <w:rFonts w:cstheme="minorHAnsi"/>
        </w:rPr>
        <w:t xml:space="preserve"> the appropriate elements of a policy analysis</w:t>
      </w:r>
      <w:r w:rsidRPr="006C4666">
        <w:rPr>
          <w:rFonts w:cstheme="minorHAnsi"/>
        </w:rPr>
        <w:t xml:space="preserve">. </w:t>
      </w:r>
      <w:r w:rsidRPr="006C4666">
        <w:rPr>
          <w:rStyle w:val="StyleUnderline"/>
          <w:rFonts w:cstheme="minorHAnsi"/>
        </w:rPr>
        <w:t xml:space="preserve">Further, </w:t>
      </w:r>
      <w:r w:rsidRPr="00961293">
        <w:rPr>
          <w:rStyle w:val="StyleUnderline"/>
          <w:rFonts w:cstheme="minorHAnsi"/>
          <w:highlight w:val="green"/>
        </w:rPr>
        <w:t xml:space="preserve">the </w:t>
      </w:r>
      <w:r w:rsidRPr="00961293">
        <w:rPr>
          <w:rStyle w:val="Emphasis"/>
          <w:rFonts w:cstheme="minorHAnsi"/>
          <w:highlight w:val="green"/>
        </w:rPr>
        <w:t>problem orientation</w:t>
      </w:r>
      <w:r w:rsidRPr="006C4666">
        <w:rPr>
          <w:rStyle w:val="StyleUnderline"/>
          <w:rFonts w:cstheme="minorHAnsi"/>
        </w:rPr>
        <w:t xml:space="preserve"> of policy analysis </w:t>
      </w:r>
      <w:r w:rsidRPr="00961293">
        <w:rPr>
          <w:rStyle w:val="Emphasis"/>
          <w:rFonts w:cstheme="minorHAnsi"/>
          <w:highlight w:val="green"/>
        </w:rPr>
        <w:t>focuses</w:t>
      </w:r>
      <w:r w:rsidRPr="006C4666">
        <w:rPr>
          <w:rStyle w:val="StyleUnderline"/>
          <w:rFonts w:cstheme="minorHAnsi"/>
        </w:rPr>
        <w:t xml:space="preserve"> at least some </w:t>
      </w:r>
      <w:r w:rsidRPr="00961293">
        <w:rPr>
          <w:rStyle w:val="Emphasis"/>
          <w:rFonts w:cstheme="minorHAnsi"/>
          <w:highlight w:val="green"/>
        </w:rPr>
        <w:t>attention</w:t>
      </w:r>
      <w:r w:rsidRPr="00961293">
        <w:rPr>
          <w:rStyle w:val="StyleUnderline"/>
          <w:rFonts w:cstheme="minorHAnsi"/>
          <w:highlight w:val="green"/>
        </w:rPr>
        <w:t xml:space="preserve"> on </w:t>
      </w:r>
      <w:r w:rsidRPr="00961293">
        <w:rPr>
          <w:rStyle w:val="Emphasis"/>
          <w:rFonts w:cstheme="minorHAnsi"/>
          <w:highlight w:val="green"/>
        </w:rPr>
        <w:t>social problems</w:t>
      </w:r>
      <w:r w:rsidRPr="00961293">
        <w:rPr>
          <w:rStyle w:val="StyleUnderline"/>
          <w:rFonts w:cstheme="minorHAnsi"/>
          <w:highlight w:val="green"/>
        </w:rPr>
        <w:t>, not just</w:t>
      </w:r>
      <w:r w:rsidRPr="006C4666">
        <w:rPr>
          <w:rStyle w:val="StyleUnderline"/>
          <w:rFonts w:cstheme="minorHAnsi"/>
        </w:rPr>
        <w:t xml:space="preserve"> political </w:t>
      </w:r>
      <w:r w:rsidRPr="00961293">
        <w:rPr>
          <w:rStyle w:val="StyleUnderline"/>
          <w:rFonts w:cstheme="minorHAnsi"/>
          <w:highlight w:val="green"/>
        </w:rPr>
        <w:t>expediency</w:t>
      </w:r>
      <w:r w:rsidRPr="006C4666">
        <w:rPr>
          <w:rFonts w:cstheme="minorHAnsi"/>
        </w:rPr>
        <w:t xml:space="preserve">. </w:t>
      </w:r>
      <w:r w:rsidRPr="006C4666">
        <w:rPr>
          <w:rStyle w:val="StyleUnderline"/>
          <w:rFonts w:cstheme="minorHAnsi"/>
        </w:rPr>
        <w:t xml:space="preserve">The role of </w:t>
      </w:r>
      <w:r w:rsidRPr="006C4666">
        <w:rPr>
          <w:rStyle w:val="StyleUnderline"/>
          <w:rFonts w:cstheme="minorHAnsi"/>
        </w:rPr>
        <w:lastRenderedPageBreak/>
        <w:t>policy analysts is not merely to translate research for policy makers, but to use creative means to turn available knowledge about the implications of various policy options into actionable policy recommendations appropriate for their clients</w:t>
      </w:r>
      <w:r w:rsidRPr="006C4666">
        <w:rPr>
          <w:rFonts w:cstheme="minorHAnsi"/>
        </w:rPr>
        <w:t xml:space="preserve">. </w:t>
      </w:r>
      <w:r w:rsidRPr="006C4666">
        <w:rPr>
          <w:rStyle w:val="StyleUnderline"/>
          <w:rFonts w:cstheme="minorHAnsi"/>
        </w:rPr>
        <w:t>This is a subtle skill requiring attention to both political realities and the best available research</w:t>
      </w:r>
      <w:r w:rsidRPr="006C4666">
        <w:rPr>
          <w:rFonts w:cstheme="minorHAnsi"/>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61293">
        <w:rPr>
          <w:rStyle w:val="StyleUnderline"/>
          <w:rFonts w:cstheme="minorHAnsi"/>
          <w:highlight w:val="green"/>
        </w:rPr>
        <w:t xml:space="preserve">Policy analysts play </w:t>
      </w:r>
      <w:r w:rsidRPr="00961293">
        <w:rPr>
          <w:rStyle w:val="Emphasis"/>
          <w:rFonts w:cstheme="minorHAnsi"/>
          <w:highlight w:val="green"/>
        </w:rPr>
        <w:t>critical roles as intermediaries</w:t>
      </w:r>
      <w:r w:rsidRPr="006C4666">
        <w:rPr>
          <w:rStyle w:val="StyleUnderline"/>
          <w:rFonts w:cstheme="minorHAnsi"/>
        </w:rPr>
        <w:t xml:space="preserve"> between "custodians of the knowable" and policy makers. Their training should include </w:t>
      </w:r>
      <w:r w:rsidRPr="00961293">
        <w:rPr>
          <w:rStyle w:val="StyleUnderline"/>
          <w:rFonts w:cstheme="minorHAnsi"/>
          <w:highlight w:val="green"/>
        </w:rPr>
        <w:t xml:space="preserve">the ability to </w:t>
      </w:r>
      <w:r w:rsidRPr="00961293">
        <w:rPr>
          <w:rStyle w:val="Emphasis"/>
          <w:rFonts w:cstheme="minorHAnsi"/>
          <w:highlight w:val="green"/>
        </w:rPr>
        <w:t>understand</w:t>
      </w:r>
      <w:r w:rsidRPr="00961293">
        <w:rPr>
          <w:rStyle w:val="StyleUnderline"/>
          <w:rFonts w:cstheme="minorHAnsi"/>
          <w:highlight w:val="green"/>
        </w:rPr>
        <w:t xml:space="preserve"> and </w:t>
      </w:r>
      <w:r w:rsidRPr="00961293">
        <w:rPr>
          <w:rStyle w:val="Emphasis"/>
          <w:rFonts w:cstheme="minorHAnsi"/>
          <w:highlight w:val="green"/>
        </w:rPr>
        <w:t>interpret</w:t>
      </w:r>
      <w:r w:rsidRPr="00961293">
        <w:rPr>
          <w:rStyle w:val="StyleUnderline"/>
          <w:rFonts w:cstheme="minorHAnsi"/>
          <w:highlight w:val="green"/>
        </w:rPr>
        <w:t xml:space="preserve"> the</w:t>
      </w:r>
      <w:r w:rsidRPr="006C4666">
        <w:rPr>
          <w:rStyle w:val="StyleUnderline"/>
          <w:rFonts w:cstheme="minorHAnsi"/>
        </w:rPr>
        <w:t xml:space="preserve"> academic </w:t>
      </w:r>
      <w:r w:rsidRPr="00961293">
        <w:rPr>
          <w:rStyle w:val="StyleUnderline"/>
          <w:rFonts w:cstheme="minorHAnsi"/>
          <w:highlight w:val="green"/>
        </w:rPr>
        <w:t>lit</w:t>
      </w:r>
      <w:r w:rsidRPr="006C4666">
        <w:rPr>
          <w:rStyle w:val="StyleUnderline"/>
          <w:rFonts w:cstheme="minorHAnsi"/>
        </w:rPr>
        <w:t xml:space="preserve">erature </w:t>
      </w:r>
      <w:r w:rsidRPr="00961293">
        <w:rPr>
          <w:rStyle w:val="StyleUnderline"/>
          <w:rFonts w:cstheme="minorHAnsi"/>
          <w:highlight w:val="green"/>
        </w:rPr>
        <w:t xml:space="preserve">on a topic at a </w:t>
      </w:r>
      <w:r w:rsidRPr="00961293">
        <w:rPr>
          <w:rStyle w:val="Emphasis"/>
          <w:rFonts w:cstheme="minorHAnsi"/>
          <w:highlight w:val="green"/>
        </w:rPr>
        <w:t>far deeper level</w:t>
      </w:r>
      <w:r w:rsidRPr="006C4666">
        <w:rPr>
          <w:rStyle w:val="StyleUnderline"/>
          <w:rFonts w:cstheme="minorHAnsi"/>
        </w:rPr>
        <w:t xml:space="preserve"> than most journalists have the time or, often, the analytic skill set to uncover</w:t>
      </w:r>
      <w:r w:rsidRPr="006C4666">
        <w:rPr>
          <w:rFonts w:cstheme="minorHAnsi"/>
        </w:rPr>
        <w:t xml:space="preserve">. </w:t>
      </w:r>
      <w:r w:rsidRPr="006C4666">
        <w:rPr>
          <w:rStyle w:val="StyleUnderline"/>
          <w:rFonts w:cstheme="minorHAnsi"/>
        </w:rPr>
        <w:t xml:space="preserve">Identifying and </w:t>
      </w:r>
      <w:r w:rsidRPr="00961293">
        <w:rPr>
          <w:rStyle w:val="Emphasis"/>
          <w:rFonts w:cstheme="minorHAnsi"/>
          <w:highlight w:val="green"/>
        </w:rPr>
        <w:t>connect</w:t>
      </w:r>
      <w:r w:rsidRPr="006C4666">
        <w:rPr>
          <w:rStyle w:val="StyleUnderline"/>
          <w:rFonts w:cstheme="minorHAnsi"/>
        </w:rPr>
        <w:t xml:space="preserve">ing </w:t>
      </w:r>
      <w:r w:rsidRPr="00961293">
        <w:rPr>
          <w:rStyle w:val="Emphasis"/>
          <w:rFonts w:cstheme="minorHAnsi"/>
          <w:highlight w:val="green"/>
        </w:rPr>
        <w:t>pertinent knowledge</w:t>
      </w:r>
      <w:r w:rsidRPr="00961293">
        <w:rPr>
          <w:rStyle w:val="StyleUnderline"/>
          <w:rFonts w:cstheme="minorHAnsi"/>
          <w:highlight w:val="green"/>
        </w:rPr>
        <w:t xml:space="preserve"> and </w:t>
      </w:r>
      <w:r w:rsidRPr="00961293">
        <w:rPr>
          <w:rStyle w:val="Emphasis"/>
          <w:rFonts w:cstheme="minorHAnsi"/>
          <w:highlight w:val="green"/>
        </w:rPr>
        <w:t>analysis</w:t>
      </w:r>
      <w:r w:rsidRPr="00961293">
        <w:rPr>
          <w:rStyle w:val="StyleUnderline"/>
          <w:rFonts w:cstheme="minorHAnsi"/>
          <w:highlight w:val="green"/>
        </w:rPr>
        <w:t xml:space="preserve"> with policy</w:t>
      </w:r>
      <w:r w:rsidRPr="006C4666">
        <w:rPr>
          <w:rStyle w:val="StyleUnderline"/>
          <w:rFonts w:cstheme="minorHAnsi"/>
        </w:rPr>
        <w:t xml:space="preserve"> makers should be a core principle of a public policy education.</w:t>
      </w:r>
      <w:r w:rsidRPr="006C4666">
        <w:rPr>
          <w:rFonts w:cstheme="minorHAnsi"/>
        </w:rPr>
        <w:t xml:space="preserve"> Policy analysts may offer the</w:t>
      </w:r>
    </w:p>
    <w:sectPr w:rsidR="00646964" w:rsidRPr="006469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9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46964"/>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F13BF"/>
  <w14:defaultImageDpi w14:val="300"/>
  <w15:docId w15:val="{7D23CF46-6B63-8E42-AD08-DE71E475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96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469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9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9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4696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46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964"/>
  </w:style>
  <w:style w:type="character" w:customStyle="1" w:styleId="Heading1Char">
    <w:name w:val="Heading 1 Char"/>
    <w:aliases w:val="Pocket Char"/>
    <w:basedOn w:val="DefaultParagraphFont"/>
    <w:link w:val="Heading1"/>
    <w:uiPriority w:val="9"/>
    <w:rsid w:val="006469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9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9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469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696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46964"/>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4696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4696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46964"/>
    <w:rPr>
      <w:color w:val="auto"/>
      <w:u w:val="none"/>
    </w:rPr>
  </w:style>
  <w:style w:type="paragraph" w:styleId="DocumentMap">
    <w:name w:val="Document Map"/>
    <w:basedOn w:val="Normal"/>
    <w:link w:val="DocumentMapChar"/>
    <w:uiPriority w:val="99"/>
    <w:semiHidden/>
    <w:unhideWhenUsed/>
    <w:rsid w:val="006469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964"/>
    <w:rPr>
      <w:rFonts w:ascii="Lucida Grande" w:hAnsi="Lucida Grande" w:cs="Lucida Grande"/>
    </w:rPr>
  </w:style>
  <w:style w:type="paragraph" w:customStyle="1" w:styleId="textbold">
    <w:name w:val="text bold"/>
    <w:basedOn w:val="Normal"/>
    <w:link w:val="Emphasis"/>
    <w:uiPriority w:val="20"/>
    <w:qFormat/>
    <w:rsid w:val="0064696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6469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469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i-mak.org/wp-content/uploads/2018/08/I-MAK-Overpatented-Overpriced-Report.pdf" TargetMode="External"/><Relationship Id="rId3" Type="http://schemas.openxmlformats.org/officeDocument/2006/relationships/customXml" Target="../customXml/item3.xml"/><Relationship Id="rId21" Type="http://schemas.openxmlformats.org/officeDocument/2006/relationships/hyperlink" Target="https://jme.bmj.com/content/medethics/early/2021/07/06/medethics-2021-107555.full.pdf"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scholarship.law.cornell.edu/cgi/viewcontent.cgi?article=4620&amp;context=clr" TargetMode="External"/><Relationship Id="rId2" Type="http://schemas.openxmlformats.org/officeDocument/2006/relationships/customXml" Target="../customXml/item2.xml"/><Relationship Id="rId16" Type="http://schemas.openxmlformats.org/officeDocument/2006/relationships/hyperlink" Target="https://www.uspto.gov/web/offices/ac/ido/oeip/taf/us_stat.htm"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23"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niskanencenter.org/wp-content/uploads/2019/09/LT_IPMisnomer-2-1.pdf"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citizen.org/article/waiver-of-wto-protections-for-big-pharma-will-help-u-s-economic-recovery-and-boost-u-s-employ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18</Pages>
  <Words>6321</Words>
  <Characters>36030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2021-10-08T20:38:00Z</dcterms:created>
  <dcterms:modified xsi:type="dcterms:W3CDTF">2021-10-08T20:57:00Z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