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66CD" w14:textId="4A2189C2" w:rsidR="00C368A0" w:rsidRDefault="00C368A0" w:rsidP="00C368A0"/>
    <w:p w14:paraId="03AEB5AA" w14:textId="77777777" w:rsidR="00C368A0" w:rsidRPr="00C368A0" w:rsidRDefault="00C368A0" w:rsidP="00C368A0"/>
    <w:p w14:paraId="0C73048E" w14:textId="00AF1C98" w:rsidR="00B74EB8" w:rsidRDefault="00B74EB8" w:rsidP="00B74EB8">
      <w:pPr>
        <w:pStyle w:val="Heading1"/>
      </w:pPr>
      <w:r>
        <w:lastRenderedPageBreak/>
        <w:t>1AC v1</w:t>
      </w:r>
    </w:p>
    <w:p w14:paraId="33826F10" w14:textId="77777777" w:rsidR="00B74EB8" w:rsidRDefault="00B74EB8" w:rsidP="00B74EB8"/>
    <w:p w14:paraId="2DEB8A7C" w14:textId="77777777" w:rsidR="00B74EB8" w:rsidRDefault="00B74EB8" w:rsidP="00B74EB8">
      <w:pPr>
        <w:spacing w:after="0" w:line="240" w:lineRule="auto"/>
      </w:pPr>
      <w:r>
        <w:br w:type="page"/>
      </w:r>
    </w:p>
    <w:p w14:paraId="402C9070" w14:textId="77777777" w:rsidR="00B74EB8" w:rsidRDefault="00B74EB8" w:rsidP="00B74EB8">
      <w:pPr>
        <w:pStyle w:val="Heading2"/>
      </w:pPr>
      <w:r>
        <w:lastRenderedPageBreak/>
        <w:t>1AC — Plan</w:t>
      </w:r>
    </w:p>
    <w:p w14:paraId="08ADE6EB" w14:textId="77777777" w:rsidR="00B74EB8" w:rsidRPr="00177520" w:rsidRDefault="00B74EB8" w:rsidP="00B74EB8"/>
    <w:p w14:paraId="12806AC3" w14:textId="77777777" w:rsidR="00B74EB8" w:rsidRDefault="00B74EB8" w:rsidP="00B74EB8">
      <w:pPr>
        <w:pStyle w:val="Heading4"/>
      </w:pPr>
      <w:r>
        <w:t>Plan text: The United States ought to recognize an unconditional right to strike for agricultural laborers by amending the National Labor Relations Act to extend the definition of ‘employee’ to include agricultural laborers.</w:t>
      </w:r>
    </w:p>
    <w:p w14:paraId="638C86D1" w14:textId="77777777" w:rsidR="00B74EB8" w:rsidRDefault="00B74EB8" w:rsidP="00B74EB8"/>
    <w:p w14:paraId="211CE0CF" w14:textId="77777777" w:rsidR="00B74EB8" w:rsidRPr="00E8520F" w:rsidRDefault="00B74EB8" w:rsidP="00B74EB8">
      <w:pPr>
        <w:pStyle w:val="Heading4"/>
      </w:pPr>
      <w:proofErr w:type="spellStart"/>
      <w:r>
        <w:t>Squo</w:t>
      </w:r>
      <w:proofErr w:type="spellEnd"/>
      <w:r>
        <w:t xml:space="preserve"> NLRA fails to protect farmer’s rights to strike – plan amends the NLRA to collectively bargain </w:t>
      </w:r>
    </w:p>
    <w:p w14:paraId="6BE939B7" w14:textId="77777777" w:rsidR="00B74EB8" w:rsidRDefault="00B74EB8" w:rsidP="00B74EB8">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6D581D7C" w14:textId="77777777" w:rsidR="00B74EB8" w:rsidRPr="009079A2" w:rsidRDefault="00B74EB8" w:rsidP="00B74EB8">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8700F90" w14:textId="77777777" w:rsidR="00B74EB8" w:rsidRPr="009079A2" w:rsidRDefault="00B74EB8" w:rsidP="00B74EB8">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2E11E859" w14:textId="77777777" w:rsidR="00B74EB8" w:rsidRPr="009079A2" w:rsidRDefault="00B74EB8" w:rsidP="00B74EB8">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w:t>
      </w:r>
      <w:r w:rsidRPr="009079A2">
        <w:rPr>
          <w:sz w:val="16"/>
          <w:szCs w:val="16"/>
        </w:rPr>
        <w:lastRenderedPageBreak/>
        <w:t>industry from unionization, and wanted to protect the family farmer from having to pay what they could not afford. Congress did not think it necessary to equate the family farmer with big business.</w:t>
      </w:r>
    </w:p>
    <w:p w14:paraId="000B5A6E" w14:textId="77777777" w:rsidR="00B74EB8" w:rsidRPr="009079A2" w:rsidRDefault="00B74EB8" w:rsidP="00B74EB8">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E98D4FF" w14:textId="77777777" w:rsidR="00B74EB8" w:rsidRPr="009079A2" w:rsidRDefault="00B74EB8" w:rsidP="00B74EB8">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8302CD4" w14:textId="77777777" w:rsidR="00B74EB8" w:rsidRPr="009079A2" w:rsidRDefault="00B74EB8" w:rsidP="00B74EB8">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B34A199" w14:textId="77777777" w:rsidR="00B74EB8" w:rsidRPr="009079A2" w:rsidRDefault="00B74EB8" w:rsidP="00B74EB8">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D284997" w14:textId="77777777" w:rsidR="00B74EB8" w:rsidRPr="009079A2" w:rsidRDefault="00B74EB8" w:rsidP="00B74EB8">
      <w:pPr>
        <w:rPr>
          <w:sz w:val="16"/>
          <w:szCs w:val="16"/>
        </w:rPr>
      </w:pPr>
      <w:r w:rsidRPr="009079A2">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9079A2">
        <w:rPr>
          <w:sz w:val="16"/>
          <w:szCs w:val="16"/>
        </w:rPr>
        <w:t>in depth</w:t>
      </w:r>
      <w:proofErr w:type="gramEnd"/>
      <w:r w:rsidRPr="009079A2">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D9C0BFB" w14:textId="77777777" w:rsidR="00B74EB8" w:rsidRDefault="00B74EB8" w:rsidP="00B74EB8">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w:t>
      </w:r>
      <w:r w:rsidRPr="00462D4F">
        <w:rPr>
          <w:rStyle w:val="Emphasis"/>
        </w:rPr>
        <w:lastRenderedPageBreak/>
        <w:t xml:space="preserve">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 xml:space="preserve">Agricultural laborers still have a </w:t>
      </w:r>
      <w:proofErr w:type="gramStart"/>
      <w:r w:rsidRPr="009079A2">
        <w:rPr>
          <w:sz w:val="16"/>
          <w:szCs w:val="16"/>
        </w:rPr>
        <w:t>ways</w:t>
      </w:r>
      <w:proofErr w:type="gramEnd"/>
      <w:r w:rsidRPr="009079A2">
        <w:rPr>
          <w:sz w:val="16"/>
          <w:szCs w:val="16"/>
        </w:rPr>
        <w:t xml:space="preserve">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76848C20" w14:textId="77777777" w:rsidR="00B74EB8" w:rsidRDefault="00B74EB8" w:rsidP="00B74EB8"/>
    <w:p w14:paraId="56008FB3" w14:textId="77777777" w:rsidR="00B74EB8" w:rsidRDefault="00B74EB8" w:rsidP="00B74EB8"/>
    <w:p w14:paraId="6E95AB67" w14:textId="77777777" w:rsidR="00B74EB8" w:rsidRDefault="00B74EB8" w:rsidP="00B74EB8"/>
    <w:p w14:paraId="7EDD8567" w14:textId="77777777" w:rsidR="00B74EB8" w:rsidRDefault="00B74EB8" w:rsidP="00B74EB8">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353AB58" w14:textId="77777777" w:rsidR="00B74EB8" w:rsidRDefault="00B74EB8" w:rsidP="00B74EB8">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0BE10A3E" w14:textId="77777777" w:rsidR="00B74EB8" w:rsidRPr="00125777" w:rsidRDefault="00B74EB8" w:rsidP="00B74EB8">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 xml:space="preserve">two professions that </w:t>
      </w:r>
      <w:proofErr w:type="gramStart"/>
      <w:r w:rsidRPr="00255879">
        <w:rPr>
          <w:rStyle w:val="Emphasis"/>
          <w:highlight w:val="green"/>
        </w:rPr>
        <w:t>are able to</w:t>
      </w:r>
      <w:proofErr w:type="gramEnd"/>
      <w:r w:rsidRPr="00255879">
        <w:rPr>
          <w:rStyle w:val="Emphasis"/>
          <w:highlight w:val="green"/>
        </w:rPr>
        <w:t xml:space="preserve">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35293A3" w14:textId="77777777" w:rsidR="00B74EB8" w:rsidRDefault="00B74EB8" w:rsidP="00B74EB8">
      <w:r w:rsidRPr="00125777">
        <w:rPr>
          <w:sz w:val="16"/>
          <w:szCs w:val="16"/>
        </w:rPr>
        <w:lastRenderedPageBreak/>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125777">
        <w:rPr>
          <w:sz w:val="16"/>
          <w:szCs w:val="16"/>
        </w:rPr>
        <w:t>NLRA, but</w:t>
      </w:r>
      <w:proofErr w:type="gramEnd"/>
      <w:r w:rsidRPr="00125777">
        <w:rPr>
          <w:sz w:val="16"/>
          <w:szCs w:val="16"/>
        </w:rPr>
        <w:t xml:space="preserve"> is not itself conclusive. If seasonal workers in other industries </w:t>
      </w:r>
      <w:proofErr w:type="gramStart"/>
      <w:r w:rsidRPr="00125777">
        <w:rPr>
          <w:sz w:val="16"/>
          <w:szCs w:val="16"/>
        </w:rPr>
        <w:t>are able to</w:t>
      </w:r>
      <w:proofErr w:type="gramEnd"/>
      <w:r w:rsidRPr="00125777">
        <w:rPr>
          <w:sz w:val="16"/>
          <w:szCs w:val="16"/>
        </w:rPr>
        <w:t xml:space="preserve"> unionize, the seasonal nature of agricultural work should not be a major point of opposition to allowing agricultural laborers the right to collectively bargain.</w:t>
      </w:r>
    </w:p>
    <w:p w14:paraId="21F6A703" w14:textId="77777777" w:rsidR="00B74EB8" w:rsidRPr="00125777" w:rsidRDefault="00B74EB8" w:rsidP="00B74EB8">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w:t>
      </w:r>
      <w:proofErr w:type="gramStart"/>
      <w:r w:rsidRPr="005F7532">
        <w:rPr>
          <w:rStyle w:val="StyleUnderline"/>
        </w:rPr>
        <w:t>in order to</w:t>
      </w:r>
      <w:proofErr w:type="gramEnd"/>
      <w:r w:rsidRPr="005F7532">
        <w:rPr>
          <w:rStyle w:val="StyleUnderline"/>
        </w:rPr>
        <w:t xml:space="preserve">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0E71ECEB" w14:textId="77777777" w:rsidR="00B74EB8" w:rsidRPr="00125777" w:rsidRDefault="00B74EB8" w:rsidP="00B74EB8">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39AAA25" w14:textId="77777777" w:rsidR="00B74EB8" w:rsidRPr="00452791" w:rsidRDefault="00B74EB8" w:rsidP="00B74EB8">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F7E1ED1" w14:textId="77777777" w:rsidR="00B74EB8" w:rsidRDefault="00B74EB8" w:rsidP="00B74EB8"/>
    <w:p w14:paraId="4470F571" w14:textId="77777777" w:rsidR="00B74EB8" w:rsidRDefault="00B74EB8" w:rsidP="00B74EB8"/>
    <w:p w14:paraId="3C84CEC3" w14:textId="77777777" w:rsidR="00B74EB8" w:rsidRDefault="00B74EB8" w:rsidP="00B74EB8">
      <w:pPr>
        <w:pStyle w:val="Heading2"/>
      </w:pPr>
      <w:r>
        <w:lastRenderedPageBreak/>
        <w:t>1AC — Advantages</w:t>
      </w:r>
    </w:p>
    <w:p w14:paraId="4DFCD918" w14:textId="77777777" w:rsidR="00B74EB8" w:rsidRDefault="00B74EB8" w:rsidP="00B74EB8"/>
    <w:p w14:paraId="782147C8" w14:textId="77777777" w:rsidR="00B74EB8" w:rsidRDefault="00B74EB8" w:rsidP="00B74EB8"/>
    <w:p w14:paraId="2FCBAA3C" w14:textId="77777777" w:rsidR="00B74EB8" w:rsidRDefault="00B74EB8" w:rsidP="00B74EB8">
      <w:pPr>
        <w:pStyle w:val="Heading3"/>
      </w:pPr>
      <w:r>
        <w:lastRenderedPageBreak/>
        <w:t xml:space="preserve">Advantage 1 — Wages </w:t>
      </w:r>
    </w:p>
    <w:p w14:paraId="334E8CE6" w14:textId="77777777" w:rsidR="00B74EB8" w:rsidRDefault="00B74EB8" w:rsidP="00B74EB8"/>
    <w:p w14:paraId="678029DF" w14:textId="77777777" w:rsidR="00B74EB8" w:rsidRDefault="00B74EB8" w:rsidP="00B74EB8">
      <w:pPr>
        <w:pStyle w:val="Heading4"/>
      </w:pPr>
      <w:r>
        <w:t>Multiple studies prove that farmer’s investments are based on their economic confidence which ONLY the plan boosts</w:t>
      </w:r>
    </w:p>
    <w:p w14:paraId="3AD33371" w14:textId="77777777" w:rsidR="00B74EB8" w:rsidRPr="00D23FC3" w:rsidRDefault="00B74EB8" w:rsidP="00B74EB8">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1"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53695150" w14:textId="77777777" w:rsidR="00B74EB8" w:rsidRPr="00D87265" w:rsidRDefault="00B74EB8" w:rsidP="00B74EB8">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0A614D0C" w14:textId="77777777" w:rsidR="00B74EB8" w:rsidRPr="00D87265" w:rsidRDefault="00B74EB8" w:rsidP="00B74EB8">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51D576D0" w14:textId="77777777" w:rsidR="00B74EB8" w:rsidRPr="00D87265" w:rsidRDefault="00B74EB8" w:rsidP="00B74EB8">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53BDEE9" w14:textId="77777777" w:rsidR="00B74EB8" w:rsidRDefault="00B74EB8" w:rsidP="00B74EB8">
      <w:pPr>
        <w:rPr>
          <w:rStyle w:val="StyleUnderline"/>
        </w:rPr>
      </w:pPr>
      <w:r w:rsidRPr="00D87265">
        <w:rPr>
          <w:sz w:val="16"/>
          <w:szCs w:val="16"/>
        </w:rPr>
        <w:t xml:space="preserve">Factors such as the effect of planting structure adjustment and the output elasticity of capital can affect the investment adjustment behavior of </w:t>
      </w:r>
      <w:proofErr w:type="gramStart"/>
      <w:r w:rsidRPr="00D87265">
        <w:rPr>
          <w:sz w:val="16"/>
          <w:szCs w:val="16"/>
        </w:rPr>
        <w:t>farmers, and</w:t>
      </w:r>
      <w:proofErr w:type="gramEnd"/>
      <w:r w:rsidRPr="00D87265">
        <w:rPr>
          <w:sz w:val="16"/>
          <w:szCs w:val="16"/>
        </w:rPr>
        <w:t xml:space="preserve">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64E33FD9" w14:textId="77777777" w:rsidR="00B74EB8" w:rsidRDefault="00B74EB8" w:rsidP="00B74EB8">
      <w:pPr>
        <w:rPr>
          <w:rStyle w:val="StyleUnderline"/>
        </w:rPr>
      </w:pPr>
    </w:p>
    <w:p w14:paraId="7D15524D" w14:textId="77777777" w:rsidR="00B74EB8" w:rsidRDefault="00B74EB8" w:rsidP="00B74EB8">
      <w:pPr>
        <w:pStyle w:val="Heading4"/>
      </w:pPr>
      <w:r>
        <w:lastRenderedPageBreak/>
        <w:t xml:space="preserve">Crop yield is key for meeting food criteria in upcoming generations </w:t>
      </w:r>
    </w:p>
    <w:p w14:paraId="36035872" w14:textId="77777777" w:rsidR="00B74EB8" w:rsidRPr="00555F36" w:rsidRDefault="00B74EB8" w:rsidP="00B74EB8">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964ECA6" w14:textId="77777777" w:rsidR="00B74EB8" w:rsidRDefault="00B74EB8" w:rsidP="00B74EB8"/>
    <w:p w14:paraId="6FD770F9" w14:textId="77777777" w:rsidR="00B74EB8" w:rsidRPr="00E61D90" w:rsidRDefault="00B74EB8" w:rsidP="00B74EB8">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3715E40A" w14:textId="77777777" w:rsidR="00B74EB8" w:rsidRDefault="00B74EB8" w:rsidP="00B74EB8"/>
    <w:p w14:paraId="5DDA168B" w14:textId="77777777" w:rsidR="00B74EB8" w:rsidRDefault="00B74EB8" w:rsidP="00B74EB8">
      <w:pPr>
        <w:pStyle w:val="Heading4"/>
      </w:pPr>
      <w:r>
        <w:lastRenderedPageBreak/>
        <w:t>Right now, the US is resorting to farmland expansion to meet food demand—we are on the brink of prohibitive ecological costs from deforestation</w:t>
      </w:r>
    </w:p>
    <w:p w14:paraId="129FB435" w14:textId="77777777" w:rsidR="00B74EB8" w:rsidRPr="00A005DD" w:rsidRDefault="00B74EB8" w:rsidP="00B74EB8">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13D10356" w14:textId="77777777" w:rsidR="00B74EB8" w:rsidRPr="00555F36" w:rsidRDefault="00B74EB8" w:rsidP="00B74EB8">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w:t>
      </w:r>
      <w:proofErr w:type="spellStart"/>
      <w:proofErr w:type="gramStart"/>
      <w:r w:rsidRPr="00555F36">
        <w:rPr>
          <w:sz w:val="16"/>
        </w:rPr>
        <w:t>icefree</w:t>
      </w:r>
      <w:proofErr w:type="spellEnd"/>
      <w:proofErr w:type="gram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5479C8EA" w14:textId="77777777" w:rsidR="00B74EB8" w:rsidRDefault="00B74EB8" w:rsidP="00B74EB8"/>
    <w:p w14:paraId="5F1DAE92" w14:textId="77777777" w:rsidR="00B74EB8" w:rsidRDefault="00B74EB8" w:rsidP="00B74EB8"/>
    <w:p w14:paraId="10BEF0A8" w14:textId="77777777" w:rsidR="00B74EB8" w:rsidRDefault="00B74EB8" w:rsidP="00B74EB8">
      <w:pPr>
        <w:pStyle w:val="Heading4"/>
      </w:pPr>
      <w:proofErr w:type="gramStart"/>
      <w:r>
        <w:lastRenderedPageBreak/>
        <w:t>But,</w:t>
      </w:r>
      <w:proofErr w:type="gramEnd"/>
      <w:r>
        <w:t xml:space="preserve"> increased yield prevents devastating environmental destruction which </w:t>
      </w:r>
      <w:r w:rsidRPr="00A47F37">
        <w:t>causes major bio-diversity loss that leads to extinction.</w:t>
      </w:r>
      <w:r w:rsidRPr="00550B63">
        <w:t xml:space="preserve"> </w:t>
      </w:r>
    </w:p>
    <w:p w14:paraId="082319CD" w14:textId="77777777" w:rsidR="00B74EB8" w:rsidRPr="00A21502" w:rsidRDefault="00B74EB8" w:rsidP="00B74EB8">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2"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3" w:history="1">
        <w:r w:rsidRPr="00693C8E">
          <w:rPr>
            <w:rStyle w:val="Hyperlink"/>
          </w:rPr>
          <w:t>http://futureoflife.org/2016/05/20/biodiversity-loss/</w:t>
        </w:r>
      </w:hyperlink>
      <w:r>
        <w:t>.]</w:t>
      </w:r>
    </w:p>
    <w:p w14:paraId="45A18CDD" w14:textId="77777777" w:rsidR="00B74EB8" w:rsidRPr="00C02A88" w:rsidRDefault="00B74EB8" w:rsidP="00B74EB8">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C02A88">
          <w:rPr>
            <w:rStyle w:val="Hyperlink"/>
            <w:sz w:val="12"/>
          </w:rPr>
          <w:t>decided</w:t>
        </w:r>
      </w:hyperlink>
      <w:r w:rsidRPr="00C02A88">
        <w:rPr>
          <w:sz w:val="12"/>
        </w:rPr>
        <w:t> to keep the Doomsday Clock set at three minutes before midnight earlier this year.</w:t>
      </w:r>
    </w:p>
    <w:p w14:paraId="61A5C762" w14:textId="77777777" w:rsidR="00B74EB8" w:rsidRPr="00C02A88" w:rsidRDefault="00B74EB8" w:rsidP="00B74EB8">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2FDEF749" w14:textId="77777777" w:rsidR="00B74EB8" w:rsidRPr="00C02A88" w:rsidRDefault="00B74EB8" w:rsidP="00B74EB8">
      <w:pPr>
        <w:rPr>
          <w:sz w:val="12"/>
        </w:rPr>
      </w:pPr>
      <w:r w:rsidRPr="00C02A88">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C02A88">
        <w:rPr>
          <w:sz w:val="12"/>
        </w:rPr>
        <w:t>All of</w:t>
      </w:r>
      <w:proofErr w:type="gramEnd"/>
      <w:r w:rsidRPr="00C02A88">
        <w:rPr>
          <w:sz w:val="12"/>
        </w:rPr>
        <w:t xml:space="preserve"> these phenomena have a direct impact on the health of the biosphere, and all would conceivably persist even if the problem of climate change were somehow immediately solved.</w:t>
      </w:r>
    </w:p>
    <w:p w14:paraId="17C16897" w14:textId="77777777" w:rsidR="00B74EB8" w:rsidRPr="00C02A88" w:rsidRDefault="00B74EB8" w:rsidP="00B74EB8">
      <w:pPr>
        <w:rPr>
          <w:sz w:val="12"/>
        </w:rPr>
      </w:pPr>
      <w:r w:rsidRPr="00C02A88">
        <w:rPr>
          <w:sz w:val="12"/>
        </w:rPr>
        <w:t xml:space="preserve">Such considerations warrant decoupling biodiversity loss from climate </w:t>
      </w:r>
      <w:proofErr w:type="gramStart"/>
      <w:r w:rsidRPr="00C02A88">
        <w:rPr>
          <w:sz w:val="12"/>
        </w:rPr>
        <w:t>change, because</w:t>
      </w:r>
      <w:proofErr w:type="gramEnd"/>
      <w:r w:rsidRPr="00C02A88">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1D61DC1" w14:textId="77777777" w:rsidR="00B74EB8" w:rsidRPr="00C02A88" w:rsidRDefault="00B74EB8" w:rsidP="00B74EB8">
      <w:pPr>
        <w:rPr>
          <w:sz w:val="12"/>
        </w:rPr>
      </w:pPr>
      <w:r w:rsidRPr="00C02A88">
        <w:rPr>
          <w:sz w:val="12"/>
        </w:rPr>
        <w:t>Deforestation of the Amazon rainforest decreases natural mitigation of CO2 and destroys the habitats of many endangered species.</w:t>
      </w:r>
    </w:p>
    <w:p w14:paraId="3E405818" w14:textId="77777777" w:rsidR="00B74EB8" w:rsidRPr="00C02A88" w:rsidRDefault="00B74EB8" w:rsidP="00B74EB8">
      <w:pPr>
        <w:rPr>
          <w:sz w:val="12"/>
        </w:rPr>
      </w:pPr>
      <w:r w:rsidRPr="00C02A88">
        <w:rPr>
          <w:sz w:val="12"/>
        </w:rPr>
        <w:t>The sixth extinction.</w:t>
      </w:r>
    </w:p>
    <w:p w14:paraId="4580689C" w14:textId="77777777" w:rsidR="00B74EB8" w:rsidRPr="00C02A88" w:rsidRDefault="00B74EB8" w:rsidP="00B74EB8">
      <w:pPr>
        <w:rPr>
          <w:sz w:val="12"/>
        </w:rPr>
      </w:pPr>
      <w:r w:rsidRPr="0085230B">
        <w:t>The repercussions of biodiversity loss are potentially as severe as those anticipated from climate change, or even a nuclear conflict. For example, according to a 2015 </w:t>
      </w:r>
      <w:hyperlink r:id="rId15"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A3A04FB" w14:textId="77777777" w:rsidR="00B74EB8" w:rsidRPr="00C02A88" w:rsidRDefault="00B74EB8" w:rsidP="00B74EB8">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EDE08FE" w14:textId="77777777" w:rsidR="00B74EB8" w:rsidRPr="00C02A88" w:rsidRDefault="00B74EB8" w:rsidP="00B74EB8">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370BE31F" w14:textId="77777777" w:rsidR="00B74EB8" w:rsidRPr="00C02A88" w:rsidRDefault="00B74EB8" w:rsidP="00B74EB8">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E14F6D9" w14:textId="77777777" w:rsidR="00B74EB8" w:rsidRPr="00C02A88" w:rsidRDefault="00B74EB8" w:rsidP="00B74EB8">
      <w:pPr>
        <w:rPr>
          <w:sz w:val="12"/>
        </w:rPr>
      </w:pPr>
      <w:r w:rsidRPr="00C02A88">
        <w:rPr>
          <w:sz w:val="12"/>
        </w:rPr>
        <w:t>Consistent with these data, the 2014 </w:t>
      </w:r>
      <w:hyperlink r:id="rId18"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54ED3D2" w14:textId="77777777" w:rsidR="00B74EB8" w:rsidRPr="00C02A88" w:rsidRDefault="00B74EB8" w:rsidP="00B74EB8">
      <w:pPr>
        <w:rPr>
          <w:sz w:val="12"/>
        </w:rPr>
      </w:pPr>
      <w:r w:rsidRPr="00C02A88">
        <w:rPr>
          <w:sz w:val="12"/>
        </w:rPr>
        <w:t>48% of the world’s primates are threatened with extinction.</w:t>
      </w:r>
    </w:p>
    <w:p w14:paraId="1C211C32" w14:textId="77777777" w:rsidR="00B74EB8" w:rsidRPr="00C02A88" w:rsidRDefault="00B74EB8" w:rsidP="00B74EB8">
      <w:pPr>
        <w:rPr>
          <w:sz w:val="12"/>
        </w:rPr>
      </w:pPr>
      <w:r w:rsidRPr="00C02A88">
        <w:rPr>
          <w:sz w:val="12"/>
        </w:rPr>
        <w:t>Catastrophic consequences for civilization.</w:t>
      </w:r>
    </w:p>
    <w:p w14:paraId="3D437C23" w14:textId="77777777" w:rsidR="00B74EB8" w:rsidRPr="00C02A88" w:rsidRDefault="00B74EB8" w:rsidP="00B74EB8">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0"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60FE199D" w14:textId="77777777" w:rsidR="00B74EB8" w:rsidRPr="00C02A88" w:rsidRDefault="00B74EB8" w:rsidP="00B74EB8">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0F298025" w14:textId="77777777" w:rsidR="00B74EB8" w:rsidRPr="00C02A88" w:rsidRDefault="00B74EB8" w:rsidP="00B74EB8">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1" w:history="1">
        <w:r w:rsidRPr="00C02A88">
          <w:rPr>
            <w:rStyle w:val="Hyperlink"/>
            <w:sz w:val="12"/>
          </w:rPr>
          <w:t>linked</w:t>
        </w:r>
      </w:hyperlink>
      <w:r w:rsidRPr="00C02A88">
        <w:rPr>
          <w:sz w:val="12"/>
        </w:rPr>
        <w:t> to the emergence of ISIS in Syria, and multiple high-ranking US officials, such as former US Defense Secretary </w:t>
      </w:r>
      <w:hyperlink r:id="rId22"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23" w:tgtFrame="_blank" w:history="1">
        <w:r w:rsidRPr="00C02A88">
          <w:rPr>
            <w:rStyle w:val="Hyperlink"/>
            <w:sz w:val="12"/>
          </w:rPr>
          <w:t>John Brennan</w:t>
        </w:r>
      </w:hyperlink>
      <w:r w:rsidRPr="00C02A88">
        <w:rPr>
          <w:sz w:val="12"/>
        </w:rPr>
        <w:t>, have affirmed that climate change and terrorism are connected.)</w:t>
      </w:r>
    </w:p>
    <w:p w14:paraId="4625B254" w14:textId="77777777" w:rsidR="00B74EB8" w:rsidRPr="00C02A88" w:rsidRDefault="00B74EB8" w:rsidP="00B74EB8">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2F3724C5" w14:textId="77777777" w:rsidR="00B74EB8" w:rsidRPr="00C02A88" w:rsidRDefault="00B74EB8" w:rsidP="00B74EB8">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718A74C0" w14:textId="77777777" w:rsidR="00B74EB8" w:rsidRDefault="00B74EB8" w:rsidP="00B74EB8"/>
    <w:p w14:paraId="67ADEC20" w14:textId="77777777" w:rsidR="00B74EB8" w:rsidRPr="00A75BC7" w:rsidRDefault="00B74EB8" w:rsidP="00B74EB8"/>
    <w:p w14:paraId="16486391" w14:textId="77777777" w:rsidR="00B74EB8" w:rsidRPr="006612E6" w:rsidRDefault="00B74EB8" w:rsidP="00B74EB8">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2206047" w14:textId="77777777" w:rsidR="00B74EB8" w:rsidRPr="006612E6" w:rsidRDefault="00B74EB8" w:rsidP="00B74EB8">
      <w:pPr>
        <w:rPr>
          <w:rFonts w:eastAsia="Calibri"/>
          <w:sz w:val="28"/>
        </w:rPr>
      </w:pPr>
      <w:r w:rsidRPr="006612E6">
        <w:rPr>
          <w:rStyle w:val="Style13ptBold"/>
          <w:sz w:val="28"/>
          <w:szCs w:val="28"/>
        </w:rPr>
        <w:t xml:space="preserve">Xu and Ramanathan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5F1A833F" w14:textId="77777777" w:rsidR="00B74EB8" w:rsidRPr="006612E6" w:rsidRDefault="00B74EB8" w:rsidP="00B74EB8">
      <w:pPr>
        <w:rPr>
          <w:sz w:val="16"/>
        </w:rPr>
      </w:pPr>
      <w:r w:rsidRPr="006612E6">
        <w:rPr>
          <w:sz w:val="16"/>
        </w:rPr>
        <w:t xml:space="preserve">We are proposing the following extension to the DAI risk categorization: warming greater than 1.5 °C as “dangerous”; warming greater than 3 °C as “catastrophic?”; and warming </w:t>
      </w:r>
      <w:proofErr w:type="gramStart"/>
      <w:r w:rsidRPr="006612E6">
        <w:rPr>
          <w:sz w:val="16"/>
        </w:rPr>
        <w:t>in excess of</w:t>
      </w:r>
      <w:proofErr w:type="gramEnd"/>
      <w:r w:rsidRPr="006612E6">
        <w:rPr>
          <w:sz w:val="16"/>
        </w:rPr>
        <w:t xml:space="preserve">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lastRenderedPageBreak/>
        <w:t>levels</w:t>
      </w:r>
      <w:r w:rsidRPr="006612E6">
        <w:rPr>
          <w:rStyle w:val="StyleUnderline"/>
          <w:sz w:val="28"/>
        </w:rPr>
        <w:t>.</w:t>
      </w:r>
      <w:r w:rsidRPr="006612E6">
        <w:rPr>
          <w:sz w:val="16"/>
        </w:rPr>
        <w:t xml:space="preserve"> The justifications for the proposed extension to risk categorization are given below. From the IPCC </w:t>
      </w:r>
      <w:proofErr w:type="gramStart"/>
      <w:r w:rsidRPr="006612E6">
        <w:rPr>
          <w:sz w:val="16"/>
        </w:rPr>
        <w:t>burning embers</w:t>
      </w:r>
      <w:proofErr w:type="gramEnd"/>
      <w:r w:rsidRPr="006612E6">
        <w:rPr>
          <w:sz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w:t>
      </w:r>
      <w:proofErr w:type="gramStart"/>
      <w:r w:rsidRPr="006612E6">
        <w:rPr>
          <w:rStyle w:val="StyleUnderline"/>
          <w:sz w:val="28"/>
        </w:rPr>
        <w:t>deep water</w:t>
      </w:r>
      <w:proofErr w:type="gramEnd"/>
      <w:r w:rsidRPr="006612E6">
        <w:rPr>
          <w:rStyle w:val="StyleUnderline"/>
          <w:sz w:val="28"/>
        </w:rPr>
        <w:t xml:space="preserve">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M</w:t>
      </w:r>
      <w:r w:rsidRPr="00827599">
        <w:rPr>
          <w:rStyle w:val="Emphasis"/>
        </w:rPr>
        <w:t>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w:t>
      </w:r>
      <w:r w:rsidRPr="006612E6">
        <w:rPr>
          <w:sz w:val="16"/>
        </w:rPr>
        <w:t xml:space="preserve">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 xml:space="preserve">several hundred million people would be subject to famine with warming </w:t>
      </w:r>
      <w:proofErr w:type="gramStart"/>
      <w:r w:rsidRPr="006612E6">
        <w:rPr>
          <w:rStyle w:val="StyleUnderline"/>
          <w:sz w:val="28"/>
        </w:rPr>
        <w:t>in excess of</w:t>
      </w:r>
      <w:proofErr w:type="gramEnd"/>
      <w:r w:rsidRPr="006612E6">
        <w:rPr>
          <w:rStyle w:val="StyleUnderline"/>
          <w:sz w:val="28"/>
        </w:rPr>
        <w:t xml:space="preserve">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w:t>
      </w:r>
      <w:r w:rsidRPr="006612E6">
        <w:rPr>
          <w:rStyle w:val="StyleUnderline"/>
          <w:sz w:val="28"/>
        </w:rPr>
        <w:lastRenderedPageBreak/>
        <w:t>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1729E0AE" w14:textId="77777777" w:rsidR="00B74EB8" w:rsidRPr="00B70FE3" w:rsidRDefault="00B74EB8" w:rsidP="00B74EB8">
      <w:pPr>
        <w:rPr>
          <w:sz w:val="16"/>
          <w:szCs w:val="16"/>
        </w:rPr>
      </w:pPr>
    </w:p>
    <w:p w14:paraId="3C9D300E" w14:textId="77777777" w:rsidR="00B74EB8" w:rsidRPr="00417365" w:rsidRDefault="00B74EB8" w:rsidP="00B74EB8"/>
    <w:p w14:paraId="75494F71" w14:textId="77777777" w:rsidR="00B74EB8" w:rsidRDefault="00B74EB8" w:rsidP="00B74EB8"/>
    <w:p w14:paraId="18799166" w14:textId="77777777" w:rsidR="00B74EB8" w:rsidRDefault="00B74EB8" w:rsidP="00B74EB8"/>
    <w:p w14:paraId="0ACBA689" w14:textId="77777777" w:rsidR="00B74EB8" w:rsidRPr="00452791" w:rsidRDefault="00B74EB8" w:rsidP="00B74EB8"/>
    <w:p w14:paraId="41C09D40" w14:textId="77777777" w:rsidR="00B74EB8" w:rsidRPr="002708D1" w:rsidRDefault="00B74EB8" w:rsidP="00B74EB8"/>
    <w:p w14:paraId="3B04FCF1" w14:textId="77777777" w:rsidR="00B74EB8" w:rsidRPr="002C28F4" w:rsidRDefault="00B74EB8" w:rsidP="00B74EB8"/>
    <w:p w14:paraId="49687587" w14:textId="77777777" w:rsidR="00B74EB8" w:rsidRDefault="00B74EB8" w:rsidP="00B74EB8">
      <w:pPr>
        <w:pStyle w:val="Heading3"/>
      </w:pPr>
      <w:r>
        <w:lastRenderedPageBreak/>
        <w:t xml:space="preserve">Advantage 2 — Sustainable </w:t>
      </w:r>
      <w:proofErr w:type="spellStart"/>
      <w:r>
        <w:t>Argiculture</w:t>
      </w:r>
      <w:proofErr w:type="spellEnd"/>
    </w:p>
    <w:p w14:paraId="47719CED" w14:textId="77777777" w:rsidR="00B74EB8" w:rsidRDefault="00B74EB8" w:rsidP="00B74EB8"/>
    <w:p w14:paraId="6C9E049D" w14:textId="77777777" w:rsidR="00B74EB8" w:rsidRDefault="00B74EB8" w:rsidP="00B74EB8">
      <w:pPr>
        <w:pStyle w:val="Heading4"/>
      </w:pPr>
      <w:r>
        <w:t>Farmworkers have been historically prevented from unionizing – recent developments are short in scope but lack further protections key for unions</w:t>
      </w:r>
    </w:p>
    <w:p w14:paraId="0523F70C" w14:textId="77777777" w:rsidR="00B74EB8" w:rsidRDefault="00B74EB8" w:rsidP="00B74EB8">
      <w:proofErr w:type="spellStart"/>
      <w:r w:rsidRPr="00487549">
        <w:rPr>
          <w:rStyle w:val="Heading4Char"/>
        </w:rPr>
        <w:t>Wozniacka</w:t>
      </w:r>
      <w:proofErr w:type="spellEnd"/>
      <w:r w:rsidRPr="00487549">
        <w:rPr>
          <w:rStyle w:val="Heading4Char"/>
        </w:rPr>
        <w:t>, 19</w:t>
      </w:r>
      <w:r>
        <w:t xml:space="preserve">, </w:t>
      </w:r>
      <w:r w:rsidRPr="00487549">
        <w:rPr>
          <w:sz w:val="16"/>
          <w:szCs w:val="16"/>
        </w:rPr>
        <w:t xml:space="preserve">5/7/2019, “Less than 1 Percent of US Farmworkers Belong to a Union. Here’s Why.”, </w:t>
      </w:r>
      <w:proofErr w:type="spellStart"/>
      <w:r w:rsidRPr="00487549">
        <w:rPr>
          <w:sz w:val="16"/>
          <w:szCs w:val="16"/>
        </w:rPr>
        <w:t>CivilEats</w:t>
      </w:r>
      <w:proofErr w:type="spellEnd"/>
      <w:r w:rsidRPr="00487549">
        <w:rPr>
          <w:sz w:val="16"/>
          <w:szCs w:val="16"/>
        </w:rPr>
        <w:t xml:space="preserve">, Gosia </w:t>
      </w:r>
      <w:proofErr w:type="spellStart"/>
      <w:r w:rsidRPr="00487549">
        <w:rPr>
          <w:sz w:val="16"/>
          <w:szCs w:val="16"/>
        </w:rPr>
        <w:t>Wozniacka</w:t>
      </w:r>
      <w:proofErr w:type="spellEnd"/>
      <w:r w:rsidRPr="00487549">
        <w:rPr>
          <w:sz w:val="16"/>
          <w:szCs w:val="16"/>
        </w:rPr>
        <w:t xml:space="preserve"> is a senior reporter at Civil Eats. A multilingual journalist with more than fifteen years of experience, Gosia is currently based in Oregon. </w:t>
      </w:r>
      <w:proofErr w:type="spellStart"/>
      <w:r w:rsidRPr="00487549">
        <w:rPr>
          <w:sz w:val="16"/>
          <w:szCs w:val="16"/>
        </w:rPr>
        <w:t>Wozniacka</w:t>
      </w:r>
      <w:proofErr w:type="spellEnd"/>
      <w:r w:rsidRPr="00487549">
        <w:rPr>
          <w:sz w:val="16"/>
          <w:szCs w:val="16"/>
        </w:rPr>
        <w:t xml:space="preserve"> worked for five years as a staff reporter for The Associated Press in Fresno, California, and then in Portland, Oregon. She wrote extensively about agriculture, water, and other environmental issues, farmworkers and immigration policy, URL: </w:t>
      </w:r>
      <w:proofErr w:type="gramStart"/>
      <w:r w:rsidRPr="00487549">
        <w:rPr>
          <w:sz w:val="16"/>
          <w:szCs w:val="16"/>
        </w:rPr>
        <w:t>https://civileats.com/2019/05/07/less-than-1-percent-of-us-farmworkers-belong-to-a-union-heres-why/ ,</w:t>
      </w:r>
      <w:proofErr w:type="gramEnd"/>
      <w:r w:rsidRPr="00487549">
        <w:rPr>
          <w:sz w:val="16"/>
          <w:szCs w:val="16"/>
        </w:rPr>
        <w:t xml:space="preserve"> KR</w:t>
      </w:r>
    </w:p>
    <w:p w14:paraId="4FC92C26" w14:textId="77777777" w:rsidR="00B74EB8" w:rsidRDefault="00B74EB8" w:rsidP="00B74EB8">
      <w:r>
        <w:t>Historically Excluded and Unprotected</w:t>
      </w:r>
    </w:p>
    <w:p w14:paraId="73AF8EC2" w14:textId="77777777" w:rsidR="00B74EB8" w:rsidRPr="00C5185E" w:rsidRDefault="00B74EB8" w:rsidP="00B74EB8">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3104AA54" w14:textId="77777777" w:rsidR="00B74EB8" w:rsidRPr="00C5185E" w:rsidRDefault="00B74EB8" w:rsidP="00B74EB8">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1B072A1D" w14:textId="77777777" w:rsidR="00B74EB8" w:rsidRPr="00C5185E" w:rsidRDefault="00B74EB8" w:rsidP="00B74EB8">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7CE76CF4" w14:textId="77777777" w:rsidR="00B74EB8" w:rsidRDefault="00B74EB8" w:rsidP="00B74EB8">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554BC559" w14:textId="77777777" w:rsidR="00B74EB8" w:rsidRDefault="00B74EB8" w:rsidP="00B74EB8">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56DED926" w14:textId="77777777" w:rsidR="00B74EB8" w:rsidRDefault="00B74EB8" w:rsidP="00B74EB8">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 xml:space="preserve">said Justin Flores, vice president of the Farm Labor Organizing Committee in North Carolina. “Because of all that, traditional labor has deemed agricultural </w:t>
      </w:r>
      <w:r w:rsidRPr="00C5185E">
        <w:rPr>
          <w:sz w:val="16"/>
          <w:szCs w:val="16"/>
        </w:rPr>
        <w:lastRenderedPageBreak/>
        <w:t>workers un-organizable and has not dedicated campaigns to them. So only a few crazy people historically have been dedicated enough to run a farmworker union,” added Flores.</w:t>
      </w:r>
    </w:p>
    <w:p w14:paraId="3E3D5D46" w14:textId="77777777" w:rsidR="00B74EB8" w:rsidRDefault="00B74EB8" w:rsidP="00B74EB8"/>
    <w:p w14:paraId="5330116F" w14:textId="77777777" w:rsidR="00B74EB8" w:rsidRDefault="00B74EB8" w:rsidP="00B74EB8"/>
    <w:p w14:paraId="7619A257" w14:textId="77777777" w:rsidR="00B74EB8" w:rsidRDefault="00B74EB8" w:rsidP="00B74EB8"/>
    <w:p w14:paraId="5075EDB3" w14:textId="77777777" w:rsidR="00B74EB8" w:rsidRDefault="00B74EB8" w:rsidP="00B74EB8">
      <w:pPr>
        <w:pStyle w:val="Heading4"/>
      </w:pPr>
      <w:r>
        <w:t>Unions are key for sustainable agriculture – only collective bargaining rights and unionization checks – international union of agriculture proves</w:t>
      </w:r>
    </w:p>
    <w:p w14:paraId="572CBCE0" w14:textId="77777777" w:rsidR="00B74EB8" w:rsidRPr="007047A7" w:rsidRDefault="00B74EB8" w:rsidP="00B74EB8">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w:t>
      </w:r>
      <w:proofErr w:type="spellStart"/>
      <w:r w:rsidRPr="00DE74FB">
        <w:rPr>
          <w:sz w:val="16"/>
          <w:szCs w:val="16"/>
        </w:rPr>
        <w:t>Termine</w:t>
      </w:r>
      <w:proofErr w:type="spellEnd"/>
      <w:r w:rsidRPr="00DE74FB">
        <w:rPr>
          <w:sz w:val="16"/>
          <w:szCs w:val="16"/>
        </w:rPr>
        <w:t xml:space="preserve"> is the FAO's Rural Institutions and Rural Workers Officer, Marilee Karl is a consultant with the FAO's Rural Institutions and Participation Service.URL: </w:t>
      </w:r>
      <w:hyperlink r:id="rId24" w:history="1">
        <w:r w:rsidRPr="00DE74FB">
          <w:rPr>
            <w:rStyle w:val="Hyperlink"/>
            <w:sz w:val="16"/>
            <w:szCs w:val="16"/>
          </w:rPr>
          <w:t>https://www.ilo.org/wcmsp5/groups/public/---</w:t>
        </w:r>
        <w:proofErr w:type="spellStart"/>
        <w:r w:rsidRPr="00DE74FB">
          <w:rPr>
            <w:rStyle w:val="Hyperlink"/>
            <w:sz w:val="16"/>
            <w:szCs w:val="16"/>
          </w:rPr>
          <w:t>ed_dialogue</w:t>
        </w:r>
        <w:proofErr w:type="spellEnd"/>
        <w:r w:rsidRPr="00DE74FB">
          <w:rPr>
            <w:rStyle w:val="Hyperlink"/>
            <w:sz w:val="16"/>
            <w:szCs w:val="16"/>
          </w:rPr>
          <w:t>/---</w:t>
        </w:r>
        <w:proofErr w:type="spellStart"/>
        <w:r w:rsidRPr="00DE74FB">
          <w:rPr>
            <w:rStyle w:val="Hyperlink"/>
            <w:sz w:val="16"/>
            <w:szCs w:val="16"/>
          </w:rPr>
          <w:t>actrav</w:t>
        </w:r>
        <w:proofErr w:type="spellEnd"/>
        <w:r w:rsidRPr="00DE74FB">
          <w:rPr>
            <w:rStyle w:val="Hyperlink"/>
            <w:sz w:val="16"/>
            <w:szCs w:val="16"/>
          </w:rPr>
          <w:t>/documents/publication/wcms_113732.pdf</w:t>
        </w:r>
      </w:hyperlink>
      <w:r w:rsidRPr="00DE74FB">
        <w:rPr>
          <w:sz w:val="16"/>
          <w:szCs w:val="16"/>
        </w:rPr>
        <w:t>, KR</w:t>
      </w:r>
    </w:p>
    <w:p w14:paraId="6A56B6D6" w14:textId="77777777" w:rsidR="00B74EB8" w:rsidRDefault="00B74EB8" w:rsidP="00B74EB8">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w:t>
      </w:r>
      <w:proofErr w:type="gramStart"/>
      <w:r>
        <w:t>for the Production of</w:t>
      </w:r>
      <w:proofErr w:type="gramEnd"/>
      <w:r>
        <w:t xml:space="preserve">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proofErr w:type="spellStart"/>
      <w:r w:rsidRPr="00B70FE3">
        <w:rPr>
          <w:rStyle w:val="StyleUnderline"/>
          <w:highlight w:val="green"/>
        </w:rPr>
        <w:t>Labour</w:t>
      </w:r>
      <w:proofErr w:type="spellEnd"/>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1BB12B4D" w14:textId="77777777" w:rsidR="00B74EB8" w:rsidRPr="00B70FE3" w:rsidRDefault="00B74EB8" w:rsidP="00B74EB8">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76D6F09A" w14:textId="77777777" w:rsidR="00B74EB8" w:rsidRPr="00B70FE3" w:rsidRDefault="00B74EB8" w:rsidP="00B74EB8">
      <w:pPr>
        <w:rPr>
          <w:sz w:val="16"/>
          <w:szCs w:val="16"/>
        </w:rPr>
      </w:pPr>
      <w:r w:rsidRPr="00B70FE3">
        <w:rPr>
          <w:sz w:val="16"/>
          <w:szCs w:val="16"/>
        </w:rPr>
        <w:t xml:space="preserve">The work around promotion of the International Code of Conduct </w:t>
      </w:r>
      <w:proofErr w:type="gramStart"/>
      <w:r w:rsidRPr="00B70FE3">
        <w:rPr>
          <w:sz w:val="16"/>
          <w:szCs w:val="16"/>
        </w:rPr>
        <w:t>for the Production of</w:t>
      </w:r>
      <w:proofErr w:type="gramEnd"/>
      <w:r w:rsidRPr="00B70FE3">
        <w:rPr>
          <w:sz w:val="16"/>
          <w:szCs w:val="16"/>
        </w:rPr>
        <w:t xml:space="preserve">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w:t>
      </w:r>
      <w:proofErr w:type="gramStart"/>
      <w:r w:rsidRPr="00B70FE3">
        <w:rPr>
          <w:sz w:val="16"/>
          <w:szCs w:val="16"/>
        </w:rPr>
        <w:t>branches</w:t>
      </w:r>
      <w:proofErr w:type="gramEnd"/>
      <w:r w:rsidRPr="00B70FE3">
        <w:rPr>
          <w:sz w:val="16"/>
          <w:szCs w:val="16"/>
        </w:rPr>
        <w:t xml:space="preserve">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 xml:space="preserve">The ETI aims to enhance the private sector's contribution to sustainable develop- </w:t>
      </w:r>
      <w:proofErr w:type="spellStart"/>
      <w:r w:rsidRPr="00B70FE3">
        <w:rPr>
          <w:sz w:val="16"/>
          <w:szCs w:val="16"/>
        </w:rPr>
        <w:t>ment</w:t>
      </w:r>
      <w:proofErr w:type="spellEnd"/>
      <w:r w:rsidRPr="00B70FE3">
        <w:rPr>
          <w:sz w:val="16"/>
          <w:szCs w:val="16"/>
        </w:rPr>
        <w:t xml:space="preserve"> by encouraging business practices that embrace social, </w:t>
      </w:r>
      <w:proofErr w:type="gramStart"/>
      <w:r w:rsidRPr="00B70FE3">
        <w:rPr>
          <w:sz w:val="16"/>
          <w:szCs w:val="16"/>
        </w:rPr>
        <w:t>environmental</w:t>
      </w:r>
      <w:proofErr w:type="gramEnd"/>
      <w:r w:rsidRPr="00B70FE3">
        <w:rPr>
          <w:sz w:val="16"/>
          <w:szCs w:val="16"/>
        </w:rPr>
        <w:t xml:space="preserve"> and financial responsibility. Ethical supply chain management is a critical aspect of responsible business in developing countries.123</w:t>
      </w:r>
      <w:r>
        <w:rPr>
          <w:sz w:val="16"/>
          <w:szCs w:val="16"/>
        </w:rPr>
        <w:t xml:space="preserve"> </w:t>
      </w:r>
      <w:r w:rsidRPr="00B70FE3">
        <w:rPr>
          <w:sz w:val="16"/>
          <w:szCs w:val="16"/>
        </w:rPr>
        <w:t xml:space="preserve">The IUF is participating in the ETI at board level and has also been involved in pilots in the agricultural sector, </w:t>
      </w:r>
      <w:proofErr w:type="gramStart"/>
      <w:r w:rsidRPr="00B70FE3">
        <w:rPr>
          <w:sz w:val="16"/>
          <w:szCs w:val="16"/>
        </w:rPr>
        <w:t>e.g.</w:t>
      </w:r>
      <w:proofErr w:type="gramEnd"/>
      <w:r w:rsidRPr="00B70FE3">
        <w:rPr>
          <w:sz w:val="16"/>
          <w:szCs w:val="16"/>
        </w:rPr>
        <w:t xml:space="preserve">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 xml:space="preserve">“Fair-trade is a trading partnership, based on dialogue, transparency and respect, which seeks greater equity in international trade. It contributes to sustainable development by offering better trading conditions, such as securing the rights </w:t>
      </w:r>
      <w:proofErr w:type="gramStart"/>
      <w:r w:rsidRPr="00B70FE3">
        <w:rPr>
          <w:sz w:val="16"/>
          <w:szCs w:val="16"/>
        </w:rPr>
        <w:t>of,</w:t>
      </w:r>
      <w:proofErr w:type="gramEnd"/>
      <w:r w:rsidRPr="00B70FE3">
        <w:rPr>
          <w:sz w:val="16"/>
          <w:szCs w:val="16"/>
        </w:rPr>
        <w:t xml:space="preserve"> </w:t>
      </w:r>
      <w:proofErr w:type="spellStart"/>
      <w:r w:rsidRPr="00B70FE3">
        <w:rPr>
          <w:sz w:val="16"/>
          <w:szCs w:val="16"/>
        </w:rPr>
        <w:t>marginalised</w:t>
      </w:r>
      <w:proofErr w:type="spellEnd"/>
      <w:r w:rsidRPr="00B70FE3">
        <w:rPr>
          <w:sz w:val="16"/>
          <w:szCs w:val="16"/>
        </w:rPr>
        <w:t xml:space="preserve">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w:t>
      </w:r>
      <w:proofErr w:type="spellStart"/>
      <w:r w:rsidRPr="00B70FE3">
        <w:rPr>
          <w:sz w:val="16"/>
          <w:szCs w:val="16"/>
        </w:rPr>
        <w:t>labour</w:t>
      </w:r>
      <w:proofErr w:type="spellEnd"/>
      <w:r w:rsidRPr="00B70FE3">
        <w:rPr>
          <w:sz w:val="16"/>
          <w:szCs w:val="16"/>
        </w:rPr>
        <w:t xml:space="preserve"> and </w:t>
      </w:r>
      <w:proofErr w:type="spellStart"/>
      <w:r w:rsidRPr="00B70FE3">
        <w:rPr>
          <w:sz w:val="16"/>
          <w:szCs w:val="16"/>
        </w:rPr>
        <w:t>envi</w:t>
      </w:r>
      <w:proofErr w:type="spellEnd"/>
      <w:r w:rsidRPr="00B70FE3">
        <w:rPr>
          <w:sz w:val="16"/>
          <w:szCs w:val="16"/>
        </w:rPr>
        <w:t xml:space="preserve">- </w:t>
      </w:r>
      <w:proofErr w:type="spellStart"/>
      <w:r w:rsidRPr="00B70FE3">
        <w:rPr>
          <w:sz w:val="16"/>
          <w:szCs w:val="16"/>
        </w:rPr>
        <w:t>ronmental</w:t>
      </w:r>
      <w:proofErr w:type="spellEnd"/>
      <w:r w:rsidRPr="00B70FE3">
        <w:rPr>
          <w:sz w:val="16"/>
          <w:szCs w:val="16"/>
        </w:rPr>
        <w:t xml:space="preserve"> standards.124 Fair trade aims to increase producers' access to markets, improve their incomes, and ensure that their production is based on sustainable development principles.</w:t>
      </w:r>
    </w:p>
    <w:p w14:paraId="2ED936A9" w14:textId="77777777" w:rsidR="00B74EB8" w:rsidRPr="00432D27" w:rsidRDefault="00B74EB8" w:rsidP="00B74EB8">
      <w:pPr>
        <w:rPr>
          <w:sz w:val="16"/>
          <w:szCs w:val="16"/>
        </w:rPr>
      </w:pPr>
      <w:r w:rsidRPr="00B70FE3">
        <w:rPr>
          <w:sz w:val="16"/>
          <w:szCs w:val="16"/>
        </w:rPr>
        <w:t>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 xml:space="preserve">Integrated </w:t>
      </w:r>
      <w:proofErr w:type="gramStart"/>
      <w:r w:rsidRPr="00B70FE3">
        <w:rPr>
          <w:sz w:val="16"/>
          <w:szCs w:val="16"/>
        </w:rPr>
        <w:t>Production</w:t>
      </w:r>
      <w:proofErr w:type="gramEnd"/>
      <w:r w:rsidRPr="00B70FE3">
        <w:rPr>
          <w:sz w:val="16"/>
          <w:szCs w:val="16"/>
        </w:rPr>
        <w:t xml:space="preserve"> and Pest Management (IPPM) is a way of growing crops that maximizes control of pests by their natural enemies - pests, parasites and pathogens (diseases), integrated with other crop husbandry measures. This management tech- </w:t>
      </w:r>
      <w:proofErr w:type="spellStart"/>
      <w:r w:rsidRPr="00B70FE3">
        <w:rPr>
          <w:sz w:val="16"/>
          <w:szCs w:val="16"/>
        </w:rPr>
        <w:t>nique</w:t>
      </w:r>
      <w:proofErr w:type="spellEnd"/>
      <w:r w:rsidRPr="00B70FE3">
        <w:rPr>
          <w:sz w:val="16"/>
          <w:szCs w:val="16"/>
        </w:rPr>
        <w:t xml:space="preserv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 xml:space="preserve">The four </w:t>
      </w:r>
      <w:r w:rsidRPr="00B70FE3">
        <w:rPr>
          <w:sz w:val="16"/>
          <w:szCs w:val="16"/>
        </w:rPr>
        <w:lastRenderedPageBreak/>
        <w:t>key principles of IPPM125 are:</w:t>
      </w:r>
      <w:r>
        <w:rPr>
          <w:sz w:val="16"/>
          <w:szCs w:val="16"/>
        </w:rPr>
        <w:t xml:space="preserve"> </w:t>
      </w:r>
      <w:r w:rsidRPr="00B70FE3">
        <w:rPr>
          <w:sz w:val="16"/>
          <w:szCs w:val="16"/>
        </w:rPr>
        <w:t xml:space="preserve">Grow a healthy </w:t>
      </w:r>
      <w:proofErr w:type="gramStart"/>
      <w:r w:rsidRPr="00B70FE3">
        <w:rPr>
          <w:sz w:val="16"/>
          <w:szCs w:val="16"/>
        </w:rPr>
        <w:t>crop, and</w:t>
      </w:r>
      <w:proofErr w:type="gramEnd"/>
      <w:r w:rsidRPr="00B70FE3">
        <w:rPr>
          <w:sz w:val="16"/>
          <w:szCs w:val="16"/>
        </w:rPr>
        <w:t xml:space="preserve">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w:t>
      </w:r>
      <w:proofErr w:type="gramStart"/>
      <w:r>
        <w:t>So</w:t>
      </w:r>
      <w:proofErr w:type="gramEnd"/>
      <w:r>
        <w:t xml:space="preserve">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5E12CED4" w14:textId="77777777" w:rsidR="00B74EB8" w:rsidRPr="00B70FE3" w:rsidRDefault="00B74EB8" w:rsidP="00B74EB8">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 xml:space="preserve">tech- </w:t>
      </w:r>
      <w:proofErr w:type="spellStart"/>
      <w:r w:rsidRPr="00B70FE3">
        <w:rPr>
          <w:rStyle w:val="StyleUnderline"/>
          <w:highlight w:val="green"/>
        </w:rPr>
        <w:t>niques</w:t>
      </w:r>
      <w:proofErr w:type="spellEnd"/>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 xml:space="preserve">an educational method called "Farmer Field Schools" (FFS). The FAO has been promoting the use of such techniques through farmer field schools in its country </w:t>
      </w:r>
      <w:proofErr w:type="spellStart"/>
      <w:r w:rsidRPr="00B70FE3">
        <w:rPr>
          <w:sz w:val="16"/>
          <w:szCs w:val="16"/>
        </w:rPr>
        <w:t>programmes</w:t>
      </w:r>
      <w:proofErr w:type="spellEnd"/>
      <w:r w:rsidRPr="00B70FE3">
        <w:rPr>
          <w:sz w:val="16"/>
          <w:szCs w:val="16"/>
        </w:rPr>
        <w:t xml:space="preserve"> throughout the world. The FAO's integrated pest management pro- gramme (IPM) has been particularly successful in Asia and in 1993, the FAO inter- country </w:t>
      </w:r>
      <w:proofErr w:type="spellStart"/>
      <w:r w:rsidRPr="00B70FE3">
        <w:rPr>
          <w:sz w:val="16"/>
          <w:szCs w:val="16"/>
        </w:rPr>
        <w:t>programme</w:t>
      </w:r>
      <w:proofErr w:type="spellEnd"/>
      <w:r w:rsidRPr="00B70FE3">
        <w:rPr>
          <w:sz w:val="16"/>
          <w:szCs w:val="16"/>
        </w:rPr>
        <w:t xml:space="preserve"> on IPM rice in Asia organized a global IPM meeting to intro- duce its successful IPM approach to interested policy makers from other regions. Consequently, the FAO, World Bank, United Nations Development </w:t>
      </w:r>
      <w:proofErr w:type="spellStart"/>
      <w:r w:rsidRPr="00B70FE3">
        <w:rPr>
          <w:sz w:val="16"/>
          <w:szCs w:val="16"/>
        </w:rPr>
        <w:t>Programme</w:t>
      </w:r>
      <w:proofErr w:type="spellEnd"/>
      <w:r w:rsidRPr="00B70FE3">
        <w:rPr>
          <w:sz w:val="16"/>
          <w:szCs w:val="16"/>
        </w:rPr>
        <w:t xml:space="preserve"> and United Nations Environmental </w:t>
      </w:r>
      <w:proofErr w:type="spellStart"/>
      <w:r w:rsidRPr="00B70FE3">
        <w:rPr>
          <w:sz w:val="16"/>
          <w:szCs w:val="16"/>
        </w:rPr>
        <w:t>Programme</w:t>
      </w:r>
      <w:proofErr w:type="spellEnd"/>
      <w:r w:rsidRPr="00B70FE3">
        <w:rPr>
          <w:sz w:val="16"/>
          <w:szCs w:val="16"/>
        </w:rPr>
        <w:t xml:space="preserve"> established the Global Integrated Pest Management Facility in 1995. This joint </w:t>
      </w:r>
      <w:proofErr w:type="spellStart"/>
      <w:r w:rsidRPr="00B70FE3">
        <w:rPr>
          <w:sz w:val="16"/>
          <w:szCs w:val="16"/>
        </w:rPr>
        <w:t>programme</w:t>
      </w:r>
      <w:proofErr w:type="spellEnd"/>
      <w:r w:rsidRPr="00B70FE3">
        <w:rPr>
          <w:sz w:val="16"/>
          <w:szCs w:val="16"/>
        </w:rPr>
        <w:t xml:space="preserve"> is housed in the FAO and is the main international agency promoting IPPM worldwide</w:t>
      </w:r>
    </w:p>
    <w:p w14:paraId="12958844" w14:textId="77777777" w:rsidR="00B74EB8" w:rsidRDefault="00B74EB8" w:rsidP="00B74EB8">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0D9945BD" w14:textId="77777777" w:rsidR="00B74EB8" w:rsidRDefault="00B74EB8" w:rsidP="00B74EB8">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xml:space="preserve">, to learn to identify harmful insects, </w:t>
      </w:r>
      <w:proofErr w:type="gramStart"/>
      <w:r w:rsidRPr="00B70FE3">
        <w:rPr>
          <w:rStyle w:val="StyleUnderline"/>
        </w:rPr>
        <w:t>diseases</w:t>
      </w:r>
      <w:proofErr w:type="gramEnd"/>
      <w:r w:rsidRPr="00B70FE3">
        <w:rPr>
          <w:rStyle w:val="StyleUnderline"/>
        </w:rPr>
        <w:t xml:space="preserve"> and weeds, and to learn to identify how to protect and encourage beneficial insects.</w:t>
      </w:r>
      <w:r>
        <w:t xml:space="preserve"> The workers then draw up their own </w:t>
      </w:r>
      <w:proofErr w:type="spellStart"/>
      <w:r>
        <w:t>agro</w:t>
      </w:r>
      <w:proofErr w:type="spellEnd"/>
      <w:r>
        <w:t xml:space="preserve">-ecology plan for that </w:t>
      </w:r>
      <w:proofErr w:type="gramStart"/>
      <w:r>
        <w:t>particular crop</w:t>
      </w:r>
      <w:proofErr w:type="gramEnd"/>
      <w:r>
        <w:t xml:space="preserve"> and field, setting out how to grow a healthy crop and how to protect it from pest and disease attack and weed competition by non-chemical means.</w:t>
      </w:r>
    </w:p>
    <w:p w14:paraId="4C151D81" w14:textId="77777777" w:rsidR="00B74EB8" w:rsidRDefault="00B74EB8" w:rsidP="00B74EB8">
      <w:r>
        <w:t xml:space="preserve">Equipped with this new knowledge, </w:t>
      </w:r>
      <w:r w:rsidRPr="00B70FE3">
        <w:rPr>
          <w:rStyle w:val="Emphasis"/>
          <w:highlight w:val="green"/>
        </w:rPr>
        <w:t>workers can then negotiate clauses</w:t>
      </w:r>
      <w:r w:rsidRPr="00B70FE3">
        <w:rPr>
          <w:rStyle w:val="StyleUnderline"/>
        </w:rPr>
        <w:t xml:space="preserve"> requiring use of IPPM </w:t>
      </w:r>
      <w:proofErr w:type="spellStart"/>
      <w:r w:rsidRPr="00B70FE3">
        <w:rPr>
          <w:rStyle w:val="StyleUnderline"/>
        </w:rPr>
        <w:t>programmes</w:t>
      </w:r>
      <w:proofErr w:type="spellEnd"/>
      <w:r w:rsidRPr="00B70FE3">
        <w:rPr>
          <w:rStyle w:val="StyleUnderline"/>
        </w:rPr>
        <w:t xml:space="preserve">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w:t>
      </w:r>
      <w:proofErr w:type="gramStart"/>
      <w:r w:rsidRPr="00B70FE3">
        <w:rPr>
          <w:sz w:val="16"/>
          <w:szCs w:val="16"/>
        </w:rPr>
        <w:t>community</w:t>
      </w:r>
      <w:proofErr w:type="gramEnd"/>
      <w:r w:rsidRPr="00B70FE3">
        <w:rPr>
          <w:sz w:val="16"/>
          <w:szCs w:val="16"/>
        </w:rPr>
        <w:t xml:space="preserve"> and the environment and for the crop (which may then be sold at a premium price).</w:t>
      </w:r>
    </w:p>
    <w:p w14:paraId="6119C064" w14:textId="77777777" w:rsidR="00B74EB8" w:rsidRPr="00B70FE3" w:rsidRDefault="00B74EB8" w:rsidP="00B74EB8">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 xml:space="preserve">Training was given by </w:t>
      </w:r>
      <w:proofErr w:type="spellStart"/>
      <w:r w:rsidRPr="00B70FE3">
        <w:rPr>
          <w:sz w:val="16"/>
          <w:szCs w:val="16"/>
        </w:rPr>
        <w:t>profes</w:t>
      </w:r>
      <w:proofErr w:type="spellEnd"/>
      <w:r w:rsidRPr="00B70FE3">
        <w:rPr>
          <w:sz w:val="16"/>
          <w:szCs w:val="16"/>
        </w:rPr>
        <w:t xml:space="preserve">- </w:t>
      </w:r>
      <w:proofErr w:type="spellStart"/>
      <w:r w:rsidRPr="00B70FE3">
        <w:rPr>
          <w:sz w:val="16"/>
          <w:szCs w:val="16"/>
        </w:rPr>
        <w:t>sional</w:t>
      </w:r>
      <w:proofErr w:type="spellEnd"/>
      <w:r w:rsidRPr="00B70FE3">
        <w:rPr>
          <w:sz w:val="16"/>
          <w:szCs w:val="16"/>
        </w:rPr>
        <w:t xml:space="preserve"> IPPM trainers provided by the Facility. The pilot training is ongoing, with a view to expanding it to other unions and countries.</w:t>
      </w:r>
    </w:p>
    <w:p w14:paraId="33F6B710" w14:textId="77777777" w:rsidR="00B74EB8" w:rsidRPr="00B70FE3" w:rsidRDefault="00B74EB8" w:rsidP="00B74EB8">
      <w:pPr>
        <w:rPr>
          <w:sz w:val="16"/>
          <w:szCs w:val="16"/>
        </w:rPr>
      </w:pPr>
      <w:r w:rsidRPr="00B70FE3">
        <w:rPr>
          <w:sz w:val="16"/>
          <w:szCs w:val="16"/>
        </w:rPr>
        <w:t>2.4 Workers promote improved health,</w:t>
      </w:r>
    </w:p>
    <w:p w14:paraId="1AD9A885" w14:textId="77777777" w:rsidR="00B74EB8" w:rsidRPr="00B70FE3" w:rsidRDefault="00B74EB8" w:rsidP="00B74EB8">
      <w:pPr>
        <w:rPr>
          <w:sz w:val="16"/>
          <w:szCs w:val="16"/>
        </w:rPr>
      </w:pPr>
      <w:r w:rsidRPr="00B70FE3">
        <w:rPr>
          <w:sz w:val="16"/>
          <w:szCs w:val="16"/>
        </w:rPr>
        <w:t>safety and environmental standards for pesticides</w:t>
      </w:r>
    </w:p>
    <w:p w14:paraId="2B22C9A3" w14:textId="77777777" w:rsidR="00B74EB8" w:rsidRDefault="00B74EB8" w:rsidP="00B74EB8">
      <w:pPr>
        <w:rPr>
          <w:sz w:val="16"/>
          <w:szCs w:val="16"/>
        </w:rPr>
      </w:pPr>
      <w:r w:rsidRPr="00B70FE3">
        <w:rPr>
          <w:sz w:val="16"/>
          <w:szCs w:val="16"/>
        </w:rPr>
        <w:t xml:space="preserve">To improve workplace occupational health, </w:t>
      </w:r>
      <w:proofErr w:type="gramStart"/>
      <w:r w:rsidRPr="00B70FE3">
        <w:rPr>
          <w:sz w:val="16"/>
          <w:szCs w:val="16"/>
        </w:rPr>
        <w:t>safety</w:t>
      </w:r>
      <w:proofErr w:type="gramEnd"/>
      <w:r w:rsidRPr="00B70FE3">
        <w:rPr>
          <w:sz w:val="16"/>
          <w:szCs w:val="16"/>
        </w:rPr>
        <w:t xml:space="preserve">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w:t>
      </w:r>
      <w:r w:rsidRPr="00B70FE3">
        <w:rPr>
          <w:rStyle w:val="StyleUnderline"/>
        </w:rPr>
        <w:lastRenderedPageBreak/>
        <w:t>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w:t>
      </w:r>
      <w:proofErr w:type="spellStart"/>
      <w:r w:rsidRPr="00B70FE3">
        <w:rPr>
          <w:rStyle w:val="StyleUnderline"/>
        </w:rPr>
        <w:t>ment</w:t>
      </w:r>
      <w:proofErr w:type="spellEnd"/>
      <w:r w:rsidRPr="00B70FE3">
        <w:rPr>
          <w:rStyle w:val="StyleUnderline"/>
        </w:rPr>
        <w:t xml:space="preserve">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709E4B74" w14:textId="77777777" w:rsidR="00B74EB8" w:rsidRDefault="00B74EB8" w:rsidP="00B74EB8">
      <w:pPr>
        <w:rPr>
          <w:sz w:val="16"/>
          <w:szCs w:val="16"/>
        </w:rPr>
      </w:pPr>
    </w:p>
    <w:p w14:paraId="03C187CC" w14:textId="77777777" w:rsidR="00B74EB8" w:rsidRDefault="00B74EB8" w:rsidP="00B74EB8">
      <w:pPr>
        <w:pStyle w:val="Heading4"/>
      </w:pPr>
      <w:r>
        <w:t>Sustainable agriculture, emphasized by farmers and unions, is key for biodiversity</w:t>
      </w:r>
    </w:p>
    <w:p w14:paraId="32834AE4" w14:textId="77777777" w:rsidR="00B74EB8" w:rsidRPr="0091344F" w:rsidRDefault="00B74EB8" w:rsidP="00B74EB8">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5" w:history="1">
        <w:r w:rsidRPr="00095DD7">
          <w:rPr>
            <w:rStyle w:val="Hyperlink"/>
            <w:sz w:val="16"/>
            <w:szCs w:val="16"/>
          </w:rPr>
          <w:t>https://foodprint.org/issues/biodiversity-and-agriculture/</w:t>
        </w:r>
      </w:hyperlink>
      <w:r w:rsidRPr="00095DD7">
        <w:rPr>
          <w:sz w:val="16"/>
          <w:szCs w:val="16"/>
        </w:rPr>
        <w:t>, 20+ since some citations are from 2020, KR</w:t>
      </w:r>
    </w:p>
    <w:p w14:paraId="71DCE5FD" w14:textId="77777777" w:rsidR="00B74EB8" w:rsidRDefault="00B74EB8" w:rsidP="00B74EB8">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427020F5" w14:textId="77777777" w:rsidR="00B74EB8" w:rsidRPr="007F743F" w:rsidRDefault="00B74EB8" w:rsidP="00B74EB8">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62AD2F31" w14:textId="77777777" w:rsidR="00B74EB8" w:rsidRPr="007F743F" w:rsidRDefault="00B74EB8" w:rsidP="00B74EB8">
      <w:pPr>
        <w:rPr>
          <w:sz w:val="16"/>
          <w:szCs w:val="16"/>
        </w:rPr>
      </w:pPr>
      <w:r w:rsidRPr="007F743F">
        <w:rPr>
          <w:sz w:val="16"/>
          <w:szCs w:val="16"/>
        </w:rPr>
        <w:t>Agroecology: Harnessing the Benefits of Biodiversity</w:t>
      </w:r>
    </w:p>
    <w:p w14:paraId="28F862FD" w14:textId="77777777" w:rsidR="00B74EB8" w:rsidRPr="007F743F" w:rsidRDefault="00B74EB8" w:rsidP="00B74EB8">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xml:space="preserve">—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w:t>
      </w:r>
      <w:proofErr w:type="gramStart"/>
      <w:r w:rsidRPr="007F743F">
        <w:rPr>
          <w:sz w:val="16"/>
          <w:szCs w:val="16"/>
        </w:rPr>
        <w:t>it</w:t>
      </w:r>
      <w:proofErr w:type="gramEnd"/>
      <w:r w:rsidRPr="007F743F">
        <w:rPr>
          <w:sz w:val="16"/>
          <w:szCs w:val="16"/>
        </w:rPr>
        <w:t xml:space="preserve">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w:t>
      </w:r>
      <w:proofErr w:type="gramStart"/>
      <w:r w:rsidRPr="007F743F">
        <w:rPr>
          <w:sz w:val="16"/>
          <w:szCs w:val="16"/>
        </w:rPr>
        <w:t>bananas</w:t>
      </w:r>
      <w:proofErr w:type="gramEnd"/>
      <w:r w:rsidRPr="007F743F">
        <w:rPr>
          <w:sz w:val="16"/>
          <w:szCs w:val="16"/>
        </w:rPr>
        <w:t xml:space="preserve"> and other crops have all shown that such systems can be more productive than their industrial counterparts while enhancing biodiversity on the farm and making a varied, rich habitat for wildlife.42</w:t>
      </w:r>
    </w:p>
    <w:p w14:paraId="5BFA44DF" w14:textId="77777777" w:rsidR="00B74EB8" w:rsidRDefault="00B74EB8" w:rsidP="00B74EB8">
      <w:pPr>
        <w:rPr>
          <w:sz w:val="16"/>
          <w:szCs w:val="16"/>
        </w:rPr>
      </w:pPr>
    </w:p>
    <w:p w14:paraId="2B310B5C" w14:textId="77777777" w:rsidR="00B74EB8" w:rsidRDefault="00B74EB8" w:rsidP="00B74EB8">
      <w:pPr>
        <w:rPr>
          <w:sz w:val="16"/>
          <w:szCs w:val="16"/>
        </w:rPr>
      </w:pPr>
    </w:p>
    <w:p w14:paraId="138D94ED" w14:textId="77777777" w:rsidR="00B74EB8" w:rsidRDefault="00B74EB8" w:rsidP="00B74EB8">
      <w:r>
        <w:t xml:space="preserve">&lt;skip </w:t>
      </w:r>
      <w:proofErr w:type="spellStart"/>
      <w:r>
        <w:t>biod</w:t>
      </w:r>
      <w:proofErr w:type="spellEnd"/>
      <w:r>
        <w:t xml:space="preserve"> impact if already read&gt;</w:t>
      </w:r>
    </w:p>
    <w:p w14:paraId="39970D08" w14:textId="77777777" w:rsidR="00B74EB8" w:rsidRDefault="00B74EB8" w:rsidP="00B74EB8">
      <w:pPr>
        <w:rPr>
          <w:sz w:val="16"/>
          <w:szCs w:val="16"/>
        </w:rPr>
      </w:pPr>
    </w:p>
    <w:p w14:paraId="72DBC9F0" w14:textId="77777777" w:rsidR="00B74EB8" w:rsidRPr="00C02A88" w:rsidRDefault="00B74EB8" w:rsidP="00B74EB8">
      <w:pPr>
        <w:pStyle w:val="Heading4"/>
      </w:pPr>
      <w:proofErr w:type="spellStart"/>
      <w:r w:rsidRPr="00C02A88">
        <w:t>Biod</w:t>
      </w:r>
      <w:proofErr w:type="spellEnd"/>
      <w:r w:rsidRPr="00C02A88">
        <w:t xml:space="preserve"> loss causes extinction – outweighs </w:t>
      </w:r>
      <w:r>
        <w:t xml:space="preserve">neg </w:t>
      </w:r>
      <w:proofErr w:type="spellStart"/>
      <w:r>
        <w:t>disads</w:t>
      </w:r>
      <w:proofErr w:type="spellEnd"/>
      <w:r w:rsidRPr="00C02A88">
        <w:t xml:space="preserve"> and is a threat multiplier </w:t>
      </w:r>
    </w:p>
    <w:p w14:paraId="74DEFAD0" w14:textId="77777777" w:rsidR="00B74EB8" w:rsidRPr="00A21502" w:rsidRDefault="00B74EB8" w:rsidP="00B74EB8">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26"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27" w:history="1">
        <w:r w:rsidRPr="00693C8E">
          <w:rPr>
            <w:rStyle w:val="Hyperlink"/>
          </w:rPr>
          <w:t>http://futureoflife.org/2016/05/20/biodiversity-loss/</w:t>
        </w:r>
      </w:hyperlink>
      <w:r>
        <w:t>.]</w:t>
      </w:r>
    </w:p>
    <w:p w14:paraId="2948FCDE" w14:textId="77777777" w:rsidR="00B74EB8" w:rsidRPr="00C02A88" w:rsidRDefault="00B74EB8" w:rsidP="00B74EB8">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8" w:history="1">
        <w:r w:rsidRPr="00C02A88">
          <w:rPr>
            <w:rStyle w:val="Hyperlink"/>
            <w:sz w:val="12"/>
          </w:rPr>
          <w:t>decided</w:t>
        </w:r>
      </w:hyperlink>
      <w:r w:rsidRPr="00C02A88">
        <w:rPr>
          <w:sz w:val="12"/>
        </w:rPr>
        <w:t> to keep the Doomsday Clock set at three minutes before midnight earlier this year.</w:t>
      </w:r>
    </w:p>
    <w:p w14:paraId="70199B80" w14:textId="77777777" w:rsidR="00B74EB8" w:rsidRPr="00C02A88" w:rsidRDefault="00B74EB8" w:rsidP="00B74EB8">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216F68F3" w14:textId="77777777" w:rsidR="00B74EB8" w:rsidRPr="00C02A88" w:rsidRDefault="00B74EB8" w:rsidP="00B74EB8">
      <w:pPr>
        <w:rPr>
          <w:sz w:val="12"/>
        </w:rPr>
      </w:pPr>
      <w:r w:rsidRPr="00C02A88">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C02A88">
        <w:rPr>
          <w:sz w:val="12"/>
        </w:rPr>
        <w:t>All of</w:t>
      </w:r>
      <w:proofErr w:type="gramEnd"/>
      <w:r w:rsidRPr="00C02A88">
        <w:rPr>
          <w:sz w:val="12"/>
        </w:rPr>
        <w:t xml:space="preserve"> these phenomena have a direct impact on the health of the biosphere, and all would conceivably persist even if the problem of climate change were somehow immediately solved.</w:t>
      </w:r>
    </w:p>
    <w:p w14:paraId="4A19F809" w14:textId="77777777" w:rsidR="00B74EB8" w:rsidRPr="00C02A88" w:rsidRDefault="00B74EB8" w:rsidP="00B74EB8">
      <w:pPr>
        <w:rPr>
          <w:sz w:val="12"/>
        </w:rPr>
      </w:pPr>
      <w:r w:rsidRPr="00C02A88">
        <w:rPr>
          <w:sz w:val="12"/>
        </w:rPr>
        <w:t xml:space="preserve">Such considerations warrant decoupling biodiversity loss from climate </w:t>
      </w:r>
      <w:proofErr w:type="gramStart"/>
      <w:r w:rsidRPr="00C02A88">
        <w:rPr>
          <w:sz w:val="12"/>
        </w:rPr>
        <w:t>change, because</w:t>
      </w:r>
      <w:proofErr w:type="gramEnd"/>
      <w:r w:rsidRPr="00C02A88">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14D4F3A" w14:textId="77777777" w:rsidR="00B74EB8" w:rsidRPr="00C02A88" w:rsidRDefault="00B74EB8" w:rsidP="00B74EB8">
      <w:pPr>
        <w:rPr>
          <w:sz w:val="12"/>
        </w:rPr>
      </w:pPr>
      <w:r w:rsidRPr="00C02A88">
        <w:rPr>
          <w:sz w:val="12"/>
        </w:rPr>
        <w:t>Deforestation of the Amazon rainforest decreases natural mitigation of CO2 and destroys the habitats of many endangered species.</w:t>
      </w:r>
    </w:p>
    <w:p w14:paraId="6DE55BBA" w14:textId="77777777" w:rsidR="00B74EB8" w:rsidRPr="00C02A88" w:rsidRDefault="00B74EB8" w:rsidP="00B74EB8">
      <w:pPr>
        <w:rPr>
          <w:sz w:val="12"/>
        </w:rPr>
      </w:pPr>
      <w:r w:rsidRPr="00C02A88">
        <w:rPr>
          <w:sz w:val="12"/>
        </w:rPr>
        <w:t>The sixth extinction.</w:t>
      </w:r>
    </w:p>
    <w:p w14:paraId="12FCF1D9" w14:textId="77777777" w:rsidR="00B74EB8" w:rsidRPr="00C02A88" w:rsidRDefault="00B74EB8" w:rsidP="00B74EB8">
      <w:pPr>
        <w:rPr>
          <w:sz w:val="12"/>
        </w:rPr>
      </w:pPr>
      <w:r w:rsidRPr="0085230B">
        <w:t>The repercussions of biodiversity loss are potentially as severe as those anticipated from climate change, or even a nuclear conflict. For example, according to a 2015 </w:t>
      </w:r>
      <w:hyperlink r:id="rId29"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CD6CE4D" w14:textId="77777777" w:rsidR="00B74EB8" w:rsidRPr="00C02A88" w:rsidRDefault="00B74EB8" w:rsidP="00B74EB8">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7B529DB" w14:textId="77777777" w:rsidR="00B74EB8" w:rsidRPr="00C02A88" w:rsidRDefault="00B74EB8" w:rsidP="00B74EB8">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0"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C136DC7" w14:textId="77777777" w:rsidR="00B74EB8" w:rsidRPr="00C02A88" w:rsidRDefault="00B74EB8" w:rsidP="00B74EB8">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1"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067667A" w14:textId="77777777" w:rsidR="00B74EB8" w:rsidRPr="00C02A88" w:rsidRDefault="00B74EB8" w:rsidP="00B74EB8">
      <w:pPr>
        <w:rPr>
          <w:sz w:val="12"/>
        </w:rPr>
      </w:pPr>
      <w:r w:rsidRPr="00C02A88">
        <w:rPr>
          <w:sz w:val="12"/>
        </w:rPr>
        <w:t>Consistent with these data, the 2014 </w:t>
      </w:r>
      <w:hyperlink r:id="rId32"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3"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9D32179" w14:textId="77777777" w:rsidR="00B74EB8" w:rsidRPr="00C02A88" w:rsidRDefault="00B74EB8" w:rsidP="00B74EB8">
      <w:pPr>
        <w:rPr>
          <w:sz w:val="12"/>
        </w:rPr>
      </w:pPr>
      <w:r w:rsidRPr="00C02A88">
        <w:rPr>
          <w:sz w:val="12"/>
        </w:rPr>
        <w:t>48% of the world’s primates are threatened with extinction.</w:t>
      </w:r>
    </w:p>
    <w:p w14:paraId="13B7FFEB" w14:textId="77777777" w:rsidR="00B74EB8" w:rsidRPr="00C02A88" w:rsidRDefault="00B74EB8" w:rsidP="00B74EB8">
      <w:pPr>
        <w:rPr>
          <w:sz w:val="12"/>
        </w:rPr>
      </w:pPr>
      <w:r w:rsidRPr="00C02A88">
        <w:rPr>
          <w:sz w:val="12"/>
        </w:rPr>
        <w:t>Catastrophic consequences for civilization.</w:t>
      </w:r>
    </w:p>
    <w:p w14:paraId="14E18F80" w14:textId="77777777" w:rsidR="00B74EB8" w:rsidRPr="00C02A88" w:rsidRDefault="00B74EB8" w:rsidP="00B74EB8">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34"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2C4ACCA9" w14:textId="77777777" w:rsidR="00B74EB8" w:rsidRPr="00C02A88" w:rsidRDefault="00B74EB8" w:rsidP="00B74EB8">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4C9A3AD9" w14:textId="77777777" w:rsidR="00B74EB8" w:rsidRPr="00C02A88" w:rsidRDefault="00B74EB8" w:rsidP="00B74EB8">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35" w:history="1">
        <w:r w:rsidRPr="00C02A88">
          <w:rPr>
            <w:rStyle w:val="Hyperlink"/>
            <w:sz w:val="12"/>
          </w:rPr>
          <w:t>linked</w:t>
        </w:r>
      </w:hyperlink>
      <w:r w:rsidRPr="00C02A88">
        <w:rPr>
          <w:sz w:val="12"/>
        </w:rPr>
        <w:t> to the emergence of ISIS in Syria, and multiple high-ranking US officials, such as former US Defense Secretary </w:t>
      </w:r>
      <w:hyperlink r:id="rId36"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37" w:tgtFrame="_blank" w:history="1">
        <w:r w:rsidRPr="00C02A88">
          <w:rPr>
            <w:rStyle w:val="Hyperlink"/>
            <w:sz w:val="12"/>
          </w:rPr>
          <w:t>John Brennan</w:t>
        </w:r>
      </w:hyperlink>
      <w:r w:rsidRPr="00C02A88">
        <w:rPr>
          <w:sz w:val="12"/>
        </w:rPr>
        <w:t>, have affirmed that climate change and terrorism are connected.)</w:t>
      </w:r>
    </w:p>
    <w:p w14:paraId="53D06D4C" w14:textId="77777777" w:rsidR="00B74EB8" w:rsidRPr="00C02A88" w:rsidRDefault="00B74EB8" w:rsidP="00B74EB8">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7DFDEDF9" w14:textId="77777777" w:rsidR="00B74EB8" w:rsidRPr="00C02A88" w:rsidRDefault="00B74EB8" w:rsidP="00B74EB8">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119F62D8" w14:textId="77777777" w:rsidR="00B74EB8" w:rsidRDefault="00B74EB8" w:rsidP="00B74EB8">
      <w:pPr>
        <w:rPr>
          <w:sz w:val="16"/>
          <w:szCs w:val="16"/>
        </w:rPr>
      </w:pPr>
    </w:p>
    <w:p w14:paraId="3D0D19FA" w14:textId="77777777" w:rsidR="00B74EB8" w:rsidRPr="00417365" w:rsidRDefault="00B74EB8" w:rsidP="00B74EB8"/>
    <w:p w14:paraId="3AAA5BB2" w14:textId="77777777" w:rsidR="00B74EB8" w:rsidRDefault="00B74EB8" w:rsidP="00B74EB8"/>
    <w:p w14:paraId="348C8745" w14:textId="77777777" w:rsidR="00B74EB8" w:rsidRDefault="00B74EB8" w:rsidP="00B74EB8"/>
    <w:p w14:paraId="21E5499B" w14:textId="0BE16FE0" w:rsidR="00781C7F" w:rsidRDefault="00781C7F" w:rsidP="00781C7F">
      <w:pPr>
        <w:pStyle w:val="Heading3"/>
        <w:rPr>
          <w:rFonts w:cstheme="minorHAnsi"/>
        </w:rPr>
      </w:pPr>
      <w:bookmarkStart w:id="0" w:name="_Hlk32134100"/>
      <w:bookmarkStart w:id="1" w:name="_Hlk32052730"/>
      <w:bookmarkStart w:id="2" w:name="_Hlk19383792"/>
      <w:bookmarkStart w:id="3" w:name="_Hlk23524648"/>
      <w:r w:rsidRPr="006C4666">
        <w:rPr>
          <w:rFonts w:cstheme="minorHAnsi"/>
        </w:rPr>
        <w:lastRenderedPageBreak/>
        <w:t>FW</w:t>
      </w:r>
    </w:p>
    <w:p w14:paraId="700F74F2" w14:textId="77777777" w:rsidR="00AA1CD9" w:rsidRDefault="00AA1CD9" w:rsidP="00AA1CD9">
      <w:pPr>
        <w:pStyle w:val="Heading4"/>
      </w:pPr>
      <w:r>
        <w:t>The meta ethic is consistency with empiricism. Prefer-</w:t>
      </w:r>
    </w:p>
    <w:p w14:paraId="1C066785" w14:textId="77777777" w:rsidR="00AA1CD9" w:rsidRPr="00666FC8" w:rsidRDefault="00AA1CD9" w:rsidP="00AA1CD9">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3CBE19AE" w14:textId="77777777" w:rsidR="00AA1CD9" w:rsidRPr="00666FC8" w:rsidRDefault="00AA1CD9" w:rsidP="00AA1CD9">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38" w:history="1">
        <w:r w:rsidRPr="00666FC8">
          <w:rPr>
            <w:rStyle w:val="Hyperlink"/>
          </w:rPr>
          <w:t>http://plato.stanford.edu/entries/naturalism/</w:t>
        </w:r>
      </w:hyperlink>
      <w:r w:rsidRPr="00666FC8">
        <w:t> 2007)</w:t>
      </w:r>
    </w:p>
    <w:p w14:paraId="63EC032C" w14:textId="77777777" w:rsidR="00AA1CD9" w:rsidRPr="00666FC8" w:rsidRDefault="00AA1CD9" w:rsidP="00AA1CD9">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 xml:space="preserve">and cognitive systems. If moral facts cannot influence the physical world, </w:t>
      </w:r>
      <w:r w:rsidRPr="007D7C8B">
        <w:rPr>
          <w:b/>
          <w:color w:val="000000"/>
          <w:szCs w:val="26"/>
          <w:highlight w:val="green"/>
          <w:u w:val="single"/>
        </w:rPr>
        <w:t>then it is hard to see how we ca</w:t>
      </w:r>
      <w:r w:rsidRPr="00666FC8">
        <w:rPr>
          <w:b/>
          <w:color w:val="000000"/>
          <w:szCs w:val="26"/>
          <w:highlight w:val="green"/>
          <w:u w:val="single"/>
        </w:rPr>
        <w:t>n have any knowledge of them</w:t>
      </w:r>
      <w:r w:rsidRPr="00666FC8">
        <w:rPr>
          <w:b/>
          <w:color w:val="000000"/>
          <w:szCs w:val="26"/>
        </w:rPr>
        <w:t>.</w:t>
      </w:r>
    </w:p>
    <w:p w14:paraId="70429C74" w14:textId="77777777" w:rsidR="00AA1CD9" w:rsidRDefault="00AA1CD9" w:rsidP="00AA1CD9">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628DAC14" w14:textId="77777777" w:rsidR="00AA1CD9" w:rsidRPr="00AA1CD9" w:rsidRDefault="00AA1CD9" w:rsidP="00AA1CD9"/>
    <w:p w14:paraId="74458909" w14:textId="77777777" w:rsidR="00781C7F" w:rsidRPr="006C4666" w:rsidRDefault="00781C7F" w:rsidP="00781C7F">
      <w:pPr>
        <w:pStyle w:val="Heading4"/>
        <w:rPr>
          <w:rFonts w:cstheme="minorHAnsi"/>
        </w:rPr>
      </w:pPr>
      <w:bookmarkStart w:id="4" w:name="_Hlk49258737"/>
      <w:r w:rsidRPr="006C4666">
        <w:rPr>
          <w:rFonts w:cstheme="minorHAnsi"/>
        </w:rPr>
        <w:lastRenderedPageBreak/>
        <w:t xml:space="preserve">The standard is maximizing expected wellbeing. </w:t>
      </w:r>
    </w:p>
    <w:bookmarkEnd w:id="0"/>
    <w:p w14:paraId="2AA71449" w14:textId="77777777" w:rsidR="00781C7F" w:rsidRPr="006C4666" w:rsidRDefault="00781C7F" w:rsidP="00781C7F">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66C1EB4A" w14:textId="77777777" w:rsidR="00781C7F" w:rsidRPr="006C4666" w:rsidRDefault="00781C7F" w:rsidP="00781C7F">
      <w:pPr>
        <w:pStyle w:val="Heading4"/>
        <w:rPr>
          <w:rFonts w:cstheme="minorHAnsi"/>
        </w:rPr>
      </w:pPr>
      <w:r w:rsidRPr="006C4666">
        <w:rPr>
          <w:rFonts w:cstheme="minorHAnsi"/>
        </w:rPr>
        <w:t>1] Actor specificity:</w:t>
      </w:r>
    </w:p>
    <w:p w14:paraId="386C6D9E" w14:textId="77777777" w:rsidR="00781C7F" w:rsidRPr="006C4666" w:rsidRDefault="00781C7F" w:rsidP="00781C7F">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32B62A47" w14:textId="77777777" w:rsidR="00781C7F" w:rsidRPr="006C4666" w:rsidRDefault="00781C7F" w:rsidP="00781C7F">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180C481" w14:textId="77777777" w:rsidR="00781C7F" w:rsidRPr="006C4666" w:rsidRDefault="00781C7F" w:rsidP="00781C7F">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3FF531F" w14:textId="77777777" w:rsidR="00781C7F" w:rsidRPr="006C4666" w:rsidRDefault="00781C7F" w:rsidP="00781C7F">
      <w:pPr>
        <w:rPr>
          <w:rFonts w:cstheme="minorHAnsi"/>
        </w:rPr>
      </w:pPr>
      <w:r w:rsidRPr="006C4666">
        <w:rPr>
          <w:rFonts w:cstheme="minorHAnsi"/>
        </w:rPr>
        <w:t>o/w</w:t>
      </w:r>
    </w:p>
    <w:p w14:paraId="45247FF6" w14:textId="77777777" w:rsidR="00781C7F" w:rsidRPr="006C4666" w:rsidRDefault="00781C7F" w:rsidP="00781C7F">
      <w:pPr>
        <w:rPr>
          <w:rFonts w:cstheme="minorHAnsi"/>
        </w:rPr>
      </w:pPr>
    </w:p>
    <w:p w14:paraId="244DE6F2" w14:textId="77777777" w:rsidR="00781C7F" w:rsidRPr="006C4666" w:rsidRDefault="00781C7F" w:rsidP="00781C7F">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BA19EF0" w14:textId="77777777" w:rsidR="00781C7F" w:rsidRPr="006C4666" w:rsidRDefault="00781C7F" w:rsidP="00781C7F">
      <w:pPr>
        <w:rPr>
          <w:rFonts w:cstheme="minorHAnsi"/>
        </w:rPr>
      </w:pPr>
    </w:p>
    <w:p w14:paraId="625B52E6" w14:textId="77777777" w:rsidR="00781C7F" w:rsidRPr="006C4666" w:rsidRDefault="00781C7F" w:rsidP="00781C7F">
      <w:pPr>
        <w:pStyle w:val="Heading4"/>
        <w:rPr>
          <w:rFonts w:cstheme="minorHAnsi"/>
        </w:rPr>
      </w:pPr>
      <w:bookmarkStart w:id="5" w:name="_Hlk23524651"/>
      <w:bookmarkEnd w:id="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488291B" w14:textId="77777777" w:rsidR="00781C7F" w:rsidRPr="006C4666" w:rsidRDefault="00781C7F" w:rsidP="00781C7F">
      <w:pPr>
        <w:rPr>
          <w:rFonts w:cstheme="minorHAnsi"/>
        </w:rPr>
      </w:pPr>
    </w:p>
    <w:p w14:paraId="569DCBB2" w14:textId="299320E6" w:rsidR="00781C7F" w:rsidRPr="006C4666" w:rsidRDefault="00AA1CD9" w:rsidP="00781C7F">
      <w:pPr>
        <w:pStyle w:val="Heading4"/>
        <w:rPr>
          <w:rFonts w:cstheme="minorHAnsi"/>
        </w:rPr>
      </w:pPr>
      <w:r>
        <w:rPr>
          <w:rFonts w:cstheme="minorHAnsi"/>
        </w:rPr>
        <w:t>4</w:t>
      </w:r>
      <w:r w:rsidR="00781C7F" w:rsidRPr="006C4666">
        <w:rPr>
          <w:rFonts w:cstheme="minorHAnsi"/>
        </w:rPr>
        <w:t xml:space="preserve">] Substitutability—only consequentialism explains necessary enablers. </w:t>
      </w:r>
    </w:p>
    <w:p w14:paraId="7E9C522A" w14:textId="77777777" w:rsidR="00781C7F" w:rsidRPr="006C4666" w:rsidRDefault="00781C7F" w:rsidP="00781C7F">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4E0901AE" w14:textId="77777777" w:rsidR="00781C7F" w:rsidRPr="006C4666" w:rsidRDefault="00781C7F" w:rsidP="00781C7F">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w:t>
      </w:r>
      <w:r w:rsidRPr="006C4666">
        <w:rPr>
          <w:rFonts w:cstheme="minorHAnsi"/>
        </w:rPr>
        <w:lastRenderedPageBreak/>
        <w:t xml:space="preserve">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w:t>
      </w:r>
      <w:proofErr w:type="gramStart"/>
      <w:r w:rsidRPr="006C4666">
        <w:rPr>
          <w:rStyle w:val="Emphasis"/>
          <w:rFonts w:cstheme="minorHAnsi"/>
        </w:rPr>
        <w:t>as a result of</w:t>
      </w:r>
      <w:proofErr w:type="gramEnd"/>
      <w:r w:rsidRPr="006C4666">
        <w:rPr>
          <w:rStyle w:val="Emphasis"/>
          <w:rFonts w:cstheme="minorHAnsi"/>
        </w:rPr>
        <w:t xml:space="preserve"> the lie </w:t>
      </w:r>
      <w:r w:rsidRPr="006C4666">
        <w:rPr>
          <w:rFonts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C4666">
        <w:rPr>
          <w:rFonts w:cstheme="minorHAnsi"/>
        </w:rPr>
        <w:t>ofits</w:t>
      </w:r>
      <w:proofErr w:type="spellEnd"/>
      <w:r w:rsidRPr="006C4666">
        <w:rPr>
          <w:rFonts w:cstheme="minorHAnsi"/>
        </w:rPr>
        <w:t xml:space="preserve"> consequences. All such moral reasons are non-consequential. </w:t>
      </w:r>
      <w:proofErr w:type="gramStart"/>
      <w:r w:rsidRPr="006C4666">
        <w:rPr>
          <w:rFonts w:cstheme="minorHAnsi"/>
        </w:rPr>
        <w:t>In order to</w:t>
      </w:r>
      <w:proofErr w:type="gramEnd"/>
      <w:r w:rsidRPr="006C4666">
        <w:rPr>
          <w:rFonts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w:t>
      </w:r>
      <w:r w:rsidRPr="006C4666">
        <w:rPr>
          <w:rFonts w:cstheme="minorHAnsi"/>
        </w:rPr>
        <w:lastRenderedPageBreak/>
        <w:t xml:space="preserve">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 xml:space="preserve">if I cannot mow the grass without starting my </w:t>
      </w:r>
      <w:proofErr w:type="gramStart"/>
      <w:r w:rsidRPr="00961293">
        <w:rPr>
          <w:rStyle w:val="Emphasis"/>
          <w:rFonts w:cstheme="minorHAnsi"/>
          <w:highlight w:val="green"/>
        </w:rPr>
        <w:t>mower</w:t>
      </w:r>
      <w:r w:rsidRPr="006C4666">
        <w:rPr>
          <w:rStyle w:val="Emphasis"/>
          <w:rFonts w:cstheme="minorHAnsi"/>
        </w:rPr>
        <w:t>, and</w:t>
      </w:r>
      <w:proofErr w:type="gramEnd"/>
      <w:r w:rsidRPr="006C4666">
        <w:rPr>
          <w:rStyle w:val="Emphasis"/>
          <w:rFonts w:cstheme="minorHAnsi"/>
        </w:rPr>
        <w:t xml:space="preserve">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5"/>
    <w:p w14:paraId="4A9243C1" w14:textId="77777777" w:rsidR="00781C7F" w:rsidRPr="006C4666" w:rsidRDefault="00781C7F" w:rsidP="00781C7F">
      <w:pPr>
        <w:rPr>
          <w:rFonts w:cstheme="minorHAnsi"/>
        </w:rPr>
      </w:pPr>
    </w:p>
    <w:bookmarkEnd w:id="2"/>
    <w:bookmarkEnd w:id="3"/>
    <w:p w14:paraId="683E3141" w14:textId="77777777" w:rsidR="00781C7F" w:rsidRPr="006C4666" w:rsidRDefault="00781C7F" w:rsidP="00781C7F">
      <w:pPr>
        <w:pStyle w:val="Heading3"/>
        <w:rPr>
          <w:rFonts w:cstheme="minorHAnsi"/>
        </w:rPr>
      </w:pPr>
      <w:r w:rsidRPr="006C4666">
        <w:rPr>
          <w:rFonts w:cstheme="minorHAnsi"/>
        </w:rPr>
        <w:lastRenderedPageBreak/>
        <w:t>More FW Warrants</w:t>
      </w:r>
    </w:p>
    <w:p w14:paraId="34F48B44" w14:textId="77777777" w:rsidR="00781C7F" w:rsidRPr="006C4666" w:rsidRDefault="00781C7F" w:rsidP="00781C7F">
      <w:pPr>
        <w:pStyle w:val="Heading4"/>
        <w:rPr>
          <w:rFonts w:cstheme="minorHAnsi"/>
          <w:color w:val="000000" w:themeColor="text1"/>
        </w:rPr>
      </w:pP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248F84D3" w14:textId="77777777" w:rsidR="00781C7F" w:rsidRPr="006C4666" w:rsidRDefault="00781C7F" w:rsidP="00781C7F">
      <w:pPr>
        <w:rPr>
          <w:rFonts w:cstheme="minorHAnsi"/>
        </w:rPr>
      </w:pPr>
      <w:bookmarkStart w:id="6" w:name="_Hlk14426645"/>
      <w:proofErr w:type="spellStart"/>
      <w:r w:rsidRPr="006C4666">
        <w:rPr>
          <w:rStyle w:val="Heading4Char"/>
          <w:rFonts w:cstheme="minorHAnsi"/>
        </w:rPr>
        <w:t>Opar</w:t>
      </w:r>
      <w:proofErr w:type="spellEnd"/>
      <w:r w:rsidRPr="006C4666">
        <w:rPr>
          <w:rStyle w:val="Heading4Char"/>
          <w:rFonts w:cstheme="minorHAnsi"/>
        </w:rPr>
        <w:t xml:space="preserve"> 14</w:t>
      </w:r>
      <w:r w:rsidRPr="006C4666">
        <w:rPr>
          <w:rFonts w:cstheme="minorHAnsi"/>
        </w:rPr>
        <w:t xml:space="preserve">. Alisa </w:t>
      </w:r>
      <w:proofErr w:type="spellStart"/>
      <w:r w:rsidRPr="006C4666">
        <w:rPr>
          <w:rFonts w:cstheme="minorHAnsi"/>
        </w:rPr>
        <w:t>Opar</w:t>
      </w:r>
      <w:proofErr w:type="spellEnd"/>
      <w:r w:rsidRPr="006C4666">
        <w:rPr>
          <w:rFonts w:cstheme="minorHAnsi"/>
        </w:rPr>
        <w:t xml:space="preserve"> (articles editor at Audubon magazine; cites Hal Hershfield, an assistant professor at New York University’s Stern School of Business; and Emily </w:t>
      </w:r>
      <w:proofErr w:type="spellStart"/>
      <w:r w:rsidRPr="006C4666">
        <w:rPr>
          <w:rFonts w:cstheme="minorHAnsi"/>
        </w:rPr>
        <w:t>Pronin</w:t>
      </w:r>
      <w:proofErr w:type="spellEnd"/>
      <w:r w:rsidRPr="006C4666">
        <w:rPr>
          <w:rFonts w:cstheme="minorHAnsi"/>
        </w:rPr>
        <w:t>, a psychologist at Princeton) “Why We Procrastinate” Nautilus January 2014</w:t>
      </w:r>
    </w:p>
    <w:p w14:paraId="30E75351" w14:textId="77777777" w:rsidR="00781C7F" w:rsidRPr="006C4666" w:rsidRDefault="00781C7F" w:rsidP="00781C7F">
      <w:pPr>
        <w:rPr>
          <w:rStyle w:val="Emphasis"/>
          <w:rFonts w:cstheme="minorHAnsi"/>
        </w:rPr>
      </w:pPr>
      <w:r w:rsidRPr="006C4666">
        <w:rPr>
          <w:rFonts w:cstheme="min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6C4666">
        <w:rPr>
          <w:rFonts w:cstheme="minorHAnsi"/>
          <w:szCs w:val="16"/>
        </w:rPr>
        <w:t>Parfit’s</w:t>
      </w:r>
      <w:proofErr w:type="spellEnd"/>
      <w:r w:rsidRPr="006C4666">
        <w:rPr>
          <w:rFonts w:cstheme="minorHAnsi"/>
          <w:szCs w:val="16"/>
        </w:rPr>
        <w:t xml:space="preserve">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6C4666">
        <w:rPr>
          <w:rFonts w:cstheme="minorHAnsi"/>
          <w:szCs w:val="16"/>
        </w:rPr>
        <w:t>level</w:t>
      </w:r>
      <w:proofErr w:type="gramEnd"/>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 xml:space="preserve">activity when they described themselves in a decade was </w:t>
      </w:r>
      <w:proofErr w:type="gramStart"/>
      <w:r w:rsidRPr="00961293">
        <w:rPr>
          <w:rStyle w:val="Emphasis"/>
          <w:rFonts w:cstheme="minorHAnsi"/>
          <w:highlight w:val="green"/>
        </w:rPr>
        <w:t>similar to</w:t>
      </w:r>
      <w:proofErr w:type="gramEnd"/>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w:t>
      </w:r>
      <w:r w:rsidRPr="006C4666">
        <w:rPr>
          <w:rFonts w:cstheme="minorHAnsi"/>
          <w:szCs w:val="16"/>
        </w:rPr>
        <w:lastRenderedPageBreak/>
        <w:t xml:space="preserve">future selves were the least likely to favor large long-term financial gains over small immediate ones. Emily </w:t>
      </w:r>
      <w:proofErr w:type="spellStart"/>
      <w:r w:rsidRPr="006C4666">
        <w:rPr>
          <w:rFonts w:cstheme="minorHAnsi"/>
          <w:szCs w:val="16"/>
        </w:rPr>
        <w:t>Pronin</w:t>
      </w:r>
      <w:proofErr w:type="spellEnd"/>
      <w:r w:rsidRPr="006C4666">
        <w:rPr>
          <w:rFonts w:cstheme="minorHAnsi"/>
          <w:szCs w:val="16"/>
        </w:rPr>
        <w:t xml:space="preserve">, a psychologist at Princeton, has come to similar conclusions in her research. In a 2008 study, </w:t>
      </w:r>
      <w:proofErr w:type="spellStart"/>
      <w:r w:rsidRPr="006C4666">
        <w:rPr>
          <w:rFonts w:cstheme="minorHAnsi"/>
          <w:szCs w:val="16"/>
        </w:rPr>
        <w:t>Pronin</w:t>
      </w:r>
      <w:proofErr w:type="spellEnd"/>
      <w:r w:rsidRPr="006C4666">
        <w:rPr>
          <w:rFonts w:cstheme="min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6C4666">
        <w:rPr>
          <w:rFonts w:cstheme="minorHAnsi"/>
          <w:szCs w:val="16"/>
        </w:rPr>
        <w:t>Pronin</w:t>
      </w:r>
      <w:proofErr w:type="spellEnd"/>
      <w:r w:rsidRPr="006C4666">
        <w:rPr>
          <w:rFonts w:cstheme="minorHAnsi"/>
          <w:szCs w:val="16"/>
        </w:rPr>
        <w:t>, like we think of others: in the third person.</w:t>
      </w:r>
      <w:r w:rsidRPr="006C4666">
        <w:rPr>
          <w:rStyle w:val="Emphasis"/>
          <w:rFonts w:cstheme="minorHAnsi"/>
        </w:rPr>
        <w:t xml:space="preserve"> </w:t>
      </w:r>
    </w:p>
    <w:bookmarkEnd w:id="6"/>
    <w:p w14:paraId="35741AE6" w14:textId="77777777" w:rsidR="00781C7F" w:rsidRPr="006C4666" w:rsidRDefault="00781C7F" w:rsidP="00781C7F">
      <w:pPr>
        <w:pStyle w:val="Heading4"/>
        <w:rPr>
          <w:rFonts w:cstheme="minorHAnsi"/>
        </w:rPr>
      </w:pPr>
      <w:r w:rsidRPr="006C4666">
        <w:rPr>
          <w:rFonts w:cstheme="minorHAnsi"/>
        </w:rPr>
        <w:t>] Governments must aggregate because their policies benefit some and harm others so the only non-arbitrary way to prioritize is by helping the most amount of people. o/w since different agents have different ethical obligations</w:t>
      </w:r>
    </w:p>
    <w:p w14:paraId="4238C68A" w14:textId="77777777" w:rsidR="00781C7F" w:rsidRPr="006C4666" w:rsidRDefault="00781C7F" w:rsidP="00781C7F">
      <w:pPr>
        <w:rPr>
          <w:rStyle w:val="Style13ptBold"/>
          <w:rFonts w:cstheme="minorHAnsi"/>
          <w:b w:val="0"/>
          <w:bCs/>
        </w:rPr>
      </w:pPr>
      <w:r w:rsidRPr="006C4666">
        <w:rPr>
          <w:rStyle w:val="Style13ptBold"/>
          <w:rFonts w:cstheme="minorHAnsi"/>
        </w:rPr>
        <w:t>Mack 4</w:t>
      </w:r>
      <w:r w:rsidRPr="006C4666">
        <w:rPr>
          <w:rFonts w:cstheme="minorHAnsi"/>
        </w:rPr>
        <w:t xml:space="preserve"> [(Peter, MBBS, FRCS(Ed), FRCS (</w:t>
      </w:r>
      <w:proofErr w:type="spellStart"/>
      <w:r w:rsidRPr="006C4666">
        <w:rPr>
          <w:rFonts w:cstheme="minorHAnsi"/>
        </w:rPr>
        <w:t>Glasg</w:t>
      </w:r>
      <w:proofErr w:type="spellEnd"/>
      <w:r w:rsidRPr="006C4666">
        <w:rPr>
          <w:rFonts w:cstheme="minorHAnsi"/>
        </w:rPr>
        <w:t xml:space="preserve">), PhD, MBA, </w:t>
      </w:r>
      <w:proofErr w:type="spellStart"/>
      <w:r w:rsidRPr="006C4666">
        <w:rPr>
          <w:rFonts w:cstheme="minorHAnsi"/>
        </w:rPr>
        <w:t>MHlthEcon</w:t>
      </w:r>
      <w:proofErr w:type="spellEnd"/>
      <w:r w:rsidRPr="006C4666">
        <w:rPr>
          <w:rFonts w:cstheme="minorHAnsi"/>
        </w:rPr>
        <w:t>) “Utilitarian Ethics in Healthcare.” International Journal of the Computer, the Internet, and Management Vol. 12, No.3. 2004. Department of Surgery. Singapore General Hospital.] SJDI</w:t>
      </w:r>
    </w:p>
    <w:p w14:paraId="172585EF" w14:textId="77777777" w:rsidR="00781C7F" w:rsidRPr="006C4666" w:rsidRDefault="00781C7F" w:rsidP="00781C7F">
      <w:pPr>
        <w:rPr>
          <w:rFonts w:cstheme="minorHAnsi"/>
          <w:u w:val="single"/>
        </w:rPr>
      </w:pPr>
      <w:r w:rsidRPr="006C4666">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6C4666">
        <w:rPr>
          <w:rFonts w:cstheme="minorHAnsi"/>
        </w:rPr>
        <w:t>things, and</w:t>
      </w:r>
      <w:proofErr w:type="gramEnd"/>
      <w:r w:rsidRPr="006C4666">
        <w:rPr>
          <w:rFonts w:cstheme="minorHAnsi"/>
        </w:rPr>
        <w:t xml:space="preserve">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 xml:space="preserve">other issues </w:t>
      </w:r>
      <w:proofErr w:type="gramStart"/>
      <w:r w:rsidRPr="00961293">
        <w:rPr>
          <w:rStyle w:val="StyleUnderline"/>
          <w:rFonts w:cstheme="minorHAnsi"/>
          <w:highlight w:val="green"/>
        </w:rPr>
        <w:t>have to</w:t>
      </w:r>
      <w:proofErr w:type="gramEnd"/>
      <w:r w:rsidRPr="00961293">
        <w:rPr>
          <w:rStyle w:val="StyleUnderline"/>
          <w:rFonts w:cstheme="minorHAnsi"/>
          <w:highlight w:val="green"/>
        </w:rPr>
        <w:t xml:space="preserve"> be considered.</w:t>
      </w:r>
      <w:r w:rsidRPr="006C4666">
        <w:rPr>
          <w:rStyle w:val="StyleUnderline"/>
          <w:rFonts w:cstheme="minorHAnsi"/>
        </w:rPr>
        <w:t xml:space="preserve"> </w:t>
      </w:r>
      <w:r w:rsidRPr="006C4666">
        <w:rPr>
          <w:rFonts w:cstheme="minorHAnsi"/>
        </w:rPr>
        <w:t xml:space="preserve">He then </w:t>
      </w:r>
      <w:proofErr w:type="gramStart"/>
      <w:r w:rsidRPr="006C4666">
        <w:rPr>
          <w:rFonts w:cstheme="minorHAnsi"/>
        </w:rPr>
        <w:t>has to</w:t>
      </w:r>
      <w:proofErr w:type="gramEnd"/>
      <w:r w:rsidRPr="006C4666">
        <w:rPr>
          <w:rFonts w:cstheme="minorHAnsi"/>
        </w:rPr>
        <w:t xml:space="preserve"> </w:t>
      </w:r>
      <w:proofErr w:type="spellStart"/>
      <w:r w:rsidRPr="006C4666">
        <w:rPr>
          <w:rFonts w:cstheme="minorHAnsi"/>
        </w:rPr>
        <w:t>recognise</w:t>
      </w:r>
      <w:proofErr w:type="spellEnd"/>
      <w:r w:rsidRPr="006C4666">
        <w:rPr>
          <w:rFonts w:cstheme="minorHAnsi"/>
        </w:rPr>
        <w:t xml:space="preserv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w:t>
      </w:r>
      <w:proofErr w:type="spellStart"/>
      <w:proofErr w:type="gramStart"/>
      <w:r w:rsidRPr="006C4666">
        <w:rPr>
          <w:rFonts w:cstheme="minorHAnsi"/>
        </w:rPr>
        <w:t>labour</w:t>
      </w:r>
      <w:proofErr w:type="spellEnd"/>
      <w:proofErr w:type="gramEnd"/>
      <w:r w:rsidRPr="006C4666">
        <w:rPr>
          <w:rFonts w:cstheme="minorHAnsi"/>
        </w:rPr>
        <w:t xml:space="preserve">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w:t>
      </w:r>
      <w:r w:rsidRPr="006C4666">
        <w:rPr>
          <w:rFonts w:cstheme="minorHAnsi"/>
        </w:rPr>
        <w:lastRenderedPageBreak/>
        <w:t xml:space="preserve">competing loyalties </w:t>
      </w:r>
      <w:r w:rsidRPr="006C4666">
        <w:rPr>
          <w:rStyle w:val="StyleUnderline"/>
          <w:rFonts w:cstheme="minorHAnsi"/>
        </w:rPr>
        <w:t xml:space="preserve">to </w:t>
      </w:r>
      <w:proofErr w:type="gramStart"/>
      <w:r w:rsidRPr="006C4666">
        <w:rPr>
          <w:rStyle w:val="StyleUnderline"/>
          <w:rFonts w:cstheme="minorHAnsi"/>
        </w:rPr>
        <w:t>enter into</w:t>
      </w:r>
      <w:proofErr w:type="gramEnd"/>
      <w:r w:rsidRPr="006C4666">
        <w:rPr>
          <w:rStyle w:val="StyleUnderline"/>
          <w:rFonts w:cstheme="minorHAnsi"/>
        </w:rPr>
        <w:t xml:space="preserve">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w:t>
      </w:r>
      <w:proofErr w:type="spellStart"/>
      <w:r w:rsidRPr="006C4666">
        <w:rPr>
          <w:rFonts w:cstheme="minorHAnsi"/>
        </w:rPr>
        <w:t>prioritisation</w:t>
      </w:r>
      <w:proofErr w:type="spellEnd"/>
      <w:r w:rsidRPr="006C4666">
        <w:rPr>
          <w:rFonts w:cstheme="minorHAnsi"/>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w:t>
      </w:r>
      <w:proofErr w:type="gramStart"/>
      <w:r w:rsidRPr="006C4666">
        <w:rPr>
          <w:rStyle w:val="StyleUnderline"/>
          <w:rFonts w:cstheme="minorHAnsi"/>
        </w:rPr>
        <w:t>Therefore</w:t>
      </w:r>
      <w:proofErr w:type="gramEnd"/>
      <w:r w:rsidRPr="006C4666">
        <w:rPr>
          <w:rStyle w:val="StyleUnderline"/>
          <w:rFonts w:cstheme="minorHAnsi"/>
        </w:rPr>
        <w:t xml:space="preserv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While the realities of human life have given rise to the concepts of property, justice and scarcity, the management of 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w:t>
      </w:r>
      <w:proofErr w:type="gramStart"/>
      <w:r w:rsidRPr="006C4666">
        <w:rPr>
          <w:rFonts w:cstheme="minorHAnsi"/>
        </w:rPr>
        <w:t>on the basis of</w:t>
      </w:r>
      <w:proofErr w:type="gramEnd"/>
      <w:r w:rsidRPr="006C4666">
        <w:rPr>
          <w:rFonts w:cstheme="minorHAnsi"/>
        </w:rPr>
        <w:t xml:space="preserve"> welfare-based principles, as opposed to say resource-based principles, it means that the health system is motivated by the idea that 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proofErr w:type="spellStart"/>
      <w:r w:rsidRPr="00961293">
        <w:rPr>
          <w:rStyle w:val="StyleUnderline"/>
          <w:rFonts w:cstheme="minorHAnsi"/>
          <w:highlight w:val="green"/>
        </w:rPr>
        <w:t>maximise</w:t>
      </w:r>
      <w:r w:rsidRPr="006C4666">
        <w:rPr>
          <w:rStyle w:val="StyleUnderline"/>
          <w:rFonts w:cstheme="minorHAnsi"/>
        </w:rPr>
        <w:t>s</w:t>
      </w:r>
      <w:proofErr w:type="spellEnd"/>
      <w:r w:rsidRPr="00961293">
        <w:rPr>
          <w:rStyle w:val="StyleUnderline"/>
          <w:rFonts w:cstheme="minorHAnsi"/>
          <w:highlight w:val="green"/>
        </w:rPr>
        <w:t xml:space="preserve"> welfare.</w:t>
      </w:r>
      <w:r w:rsidRPr="006C4666">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6C4666">
        <w:rPr>
          <w:rFonts w:cstheme="minorHAnsi"/>
        </w:rPr>
        <w:t>maximisation</w:t>
      </w:r>
      <w:proofErr w:type="spellEnd"/>
      <w:r w:rsidRPr="006C4666">
        <w:rPr>
          <w:rFonts w:cstheme="minorHAnsi"/>
        </w:rPr>
        <w:t xml:space="preserve">, consumer sovereignty, consequentialism and welfarism. Utility </w:t>
      </w:r>
      <w:proofErr w:type="spellStart"/>
      <w:r w:rsidRPr="006C4666">
        <w:rPr>
          <w:rFonts w:cstheme="minorHAnsi"/>
        </w:rPr>
        <w:t>maximisation</w:t>
      </w:r>
      <w:proofErr w:type="spellEnd"/>
      <w:r w:rsidRPr="006C4666">
        <w:rPr>
          <w:rFonts w:cstheme="minorHAnsi"/>
        </w:rPr>
        <w:t xml:space="preserve"> embodies the </w:t>
      </w:r>
      <w:proofErr w:type="spellStart"/>
      <w:r w:rsidRPr="006C4666">
        <w:rPr>
          <w:rFonts w:cstheme="minorHAnsi"/>
        </w:rPr>
        <w:t>behavioural</w:t>
      </w:r>
      <w:proofErr w:type="spellEnd"/>
      <w:r w:rsidRPr="006C4666">
        <w:rPr>
          <w:rFonts w:cstheme="minorHAnsi"/>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r w:rsidRPr="006C4666">
        <w:rPr>
          <w:rFonts w:cstheme="minorHAnsi"/>
        </w:rPr>
        <w:lastRenderedPageBreak/>
        <w:t xml:space="preserve">Welfarism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p w14:paraId="158FE796" w14:textId="77777777" w:rsidR="00781C7F" w:rsidRPr="006C4666" w:rsidRDefault="00781C7F" w:rsidP="00781C7F">
      <w:pPr>
        <w:pStyle w:val="Heading4"/>
        <w:rPr>
          <w:rFonts w:cstheme="minorHAnsi"/>
        </w:rPr>
      </w:pPr>
      <w:bookmarkStart w:id="7" w:name="_Hlk30787834"/>
      <w:r w:rsidRPr="006C4666">
        <w:rPr>
          <w:rFonts w:cstheme="minorHAnsi"/>
        </w:rPr>
        <w:t xml:space="preserve">] 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bookmarkEnd w:id="7"/>
    <w:p w14:paraId="4CB41D17" w14:textId="77777777" w:rsidR="00781C7F" w:rsidRPr="006C4666" w:rsidRDefault="00781C7F" w:rsidP="00781C7F">
      <w:pPr>
        <w:pStyle w:val="Heading4"/>
        <w:rPr>
          <w:rFonts w:cstheme="minorHAnsi"/>
        </w:rPr>
      </w:pPr>
      <w:r w:rsidRPr="006C4666">
        <w:rPr>
          <w:rFonts w:cstheme="minorHAnsi"/>
        </w:rPr>
        <w:t>] No intent-foresight distinction—if we foresee a consequence, then it becomes part of our deliberation which makes it intrinsic to our action since we intend it to happen.</w:t>
      </w:r>
    </w:p>
    <w:p w14:paraId="34CCCCA7" w14:textId="77777777" w:rsidR="00781C7F" w:rsidRPr="006C4666" w:rsidRDefault="00781C7F" w:rsidP="00781C7F">
      <w:pPr>
        <w:pStyle w:val="Heading4"/>
        <w:rPr>
          <w:rFonts w:cstheme="minorHAnsi"/>
        </w:rPr>
      </w:pPr>
      <w:r w:rsidRPr="006C4666">
        <w:rPr>
          <w:rFonts w:cstheme="minorHAnsi"/>
        </w:rPr>
        <w:t>5] Use epistemic modesty for evaluating the framework debate:</w:t>
      </w:r>
    </w:p>
    <w:p w14:paraId="2FD3FF95" w14:textId="77777777" w:rsidR="00781C7F" w:rsidRPr="006C4666" w:rsidRDefault="00781C7F" w:rsidP="00781C7F">
      <w:pPr>
        <w:pStyle w:val="Heading4"/>
        <w:rPr>
          <w:rFonts w:cstheme="minorHAnsi"/>
        </w:rPr>
      </w:pPr>
      <w:r w:rsidRPr="006C4666">
        <w:rPr>
          <w:rFonts w:cstheme="minorHAnsi"/>
        </w:rPr>
        <w:t xml:space="preserve">A] Substantively true since it maximizes the probability of achieving net most moral value—beating a </w:t>
      </w:r>
      <w:proofErr w:type="gramStart"/>
      <w:r w:rsidRPr="006C4666">
        <w:rPr>
          <w:rFonts w:cstheme="minorHAnsi"/>
        </w:rPr>
        <w:t>framework acts</w:t>
      </w:r>
      <w:proofErr w:type="gramEnd"/>
      <w:r w:rsidRPr="006C4666">
        <w:rPr>
          <w:rFonts w:cstheme="minorHAnsi"/>
        </w:rPr>
        <w:t xml:space="preserve"> as mitigation to their impacts but the strength of that mitigation is contingent. </w:t>
      </w:r>
    </w:p>
    <w:p w14:paraId="7300B398" w14:textId="77777777" w:rsidR="00781C7F" w:rsidRPr="006C4666" w:rsidRDefault="00781C7F" w:rsidP="00781C7F">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7CF6BE75" w14:textId="77777777" w:rsidR="00781C7F" w:rsidRPr="006C4666" w:rsidRDefault="00781C7F" w:rsidP="00781C7F">
      <w:pPr>
        <w:pStyle w:val="Heading4"/>
        <w:rPr>
          <w:rFonts w:cstheme="minorHAnsi"/>
        </w:rPr>
      </w:pPr>
      <w:r w:rsidRPr="006C4666">
        <w:rPr>
          <w:rFonts w:cstheme="minorHAnsi"/>
        </w:rPr>
        <w:t>6] Reject calc indicts and util triggers permissibility arguments:</w:t>
      </w:r>
    </w:p>
    <w:p w14:paraId="20F5929B" w14:textId="77777777" w:rsidR="00781C7F" w:rsidRPr="006C4666" w:rsidRDefault="00781C7F" w:rsidP="00781C7F">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080600C8" w14:textId="77777777" w:rsidR="00781C7F" w:rsidRPr="006C4666" w:rsidRDefault="00781C7F" w:rsidP="00781C7F">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bookmarkEnd w:id="4"/>
    <w:p w14:paraId="69589C2C" w14:textId="77777777" w:rsidR="00781C7F" w:rsidRPr="006C4666" w:rsidRDefault="00781C7F" w:rsidP="00781C7F">
      <w:pPr>
        <w:pStyle w:val="Heading3"/>
        <w:rPr>
          <w:rFonts w:cstheme="minorHAnsi"/>
        </w:rPr>
      </w:pPr>
      <w:r w:rsidRPr="006C4666">
        <w:rPr>
          <w:rFonts w:cstheme="minorHAnsi"/>
        </w:rPr>
        <w:lastRenderedPageBreak/>
        <w:t xml:space="preserve">Presumption/Permissibility </w:t>
      </w:r>
    </w:p>
    <w:p w14:paraId="076C2193" w14:textId="77777777" w:rsidR="00781C7F" w:rsidRPr="006C4666" w:rsidRDefault="00781C7F" w:rsidP="00781C7F">
      <w:pPr>
        <w:pStyle w:val="Heading4"/>
        <w:rPr>
          <w:rFonts w:cstheme="minorHAnsi"/>
        </w:rPr>
      </w:pPr>
      <w:r w:rsidRPr="006C4666">
        <w:rPr>
          <w:rFonts w:cstheme="minorHAnsi"/>
        </w:rPr>
        <w:t>3] Nothing in the 1AC triggers presumption or permissibility – but they should affirm:</w:t>
      </w:r>
    </w:p>
    <w:p w14:paraId="5A50B2DB" w14:textId="77777777" w:rsidR="00781C7F" w:rsidRPr="006C4666" w:rsidRDefault="00781C7F" w:rsidP="00781C7F">
      <w:pPr>
        <w:pStyle w:val="Heading4"/>
        <w:rPr>
          <w:rFonts w:cstheme="minorHAnsi"/>
        </w:rPr>
      </w:pPr>
      <w:r w:rsidRPr="006C4666">
        <w:rPr>
          <w:rFonts w:cstheme="minorHAnsi"/>
        </w:rPr>
        <w:t xml:space="preserve">A] 1ar time skew means 1ar has to answer 7 minutes of offense and hedge against a </w:t>
      </w:r>
      <w:proofErr w:type="gramStart"/>
      <w:r w:rsidRPr="006C4666">
        <w:rPr>
          <w:rFonts w:cstheme="minorHAnsi"/>
        </w:rPr>
        <w:t>6 minute</w:t>
      </w:r>
      <w:proofErr w:type="gramEnd"/>
      <w:r w:rsidRPr="006C4666">
        <w:rPr>
          <w:rFonts w:cstheme="minorHAnsi"/>
        </w:rPr>
        <w:t xml:space="preserve"> 2nr collapse, if the neg can’t prove the </w:t>
      </w:r>
      <w:proofErr w:type="spellStart"/>
      <w:r w:rsidRPr="006C4666">
        <w:rPr>
          <w:rFonts w:cstheme="minorHAnsi"/>
        </w:rPr>
        <w:t>aff</w:t>
      </w:r>
      <w:proofErr w:type="spellEnd"/>
      <w:r w:rsidRPr="006C4666">
        <w:rPr>
          <w:rFonts w:cstheme="minorHAnsi"/>
        </w:rPr>
        <w:t xml:space="preserve"> false you should presume its true</w:t>
      </w:r>
    </w:p>
    <w:p w14:paraId="6A49E992" w14:textId="77777777" w:rsidR="00781C7F" w:rsidRPr="006C4666" w:rsidRDefault="00781C7F" w:rsidP="00781C7F">
      <w:pPr>
        <w:rPr>
          <w:rFonts w:cstheme="minorHAnsi"/>
        </w:rPr>
      </w:pPr>
    </w:p>
    <w:p w14:paraId="574E2F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3458"/>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65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8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4F1"/>
    <w:rsid w:val="007611F5"/>
    <w:rsid w:val="007619E4"/>
    <w:rsid w:val="00761E75"/>
    <w:rsid w:val="0076495E"/>
    <w:rsid w:val="00765FC8"/>
    <w:rsid w:val="00775694"/>
    <w:rsid w:val="00781C7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59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CD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EB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8A0"/>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A9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345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40C69"/>
  <w14:defaultImageDpi w14:val="300"/>
  <w15:docId w15:val="{2342CB52-374A-A74A-ACDD-B02301B1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64F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564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64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64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7564F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564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4F1"/>
  </w:style>
  <w:style w:type="character" w:customStyle="1" w:styleId="Heading1Char">
    <w:name w:val="Heading 1 Char"/>
    <w:aliases w:val="Pocket Char"/>
    <w:basedOn w:val="DefaultParagraphFont"/>
    <w:link w:val="Heading1"/>
    <w:uiPriority w:val="9"/>
    <w:rsid w:val="007564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64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64F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564F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64F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564F1"/>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7564F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564F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564F1"/>
    <w:rPr>
      <w:color w:val="auto"/>
      <w:u w:val="none"/>
    </w:rPr>
  </w:style>
  <w:style w:type="paragraph" w:styleId="DocumentMap">
    <w:name w:val="Document Map"/>
    <w:basedOn w:val="Normal"/>
    <w:link w:val="DocumentMapChar"/>
    <w:uiPriority w:val="99"/>
    <w:semiHidden/>
    <w:unhideWhenUsed/>
    <w:rsid w:val="007564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64F1"/>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74E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74EB8"/>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hyperlink" Target="http://futureoflife.org/2016/05/20/biodiversity-loss/" TargetMode="External"/><Relationship Id="rId39" Type="http://schemas.openxmlformats.org/officeDocument/2006/relationships/fontTable" Target="fontTable.xml"/><Relationship Id="rId21" Type="http://schemas.openxmlformats.org/officeDocument/2006/relationships/hyperlink" Target="http://thebulletin.org/climate-change-and-syrian-uprising" TargetMode="External"/><Relationship Id="rId34" Type="http://schemas.openxmlformats.org/officeDocument/2006/relationships/hyperlink" Target="http://www.nature.com/nature/journal/v486/n7401/full/nature11018.html"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foodprint.org/issues/biodiversity-and-agriculture/" TargetMode="External"/><Relationship Id="rId33" Type="http://schemas.openxmlformats.org/officeDocument/2006/relationships/hyperlink" Target="http://science.sciencemag.org/content/314/5800/787" TargetMode="External"/><Relationship Id="rId38" Type="http://schemas.openxmlformats.org/officeDocument/2006/relationships/hyperlink" Target="http://plato.stanford.edu/entries/naturalism/)" TargetMode="Externa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29" Type="http://schemas.openxmlformats.org/officeDocument/2006/relationships/hyperlink" Target="http://www.ncbi.nlm.nih.gov/pubmed/266011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s://www.ilo.org/wcmsp5/groups/public/---ed_dialogue/---actrav/documents/publication/wcms_113732.pdf" TargetMode="External"/><Relationship Id="rId32" Type="http://schemas.openxmlformats.org/officeDocument/2006/relationships/hyperlink" Target="http://bit.ly/1ssxx5m" TargetMode="External"/><Relationship Id="rId37" Type="http://schemas.openxmlformats.org/officeDocument/2006/relationships/hyperlink" Target="http://www.cnsnews.com/news/article/cnsnewscom-staff/cia-director-cites-impact-climate-change-deeper-cause-global"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28" Type="http://schemas.openxmlformats.org/officeDocument/2006/relationships/hyperlink" Target="http://thebulletin.org/press-release/doomsday-clock-hands-remain-unchanged-despite-iran-deal-and-paris-talks9122" TargetMode="External"/><Relationship Id="rId36" Type="http://schemas.openxmlformats.org/officeDocument/2006/relationships/hyperlink" Target="http://www.defense.gov/News-Article-View/Article/603441"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cience.sciencemag.org/content/314/5800/787" TargetMode="External"/><Relationship Id="rId31"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hyperlink" Target="http://futureoflife.org/2016/05/20/biodiversity-loss/" TargetMode="External"/><Relationship Id="rId30" Type="http://schemas.openxmlformats.org/officeDocument/2006/relationships/hyperlink" Target="https://www.cbd.int/gbo3" TargetMode="External"/><Relationship Id="rId35"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29</Pages>
  <Words>12811</Words>
  <Characters>73023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9</cp:revision>
  <dcterms:created xsi:type="dcterms:W3CDTF">2021-10-29T20:27:00Z</dcterms:created>
  <dcterms:modified xsi:type="dcterms:W3CDTF">2021-10-30T18:02:00Z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