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19BD3" w14:textId="77777777" w:rsidR="002C6F6C" w:rsidRDefault="002C6F6C" w:rsidP="00255EEE">
      <w:pPr>
        <w:pStyle w:val="Heading1"/>
      </w:pPr>
    </w:p>
    <w:p w14:paraId="25BD5FC2" w14:textId="77777777" w:rsidR="002C6F6C" w:rsidRDefault="002C6F6C" w:rsidP="00255EEE">
      <w:pPr>
        <w:pStyle w:val="Heading1"/>
      </w:pPr>
    </w:p>
    <w:p w14:paraId="6D0F5204" w14:textId="77777777" w:rsidR="002C6F6C" w:rsidRDefault="002C6F6C" w:rsidP="002C6F6C">
      <w:pPr>
        <w:pStyle w:val="Heading4"/>
      </w:pPr>
      <w:r>
        <w:t>Relies on outdated forms of strategic essentialism which truncates action</w:t>
      </w:r>
    </w:p>
    <w:p w14:paraId="7FCA5AA9" w14:textId="77777777" w:rsidR="002C6F6C" w:rsidRDefault="002C6F6C" w:rsidP="002C6F6C">
      <w:r>
        <w:rPr>
          <w:rStyle w:val="Style13ptBold"/>
        </w:rPr>
        <w:t>Stone ’04</w:t>
      </w:r>
      <w:r>
        <w:t xml:space="preserve"> (Alison, Institute for Environment, Philosophy and Public Policy Lancaster University, “Essentialism and Anti-Essentialism in Feminist Philosophy,” Journal of Moral Philosophy 1.2, 2004) </w:t>
      </w:r>
    </w:p>
    <w:p w14:paraId="1105054D" w14:textId="77777777" w:rsidR="002C6F6C" w:rsidRDefault="002C6F6C" w:rsidP="002C6F6C"/>
    <w:p w14:paraId="08A910DA" w14:textId="77777777" w:rsidR="002C6F6C" w:rsidRDefault="002C6F6C" w:rsidP="002C6F6C">
      <w:r>
        <w:t xml:space="preserve">An objection immediately arises to this strategic essentialist position. Any political strategy is effective only </w:t>
      </w:r>
      <w:proofErr w:type="gramStart"/>
      <w:r>
        <w:t>inasmuch as</w:t>
      </w:r>
      <w:proofErr w:type="gramEnd"/>
      <w:r>
        <w:t xml:space="preserve"> it allows agents to recognize and intervene into the real social events, processes and forces which make up the social field. But</w:t>
      </w:r>
      <w:r>
        <w:rPr>
          <w:u w:val="single"/>
        </w:rPr>
        <w:t xml:space="preserve"> it seems reasonable to think that a </w:t>
      </w:r>
      <w:r w:rsidRPr="00951CA2">
        <w:rPr>
          <w:highlight w:val="green"/>
          <w:u w:val="single"/>
        </w:rPr>
        <w:t>strategy can be effective</w:t>
      </w:r>
      <w:r>
        <w:rPr>
          <w:u w:val="single"/>
        </w:rPr>
        <w:t xml:space="preserve">, in this sense, </w:t>
      </w:r>
      <w:r w:rsidRPr="00951CA2">
        <w:rPr>
          <w:highlight w:val="green"/>
          <w:u w:val="single"/>
        </w:rPr>
        <w:t>only insofar as it embodies</w:t>
      </w:r>
      <w:r>
        <w:rPr>
          <w:u w:val="single"/>
        </w:rPr>
        <w:t xml:space="preserve"> an </w:t>
      </w:r>
      <w:r w:rsidRPr="00951CA2">
        <w:rPr>
          <w:b/>
          <w:highlight w:val="green"/>
          <w:u w:val="single"/>
        </w:rPr>
        <w:t>accurate understanding of</w:t>
      </w:r>
      <w:r>
        <w:rPr>
          <w:b/>
          <w:u w:val="single"/>
        </w:rPr>
        <w:t xml:space="preserve"> the character of </w:t>
      </w:r>
      <w:r w:rsidRPr="00951CA2">
        <w:rPr>
          <w:b/>
          <w:highlight w:val="green"/>
          <w:u w:val="single"/>
        </w:rPr>
        <w:t>social processes</w:t>
      </w:r>
      <w:r>
        <w:rPr>
          <w:b/>
          <w:u w:val="single"/>
        </w:rPr>
        <w:t>.</w:t>
      </w:r>
      <w:r>
        <w:t xml:space="preserve"> This implies that a strategy of </w:t>
      </w:r>
      <w:r w:rsidRPr="00951CA2">
        <w:rPr>
          <w:b/>
          <w:highlight w:val="green"/>
          <w:u w:val="single"/>
        </w:rPr>
        <w:t xml:space="preserve">affirming fictitious commonalities among women </w:t>
      </w:r>
      <w:r w:rsidRPr="00951CA2">
        <w:rPr>
          <w:rStyle w:val="Emphasis"/>
          <w:highlight w:val="green"/>
        </w:rPr>
        <w:t>will fail to facilitate</w:t>
      </w:r>
      <w:r>
        <w:rPr>
          <w:rStyle w:val="Emphasis"/>
        </w:rPr>
        <w:t xml:space="preserve"> effective </w:t>
      </w:r>
      <w:r w:rsidRPr="00951CA2">
        <w:rPr>
          <w:rStyle w:val="Emphasis"/>
          <w:highlight w:val="green"/>
        </w:rPr>
        <w:t>action</w:t>
      </w:r>
      <w:r w:rsidRPr="00951CA2">
        <w:rPr>
          <w:b/>
          <w:highlight w:val="green"/>
          <w:u w:val="single"/>
        </w:rPr>
        <w:t xml:space="preserve"> given</w:t>
      </w:r>
      <w:r>
        <w:rPr>
          <w:b/>
          <w:u w:val="single"/>
        </w:rPr>
        <w:t xml:space="preserve"> a world where </w:t>
      </w:r>
      <w:r w:rsidRPr="00951CA2">
        <w:rPr>
          <w:b/>
          <w:highlight w:val="green"/>
          <w:u w:val="single"/>
        </w:rPr>
        <w:t>women do not</w:t>
      </w:r>
      <w:r>
        <w:rPr>
          <w:b/>
          <w:u w:val="single"/>
        </w:rPr>
        <w:t xml:space="preserve"> really </w:t>
      </w:r>
      <w:r w:rsidRPr="00951CA2">
        <w:rPr>
          <w:b/>
          <w:highlight w:val="green"/>
          <w:u w:val="single"/>
        </w:rPr>
        <w:t>have</w:t>
      </w:r>
      <w:r>
        <w:rPr>
          <w:b/>
          <w:u w:val="single"/>
        </w:rPr>
        <w:t xml:space="preserve"> any </w:t>
      </w:r>
      <w:r w:rsidRPr="00951CA2">
        <w:rPr>
          <w:b/>
          <w:highlight w:val="green"/>
          <w:u w:val="single"/>
        </w:rPr>
        <w:t>common social characteristics</w:t>
      </w:r>
      <w:r>
        <w:rPr>
          <w:b/>
          <w:u w:val="single"/>
        </w:rPr>
        <w:t xml:space="preserve"> or locations</w:t>
      </w:r>
      <w:r>
        <w:t xml:space="preserve">. Rather, </w:t>
      </w:r>
      <w:r w:rsidRPr="00951CA2">
        <w:rPr>
          <w:highlight w:val="green"/>
          <w:u w:val="single"/>
        </w:rPr>
        <w:t>such</w:t>
      </w:r>
      <w:r>
        <w:rPr>
          <w:u w:val="single"/>
        </w:rPr>
        <w:t xml:space="preserve"> a </w:t>
      </w:r>
      <w:r w:rsidRPr="00951CA2">
        <w:rPr>
          <w:highlight w:val="green"/>
          <w:u w:val="single"/>
        </w:rPr>
        <w:t>strategy</w:t>
      </w:r>
      <w:r>
        <w:rPr>
          <w:u w:val="single"/>
        </w:rPr>
        <w:t xml:space="preserve"> appears destined to </w:t>
      </w:r>
      <w:r w:rsidRPr="00951CA2">
        <w:rPr>
          <w:highlight w:val="green"/>
          <w:u w:val="single"/>
        </w:rPr>
        <w:t>mislead women into fighting</w:t>
      </w:r>
      <w:r>
        <w:rPr>
          <w:u w:val="single"/>
        </w:rPr>
        <w:t xml:space="preserve"> against </w:t>
      </w:r>
      <w:r w:rsidRPr="00951CA2">
        <w:rPr>
          <w:highlight w:val="green"/>
          <w:u w:val="single"/>
        </w:rPr>
        <w:t>difficulties which are</w:t>
      </w:r>
      <w:r>
        <w:rPr>
          <w:u w:val="single"/>
        </w:rPr>
        <w:t xml:space="preserve"> either non-existent</w:t>
      </w:r>
      <w:r>
        <w:t xml:space="preserve"> or— more likely—really </w:t>
      </w:r>
      <w:r w:rsidRPr="00951CA2">
        <w:rPr>
          <w:highlight w:val="green"/>
        </w:rPr>
        <w:t>affect</w:t>
      </w:r>
      <w:r>
        <w:t xml:space="preserve"> only </w:t>
      </w:r>
      <w:r w:rsidRPr="00951CA2">
        <w:rPr>
          <w:highlight w:val="green"/>
        </w:rPr>
        <w:t>some privileged subgroup</w:t>
      </w:r>
      <w:r>
        <w:t xml:space="preserve"> of women. This objection can be resisted, however, as it (implicitly) is by Denise Riley in </w:t>
      </w:r>
      <w:proofErr w:type="gramStart"/>
      <w:r>
        <w:t>‘</w:t>
      </w:r>
      <w:r>
        <w:rPr>
          <w:b/>
          <w:u w:val="single"/>
        </w:rPr>
        <w:t xml:space="preserve"> </w:t>
      </w:r>
      <w:r>
        <w:t>Am</w:t>
      </w:r>
      <w:proofErr w:type="gramEnd"/>
      <w:r>
        <w:t xml:space="preserve"> I That Name? ’. Riley claims that </w:t>
      </w:r>
      <w:r>
        <w:rPr>
          <w:b/>
          <w:u w:val="single"/>
        </w:rPr>
        <w:t>‘it is compatible to suggest that “women” don’t exist—while maintaining a politics of “as if they existed”</w:t>
      </w:r>
      <w:r>
        <w:t xml:space="preserve">— since the world behaves as if they unambiguously did’. 15 In other words, for Riley, the fiction that women share a common social experience is politically effective because the social world </w:t>
      </w:r>
      <w:proofErr w:type="gramStart"/>
      <w:r>
        <w:t>actually does</w:t>
      </w:r>
      <w:proofErr w:type="gramEnd"/>
      <w:r>
        <w:t xml:space="preserve"> treat women as if they comprise a unitary group. Riley accepts that women are not a unitary group and that the socially prevalent idea that they are unified is false. Nevertheless, </w:t>
      </w:r>
      <w:r>
        <w:rPr>
          <w:u w:val="single"/>
        </w:rPr>
        <w:t>this false idea informs and organizes the practices and institutions that shape women’s experiences</w:t>
      </w:r>
      <w:r>
        <w:t xml:space="preserve">, so that those—very different—experiences become structured by essentialist assumptions. </w:t>
      </w:r>
      <w:r>
        <w:rPr>
          <w:u w:val="single"/>
        </w:rPr>
        <w:t>A strategy of affirming fictitious commonalities therefore will be effective</w:t>
      </w:r>
      <w:r>
        <w:t xml:space="preserve"> </w:t>
      </w:r>
      <w:r>
        <w:rPr>
          <w:u w:val="single"/>
        </w:rPr>
        <w:t xml:space="preserve">given this world in which </w:t>
      </w:r>
      <w:r w:rsidRPr="00951CA2">
        <w:rPr>
          <w:highlight w:val="green"/>
          <w:u w:val="single"/>
        </w:rPr>
        <w:t>(false)</w:t>
      </w:r>
      <w:r>
        <w:rPr>
          <w:u w:val="single"/>
        </w:rPr>
        <w:t xml:space="preserve"> descriptive </w:t>
      </w:r>
      <w:r w:rsidRPr="00951CA2">
        <w:rPr>
          <w:highlight w:val="green"/>
          <w:u w:val="single"/>
        </w:rPr>
        <w:t>essentialist assumptions undergird women’s social existence</w:t>
      </w:r>
      <w:r>
        <w:rPr>
          <w:u w:val="single"/>
        </w:rPr>
        <w:t>.</w:t>
      </w:r>
      <w:r>
        <w:t xml:space="preserve"> Riley’s argument has a problem, though: </w:t>
      </w:r>
      <w:r w:rsidRPr="00951CA2">
        <w:rPr>
          <w:highlight w:val="green"/>
          <w:u w:val="single"/>
        </w:rPr>
        <w:t xml:space="preserve">she </w:t>
      </w:r>
      <w:r w:rsidRPr="00951CA2">
        <w:rPr>
          <w:b/>
          <w:highlight w:val="green"/>
          <w:u w:val="single"/>
        </w:rPr>
        <w:t>cannot</w:t>
      </w:r>
      <w:r>
        <w:rPr>
          <w:b/>
          <w:u w:val="single"/>
        </w:rPr>
        <w:t xml:space="preserve"> consistently </w:t>
      </w:r>
      <w:r w:rsidRPr="00951CA2">
        <w:rPr>
          <w:b/>
          <w:highlight w:val="green"/>
          <w:u w:val="single"/>
        </w:rPr>
        <w:t>maintain</w:t>
      </w:r>
      <w:r>
        <w:rPr>
          <w:u w:val="single"/>
        </w:rPr>
        <w:t xml:space="preserve"> both </w:t>
      </w:r>
      <w:r w:rsidRPr="00951CA2">
        <w:rPr>
          <w:highlight w:val="green"/>
          <w:u w:val="single"/>
        </w:rPr>
        <w:t>that women’s social experience is fully diverse and</w:t>
      </w:r>
      <w:r>
        <w:rPr>
          <w:u w:val="single"/>
        </w:rPr>
        <w:t xml:space="preserve"> that this experience is </w:t>
      </w:r>
      <w:r w:rsidRPr="00951CA2">
        <w:rPr>
          <w:highlight w:val="green"/>
          <w:u w:val="single"/>
        </w:rPr>
        <w:t>uniformly structured</w:t>
      </w:r>
      <w:r>
        <w:rPr>
          <w:u w:val="single"/>
        </w:rPr>
        <w:t xml:space="preserve"> by essentialist assumptions. </w:t>
      </w:r>
      <w:r>
        <w:t xml:space="preserve">If essentialism informs and organizes the structures that shape women’s social experience, then this experience will be organized according to certain shared models and will acquire certain common patterns and features. </w:t>
      </w:r>
      <w:r>
        <w:rPr>
          <w:u w:val="single"/>
        </w:rPr>
        <w:t xml:space="preserve">More concretely, </w:t>
      </w:r>
      <w:r w:rsidRPr="00951CA2">
        <w:rPr>
          <w:highlight w:val="green"/>
          <w:u w:val="single"/>
        </w:rPr>
        <w:t xml:space="preserve">the idea that </w:t>
      </w:r>
      <w:r w:rsidRPr="00951CA2">
        <w:rPr>
          <w:highlight w:val="green"/>
          <w:u w:val="single"/>
        </w:rPr>
        <w:lastRenderedPageBreak/>
        <w:t>women are</w:t>
      </w:r>
      <w:r>
        <w:rPr>
          <w:u w:val="single"/>
        </w:rPr>
        <w:t xml:space="preserve"> a </w:t>
      </w:r>
      <w:r w:rsidRPr="00951CA2">
        <w:rPr>
          <w:highlight w:val="green"/>
          <w:u w:val="single"/>
        </w:rPr>
        <w:t xml:space="preserve">homogeneous </w:t>
      </w:r>
      <w:r>
        <w:rPr>
          <w:u w:val="single"/>
        </w:rPr>
        <w:t xml:space="preserve">group </w:t>
      </w:r>
      <w:r w:rsidRPr="00951CA2">
        <w:rPr>
          <w:highlight w:val="green"/>
          <w:u w:val="single"/>
        </w:rPr>
        <w:t>will structure social institutions</w:t>
      </w:r>
      <w:r>
        <w:t xml:space="preserve"> so that they position all women homogeneously, </w:t>
      </w:r>
      <w:r>
        <w:rPr>
          <w:u w:val="single"/>
        </w:rPr>
        <w:t>leading to</w:t>
      </w:r>
      <w:r>
        <w:t xml:space="preserve"> (at least considerable areas of) </w:t>
      </w:r>
      <w:r>
        <w:rPr>
          <w:u w:val="single"/>
        </w:rPr>
        <w:t>shared experience</w:t>
      </w:r>
      <w:r>
        <w:t xml:space="preserve">. Thus, Riley (and other strategic </w:t>
      </w:r>
      <w:proofErr w:type="gramStart"/>
      <w:r>
        <w:t>essentialists)may</w:t>
      </w:r>
      <w:proofErr w:type="gramEnd"/>
      <w:r>
        <w:t xml:space="preserve"> be right that essentialist constructions are socially influential, but they cannot, consistently with this, also maintain that descriptive essentialism is false. Furthermore, </w:t>
      </w:r>
      <w:r>
        <w:rPr>
          <w:u w:val="single"/>
        </w:rPr>
        <w:t xml:space="preserve">it is not obviously true that any uniform set of </w:t>
      </w:r>
      <w:r w:rsidRPr="00951CA2">
        <w:rPr>
          <w:highlight w:val="green"/>
          <w:u w:val="single"/>
        </w:rPr>
        <w:t>essentialist constructions</w:t>
      </w:r>
      <w:r>
        <w:rPr>
          <w:u w:val="single"/>
        </w:rPr>
        <w:t xml:space="preserve"> informs all social experience.</w:t>
      </w:r>
      <w:r>
        <w:t xml:space="preserve"> </w:t>
      </w:r>
      <w:r>
        <w:rPr>
          <w:u w:val="single"/>
        </w:rPr>
        <w:t>These constructions may all identify women as</w:t>
      </w:r>
      <w:r>
        <w:t xml:space="preserve"> a </w:t>
      </w:r>
      <w:r>
        <w:rPr>
          <w:u w:val="single"/>
        </w:rPr>
        <w:t>homogeneous</w:t>
      </w:r>
      <w:r>
        <w:t xml:space="preserve"> group, </w:t>
      </w:r>
      <w:r>
        <w:rPr>
          <w:u w:val="single"/>
        </w:rPr>
        <w:t xml:space="preserve">but they </w:t>
      </w:r>
      <w:r w:rsidRPr="00951CA2">
        <w:rPr>
          <w:highlight w:val="green"/>
          <w:u w:val="single"/>
        </w:rPr>
        <w:t>vary</w:t>
      </w:r>
      <w:r>
        <w:t xml:space="preserve"> widely </w:t>
      </w:r>
      <w:r w:rsidRPr="00951CA2">
        <w:rPr>
          <w:highlight w:val="green"/>
          <w:u w:val="single"/>
        </w:rPr>
        <w:t>in their account</w:t>
      </w:r>
      <w:r>
        <w:rPr>
          <w:u w:val="single"/>
        </w:rPr>
        <w:t xml:space="preserve"> of the context of women’s homogenous features</w:t>
      </w:r>
      <w:r>
        <w:t xml:space="preserve">. Consequently, these constructions will influence social structures in correspondingly varying directions, against which no counter-affirmation of common experience can be expected to be effective Strategic essentialists, then, have attempted to resuscitate essentialism by arguing that it can take a merely political and non-descriptive form. But </w:t>
      </w:r>
      <w:r>
        <w:rPr>
          <w:u w:val="single"/>
        </w:rPr>
        <w:t xml:space="preserve">this </w:t>
      </w:r>
      <w:r>
        <w:rPr>
          <w:b/>
          <w:u w:val="single"/>
        </w:rPr>
        <w:t>attempt proves unsuccessful</w:t>
      </w:r>
      <w:r>
        <w:rPr>
          <w:u w:val="single"/>
        </w:rPr>
        <w:t>, because one cannot defend essentialism on strategic grounds</w:t>
      </w:r>
      <w:r>
        <w:t xml:space="preserve"> without first showing that there is a homogeneous set of essentialist assumptions that exerts a coherent influence on women’s social experience—which amounts to defending essentialism on descriptive </w:t>
      </w:r>
      <w:proofErr w:type="gramStart"/>
      <w:r>
        <w:t>grounds(</w:t>
      </w:r>
      <w:proofErr w:type="gramEnd"/>
      <w:r>
        <w:t xml:space="preserve">as well). </w:t>
      </w:r>
      <w:r w:rsidRPr="00951CA2">
        <w:rPr>
          <w:highlight w:val="green"/>
          <w:u w:val="single"/>
        </w:rPr>
        <w:t>Advocates of essentialism</w:t>
      </w:r>
      <w:r>
        <w:rPr>
          <w:u w:val="single"/>
        </w:rPr>
        <w:t xml:space="preserve"> therefore </w:t>
      </w:r>
      <w:r w:rsidRPr="00951CA2">
        <w:rPr>
          <w:highlight w:val="green"/>
          <w:u w:val="single"/>
        </w:rPr>
        <w:t>need to show that it</w:t>
      </w:r>
      <w:r>
        <w:rPr>
          <w:u w:val="single"/>
        </w:rPr>
        <w:t xml:space="preserve"> accurately </w:t>
      </w:r>
      <w:r w:rsidRPr="00951CA2">
        <w:rPr>
          <w:highlight w:val="green"/>
          <w:u w:val="single"/>
        </w:rPr>
        <w:t>describes social reality</w:t>
      </w:r>
      <w:r w:rsidRPr="00951CA2">
        <w:rPr>
          <w:highlight w:val="green"/>
        </w:rPr>
        <w:t>.</w:t>
      </w:r>
      <w:r>
        <w:t xml:space="preserve"> Here, though, </w:t>
      </w:r>
      <w:r>
        <w:rPr>
          <w:u w:val="single"/>
        </w:rPr>
        <w:t xml:space="preserve">critics can retort that </w:t>
      </w:r>
      <w:r w:rsidRPr="00951CA2">
        <w:rPr>
          <w:highlight w:val="green"/>
          <w:u w:val="single"/>
        </w:rPr>
        <w:t>essentialism is descriptively false</w:t>
      </w:r>
      <w:r>
        <w:t xml:space="preserve">, since women do not even share any common mode of construction by essentialist discourses. </w:t>
      </w:r>
      <w:r>
        <w:rPr>
          <w:u w:val="single"/>
        </w:rPr>
        <w:t xml:space="preserve">Yet this retort reinstates the problem of anti-essentialism: its </w:t>
      </w:r>
      <w:proofErr w:type="spellStart"/>
      <w:r>
        <w:rPr>
          <w:u w:val="single"/>
        </w:rPr>
        <w:t>paralysing</w:t>
      </w:r>
      <w:proofErr w:type="spellEnd"/>
      <w:r>
        <w:rPr>
          <w:u w:val="single"/>
        </w:rPr>
        <w:t xml:space="preserve"> effect on social criticism and political activism</w:t>
      </w:r>
      <w:r>
        <w:t xml:space="preserve">. </w:t>
      </w:r>
      <w:r w:rsidRPr="00951CA2">
        <w:rPr>
          <w:highlight w:val="green"/>
          <w:u w:val="single"/>
        </w:rPr>
        <w:t>Strategic essentialism has not</w:t>
      </w:r>
      <w:r>
        <w:rPr>
          <w:u w:val="single"/>
        </w:rPr>
        <w:t xml:space="preserve"> resolved this problem, for it has not </w:t>
      </w:r>
      <w:r w:rsidRPr="00951CA2">
        <w:rPr>
          <w:highlight w:val="green"/>
          <w:u w:val="single"/>
        </w:rPr>
        <w:t>stably demarcated any merely political form</w:t>
      </w:r>
      <w:r>
        <w:rPr>
          <w:u w:val="single"/>
        </w:rPr>
        <w:t xml:space="preserve"> of essentialism from the descriptive essentialism</w:t>
      </w:r>
      <w:r>
        <w:t xml:space="preserve"> which critics have plausibly condemned as false and oppressive.</w:t>
      </w:r>
    </w:p>
    <w:p w14:paraId="5B5D0304" w14:textId="46E3A1A7" w:rsidR="00E42E4C" w:rsidRDefault="00255EEE" w:rsidP="00255EEE">
      <w:pPr>
        <w:pStyle w:val="Heading1"/>
      </w:pPr>
      <w:r>
        <w:lastRenderedPageBreak/>
        <w:t>1AC</w:t>
      </w:r>
    </w:p>
    <w:p w14:paraId="75EE3D5C" w14:textId="4FB4E8F5" w:rsidR="00255EEE" w:rsidRDefault="00255EEE" w:rsidP="00255EEE"/>
    <w:p w14:paraId="6A59E6A1" w14:textId="15F19059" w:rsidR="00255EEE" w:rsidRDefault="00255EEE" w:rsidP="00255EEE"/>
    <w:p w14:paraId="75C8415B" w14:textId="0875E861" w:rsidR="00721300" w:rsidRDefault="00721300" w:rsidP="000A4429">
      <w:pPr>
        <w:pStyle w:val="Heading2"/>
      </w:pPr>
      <w:r>
        <w:lastRenderedPageBreak/>
        <w:t xml:space="preserve">1AC — </w:t>
      </w:r>
      <w:r w:rsidR="008863DB">
        <w:t>Plan</w:t>
      </w:r>
    </w:p>
    <w:p w14:paraId="6D936E7A" w14:textId="4C0229FE" w:rsidR="00827D56" w:rsidRDefault="00827D56" w:rsidP="00827D56"/>
    <w:p w14:paraId="2BD48C2E" w14:textId="7D346DDE" w:rsidR="00E323EB" w:rsidRPr="00355308" w:rsidRDefault="00E323EB" w:rsidP="00E323EB">
      <w:pPr>
        <w:pStyle w:val="Heading4"/>
        <w:rPr>
          <w:rFonts w:cs="Calibri"/>
        </w:rPr>
      </w:pPr>
      <w:r w:rsidRPr="00355308">
        <w:rPr>
          <w:rFonts w:cs="Calibri"/>
        </w:rPr>
        <w:t xml:space="preserve">Plan: The appropriation of outer space through </w:t>
      </w:r>
      <w:r w:rsidR="004E4147">
        <w:rPr>
          <w:rFonts w:cs="Calibri"/>
        </w:rPr>
        <w:t>celestial body mining</w:t>
      </w:r>
      <w:r w:rsidRPr="00355308">
        <w:rPr>
          <w:rFonts w:cs="Calibri"/>
        </w:rPr>
        <w:t xml:space="preserve"> by private entities should be banned.</w:t>
      </w:r>
    </w:p>
    <w:p w14:paraId="1075134F" w14:textId="77777777" w:rsidR="00FF20EF" w:rsidRPr="00FF20EF" w:rsidRDefault="00FF20EF" w:rsidP="00FF20EF"/>
    <w:p w14:paraId="69523B61" w14:textId="6577345E" w:rsidR="00D0142B" w:rsidRDefault="00D0142B" w:rsidP="00D0142B">
      <w:pPr>
        <w:pStyle w:val="Heading4"/>
        <w:rPr>
          <w:rFonts w:cs="Calibri"/>
        </w:rPr>
      </w:pPr>
      <w:r w:rsidRPr="00355308">
        <w:rPr>
          <w:rFonts w:cs="Calibri"/>
        </w:rPr>
        <w:t>We’ll defend normal means as the signatories of the OST adding an optional protocol under Article II.</w:t>
      </w:r>
    </w:p>
    <w:p w14:paraId="4EB9F3E0" w14:textId="77777777" w:rsidR="00065E57" w:rsidRPr="00355308" w:rsidRDefault="00065E57" w:rsidP="00065E57">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ECDA912" w14:textId="77777777" w:rsidR="00065E57" w:rsidRPr="00355308" w:rsidRDefault="00065E57" w:rsidP="00065E5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2DC096E" w14:textId="77777777" w:rsidR="00065E57" w:rsidRPr="00355308" w:rsidRDefault="00065E57" w:rsidP="00065E57">
      <w:pPr>
        <w:rPr>
          <w:color w:val="000000" w:themeColor="text1"/>
          <w:sz w:val="14"/>
        </w:rPr>
      </w:pPr>
    </w:p>
    <w:p w14:paraId="2920E380" w14:textId="6DC467CF" w:rsidR="00E247DA" w:rsidRDefault="00E247DA" w:rsidP="00E247DA"/>
    <w:p w14:paraId="22CF66E3" w14:textId="4D9003B0" w:rsidR="00E247DA" w:rsidRDefault="00024E21" w:rsidP="00E247DA">
      <w:pPr>
        <w:pStyle w:val="Heading4"/>
      </w:pPr>
      <w:r>
        <w:t>Multiple ambiguities mean that current interpretation of the OST doesn’t restrict private entities AND that other countries are just redefining it</w:t>
      </w:r>
    </w:p>
    <w:p w14:paraId="5A104C9F" w14:textId="7203DE8F" w:rsidR="007C03D8" w:rsidRDefault="00E67814" w:rsidP="007C03D8">
      <w:r w:rsidRPr="00FD434E">
        <w:rPr>
          <w:rStyle w:val="Heading4Char"/>
        </w:rPr>
        <w:t>Anderson et. al, 18</w:t>
      </w:r>
      <w:r>
        <w:t xml:space="preserve">, </w:t>
      </w:r>
      <w:r w:rsidRPr="00FD434E">
        <w:rPr>
          <w:sz w:val="16"/>
          <w:szCs w:val="16"/>
        </w:rPr>
        <w:t xml:space="preserve">“The development of natural resources in outer space”, </w:t>
      </w:r>
      <w:proofErr w:type="spellStart"/>
      <w:r w:rsidR="00CF00BB" w:rsidRPr="00FD434E">
        <w:rPr>
          <w:sz w:val="16"/>
          <w:szCs w:val="16"/>
        </w:rPr>
        <w:t>Jounal</w:t>
      </w:r>
      <w:proofErr w:type="spellEnd"/>
      <w:r w:rsidR="00CF00BB" w:rsidRPr="00FD434E">
        <w:rPr>
          <w:sz w:val="16"/>
          <w:szCs w:val="16"/>
        </w:rPr>
        <w:t xml:space="preserve"> of Energy and Nature Resources Law, </w:t>
      </w:r>
      <w:r w:rsidR="00FD434E" w:rsidRPr="00FD434E">
        <w:rPr>
          <w:sz w:val="16"/>
          <w:szCs w:val="16"/>
        </w:rPr>
        <w:t xml:space="preserve">Scot W Anderson, is a partner in the Denver office of Hogan Lovells US LLP. </w:t>
      </w:r>
      <w:proofErr w:type="gramStart"/>
      <w:r w:rsidR="00FD434E" w:rsidRPr="00FD434E">
        <w:rPr>
          <w:sz w:val="16"/>
          <w:szCs w:val="16"/>
        </w:rPr>
        <w:t>Korey Christensen,</w:t>
      </w:r>
      <w:proofErr w:type="gramEnd"/>
      <w:r w:rsidR="00FD434E" w:rsidRPr="00FD434E">
        <w:rPr>
          <w:sz w:val="16"/>
          <w:szCs w:val="16"/>
        </w:rPr>
        <w:t xml:space="preserve"> is a senior associate in the Denver office of Hogan Lovells US LLP. </w:t>
      </w:r>
      <w:proofErr w:type="gramStart"/>
      <w:r w:rsidR="00FD434E" w:rsidRPr="00FD434E">
        <w:rPr>
          <w:sz w:val="16"/>
          <w:szCs w:val="16"/>
        </w:rPr>
        <w:t xml:space="preserve">Julia </w:t>
      </w:r>
      <w:proofErr w:type="spellStart"/>
      <w:r w:rsidR="00FD434E" w:rsidRPr="00FD434E">
        <w:rPr>
          <w:sz w:val="16"/>
          <w:szCs w:val="16"/>
        </w:rPr>
        <w:t>LaManna</w:t>
      </w:r>
      <w:proofErr w:type="spellEnd"/>
      <w:r w:rsidR="00FD434E" w:rsidRPr="00FD434E">
        <w:rPr>
          <w:sz w:val="16"/>
          <w:szCs w:val="16"/>
        </w:rPr>
        <w:t>,</w:t>
      </w:r>
      <w:proofErr w:type="gramEnd"/>
      <w:r w:rsidR="00FD434E" w:rsidRPr="00FD434E">
        <w:rPr>
          <w:sz w:val="16"/>
          <w:szCs w:val="16"/>
        </w:rPr>
        <w:t xml:space="preserve"> is an associate in the Denver office of Hogan Lovells US LLP. </w:t>
      </w:r>
      <w:r w:rsidR="00CF0440" w:rsidRPr="00FD434E">
        <w:rPr>
          <w:sz w:val="16"/>
          <w:szCs w:val="16"/>
        </w:rPr>
        <w:t>DOI: 10.1080/02646811.2018.1507343, KR</w:t>
      </w:r>
    </w:p>
    <w:p w14:paraId="4A78EDDC" w14:textId="77777777" w:rsidR="007C03D8" w:rsidRPr="00024E21" w:rsidRDefault="007C03D8" w:rsidP="007C03D8">
      <w:pPr>
        <w:rPr>
          <w:sz w:val="16"/>
          <w:szCs w:val="16"/>
        </w:rPr>
      </w:pPr>
      <w:r w:rsidRPr="00024E21">
        <w:rPr>
          <w:sz w:val="16"/>
          <w:szCs w:val="16"/>
        </w:rPr>
        <w:t xml:space="preserve">While the Treaty makes it clear that there is a right of free access to celestial bodies for all nations, it prohibits ownership of the bodies themselves. It also qualifies that space activities by private entities must be </w:t>
      </w:r>
      <w:proofErr w:type="spellStart"/>
      <w:r w:rsidRPr="00024E21">
        <w:rPr>
          <w:sz w:val="16"/>
          <w:szCs w:val="16"/>
        </w:rPr>
        <w:t>authorised</w:t>
      </w:r>
      <w:proofErr w:type="spellEnd"/>
      <w:r w:rsidRPr="00024E21">
        <w:rPr>
          <w:sz w:val="16"/>
          <w:szCs w:val="16"/>
        </w:rPr>
        <w:t xml:space="preserve"> and supervised by the appropriate nation. However,</w:t>
      </w:r>
      <w:r>
        <w:t xml:space="preserve"> </w:t>
      </w:r>
      <w:r w:rsidRPr="00024E21">
        <w:rPr>
          <w:rStyle w:val="StyleUnderline"/>
          <w:highlight w:val="green"/>
        </w:rPr>
        <w:t xml:space="preserve">the Treaty does not deal </w:t>
      </w:r>
      <w:r w:rsidRPr="00024E21">
        <w:t>clearly</w:t>
      </w:r>
      <w:r w:rsidRPr="00024E21">
        <w:rPr>
          <w:rStyle w:val="StyleUnderline"/>
        </w:rPr>
        <w:t xml:space="preserve"> </w:t>
      </w:r>
      <w:r w:rsidRPr="00024E21">
        <w:rPr>
          <w:rStyle w:val="StyleUnderline"/>
          <w:highlight w:val="green"/>
        </w:rPr>
        <w:t xml:space="preserve">with whether space resource </w:t>
      </w:r>
      <w:proofErr w:type="spellStart"/>
      <w:r w:rsidRPr="00024E21">
        <w:rPr>
          <w:rStyle w:val="StyleUnderline"/>
          <w:highlight w:val="green"/>
        </w:rPr>
        <w:t>extrac</w:t>
      </w:r>
      <w:proofErr w:type="spellEnd"/>
      <w:r w:rsidRPr="00024E21">
        <w:rPr>
          <w:rStyle w:val="StyleUnderline"/>
          <w:highlight w:val="green"/>
        </w:rPr>
        <w:t xml:space="preserve">- </w:t>
      </w:r>
      <w:proofErr w:type="spellStart"/>
      <w:r w:rsidRPr="00024E21">
        <w:rPr>
          <w:rStyle w:val="StyleUnderline"/>
          <w:highlight w:val="green"/>
        </w:rPr>
        <w:lastRenderedPageBreak/>
        <w:t>tion</w:t>
      </w:r>
      <w:proofErr w:type="spellEnd"/>
      <w:r w:rsidRPr="00024E21">
        <w:rPr>
          <w:rStyle w:val="StyleUnderline"/>
          <w:highlight w:val="green"/>
        </w:rPr>
        <w:t xml:space="preserve"> is </w:t>
      </w:r>
      <w:r w:rsidRPr="00024E21">
        <w:t>a</w:t>
      </w:r>
      <w:r w:rsidRPr="00024E21">
        <w:rPr>
          <w:rStyle w:val="StyleUnderline"/>
          <w:highlight w:val="green"/>
        </w:rPr>
        <w:t xml:space="preserve"> lawful </w:t>
      </w:r>
      <w:r w:rsidRPr="00024E21">
        <w:rPr>
          <w:sz w:val="16"/>
          <w:szCs w:val="16"/>
        </w:rPr>
        <w:t>enterprise under its terms. Discussed below are several ambiguities of import in assessing the legality of space mining.</w:t>
      </w:r>
    </w:p>
    <w:p w14:paraId="1C49E2F9" w14:textId="77777777" w:rsidR="007C03D8" w:rsidRPr="00024E21" w:rsidRDefault="007C03D8" w:rsidP="00024E21">
      <w:pPr>
        <w:rPr>
          <w:sz w:val="16"/>
          <w:szCs w:val="16"/>
        </w:rPr>
      </w:pPr>
      <w:r w:rsidRPr="00024E21">
        <w:rPr>
          <w:sz w:val="16"/>
          <w:szCs w:val="16"/>
        </w:rPr>
        <w:t>First,</w:t>
      </w:r>
      <w:r w:rsidRPr="00024E21">
        <w:rPr>
          <w:rStyle w:val="StyleUnderline"/>
          <w:sz w:val="16"/>
          <w:szCs w:val="16"/>
        </w:rPr>
        <w:t xml:space="preserve"> </w:t>
      </w:r>
      <w:r w:rsidRPr="00024E21">
        <w:rPr>
          <w:sz w:val="16"/>
          <w:szCs w:val="16"/>
        </w:rPr>
        <w:t xml:space="preserve">what is meant by ‘celestial </w:t>
      </w:r>
      <w:proofErr w:type="gramStart"/>
      <w:r w:rsidRPr="00024E21">
        <w:rPr>
          <w:sz w:val="16"/>
          <w:szCs w:val="16"/>
        </w:rPr>
        <w:t>bodies’</w:t>
      </w:r>
      <w:proofErr w:type="gramEnd"/>
      <w:r w:rsidRPr="00024E21">
        <w:rPr>
          <w:sz w:val="16"/>
          <w:szCs w:val="16"/>
        </w:rPr>
        <w:t xml:space="preserve">? Because there is no single governing defi- </w:t>
      </w:r>
      <w:proofErr w:type="spellStart"/>
      <w:r w:rsidRPr="00024E21">
        <w:rPr>
          <w:sz w:val="16"/>
          <w:szCs w:val="16"/>
        </w:rPr>
        <w:t>nition</w:t>
      </w:r>
      <w:proofErr w:type="spellEnd"/>
      <w:r w:rsidRPr="00024E21">
        <w:rPr>
          <w:sz w:val="16"/>
          <w:szCs w:val="16"/>
        </w:rPr>
        <w:t xml:space="preserve"> of celestial bodies, it is unclear whether the category includes asteroids.92 If aster- </w:t>
      </w:r>
      <w:proofErr w:type="spellStart"/>
      <w:r w:rsidRPr="00024E21">
        <w:rPr>
          <w:sz w:val="16"/>
          <w:szCs w:val="16"/>
        </w:rPr>
        <w:t>oids</w:t>
      </w:r>
      <w:proofErr w:type="spellEnd"/>
      <w:r w:rsidRPr="00024E21">
        <w:rPr>
          <w:sz w:val="16"/>
          <w:szCs w:val="16"/>
        </w:rPr>
        <w:t xml:space="preserve"> are not celestial bodies, then the Outer Space Treaty’s prohibition on national appropriation of the moon and other celestial bodies would not apply to them. However, most legal scholars agree that asteroids should be encompassed within the treaty terms.93 The International Astronomical Union likewise includes asteroids in its definition of celestial bodies.94 Thus, it is safe to assume that the Treaty applies to asteroids and the remaining discussion in this overview proceeds accordingly.</w:t>
      </w:r>
    </w:p>
    <w:p w14:paraId="1BD0C892" w14:textId="0C9ADE88" w:rsidR="007C03D8" w:rsidRDefault="007C03D8" w:rsidP="007C03D8">
      <w:r w:rsidRPr="00024E21">
        <w:rPr>
          <w:sz w:val="16"/>
          <w:szCs w:val="16"/>
        </w:rPr>
        <w:t>Second,</w:t>
      </w:r>
      <w:r>
        <w:t xml:space="preserve"> </w:t>
      </w:r>
      <w:r w:rsidRPr="00024E21">
        <w:rPr>
          <w:rStyle w:val="StyleUnderline"/>
          <w:highlight w:val="green"/>
        </w:rPr>
        <w:t>what is the effect of the Treaty’s statement that</w:t>
      </w:r>
      <w:r w:rsidRPr="00024E21">
        <w:rPr>
          <w:rStyle w:val="StyleUnderline"/>
        </w:rPr>
        <w:t xml:space="preserve"> </w:t>
      </w:r>
      <w:r>
        <w:t xml:space="preserve">the </w:t>
      </w:r>
      <w:r w:rsidRPr="00024E21">
        <w:rPr>
          <w:rStyle w:val="StyleUnderline"/>
          <w:highlight w:val="green"/>
        </w:rPr>
        <w:t>exploration</w:t>
      </w:r>
      <w:r>
        <w:t xml:space="preserve"> and use of space ‘</w:t>
      </w:r>
      <w:r w:rsidRPr="00024E21">
        <w:rPr>
          <w:rStyle w:val="StyleUnderline"/>
          <w:highlight w:val="green"/>
        </w:rPr>
        <w:t>shall be carried out for</w:t>
      </w:r>
      <w:r>
        <w:t xml:space="preserve"> the </w:t>
      </w:r>
      <w:r w:rsidRPr="00024E21">
        <w:rPr>
          <w:rStyle w:val="StyleUnderline"/>
          <w:highlight w:val="green"/>
        </w:rPr>
        <w:t>benefit</w:t>
      </w:r>
      <w:r>
        <w:t xml:space="preserve"> and in the interests </w:t>
      </w:r>
      <w:r w:rsidRPr="00024E21">
        <w:rPr>
          <w:rStyle w:val="StyleUnderline"/>
          <w:highlight w:val="green"/>
        </w:rPr>
        <w:t xml:space="preserve">of all </w:t>
      </w:r>
      <w:proofErr w:type="gramStart"/>
      <w:r w:rsidRPr="00024E21">
        <w:rPr>
          <w:rStyle w:val="StyleUnderline"/>
          <w:highlight w:val="green"/>
        </w:rPr>
        <w:t>countries</w:t>
      </w:r>
      <w:r>
        <w:t>’</w:t>
      </w:r>
      <w:proofErr w:type="gramEnd"/>
      <w:r>
        <w:t xml:space="preserve">? While some have argued that this clause mandates an international profit-sharing mechanism, the </w:t>
      </w:r>
      <w:r w:rsidRPr="00024E21">
        <w:rPr>
          <w:rStyle w:val="Emphasis"/>
          <w:highlight w:val="green"/>
        </w:rPr>
        <w:t>US and others have taken</w:t>
      </w:r>
      <w:r>
        <w:t xml:space="preserve"> the </w:t>
      </w:r>
      <w:r w:rsidRPr="00024E21">
        <w:rPr>
          <w:rStyle w:val="StyleUnderline"/>
          <w:highlight w:val="green"/>
        </w:rPr>
        <w:t>position that it</w:t>
      </w:r>
      <w:r w:rsidRPr="00024E21">
        <w:rPr>
          <w:rStyle w:val="StyleUnderline"/>
        </w:rPr>
        <w:t xml:space="preserve"> </w:t>
      </w:r>
      <w:r>
        <w:t xml:space="preserve">merely </w:t>
      </w:r>
      <w:r w:rsidRPr="00024E21">
        <w:rPr>
          <w:rStyle w:val="StyleUnderline"/>
          <w:highlight w:val="green"/>
        </w:rPr>
        <w:t>reiterates</w:t>
      </w:r>
      <w:r>
        <w:t xml:space="preserve"> the </w:t>
      </w:r>
      <w:r w:rsidRPr="00024E21">
        <w:rPr>
          <w:rStyle w:val="Emphasis"/>
          <w:highlight w:val="green"/>
        </w:rPr>
        <w:t>right of free access</w:t>
      </w:r>
      <w:r>
        <w:t xml:space="preserve"> articulated in Article I.95</w:t>
      </w:r>
    </w:p>
    <w:p w14:paraId="33AB5BB0" w14:textId="77777777" w:rsidR="007C03D8" w:rsidRDefault="007C03D8" w:rsidP="007C03D8">
      <w:r>
        <w:t xml:space="preserve">Third, </w:t>
      </w:r>
      <w:r w:rsidRPr="00024E21">
        <w:rPr>
          <w:rStyle w:val="StyleUnderline"/>
          <w:highlight w:val="green"/>
        </w:rPr>
        <w:t>does</w:t>
      </w:r>
      <w:r>
        <w:t xml:space="preserve"> the </w:t>
      </w:r>
      <w:r w:rsidRPr="00024E21">
        <w:rPr>
          <w:rStyle w:val="StyleUnderline"/>
          <w:highlight w:val="green"/>
        </w:rPr>
        <w:t>prohibition on national</w:t>
      </w:r>
      <w:r>
        <w:t xml:space="preserve"> appropriation </w:t>
      </w:r>
      <w:r w:rsidRPr="00024E21">
        <w:rPr>
          <w:rStyle w:val="StyleUnderline"/>
          <w:highlight w:val="green"/>
        </w:rPr>
        <w:t>extend to</w:t>
      </w:r>
      <w:r>
        <w:t xml:space="preserve"> a grant of </w:t>
      </w:r>
      <w:r w:rsidRPr="00024E21">
        <w:rPr>
          <w:rStyle w:val="StyleUnderline"/>
          <w:highlight w:val="green"/>
        </w:rPr>
        <w:t>private</w:t>
      </w:r>
      <w:r>
        <w:t xml:space="preserve"> </w:t>
      </w:r>
      <w:r w:rsidRPr="00024E21">
        <w:rPr>
          <w:sz w:val="16"/>
          <w:szCs w:val="16"/>
        </w:rPr>
        <w:t>rights over extracted resources? Meaning, can private entities own resources extracted from the celestial body without any nation owning the body itself? The Treaty includes the phrase ‘exploration and use’ twice in its terms. The word ‘use’ seems to indicate that leveraging space resources was within the contemplation of the drafters, and thus, not prohibited.96 Still, it is</w:t>
      </w:r>
      <w:r>
        <w:t xml:space="preserve"> </w:t>
      </w:r>
      <w:r w:rsidRPr="00024E21">
        <w:rPr>
          <w:rStyle w:val="StyleUnderline"/>
          <w:highlight w:val="green"/>
        </w:rPr>
        <w:t xml:space="preserve">unclear how rights would be distributed where national </w:t>
      </w:r>
      <w:proofErr w:type="spellStart"/>
      <w:r w:rsidRPr="00024E21">
        <w:rPr>
          <w:rStyle w:val="StyleUnderline"/>
          <w:highlight w:val="green"/>
        </w:rPr>
        <w:t>appro</w:t>
      </w:r>
      <w:proofErr w:type="spellEnd"/>
      <w:r w:rsidRPr="00024E21">
        <w:rPr>
          <w:rStyle w:val="StyleUnderline"/>
          <w:highlight w:val="green"/>
        </w:rPr>
        <w:t xml:space="preserve">- </w:t>
      </w:r>
      <w:proofErr w:type="spellStart"/>
      <w:r w:rsidRPr="00024E21">
        <w:rPr>
          <w:rStyle w:val="StyleUnderline"/>
          <w:highlight w:val="green"/>
        </w:rPr>
        <w:t>priation</w:t>
      </w:r>
      <w:proofErr w:type="spellEnd"/>
      <w:r w:rsidRPr="00024E21">
        <w:rPr>
          <w:rStyle w:val="StyleUnderline"/>
          <w:highlight w:val="green"/>
        </w:rPr>
        <w:t xml:space="preserve"> is prohibited</w:t>
      </w:r>
      <w:r>
        <w:t xml:space="preserve">. </w:t>
      </w:r>
      <w:r w:rsidRPr="00024E21">
        <w:rPr>
          <w:sz w:val="16"/>
          <w:szCs w:val="16"/>
        </w:rPr>
        <w:t xml:space="preserve">The diplomatic history of the Treaty indicates that perhaps this point was left ambiguous deliberately </w:t>
      </w:r>
      <w:proofErr w:type="gramStart"/>
      <w:r w:rsidRPr="00024E21">
        <w:rPr>
          <w:sz w:val="16"/>
          <w:szCs w:val="16"/>
        </w:rPr>
        <w:t>in order to</w:t>
      </w:r>
      <w:proofErr w:type="gramEnd"/>
      <w:r w:rsidRPr="00024E21">
        <w:rPr>
          <w:sz w:val="16"/>
          <w:szCs w:val="16"/>
        </w:rPr>
        <w:t xml:space="preserve"> gain support across nations.97</w:t>
      </w:r>
    </w:p>
    <w:p w14:paraId="5DE6B547" w14:textId="4FE92FD3" w:rsidR="007C03D8" w:rsidRPr="00024E21" w:rsidRDefault="007C03D8" w:rsidP="007C03D8">
      <w:pPr>
        <w:rPr>
          <w:sz w:val="16"/>
          <w:szCs w:val="16"/>
        </w:rPr>
      </w:pPr>
      <w:r w:rsidRPr="00024E21">
        <w:rPr>
          <w:rStyle w:val="StyleUnderline"/>
          <w:highlight w:val="green"/>
        </w:rPr>
        <w:t>The closest analogue to a legal framewor</w:t>
      </w:r>
      <w:r>
        <w:t xml:space="preserve">k of this type </w:t>
      </w:r>
      <w:r w:rsidRPr="00024E21">
        <w:rPr>
          <w:rStyle w:val="StyleUnderline"/>
          <w:highlight w:val="green"/>
        </w:rPr>
        <w:t>is</w:t>
      </w:r>
      <w:r>
        <w:t xml:space="preserve"> the extraction and </w:t>
      </w:r>
      <w:proofErr w:type="spellStart"/>
      <w:r w:rsidRPr="00024E21">
        <w:rPr>
          <w:rStyle w:val="StyleUnderline"/>
          <w:highlight w:val="green"/>
        </w:rPr>
        <w:t>utilisation</w:t>
      </w:r>
      <w:proofErr w:type="spellEnd"/>
      <w:r w:rsidRPr="00024E21">
        <w:rPr>
          <w:rStyle w:val="StyleUnderline"/>
          <w:highlight w:val="green"/>
        </w:rPr>
        <w:t xml:space="preserve"> of resources</w:t>
      </w:r>
      <w:r>
        <w:t xml:space="preserve">, </w:t>
      </w:r>
      <w:r w:rsidRPr="00024E21">
        <w:rPr>
          <w:sz w:val="16"/>
          <w:szCs w:val="16"/>
        </w:rPr>
        <w:t xml:space="preserve">such as fish, from the high seas. While the high seas are outside the </w:t>
      </w:r>
      <w:proofErr w:type="spellStart"/>
      <w:r w:rsidRPr="00024E21">
        <w:rPr>
          <w:sz w:val="16"/>
          <w:szCs w:val="16"/>
        </w:rPr>
        <w:t>jurisdic</w:t>
      </w:r>
      <w:proofErr w:type="spellEnd"/>
      <w:r w:rsidRPr="00024E21">
        <w:rPr>
          <w:sz w:val="16"/>
          <w:szCs w:val="16"/>
        </w:rPr>
        <w:t xml:space="preserve">- </w:t>
      </w:r>
      <w:proofErr w:type="spellStart"/>
      <w:r w:rsidRPr="00024E21">
        <w:rPr>
          <w:sz w:val="16"/>
          <w:szCs w:val="16"/>
        </w:rPr>
        <w:t>tion</w:t>
      </w:r>
      <w:proofErr w:type="spellEnd"/>
      <w:r w:rsidRPr="00024E21">
        <w:rPr>
          <w:sz w:val="16"/>
          <w:szCs w:val="16"/>
        </w:rPr>
        <w:t xml:space="preserve"> of any single nation,</w:t>
      </w:r>
      <w:r>
        <w:t xml:space="preserve"> </w:t>
      </w:r>
      <w:r w:rsidRPr="00024E21">
        <w:rPr>
          <w:rStyle w:val="StyleUnderline"/>
          <w:highlight w:val="green"/>
        </w:rPr>
        <w:t>domestic laws protect property rights over resources</w:t>
      </w:r>
      <w:r w:rsidRPr="00024E21">
        <w:rPr>
          <w:rStyle w:val="StyleUnderline"/>
        </w:rPr>
        <w:t xml:space="preserve"> </w:t>
      </w:r>
      <w:r w:rsidRPr="00024E21">
        <w:rPr>
          <w:sz w:val="16"/>
          <w:szCs w:val="16"/>
        </w:rPr>
        <w:t>extracted from them.98 As discussed in greater depth below, US domestic law asserts that</w:t>
      </w:r>
      <w:r>
        <w:t xml:space="preserve"> </w:t>
      </w:r>
      <w:r w:rsidRPr="00024E21">
        <w:rPr>
          <w:rStyle w:val="StyleUnderline"/>
          <w:highlight w:val="green"/>
        </w:rPr>
        <w:t>the same framework applies t</w:t>
      </w:r>
      <w:r w:rsidRPr="00024E21">
        <w:rPr>
          <w:rStyle w:val="StyleUnderline"/>
        </w:rPr>
        <w:t>o</w:t>
      </w:r>
      <w:r>
        <w:t xml:space="preserve"> the moon and </w:t>
      </w:r>
      <w:r w:rsidRPr="00024E21">
        <w:rPr>
          <w:rStyle w:val="StyleUnderline"/>
          <w:highlight w:val="green"/>
        </w:rPr>
        <w:t>asteroids</w:t>
      </w:r>
      <w:r>
        <w:t xml:space="preserve">. </w:t>
      </w:r>
      <w:r w:rsidRPr="00024E21">
        <w:rPr>
          <w:sz w:val="16"/>
          <w:szCs w:val="16"/>
        </w:rPr>
        <w:t>Proponents of this line of thinking argue that granting private property rights to asteroid resources</w:t>
      </w:r>
      <w:r>
        <w:t xml:space="preserve"> </w:t>
      </w:r>
      <w:r w:rsidRPr="00024E21">
        <w:rPr>
          <w:rStyle w:val="StyleUnderline"/>
          <w:highlight w:val="green"/>
        </w:rPr>
        <w:t>does not conflict with</w:t>
      </w:r>
      <w:r>
        <w:t xml:space="preserve"> the inter- national </w:t>
      </w:r>
      <w:r w:rsidRPr="00024E21">
        <w:rPr>
          <w:rStyle w:val="StyleUnderline"/>
          <w:highlight w:val="green"/>
        </w:rPr>
        <w:t>prohibition on</w:t>
      </w:r>
      <w:r>
        <w:t xml:space="preserve"> national </w:t>
      </w:r>
      <w:r w:rsidRPr="00024E21">
        <w:rPr>
          <w:rStyle w:val="StyleUnderline"/>
          <w:highlight w:val="green"/>
        </w:rPr>
        <w:t>appropriation</w:t>
      </w:r>
      <w:r>
        <w:t xml:space="preserve"> </w:t>
      </w:r>
      <w:r w:rsidRPr="00024E21">
        <w:rPr>
          <w:sz w:val="16"/>
          <w:szCs w:val="16"/>
        </w:rPr>
        <w:t>of asteroid bodies.99</w:t>
      </w:r>
    </w:p>
    <w:p w14:paraId="24B853A0" w14:textId="787F104D" w:rsidR="00827D56" w:rsidRDefault="00827D56" w:rsidP="00827D56"/>
    <w:p w14:paraId="3DA151A2" w14:textId="4C21333C" w:rsidR="00DE4B17" w:rsidRDefault="00DE4B17" w:rsidP="00827D56"/>
    <w:p w14:paraId="00237094" w14:textId="77777777" w:rsidR="00DE4B17" w:rsidRDefault="00DE4B17" w:rsidP="00827D56"/>
    <w:p w14:paraId="218583D4" w14:textId="77777777" w:rsidR="006206B7" w:rsidRPr="00355308" w:rsidRDefault="006206B7" w:rsidP="006206B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w:t>
      </w:r>
      <w:proofErr w:type="spellStart"/>
      <w:r>
        <w:rPr>
          <w:rFonts w:cs="Calibri"/>
          <w:color w:val="000000" w:themeColor="text1"/>
        </w:rPr>
        <w:t>thoose</w:t>
      </w:r>
      <w:proofErr w:type="spellEnd"/>
      <w:r>
        <w:rPr>
          <w:rFonts w:cs="Calibri"/>
          <w:color w:val="000000" w:themeColor="text1"/>
        </w:rPr>
        <w:t xml:space="preserve"> who got the power make the calls</w:t>
      </w:r>
    </w:p>
    <w:p w14:paraId="1A1F3209" w14:textId="77777777" w:rsidR="006206B7" w:rsidRPr="00355308" w:rsidRDefault="006206B7" w:rsidP="006206B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9CF4AD4" w14:textId="77777777" w:rsidR="006206B7" w:rsidRDefault="006206B7" w:rsidP="006206B7">
      <w:r w:rsidRPr="00355308">
        <w:rPr>
          <w:rStyle w:val="Style13ptBold"/>
          <w:color w:val="000000" w:themeColor="text1"/>
          <w:sz w:val="16"/>
        </w:rPr>
        <w:lastRenderedPageBreak/>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xml:space="preserve">. India, too, has ambitions in extraterrestrial resource extraction. In fact, a year after the US </w:t>
      </w:r>
      <w:r w:rsidRPr="00F055D4">
        <w:rPr>
          <w:rStyle w:val="Emphasis"/>
        </w:rPr>
        <w:lastRenderedPageBreak/>
        <w:t xml:space="preserve">legislation, Prabhat Ranjan, executive director of Technology Information, Forecasting and Assessment Council (TIFAC), a policy </w:t>
      </w:r>
      <w:proofErr w:type="spellStart"/>
      <w:r w:rsidRPr="00F055D4">
        <w:rPr>
          <w:rStyle w:val="Emphasis"/>
        </w:rPr>
        <w:t>organisation</w:t>
      </w:r>
      <w:proofErr w:type="spellEnd"/>
      <w:r w:rsidRPr="00F055D4">
        <w:rPr>
          <w:rStyle w:val="Emphasis"/>
        </w:rPr>
        <w:t xml:space="preserve">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w:t>
      </w:r>
      <w:proofErr w:type="spellStart"/>
      <w:r w:rsidRPr="00F055D4">
        <w:rPr>
          <w:rStyle w:val="Emphasis"/>
        </w:rPr>
        <w:t>characterised</w:t>
      </w:r>
      <w:proofErr w:type="spellEnd"/>
      <w:r w:rsidRPr="00F055D4">
        <w:rPr>
          <w:rStyle w:val="Emphasis"/>
        </w:rPr>
        <w:t xml:space="preserve">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w:t>
      </w:r>
      <w:proofErr w:type="gramStart"/>
      <w:r w:rsidRPr="00F055D4">
        <w:rPr>
          <w:rStyle w:val="Emphasis"/>
        </w:rPr>
        <w:t>Applying literal interpretation of the OST, there</w:t>
      </w:r>
      <w:proofErr w:type="gramEnd"/>
      <w:r w:rsidRPr="00F055D4">
        <w:rPr>
          <w:rStyle w:val="Emphasis"/>
        </w:rPr>
        <w:t xml:space="preserve"> is certainly room to construe that space mining may be legal, </w:t>
      </w:r>
      <w:r w:rsidRPr="00F055D4">
        <w:rPr>
          <w:rStyle w:val="Emphasis"/>
        </w:rPr>
        <w:lastRenderedPageBreak/>
        <w:t>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 xml:space="preserve">The </w:t>
      </w:r>
      <w:proofErr w:type="spellStart"/>
      <w:r w:rsidRPr="00F055D4">
        <w:rPr>
          <w:rStyle w:val="Emphasis"/>
        </w:rPr>
        <w:t>utilisation</w:t>
      </w:r>
      <w:proofErr w:type="spellEnd"/>
      <w:r w:rsidRPr="00F055D4">
        <w:rPr>
          <w:rStyle w:val="Emphasis"/>
        </w:rPr>
        <w:t xml:space="preserve"> and ownership of the deep seabed’s resources are exclusively structured around the International Seabed Authority (ISA), which is responsible for </w:t>
      </w:r>
      <w:proofErr w:type="spellStart"/>
      <w:r w:rsidRPr="00F055D4">
        <w:rPr>
          <w:rStyle w:val="Emphasis"/>
        </w:rPr>
        <w:t>organising</w:t>
      </w:r>
      <w:proofErr w:type="spellEnd"/>
      <w:r w:rsidRPr="00F055D4">
        <w:rPr>
          <w:rStyle w:val="Emphasis"/>
        </w:rPr>
        <w:t>,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w:t>
      </w:r>
      <w:r w:rsidRPr="00355308">
        <w:rPr>
          <w:color w:val="000000" w:themeColor="text1"/>
          <w:sz w:val="16"/>
        </w:rPr>
        <w:lastRenderedPageBreak/>
        <w:t xml:space="preserve">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w:t>
      </w:r>
      <w:proofErr w:type="gramStart"/>
      <w:r w:rsidRPr="00F055D4">
        <w:rPr>
          <w:rStyle w:val="Emphasis"/>
        </w:rPr>
        <w:t>a number of</w:t>
      </w:r>
      <w:proofErr w:type="gramEnd"/>
      <w:r w:rsidRPr="00F055D4">
        <w:rPr>
          <w:rStyle w:val="Emphasis"/>
        </w:rPr>
        <w:t xml:space="preserve">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p>
    <w:p w14:paraId="0F8E8CA2" w14:textId="77777777" w:rsidR="005C3039" w:rsidRPr="00355308" w:rsidRDefault="005C3039" w:rsidP="005C3039">
      <w:pPr>
        <w:rPr>
          <w:color w:val="000000" w:themeColor="text1"/>
          <w:sz w:val="8"/>
          <w:u w:val="single"/>
        </w:rPr>
      </w:pPr>
    </w:p>
    <w:p w14:paraId="6AB5E383" w14:textId="77777777" w:rsidR="005C3039" w:rsidRPr="00AD4C5F" w:rsidRDefault="005C3039" w:rsidP="005C3039">
      <w:pPr>
        <w:rPr>
          <w:rFonts w:asciiTheme="majorHAnsi" w:hAnsiTheme="majorHAnsi" w:cstheme="majorHAnsi"/>
          <w:color w:val="000000" w:themeColor="text1"/>
          <w:sz w:val="16"/>
        </w:rPr>
      </w:pPr>
    </w:p>
    <w:p w14:paraId="41B477A4" w14:textId="1F1D0700" w:rsidR="00827D56" w:rsidRDefault="000A4429" w:rsidP="000A4429">
      <w:pPr>
        <w:pStyle w:val="Heading2"/>
      </w:pPr>
      <w:r>
        <w:lastRenderedPageBreak/>
        <w:t>1AC—Advantages</w:t>
      </w:r>
    </w:p>
    <w:p w14:paraId="37A23D6D" w14:textId="661B61CD" w:rsidR="000A4429" w:rsidRDefault="000A4429" w:rsidP="000A4429"/>
    <w:p w14:paraId="4383E232" w14:textId="35896125" w:rsidR="000A4429" w:rsidRDefault="000A4429" w:rsidP="000A4429"/>
    <w:p w14:paraId="72609F21" w14:textId="37B75457" w:rsidR="000A4429" w:rsidRDefault="007E0C3A" w:rsidP="00AB7922">
      <w:pPr>
        <w:pStyle w:val="Heading3"/>
      </w:pPr>
      <w:r>
        <w:lastRenderedPageBreak/>
        <w:t>Advantage</w:t>
      </w:r>
      <w:r w:rsidR="00AB7922">
        <w:t>—Space War</w:t>
      </w:r>
    </w:p>
    <w:p w14:paraId="097F6854" w14:textId="77777777" w:rsidR="00AE198D" w:rsidRPr="00AE198D" w:rsidRDefault="00AE198D" w:rsidP="00AE198D"/>
    <w:p w14:paraId="65862D0E" w14:textId="30A139DF" w:rsidR="00AB7922" w:rsidRDefault="00AE198D" w:rsidP="00AE198D">
      <w:pPr>
        <w:pStyle w:val="Heading4"/>
      </w:pPr>
      <w:r>
        <w:t xml:space="preserve">Private space mining goes existential – </w:t>
      </w:r>
      <w:r w:rsidR="00675E1C">
        <w:t>2 reasons</w:t>
      </w:r>
    </w:p>
    <w:p w14:paraId="18F40ED6" w14:textId="77777777" w:rsidR="00C80354" w:rsidRDefault="00C80354" w:rsidP="005E17CA">
      <w:pPr>
        <w:pStyle w:val="Heading4"/>
      </w:pPr>
    </w:p>
    <w:p w14:paraId="5AA80131" w14:textId="77777777" w:rsidR="00C80354" w:rsidRDefault="00C80354" w:rsidP="005E17CA">
      <w:pPr>
        <w:pStyle w:val="Heading4"/>
      </w:pPr>
    </w:p>
    <w:p w14:paraId="3DAEF756" w14:textId="65E9EFF9" w:rsidR="005E17CA" w:rsidRDefault="005E17CA" w:rsidP="005E17CA">
      <w:pPr>
        <w:pStyle w:val="Heading4"/>
      </w:pPr>
      <w:r>
        <w:t>2] Competition</w:t>
      </w:r>
      <w:r w:rsidR="009244BF">
        <w:t xml:space="preserve"> --</w:t>
      </w:r>
      <w:r>
        <w:t xml:space="preserve"> </w:t>
      </w:r>
      <w:r w:rsidR="005B3CB4">
        <w:t>R</w:t>
      </w:r>
      <w:r>
        <w:t>esources in space explodes geopolitical tensions, escalates through satellite use and posturing, and detracts from public interest</w:t>
      </w:r>
    </w:p>
    <w:p w14:paraId="7C537B4D" w14:textId="77777777" w:rsidR="005E17CA" w:rsidRPr="00ED23DB" w:rsidRDefault="005E17CA" w:rsidP="005E17CA">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1" w:history="1">
        <w:r w:rsidRPr="007B1BF6">
          <w:rPr>
            <w:rStyle w:val="Hyperlink"/>
            <w:sz w:val="16"/>
            <w:szCs w:val="16"/>
          </w:rPr>
          <w:t>https://nautil.us/mining-in-space-could-lead-to-conflicts-on-earth-2-7300/</w:t>
        </w:r>
      </w:hyperlink>
      <w:r w:rsidRPr="007B1BF6">
        <w:rPr>
          <w:sz w:val="16"/>
          <w:szCs w:val="16"/>
        </w:rPr>
        <w:t>, KR</w:t>
      </w:r>
    </w:p>
    <w:p w14:paraId="29AE29BE" w14:textId="77777777" w:rsidR="005E17CA" w:rsidRPr="007B1BF6" w:rsidRDefault="005E17CA" w:rsidP="005E17CA">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9841FBD" w14:textId="77777777" w:rsidR="005E17CA" w:rsidRDefault="005E17CA" w:rsidP="005E17CA">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7CC25499" w14:textId="77777777" w:rsidR="005E17CA" w:rsidRPr="007B1BF6" w:rsidRDefault="005E17CA" w:rsidP="005E17CA">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634619A" w14:textId="77777777" w:rsidR="005E17CA" w:rsidRPr="007B1BF6" w:rsidRDefault="005E17CA" w:rsidP="005E17CA">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29119B3" w14:textId="77777777" w:rsidR="005E17CA" w:rsidRPr="007B1BF6" w:rsidRDefault="005E17CA" w:rsidP="005E17CA">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393D02D" w14:textId="77777777" w:rsidR="005E17CA" w:rsidRPr="007B1BF6" w:rsidRDefault="005E17CA" w:rsidP="005E17CA">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w:t>
      </w:r>
      <w:r>
        <w:lastRenderedPageBreak/>
        <w:t xml:space="preserve">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08A63A9F" w14:textId="77777777" w:rsidR="005E17CA" w:rsidRPr="007B1BF6" w:rsidRDefault="005E17CA" w:rsidP="005E17CA">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C23AB5E" w14:textId="77777777" w:rsidR="005E17CA" w:rsidRPr="007B1BF6" w:rsidRDefault="005E17CA" w:rsidP="005E17CA">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F722B89" w14:textId="77777777" w:rsidR="005E17CA" w:rsidRDefault="005E17CA" w:rsidP="005E17CA">
      <w:pPr>
        <w:spacing w:after="0" w:line="240" w:lineRule="auto"/>
      </w:pPr>
    </w:p>
    <w:p w14:paraId="49FD004F" w14:textId="2D2D3257" w:rsidR="005E17CA" w:rsidRDefault="00E71354" w:rsidP="005E17CA">
      <w:pPr>
        <w:pStyle w:val="Heading4"/>
        <w:rPr>
          <w:u w:val="single"/>
        </w:rPr>
      </w:pPr>
      <w:proofErr w:type="spellStart"/>
      <w:r>
        <w:t>C</w:t>
      </w:r>
      <w:r w:rsidR="00A641FA">
        <w:t>Independently</w:t>
      </w:r>
      <w:proofErr w:type="spellEnd"/>
      <w:r w:rsidR="001F0754">
        <w:t>, that checks any of their mining good offense</w:t>
      </w:r>
    </w:p>
    <w:p w14:paraId="0A01B2DD" w14:textId="77777777" w:rsidR="005E17CA" w:rsidRPr="009F0BBF" w:rsidRDefault="005E17CA" w:rsidP="005E17CA">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7E378BCB" w14:textId="77777777" w:rsidR="005E17CA" w:rsidRPr="00B63AB5" w:rsidRDefault="005E17CA" w:rsidP="005E17CA">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33FADDD6" w14:textId="77777777" w:rsidR="005E17CA" w:rsidRDefault="005E17CA" w:rsidP="005E17CA">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lastRenderedPageBreak/>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1322EB71" w14:textId="3E7E40E5" w:rsidR="005E17CA" w:rsidRDefault="005E17CA" w:rsidP="00721300"/>
    <w:p w14:paraId="6196E68B" w14:textId="5A0E8DF6" w:rsidR="00DD5363" w:rsidRPr="00AD4C5F" w:rsidRDefault="00DD5363" w:rsidP="00DD5363">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arket expansion guarantees wars over property rights—governments get quickly involved</w:t>
      </w:r>
    </w:p>
    <w:p w14:paraId="751743FA" w14:textId="77777777" w:rsidR="00DD5363" w:rsidRPr="00AD4C5F" w:rsidRDefault="00DD5363" w:rsidP="00DD536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897B3BA" w14:textId="77777777" w:rsidR="00DD5363" w:rsidRPr="00AD4C5F" w:rsidRDefault="00DD5363" w:rsidP="00DD536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16ABE5E" w14:textId="77777777" w:rsidR="002251EC" w:rsidRDefault="002251EC" w:rsidP="002251EC"/>
    <w:p w14:paraId="7BFCC12B" w14:textId="536D5F9C" w:rsidR="00550875" w:rsidRDefault="00550875" w:rsidP="00721300"/>
    <w:p w14:paraId="25F9B44C" w14:textId="77868C2A" w:rsidR="002251EC" w:rsidRDefault="002251EC" w:rsidP="00721300"/>
    <w:p w14:paraId="04B88EA1" w14:textId="77777777" w:rsidR="00986DA6" w:rsidRDefault="00986DA6" w:rsidP="00986DA6">
      <w:pPr>
        <w:pStyle w:val="Heading4"/>
      </w:pPr>
      <w:r>
        <w:lastRenderedPageBreak/>
        <w:t xml:space="preserve">3] Dual-use capabilities force China and Russia to intervene – 1NC </w:t>
      </w:r>
      <w:proofErr w:type="spellStart"/>
      <w:r>
        <w:t>ev</w:t>
      </w:r>
      <w:proofErr w:type="spellEnd"/>
      <w:r>
        <w:t xml:space="preserve"> doesn’t assume that china </w:t>
      </w:r>
      <w:proofErr w:type="gramStart"/>
      <w:r>
        <w:t>is scared of</w:t>
      </w:r>
      <w:proofErr w:type="gramEnd"/>
      <w:r>
        <w:t xml:space="preserve"> re-purposed appropriation</w:t>
      </w:r>
    </w:p>
    <w:p w14:paraId="37446638" w14:textId="77777777" w:rsidR="00986DA6" w:rsidRPr="00355308" w:rsidRDefault="00986DA6" w:rsidP="00986DA6">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w:t>
      </w:r>
      <w:r>
        <w:rPr>
          <w:rStyle w:val="Style13ptBold"/>
          <w:color w:val="000000" w:themeColor="text1"/>
        </w:rPr>
        <w:t xml:space="preserve"> [2]</w:t>
      </w:r>
      <w:r w:rsidRPr="00355308">
        <w:rPr>
          <w:rStyle w:val="Style13ptBold"/>
          <w:color w:val="000000" w:themeColor="text1"/>
        </w:rPr>
        <w:t xml:space="preserve"> </w:t>
      </w:r>
      <w:r w:rsidRPr="00C061F3">
        <w:rPr>
          <w:color w:val="000000" w:themeColor="text1"/>
          <w:sz w:val="16"/>
          <w:szCs w:val="16"/>
        </w:rPr>
        <w:t>[</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C061F3">
        <w:rPr>
          <w:color w:val="000000" w:themeColor="text1"/>
          <w:sz w:val="16"/>
          <w:szCs w:val="16"/>
        </w:rPr>
        <w:t>Elya</w:t>
      </w:r>
      <w:proofErr w:type="spellEnd"/>
      <w:r w:rsidRPr="00C061F3">
        <w:rPr>
          <w:color w:val="000000" w:themeColor="text1"/>
          <w:sz w:val="16"/>
          <w:szCs w:val="16"/>
        </w:rPr>
        <w:t xml:space="preserve"> </w:t>
      </w:r>
      <w:proofErr w:type="spellStart"/>
      <w:r w:rsidRPr="00C061F3">
        <w:rPr>
          <w:color w:val="000000" w:themeColor="text1"/>
          <w:sz w:val="16"/>
          <w:szCs w:val="16"/>
        </w:rPr>
        <w:t>Taichman</w:t>
      </w:r>
      <w:proofErr w:type="spellEnd"/>
      <w:r w:rsidRPr="00C061F3">
        <w:rPr>
          <w:color w:val="000000" w:themeColor="text1"/>
          <w:sz w:val="16"/>
          <w:szCs w:val="16"/>
        </w:rPr>
        <w:t xml:space="preserve"> is the former Legislative Director for Congresswoman Michelle Lujan Grisham (current Governor of New Mexico). </w:t>
      </w:r>
      <w:proofErr w:type="spellStart"/>
      <w:r w:rsidRPr="00C061F3">
        <w:rPr>
          <w:color w:val="000000" w:themeColor="text1"/>
          <w:sz w:val="16"/>
          <w:szCs w:val="16"/>
        </w:rPr>
        <w:t>Elya</w:t>
      </w:r>
      <w:proofErr w:type="spellEnd"/>
      <w:r w:rsidRPr="00C061F3">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C061F3">
        <w:rPr>
          <w:color w:val="000000" w:themeColor="text1"/>
          <w:sz w:val="16"/>
          <w:szCs w:val="16"/>
        </w:rPr>
        <w:t>Commercialization,https://digitalcommons.wcl.american.edu/cgi/viewcontent.cgi?article=1131&amp;context=nslb</w:t>
      </w:r>
      <w:proofErr w:type="gramEnd"/>
      <w:r w:rsidRPr="00C061F3">
        <w:rPr>
          <w:color w:val="000000" w:themeColor="text1"/>
          <w:sz w:val="16"/>
          <w:szCs w:val="16"/>
        </w:rPr>
        <w:t>, 12-15-2021 amrita]</w:t>
      </w:r>
    </w:p>
    <w:p w14:paraId="561240DE" w14:textId="77777777" w:rsidR="00986DA6" w:rsidRDefault="00986DA6" w:rsidP="00986DA6">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 xml:space="preserve">any commercial activity in </w:t>
      </w:r>
      <w:r w:rsidRPr="00E25309">
        <w:rPr>
          <w:b/>
          <w:bCs/>
          <w:color w:val="000000" w:themeColor="text1"/>
          <w:highlight w:val="green"/>
          <w:u w:val="single"/>
        </w:rPr>
        <w:t>space</w:t>
      </w:r>
      <w:r w:rsidRPr="00E25309">
        <w:rPr>
          <w:color w:val="000000" w:themeColor="text1"/>
          <w:highlight w:val="green"/>
          <w:u w:val="single"/>
        </w:rPr>
        <w:t xml:space="preserve"> that the Artemis Accords enable</w:t>
      </w:r>
      <w:r w:rsidRPr="00355308">
        <w:rPr>
          <w:color w:val="000000" w:themeColor="text1"/>
          <w:u w:val="single"/>
        </w:rPr>
        <w:t xml:space="preserv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w:t>
      </w:r>
      <w:proofErr w:type="spellStart"/>
      <w:r w:rsidRPr="00355308">
        <w:rPr>
          <w:color w:val="000000" w:themeColor="text1"/>
          <w:sz w:val="14"/>
        </w:rPr>
        <w:t>opinio</w:t>
      </w:r>
      <w:proofErr w:type="spellEnd"/>
      <w:r w:rsidRPr="00355308">
        <w:rPr>
          <w:color w:val="000000" w:themeColor="text1"/>
          <w:sz w:val="14"/>
        </w:rPr>
        <w:t xml:space="preserve">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w:t>
      </w:r>
      <w:r w:rsidRPr="00C061F3">
        <w:rPr>
          <w:rStyle w:val="StyleUnderline"/>
          <w:highlight w:val="green"/>
        </w:rPr>
        <w:t>Artemis Accords</w:t>
      </w:r>
      <w:r w:rsidRPr="00355308">
        <w:rPr>
          <w:color w:val="000000" w:themeColor="text1"/>
          <w:u w:val="single"/>
        </w:rPr>
        <w:t xml:space="preserve">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w:t>
      </w:r>
      <w:r w:rsidRPr="00355308">
        <w:rPr>
          <w:color w:val="000000" w:themeColor="text1"/>
          <w:u w:val="single"/>
        </w:rPr>
        <w:lastRenderedPageBreak/>
        <w:t xml:space="preserve">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.128 And from China’s perspective, NASA is still teaming up with SpaceX in public-private partnerships and the DoD has many of similar agreements as well. In fact, in its 2020 Defense Space Strategy, the DoD proclaimed its eagerness to “[l]</w:t>
      </w:r>
      <w:proofErr w:type="spellStart"/>
      <w:r w:rsidRPr="00355308">
        <w:rPr>
          <w:color w:val="000000" w:themeColor="text1"/>
          <w:sz w:val="14"/>
        </w:rPr>
        <w:t>everage</w:t>
      </w:r>
      <w:proofErr w:type="spellEnd"/>
      <w:r w:rsidRPr="00355308">
        <w:rPr>
          <w:color w:val="000000" w:themeColor="text1"/>
          <w:sz w:val="14"/>
        </w:rPr>
        <w:t xml:space="preserve"> commercial technological advancements and acquisition processes</w:t>
      </w:r>
    </w:p>
    <w:p w14:paraId="7FBC2F2D" w14:textId="77777777" w:rsidR="002251EC" w:rsidRDefault="002251EC" w:rsidP="00721300"/>
    <w:p w14:paraId="05B75F27" w14:textId="1265D671" w:rsidR="00980AF9" w:rsidRPr="00AD4C5F" w:rsidRDefault="00980AF9" w:rsidP="00980AF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6C9FCA9" w14:textId="77777777" w:rsidR="00980AF9" w:rsidRPr="00AD4C5F" w:rsidRDefault="00980AF9" w:rsidP="00980AF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DEEC0A6" w14:textId="3B920BCF" w:rsidR="00980AF9" w:rsidRDefault="00980AF9" w:rsidP="00980AF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w:t>
      </w:r>
      <w:r w:rsidRPr="00AD4C5F">
        <w:rPr>
          <w:rFonts w:asciiTheme="majorHAnsi" w:hAnsiTheme="majorHAnsi" w:cstheme="majorHAnsi"/>
          <w:color w:val="000000" w:themeColor="text1"/>
          <w:sz w:val="16"/>
        </w:rPr>
        <w:lastRenderedPageBreak/>
        <w:t xml:space="preserve">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w:t>
      </w:r>
      <w:r w:rsidRPr="00AD4C5F">
        <w:rPr>
          <w:rStyle w:val="Style13ptBold"/>
          <w:rFonts w:cstheme="majorHAnsi"/>
          <w:color w:val="000000" w:themeColor="text1"/>
          <w:sz w:val="22"/>
        </w:rPr>
        <w:lastRenderedPageBreak/>
        <w:t xml:space="preserve">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CDBDCE9" w14:textId="49B6D93F" w:rsidR="00986DA6" w:rsidRDefault="00986DA6" w:rsidP="00980AF9">
      <w:pPr>
        <w:rPr>
          <w:rFonts w:asciiTheme="majorHAnsi" w:hAnsiTheme="majorHAnsi" w:cstheme="majorHAnsi"/>
          <w:color w:val="000000" w:themeColor="text1"/>
          <w:sz w:val="16"/>
        </w:rPr>
      </w:pPr>
    </w:p>
    <w:p w14:paraId="06B91072" w14:textId="77777777" w:rsidR="00986DA6" w:rsidRPr="00AD4C5F" w:rsidRDefault="00986DA6" w:rsidP="00980AF9">
      <w:pPr>
        <w:rPr>
          <w:rFonts w:asciiTheme="majorHAnsi" w:hAnsiTheme="majorHAnsi" w:cstheme="majorHAnsi"/>
          <w:color w:val="000000" w:themeColor="text1"/>
          <w:sz w:val="16"/>
        </w:rPr>
      </w:pPr>
    </w:p>
    <w:p w14:paraId="7B6197AA" w14:textId="5F57EC6F" w:rsidR="00980AF9" w:rsidRDefault="00980AF9" w:rsidP="00980AF9">
      <w:pPr>
        <w:rPr>
          <w:rFonts w:asciiTheme="majorHAnsi" w:hAnsiTheme="majorHAnsi" w:cstheme="majorHAnsi"/>
          <w:color w:val="000000" w:themeColor="text1"/>
          <w:sz w:val="16"/>
        </w:rPr>
      </w:pPr>
    </w:p>
    <w:p w14:paraId="29B3648F" w14:textId="5305EA9B" w:rsidR="00EF6502" w:rsidRPr="00EF6502" w:rsidRDefault="00986DA6" w:rsidP="00EF6502">
      <w:pPr>
        <w:pStyle w:val="Heading4"/>
      </w:pPr>
      <w:proofErr w:type="spellStart"/>
      <w:r>
        <w:t>Indepently</w:t>
      </w:r>
      <w:proofErr w:type="spellEnd"/>
      <w:r>
        <w:t xml:space="preserve">, </w:t>
      </w:r>
      <w:r w:rsidR="00EF6502">
        <w:t>Hostile t</w:t>
      </w:r>
      <w:r w:rsidR="00EF6502" w:rsidRPr="00EF6502">
        <w:rPr>
          <w:u w:val="single"/>
        </w:rPr>
        <w:t xml:space="preserve">errestrial </w:t>
      </w:r>
      <w:r w:rsidR="00EF6502">
        <w:t xml:space="preserve">conflict escalates and go nuclear </w:t>
      </w:r>
    </w:p>
    <w:p w14:paraId="62259CD6" w14:textId="77777777" w:rsidR="00EF6502" w:rsidRPr="003A1C45" w:rsidRDefault="00EF6502" w:rsidP="00EF6502">
      <w:pPr>
        <w:rPr>
          <w:rFonts w:asciiTheme="majorHAnsi" w:hAnsiTheme="majorHAnsi" w:cstheme="majorHAnsi"/>
          <w:color w:val="000000" w:themeColor="text1"/>
        </w:rPr>
      </w:pPr>
      <w:r w:rsidRPr="003A1C45">
        <w:rPr>
          <w:rStyle w:val="Style13ptBold"/>
          <w:rFonts w:asciiTheme="majorHAnsi" w:hAnsiTheme="majorHAnsi" w:cstheme="majorHAnsi"/>
          <w:color w:val="000000" w:themeColor="text1"/>
        </w:rPr>
        <w:t>Talmadge 18</w:t>
      </w:r>
      <w:r w:rsidRPr="003A1C45">
        <w:rPr>
          <w:rStyle w:val="Style13ptBold"/>
          <w:rFonts w:asciiTheme="majorHAnsi" w:hAnsiTheme="majorHAnsi" w:cstheme="majorHAnsi"/>
          <w:b w:val="0"/>
          <w:bCs/>
          <w:color w:val="000000" w:themeColor="text1"/>
        </w:rPr>
        <w:t xml:space="preserve"> [</w:t>
      </w:r>
      <w:r w:rsidRPr="003A1C45">
        <w:rPr>
          <w:rFonts w:asciiTheme="majorHAnsi" w:hAnsiTheme="majorHAnsi" w:cstheme="majorHAnsi"/>
          <w:color w:val="000000" w:themeColor="text1"/>
        </w:rPr>
        <w:t xml:space="preserve">PhD in Political Science from MIT, BA in Government from Harvard, Professor of Security Studies at Georgetown University, “Beijing’s Nuclear Option,” Foreign Affairs, </w:t>
      </w:r>
      <w:hyperlink r:id="rId13" w:history="1">
        <w:r w:rsidRPr="003A1C45">
          <w:rPr>
            <w:rStyle w:val="Hyperlink"/>
            <w:rFonts w:asciiTheme="majorHAnsi" w:hAnsiTheme="majorHAnsi" w:cstheme="majorHAnsi"/>
            <w:color w:val="000000" w:themeColor="text1"/>
          </w:rPr>
          <w:t>https://www.foreignaffairs.com/articles/china/2018-10-15/beijings-nuclear-option]//recut</w:t>
        </w:r>
      </w:hyperlink>
      <w:r w:rsidRPr="003A1C45">
        <w:rPr>
          <w:rStyle w:val="Hyperlink"/>
          <w:rFonts w:asciiTheme="majorHAnsi" w:hAnsiTheme="majorHAnsi" w:cstheme="majorHAnsi"/>
          <w:color w:val="000000" w:themeColor="text1"/>
        </w:rPr>
        <w:t xml:space="preserve"> VM</w:t>
      </w:r>
    </w:p>
    <w:p w14:paraId="57FEA43E" w14:textId="77777777" w:rsidR="00EF6502" w:rsidRPr="003A1C45" w:rsidRDefault="00EF6502" w:rsidP="00EF6502">
      <w:pPr>
        <w:rPr>
          <w:rFonts w:asciiTheme="majorHAnsi" w:hAnsiTheme="majorHAnsi" w:cstheme="majorHAnsi"/>
          <w:color w:val="000000" w:themeColor="text1"/>
          <w:sz w:val="16"/>
        </w:rPr>
      </w:pPr>
      <w:r w:rsidRPr="003A1C45">
        <w:rPr>
          <w:rStyle w:val="StyleUnderline"/>
          <w:rFonts w:asciiTheme="majorHAnsi" w:hAnsiTheme="majorHAnsi" w:cstheme="majorHAnsi"/>
          <w:color w:val="000000" w:themeColor="text1"/>
        </w:rPr>
        <w:t xml:space="preserve">As </w:t>
      </w:r>
      <w:r w:rsidRPr="003A1C45">
        <w:rPr>
          <w:rStyle w:val="StyleUnderline"/>
          <w:rFonts w:asciiTheme="majorHAnsi" w:hAnsiTheme="majorHAnsi" w:cstheme="majorHAnsi"/>
          <w:color w:val="000000" w:themeColor="text1"/>
          <w:highlight w:val="green"/>
        </w:rPr>
        <w:t>China’s power has grown</w:t>
      </w:r>
      <w:r w:rsidRPr="003A1C45">
        <w:rPr>
          <w:rStyle w:val="StyleUnderline"/>
          <w:rFonts w:asciiTheme="majorHAnsi" w:hAnsiTheme="majorHAnsi" w:cstheme="majorHAnsi"/>
          <w:color w:val="000000" w:themeColor="text1"/>
        </w:rPr>
        <w:t xml:space="preserve"> in recent years, </w:t>
      </w:r>
      <w:r w:rsidRPr="003A1C45">
        <w:rPr>
          <w:rStyle w:val="StyleUnderline"/>
          <w:rFonts w:asciiTheme="majorHAnsi" w:hAnsiTheme="majorHAnsi" w:cstheme="majorHAnsi"/>
          <w:color w:val="000000" w:themeColor="text1"/>
          <w:highlight w:val="green"/>
        </w:rPr>
        <w:t>so</w:t>
      </w:r>
      <w:r w:rsidRPr="003A1C45">
        <w:rPr>
          <w:rStyle w:val="StyleUnderline"/>
          <w:rFonts w:asciiTheme="majorHAnsi" w:hAnsiTheme="majorHAnsi" w:cstheme="majorHAnsi"/>
          <w:color w:val="000000" w:themeColor="text1"/>
        </w:rPr>
        <w:t xml:space="preserve">, too, </w:t>
      </w:r>
      <w:r w:rsidRPr="003A1C45">
        <w:rPr>
          <w:rStyle w:val="StyleUnderline"/>
          <w:rFonts w:asciiTheme="majorHAnsi" w:hAnsiTheme="majorHAnsi" w:cstheme="majorHAnsi"/>
          <w:color w:val="000000" w:themeColor="text1"/>
          <w:highlight w:val="green"/>
        </w:rPr>
        <w:t>has</w:t>
      </w:r>
      <w:r w:rsidRPr="003A1C45">
        <w:rPr>
          <w:rStyle w:val="StyleUnderline"/>
          <w:rFonts w:asciiTheme="majorHAnsi" w:hAnsiTheme="majorHAnsi" w:cstheme="majorHAnsi"/>
          <w:color w:val="000000" w:themeColor="text1"/>
        </w:rPr>
        <w:t xml:space="preserve"> the </w:t>
      </w:r>
      <w:r w:rsidRPr="003A1C45">
        <w:rPr>
          <w:rStyle w:val="StyleUnderline"/>
          <w:rFonts w:asciiTheme="majorHAnsi" w:hAnsiTheme="majorHAnsi" w:cstheme="majorHAnsi"/>
          <w:color w:val="000000" w:themeColor="text1"/>
          <w:highlight w:val="green"/>
        </w:rPr>
        <w:t xml:space="preserve">risk of war </w:t>
      </w:r>
      <w:r w:rsidRPr="003A1C45">
        <w:rPr>
          <w:rStyle w:val="StyleUnderline"/>
          <w:rFonts w:asciiTheme="majorHAnsi" w:hAnsiTheme="majorHAnsi" w:cstheme="majorHAnsi"/>
          <w:color w:val="000000" w:themeColor="text1"/>
        </w:rPr>
        <w:t xml:space="preserve">with the </w:t>
      </w:r>
      <w:r w:rsidRPr="003A1C45">
        <w:rPr>
          <w:rStyle w:val="StyleUnderline"/>
          <w:rFonts w:asciiTheme="majorHAnsi" w:hAnsiTheme="majorHAnsi" w:cstheme="majorHAnsi"/>
          <w:color w:val="000000" w:themeColor="text1"/>
          <w:highlight w:val="green"/>
        </w:rPr>
        <w:t>U</w:t>
      </w:r>
      <w:r w:rsidRPr="003A1C45">
        <w:rPr>
          <w:rStyle w:val="StyleUnderline"/>
          <w:rFonts w:asciiTheme="majorHAnsi" w:hAnsiTheme="majorHAnsi" w:cstheme="majorHAnsi"/>
          <w:color w:val="000000" w:themeColor="text1"/>
        </w:rPr>
        <w:t xml:space="preserve">nited </w:t>
      </w:r>
      <w:r w:rsidRPr="003A1C45">
        <w:rPr>
          <w:rStyle w:val="StyleUnderline"/>
          <w:rFonts w:asciiTheme="majorHAnsi" w:hAnsiTheme="majorHAnsi" w:cstheme="majorHAnsi"/>
          <w:color w:val="000000" w:themeColor="text1"/>
          <w:highlight w:val="green"/>
        </w:rPr>
        <w:t>S</w:t>
      </w:r>
      <w:r w:rsidRPr="003A1C45">
        <w:rPr>
          <w:rStyle w:val="StyleUnderline"/>
          <w:rFonts w:asciiTheme="majorHAnsi" w:hAnsiTheme="majorHAnsi" w:cstheme="majorHAnsi"/>
          <w:color w:val="000000" w:themeColor="text1"/>
        </w:rPr>
        <w:t>tates.</w:t>
      </w:r>
      <w:r w:rsidRPr="003A1C45">
        <w:rPr>
          <w:rFonts w:asciiTheme="majorHAnsi" w:hAnsiTheme="majorHAnsi" w:cstheme="majorHAnsi"/>
          <w:color w:val="000000" w:themeColor="text1"/>
          <w:sz w:val="16"/>
        </w:rPr>
        <w:t xml:space="preserve"> Under President Xi Jinping, China has increased its political and economic pressure on Taiwan and built military installations on coral reefs in the South China Sea, fueling Washington’s fears that Chinese expansionism will threaten U.S. </w:t>
      </w:r>
      <w:r w:rsidRPr="003A1C45">
        <w:rPr>
          <w:rFonts w:asciiTheme="majorHAnsi" w:hAnsiTheme="majorHAnsi" w:cstheme="majorHAnsi"/>
          <w:color w:val="000000" w:themeColor="text1"/>
          <w:sz w:val="16"/>
        </w:rPr>
        <w:lastRenderedPageBreak/>
        <w:t xml:space="preserve">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EEFCAF1"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A war between the two countries remains unlikely, but </w:t>
      </w:r>
      <w:r w:rsidRPr="003A1C45">
        <w:rPr>
          <w:rStyle w:val="StyleUnderline"/>
          <w:rFonts w:asciiTheme="majorHAnsi" w:hAnsiTheme="majorHAnsi" w:cstheme="majorHAnsi"/>
          <w:color w:val="000000" w:themeColor="text1"/>
          <w:highlight w:val="green"/>
        </w:rPr>
        <w:t>the prospect of a</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confrontation</w:t>
      </w:r>
      <w:r w:rsidRPr="003A1C45">
        <w:rPr>
          <w:rFonts w:asciiTheme="majorHAnsi" w:hAnsiTheme="majorHAnsi" w:cstheme="majorHAnsi"/>
          <w:color w:val="000000" w:themeColor="text1"/>
          <w:sz w:val="16"/>
        </w:rPr>
        <w:t xml:space="preserve">—resulting, for example, from a Chinese campaign against Taiwan—no longer seems as implausible as it once did. And the odds of such a confrontation </w:t>
      </w:r>
      <w:r w:rsidRPr="003A1C45">
        <w:rPr>
          <w:rStyle w:val="StyleUnderline"/>
          <w:rFonts w:asciiTheme="majorHAnsi" w:hAnsiTheme="majorHAnsi" w:cstheme="majorHAnsi"/>
          <w:color w:val="000000" w:themeColor="text1"/>
          <w:highlight w:val="green"/>
        </w:rPr>
        <w:t>going nuclear are high</w:t>
      </w:r>
      <w:r w:rsidRPr="003A1C45">
        <w:rPr>
          <w:rStyle w:val="StyleUnderline"/>
          <w:rFonts w:asciiTheme="majorHAnsi" w:hAnsiTheme="majorHAnsi" w:cstheme="majorHAnsi"/>
          <w:color w:val="000000" w:themeColor="text1"/>
        </w:rPr>
        <w:t xml:space="preserve">er than most policymakers and analysts think. </w:t>
      </w:r>
    </w:p>
    <w:p w14:paraId="30497963" w14:textId="77777777" w:rsidR="00EF6502" w:rsidRPr="003A1C45" w:rsidRDefault="00EF6502" w:rsidP="00EF6502">
      <w:pPr>
        <w:rPr>
          <w:rFonts w:asciiTheme="majorHAnsi" w:hAnsiTheme="majorHAnsi" w:cstheme="majorHAnsi"/>
          <w:color w:val="000000" w:themeColor="text1"/>
          <w:sz w:val="16"/>
        </w:rPr>
      </w:pPr>
      <w:r w:rsidRPr="003A1C45">
        <w:rPr>
          <w:rFonts w:asciiTheme="majorHAnsi" w:hAnsiTheme="majorHAnsi" w:cstheme="majorHAnsi"/>
          <w:color w:val="000000" w:themeColor="text1"/>
          <w:sz w:val="16"/>
        </w:rPr>
        <w:t>Members of China’s strategic com</w:t>
      </w:r>
      <w:r w:rsidRPr="003A1C45">
        <w:rPr>
          <w:rFonts w:asciiTheme="majorHAnsi" w:hAnsiTheme="majorHAnsi" w:cstheme="majorHAnsi"/>
          <w:color w:val="000000" w:themeColor="text1"/>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DC28BC8" w14:textId="77777777" w:rsidR="00EF6502" w:rsidRPr="003A1C45" w:rsidRDefault="00EF6502" w:rsidP="00EF6502">
      <w:pPr>
        <w:rPr>
          <w:rStyle w:val="StyleUnderline"/>
          <w:rFonts w:asciiTheme="majorHAnsi" w:hAnsiTheme="majorHAnsi" w:cstheme="majorHAnsi"/>
          <w:color w:val="000000" w:themeColor="text1"/>
        </w:rPr>
      </w:pPr>
      <w:r w:rsidRPr="003A1C45">
        <w:rPr>
          <w:rFonts w:asciiTheme="majorHAnsi" w:hAnsiTheme="majorHAnsi" w:cstheme="majorHAnsi"/>
          <w:color w:val="000000" w:themeColor="text1"/>
          <w:sz w:val="16"/>
        </w:rPr>
        <w:t xml:space="preserve">This </w:t>
      </w:r>
      <w:r w:rsidRPr="003A1C45">
        <w:rPr>
          <w:rStyle w:val="StyleUnderline"/>
          <w:rFonts w:asciiTheme="majorHAnsi" w:hAnsiTheme="majorHAnsi" w:cstheme="majorHAnsi"/>
          <w:color w:val="000000" w:themeColor="text1"/>
        </w:rPr>
        <w:t xml:space="preserve">assurance is misguided. If deployed against China, </w:t>
      </w:r>
      <w:r w:rsidRPr="003A1C45">
        <w:rPr>
          <w:rStyle w:val="StyleUnderline"/>
          <w:rFonts w:asciiTheme="majorHAnsi" w:hAnsiTheme="majorHAnsi" w:cstheme="majorHAnsi"/>
          <w:color w:val="000000" w:themeColor="text1"/>
          <w:highlight w:val="green"/>
        </w:rPr>
        <w:t>the Pentagon’s preferred style of</w:t>
      </w:r>
      <w:r w:rsidRPr="003A1C45">
        <w:rPr>
          <w:rStyle w:val="StyleUnderline"/>
          <w:rFonts w:asciiTheme="majorHAnsi" w:hAnsiTheme="majorHAnsi" w:cstheme="majorHAnsi"/>
          <w:color w:val="000000" w:themeColor="text1"/>
        </w:rPr>
        <w:t xml:space="preserve"> conventional </w:t>
      </w:r>
      <w:r w:rsidRPr="003A1C45">
        <w:rPr>
          <w:rStyle w:val="StyleUnderline"/>
          <w:rFonts w:asciiTheme="majorHAnsi" w:hAnsiTheme="majorHAnsi" w:cstheme="majorHAnsi"/>
          <w:color w:val="000000" w:themeColor="text1"/>
          <w:highlight w:val="green"/>
        </w:rPr>
        <w:t>warfare would</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be a</w:t>
      </w:r>
      <w:r w:rsidRPr="003A1C45">
        <w:rPr>
          <w:rStyle w:val="StyleUnderline"/>
          <w:rFonts w:asciiTheme="majorHAnsi" w:hAnsiTheme="majorHAnsi" w:cstheme="majorHAnsi"/>
          <w:color w:val="000000" w:themeColor="text1"/>
        </w:rPr>
        <w:t xml:space="preserve"> potential </w:t>
      </w:r>
      <w:r w:rsidRPr="003A1C45">
        <w:rPr>
          <w:rStyle w:val="StyleUnderline"/>
          <w:rFonts w:asciiTheme="majorHAnsi" w:hAnsiTheme="majorHAnsi" w:cstheme="majorHAnsi"/>
          <w:color w:val="000000" w:themeColor="text1"/>
          <w:highlight w:val="green"/>
        </w:rPr>
        <w:t>recipe for nuclear escalation</w:t>
      </w:r>
      <w:r w:rsidRPr="003A1C45">
        <w:rPr>
          <w:rStyle w:val="StyleUnderline"/>
          <w:rFonts w:asciiTheme="majorHAnsi" w:hAnsiTheme="majorHAnsi" w:cstheme="majorHAnsi"/>
          <w:color w:val="000000" w:themeColor="text1"/>
        </w:rPr>
        <w:t>.</w:t>
      </w:r>
      <w:r w:rsidRPr="003A1C45">
        <w:rPr>
          <w:rFonts w:asciiTheme="majorHAnsi" w:hAnsiTheme="majorHAnsi" w:cstheme="majorHAnsi"/>
          <w:color w:val="000000" w:themeColor="text1"/>
          <w:sz w:val="16"/>
        </w:rPr>
        <w:t xml:space="preserve"> Since the end of the Cold War, </w:t>
      </w:r>
      <w:r w:rsidRPr="003A1C45">
        <w:rPr>
          <w:rStyle w:val="StyleUnderline"/>
          <w:rFonts w:asciiTheme="majorHAnsi" w:hAnsiTheme="majorHAnsi" w:cstheme="majorHAnsi"/>
          <w:color w:val="000000" w:themeColor="text1"/>
        </w:rPr>
        <w:t>the United States’ signature approach to war has been</w:t>
      </w:r>
      <w:r w:rsidRPr="003A1C45">
        <w:rPr>
          <w:rFonts w:asciiTheme="majorHAnsi" w:hAnsiTheme="majorHAnsi" w:cstheme="majorHAnsi"/>
          <w:color w:val="000000" w:themeColor="text1"/>
          <w:sz w:val="16"/>
        </w:rPr>
        <w:t xml:space="preserve"> simple: </w:t>
      </w:r>
      <w:r w:rsidRPr="003A1C45">
        <w:rPr>
          <w:rStyle w:val="StyleUnderline"/>
          <w:rFonts w:asciiTheme="majorHAnsi" w:hAnsiTheme="majorHAnsi" w:cstheme="majorHAnsi"/>
          <w:color w:val="000000" w:themeColor="text1"/>
        </w:rPr>
        <w:t xml:space="preserve">punch deep into enemy territory </w:t>
      </w:r>
      <w:proofErr w:type="gramStart"/>
      <w:r w:rsidRPr="003A1C45">
        <w:rPr>
          <w:rStyle w:val="StyleUnderline"/>
          <w:rFonts w:asciiTheme="majorHAnsi" w:hAnsiTheme="majorHAnsi" w:cstheme="majorHAnsi"/>
          <w:color w:val="000000" w:themeColor="text1"/>
        </w:rPr>
        <w:t>in order to</w:t>
      </w:r>
      <w:proofErr w:type="gramEnd"/>
      <w:r w:rsidRPr="003A1C45">
        <w:rPr>
          <w:rStyle w:val="StyleUnderline"/>
          <w:rFonts w:asciiTheme="majorHAnsi" w:hAnsiTheme="majorHAnsi" w:cstheme="majorHAnsi"/>
          <w:color w:val="000000" w:themeColor="text1"/>
        </w:rPr>
        <w:t xml:space="preserve"> rapidly knock out the opponent’s key military assets at minimal cost. But </w:t>
      </w:r>
      <w:r w:rsidRPr="003A1C45">
        <w:rPr>
          <w:rStyle w:val="StyleUnderline"/>
          <w:rFonts w:asciiTheme="majorHAnsi" w:hAnsiTheme="majorHAnsi" w:cstheme="majorHAnsi"/>
          <w:color w:val="000000" w:themeColor="text1"/>
          <w:highlight w:val="green"/>
        </w:rPr>
        <w:t>the Pentagon developed this formula in wars against</w:t>
      </w:r>
      <w:r w:rsidRPr="003A1C45">
        <w:rPr>
          <w:rStyle w:val="StyleUnderline"/>
          <w:rFonts w:asciiTheme="majorHAnsi" w:hAnsiTheme="majorHAnsi" w:cstheme="majorHAnsi"/>
          <w:color w:val="000000" w:themeColor="text1"/>
        </w:rPr>
        <w:t xml:space="preserve"> Afghanistan, Iraq, Libya, and Serbia, </w:t>
      </w:r>
      <w:r w:rsidRPr="003A1C45">
        <w:rPr>
          <w:rStyle w:val="StyleUnderline"/>
          <w:rFonts w:asciiTheme="majorHAnsi" w:hAnsiTheme="majorHAnsi" w:cstheme="majorHAnsi"/>
          <w:color w:val="000000" w:themeColor="text1"/>
          <w:highlight w:val="green"/>
        </w:rPr>
        <w:t>non</w:t>
      </w:r>
      <w:r w:rsidRPr="003A1C45">
        <w:rPr>
          <w:rStyle w:val="StyleUnderline"/>
          <w:rFonts w:asciiTheme="majorHAnsi" w:hAnsiTheme="majorHAnsi" w:cstheme="majorHAnsi"/>
          <w:color w:val="000000" w:themeColor="text1"/>
        </w:rPr>
        <w:t xml:space="preserve">e of which was a </w:t>
      </w:r>
      <w:r w:rsidRPr="003A1C45">
        <w:rPr>
          <w:rStyle w:val="StyleUnderline"/>
          <w:rFonts w:asciiTheme="majorHAnsi" w:hAnsiTheme="majorHAnsi" w:cstheme="majorHAnsi"/>
          <w:color w:val="000000" w:themeColor="text1"/>
          <w:highlight w:val="green"/>
        </w:rPr>
        <w:t>nuclear power</w:t>
      </w:r>
      <w:r w:rsidRPr="003A1C45">
        <w:rPr>
          <w:rStyle w:val="StyleUnderline"/>
          <w:rFonts w:asciiTheme="majorHAnsi" w:hAnsiTheme="majorHAnsi" w:cstheme="majorHAnsi"/>
          <w:color w:val="000000" w:themeColor="text1"/>
        </w:rPr>
        <w:t xml:space="preserve">. </w:t>
      </w:r>
    </w:p>
    <w:p w14:paraId="7B792FB3" w14:textId="77777777" w:rsidR="00EF6502" w:rsidRPr="003A1C45" w:rsidRDefault="00EF6502" w:rsidP="00EF6502">
      <w:pPr>
        <w:rPr>
          <w:rStyle w:val="StyleUnderline"/>
          <w:rFonts w:asciiTheme="majorHAnsi" w:hAnsiTheme="majorHAnsi" w:cstheme="majorHAnsi"/>
          <w:color w:val="000000" w:themeColor="text1"/>
        </w:rPr>
      </w:pPr>
      <w:r w:rsidRPr="003A1C45">
        <w:rPr>
          <w:rStyle w:val="StyleUnderline"/>
          <w:rFonts w:asciiTheme="majorHAnsi" w:hAnsiTheme="majorHAnsi" w:cstheme="majorHAnsi"/>
          <w:color w:val="000000" w:themeColor="text1"/>
          <w:highlight w:val="green"/>
        </w:rPr>
        <w:t>China</w:t>
      </w:r>
      <w:r w:rsidRPr="003A1C45">
        <w:rPr>
          <w:rFonts w:asciiTheme="majorHAnsi" w:hAnsiTheme="majorHAnsi" w:cstheme="majorHAnsi"/>
          <w:color w:val="000000" w:themeColor="text1"/>
          <w:sz w:val="16"/>
        </w:rPr>
        <w:t xml:space="preserve">, by contrast, </w:t>
      </w:r>
      <w:r w:rsidRPr="003A1C45">
        <w:rPr>
          <w:rStyle w:val="StyleUnderline"/>
          <w:rFonts w:asciiTheme="majorHAnsi" w:hAnsiTheme="majorHAnsi" w:cstheme="majorHAnsi"/>
          <w:color w:val="000000" w:themeColor="text1"/>
        </w:rPr>
        <w:t xml:space="preserve">not only </w:t>
      </w:r>
      <w:r w:rsidRPr="003A1C45">
        <w:rPr>
          <w:rStyle w:val="StyleUnderline"/>
          <w:rFonts w:asciiTheme="majorHAnsi" w:hAnsiTheme="majorHAnsi" w:cstheme="majorHAnsi"/>
          <w:color w:val="000000" w:themeColor="text1"/>
          <w:highlight w:val="green"/>
        </w:rPr>
        <w:t>has nuclear weapons</w:t>
      </w:r>
      <w:r w:rsidRPr="003A1C45">
        <w:rPr>
          <w:rStyle w:val="StyleUnderline"/>
          <w:rFonts w:asciiTheme="majorHAnsi" w:hAnsiTheme="majorHAnsi" w:cstheme="majorHAnsi"/>
          <w:color w:val="000000" w:themeColor="text1"/>
        </w:rPr>
        <w:t xml:space="preserve">; it has also </w:t>
      </w:r>
      <w:r w:rsidRPr="003A1C45">
        <w:rPr>
          <w:rStyle w:val="StyleUnderline"/>
          <w:rFonts w:asciiTheme="majorHAnsi" w:hAnsiTheme="majorHAnsi" w:cstheme="majorHAnsi"/>
          <w:color w:val="000000" w:themeColor="text1"/>
          <w:highlight w:val="green"/>
        </w:rPr>
        <w:t>intermingled</w:t>
      </w:r>
      <w:r w:rsidRPr="003A1C45">
        <w:rPr>
          <w:rStyle w:val="StyleUnderline"/>
          <w:rFonts w:asciiTheme="majorHAnsi" w:hAnsiTheme="majorHAnsi" w:cstheme="majorHAnsi"/>
          <w:color w:val="000000" w:themeColor="text1"/>
        </w:rPr>
        <w:t xml:space="preserve"> them </w:t>
      </w:r>
      <w:r w:rsidRPr="003A1C45">
        <w:rPr>
          <w:rStyle w:val="StyleUnderline"/>
          <w:rFonts w:asciiTheme="majorHAnsi" w:hAnsiTheme="majorHAnsi" w:cstheme="majorHAnsi"/>
          <w:color w:val="000000" w:themeColor="text1"/>
          <w:highlight w:val="green"/>
        </w:rPr>
        <w:t>with</w:t>
      </w:r>
      <w:r w:rsidRPr="003A1C45">
        <w:rPr>
          <w:rStyle w:val="StyleUnderline"/>
          <w:rFonts w:asciiTheme="majorHAnsi" w:hAnsiTheme="majorHAnsi" w:cstheme="majorHAnsi"/>
          <w:color w:val="000000" w:themeColor="text1"/>
        </w:rPr>
        <w:t xml:space="preserve"> its </w:t>
      </w:r>
      <w:r w:rsidRPr="003A1C45">
        <w:rPr>
          <w:rStyle w:val="StyleUnderline"/>
          <w:rFonts w:asciiTheme="majorHAnsi" w:hAnsiTheme="majorHAnsi" w:cstheme="majorHAnsi"/>
          <w:color w:val="000000" w:themeColor="text1"/>
          <w:highlight w:val="green"/>
        </w:rPr>
        <w:t>conventional</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forces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making it difficult to attack one without</w:t>
      </w:r>
      <w:r w:rsidRPr="003A1C45">
        <w:rPr>
          <w:rStyle w:val="StyleUnderline"/>
          <w:rFonts w:asciiTheme="majorHAnsi" w:hAnsiTheme="majorHAnsi" w:cstheme="majorHAnsi"/>
          <w:color w:val="000000" w:themeColor="text1"/>
        </w:rPr>
        <w:t xml:space="preserve"> attacking </w:t>
      </w:r>
      <w:r w:rsidRPr="003A1C45">
        <w:rPr>
          <w:rStyle w:val="StyleUnderline"/>
          <w:rFonts w:asciiTheme="majorHAnsi" w:hAnsiTheme="majorHAnsi" w:cstheme="majorHAnsi"/>
          <w:color w:val="000000" w:themeColor="text1"/>
          <w:highlight w:val="green"/>
        </w:rPr>
        <w:t>the other</w:t>
      </w:r>
      <w:r w:rsidRPr="003A1C45">
        <w:rPr>
          <w:rFonts w:asciiTheme="majorHAnsi" w:hAnsiTheme="majorHAnsi" w:cstheme="majorHAnsi"/>
          <w:color w:val="000000" w:themeColor="text1"/>
          <w:sz w:val="16"/>
        </w:rPr>
        <w:t xml:space="preserve">. This means that </w:t>
      </w:r>
      <w:r w:rsidRPr="003A1C45">
        <w:rPr>
          <w:rStyle w:val="StyleUnderline"/>
          <w:rFonts w:asciiTheme="majorHAnsi" w:hAnsiTheme="majorHAnsi" w:cstheme="majorHAnsi"/>
          <w:color w:val="000000" w:themeColor="text1"/>
          <w:highlight w:val="green"/>
        </w:rPr>
        <w:t>a</w:t>
      </w:r>
      <w:r w:rsidRPr="003A1C45">
        <w:rPr>
          <w:rStyle w:val="StyleUnderline"/>
          <w:rFonts w:asciiTheme="majorHAnsi" w:hAnsiTheme="majorHAnsi" w:cstheme="majorHAnsi"/>
          <w:color w:val="000000" w:themeColor="text1"/>
        </w:rPr>
        <w:t xml:space="preserve"> major </w:t>
      </w:r>
      <w:r w:rsidRPr="003A1C45">
        <w:rPr>
          <w:rStyle w:val="StyleUnderline"/>
          <w:rFonts w:asciiTheme="majorHAnsi" w:hAnsiTheme="majorHAnsi" w:cstheme="majorHAnsi"/>
          <w:color w:val="000000" w:themeColor="text1"/>
          <w:highlight w:val="green"/>
        </w:rPr>
        <w:t>U.S.</w:t>
      </w:r>
      <w:r w:rsidRPr="003A1C45">
        <w:rPr>
          <w:rStyle w:val="StyleUnderline"/>
          <w:rFonts w:asciiTheme="majorHAnsi" w:hAnsiTheme="majorHAnsi" w:cstheme="majorHAnsi"/>
          <w:color w:val="000000" w:themeColor="text1"/>
        </w:rPr>
        <w:t xml:space="preserve"> military </w:t>
      </w:r>
      <w:r w:rsidRPr="003A1C45">
        <w:rPr>
          <w:rStyle w:val="StyleUnderline"/>
          <w:rFonts w:asciiTheme="majorHAnsi" w:hAnsiTheme="majorHAnsi" w:cstheme="majorHAnsi"/>
          <w:color w:val="000000" w:themeColor="text1"/>
          <w:highlight w:val="green"/>
        </w:rPr>
        <w:t>campaign targeting</w:t>
      </w:r>
      <w:r w:rsidRPr="003A1C45">
        <w:rPr>
          <w:rStyle w:val="StyleUnderline"/>
          <w:rFonts w:asciiTheme="majorHAnsi" w:hAnsiTheme="majorHAnsi" w:cstheme="majorHAnsi"/>
          <w:color w:val="000000" w:themeColor="text1"/>
        </w:rPr>
        <w:t xml:space="preserve"> China’s </w:t>
      </w:r>
      <w:r w:rsidRPr="003A1C45">
        <w:rPr>
          <w:rStyle w:val="StyleUnderline"/>
          <w:rFonts w:asciiTheme="majorHAnsi" w:hAnsiTheme="majorHAnsi" w:cstheme="majorHAnsi"/>
          <w:color w:val="000000" w:themeColor="text1"/>
          <w:highlight w:val="green"/>
        </w:rPr>
        <w:t>conventional forces would</w:t>
      </w:r>
      <w:r w:rsidRPr="003A1C45">
        <w:rPr>
          <w:rStyle w:val="StyleUnderline"/>
          <w:rFonts w:asciiTheme="majorHAnsi" w:hAnsiTheme="majorHAnsi" w:cstheme="majorHAnsi"/>
          <w:color w:val="000000" w:themeColor="text1"/>
        </w:rPr>
        <w:t xml:space="preserve"> likely also </w:t>
      </w:r>
      <w:r w:rsidRPr="003A1C45">
        <w:rPr>
          <w:rStyle w:val="StyleUnderline"/>
          <w:rFonts w:asciiTheme="majorHAnsi" w:hAnsiTheme="majorHAnsi" w:cstheme="majorHAnsi"/>
          <w:color w:val="000000" w:themeColor="text1"/>
          <w:highlight w:val="green"/>
        </w:rPr>
        <w:t>threaten its</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arsenal</w:t>
      </w:r>
      <w:r w:rsidRPr="003A1C45">
        <w:rPr>
          <w:rFonts w:asciiTheme="majorHAnsi" w:hAnsiTheme="majorHAnsi" w:cstheme="majorHAnsi"/>
          <w:color w:val="000000" w:themeColor="text1"/>
          <w:sz w:val="16"/>
        </w:rPr>
        <w:t xml:space="preserve">. Faced with such a threat, </w:t>
      </w:r>
      <w:r w:rsidRPr="003A1C45">
        <w:rPr>
          <w:rStyle w:val="StyleUnderline"/>
          <w:rFonts w:asciiTheme="majorHAnsi" w:hAnsiTheme="majorHAnsi" w:cstheme="majorHAnsi"/>
          <w:color w:val="000000" w:themeColor="text1"/>
          <w:highlight w:val="green"/>
        </w:rPr>
        <w:t>Chinese leaders could</w:t>
      </w:r>
      <w:r w:rsidRPr="003A1C45">
        <w:rPr>
          <w:rStyle w:val="StyleUnderline"/>
          <w:rFonts w:asciiTheme="majorHAnsi" w:hAnsiTheme="majorHAnsi" w:cstheme="majorHAnsi"/>
          <w:color w:val="000000" w:themeColor="text1"/>
        </w:rPr>
        <w:t xml:space="preserve"> decide to </w:t>
      </w:r>
      <w:r w:rsidRPr="003A1C45">
        <w:rPr>
          <w:rStyle w:val="StyleUnderline"/>
          <w:rFonts w:asciiTheme="majorHAnsi" w:hAnsiTheme="majorHAnsi" w:cstheme="majorHAnsi"/>
          <w:color w:val="000000" w:themeColor="text1"/>
          <w:highlight w:val="green"/>
        </w:rPr>
        <w:t>use their</w:t>
      </w:r>
      <w:r w:rsidRPr="003A1C45">
        <w:rPr>
          <w:rStyle w:val="StyleUnderline"/>
          <w:rFonts w:asciiTheme="majorHAnsi" w:hAnsiTheme="majorHAnsi" w:cstheme="majorHAnsi"/>
          <w:color w:val="000000" w:themeColor="text1"/>
        </w:rPr>
        <w:t xml:space="preserve"> nuclear </w:t>
      </w:r>
      <w:r w:rsidRPr="003A1C45">
        <w:rPr>
          <w:rStyle w:val="StyleUnderline"/>
          <w:rFonts w:asciiTheme="majorHAnsi" w:hAnsiTheme="majorHAnsi" w:cstheme="majorHAnsi"/>
          <w:color w:val="000000" w:themeColor="text1"/>
          <w:highlight w:val="green"/>
        </w:rPr>
        <w:t>weapons while they were still able to.</w:t>
      </w:r>
      <w:r w:rsidRPr="003A1C45">
        <w:rPr>
          <w:rStyle w:val="StyleUnderline"/>
          <w:rFonts w:asciiTheme="majorHAnsi" w:hAnsiTheme="majorHAnsi" w:cstheme="majorHAnsi"/>
          <w:color w:val="000000" w:themeColor="text1"/>
        </w:rPr>
        <w:t xml:space="preserve"> </w:t>
      </w:r>
    </w:p>
    <w:p w14:paraId="44C0BEB1" w14:textId="7327E122" w:rsidR="00EF6502" w:rsidRPr="00721300" w:rsidRDefault="00EF6502" w:rsidP="00EF6502">
      <w:r w:rsidRPr="003A1C45">
        <w:rPr>
          <w:rStyle w:val="StyleUnderline"/>
          <w:rFonts w:asciiTheme="majorHAnsi" w:hAnsiTheme="majorHAnsi" w:cstheme="majorHAnsi"/>
          <w:color w:val="000000" w:themeColor="text1"/>
        </w:rPr>
        <w:t>A</w:t>
      </w:r>
      <w:r w:rsidRPr="003A1C45">
        <w:rPr>
          <w:rFonts w:asciiTheme="majorHAnsi" w:hAnsiTheme="majorHAnsi" w:cstheme="majorHAnsi"/>
          <w:color w:val="000000" w:themeColor="text1"/>
          <w:sz w:val="16"/>
        </w:rPr>
        <w:t xml:space="preserve">s </w:t>
      </w:r>
      <w:r w:rsidRPr="003A1C45">
        <w:rPr>
          <w:rStyle w:val="StyleUnderline"/>
          <w:rFonts w:asciiTheme="majorHAnsi" w:hAnsiTheme="majorHAnsi" w:cstheme="majorHAnsi"/>
          <w:color w:val="000000" w:themeColor="text1"/>
        </w:rPr>
        <w:t>U.S. and Chinese</w:t>
      </w:r>
      <w:r w:rsidRPr="003A1C45">
        <w:rPr>
          <w:rFonts w:asciiTheme="majorHAnsi" w:hAnsiTheme="majorHAnsi" w:cstheme="majorHAnsi"/>
          <w:color w:val="000000" w:themeColor="text1"/>
          <w:sz w:val="16"/>
        </w:rPr>
        <w:t xml:space="preserve"> leaders navigate a relationship fraught with mutual suspicion, they must come to grips with the fact that a </w:t>
      </w:r>
      <w:r w:rsidRPr="003A1C45">
        <w:rPr>
          <w:rStyle w:val="StyleUnderline"/>
          <w:rFonts w:asciiTheme="majorHAnsi" w:hAnsiTheme="majorHAnsi" w:cstheme="majorHAnsi"/>
          <w:color w:val="000000" w:themeColor="text1"/>
        </w:rPr>
        <w:t>conventional war could skid into a nuclear confrontation</w:t>
      </w:r>
      <w:r w:rsidRPr="003A1C45">
        <w:rPr>
          <w:rFonts w:asciiTheme="majorHAnsi" w:hAnsiTheme="majorHAnsi" w:cstheme="majorHAnsi"/>
          <w:color w:val="000000" w:themeColor="text1"/>
          <w:sz w:val="16"/>
        </w:rPr>
        <w:t>. Although this risk is not high in absolute terms</w:t>
      </w:r>
      <w:r w:rsidRPr="003A1C45">
        <w:rPr>
          <w:rStyle w:val="StyleUnderline"/>
          <w:rFonts w:asciiTheme="majorHAnsi" w:hAnsiTheme="majorHAnsi" w:cstheme="majorHAnsi"/>
          <w:color w:val="000000" w:themeColor="text1"/>
        </w:rPr>
        <w:t xml:space="preserve">, </w:t>
      </w:r>
      <w:r w:rsidRPr="003A1C45">
        <w:rPr>
          <w:rStyle w:val="StyleUnderline"/>
          <w:rFonts w:asciiTheme="majorHAnsi" w:hAnsiTheme="majorHAnsi" w:cstheme="majorHAnsi"/>
          <w:color w:val="000000" w:themeColor="text1"/>
          <w:highlight w:val="green"/>
        </w:rPr>
        <w:t>its consequences</w:t>
      </w:r>
      <w:r w:rsidRPr="003A1C45">
        <w:rPr>
          <w:rStyle w:val="StyleUnderline"/>
          <w:rFonts w:asciiTheme="majorHAnsi" w:hAnsiTheme="majorHAnsi" w:cstheme="majorHAnsi"/>
          <w:color w:val="000000" w:themeColor="text1"/>
        </w:rPr>
        <w:t xml:space="preserve"> for the region and the world </w:t>
      </w:r>
      <w:r w:rsidRPr="003A1C45">
        <w:rPr>
          <w:rStyle w:val="StyleUnderline"/>
          <w:rFonts w:asciiTheme="majorHAnsi" w:hAnsiTheme="majorHAnsi" w:cstheme="majorHAnsi"/>
          <w:color w:val="000000" w:themeColor="text1"/>
          <w:highlight w:val="green"/>
        </w:rPr>
        <w:t>would be devastating</w:t>
      </w:r>
      <w:r w:rsidRPr="003A1C45">
        <w:rPr>
          <w:rFonts w:asciiTheme="majorHAnsi" w:hAnsiTheme="majorHAnsi" w:cstheme="majorHAnsi"/>
          <w:color w:val="000000" w:themeColor="text1"/>
          <w:sz w:val="16"/>
        </w:rPr>
        <w:t xml:space="preserve">. </w:t>
      </w:r>
      <w:proofErr w:type="gramStart"/>
      <w:r w:rsidRPr="003A1C45">
        <w:rPr>
          <w:rFonts w:asciiTheme="majorHAnsi" w:hAnsiTheme="majorHAnsi" w:cstheme="majorHAnsi"/>
          <w:color w:val="000000" w:themeColor="text1"/>
          <w:sz w:val="16"/>
        </w:rPr>
        <w:t>As long as</w:t>
      </w:r>
      <w:proofErr w:type="gramEnd"/>
      <w:r w:rsidRPr="003A1C45">
        <w:rPr>
          <w:rFonts w:asciiTheme="majorHAnsi" w:hAnsiTheme="majorHAnsi" w:cstheme="majorHAnsi"/>
          <w:color w:val="000000" w:themeColor="text1"/>
          <w:sz w:val="16"/>
        </w:rPr>
        <w:t xml:space="preserve"> the United States and China continue to pursue their current grand strategies, the risk is likely to endure. This means</w:t>
      </w:r>
    </w:p>
    <w:p w14:paraId="4B1639F6" w14:textId="2EBA71D4" w:rsidR="00EA3206" w:rsidRDefault="00EA3206" w:rsidP="00980AF9">
      <w:pPr>
        <w:rPr>
          <w:rFonts w:asciiTheme="majorHAnsi" w:hAnsiTheme="majorHAnsi" w:cstheme="majorHAnsi"/>
          <w:color w:val="000000" w:themeColor="text1"/>
          <w:sz w:val="16"/>
        </w:rPr>
      </w:pPr>
    </w:p>
    <w:p w14:paraId="41AD953A" w14:textId="77777777" w:rsidR="00EA3206" w:rsidRPr="00AD4C5F" w:rsidRDefault="00EA3206" w:rsidP="00980AF9">
      <w:pPr>
        <w:rPr>
          <w:rFonts w:asciiTheme="majorHAnsi" w:hAnsiTheme="majorHAnsi" w:cstheme="majorHAnsi"/>
          <w:color w:val="000000" w:themeColor="text1"/>
          <w:sz w:val="16"/>
        </w:rPr>
      </w:pPr>
    </w:p>
    <w:p w14:paraId="6A043C3B" w14:textId="2F9E9B41" w:rsidR="00980AF9" w:rsidRPr="00AD4C5F" w:rsidRDefault="00980AF9" w:rsidP="00980AF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F879DCB" w14:textId="77777777" w:rsidR="00980AF9" w:rsidRPr="00AD4C5F" w:rsidRDefault="00980AF9" w:rsidP="00980AF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0BD3FF9" w14:textId="77777777" w:rsidR="00980AF9" w:rsidRPr="0098474F" w:rsidRDefault="00980AF9" w:rsidP="00980AF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lastRenderedPageBreak/>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 xml:space="preserve">rainfall </w:t>
      </w:r>
      <w:r w:rsidRPr="0098474F">
        <w:rPr>
          <w:rFonts w:asciiTheme="majorHAnsi" w:eastAsia="Calibri" w:hAnsiTheme="majorHAnsi" w:cstheme="majorHAnsi"/>
          <w:u w:val="single"/>
        </w:rPr>
        <w:lastRenderedPageBreak/>
        <w:t>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74C1B63" w14:textId="77777777" w:rsidR="00980AF9" w:rsidRPr="00AD4C5F" w:rsidRDefault="00980AF9" w:rsidP="00980AF9">
      <w:pPr>
        <w:rPr>
          <w:rFonts w:asciiTheme="majorHAnsi" w:hAnsiTheme="majorHAnsi" w:cstheme="majorHAnsi"/>
          <w:color w:val="000000" w:themeColor="text1"/>
          <w:sz w:val="16"/>
        </w:rPr>
      </w:pPr>
    </w:p>
    <w:p w14:paraId="0DC355F9" w14:textId="6E661A18" w:rsidR="00980AF9" w:rsidRDefault="00980AF9" w:rsidP="00980AF9">
      <w:pPr>
        <w:rPr>
          <w:rFonts w:asciiTheme="majorHAnsi" w:hAnsiTheme="majorHAnsi" w:cstheme="majorHAnsi"/>
          <w:color w:val="000000" w:themeColor="text1"/>
          <w:sz w:val="16"/>
        </w:rPr>
      </w:pPr>
    </w:p>
    <w:p w14:paraId="4E65B5BD" w14:textId="77777777" w:rsidR="00DF78AE" w:rsidRDefault="00DF78AE" w:rsidP="00DF78AE">
      <w:pPr>
        <w:pStyle w:val="Heading4"/>
      </w:pPr>
      <w:r>
        <w:t>Prefer a pragmatist feminist approach – fundamentalist opposition to war reverts into abstraction and neglects contingent necessary uses of force</w:t>
      </w:r>
    </w:p>
    <w:p w14:paraId="2EF9EB67" w14:textId="77777777" w:rsidR="00DF78AE" w:rsidRDefault="00DF78AE" w:rsidP="00DF78AE">
      <w:r w:rsidRPr="002300B6">
        <w:rPr>
          <w:rStyle w:val="Style13ptBold"/>
        </w:rPr>
        <w:t>Peach 04</w:t>
      </w:r>
      <w:r>
        <w:t xml:space="preserve"> – associate professor of philosophy and religion at American University. The Lucinda Joy Peach Scholarship was established in 2008 in her memory. She was co-director of the university’s MA program in Ethics, Peace, and Global Affairs and specialized in moral philosophy, applied ethics (including bioethics, feminist ethics, and legal ethics), religion and politics, gender and religion, and women’s studies.</w:t>
      </w:r>
    </w:p>
    <w:p w14:paraId="44C89CCB" w14:textId="77777777" w:rsidR="00DF78AE" w:rsidRPr="0029188C" w:rsidRDefault="00DF78AE" w:rsidP="00DF78AE">
      <w:r>
        <w:t xml:space="preserve">Lucinda Joy Peach, “A Pragmatist Feminist Approach to the Ethics of Weapons of Mass Destruction,” </w:t>
      </w:r>
      <w:r>
        <w:rPr>
          <w:i/>
          <w:iCs/>
        </w:rPr>
        <w:t>Ethics and Weapons of Mass Destruction</w:t>
      </w:r>
      <w:r>
        <w:t>, 2004, Pgs. 436-441.</w:t>
      </w:r>
    </w:p>
    <w:p w14:paraId="709939C0" w14:textId="6EB73E08" w:rsidR="00DF78AE" w:rsidRPr="00296C65" w:rsidRDefault="00DF78AE" w:rsidP="00DF78AE">
      <w:pPr>
        <w:rPr>
          <w:sz w:val="16"/>
          <w:szCs w:val="16"/>
        </w:rPr>
      </w:pPr>
      <w:r w:rsidRPr="00951CA2">
        <w:rPr>
          <w:rStyle w:val="StyleUnderline"/>
          <w:highlight w:val="green"/>
        </w:rPr>
        <w:t>Recognizing the historical</w:t>
      </w:r>
      <w:r w:rsidRPr="00633A9D">
        <w:rPr>
          <w:rStyle w:val="StyleUnderline"/>
        </w:rPr>
        <w:t xml:space="preserve"> and global </w:t>
      </w:r>
      <w:r w:rsidRPr="00951CA2">
        <w:rPr>
          <w:rStyle w:val="StyleUnderline"/>
          <w:highlight w:val="green"/>
        </w:rPr>
        <w:t>reality</w:t>
      </w:r>
      <w:r w:rsidRPr="00633A9D">
        <w:rPr>
          <w:rStyle w:val="StyleUnderline"/>
        </w:rPr>
        <w:t xml:space="preserve"> of war making and armed force as means of resolving conflicts and adopting strategies to maximize justice and minimize immorality</w:t>
      </w:r>
      <w:r w:rsidRPr="00296C65">
        <w:rPr>
          <w:sz w:val="16"/>
          <w:szCs w:val="16"/>
        </w:rPr>
        <w:t xml:space="preserve"> when such means are adopted </w:t>
      </w:r>
      <w:r w:rsidRPr="00951CA2">
        <w:rPr>
          <w:rStyle w:val="Emphasis"/>
          <w:highlight w:val="green"/>
        </w:rPr>
        <w:t>is not the same</w:t>
      </w:r>
      <w:r w:rsidRPr="00951CA2">
        <w:rPr>
          <w:rStyle w:val="StyleUnderline"/>
          <w:highlight w:val="green"/>
        </w:rPr>
        <w:t xml:space="preserve"> as “</w:t>
      </w:r>
      <w:r w:rsidRPr="00951CA2">
        <w:rPr>
          <w:rStyle w:val="Emphasis"/>
          <w:highlight w:val="green"/>
        </w:rPr>
        <w:t>implicitly accepting</w:t>
      </w:r>
      <w:r w:rsidRPr="00633A9D">
        <w:rPr>
          <w:rStyle w:val="StyleUnderline"/>
        </w:rPr>
        <w:t xml:space="preserve"> the practices of </w:t>
      </w:r>
      <w:r w:rsidRPr="00951CA2">
        <w:rPr>
          <w:rStyle w:val="StyleUnderline"/>
          <w:highlight w:val="green"/>
        </w:rPr>
        <w:t>war</w:t>
      </w:r>
      <w:r w:rsidRPr="00296C65">
        <w:rPr>
          <w:sz w:val="16"/>
          <w:szCs w:val="16"/>
        </w:rPr>
        <w:t xml:space="preserve">,” at least in the absence of demonstrably effective means of eliminating such conflicts. </w:t>
      </w:r>
      <w:r w:rsidRPr="00951CA2">
        <w:rPr>
          <w:rStyle w:val="StyleUnderline"/>
          <w:highlight w:val="green"/>
        </w:rPr>
        <w:t xml:space="preserve">To ignore </w:t>
      </w:r>
      <w:r w:rsidRPr="00FE27DF">
        <w:rPr>
          <w:rStyle w:val="StyleUnderline"/>
        </w:rPr>
        <w:t xml:space="preserve">the </w:t>
      </w:r>
      <w:r w:rsidRPr="00951CA2">
        <w:rPr>
          <w:rStyle w:val="StyleUnderline"/>
          <w:highlight w:val="green"/>
        </w:rPr>
        <w:t>reality</w:t>
      </w:r>
      <w:r w:rsidRPr="00633A9D">
        <w:rPr>
          <w:rStyle w:val="StyleUnderline"/>
        </w:rPr>
        <w:t xml:space="preserve"> of the continuing resort to war and armed force </w:t>
      </w:r>
      <w:r w:rsidRPr="00951CA2">
        <w:rPr>
          <w:rStyle w:val="StyleUnderline"/>
          <w:highlight w:val="green"/>
        </w:rPr>
        <w:t>is</w:t>
      </w:r>
      <w:r w:rsidRPr="00633A9D">
        <w:rPr>
          <w:rStyle w:val="StyleUnderline"/>
        </w:rPr>
        <w:t xml:space="preserve"> itself </w:t>
      </w:r>
      <w:r w:rsidRPr="00951CA2">
        <w:rPr>
          <w:rStyle w:val="StyleUnderline"/>
          <w:highlight w:val="green"/>
        </w:rPr>
        <w:t xml:space="preserve">to </w:t>
      </w:r>
      <w:r w:rsidRPr="00951CA2">
        <w:rPr>
          <w:rStyle w:val="Emphasis"/>
          <w:highlight w:val="green"/>
        </w:rPr>
        <w:t>revert to abstraction</w:t>
      </w:r>
      <w:r w:rsidRPr="00633A9D">
        <w:rPr>
          <w:rStyle w:val="StyleUnderline"/>
        </w:rPr>
        <w:t xml:space="preserve"> rather than offering a practical method for eliminating the human suffering</w:t>
      </w:r>
      <w:r w:rsidRPr="00296C65">
        <w:rPr>
          <w:sz w:val="16"/>
          <w:szCs w:val="16"/>
        </w:rPr>
        <w:t xml:space="preserve"> and incalculable damage caused by war and armed conflict. </w:t>
      </w:r>
    </w:p>
    <w:p w14:paraId="41496646" w14:textId="77777777" w:rsidR="00DF78AE" w:rsidRPr="00296C65" w:rsidRDefault="00DF78AE" w:rsidP="00DF78AE">
      <w:pPr>
        <w:rPr>
          <w:sz w:val="16"/>
          <w:szCs w:val="16"/>
        </w:rPr>
      </w:pPr>
      <w:r w:rsidRPr="00296C65">
        <w:rPr>
          <w:sz w:val="16"/>
          <w:szCs w:val="16"/>
        </w:rPr>
        <w:t xml:space="preserve">Here </w:t>
      </w:r>
      <w:r w:rsidRPr="00633A9D">
        <w:rPr>
          <w:rStyle w:val="StyleUnderline"/>
        </w:rPr>
        <w:t>Cohn and Ruddick reveal</w:t>
      </w:r>
      <w:r w:rsidRPr="00296C65">
        <w:rPr>
          <w:sz w:val="16"/>
          <w:szCs w:val="16"/>
        </w:rPr>
        <w:t xml:space="preserve"> (intentionally or otherwise) </w:t>
      </w:r>
      <w:r w:rsidRPr="00633A9D">
        <w:rPr>
          <w:rStyle w:val="StyleUnderline"/>
        </w:rPr>
        <w:t>their situatedness as citizens of a war-making state</w:t>
      </w:r>
      <w:r w:rsidRPr="00296C65">
        <w:rPr>
          <w:sz w:val="16"/>
          <w:szCs w:val="16"/>
        </w:rPr>
        <w:t xml:space="preserve">, one </w:t>
      </w:r>
      <w:r w:rsidRPr="00633A9D">
        <w:rPr>
          <w:rStyle w:val="StyleUnderline"/>
        </w:rPr>
        <w:t xml:space="preserve">that </w:t>
      </w:r>
      <w:r w:rsidRPr="0029188C">
        <w:rPr>
          <w:rStyle w:val="Emphasis"/>
        </w:rPr>
        <w:t>has had the choice in</w:t>
      </w:r>
      <w:r w:rsidRPr="00296C65">
        <w:rPr>
          <w:sz w:val="16"/>
          <w:szCs w:val="16"/>
        </w:rPr>
        <w:t xml:space="preserve"> many, if not all, instances since the mid-twentieth century, at least, of </w:t>
      </w:r>
      <w:r w:rsidRPr="00633A9D">
        <w:rPr>
          <w:rStyle w:val="StyleUnderline"/>
        </w:rPr>
        <w:t xml:space="preserve">deciding </w:t>
      </w:r>
      <w:proofErr w:type="gramStart"/>
      <w:r w:rsidRPr="00633A9D">
        <w:rPr>
          <w:rStyle w:val="StyleUnderline"/>
        </w:rPr>
        <w:t>whether or not</w:t>
      </w:r>
      <w:proofErr w:type="gramEnd"/>
      <w:r w:rsidRPr="00633A9D">
        <w:rPr>
          <w:rStyle w:val="StyleUnderline"/>
        </w:rPr>
        <w:t xml:space="preserve"> to go to war</w:t>
      </w:r>
      <w:r w:rsidRPr="00296C65">
        <w:rPr>
          <w:sz w:val="16"/>
          <w:szCs w:val="16"/>
        </w:rPr>
        <w:t xml:space="preserve">. Just as Cohn and Ruddick criticize just war theory for failing to explore nonviolent alternatives once a just cause is determined or war has begun, </w:t>
      </w:r>
      <w:r w:rsidRPr="00633A9D">
        <w:rPr>
          <w:rStyle w:val="StyleUnderline"/>
        </w:rPr>
        <w:t xml:space="preserve">their </w:t>
      </w:r>
      <w:r w:rsidRPr="00951CA2">
        <w:rPr>
          <w:rStyle w:val="StyleUnderline"/>
          <w:highlight w:val="green"/>
        </w:rPr>
        <w:t xml:space="preserve">antiwar feminist approach </w:t>
      </w:r>
      <w:r w:rsidRPr="00951CA2">
        <w:rPr>
          <w:rStyle w:val="Emphasis"/>
          <w:highlight w:val="green"/>
        </w:rPr>
        <w:t>fails to offer concrete suggestions</w:t>
      </w:r>
      <w:r w:rsidRPr="00633A9D">
        <w:rPr>
          <w:rStyle w:val="StyleUnderline"/>
        </w:rPr>
        <w:t xml:space="preserve"> for avoiding armed conflict </w:t>
      </w:r>
      <w:r w:rsidRPr="00951CA2">
        <w:rPr>
          <w:rStyle w:val="StyleUnderline"/>
          <w:highlight w:val="green"/>
        </w:rPr>
        <w:t xml:space="preserve">when </w:t>
      </w:r>
      <w:r w:rsidRPr="00044DB4">
        <w:rPr>
          <w:rStyle w:val="StyleUnderline"/>
        </w:rPr>
        <w:t xml:space="preserve">a nation or people is </w:t>
      </w:r>
      <w:r w:rsidRPr="00044DB4">
        <w:rPr>
          <w:rStyle w:val="Emphasis"/>
        </w:rPr>
        <w:t>confronted</w:t>
      </w:r>
      <w:r w:rsidRPr="00044DB4">
        <w:rPr>
          <w:rStyle w:val="StyleUnderline"/>
        </w:rPr>
        <w:t xml:space="preserve"> with armed aggression or assault by others, the situation where the</w:t>
      </w:r>
      <w:r w:rsidRPr="00633A9D">
        <w:rPr>
          <w:rStyle w:val="StyleUnderline"/>
        </w:rPr>
        <w:t xml:space="preserve"> </w:t>
      </w:r>
      <w:r w:rsidRPr="00951CA2">
        <w:rPr>
          <w:rStyle w:val="StyleUnderline"/>
          <w:highlight w:val="green"/>
        </w:rPr>
        <w:t>options boil down to “</w:t>
      </w:r>
      <w:r w:rsidRPr="00951CA2">
        <w:rPr>
          <w:rStyle w:val="Emphasis"/>
          <w:highlight w:val="green"/>
        </w:rPr>
        <w:t>fight or die</w:t>
      </w:r>
      <w:r w:rsidRPr="00296C65">
        <w:rPr>
          <w:sz w:val="16"/>
          <w:szCs w:val="16"/>
        </w:rPr>
        <w:t xml:space="preserve">.” </w:t>
      </w:r>
      <w:r w:rsidRPr="00951CA2">
        <w:rPr>
          <w:rStyle w:val="StyleUnderline"/>
          <w:highlight w:val="green"/>
        </w:rPr>
        <w:t xml:space="preserve">This perspective </w:t>
      </w:r>
      <w:r w:rsidRPr="00951CA2">
        <w:rPr>
          <w:rStyle w:val="Emphasis"/>
          <w:highlight w:val="green"/>
        </w:rPr>
        <w:t xml:space="preserve">fails to </w:t>
      </w:r>
      <w:r w:rsidRPr="00951CA2">
        <w:rPr>
          <w:rStyle w:val="Emphasis"/>
          <w:highlight w:val="green"/>
        </w:rPr>
        <w:lastRenderedPageBreak/>
        <w:t>look at war from the point of view of the aggressed-</w:t>
      </w:r>
      <w:proofErr w:type="gramStart"/>
      <w:r w:rsidRPr="00951CA2">
        <w:rPr>
          <w:rStyle w:val="Emphasis"/>
          <w:highlight w:val="green"/>
        </w:rPr>
        <w:t>against</w:t>
      </w:r>
      <w:r w:rsidRPr="00951CA2">
        <w:rPr>
          <w:rStyle w:val="StyleUnderline"/>
          <w:highlight w:val="green"/>
        </w:rPr>
        <w:t>,</w:t>
      </w:r>
      <w:r w:rsidRPr="00633A9D">
        <w:rPr>
          <w:rStyle w:val="StyleUnderline"/>
        </w:rPr>
        <w:t xml:space="preserve"> when</w:t>
      </w:r>
      <w:proofErr w:type="gramEnd"/>
      <w:r w:rsidRPr="00633A9D">
        <w:rPr>
          <w:rStyle w:val="StyleUnderline"/>
        </w:rPr>
        <w:t xml:space="preserve"> armed conflict becomes a necessity in order to retain national and/or cultural and/or ethnic identity from subjugation</w:t>
      </w:r>
      <w:r w:rsidRPr="00296C65">
        <w:rPr>
          <w:sz w:val="16"/>
          <w:szCs w:val="16"/>
        </w:rPr>
        <w:t xml:space="preserve"> by the aggressor(s). In such circumstances, the moral necessity of armed force looks quite different. And in such circumstances, the threatened use of WMD can be seen as less evil than the alternatives, such as doing nothing and being conquered or fighting a conventional war and faring poorly. </w:t>
      </w:r>
    </w:p>
    <w:p w14:paraId="37E55815" w14:textId="77777777" w:rsidR="00DF78AE" w:rsidRPr="00296C65" w:rsidRDefault="00DF78AE" w:rsidP="00DF78AE">
      <w:pPr>
        <w:rPr>
          <w:sz w:val="16"/>
          <w:szCs w:val="16"/>
        </w:rPr>
      </w:pPr>
      <w:r w:rsidRPr="00633A9D">
        <w:rPr>
          <w:rStyle w:val="StyleUnderline"/>
        </w:rPr>
        <w:t xml:space="preserve">Rather than reverting to abstract thinking about war, pragmatist feminism affirms just war theory’s </w:t>
      </w:r>
      <w:r w:rsidRPr="0029188C">
        <w:rPr>
          <w:rStyle w:val="Emphasis"/>
        </w:rPr>
        <w:t>casuistic approach</w:t>
      </w:r>
      <w:r w:rsidRPr="00633A9D">
        <w:rPr>
          <w:rStyle w:val="StyleUnderline"/>
        </w:rPr>
        <w:t xml:space="preserve"> to </w:t>
      </w:r>
      <w:proofErr w:type="gramStart"/>
      <w:r w:rsidRPr="0029188C">
        <w:rPr>
          <w:rStyle w:val="Emphasis"/>
        </w:rPr>
        <w:t>particular</w:t>
      </w:r>
      <w:r w:rsidRPr="00633A9D">
        <w:rPr>
          <w:rStyle w:val="StyleUnderline"/>
        </w:rPr>
        <w:t xml:space="preserve"> armed</w:t>
      </w:r>
      <w:proofErr w:type="gramEnd"/>
      <w:r w:rsidRPr="00633A9D">
        <w:rPr>
          <w:rStyle w:val="StyleUnderline"/>
        </w:rPr>
        <w:t xml:space="preserve"> conflicts as well as its position that such means are sometimes</w:t>
      </w:r>
      <w:r w:rsidRPr="00296C65">
        <w:rPr>
          <w:sz w:val="16"/>
          <w:szCs w:val="16"/>
        </w:rPr>
        <w:t xml:space="preserve"> morally justifiable or even </w:t>
      </w:r>
      <w:r w:rsidRPr="0029188C">
        <w:rPr>
          <w:rStyle w:val="Emphasis"/>
        </w:rPr>
        <w:t>morally obligatory</w:t>
      </w:r>
      <w:r w:rsidRPr="00633A9D">
        <w:rPr>
          <w:rStyle w:val="StyleUnderline"/>
        </w:rPr>
        <w:t xml:space="preserve"> in order to protect oneself</w:t>
      </w:r>
      <w:r w:rsidRPr="00296C65">
        <w:rPr>
          <w:sz w:val="16"/>
          <w:szCs w:val="16"/>
        </w:rPr>
        <w:t xml:space="preserve"> (individual or nation) </w:t>
      </w:r>
      <w:r w:rsidRPr="00633A9D">
        <w:rPr>
          <w:rStyle w:val="StyleUnderline"/>
        </w:rPr>
        <w:t>or innocent third parties.</w:t>
      </w:r>
      <w:r w:rsidRPr="00296C65">
        <w:rPr>
          <w:sz w:val="16"/>
          <w:szCs w:val="16"/>
        </w:rPr>
        <w:t xml:space="preserve"> Further, </w:t>
      </w:r>
      <w:r w:rsidRPr="00633A9D">
        <w:rPr>
          <w:rStyle w:val="StyleUnderline"/>
        </w:rPr>
        <w:t>pragmatist feminism affirms just war thinking’s attention to particular conflicts rather than war in the abstract</w:t>
      </w:r>
      <w:r w:rsidRPr="00296C65">
        <w:rPr>
          <w:sz w:val="16"/>
          <w:szCs w:val="16"/>
        </w:rPr>
        <w:t xml:space="preserve"> and its stance of moderation and of imposing the minimal suffering necessary to accomplish the objective of restoring the peace.24 Thus, with respect to the military response of the United States to the September 11 terrorist attacks, a pragmatist feminist application of just war criteria yields the conclusion that the jus ad bellum principles of “last resort” and “proportionality,” as well as the in bello principles of “proportionality” and “discrimination,” were not satisfied. </w:t>
      </w:r>
    </w:p>
    <w:p w14:paraId="7470F07F" w14:textId="77777777" w:rsidR="00DF78AE" w:rsidRPr="00296C65" w:rsidRDefault="00DF78AE" w:rsidP="00DF78AE">
      <w:pPr>
        <w:rPr>
          <w:sz w:val="16"/>
          <w:szCs w:val="16"/>
        </w:rPr>
      </w:pPr>
      <w:r w:rsidRPr="00633A9D">
        <w:rPr>
          <w:rStyle w:val="StyleUnderline"/>
        </w:rPr>
        <w:t>A second difference</w:t>
      </w:r>
      <w:r w:rsidRPr="00296C65">
        <w:rPr>
          <w:sz w:val="16"/>
          <w:szCs w:val="16"/>
        </w:rPr>
        <w:t xml:space="preserve"> in the two feminist perspectives </w:t>
      </w:r>
      <w:r w:rsidRPr="00633A9D">
        <w:rPr>
          <w:rStyle w:val="StyleUnderline"/>
        </w:rPr>
        <w:t>emerges out of</w:t>
      </w:r>
      <w:r w:rsidRPr="00296C65">
        <w:rPr>
          <w:sz w:val="16"/>
          <w:szCs w:val="16"/>
        </w:rPr>
        <w:t xml:space="preserve"> the antiwar feminist </w:t>
      </w:r>
      <w:r w:rsidRPr="00633A9D">
        <w:rPr>
          <w:rStyle w:val="StyleUnderline"/>
        </w:rPr>
        <w:t>observation that war and militarism are not separate from everyday life</w:t>
      </w:r>
      <w:r w:rsidRPr="00296C65">
        <w:rPr>
          <w:sz w:val="16"/>
          <w:szCs w:val="16"/>
        </w:rPr>
        <w:t xml:space="preserve"> but integral aspects of it.25 While </w:t>
      </w:r>
      <w:r w:rsidRPr="00633A9D">
        <w:rPr>
          <w:rStyle w:val="StyleUnderline"/>
        </w:rPr>
        <w:t>this</w:t>
      </w:r>
      <w:r w:rsidRPr="00296C65">
        <w:rPr>
          <w:sz w:val="16"/>
          <w:szCs w:val="16"/>
        </w:rPr>
        <w:t xml:space="preserve"> is an extremely important </w:t>
      </w:r>
      <w:r w:rsidRPr="00633A9D">
        <w:rPr>
          <w:rStyle w:val="StyleUnderline"/>
        </w:rPr>
        <w:t>insight</w:t>
      </w:r>
      <w:r w:rsidRPr="00296C65">
        <w:rPr>
          <w:sz w:val="16"/>
          <w:szCs w:val="16"/>
        </w:rPr>
        <w:t xml:space="preserve"> into the underlying conditions of war and militarism, it </w:t>
      </w:r>
      <w:r w:rsidRPr="0029188C">
        <w:rPr>
          <w:rStyle w:val="Emphasis"/>
        </w:rPr>
        <w:t>needs to be joined</w:t>
      </w:r>
      <w:r w:rsidRPr="00633A9D">
        <w:rPr>
          <w:rStyle w:val="StyleUnderline"/>
        </w:rPr>
        <w:t xml:space="preserve"> with </w:t>
      </w:r>
      <w:r w:rsidRPr="0029188C">
        <w:rPr>
          <w:rStyle w:val="Emphasis"/>
        </w:rPr>
        <w:t>alternative proposals</w:t>
      </w:r>
      <w:r w:rsidRPr="00633A9D">
        <w:rPr>
          <w:rStyle w:val="StyleUnderline"/>
        </w:rPr>
        <w:t xml:space="preserve"> for addressing the “large-scale military conflict.</w:t>
      </w:r>
      <w:r w:rsidRPr="00296C65">
        <w:rPr>
          <w:sz w:val="16"/>
          <w:szCs w:val="16"/>
        </w:rPr>
        <w:t xml:space="preserve">” There has been scant attention to this issue in antiwar feminist scholarship. </w:t>
      </w:r>
      <w:r w:rsidRPr="00633A9D">
        <w:rPr>
          <w:rStyle w:val="StyleUnderline"/>
        </w:rPr>
        <w:t>Even if one assumes</w:t>
      </w:r>
      <w:r w:rsidRPr="00296C65">
        <w:rPr>
          <w:sz w:val="16"/>
          <w:szCs w:val="16"/>
        </w:rPr>
        <w:t xml:space="preserve">, as antiwar feminists do, </w:t>
      </w:r>
      <w:r w:rsidRPr="00633A9D">
        <w:rPr>
          <w:rStyle w:val="StyleUnderline"/>
        </w:rPr>
        <w:t>that war is a “presence”</w:t>
      </w:r>
      <w:r w:rsidRPr="00296C65">
        <w:rPr>
          <w:sz w:val="16"/>
          <w:szCs w:val="16"/>
        </w:rPr>
        <w:t xml:space="preserve"> in everyday life and </w:t>
      </w:r>
      <w:r w:rsidRPr="00633A9D">
        <w:rPr>
          <w:rStyle w:val="StyleUnderline"/>
        </w:rPr>
        <w:t>not</w:t>
      </w:r>
      <w:r w:rsidRPr="00296C65">
        <w:rPr>
          <w:sz w:val="16"/>
          <w:szCs w:val="16"/>
        </w:rPr>
        <w:t xml:space="preserve"> merely </w:t>
      </w:r>
      <w:r w:rsidRPr="00633A9D">
        <w:rPr>
          <w:rStyle w:val="StyleUnderline"/>
        </w:rPr>
        <w:t>a discrete “event”</w:t>
      </w:r>
      <w:r w:rsidRPr="00296C65">
        <w:rPr>
          <w:sz w:val="16"/>
          <w:szCs w:val="16"/>
        </w:rPr>
        <w:t xml:space="preserve"> that </w:t>
      </w:r>
      <w:r w:rsidRPr="00044DB4">
        <w:rPr>
          <w:sz w:val="16"/>
          <w:szCs w:val="16"/>
        </w:rPr>
        <w:t xml:space="preserve">occasionally “erupts,”26 </w:t>
      </w:r>
      <w:r w:rsidRPr="00044DB4">
        <w:rPr>
          <w:rStyle w:val="StyleUnderline"/>
        </w:rPr>
        <w:t>it is n</w:t>
      </w:r>
      <w:r w:rsidRPr="00044DB4">
        <w:rPr>
          <w:rStyle w:val="Emphasis"/>
        </w:rPr>
        <w:t>onetheless the case</w:t>
      </w:r>
      <w:r w:rsidRPr="00044DB4">
        <w:rPr>
          <w:rStyle w:val="StyleUnderline"/>
        </w:rPr>
        <w:t xml:space="preserve"> that “</w:t>
      </w:r>
      <w:r w:rsidRPr="00951CA2">
        <w:rPr>
          <w:rStyle w:val="Emphasis"/>
          <w:highlight w:val="green"/>
        </w:rPr>
        <w:t>war” is more damaging and harmful</w:t>
      </w:r>
      <w:r w:rsidRPr="00296C65">
        <w:rPr>
          <w:sz w:val="16"/>
          <w:szCs w:val="16"/>
        </w:rPr>
        <w:t xml:space="preserve">, and creates greater suffering in a multiplicity of ways, </w:t>
      </w:r>
      <w:r w:rsidRPr="00951CA2">
        <w:rPr>
          <w:rStyle w:val="Emphasis"/>
          <w:highlight w:val="green"/>
        </w:rPr>
        <w:t>than the absence of war</w:t>
      </w:r>
      <w:r w:rsidRPr="00296C65">
        <w:rPr>
          <w:sz w:val="16"/>
          <w:szCs w:val="16"/>
        </w:rPr>
        <w:t xml:space="preserve">. Pragmatist feminist thinking about the ethics of WMD is attentive to how such differences in consequences differentiate war from “everyday life.” </w:t>
      </w:r>
    </w:p>
    <w:p w14:paraId="2BC7344B" w14:textId="77777777" w:rsidR="00DF78AE" w:rsidRPr="00296C65" w:rsidRDefault="00DF78AE" w:rsidP="00DF78AE">
      <w:pPr>
        <w:rPr>
          <w:sz w:val="16"/>
          <w:szCs w:val="16"/>
        </w:rPr>
      </w:pPr>
      <w:r w:rsidRPr="00633A9D">
        <w:rPr>
          <w:rStyle w:val="StyleUnderline"/>
        </w:rPr>
        <w:t>A third</w:t>
      </w:r>
      <w:r w:rsidRPr="00296C65">
        <w:rPr>
          <w:sz w:val="16"/>
          <w:szCs w:val="16"/>
        </w:rPr>
        <w:t xml:space="preserve"> significant </w:t>
      </w:r>
      <w:r w:rsidRPr="00633A9D">
        <w:rPr>
          <w:rStyle w:val="StyleUnderline"/>
        </w:rPr>
        <w:t>area of difference</w:t>
      </w:r>
      <w:r w:rsidRPr="00296C65">
        <w:rPr>
          <w:sz w:val="16"/>
          <w:szCs w:val="16"/>
        </w:rPr>
        <w:t xml:space="preserve"> between the two types of feminist theories </w:t>
      </w:r>
      <w:r w:rsidRPr="00633A9D">
        <w:rPr>
          <w:rStyle w:val="StyleUnderline"/>
        </w:rPr>
        <w:t>concerns responses to the causes of war.</w:t>
      </w:r>
      <w:r w:rsidRPr="00296C65">
        <w:rPr>
          <w:sz w:val="16"/>
          <w:szCs w:val="16"/>
        </w:rPr>
        <w:t xml:space="preserve"> Whereas </w:t>
      </w:r>
      <w:r w:rsidRPr="00633A9D">
        <w:rPr>
          <w:rStyle w:val="StyleUnderline"/>
        </w:rPr>
        <w:t>pragmatist feminists</w:t>
      </w:r>
      <w:r w:rsidRPr="00296C65">
        <w:rPr>
          <w:sz w:val="16"/>
          <w:szCs w:val="16"/>
        </w:rPr>
        <w:t xml:space="preserve"> agree with antiwar feminists that wars are partially a mutual construction, they also </w:t>
      </w:r>
      <w:r w:rsidRPr="00633A9D">
        <w:rPr>
          <w:rStyle w:val="StyleUnderline"/>
        </w:rPr>
        <w:t xml:space="preserve">insist that </w:t>
      </w:r>
      <w:r w:rsidRPr="00044DB4">
        <w:rPr>
          <w:rStyle w:val="StyleUnderline"/>
        </w:rPr>
        <w:t xml:space="preserve">some wars have much more to do with </w:t>
      </w:r>
      <w:r w:rsidRPr="00044DB4">
        <w:rPr>
          <w:rStyle w:val="Emphasis"/>
        </w:rPr>
        <w:t>unjust aggression</w:t>
      </w:r>
      <w:r w:rsidRPr="00633A9D">
        <w:rPr>
          <w:rStyle w:val="StyleUnderline"/>
        </w:rPr>
        <w:t xml:space="preserve"> for which opposing sides </w:t>
      </w:r>
      <w:r w:rsidRPr="0029188C">
        <w:rPr>
          <w:rStyle w:val="Emphasis"/>
        </w:rPr>
        <w:t>do not share equal responsibility</w:t>
      </w:r>
      <w:r w:rsidRPr="00633A9D">
        <w:rPr>
          <w:rStyle w:val="StyleUnderline"/>
        </w:rPr>
        <w:t xml:space="preserve">. </w:t>
      </w:r>
      <w:r w:rsidRPr="00951CA2">
        <w:rPr>
          <w:rStyle w:val="StyleUnderline"/>
          <w:highlight w:val="green"/>
        </w:rPr>
        <w:t>Antiwar feminism fails to accept</w:t>
      </w:r>
      <w:r w:rsidRPr="00633A9D">
        <w:rPr>
          <w:rStyle w:val="StyleUnderline"/>
        </w:rPr>
        <w:t xml:space="preserve"> that </w:t>
      </w:r>
      <w:r w:rsidRPr="00951CA2">
        <w:rPr>
          <w:rStyle w:val="StyleUnderline"/>
          <w:highlight w:val="green"/>
        </w:rPr>
        <w:t>some wars are</w:t>
      </w:r>
      <w:r w:rsidRPr="00633A9D">
        <w:rPr>
          <w:rStyle w:val="StyleUnderline"/>
        </w:rPr>
        <w:t xml:space="preserve"> not only necessary</w:t>
      </w:r>
      <w:r w:rsidRPr="00296C65">
        <w:rPr>
          <w:sz w:val="16"/>
          <w:szCs w:val="16"/>
        </w:rPr>
        <w:t xml:space="preserve"> as a matter of prudence, </w:t>
      </w:r>
      <w:r w:rsidRPr="00633A9D">
        <w:rPr>
          <w:rStyle w:val="StyleUnderline"/>
        </w:rPr>
        <w:t xml:space="preserve">but also </w:t>
      </w:r>
      <w:r w:rsidRPr="00951CA2">
        <w:rPr>
          <w:rStyle w:val="Emphasis"/>
          <w:highlight w:val="green"/>
        </w:rPr>
        <w:t>morally justifiable on feminist grounds</w:t>
      </w:r>
      <w:r w:rsidRPr="00633A9D">
        <w:rPr>
          <w:rStyle w:val="StyleUnderline"/>
        </w:rPr>
        <w:t xml:space="preserve">, </w:t>
      </w:r>
      <w:r w:rsidRPr="00951CA2">
        <w:rPr>
          <w:rStyle w:val="StyleUnderline"/>
          <w:highlight w:val="green"/>
        </w:rPr>
        <w:t>for example</w:t>
      </w:r>
      <w:r w:rsidRPr="00633A9D">
        <w:rPr>
          <w:rStyle w:val="StyleUnderline"/>
        </w:rPr>
        <w:t xml:space="preserve">, humanitarian </w:t>
      </w:r>
      <w:r w:rsidRPr="00951CA2">
        <w:rPr>
          <w:rStyle w:val="StyleUnderline"/>
          <w:highlight w:val="green"/>
        </w:rPr>
        <w:t xml:space="preserve">intervention to end the </w:t>
      </w:r>
      <w:r w:rsidRPr="00951CA2">
        <w:rPr>
          <w:rStyle w:val="Emphasis"/>
          <w:highlight w:val="green"/>
        </w:rPr>
        <w:t>severe oppression of innocent victims</w:t>
      </w:r>
      <w:r w:rsidRPr="00296C65">
        <w:rPr>
          <w:sz w:val="16"/>
          <w:szCs w:val="16"/>
        </w:rPr>
        <w:t xml:space="preserve">.27 </w:t>
      </w:r>
    </w:p>
    <w:p w14:paraId="142DFA57" w14:textId="77777777" w:rsidR="00DF78AE" w:rsidRPr="00296C65" w:rsidRDefault="00DF78AE" w:rsidP="00DF78AE">
      <w:pPr>
        <w:rPr>
          <w:sz w:val="16"/>
          <w:szCs w:val="16"/>
        </w:rPr>
      </w:pPr>
      <w:r w:rsidRPr="00296C65">
        <w:rPr>
          <w:sz w:val="16"/>
          <w:szCs w:val="16"/>
        </w:rPr>
        <w:t xml:space="preserve">For a pragmatist feminist, </w:t>
      </w:r>
      <w:r w:rsidRPr="00633A9D">
        <w:rPr>
          <w:rStyle w:val="StyleUnderline"/>
        </w:rPr>
        <w:t xml:space="preserve">the current state of international affairs unfortunately requires consideration of the circumstances in which the </w:t>
      </w:r>
      <w:r w:rsidRPr="0029188C">
        <w:rPr>
          <w:rStyle w:val="Emphasis"/>
        </w:rPr>
        <w:t>threatened or actual use</w:t>
      </w:r>
      <w:r w:rsidRPr="00633A9D">
        <w:rPr>
          <w:rStyle w:val="StyleUnderline"/>
        </w:rPr>
        <w:t xml:space="preserve"> of</w:t>
      </w:r>
      <w:r w:rsidRPr="00296C65">
        <w:rPr>
          <w:sz w:val="16"/>
          <w:szCs w:val="16"/>
        </w:rPr>
        <w:t xml:space="preserve"> such </w:t>
      </w:r>
      <w:r w:rsidRPr="00633A9D">
        <w:rPr>
          <w:rStyle w:val="StyleUnderline"/>
        </w:rPr>
        <w:t xml:space="preserve">weapons for </w:t>
      </w:r>
      <w:r w:rsidRPr="0029188C">
        <w:rPr>
          <w:rStyle w:val="Emphasis"/>
        </w:rPr>
        <w:t>defensive or deterrent purposes</w:t>
      </w:r>
      <w:r w:rsidRPr="00633A9D">
        <w:rPr>
          <w:rStyle w:val="StyleUnderline"/>
        </w:rPr>
        <w:t xml:space="preserve"> may be</w:t>
      </w:r>
      <w:r w:rsidRPr="00296C65">
        <w:rPr>
          <w:sz w:val="16"/>
          <w:szCs w:val="16"/>
        </w:rPr>
        <w:t xml:space="preserve"> morally allowable or even </w:t>
      </w:r>
      <w:r w:rsidRPr="00633A9D">
        <w:rPr>
          <w:rStyle w:val="StyleUnderline"/>
        </w:rPr>
        <w:t>morally necessary</w:t>
      </w:r>
      <w:r w:rsidRPr="00296C65">
        <w:rPr>
          <w:sz w:val="16"/>
          <w:szCs w:val="16"/>
        </w:rPr>
        <w:t>. Given these circumstances, pragmatist feminism considers the just war tradition to provide a morally useful source of norms relating to the use of weapons in war.</w:t>
      </w:r>
    </w:p>
    <w:p w14:paraId="41185822" w14:textId="77777777" w:rsidR="0036344E" w:rsidRDefault="0036344E" w:rsidP="0036344E">
      <w:pPr>
        <w:pStyle w:val="Heading4"/>
      </w:pPr>
      <w:r>
        <w:lastRenderedPageBreak/>
        <w:t>Rejecting empiricism and scientific objectivity is bad – viewing the world through the lens of testable and observable claims is the only way to understand international relations, and feminist analytical projects fail to make sense absent testable claims about how gender operates</w:t>
      </w:r>
    </w:p>
    <w:p w14:paraId="5DF9D79B" w14:textId="77777777" w:rsidR="0036344E" w:rsidRDefault="0036344E" w:rsidP="0036344E">
      <w:proofErr w:type="spellStart"/>
      <w:r w:rsidRPr="00AC5452">
        <w:rPr>
          <w:rStyle w:val="Style13ptBold"/>
        </w:rPr>
        <w:t>Caprioli</w:t>
      </w:r>
      <w:proofErr w:type="spellEnd"/>
      <w:r w:rsidRPr="00AC5452">
        <w:rPr>
          <w:rStyle w:val="Style13ptBold"/>
        </w:rPr>
        <w:t xml:space="preserve"> 04</w:t>
      </w:r>
      <w:r>
        <w:t xml:space="preserve"> – Associate Professor of Political Science and Director of the International Studies Program at University of Minnesota Duluth. Her research focuses broadly on international security and specifically on understanding why states, societies, and individuals engage in violent behavior.</w:t>
      </w:r>
    </w:p>
    <w:p w14:paraId="54D14B8B" w14:textId="77777777" w:rsidR="0036344E" w:rsidRPr="00F07A6D" w:rsidRDefault="0036344E" w:rsidP="0036344E">
      <w:r>
        <w:t xml:space="preserve">Mary </w:t>
      </w:r>
      <w:proofErr w:type="spellStart"/>
      <w:r>
        <w:t>Caprioli</w:t>
      </w:r>
      <w:proofErr w:type="spellEnd"/>
      <w:r>
        <w:t xml:space="preserve">, “Feminist IR Theory and Quantitative Methodology: A Critical Analysis,” </w:t>
      </w:r>
      <w:r>
        <w:rPr>
          <w:i/>
          <w:iCs/>
        </w:rPr>
        <w:t>International Studies Review</w:t>
      </w:r>
      <w:r>
        <w:t xml:space="preserve">, 2004, </w:t>
      </w:r>
      <w:r w:rsidRPr="00AC5452">
        <w:t>https://academic.oup.com/isr/article/6/2/253/1796501</w:t>
      </w:r>
    </w:p>
    <w:p w14:paraId="7C4C0575" w14:textId="77777777" w:rsidR="0036344E" w:rsidRPr="005736BF" w:rsidRDefault="0036344E" w:rsidP="0036344E">
      <w:pPr>
        <w:rPr>
          <w:sz w:val="16"/>
          <w:szCs w:val="16"/>
        </w:rPr>
      </w:pPr>
      <w:r w:rsidRPr="005736BF">
        <w:rPr>
          <w:sz w:val="16"/>
          <w:szCs w:val="16"/>
        </w:rPr>
        <w:t xml:space="preserve">One must assume that feminist IR scholars support the pursuit of </w:t>
      </w:r>
      <w:r w:rsidRPr="005736BF">
        <w:rPr>
          <w:rStyle w:val="StyleUnderline"/>
        </w:rPr>
        <w:t>research that broadens our understanding of international relations</w:t>
      </w:r>
      <w:r w:rsidRPr="005736BF">
        <w:rPr>
          <w:sz w:val="16"/>
          <w:szCs w:val="16"/>
        </w:rPr>
        <w:t xml:space="preserve">. Such a research agenda </w:t>
      </w:r>
      <w:r w:rsidRPr="005736BF">
        <w:rPr>
          <w:rStyle w:val="StyleUnderline"/>
        </w:rPr>
        <w:t>must include both evidence and logic</w:t>
      </w:r>
      <w:r w:rsidRPr="005736BF">
        <w:rPr>
          <w:sz w:val="16"/>
          <w:szCs w:val="16"/>
        </w:rPr>
        <w:t xml:space="preserve"> (Bueno de Mesquita 2002; Chan 2002). </w:t>
      </w:r>
      <w:r w:rsidRPr="005736BF">
        <w:rPr>
          <w:rStyle w:val="StyleUnderline"/>
        </w:rPr>
        <w:t>Theorizing, case study evidence</w:t>
      </w:r>
      <w:r w:rsidRPr="005736BF">
        <w:rPr>
          <w:sz w:val="16"/>
          <w:szCs w:val="16"/>
        </w:rPr>
        <w:t xml:space="preserve"> (specific details), </w:t>
      </w:r>
      <w:r w:rsidRPr="005736BF">
        <w:rPr>
          <w:rStyle w:val="StyleUnderline"/>
        </w:rPr>
        <w:t>and external validity</w:t>
      </w:r>
      <w:r w:rsidRPr="005736BF">
        <w:rPr>
          <w:sz w:val="16"/>
          <w:szCs w:val="16"/>
        </w:rPr>
        <w:t xml:space="preserve"> (generality) </w:t>
      </w:r>
      <w:r w:rsidRPr="005736BF">
        <w:rPr>
          <w:rStyle w:val="StyleUnderline"/>
        </w:rPr>
        <w:t>are all necessary</w:t>
      </w:r>
      <w:r w:rsidRPr="005736BF">
        <w:rPr>
          <w:sz w:val="16"/>
          <w:szCs w:val="16"/>
        </w:rPr>
        <w:t xml:space="preserve"> components of research</w:t>
      </w:r>
      <w:r>
        <w:rPr>
          <w:sz w:val="16"/>
          <w:szCs w:val="16"/>
        </w:rPr>
        <w:t xml:space="preserve"> – </w:t>
      </w:r>
      <w:r w:rsidRPr="00904061">
        <w:rPr>
          <w:rStyle w:val="StyleUnderline"/>
        </w:rPr>
        <w:t>only through</w:t>
      </w:r>
      <w:r w:rsidRPr="005736BF">
        <w:rPr>
          <w:sz w:val="16"/>
          <w:szCs w:val="16"/>
        </w:rPr>
        <w:t xml:space="preserve"> a combination of </w:t>
      </w:r>
      <w:r w:rsidRPr="00904061">
        <w:rPr>
          <w:rStyle w:val="StyleUnderline"/>
        </w:rPr>
        <w:t>all three modes of inquiry can we begin to gain confidence in our understanding</w:t>
      </w:r>
      <w:r w:rsidRPr="005736BF">
        <w:rPr>
          <w:sz w:val="16"/>
          <w:szCs w:val="16"/>
        </w:rPr>
        <w:t xml:space="preserve">. ‘‘And still we debate what seems to have been obvious to our predecessors: </w:t>
      </w:r>
      <w:r w:rsidRPr="00904061">
        <w:rPr>
          <w:rStyle w:val="StyleUnderline"/>
        </w:rPr>
        <w:t>to gain understanding, we need to integrate careful empirical analysis with</w:t>
      </w:r>
      <w:r w:rsidRPr="005736BF">
        <w:rPr>
          <w:sz w:val="16"/>
          <w:szCs w:val="16"/>
        </w:rPr>
        <w:t xml:space="preserve"> the equally careful application of the power of </w:t>
      </w:r>
      <w:r w:rsidRPr="00904061">
        <w:rPr>
          <w:rStyle w:val="StyleUnderline"/>
        </w:rPr>
        <w:t>reason</w:t>
      </w:r>
      <w:r w:rsidRPr="005736BF">
        <w:rPr>
          <w:sz w:val="16"/>
          <w:szCs w:val="16"/>
        </w:rPr>
        <w:t xml:space="preserve">’’ (Bueno de Mesquita 2002:2). Different types of scholarship ‘‘make different contributions that can be mutually beneficial, as when historical studies isolate immediate causes that act as catalysts for the general tendencies identified in aggregate analyses’’ (Chan 2002:754). </w:t>
      </w:r>
    </w:p>
    <w:p w14:paraId="0B7A6446" w14:textId="77777777" w:rsidR="0036344E" w:rsidRPr="005736BF" w:rsidRDefault="0036344E" w:rsidP="0036344E">
      <w:pPr>
        <w:rPr>
          <w:sz w:val="16"/>
          <w:szCs w:val="16"/>
        </w:rPr>
      </w:pPr>
      <w:r w:rsidRPr="00951CA2">
        <w:rPr>
          <w:rStyle w:val="StyleUnderline"/>
          <w:highlight w:val="green"/>
        </w:rPr>
        <w:t>Without logic and theory</w:t>
      </w:r>
      <w:r w:rsidRPr="005736BF">
        <w:rPr>
          <w:sz w:val="16"/>
          <w:szCs w:val="16"/>
        </w:rPr>
        <w:t xml:space="preserve">, the general tendencies identified through </w:t>
      </w:r>
      <w:r w:rsidRPr="00951CA2">
        <w:rPr>
          <w:rStyle w:val="StyleUnderline"/>
          <w:highlight w:val="green"/>
        </w:rPr>
        <w:t xml:space="preserve">quantitative analysis are </w:t>
      </w:r>
      <w:r w:rsidRPr="00951CA2">
        <w:rPr>
          <w:rStyle w:val="Emphasis"/>
          <w:highlight w:val="green"/>
        </w:rPr>
        <w:t>incomplete</w:t>
      </w:r>
      <w:r w:rsidRPr="005736BF">
        <w:rPr>
          <w:sz w:val="16"/>
          <w:szCs w:val="16"/>
        </w:rPr>
        <w:t>. ‘‘</w:t>
      </w:r>
      <w:r w:rsidRPr="00904061">
        <w:rPr>
          <w:rStyle w:val="StyleUnderline"/>
        </w:rPr>
        <w:t>In the absence of</w:t>
      </w:r>
      <w:r w:rsidRPr="005736BF">
        <w:rPr>
          <w:sz w:val="16"/>
          <w:szCs w:val="16"/>
        </w:rPr>
        <w:t xml:space="preserve"> guidance from such </w:t>
      </w:r>
      <w:r w:rsidRPr="00904061">
        <w:rPr>
          <w:rStyle w:val="StyleUnderline"/>
        </w:rPr>
        <w:t>logic</w:t>
      </w:r>
      <w:r w:rsidRPr="005736BF">
        <w:rPr>
          <w:sz w:val="16"/>
          <w:szCs w:val="16"/>
        </w:rPr>
        <w:t xml:space="preserve">, the </w:t>
      </w:r>
      <w:r w:rsidRPr="00951CA2">
        <w:rPr>
          <w:rStyle w:val="StyleUnderline"/>
          <w:highlight w:val="green"/>
        </w:rPr>
        <w:t>data</w:t>
      </w:r>
      <w:r w:rsidRPr="005736BF">
        <w:rPr>
          <w:sz w:val="16"/>
          <w:szCs w:val="16"/>
        </w:rPr>
        <w:t xml:space="preserve"> exercises </w:t>
      </w:r>
      <w:r w:rsidRPr="00951CA2">
        <w:rPr>
          <w:rStyle w:val="StyleUnderline"/>
          <w:highlight w:val="green"/>
        </w:rPr>
        <w:t xml:space="preserve">degenerate into </w:t>
      </w:r>
      <w:r w:rsidRPr="00951CA2">
        <w:rPr>
          <w:rStyle w:val="Emphasis"/>
          <w:highlight w:val="green"/>
        </w:rPr>
        <w:t>mindless fishing expeditions and are vulnerable to spurious interpretations</w:t>
      </w:r>
      <w:r w:rsidRPr="00951CA2">
        <w:rPr>
          <w:sz w:val="16"/>
          <w:szCs w:val="16"/>
          <w:highlight w:val="green"/>
        </w:rPr>
        <w:t>’’</w:t>
      </w:r>
      <w:r w:rsidRPr="005736BF">
        <w:rPr>
          <w:sz w:val="16"/>
          <w:szCs w:val="16"/>
        </w:rPr>
        <w:t xml:space="preserve"> (Chan 2002:750). Most scholars concerned with gender certainly owe a debt to Jean </w:t>
      </w:r>
      <w:proofErr w:type="spellStart"/>
      <w:r w:rsidRPr="005736BF">
        <w:rPr>
          <w:sz w:val="16"/>
          <w:szCs w:val="16"/>
        </w:rPr>
        <w:t>Bethke</w:t>
      </w:r>
      <w:proofErr w:type="spellEnd"/>
      <w:r w:rsidRPr="005736BF">
        <w:rPr>
          <w:sz w:val="16"/>
          <w:szCs w:val="16"/>
        </w:rPr>
        <w:t xml:space="preserve"> </w:t>
      </w:r>
      <w:proofErr w:type="spellStart"/>
      <w:r w:rsidRPr="005736BF">
        <w:rPr>
          <w:sz w:val="16"/>
          <w:szCs w:val="16"/>
        </w:rPr>
        <w:t>Elshtain</w:t>
      </w:r>
      <w:proofErr w:type="spellEnd"/>
      <w:r w:rsidRPr="005736BF">
        <w:rPr>
          <w:sz w:val="16"/>
          <w:szCs w:val="16"/>
        </w:rPr>
        <w:t xml:space="preserve"> (1987), Cynthia Enloe (1989), and Ann Tickner (1992). These IR feminists shattered the publishing boundary for feminist IR scholarship and tackled the difficult task of deconstructing IR theory, including its founding myths, thereby creating the logic to guide feminist quantitative research. </w:t>
      </w:r>
      <w:r w:rsidRPr="00904061">
        <w:rPr>
          <w:rStyle w:val="StyleUnderline"/>
        </w:rPr>
        <w:t xml:space="preserve">It is only </w:t>
      </w:r>
      <w:r w:rsidRPr="00951CA2">
        <w:rPr>
          <w:rStyle w:val="StyleUnderline"/>
          <w:highlight w:val="green"/>
        </w:rPr>
        <w:t>through exposure to feminist literature</w:t>
      </w:r>
      <w:r w:rsidRPr="00904061">
        <w:rPr>
          <w:rStyle w:val="StyleUnderline"/>
        </w:rPr>
        <w:t xml:space="preserve"> that </w:t>
      </w:r>
      <w:r w:rsidRPr="00951CA2">
        <w:rPr>
          <w:rStyle w:val="StyleUnderline"/>
          <w:highlight w:val="green"/>
        </w:rPr>
        <w:t>one can</w:t>
      </w:r>
      <w:r w:rsidRPr="00904061">
        <w:rPr>
          <w:rStyle w:val="StyleUnderline"/>
        </w:rPr>
        <w:t xml:space="preserve"> begin to </w:t>
      </w:r>
      <w:r w:rsidRPr="00951CA2">
        <w:rPr>
          <w:rStyle w:val="Emphasis"/>
          <w:highlight w:val="green"/>
        </w:rPr>
        <w:t>scientifically question</w:t>
      </w:r>
      <w:r w:rsidRPr="00EB0BE8">
        <w:rPr>
          <w:rStyle w:val="Emphasis"/>
        </w:rPr>
        <w:t xml:space="preserve"> the </w:t>
      </w:r>
      <w:r w:rsidRPr="00951CA2">
        <w:rPr>
          <w:rStyle w:val="Emphasis"/>
          <w:highlight w:val="green"/>
        </w:rPr>
        <w:t>sexist assumptions inherent in</w:t>
      </w:r>
      <w:r w:rsidRPr="00EB0BE8">
        <w:rPr>
          <w:rStyle w:val="Emphasis"/>
        </w:rPr>
        <w:t xml:space="preserve"> the </w:t>
      </w:r>
      <w:r w:rsidRPr="00951CA2">
        <w:rPr>
          <w:rStyle w:val="Emphasis"/>
          <w:highlight w:val="green"/>
        </w:rPr>
        <w:t>dominant paradigms</w:t>
      </w:r>
      <w:r w:rsidRPr="00EB0BE8">
        <w:rPr>
          <w:rStyle w:val="Emphasis"/>
        </w:rPr>
        <w:t xml:space="preserve"> of international relations</w:t>
      </w:r>
      <w:r w:rsidRPr="005736BF">
        <w:rPr>
          <w:sz w:val="16"/>
          <w:szCs w:val="16"/>
        </w:rPr>
        <w:t xml:space="preserve">. </w:t>
      </w:r>
    </w:p>
    <w:p w14:paraId="71659430" w14:textId="77777777" w:rsidR="0036344E" w:rsidRPr="005736BF" w:rsidRDefault="0036344E" w:rsidP="0036344E">
      <w:pPr>
        <w:rPr>
          <w:sz w:val="16"/>
          <w:szCs w:val="16"/>
        </w:rPr>
      </w:pPr>
      <w:r w:rsidRPr="00951CA2">
        <w:rPr>
          <w:rStyle w:val="Emphasis"/>
          <w:highlight w:val="green"/>
        </w:rPr>
        <w:t>Feminist theory is rife with testable hypotheses</w:t>
      </w:r>
      <w:r w:rsidRPr="00951CA2">
        <w:rPr>
          <w:rStyle w:val="StyleUnderline"/>
          <w:highlight w:val="green"/>
        </w:rPr>
        <w:t xml:space="preserve"> that</w:t>
      </w:r>
      <w:r w:rsidRPr="00904061">
        <w:rPr>
          <w:rStyle w:val="StyleUnderline"/>
        </w:rPr>
        <w:t xml:space="preserve"> can </w:t>
      </w:r>
      <w:r w:rsidRPr="00951CA2">
        <w:rPr>
          <w:rStyle w:val="Emphasis"/>
          <w:highlight w:val="green"/>
        </w:rPr>
        <w:t>only strengthen</w:t>
      </w:r>
      <w:r w:rsidRPr="00904061">
        <w:rPr>
          <w:rStyle w:val="StyleUnderline"/>
        </w:rPr>
        <w:t xml:space="preserve"> feminist IR </w:t>
      </w:r>
      <w:r w:rsidRPr="00951CA2">
        <w:rPr>
          <w:rStyle w:val="StyleUnderline"/>
          <w:highlight w:val="green"/>
        </w:rPr>
        <w:t>scholarship</w:t>
      </w:r>
      <w:r w:rsidRPr="005736BF">
        <w:rPr>
          <w:sz w:val="16"/>
          <w:szCs w:val="16"/>
        </w:rPr>
        <w:t xml:space="preserve"> by identifying false leads and logical errors or by identifying general tendencies that deserve further inquiry. Without the solid body of feminist literature that exists, quantitative feminist IR scholarship would be meaningless. The existing feminist </w:t>
      </w:r>
      <w:r w:rsidRPr="00904061">
        <w:rPr>
          <w:rStyle w:val="StyleUnderline"/>
        </w:rPr>
        <w:t>literature based on critical-interpretive epistemologies forms the rationale for quantitative testing</w:t>
      </w:r>
      <w:r w:rsidRPr="005736BF">
        <w:rPr>
          <w:sz w:val="16"/>
          <w:szCs w:val="16"/>
        </w:rPr>
        <w:t xml:space="preserve">. No one methodology is superior to the others. So, why create a dichotomy if none exists? </w:t>
      </w:r>
      <w:r w:rsidRPr="00904061">
        <w:rPr>
          <w:rStyle w:val="StyleUnderline"/>
        </w:rPr>
        <w:t>All methodologies contribute to</w:t>
      </w:r>
      <w:r w:rsidRPr="005736BF">
        <w:rPr>
          <w:sz w:val="16"/>
          <w:szCs w:val="16"/>
        </w:rPr>
        <w:t xml:space="preserve"> our </w:t>
      </w:r>
      <w:r w:rsidRPr="00904061">
        <w:rPr>
          <w:rStyle w:val="StyleUnderline"/>
        </w:rPr>
        <w:t>knowledge</w:t>
      </w:r>
      <w:r w:rsidRPr="005736BF">
        <w:rPr>
          <w:sz w:val="16"/>
          <w:szCs w:val="16"/>
        </w:rPr>
        <w:t xml:space="preserve">, and, </w:t>
      </w:r>
      <w:r w:rsidRPr="00904061">
        <w:rPr>
          <w:rStyle w:val="StyleUnderline"/>
        </w:rPr>
        <w:t>when put together</w:t>
      </w:r>
      <w:r w:rsidRPr="005736BF">
        <w:rPr>
          <w:sz w:val="16"/>
          <w:szCs w:val="16"/>
        </w:rPr>
        <w:t xml:space="preserve"> like </w:t>
      </w:r>
      <w:r w:rsidRPr="005736BF">
        <w:rPr>
          <w:sz w:val="16"/>
          <w:szCs w:val="16"/>
        </w:rPr>
        <w:lastRenderedPageBreak/>
        <w:t xml:space="preserve">pieces of a puzzle, they </w:t>
      </w:r>
      <w:r w:rsidRPr="00904061">
        <w:rPr>
          <w:rStyle w:val="StyleUnderline"/>
        </w:rPr>
        <w:t xml:space="preserve">offer a clearer picture. The </w:t>
      </w:r>
      <w:r w:rsidRPr="00951CA2">
        <w:rPr>
          <w:rStyle w:val="StyleUnderline"/>
          <w:highlight w:val="green"/>
        </w:rPr>
        <w:t xml:space="preserve">idea is to </w:t>
      </w:r>
      <w:r w:rsidRPr="00951CA2">
        <w:rPr>
          <w:rStyle w:val="Emphasis"/>
          <w:highlight w:val="green"/>
        </w:rPr>
        <w:t>build a bridge of knowledge, not parallel walls</w:t>
      </w:r>
      <w:r w:rsidRPr="00904061">
        <w:rPr>
          <w:rStyle w:val="StyleUnderline"/>
        </w:rPr>
        <w:t xml:space="preserve"> that are equally inadequate in</w:t>
      </w:r>
      <w:r w:rsidRPr="005736BF">
        <w:rPr>
          <w:sz w:val="16"/>
          <w:szCs w:val="16"/>
        </w:rPr>
        <w:t xml:space="preserve"> their understanding of one another and in </w:t>
      </w:r>
      <w:r w:rsidRPr="00904061">
        <w:rPr>
          <w:rStyle w:val="StyleUnderline"/>
        </w:rPr>
        <w:t>explaining international relations</w:t>
      </w:r>
      <w:r w:rsidRPr="005736BF">
        <w:rPr>
          <w:sz w:val="16"/>
          <w:szCs w:val="16"/>
        </w:rPr>
        <w:t xml:space="preserve">. </w:t>
      </w:r>
    </w:p>
    <w:p w14:paraId="60F2EF92" w14:textId="77777777" w:rsidR="0036344E" w:rsidRPr="005736BF" w:rsidRDefault="0036344E" w:rsidP="0036344E">
      <w:pPr>
        <w:rPr>
          <w:sz w:val="16"/>
          <w:szCs w:val="16"/>
        </w:rPr>
      </w:pPr>
      <w:r w:rsidRPr="00904061">
        <w:rPr>
          <w:rStyle w:val="StyleUnderline"/>
        </w:rPr>
        <w:t xml:space="preserve">Further </w:t>
      </w:r>
      <w:r w:rsidRPr="00951CA2">
        <w:rPr>
          <w:rStyle w:val="StyleUnderline"/>
          <w:highlight w:val="green"/>
        </w:rPr>
        <w:t xml:space="preserve">undermining the false dichotomization between positivist and interpretivist methodologies is the </w:t>
      </w:r>
      <w:r w:rsidRPr="00951CA2">
        <w:rPr>
          <w:rStyle w:val="Emphasis"/>
          <w:highlight w:val="green"/>
        </w:rPr>
        <w:t>lack of proof that</w:t>
      </w:r>
      <w:r w:rsidRPr="005736BF">
        <w:rPr>
          <w:sz w:val="16"/>
          <w:szCs w:val="16"/>
        </w:rPr>
        <w:t xml:space="preserve"> quantitative methodologies cannot challenge established paradigms or, more important, that a </w:t>
      </w:r>
      <w:r w:rsidRPr="00951CA2">
        <w:rPr>
          <w:rStyle w:val="Emphasis"/>
          <w:highlight w:val="green"/>
        </w:rPr>
        <w:t>critical-interpretive epistemology is unbiased</w:t>
      </w:r>
      <w:r w:rsidRPr="00904061">
        <w:rPr>
          <w:rStyle w:val="StyleUnderline"/>
        </w:rPr>
        <w:t xml:space="preserve"> or more likely to uncover</w:t>
      </w:r>
      <w:r w:rsidRPr="005736BF">
        <w:rPr>
          <w:sz w:val="16"/>
          <w:szCs w:val="16"/>
        </w:rPr>
        <w:t xml:space="preserve"> some </w:t>
      </w:r>
      <w:r w:rsidRPr="00904061">
        <w:rPr>
          <w:rStyle w:val="StyleUnderline"/>
        </w:rPr>
        <w:t>truth</w:t>
      </w:r>
      <w:r w:rsidRPr="005736BF">
        <w:rPr>
          <w:sz w:val="16"/>
          <w:szCs w:val="16"/>
        </w:rPr>
        <w:t xml:space="preserve"> that is supposedly obscured by quantitative inquiry. Part of the rationale for the perpetuation of the dichotomy between methodologies and for the critique of quantitative methodology as a valid type of feminist inquiry involves confusing theory and practice. On a theoretical level, quantitative research is idealized as value-free and objective, which of course it is not</w:t>
      </w:r>
      <w:r>
        <w:rPr>
          <w:sz w:val="16"/>
          <w:szCs w:val="16"/>
        </w:rPr>
        <w:t xml:space="preserve"> – </w:t>
      </w:r>
      <w:r w:rsidRPr="005736BF">
        <w:rPr>
          <w:sz w:val="16"/>
          <w:szCs w:val="16"/>
        </w:rPr>
        <w:t xml:space="preserve">particularly when applied to the social sciences. </w:t>
      </w:r>
      <w:r w:rsidRPr="00904061">
        <w:rPr>
          <w:rStyle w:val="StyleUnderline"/>
        </w:rPr>
        <w:t>Feminists opposed to quantitative methodologies imagine</w:t>
      </w:r>
      <w:r w:rsidRPr="005736BF">
        <w:rPr>
          <w:sz w:val="16"/>
          <w:szCs w:val="16"/>
        </w:rPr>
        <w:t xml:space="preserve"> that other </w:t>
      </w:r>
      <w:r w:rsidRPr="00904061">
        <w:rPr>
          <w:rStyle w:val="StyleUnderline"/>
        </w:rPr>
        <w:t>scholars</w:t>
      </w:r>
      <w:r w:rsidRPr="005736BF">
        <w:rPr>
          <w:sz w:val="16"/>
          <w:szCs w:val="16"/>
        </w:rPr>
        <w:t xml:space="preserve"> necessarily </w:t>
      </w:r>
      <w:r w:rsidRPr="00904061">
        <w:rPr>
          <w:rStyle w:val="StyleUnderline"/>
        </w:rPr>
        <w:t>assume such scholarship to be objective</w:t>
      </w:r>
      <w:r w:rsidRPr="005736BF">
        <w:rPr>
          <w:sz w:val="16"/>
          <w:szCs w:val="16"/>
        </w:rPr>
        <w:t xml:space="preserve"> (see Brown 1988). Few social scientists using quantitative methodologies, however, would suggest that this methodology is value-free, which is why so much emphasis is placed on defining measures. This procedure leaves room for debate and provides space for feminist inquiry. For example, feminists might wish to study the effect of varying definitions of democracy and of security on the democratic peace thesis, ultimately combining methodologies to provide a more thorough understanding of the social matrix underlying state behavior.</w:t>
      </w:r>
    </w:p>
    <w:p w14:paraId="62DD90E0" w14:textId="77777777" w:rsidR="0036344E" w:rsidRPr="005736BF" w:rsidRDefault="0036344E" w:rsidP="0036344E">
      <w:pPr>
        <w:rPr>
          <w:sz w:val="16"/>
          <w:szCs w:val="16"/>
        </w:rPr>
      </w:pPr>
      <w:r w:rsidRPr="00904061">
        <w:rPr>
          <w:rStyle w:val="StyleUnderline"/>
        </w:rPr>
        <w:t xml:space="preserve">The second aspect </w:t>
      </w:r>
      <w:r w:rsidRPr="00951CA2">
        <w:rPr>
          <w:rStyle w:val="StyleUnderline"/>
          <w:highlight w:val="green"/>
        </w:rPr>
        <w:t>perpetuating the dichotomy</w:t>
      </w:r>
      <w:r w:rsidRPr="00904061">
        <w:rPr>
          <w:rStyle w:val="StyleUnderline"/>
        </w:rPr>
        <w:t xml:space="preserve"> between methodologies </w:t>
      </w:r>
      <w:r w:rsidRPr="00951CA2">
        <w:rPr>
          <w:rStyle w:val="StyleUnderline"/>
          <w:highlight w:val="green"/>
        </w:rPr>
        <w:t>is</w:t>
      </w:r>
      <w:r w:rsidRPr="00904061">
        <w:rPr>
          <w:rStyle w:val="StyleUnderline"/>
        </w:rPr>
        <w:t xml:space="preserve"> in </w:t>
      </w:r>
      <w:r w:rsidRPr="00951CA2">
        <w:rPr>
          <w:rStyle w:val="Emphasis"/>
          <w:highlight w:val="green"/>
        </w:rPr>
        <w:t>erroneously identifying statistics as having an inherently masculine agenda</w:t>
      </w:r>
      <w:r w:rsidRPr="005736BF">
        <w:rPr>
          <w:sz w:val="16"/>
          <w:szCs w:val="16"/>
        </w:rPr>
        <w:t xml:space="preserve">. As Evelyn Hammonds and Helen </w:t>
      </w:r>
      <w:proofErr w:type="spellStart"/>
      <w:r w:rsidRPr="005736BF">
        <w:rPr>
          <w:sz w:val="16"/>
          <w:szCs w:val="16"/>
        </w:rPr>
        <w:t>Longina</w:t>
      </w:r>
      <w:proofErr w:type="spellEnd"/>
      <w:r w:rsidRPr="005736BF">
        <w:rPr>
          <w:sz w:val="16"/>
          <w:szCs w:val="16"/>
        </w:rPr>
        <w:t xml:space="preserve"> (1990) argue, feminists need to present a clearly articulated critique of quantitative methodology demonstrating its inherent masculinity. This </w:t>
      </w:r>
      <w:r w:rsidRPr="00904061">
        <w:rPr>
          <w:rStyle w:val="StyleUnderline"/>
        </w:rPr>
        <w:t>association between statistics and masculinity is based on a line of</w:t>
      </w:r>
      <w:r w:rsidRPr="005736BF">
        <w:rPr>
          <w:sz w:val="16"/>
          <w:szCs w:val="16"/>
        </w:rPr>
        <w:t xml:space="preserve"> feminist </w:t>
      </w:r>
      <w:r w:rsidRPr="00904061">
        <w:rPr>
          <w:rStyle w:val="StyleUnderline"/>
        </w:rPr>
        <w:t>inquiry that exposes the association of masculinity with objectivity</w:t>
      </w:r>
      <w:r w:rsidRPr="005736BF">
        <w:rPr>
          <w:sz w:val="16"/>
          <w:szCs w:val="16"/>
        </w:rPr>
        <w:t xml:space="preserve"> and the scientific method (Keller 1983:187). As a result, a certain prestige in and inherent bias toward using the scientific method arises precisely because the world is organized hierarchically based on gender (Keller 1983:202). But </w:t>
      </w:r>
      <w:r w:rsidRPr="00904061">
        <w:rPr>
          <w:rStyle w:val="StyleUnderline"/>
        </w:rPr>
        <w:t>this belief</w:t>
      </w:r>
      <w:r w:rsidRPr="005736BF">
        <w:rPr>
          <w:sz w:val="16"/>
          <w:szCs w:val="16"/>
        </w:rPr>
        <w:t xml:space="preserve"> in the superiority of quantitative methods </w:t>
      </w:r>
      <w:r w:rsidRPr="00904061">
        <w:rPr>
          <w:rStyle w:val="StyleUnderline"/>
        </w:rPr>
        <w:t>is socially constructed</w:t>
      </w:r>
      <w:r w:rsidRPr="005736BF">
        <w:rPr>
          <w:sz w:val="16"/>
          <w:szCs w:val="16"/>
        </w:rPr>
        <w:t xml:space="preserve"> (Keller 1983; Hughes 1995). If more women were to use the scientific method, a different science might emerge (Keller 1983; Hooper 2001). It is unfortunate that some feminists feel the need to justify conventional feminist epistemologies because of the apparent low status such research has. As Sandra Harding (1987:1) has argued, no distinctive feminist methodology exists because each methodology can contribute to feminist goals</w:t>
      </w:r>
    </w:p>
    <w:p w14:paraId="690BBD3C" w14:textId="77777777" w:rsidR="0036344E" w:rsidRPr="005736BF" w:rsidRDefault="0036344E" w:rsidP="0036344E">
      <w:pPr>
        <w:rPr>
          <w:sz w:val="16"/>
          <w:szCs w:val="16"/>
        </w:rPr>
      </w:pPr>
      <w:r w:rsidRPr="001411DF">
        <w:rPr>
          <w:rStyle w:val="StyleUnderline"/>
        </w:rPr>
        <w:t>Whether or not a</w:t>
      </w:r>
      <w:r w:rsidRPr="00904061">
        <w:rPr>
          <w:rStyle w:val="StyleUnderline"/>
        </w:rPr>
        <w:t xml:space="preserve"> traditional or feminist IR scholar runs the same statistical analysis, </w:t>
      </w:r>
      <w:r w:rsidRPr="00EB0BE8">
        <w:rPr>
          <w:rStyle w:val="Emphasis"/>
        </w:rPr>
        <w:t>the numerical results should be identical</w:t>
      </w:r>
      <w:r w:rsidRPr="005736BF">
        <w:rPr>
          <w:sz w:val="16"/>
          <w:szCs w:val="16"/>
        </w:rPr>
        <w:t xml:space="preserve">. Although the history of statistical methods might be perceived as having had questionable motivations with its genesis rooted within a particular social, political, and economic context, this beginning does not invalidate knowledge gained from mathematics or render the mathematics false (Hughes 1995). The </w:t>
      </w:r>
      <w:r w:rsidRPr="00904061">
        <w:rPr>
          <w:rStyle w:val="StyleUnderline"/>
        </w:rPr>
        <w:t>math itself is not necessarily biased</w:t>
      </w:r>
      <w:r w:rsidRPr="005736BF">
        <w:rPr>
          <w:sz w:val="16"/>
          <w:szCs w:val="16"/>
        </w:rPr>
        <w:t xml:space="preserve">. </w:t>
      </w:r>
      <w:r w:rsidRPr="00904061">
        <w:rPr>
          <w:rStyle w:val="StyleUnderline"/>
        </w:rPr>
        <w:t>The interpretation and the measurement used</w:t>
      </w:r>
      <w:r w:rsidRPr="005736BF">
        <w:rPr>
          <w:sz w:val="16"/>
          <w:szCs w:val="16"/>
        </w:rPr>
        <w:t xml:space="preserve">, however, </w:t>
      </w:r>
      <w:r w:rsidRPr="00904061">
        <w:rPr>
          <w:rStyle w:val="StyleUnderline"/>
        </w:rPr>
        <w:t>are subject to debate. This</w:t>
      </w:r>
      <w:r w:rsidRPr="005736BF">
        <w:rPr>
          <w:sz w:val="16"/>
          <w:szCs w:val="16"/>
        </w:rPr>
        <w:t xml:space="preserve"> fact </w:t>
      </w:r>
      <w:r w:rsidRPr="00EB0BE8">
        <w:rPr>
          <w:rStyle w:val="Emphasis"/>
        </w:rPr>
        <w:t>does not reveal a flaw in the methodology</w:t>
      </w:r>
      <w:r w:rsidRPr="00904061">
        <w:rPr>
          <w:rStyle w:val="StyleUnderline"/>
        </w:rPr>
        <w:t xml:space="preserve"> but merely indicates that data are subject to</w:t>
      </w:r>
      <w:r w:rsidRPr="005736BF">
        <w:rPr>
          <w:sz w:val="16"/>
          <w:szCs w:val="16"/>
        </w:rPr>
        <w:t xml:space="preserve"> the </w:t>
      </w:r>
      <w:r w:rsidRPr="00904061">
        <w:rPr>
          <w:rStyle w:val="StyleUnderline"/>
        </w:rPr>
        <w:t>interpretation</w:t>
      </w:r>
      <w:r w:rsidRPr="005736BF">
        <w:rPr>
          <w:sz w:val="16"/>
          <w:szCs w:val="16"/>
        </w:rPr>
        <w:t xml:space="preserve"> of the scholar who must rely on theory to guide analysis. </w:t>
      </w:r>
    </w:p>
    <w:p w14:paraId="02679B2A" w14:textId="77777777" w:rsidR="0036344E" w:rsidRPr="005736BF" w:rsidRDefault="0036344E" w:rsidP="0036344E">
      <w:pPr>
        <w:rPr>
          <w:sz w:val="16"/>
          <w:szCs w:val="16"/>
        </w:rPr>
      </w:pPr>
      <w:r w:rsidRPr="005736BF">
        <w:rPr>
          <w:sz w:val="16"/>
          <w:szCs w:val="16"/>
        </w:rPr>
        <w:t xml:space="preserve">It is true that often-used measures tend to be biased by the worldviews of the scholars who constructed them, and that those worldviews may or may not include considerations of gender. </w:t>
      </w:r>
      <w:r w:rsidRPr="00951CA2">
        <w:rPr>
          <w:rStyle w:val="StyleUnderline"/>
          <w:highlight w:val="green"/>
        </w:rPr>
        <w:t>By</w:t>
      </w:r>
      <w:r w:rsidRPr="005736BF">
        <w:rPr>
          <w:sz w:val="16"/>
          <w:szCs w:val="16"/>
        </w:rPr>
        <w:t xml:space="preserve"> largely </w:t>
      </w:r>
      <w:r w:rsidRPr="00951CA2">
        <w:rPr>
          <w:rStyle w:val="StyleUnderline"/>
          <w:highlight w:val="green"/>
        </w:rPr>
        <w:t>ignoring feminist empiricist scholarship</w:t>
      </w:r>
      <w:r w:rsidRPr="00951CA2">
        <w:rPr>
          <w:sz w:val="16"/>
          <w:szCs w:val="16"/>
          <w:highlight w:val="green"/>
        </w:rPr>
        <w:t>,</w:t>
      </w:r>
      <w:r w:rsidRPr="005736BF">
        <w:rPr>
          <w:sz w:val="16"/>
          <w:szCs w:val="16"/>
        </w:rPr>
        <w:t xml:space="preserve"> however, conventional </w:t>
      </w:r>
      <w:r w:rsidRPr="00951CA2">
        <w:rPr>
          <w:rStyle w:val="StyleUnderline"/>
          <w:highlight w:val="green"/>
        </w:rPr>
        <w:t>feminists</w:t>
      </w:r>
      <w:r w:rsidRPr="005736BF">
        <w:rPr>
          <w:sz w:val="16"/>
          <w:szCs w:val="16"/>
        </w:rPr>
        <w:t xml:space="preserve"> are </w:t>
      </w:r>
      <w:r w:rsidRPr="00951CA2">
        <w:rPr>
          <w:rStyle w:val="StyleUnderline"/>
          <w:highlight w:val="green"/>
        </w:rPr>
        <w:t>miss</w:t>
      </w:r>
      <w:r w:rsidRPr="005736BF">
        <w:rPr>
          <w:sz w:val="16"/>
          <w:szCs w:val="16"/>
        </w:rPr>
        <w:t xml:space="preserve">ing </w:t>
      </w:r>
      <w:r w:rsidRPr="00951CA2">
        <w:rPr>
          <w:rStyle w:val="StyleUnderline"/>
          <w:highlight w:val="green"/>
        </w:rPr>
        <w:t>an opportunity to make an important contribution to IR scholarship</w:t>
      </w:r>
      <w:r w:rsidRPr="00F51D13">
        <w:rPr>
          <w:rStyle w:val="StyleUnderline"/>
        </w:rPr>
        <w:t xml:space="preserve"> in helping identify and critique the </w:t>
      </w:r>
      <w:r w:rsidRPr="00F51D13">
        <w:rPr>
          <w:rStyle w:val="StyleUnderline"/>
        </w:rPr>
        <w:lastRenderedPageBreak/>
        <w:t>gendered assumptions that can affect measurement and the interpretation of results.</w:t>
      </w:r>
      <w:r w:rsidRPr="005736BF">
        <w:rPr>
          <w:sz w:val="16"/>
          <w:szCs w:val="16"/>
        </w:rPr>
        <w:t xml:space="preserve"> For illustrative purposes in highlighting the importance of being precise in our definitions and measurements, let us examine the democratic peace thesis and the role of definitions. Feminists should join </w:t>
      </w:r>
      <w:proofErr w:type="spellStart"/>
      <w:r w:rsidRPr="005736BF">
        <w:rPr>
          <w:sz w:val="16"/>
          <w:szCs w:val="16"/>
        </w:rPr>
        <w:t>Ido</w:t>
      </w:r>
      <w:proofErr w:type="spellEnd"/>
      <w:r w:rsidRPr="005736BF">
        <w:rPr>
          <w:sz w:val="16"/>
          <w:szCs w:val="16"/>
        </w:rPr>
        <w:t xml:space="preserve"> Oren (1995) in debating how democracy should be defined. Is the concept of democracy normative or a description of the type of government found in the dominant states of our system</w:t>
      </w:r>
      <w:r>
        <w:rPr>
          <w:sz w:val="16"/>
          <w:szCs w:val="16"/>
        </w:rPr>
        <w:t xml:space="preserve"> – </w:t>
      </w:r>
      <w:r w:rsidRPr="005736BF">
        <w:rPr>
          <w:sz w:val="16"/>
          <w:szCs w:val="16"/>
        </w:rPr>
        <w:t xml:space="preserve">those that cannot be characterized as autocratic or totalitarian? Or, perhaps, democracy should be based on political rights. Spencer </w:t>
      </w:r>
      <w:proofErr w:type="spellStart"/>
      <w:r w:rsidRPr="005736BF">
        <w:rPr>
          <w:sz w:val="16"/>
          <w:szCs w:val="16"/>
        </w:rPr>
        <w:t>Weart</w:t>
      </w:r>
      <w:proofErr w:type="spellEnd"/>
      <w:r w:rsidRPr="005736BF">
        <w:rPr>
          <w:sz w:val="16"/>
          <w:szCs w:val="16"/>
        </w:rPr>
        <w:t xml:space="preserve"> (1994:302), for example, labels a state a democracy ‘‘if the body of citizens with political rights includes at least two-thirds of the adult males.’’ Notwithstanding the one-third of adult males who are disenfranchised, this definition completely excludes women from the analysis. </w:t>
      </w:r>
    </w:p>
    <w:p w14:paraId="5BB8511B" w14:textId="77777777" w:rsidR="0036344E" w:rsidRPr="005736BF" w:rsidRDefault="0036344E" w:rsidP="0036344E">
      <w:pPr>
        <w:rPr>
          <w:sz w:val="16"/>
          <w:szCs w:val="16"/>
        </w:rPr>
      </w:pPr>
      <w:r w:rsidRPr="00F51D13">
        <w:rPr>
          <w:rStyle w:val="StyleUnderline"/>
        </w:rPr>
        <w:t>Feminists might</w:t>
      </w:r>
      <w:r w:rsidRPr="005736BF">
        <w:rPr>
          <w:sz w:val="16"/>
          <w:szCs w:val="16"/>
        </w:rPr>
        <w:t xml:space="preserve"> also </w:t>
      </w:r>
      <w:r w:rsidRPr="00F51D13">
        <w:rPr>
          <w:rStyle w:val="StyleUnderline"/>
        </w:rPr>
        <w:t>wish to question the following assumption: ‘‘Democratic norms have become deeply entrenched, since</w:t>
      </w:r>
      <w:r w:rsidRPr="005736BF">
        <w:rPr>
          <w:sz w:val="16"/>
          <w:szCs w:val="16"/>
        </w:rPr>
        <w:t xml:space="preserve"> many states have been democracies for long periods and principles such as true </w:t>
      </w:r>
      <w:r w:rsidRPr="00F51D13">
        <w:rPr>
          <w:rStyle w:val="StyleUnderline"/>
        </w:rPr>
        <w:t>universal suffrage have been put into practice’’</w:t>
      </w:r>
      <w:r w:rsidRPr="005736BF">
        <w:rPr>
          <w:sz w:val="16"/>
          <w:szCs w:val="16"/>
        </w:rPr>
        <w:t xml:space="preserve"> (</w:t>
      </w:r>
      <w:proofErr w:type="spellStart"/>
      <w:r w:rsidRPr="005736BF">
        <w:rPr>
          <w:sz w:val="16"/>
          <w:szCs w:val="16"/>
        </w:rPr>
        <w:t>Maoz</w:t>
      </w:r>
      <w:proofErr w:type="spellEnd"/>
      <w:r w:rsidRPr="005736BF">
        <w:rPr>
          <w:sz w:val="16"/>
          <w:szCs w:val="16"/>
        </w:rPr>
        <w:t xml:space="preserve"> and </w:t>
      </w:r>
      <w:proofErr w:type="spellStart"/>
      <w:r w:rsidRPr="005736BF">
        <w:rPr>
          <w:sz w:val="16"/>
          <w:szCs w:val="16"/>
        </w:rPr>
        <w:t>Russett</w:t>
      </w:r>
      <w:proofErr w:type="spellEnd"/>
      <w:r w:rsidRPr="005736BF">
        <w:rPr>
          <w:sz w:val="16"/>
          <w:szCs w:val="16"/>
        </w:rPr>
        <w:t xml:space="preserve"> 1993:627). </w:t>
      </w:r>
      <w:r w:rsidRPr="00F51D13">
        <w:rPr>
          <w:rStyle w:val="StyleUnderline"/>
        </w:rPr>
        <w:t>What</w:t>
      </w:r>
      <w:r w:rsidRPr="005736BF">
        <w:rPr>
          <w:sz w:val="16"/>
          <w:szCs w:val="16"/>
        </w:rPr>
        <w:t xml:space="preserve"> exactly </w:t>
      </w:r>
      <w:r w:rsidRPr="00F51D13">
        <w:rPr>
          <w:rStyle w:val="StyleUnderline"/>
        </w:rPr>
        <w:t>is</w:t>
      </w:r>
      <w:r w:rsidRPr="005736BF">
        <w:rPr>
          <w:sz w:val="16"/>
          <w:szCs w:val="16"/>
        </w:rPr>
        <w:t xml:space="preserve"> true </w:t>
      </w:r>
      <w:r w:rsidRPr="00F51D13">
        <w:rPr>
          <w:rStyle w:val="StyleUnderline"/>
        </w:rPr>
        <w:t>universal suffrage, and what are democratic norms if they exclude women’s</w:t>
      </w:r>
      <w:r w:rsidRPr="005736BF">
        <w:rPr>
          <w:sz w:val="16"/>
          <w:szCs w:val="16"/>
        </w:rPr>
        <w:t xml:space="preserve"> social, economic, and political </w:t>
      </w:r>
      <w:r w:rsidRPr="00F51D13">
        <w:rPr>
          <w:rStyle w:val="StyleUnderline"/>
        </w:rPr>
        <w:t>equality</w:t>
      </w:r>
      <w:r w:rsidRPr="005736BF">
        <w:rPr>
          <w:sz w:val="16"/>
          <w:szCs w:val="16"/>
        </w:rPr>
        <w:t xml:space="preserve"> (see </w:t>
      </w:r>
      <w:proofErr w:type="spellStart"/>
      <w:r w:rsidRPr="005736BF">
        <w:rPr>
          <w:sz w:val="16"/>
          <w:szCs w:val="16"/>
        </w:rPr>
        <w:t>Caprioli</w:t>
      </w:r>
      <w:proofErr w:type="spellEnd"/>
      <w:r w:rsidRPr="005736BF">
        <w:rPr>
          <w:sz w:val="16"/>
          <w:szCs w:val="16"/>
        </w:rPr>
        <w:t xml:space="preserve"> forthcoming-b)</w:t>
      </w:r>
      <w:r w:rsidRPr="00F51D13">
        <w:rPr>
          <w:rStyle w:val="StyleUnderline"/>
        </w:rPr>
        <w:t>?</w:t>
      </w:r>
      <w:r w:rsidRPr="005736BF">
        <w:rPr>
          <w:sz w:val="16"/>
          <w:szCs w:val="16"/>
        </w:rPr>
        <w:t xml:space="preserve"> Equally shocking is the statement that ‘‘in a democracy, the government rarely needs to use force to resolve conflicts; order can be maintained without violent suppression’’ (</w:t>
      </w:r>
      <w:proofErr w:type="spellStart"/>
      <w:r w:rsidRPr="005736BF">
        <w:rPr>
          <w:sz w:val="16"/>
          <w:szCs w:val="16"/>
        </w:rPr>
        <w:t>Maoz</w:t>
      </w:r>
      <w:proofErr w:type="spellEnd"/>
      <w:r w:rsidRPr="005736BF">
        <w:rPr>
          <w:sz w:val="16"/>
          <w:szCs w:val="16"/>
        </w:rPr>
        <w:t xml:space="preserve"> and </w:t>
      </w:r>
      <w:proofErr w:type="spellStart"/>
      <w:r w:rsidRPr="005736BF">
        <w:rPr>
          <w:sz w:val="16"/>
          <w:szCs w:val="16"/>
        </w:rPr>
        <w:t>Russett</w:t>
      </w:r>
      <w:proofErr w:type="spellEnd"/>
      <w:r w:rsidRPr="005736BF">
        <w:rPr>
          <w:sz w:val="16"/>
          <w:szCs w:val="16"/>
        </w:rPr>
        <w:t xml:space="preserve"> 1993:630). Yet, democracies routinely overlook social violence and often this violence is against women (Broadbent 1993; Thomas 1993; Moon 1997; </w:t>
      </w:r>
      <w:proofErr w:type="spellStart"/>
      <w:r w:rsidRPr="005736BF">
        <w:rPr>
          <w:sz w:val="16"/>
          <w:szCs w:val="16"/>
        </w:rPr>
        <w:t>Caprioli</w:t>
      </w:r>
      <w:proofErr w:type="spellEnd"/>
      <w:r w:rsidRPr="005736BF">
        <w:rPr>
          <w:sz w:val="16"/>
          <w:szCs w:val="16"/>
        </w:rPr>
        <w:t xml:space="preserve"> 2003). </w:t>
      </w:r>
      <w:r w:rsidRPr="00F51D13">
        <w:rPr>
          <w:rStyle w:val="StyleUnderline"/>
        </w:rPr>
        <w:t>By refusing to recognize quantitative methodologies</w:t>
      </w:r>
      <w:r w:rsidRPr="005736BF">
        <w:rPr>
          <w:sz w:val="16"/>
          <w:szCs w:val="16"/>
        </w:rPr>
        <w:t xml:space="preserve"> as valid, </w:t>
      </w:r>
      <w:r w:rsidRPr="00EB0BE8">
        <w:rPr>
          <w:rStyle w:val="Emphasis"/>
        </w:rPr>
        <w:t>feminists fail to</w:t>
      </w:r>
      <w:r w:rsidRPr="005736BF">
        <w:rPr>
          <w:sz w:val="16"/>
          <w:szCs w:val="16"/>
        </w:rPr>
        <w:t xml:space="preserve"> offer a </w:t>
      </w:r>
      <w:proofErr w:type="gramStart"/>
      <w:r w:rsidRPr="005736BF">
        <w:rPr>
          <w:sz w:val="16"/>
          <w:szCs w:val="16"/>
        </w:rPr>
        <w:t>much needed</w:t>
      </w:r>
      <w:proofErr w:type="gramEnd"/>
      <w:r w:rsidRPr="005736BF">
        <w:rPr>
          <w:sz w:val="16"/>
          <w:szCs w:val="16"/>
        </w:rPr>
        <w:t xml:space="preserve"> </w:t>
      </w:r>
      <w:r w:rsidRPr="00EB0BE8">
        <w:rPr>
          <w:rStyle w:val="Emphasis"/>
        </w:rPr>
        <w:t>critique and reconceptualiz</w:t>
      </w:r>
      <w:r w:rsidRPr="005736BF">
        <w:rPr>
          <w:sz w:val="16"/>
          <w:szCs w:val="16"/>
        </w:rPr>
        <w:t xml:space="preserve">ation of </w:t>
      </w:r>
      <w:r w:rsidRPr="00EB0BE8">
        <w:rPr>
          <w:rStyle w:val="Emphasis"/>
        </w:rPr>
        <w:t>current IR research</w:t>
      </w:r>
      <w:r w:rsidRPr="005736BF">
        <w:rPr>
          <w:sz w:val="16"/>
          <w:szCs w:val="16"/>
        </w:rPr>
        <w:t xml:space="preserve"> such as that just described. Feminists, in essence, are, then, not in a position to take advantage of the opportunity to directly engage the broader community of IR scholars.</w:t>
      </w:r>
    </w:p>
    <w:p w14:paraId="490C5127" w14:textId="77777777" w:rsidR="0036344E" w:rsidRPr="005736BF" w:rsidRDefault="0036344E" w:rsidP="0036344E">
      <w:pPr>
        <w:rPr>
          <w:sz w:val="16"/>
          <w:szCs w:val="16"/>
        </w:rPr>
      </w:pPr>
      <w:r w:rsidRPr="00951CA2">
        <w:rPr>
          <w:rStyle w:val="StyleUnderline"/>
          <w:highlight w:val="green"/>
        </w:rPr>
        <w:t>Feminists offer no</w:t>
      </w:r>
      <w:r w:rsidRPr="005736BF">
        <w:rPr>
          <w:sz w:val="16"/>
          <w:szCs w:val="16"/>
        </w:rPr>
        <w:t xml:space="preserve"> direct </w:t>
      </w:r>
      <w:r w:rsidRPr="00951CA2">
        <w:rPr>
          <w:rStyle w:val="StyleUnderline"/>
          <w:highlight w:val="green"/>
        </w:rPr>
        <w:t>refutation of the statistics employed by IR scholars but rather of the supposed assumption of objectivity</w:t>
      </w:r>
      <w:r w:rsidRPr="005736BF">
        <w:rPr>
          <w:sz w:val="16"/>
          <w:szCs w:val="16"/>
        </w:rPr>
        <w:t xml:space="preserve"> behind the methodology. Perhaps this is because the statistical results themselves may be irrefutable given the definitions used. Feminists argue that reality is constructed through words (Dworkin 1974, 1979, 1987; Cohn 1987; MacKinnon 1987, 1989, 1993; Hartsock 1989; Povinelli 1991; Milliken and Sylvan 1996). Essentially, one can only communicate ideas that the language allows. </w:t>
      </w:r>
      <w:r w:rsidRPr="00F51D13">
        <w:rPr>
          <w:rStyle w:val="StyleUnderline"/>
        </w:rPr>
        <w:t>Statistics</w:t>
      </w:r>
      <w:r w:rsidRPr="005736BF">
        <w:rPr>
          <w:sz w:val="16"/>
          <w:szCs w:val="16"/>
        </w:rPr>
        <w:t xml:space="preserve">, however, </w:t>
      </w:r>
      <w:r w:rsidRPr="00F51D13">
        <w:rPr>
          <w:rStyle w:val="StyleUnderline"/>
        </w:rPr>
        <w:t>is not analogous to language and is not restrictive. Controversy</w:t>
      </w:r>
      <w:r w:rsidRPr="005736BF">
        <w:rPr>
          <w:sz w:val="16"/>
          <w:szCs w:val="16"/>
        </w:rPr>
        <w:t xml:space="preserve"> usually </w:t>
      </w:r>
      <w:r w:rsidRPr="00F51D13">
        <w:rPr>
          <w:rStyle w:val="StyleUnderline"/>
        </w:rPr>
        <w:t>occurs over the rationales that are used for coding and the interpretation of results</w:t>
      </w:r>
      <w:r w:rsidRPr="005736BF">
        <w:rPr>
          <w:sz w:val="16"/>
          <w:szCs w:val="16"/>
        </w:rPr>
        <w:t xml:space="preserve">. Definitions and predictions, however, should be open to debate, including consideration of the alternative that women may not matter in the current structure of the international arena given the reality of state power. </w:t>
      </w:r>
      <w:proofErr w:type="gramStart"/>
      <w:r w:rsidRPr="005736BF">
        <w:rPr>
          <w:sz w:val="16"/>
          <w:szCs w:val="16"/>
        </w:rPr>
        <w:t>Yet,</w:t>
      </w:r>
      <w:proofErr w:type="gramEnd"/>
      <w:r w:rsidRPr="005736BF">
        <w:rPr>
          <w:sz w:val="16"/>
          <w:szCs w:val="16"/>
        </w:rPr>
        <w:t xml:space="preserve"> even </w:t>
      </w:r>
      <w:r w:rsidRPr="00F51D13">
        <w:rPr>
          <w:rStyle w:val="StyleUnderline"/>
        </w:rPr>
        <w:t>this conclusion creates space for feminist dialogue in theorizing about</w:t>
      </w:r>
      <w:r w:rsidRPr="005736BF">
        <w:rPr>
          <w:sz w:val="16"/>
          <w:szCs w:val="16"/>
        </w:rPr>
        <w:t xml:space="preserve"> the </w:t>
      </w:r>
      <w:r w:rsidRPr="00F51D13">
        <w:rPr>
          <w:rStyle w:val="StyleUnderline"/>
        </w:rPr>
        <w:t>characteristics that would need to be present for constructing a different world that includes gender equality.</w:t>
      </w:r>
    </w:p>
    <w:p w14:paraId="78921590" w14:textId="77777777" w:rsidR="0036344E" w:rsidRPr="005736BF" w:rsidRDefault="0036344E" w:rsidP="0036344E">
      <w:pPr>
        <w:rPr>
          <w:sz w:val="16"/>
          <w:szCs w:val="16"/>
        </w:rPr>
      </w:pPr>
      <w:r w:rsidRPr="005736BF">
        <w:rPr>
          <w:sz w:val="16"/>
          <w:szCs w:val="16"/>
        </w:rPr>
        <w:t xml:space="preserve">So, </w:t>
      </w:r>
      <w:r w:rsidRPr="00F51D13">
        <w:rPr>
          <w:rStyle w:val="StyleUnderline"/>
        </w:rPr>
        <w:t>quantitative methods could become one common approach to studying issues important to feminists. Conventional feminists</w:t>
      </w:r>
      <w:r w:rsidRPr="005736BF">
        <w:rPr>
          <w:sz w:val="16"/>
          <w:szCs w:val="16"/>
        </w:rPr>
        <w:t xml:space="preserve">, thus, </w:t>
      </w:r>
      <w:r w:rsidRPr="00F51D13">
        <w:rPr>
          <w:rStyle w:val="StyleUnderline"/>
        </w:rPr>
        <w:t>would benefit from continuing to explore how quantitative research can further their purposes</w:t>
      </w:r>
      <w:r w:rsidRPr="005736BF">
        <w:rPr>
          <w:sz w:val="16"/>
          <w:szCs w:val="16"/>
        </w:rPr>
        <w:t xml:space="preserve">. </w:t>
      </w:r>
      <w:r w:rsidRPr="00F51D13">
        <w:rPr>
          <w:rStyle w:val="StyleUnderline"/>
        </w:rPr>
        <w:t>Data</w:t>
      </w:r>
      <w:r w:rsidRPr="005736BF">
        <w:rPr>
          <w:sz w:val="16"/>
          <w:szCs w:val="16"/>
        </w:rPr>
        <w:t xml:space="preserve">, such as that provided in the UN Statistical Yearbook, the UN Demographic Yearbook, the World Report on Economics and Social Conditions, The World Tables, among others, </w:t>
      </w:r>
      <w:r w:rsidRPr="00F51D13">
        <w:rPr>
          <w:rStyle w:val="StyleUnderline"/>
        </w:rPr>
        <w:t>are</w:t>
      </w:r>
      <w:r w:rsidRPr="005736BF">
        <w:rPr>
          <w:sz w:val="16"/>
          <w:szCs w:val="16"/>
        </w:rPr>
        <w:t xml:space="preserve"> often </w:t>
      </w:r>
      <w:r w:rsidRPr="00F51D13">
        <w:rPr>
          <w:rStyle w:val="StyleUnderline"/>
        </w:rPr>
        <w:t>used to further feminist goals</w:t>
      </w:r>
      <w:r w:rsidRPr="005736BF">
        <w:rPr>
          <w:sz w:val="16"/>
          <w:szCs w:val="16"/>
        </w:rPr>
        <w:t xml:space="preserve">. At the most basic level, </w:t>
      </w:r>
      <w:r w:rsidRPr="00F51D13">
        <w:rPr>
          <w:rStyle w:val="StyleUnderline"/>
        </w:rPr>
        <w:t xml:space="preserve">IR </w:t>
      </w:r>
      <w:r w:rsidRPr="00951CA2">
        <w:rPr>
          <w:rStyle w:val="StyleUnderline"/>
          <w:highlight w:val="green"/>
        </w:rPr>
        <w:t>feminists argue</w:t>
      </w:r>
      <w:r w:rsidRPr="00F51D13">
        <w:rPr>
          <w:rStyle w:val="StyleUnderline"/>
        </w:rPr>
        <w:t xml:space="preserve"> that </w:t>
      </w:r>
      <w:r w:rsidRPr="00951CA2">
        <w:rPr>
          <w:rStyle w:val="StyleUnderline"/>
          <w:highlight w:val="green"/>
        </w:rPr>
        <w:t xml:space="preserve">the exclusion and subordination of women is a global problem. </w:t>
      </w:r>
      <w:r w:rsidRPr="00951CA2">
        <w:rPr>
          <w:rStyle w:val="Emphasis"/>
          <w:highlight w:val="green"/>
        </w:rPr>
        <w:t>We know this fact based on</w:t>
      </w:r>
      <w:r w:rsidRPr="005736BF">
        <w:rPr>
          <w:sz w:val="16"/>
          <w:szCs w:val="16"/>
        </w:rPr>
        <w:t xml:space="preserve"> data</w:t>
      </w:r>
      <w:r>
        <w:rPr>
          <w:sz w:val="16"/>
          <w:szCs w:val="16"/>
        </w:rPr>
        <w:t xml:space="preserve"> – </w:t>
      </w:r>
      <w:r w:rsidRPr="00951CA2">
        <w:rPr>
          <w:rStyle w:val="Emphasis"/>
          <w:highlight w:val="green"/>
        </w:rPr>
        <w:t>quantitatively derived data</w:t>
      </w:r>
      <w:r w:rsidRPr="005736BF">
        <w:rPr>
          <w:sz w:val="16"/>
          <w:szCs w:val="16"/>
        </w:rPr>
        <w:t xml:space="preserve">. Furthermore, </w:t>
      </w:r>
      <w:r w:rsidRPr="00F51D13">
        <w:rPr>
          <w:rStyle w:val="StyleUnderline"/>
        </w:rPr>
        <w:t>international organizations</w:t>
      </w:r>
      <w:r w:rsidRPr="005736BF">
        <w:rPr>
          <w:sz w:val="16"/>
          <w:szCs w:val="16"/>
        </w:rPr>
        <w:t xml:space="preserve"> routinely </w:t>
      </w:r>
      <w:r w:rsidRPr="00F51D13">
        <w:rPr>
          <w:rStyle w:val="StyleUnderline"/>
        </w:rPr>
        <w:t>build support for their policies, such as for micro-credit for women, based on statistics</w:t>
      </w:r>
      <w:r w:rsidRPr="005736BF">
        <w:rPr>
          <w:sz w:val="16"/>
          <w:szCs w:val="16"/>
        </w:rPr>
        <w:t xml:space="preserve">. And though largely ignored, quantitative studies are sometimes cited if they support conventional feminist IR arguments. For example, a study by Mark Tessler and Ina Warriner </w:t>
      </w:r>
      <w:r w:rsidRPr="005736BF">
        <w:rPr>
          <w:sz w:val="16"/>
          <w:szCs w:val="16"/>
        </w:rPr>
        <w:lastRenderedPageBreak/>
        <w:t>(1997) has been used to lend credence to the argument that ‘‘reducing unequal gender hierarchies could make a positive contribution to peace and social justice’’ (Tickner 2001:61).</w:t>
      </w:r>
    </w:p>
    <w:p w14:paraId="175231B2" w14:textId="77777777" w:rsidR="0036344E" w:rsidRPr="005736BF" w:rsidRDefault="0036344E" w:rsidP="0036344E">
      <w:pPr>
        <w:rPr>
          <w:sz w:val="16"/>
          <w:szCs w:val="16"/>
        </w:rPr>
      </w:pPr>
      <w:r w:rsidRPr="005736BF">
        <w:rPr>
          <w:sz w:val="16"/>
          <w:szCs w:val="16"/>
        </w:rPr>
        <w:t xml:space="preserve">A Response to the ‘‘Add Gender and Stir’’ Criticism </w:t>
      </w:r>
    </w:p>
    <w:p w14:paraId="47494138" w14:textId="77777777" w:rsidR="0036344E" w:rsidRPr="005736BF" w:rsidRDefault="0036344E" w:rsidP="0036344E">
      <w:pPr>
        <w:rPr>
          <w:sz w:val="16"/>
          <w:szCs w:val="16"/>
        </w:rPr>
      </w:pPr>
      <w:r w:rsidRPr="005736BF">
        <w:rPr>
          <w:sz w:val="16"/>
          <w:szCs w:val="16"/>
        </w:rPr>
        <w:t xml:space="preserve">The derision with which many conventional feminists view feminist quantitative studies persists to the detriment of both feminist and other types of IR scholarship. As Jan </w:t>
      </w:r>
      <w:proofErr w:type="spellStart"/>
      <w:r w:rsidRPr="005736BF">
        <w:rPr>
          <w:sz w:val="16"/>
          <w:szCs w:val="16"/>
        </w:rPr>
        <w:t>Jindy</w:t>
      </w:r>
      <w:proofErr w:type="spellEnd"/>
      <w:r w:rsidRPr="005736BF">
        <w:rPr>
          <w:sz w:val="16"/>
          <w:szCs w:val="16"/>
        </w:rPr>
        <w:t xml:space="preserve"> Pettman (2002) has argued, however, no single feminist position exists in international relations. One of the most common feminist critiques of feminist quantitative research is that scholars cannot simply ‘‘add gender and stir’’ (Peterson 2002; Steans 2003), for gender is not just one of many variables. Yet, </w:t>
      </w:r>
      <w:r w:rsidRPr="00F51D13">
        <w:rPr>
          <w:rStyle w:val="StyleUnderline"/>
        </w:rPr>
        <w:t>gender is one of many variables when we are discussing international issues</w:t>
      </w:r>
      <w:r w:rsidRPr="005736BF">
        <w:rPr>
          <w:sz w:val="16"/>
          <w:szCs w:val="16"/>
        </w:rPr>
        <w:t xml:space="preserve">, from human rights to war. As Fred Halliday (1988) has observed, </w:t>
      </w:r>
      <w:r w:rsidRPr="00951CA2">
        <w:rPr>
          <w:rStyle w:val="StyleUnderline"/>
          <w:highlight w:val="green"/>
        </w:rPr>
        <w:t xml:space="preserve">gender is </w:t>
      </w:r>
      <w:r w:rsidRPr="00951CA2">
        <w:rPr>
          <w:rStyle w:val="Emphasis"/>
          <w:highlight w:val="green"/>
        </w:rPr>
        <w:t>not the core of international relations or the key to understanding it</w:t>
      </w:r>
      <w:r w:rsidRPr="00F51D13">
        <w:rPr>
          <w:rStyle w:val="StyleUnderline"/>
        </w:rPr>
        <w:t xml:space="preserve">. </w:t>
      </w:r>
      <w:r w:rsidRPr="00951CA2">
        <w:rPr>
          <w:rStyle w:val="StyleUnderline"/>
          <w:highlight w:val="green"/>
        </w:rPr>
        <w:t xml:space="preserve">Such a position would </w:t>
      </w:r>
      <w:r w:rsidRPr="00951CA2">
        <w:rPr>
          <w:rStyle w:val="Emphasis"/>
          <w:highlight w:val="green"/>
        </w:rPr>
        <w:t>grossly overstate the feminist case</w:t>
      </w:r>
      <w:r w:rsidRPr="00951CA2">
        <w:rPr>
          <w:rStyle w:val="StyleUnderline"/>
          <w:highlight w:val="green"/>
        </w:rPr>
        <w:t>.</w:t>
      </w:r>
      <w:r w:rsidRPr="00F51D13">
        <w:rPr>
          <w:rStyle w:val="StyleUnderline"/>
        </w:rPr>
        <w:t xml:space="preserve"> </w:t>
      </w:r>
      <w:r w:rsidRPr="00951CA2">
        <w:rPr>
          <w:rStyle w:val="StyleUnderline"/>
          <w:highlight w:val="green"/>
        </w:rPr>
        <w:t>Gender</w:t>
      </w:r>
      <w:r w:rsidRPr="00F51D13">
        <w:rPr>
          <w:rStyle w:val="StyleUnderline"/>
        </w:rPr>
        <w:t xml:space="preserve"> </w:t>
      </w:r>
      <w:r w:rsidRPr="00951CA2">
        <w:rPr>
          <w:rStyle w:val="StyleUnderline"/>
          <w:highlight w:val="green"/>
        </w:rPr>
        <w:t>may be an important</w:t>
      </w:r>
      <w:r w:rsidRPr="00F51D13">
        <w:rPr>
          <w:rStyle w:val="StyleUnderline"/>
        </w:rPr>
        <w:t xml:space="preserve"> explanatory</w:t>
      </w:r>
      <w:r w:rsidRPr="005736BF">
        <w:rPr>
          <w:sz w:val="16"/>
          <w:szCs w:val="16"/>
        </w:rPr>
        <w:t xml:space="preserve"> and predictive </w:t>
      </w:r>
      <w:proofErr w:type="gramStart"/>
      <w:r w:rsidRPr="00951CA2">
        <w:rPr>
          <w:rStyle w:val="StyleUnderline"/>
          <w:highlight w:val="green"/>
        </w:rPr>
        <w:t>component</w:t>
      </w:r>
      <w:proofErr w:type="gramEnd"/>
      <w:r w:rsidRPr="00951CA2">
        <w:rPr>
          <w:rStyle w:val="StyleUnderline"/>
          <w:highlight w:val="green"/>
        </w:rPr>
        <w:t xml:space="preserve"> but it</w:t>
      </w:r>
      <w:r w:rsidRPr="005736BF">
        <w:rPr>
          <w:sz w:val="16"/>
          <w:szCs w:val="16"/>
        </w:rPr>
        <w:t xml:space="preserve"> certainly </w:t>
      </w:r>
      <w:r w:rsidRPr="00951CA2">
        <w:rPr>
          <w:rStyle w:val="StyleUnderline"/>
          <w:highlight w:val="green"/>
        </w:rPr>
        <w:t>is not the only one</w:t>
      </w:r>
      <w:r w:rsidRPr="005736BF">
        <w:rPr>
          <w:sz w:val="16"/>
          <w:szCs w:val="16"/>
        </w:rPr>
        <w:t>.</w:t>
      </w:r>
    </w:p>
    <w:p w14:paraId="6057ED17" w14:textId="77777777" w:rsidR="0036344E" w:rsidRPr="005736BF" w:rsidRDefault="0036344E" w:rsidP="0036344E">
      <w:pPr>
        <w:rPr>
          <w:sz w:val="16"/>
          <w:szCs w:val="16"/>
        </w:rPr>
      </w:pPr>
      <w:r w:rsidRPr="005736BF">
        <w:rPr>
          <w:sz w:val="16"/>
          <w:szCs w:val="16"/>
        </w:rPr>
        <w:t xml:space="preserve">Such a critique only serves to undermine the feminist argument against a scientific methodology for the social sciences by questioning the scholarship of those who employ quantitative methodologies. One does not pull variables ‘‘out of the air’’ to put into a model, thereby ‘‘adding and stirring.’’ Variables are added to models if a theoretical justification for doing so exists: </w:t>
      </w:r>
    </w:p>
    <w:p w14:paraId="282F6CD7" w14:textId="77777777" w:rsidR="0036344E" w:rsidRPr="005736BF" w:rsidRDefault="0036344E" w:rsidP="0036344E">
      <w:pPr>
        <w:rPr>
          <w:sz w:val="16"/>
          <w:szCs w:val="16"/>
        </w:rPr>
      </w:pPr>
      <w:r w:rsidRPr="005736BF">
        <w:rPr>
          <w:sz w:val="16"/>
          <w:szCs w:val="16"/>
        </w:rPr>
        <w:t xml:space="preserve">the basic method of social science remains the same: make a conjecture about causality; formulate that conjecture as </w:t>
      </w:r>
      <w:proofErr w:type="gramStart"/>
      <w:r w:rsidRPr="005736BF">
        <w:rPr>
          <w:sz w:val="16"/>
          <w:szCs w:val="16"/>
        </w:rPr>
        <w:t>an</w:t>
      </w:r>
      <w:proofErr w:type="gramEnd"/>
      <w:r w:rsidRPr="005736BF">
        <w:rPr>
          <w:sz w:val="16"/>
          <w:szCs w:val="16"/>
        </w:rPr>
        <w:t xml:space="preserve"> hypothesis, consistent with established theory (and perhaps deduced from it, at least in part); specify the observable implications of the hypothesis; test for whether those implications obtain in the real world; and overall, ensure that one’s procedures are publicly known and replicable. Relevant evidence </w:t>
      </w:r>
      <w:proofErr w:type="gramStart"/>
      <w:r w:rsidRPr="005736BF">
        <w:rPr>
          <w:sz w:val="16"/>
          <w:szCs w:val="16"/>
        </w:rPr>
        <w:t>has to</w:t>
      </w:r>
      <w:proofErr w:type="gramEnd"/>
      <w:r w:rsidRPr="005736BF">
        <w:rPr>
          <w:sz w:val="16"/>
          <w:szCs w:val="16"/>
        </w:rPr>
        <w:t xml:space="preserve"> be brought to bear on hypotheses generated by theory for the theory to be meaningful. (Keohane 1998:196) </w:t>
      </w:r>
    </w:p>
    <w:p w14:paraId="3E6F33A5" w14:textId="77777777" w:rsidR="0036344E" w:rsidRPr="005736BF" w:rsidRDefault="0036344E" w:rsidP="0036344E">
      <w:pPr>
        <w:rPr>
          <w:sz w:val="16"/>
          <w:szCs w:val="16"/>
        </w:rPr>
      </w:pPr>
      <w:r w:rsidRPr="005736BF">
        <w:rPr>
          <w:sz w:val="16"/>
          <w:szCs w:val="16"/>
        </w:rPr>
        <w:t>Peterson (2002:158) postulates that ‘‘</w:t>
      </w:r>
      <w:proofErr w:type="gramStart"/>
      <w:r w:rsidRPr="005736BF">
        <w:rPr>
          <w:sz w:val="16"/>
          <w:szCs w:val="16"/>
        </w:rPr>
        <w:t>as long as</w:t>
      </w:r>
      <w:proofErr w:type="gramEnd"/>
      <w:r w:rsidRPr="005736BF">
        <w:rPr>
          <w:sz w:val="16"/>
          <w:szCs w:val="16"/>
        </w:rPr>
        <w:t xml:space="preserve"> IR understands gender only as an empirical category (for example, how do women in the military affect the conduct of war?), feminisms appear largely irrelevant to the discipline’s primary questions and inquiry.’’ Yet, little evidence </w:t>
      </w:r>
      <w:proofErr w:type="gramStart"/>
      <w:r w:rsidRPr="005736BF">
        <w:rPr>
          <w:sz w:val="16"/>
          <w:szCs w:val="16"/>
        </w:rPr>
        <w:t>actually supports</w:t>
      </w:r>
      <w:proofErr w:type="gramEnd"/>
      <w:r w:rsidRPr="005736BF">
        <w:rPr>
          <w:sz w:val="16"/>
          <w:szCs w:val="16"/>
        </w:rPr>
        <w:t xml:space="preserve"> this contention – unless one is arguing that gender is the only important category of analysis. </w:t>
      </w:r>
    </w:p>
    <w:p w14:paraId="4B1D1BFB" w14:textId="77777777" w:rsidR="0036344E" w:rsidRPr="005736BF" w:rsidRDefault="0036344E" w:rsidP="0036344E">
      <w:pPr>
        <w:rPr>
          <w:sz w:val="16"/>
          <w:szCs w:val="16"/>
        </w:rPr>
      </w:pPr>
      <w:r w:rsidRPr="00F51D13">
        <w:rPr>
          <w:rStyle w:val="StyleUnderline"/>
        </w:rPr>
        <w:t>If researchers cannot add gender to an analysis, then they must</w:t>
      </w:r>
      <w:r w:rsidRPr="005736BF">
        <w:rPr>
          <w:sz w:val="16"/>
          <w:szCs w:val="16"/>
        </w:rPr>
        <w:t xml:space="preserve"> necessarily </w:t>
      </w:r>
      <w:r w:rsidRPr="00F51D13">
        <w:rPr>
          <w:rStyle w:val="StyleUnderline"/>
        </w:rPr>
        <w:t>use a purely female-centered analysis, even though</w:t>
      </w:r>
      <w:r w:rsidRPr="005736BF">
        <w:rPr>
          <w:sz w:val="16"/>
          <w:szCs w:val="16"/>
        </w:rPr>
        <w:t xml:space="preserve"> the utility of using </w:t>
      </w:r>
      <w:r w:rsidRPr="00F51D13">
        <w:rPr>
          <w:rStyle w:val="StyleUnderline"/>
        </w:rPr>
        <w:t xml:space="preserve">a purely female-centered analysis seems equally biased. Such </w:t>
      </w:r>
      <w:r w:rsidRPr="00951CA2">
        <w:rPr>
          <w:rStyle w:val="StyleUnderline"/>
          <w:highlight w:val="green"/>
        </w:rPr>
        <w:t>research</w:t>
      </w:r>
      <w:r w:rsidRPr="00F51D13">
        <w:rPr>
          <w:rStyle w:val="StyleUnderline"/>
        </w:rPr>
        <w:t xml:space="preserve"> would merely be </w:t>
      </w:r>
      <w:r w:rsidRPr="00951CA2">
        <w:rPr>
          <w:rStyle w:val="StyleUnderline"/>
          <w:highlight w:val="green"/>
        </w:rPr>
        <w:t>gender-centric based on women</w:t>
      </w:r>
      <w:r w:rsidRPr="00F51D13">
        <w:rPr>
          <w:rStyle w:val="StyleUnderline"/>
        </w:rPr>
        <w:t xml:space="preserve"> rather than men, and</w:t>
      </w:r>
      <w:r w:rsidRPr="005736BF">
        <w:rPr>
          <w:sz w:val="16"/>
          <w:szCs w:val="16"/>
        </w:rPr>
        <w:t xml:space="preserve"> it </w:t>
      </w:r>
      <w:r w:rsidRPr="00951CA2">
        <w:rPr>
          <w:rStyle w:val="StyleUnderline"/>
          <w:highlight w:val="green"/>
        </w:rPr>
        <w:t>would</w:t>
      </w:r>
      <w:r w:rsidRPr="00F51D13">
        <w:rPr>
          <w:rStyle w:val="StyleUnderline"/>
        </w:rPr>
        <w:t xml:space="preserve"> thereby </w:t>
      </w:r>
      <w:r w:rsidRPr="00951CA2">
        <w:rPr>
          <w:rStyle w:val="StyleUnderline"/>
          <w:highlight w:val="green"/>
        </w:rPr>
        <w:t xml:space="preserve">provide an </w:t>
      </w:r>
      <w:r w:rsidRPr="00951CA2">
        <w:rPr>
          <w:rStyle w:val="Emphasis"/>
          <w:highlight w:val="green"/>
        </w:rPr>
        <w:t>equally biased account of international relations</w:t>
      </w:r>
      <w:r w:rsidRPr="005736BF">
        <w:rPr>
          <w:sz w:val="16"/>
          <w:szCs w:val="16"/>
        </w:rPr>
        <w:t xml:space="preserve"> as those that are male-centric. Although one might speculate that having research done from the two opposing worldviews might more fully explain international relations, surely an integrated approach would offer a more comprehensive analysis of world affairs. </w:t>
      </w:r>
    </w:p>
    <w:p w14:paraId="36C73A42" w14:textId="77777777" w:rsidR="0036344E" w:rsidRPr="005736BF" w:rsidRDefault="0036344E" w:rsidP="0036344E">
      <w:pPr>
        <w:rPr>
          <w:sz w:val="16"/>
          <w:szCs w:val="16"/>
        </w:rPr>
      </w:pPr>
      <w:r w:rsidRPr="005736BF">
        <w:rPr>
          <w:sz w:val="16"/>
          <w:szCs w:val="16"/>
        </w:rPr>
        <w:t xml:space="preserve">Beyond a female-centric analysis, some scholars (for example, Carver 2002) argue that feminist research must offer a critique of gender as a set of power relations. </w:t>
      </w:r>
      <w:r w:rsidRPr="00F51D13">
        <w:rPr>
          <w:rStyle w:val="StyleUnderline"/>
        </w:rPr>
        <w:t>Gender categories</w:t>
      </w:r>
      <w:r w:rsidRPr="005736BF">
        <w:rPr>
          <w:sz w:val="16"/>
          <w:szCs w:val="16"/>
        </w:rPr>
        <w:t xml:space="preserve">, however, do </w:t>
      </w:r>
      <w:r w:rsidRPr="00F51D13">
        <w:rPr>
          <w:rStyle w:val="StyleUnderline"/>
        </w:rPr>
        <w:t>exist and have</w:t>
      </w:r>
      <w:r w:rsidRPr="005736BF">
        <w:rPr>
          <w:sz w:val="16"/>
          <w:szCs w:val="16"/>
        </w:rPr>
        <w:t xml:space="preserve"> very </w:t>
      </w:r>
      <w:r w:rsidRPr="00F51D13">
        <w:rPr>
          <w:rStyle w:val="StyleUnderline"/>
        </w:rPr>
        <w:t>real implications for</w:t>
      </w:r>
      <w:r w:rsidRPr="005736BF">
        <w:rPr>
          <w:sz w:val="16"/>
          <w:szCs w:val="16"/>
        </w:rPr>
        <w:t xml:space="preserve"> individuals, social relations, and </w:t>
      </w:r>
      <w:r w:rsidRPr="00F51D13">
        <w:rPr>
          <w:rStyle w:val="StyleUnderline"/>
        </w:rPr>
        <w:t xml:space="preserve">international affairs. </w:t>
      </w:r>
      <w:r w:rsidRPr="00951CA2">
        <w:rPr>
          <w:rStyle w:val="StyleUnderline"/>
          <w:highlight w:val="green"/>
        </w:rPr>
        <w:t>Critiquing the social construction</w:t>
      </w:r>
      <w:r w:rsidRPr="00F51D13">
        <w:rPr>
          <w:rStyle w:val="StyleUnderline"/>
        </w:rPr>
        <w:t xml:space="preserve"> of gender is important, but it </w:t>
      </w:r>
      <w:r w:rsidRPr="00951CA2">
        <w:rPr>
          <w:rStyle w:val="Emphasis"/>
          <w:highlight w:val="green"/>
        </w:rPr>
        <w:t>fails to provide new theories of international relations</w:t>
      </w:r>
      <w:r w:rsidRPr="00A75CFE">
        <w:rPr>
          <w:rStyle w:val="Emphasis"/>
        </w:rPr>
        <w:t xml:space="preserve"> or to address the implications of gender for what happens in the world</w:t>
      </w:r>
      <w:r w:rsidRPr="005736BF">
        <w:rPr>
          <w:sz w:val="16"/>
          <w:szCs w:val="16"/>
        </w:rPr>
        <w:t xml:space="preserve">. Sylvester (2002a) has wondered aloud whether feminist research should be focused primarily on critique, warning that feminists should avoid an exclusive focus on highlighting anomalies, for such a focus does not add to feminist IR theories. </w:t>
      </w:r>
    </w:p>
    <w:p w14:paraId="1412DA29" w14:textId="77777777" w:rsidR="0036344E" w:rsidRPr="005736BF" w:rsidRDefault="0036344E" w:rsidP="0036344E">
      <w:pPr>
        <w:rPr>
          <w:sz w:val="16"/>
          <w:szCs w:val="16"/>
        </w:rPr>
      </w:pPr>
      <w:r w:rsidRPr="00F07A6D">
        <w:rPr>
          <w:rStyle w:val="StyleUnderline"/>
        </w:rPr>
        <w:t xml:space="preserve">Without measurement, </w:t>
      </w:r>
      <w:r w:rsidRPr="00A75CFE">
        <w:rPr>
          <w:rStyle w:val="Emphasis"/>
        </w:rPr>
        <w:t>no science of social behavior can exist</w:t>
      </w:r>
      <w:r w:rsidRPr="005736BF">
        <w:rPr>
          <w:sz w:val="16"/>
          <w:szCs w:val="16"/>
        </w:rPr>
        <w:t xml:space="preserve"> (Frankfort-</w:t>
      </w:r>
      <w:proofErr w:type="spellStart"/>
      <w:r w:rsidRPr="005736BF">
        <w:rPr>
          <w:sz w:val="16"/>
          <w:szCs w:val="16"/>
        </w:rPr>
        <w:t>Nachmias</w:t>
      </w:r>
      <w:proofErr w:type="spellEnd"/>
      <w:r w:rsidRPr="005736BF">
        <w:rPr>
          <w:sz w:val="16"/>
          <w:szCs w:val="16"/>
        </w:rPr>
        <w:t xml:space="preserve"> and </w:t>
      </w:r>
      <w:proofErr w:type="spellStart"/>
      <w:r w:rsidRPr="005736BF">
        <w:rPr>
          <w:sz w:val="16"/>
          <w:szCs w:val="16"/>
        </w:rPr>
        <w:t>Nachmias</w:t>
      </w:r>
      <w:proofErr w:type="spellEnd"/>
      <w:r w:rsidRPr="005736BF">
        <w:rPr>
          <w:sz w:val="16"/>
          <w:szCs w:val="16"/>
        </w:rPr>
        <w:t xml:space="preserve"> 2000). </w:t>
      </w:r>
      <w:r w:rsidRPr="00F07A6D">
        <w:rPr>
          <w:rStyle w:val="StyleUnderline"/>
        </w:rPr>
        <w:t>We infer the presence of gender discrimination</w:t>
      </w:r>
      <w:r w:rsidRPr="005736BF">
        <w:rPr>
          <w:sz w:val="16"/>
          <w:szCs w:val="16"/>
        </w:rPr>
        <w:t xml:space="preserve">, for example, </w:t>
      </w:r>
      <w:r w:rsidRPr="00F07A6D">
        <w:rPr>
          <w:rStyle w:val="StyleUnderline"/>
        </w:rPr>
        <w:t>through empirically observable measures that indicate</w:t>
      </w:r>
      <w:r w:rsidRPr="005736BF">
        <w:rPr>
          <w:sz w:val="16"/>
          <w:szCs w:val="16"/>
        </w:rPr>
        <w:t xml:space="preserve"> the extent of </w:t>
      </w:r>
      <w:r w:rsidRPr="00F07A6D">
        <w:rPr>
          <w:rStyle w:val="StyleUnderline"/>
        </w:rPr>
        <w:t>its presence</w:t>
      </w:r>
      <w:r w:rsidRPr="005736BF">
        <w:rPr>
          <w:sz w:val="16"/>
          <w:szCs w:val="16"/>
        </w:rPr>
        <w:t xml:space="preserve"> (Frankfort-</w:t>
      </w:r>
      <w:proofErr w:type="spellStart"/>
      <w:r w:rsidRPr="005736BF">
        <w:rPr>
          <w:sz w:val="16"/>
          <w:szCs w:val="16"/>
        </w:rPr>
        <w:t>Nachmias</w:t>
      </w:r>
      <w:proofErr w:type="spellEnd"/>
      <w:r w:rsidRPr="005736BF">
        <w:rPr>
          <w:sz w:val="16"/>
          <w:szCs w:val="16"/>
        </w:rPr>
        <w:t xml:space="preserve"> </w:t>
      </w:r>
      <w:r w:rsidRPr="005736BF">
        <w:rPr>
          <w:sz w:val="16"/>
          <w:szCs w:val="16"/>
        </w:rPr>
        <w:lastRenderedPageBreak/>
        <w:t xml:space="preserve">and </w:t>
      </w:r>
      <w:proofErr w:type="spellStart"/>
      <w:r w:rsidRPr="005736BF">
        <w:rPr>
          <w:sz w:val="16"/>
          <w:szCs w:val="16"/>
        </w:rPr>
        <w:t>Nachmias</w:t>
      </w:r>
      <w:proofErr w:type="spellEnd"/>
      <w:r w:rsidRPr="005736BF">
        <w:rPr>
          <w:sz w:val="16"/>
          <w:szCs w:val="16"/>
        </w:rPr>
        <w:t xml:space="preserve"> 2000). In social science, to measure any complex subject, we use indicators of concepts that are not directly observable. As Susan Gal (1991:175) argues ‘‘gender is better seen as a system of culturally constructed relations of power, produced and reproduced in interaction between and among men and women.’’ We know, for instance, that masculine and feminine values are not inherent to each biological sex but are adopted behaviors (Goffman 1976). Gender (masculine/feminine) and biological sex (men/women), however, are often used interchangeably (see Carpenter 2002). </w:t>
      </w:r>
    </w:p>
    <w:p w14:paraId="324804C0" w14:textId="77777777" w:rsidR="0036344E" w:rsidRPr="005736BF" w:rsidRDefault="0036344E" w:rsidP="0036344E">
      <w:pPr>
        <w:rPr>
          <w:sz w:val="16"/>
          <w:szCs w:val="16"/>
        </w:rPr>
      </w:pPr>
      <w:r w:rsidRPr="005736BF">
        <w:rPr>
          <w:sz w:val="16"/>
          <w:szCs w:val="16"/>
        </w:rPr>
        <w:t xml:space="preserve">Although gender and sex have been conflated, one could argue that it is difficult, if not impossible, to identify social characteristics of women that are unique from those of gender-prescribed values and roles and from those of men (see </w:t>
      </w:r>
      <w:proofErr w:type="spellStart"/>
      <w:r w:rsidRPr="005736BF">
        <w:rPr>
          <w:sz w:val="16"/>
          <w:szCs w:val="16"/>
        </w:rPr>
        <w:t>Caprioli</w:t>
      </w:r>
      <w:proofErr w:type="spellEnd"/>
      <w:r w:rsidRPr="005736BF">
        <w:rPr>
          <w:sz w:val="16"/>
          <w:szCs w:val="16"/>
        </w:rPr>
        <w:t xml:space="preserve"> 2000, 2003; Hooper 2001). The importance of discussing gender, however, is in understanding that it is considered a political means of domination with masculine characteristics valued over feminine (Humm 1990). This hierarchy based on gender leads to ‘‘social relations of domination and subordination’’ (Tickner 1992:128). Sex, therefore, is a meaningful category in feminist analysis because it helps us understand the effects of the prevailing masculine/feminine stereotypes at all levels of analysis. In other words, sex becomes an indicator of gender and can be empirically measured in keeping with the stated purpose of feminism, which involves furthering the cause of women as a biological sex and examining gender as a social construct. </w:t>
      </w:r>
    </w:p>
    <w:p w14:paraId="0FEB19E3" w14:textId="77777777" w:rsidR="0036344E" w:rsidRPr="005736BF" w:rsidRDefault="0036344E" w:rsidP="0036344E">
      <w:pPr>
        <w:rPr>
          <w:sz w:val="16"/>
          <w:szCs w:val="16"/>
        </w:rPr>
      </w:pPr>
      <w:r w:rsidRPr="00F07A6D">
        <w:rPr>
          <w:rStyle w:val="StyleUnderline"/>
        </w:rPr>
        <w:t xml:space="preserve">Quantitative research can be used to analyze the significance of gender </w:t>
      </w:r>
      <w:proofErr w:type="gramStart"/>
      <w:r w:rsidRPr="00F07A6D">
        <w:rPr>
          <w:rStyle w:val="StyleUnderline"/>
        </w:rPr>
        <w:t>as long as</w:t>
      </w:r>
      <w:proofErr w:type="gramEnd"/>
      <w:r w:rsidRPr="005736BF">
        <w:rPr>
          <w:sz w:val="16"/>
          <w:szCs w:val="16"/>
        </w:rPr>
        <w:t xml:space="preserve"> (1) </w:t>
      </w:r>
      <w:r w:rsidRPr="00F07A6D">
        <w:rPr>
          <w:rStyle w:val="StyleUnderline"/>
        </w:rPr>
        <w:t>gender is recognized as socially constructed</w:t>
      </w:r>
      <w:r w:rsidRPr="005736BF">
        <w:rPr>
          <w:sz w:val="16"/>
          <w:szCs w:val="16"/>
        </w:rPr>
        <w:t xml:space="preserve">, (2) sociopolitical outcomes are demonstrated to be a result of gender construction, </w:t>
      </w:r>
      <w:r w:rsidRPr="00F07A6D">
        <w:rPr>
          <w:rStyle w:val="StyleUnderline"/>
        </w:rPr>
        <w:t>and</w:t>
      </w:r>
      <w:r w:rsidRPr="005736BF">
        <w:rPr>
          <w:sz w:val="16"/>
          <w:szCs w:val="16"/>
        </w:rPr>
        <w:t xml:space="preserve"> (3) ‘‘</w:t>
      </w:r>
      <w:r w:rsidRPr="00F07A6D">
        <w:rPr>
          <w:rStyle w:val="StyleUnderline"/>
        </w:rPr>
        <w:t>a convincing empirical account of the ways in which the belief operated to constrain, enable, or constitute the outcomes in question</w:t>
      </w:r>
      <w:r w:rsidRPr="005736BF">
        <w:rPr>
          <w:sz w:val="16"/>
          <w:szCs w:val="16"/>
        </w:rPr>
        <w:t xml:space="preserve">’’ (Carpenter 2003:298) </w:t>
      </w:r>
      <w:r w:rsidRPr="00F07A6D">
        <w:rPr>
          <w:rStyle w:val="StyleUnderline"/>
        </w:rPr>
        <w:t>is provided. Therefore, quantitative gender analysis can</w:t>
      </w:r>
      <w:r w:rsidRPr="005736BF">
        <w:rPr>
          <w:sz w:val="16"/>
          <w:szCs w:val="16"/>
        </w:rPr>
        <w:t xml:space="preserve"> meet Robert Keohane’s (1998:197) challenge to </w:t>
      </w:r>
      <w:r w:rsidRPr="00A75CFE">
        <w:rPr>
          <w:rStyle w:val="Emphasis"/>
        </w:rPr>
        <w:t>specify propositions that are tested using systematically gathered evidence</w:t>
      </w:r>
      <w:r w:rsidRPr="005736BF">
        <w:rPr>
          <w:sz w:val="16"/>
          <w:szCs w:val="16"/>
        </w:rPr>
        <w:t>.</w:t>
      </w:r>
    </w:p>
    <w:p w14:paraId="494CCEAA" w14:textId="77777777" w:rsidR="0036344E" w:rsidRPr="005736BF" w:rsidRDefault="0036344E" w:rsidP="0036344E">
      <w:pPr>
        <w:rPr>
          <w:sz w:val="16"/>
          <w:szCs w:val="16"/>
        </w:rPr>
      </w:pPr>
      <w:r w:rsidRPr="005736BF">
        <w:rPr>
          <w:sz w:val="16"/>
          <w:szCs w:val="16"/>
        </w:rPr>
        <w:t xml:space="preserve">Quantitative Contributions Supporting Feminist Theories </w:t>
      </w:r>
    </w:p>
    <w:p w14:paraId="22A12840" w14:textId="77777777" w:rsidR="0036344E" w:rsidRPr="005736BF" w:rsidRDefault="0036344E" w:rsidP="0036344E">
      <w:pPr>
        <w:rPr>
          <w:sz w:val="16"/>
          <w:szCs w:val="16"/>
        </w:rPr>
      </w:pPr>
      <w:r w:rsidRPr="00A75CFE">
        <w:rPr>
          <w:rStyle w:val="StyleUnderline"/>
        </w:rPr>
        <w:t>Although many IR feminists claim ‘‘that positivist methodologies are inadequate for building a body of knowledge that takes gender identity</w:t>
      </w:r>
      <w:r w:rsidRPr="005736BF">
        <w:rPr>
          <w:sz w:val="16"/>
          <w:szCs w:val="16"/>
        </w:rPr>
        <w:t xml:space="preserve"> and hierarchical social relations </w:t>
      </w:r>
      <w:r w:rsidRPr="00A75CFE">
        <w:rPr>
          <w:rStyle w:val="StyleUnderline"/>
        </w:rPr>
        <w:t>as its central framework</w:t>
      </w:r>
      <w:r w:rsidRPr="005736BF">
        <w:rPr>
          <w:sz w:val="16"/>
          <w:szCs w:val="16"/>
        </w:rPr>
        <w:t xml:space="preserve"> and that acknowledges the mutual constitution of theory and practice’’ (Tickner 2002:196), </w:t>
      </w:r>
      <w:r w:rsidRPr="00A75CFE">
        <w:rPr>
          <w:rStyle w:val="StyleUnderline"/>
        </w:rPr>
        <w:t>quantitative IR scholars</w:t>
      </w:r>
      <w:r w:rsidRPr="005736BF">
        <w:rPr>
          <w:sz w:val="16"/>
          <w:szCs w:val="16"/>
        </w:rPr>
        <w:t xml:space="preserve">, some of whom would consider themselves feminist, </w:t>
      </w:r>
      <w:r w:rsidRPr="00A75CFE">
        <w:rPr>
          <w:rStyle w:val="StyleUnderline"/>
        </w:rPr>
        <w:t>have begun to build just such a body of knowledge, combining feminist and security studies</w:t>
      </w:r>
      <w:r w:rsidRPr="005736BF">
        <w:rPr>
          <w:sz w:val="16"/>
          <w:szCs w:val="16"/>
        </w:rPr>
        <w:t xml:space="preserve">. The following offers </w:t>
      </w:r>
      <w:proofErr w:type="gramStart"/>
      <w:r w:rsidRPr="005736BF">
        <w:rPr>
          <w:sz w:val="16"/>
          <w:szCs w:val="16"/>
        </w:rPr>
        <w:t>a brief summary</w:t>
      </w:r>
      <w:proofErr w:type="gramEnd"/>
      <w:r w:rsidRPr="005736BF">
        <w:rPr>
          <w:sz w:val="16"/>
          <w:szCs w:val="16"/>
        </w:rPr>
        <w:t xml:space="preserve"> of the feminist implications of some of these quantitative international relations studies. This discussion is not meant to be exhaustive but rather a representation of existing quantitative security studies that both add to and draw from feminist IR scholarship. Such a list needs to start with the literature on public opinion, which might be considered one of the first quantitative feminist literatures, although it is not always focused on international studies. </w:t>
      </w:r>
    </w:p>
    <w:p w14:paraId="1B91E696" w14:textId="77777777" w:rsidR="0036344E" w:rsidRPr="005736BF" w:rsidRDefault="0036344E" w:rsidP="0036344E">
      <w:pPr>
        <w:rPr>
          <w:sz w:val="16"/>
          <w:szCs w:val="16"/>
        </w:rPr>
      </w:pPr>
      <w:r w:rsidRPr="005736BF">
        <w:rPr>
          <w:sz w:val="16"/>
          <w:szCs w:val="16"/>
        </w:rPr>
        <w:t xml:space="preserve">Tessler and Warriner (1997) contribute to the dialogue between gender studies and international relations with their empirical study analyzing survey data from Israel, Egypt, Palestine, and Kuwait. They test the extent to which sex and gender equality explain the variance in views about war and peace. They conclude that sex is not a significant predictor of attitudes about war but that the relation between norms of gender equality and attitudes toward international conflict is statistically significant. </w:t>
      </w:r>
    </w:p>
    <w:p w14:paraId="4747B8F8" w14:textId="77777777" w:rsidR="0036344E" w:rsidRPr="005736BF" w:rsidRDefault="0036344E" w:rsidP="0036344E">
      <w:pPr>
        <w:rPr>
          <w:sz w:val="16"/>
          <w:szCs w:val="16"/>
        </w:rPr>
      </w:pPr>
      <w:r w:rsidRPr="005736BF">
        <w:rPr>
          <w:sz w:val="16"/>
          <w:szCs w:val="16"/>
        </w:rPr>
        <w:t xml:space="preserve">Mark Tessler, Jodi </w:t>
      </w:r>
      <w:proofErr w:type="spellStart"/>
      <w:r w:rsidRPr="005736BF">
        <w:rPr>
          <w:sz w:val="16"/>
          <w:szCs w:val="16"/>
        </w:rPr>
        <w:t>Nachtwey</w:t>
      </w:r>
      <w:proofErr w:type="spellEnd"/>
      <w:r w:rsidRPr="005736BF">
        <w:rPr>
          <w:sz w:val="16"/>
          <w:szCs w:val="16"/>
        </w:rPr>
        <w:t xml:space="preserve">, and Audra Grant (1999) extended Tessler and Warriner’s (1997) study but focus exclusively on the relationship between sex and attitudes toward international conflict. This study includes more data from the original countries and adds data for Jordan and Lebanon. The authors conclude that no statistically significant relationship exists between sex and attitudes toward international conflict in the Middle East. These conclusions differ from studies of the United States and Europe, which, although not uniform and not always substantively significant, do find a statistically significant difference between the support of men and women for the use of military force (for example, </w:t>
      </w:r>
      <w:proofErr w:type="spellStart"/>
      <w:r w:rsidRPr="005736BF">
        <w:rPr>
          <w:sz w:val="16"/>
          <w:szCs w:val="16"/>
        </w:rPr>
        <w:t>Fite</w:t>
      </w:r>
      <w:proofErr w:type="spellEnd"/>
      <w:r w:rsidRPr="005736BF">
        <w:rPr>
          <w:sz w:val="16"/>
          <w:szCs w:val="16"/>
        </w:rPr>
        <w:t xml:space="preserve">, Genest, and Wilcox 1990; Conover and </w:t>
      </w:r>
      <w:proofErr w:type="spellStart"/>
      <w:r w:rsidRPr="005736BF">
        <w:rPr>
          <w:sz w:val="16"/>
          <w:szCs w:val="16"/>
        </w:rPr>
        <w:t>Sapiro</w:t>
      </w:r>
      <w:proofErr w:type="spellEnd"/>
      <w:r w:rsidRPr="005736BF">
        <w:rPr>
          <w:sz w:val="16"/>
          <w:szCs w:val="16"/>
        </w:rPr>
        <w:t xml:space="preserve"> 1993; </w:t>
      </w:r>
      <w:proofErr w:type="spellStart"/>
      <w:r w:rsidRPr="005736BF">
        <w:rPr>
          <w:sz w:val="16"/>
          <w:szCs w:val="16"/>
        </w:rPr>
        <w:t>McGlen</w:t>
      </w:r>
      <w:proofErr w:type="spellEnd"/>
      <w:r w:rsidRPr="005736BF">
        <w:rPr>
          <w:sz w:val="16"/>
          <w:szCs w:val="16"/>
        </w:rPr>
        <w:t xml:space="preserve"> and </w:t>
      </w:r>
      <w:proofErr w:type="spellStart"/>
      <w:r w:rsidRPr="005736BF">
        <w:rPr>
          <w:sz w:val="16"/>
          <w:szCs w:val="16"/>
        </w:rPr>
        <w:t>Sarkees</w:t>
      </w:r>
      <w:proofErr w:type="spellEnd"/>
      <w:r w:rsidRPr="005736BF">
        <w:rPr>
          <w:sz w:val="16"/>
          <w:szCs w:val="16"/>
        </w:rPr>
        <w:t xml:space="preserve"> 1993; Wilcox, </w:t>
      </w:r>
      <w:proofErr w:type="spellStart"/>
      <w:r w:rsidRPr="005736BF">
        <w:rPr>
          <w:sz w:val="16"/>
          <w:szCs w:val="16"/>
        </w:rPr>
        <w:t>Ferrar</w:t>
      </w:r>
      <w:proofErr w:type="spellEnd"/>
      <w:r w:rsidRPr="005736BF">
        <w:rPr>
          <w:sz w:val="16"/>
          <w:szCs w:val="16"/>
        </w:rPr>
        <w:t xml:space="preserve">, and </w:t>
      </w:r>
      <w:proofErr w:type="spellStart"/>
      <w:r w:rsidRPr="005736BF">
        <w:rPr>
          <w:sz w:val="16"/>
          <w:szCs w:val="16"/>
        </w:rPr>
        <w:t>Allsop</w:t>
      </w:r>
      <w:proofErr w:type="spellEnd"/>
      <w:r w:rsidRPr="005736BF">
        <w:rPr>
          <w:sz w:val="16"/>
          <w:szCs w:val="16"/>
        </w:rPr>
        <w:t xml:space="preserve"> 1993). Indeed, Clyde Wilcox, Laura Hewitt, and Dee </w:t>
      </w:r>
      <w:proofErr w:type="spellStart"/>
      <w:r w:rsidRPr="005736BF">
        <w:rPr>
          <w:sz w:val="16"/>
          <w:szCs w:val="16"/>
        </w:rPr>
        <w:t>Allsop’s</w:t>
      </w:r>
      <w:proofErr w:type="spellEnd"/>
      <w:r w:rsidRPr="005736BF">
        <w:rPr>
          <w:sz w:val="16"/>
          <w:szCs w:val="16"/>
        </w:rPr>
        <w:t xml:space="preserve"> (1996) </w:t>
      </w:r>
      <w:proofErr w:type="spellStart"/>
      <w:r w:rsidRPr="005736BF">
        <w:rPr>
          <w:sz w:val="16"/>
          <w:szCs w:val="16"/>
        </w:rPr>
        <w:t>findingsFlike</w:t>
      </w:r>
      <w:proofErr w:type="spellEnd"/>
      <w:r w:rsidRPr="005736BF">
        <w:rPr>
          <w:sz w:val="16"/>
          <w:szCs w:val="16"/>
        </w:rPr>
        <w:t xml:space="preserve"> those of Tessler, </w:t>
      </w:r>
      <w:proofErr w:type="spellStart"/>
      <w:r w:rsidRPr="005736BF">
        <w:rPr>
          <w:sz w:val="16"/>
          <w:szCs w:val="16"/>
        </w:rPr>
        <w:t>Nachtwey</w:t>
      </w:r>
      <w:proofErr w:type="spellEnd"/>
      <w:r w:rsidRPr="005736BF">
        <w:rPr>
          <w:sz w:val="16"/>
          <w:szCs w:val="16"/>
        </w:rPr>
        <w:t xml:space="preserve">, and </w:t>
      </w:r>
      <w:proofErr w:type="spellStart"/>
      <w:r w:rsidRPr="005736BF">
        <w:rPr>
          <w:sz w:val="16"/>
          <w:szCs w:val="16"/>
        </w:rPr>
        <w:t>GrantFfind</w:t>
      </w:r>
      <w:proofErr w:type="spellEnd"/>
      <w:r w:rsidRPr="005736BF">
        <w:rPr>
          <w:sz w:val="16"/>
          <w:szCs w:val="16"/>
        </w:rPr>
        <w:t xml:space="preserve"> cross-national differences in the link between sex and attitudes toward international conflict. </w:t>
      </w:r>
    </w:p>
    <w:p w14:paraId="258FEFF1" w14:textId="77777777" w:rsidR="0036344E" w:rsidRPr="005736BF" w:rsidRDefault="0036344E" w:rsidP="0036344E">
      <w:pPr>
        <w:rPr>
          <w:sz w:val="16"/>
          <w:szCs w:val="16"/>
        </w:rPr>
      </w:pPr>
      <w:r w:rsidRPr="005736BF">
        <w:rPr>
          <w:sz w:val="16"/>
          <w:szCs w:val="16"/>
        </w:rPr>
        <w:t xml:space="preserve">Monty Marshall and Donna Ramsey (1999) conducted one, if not the first, quantitative study of feminist international relations theories regarding state behavior. The authors tested the feminist claim that issues of gender are important in predicting the use of force during interstate disputes. They included gender empowerment in their multiple regression, first to test whether gender equality helped predict state use of force, and second as a means of broadening our understanding of democracy within the democratic peace literature by using gender equality as one indicator of the entrenchment of democratic values. Although the </w:t>
      </w:r>
      <w:r w:rsidRPr="005736BF">
        <w:rPr>
          <w:sz w:val="16"/>
          <w:szCs w:val="16"/>
        </w:rPr>
        <w:lastRenderedPageBreak/>
        <w:t xml:space="preserve">authors make no strong causal inferences based on their analysis, they do find a robust relationship between gender empowerment and the willingness of states to use force. The authors further argue that the use of violence institutionalizes discrimination and inhibits further gender equality. Marshall and Ramsey (1999:32) conclude ‘‘that gender theory and analysis may be successfully integrated with traditional international relations theory and quantitative research methods.’’ </w:t>
      </w:r>
    </w:p>
    <w:p w14:paraId="1DF4AEF8" w14:textId="77777777" w:rsidR="0036344E" w:rsidRPr="005736BF" w:rsidRDefault="0036344E" w:rsidP="0036344E">
      <w:pPr>
        <w:rPr>
          <w:sz w:val="16"/>
          <w:szCs w:val="16"/>
        </w:rPr>
      </w:pPr>
      <w:r w:rsidRPr="005736BF">
        <w:rPr>
          <w:sz w:val="16"/>
          <w:szCs w:val="16"/>
        </w:rPr>
        <w:t xml:space="preserve">Adding to the quantitative feminist IR literature, </w:t>
      </w:r>
      <w:proofErr w:type="spellStart"/>
      <w:r w:rsidRPr="005736BF">
        <w:rPr>
          <w:sz w:val="16"/>
          <w:szCs w:val="16"/>
        </w:rPr>
        <w:t>Caprioli</w:t>
      </w:r>
      <w:proofErr w:type="spellEnd"/>
      <w:r w:rsidRPr="005736BF">
        <w:rPr>
          <w:sz w:val="16"/>
          <w:szCs w:val="16"/>
        </w:rPr>
        <w:t xml:space="preserve"> (2000) applied feminist theory and drew upon the empirical findings of the public opinion surveys discussed above to test the potential impact of domestic gender equality on state behavior internationally. She used logistic regression to test the relationship between several measures of women’s social, economic, and political equality and the escalation of violence during militarized interstate disputes. </w:t>
      </w:r>
      <w:proofErr w:type="spellStart"/>
      <w:r w:rsidRPr="005736BF">
        <w:rPr>
          <w:sz w:val="16"/>
          <w:szCs w:val="16"/>
        </w:rPr>
        <w:t>Caprioli</w:t>
      </w:r>
      <w:proofErr w:type="spellEnd"/>
      <w:r w:rsidRPr="005736BF">
        <w:rPr>
          <w:sz w:val="16"/>
          <w:szCs w:val="16"/>
        </w:rPr>
        <w:t xml:space="preserve"> concludes that higher levels of domestic gender equality result in less emphasis on military action in settling international disputes. </w:t>
      </w:r>
    </w:p>
    <w:p w14:paraId="4EE91F55" w14:textId="77777777" w:rsidR="0036344E" w:rsidRPr="005736BF" w:rsidRDefault="0036344E" w:rsidP="0036344E">
      <w:pPr>
        <w:rPr>
          <w:sz w:val="16"/>
          <w:szCs w:val="16"/>
        </w:rPr>
      </w:pPr>
      <w:proofErr w:type="spellStart"/>
      <w:r w:rsidRPr="005736BF">
        <w:rPr>
          <w:sz w:val="16"/>
          <w:szCs w:val="16"/>
        </w:rPr>
        <w:t>Caprioli</w:t>
      </w:r>
      <w:proofErr w:type="spellEnd"/>
      <w:r w:rsidRPr="005736BF">
        <w:rPr>
          <w:sz w:val="16"/>
          <w:szCs w:val="16"/>
        </w:rPr>
        <w:t xml:space="preserve"> and Boyer (2001) extend </w:t>
      </w:r>
      <w:proofErr w:type="spellStart"/>
      <w:r w:rsidRPr="005736BF">
        <w:rPr>
          <w:sz w:val="16"/>
          <w:szCs w:val="16"/>
        </w:rPr>
        <w:t>Caprioli’s</w:t>
      </w:r>
      <w:proofErr w:type="spellEnd"/>
      <w:r w:rsidRPr="005736BF">
        <w:rPr>
          <w:sz w:val="16"/>
          <w:szCs w:val="16"/>
        </w:rPr>
        <w:t xml:space="preserve"> earlier work to assess the impact of domestic gender equality on state’s international crisis behavior. The authors provide an empirically based descriptive analysis of the behavior of states with female leaders as primary decision makers during times of international crises. They then use logistic regression to test the relationship between domestic gender equality and the level of violence exhibited during international crises, concluding that the severity of violence in a crisis does decrease as domestic gender equality increases. </w:t>
      </w:r>
    </w:p>
    <w:p w14:paraId="6063E568" w14:textId="77777777" w:rsidR="0036344E" w:rsidRPr="005736BF" w:rsidRDefault="0036344E" w:rsidP="0036344E">
      <w:pPr>
        <w:rPr>
          <w:sz w:val="16"/>
          <w:szCs w:val="16"/>
        </w:rPr>
      </w:pPr>
      <w:r w:rsidRPr="005736BF">
        <w:rPr>
          <w:sz w:val="16"/>
          <w:szCs w:val="16"/>
        </w:rPr>
        <w:t xml:space="preserve">In a later study, </w:t>
      </w:r>
      <w:proofErr w:type="spellStart"/>
      <w:r w:rsidRPr="005736BF">
        <w:rPr>
          <w:sz w:val="16"/>
          <w:szCs w:val="16"/>
        </w:rPr>
        <w:t>Caprioli</w:t>
      </w:r>
      <w:proofErr w:type="spellEnd"/>
      <w:r w:rsidRPr="005736BF">
        <w:rPr>
          <w:sz w:val="16"/>
          <w:szCs w:val="16"/>
        </w:rPr>
        <w:t xml:space="preserve"> (2003) further tested the relationship between domestic gender equality and state behavior during militarized interstate disputes. In this piece, she included an analysis relating gendered structural inequality to domestic norms of violence. Using logistic regression to assess the role of domestic gender equality in predicting the likelihood of a state using force first during interstate disputes permits a more rigorous test of the author’s earlier work by isolating the effects of reciprocated violence. </w:t>
      </w:r>
      <w:proofErr w:type="spellStart"/>
      <w:r w:rsidRPr="005736BF">
        <w:rPr>
          <w:sz w:val="16"/>
          <w:szCs w:val="16"/>
        </w:rPr>
        <w:t>Caprioli</w:t>
      </w:r>
      <w:proofErr w:type="spellEnd"/>
      <w:r w:rsidRPr="005736BF">
        <w:rPr>
          <w:sz w:val="16"/>
          <w:szCs w:val="16"/>
        </w:rPr>
        <w:t xml:space="preserve"> concludes that higher levels of gender equality lower the level of state aggression during interstate disputes. In other words, states with higher levels of gender inequality are more likely to use force first in interstate disputes. </w:t>
      </w:r>
    </w:p>
    <w:p w14:paraId="7364A557" w14:textId="77777777" w:rsidR="0036344E" w:rsidRPr="005736BF" w:rsidRDefault="0036344E" w:rsidP="0036344E">
      <w:pPr>
        <w:rPr>
          <w:sz w:val="16"/>
          <w:szCs w:val="16"/>
        </w:rPr>
      </w:pPr>
      <w:proofErr w:type="spellStart"/>
      <w:r w:rsidRPr="005736BF">
        <w:rPr>
          <w:sz w:val="16"/>
          <w:szCs w:val="16"/>
        </w:rPr>
        <w:t>Caprioli</w:t>
      </w:r>
      <w:proofErr w:type="spellEnd"/>
      <w:r w:rsidRPr="005736BF">
        <w:rPr>
          <w:sz w:val="16"/>
          <w:szCs w:val="16"/>
        </w:rPr>
        <w:t xml:space="preserve"> (forthcoming-a) extends her earlier findings relating gender equality to interstate behavior to internal or domestic level conflict. In this research, the author seriously considers the implications of feminist theories by providing an analysis of structural violence and the role of gender inequality and discrimination in nationalist uprisings to assess this variable’s potential role in predicting intrastate violence. </w:t>
      </w:r>
      <w:proofErr w:type="spellStart"/>
      <w:r w:rsidRPr="005736BF">
        <w:rPr>
          <w:sz w:val="16"/>
          <w:szCs w:val="16"/>
        </w:rPr>
        <w:t>Caprioli</w:t>
      </w:r>
      <w:proofErr w:type="spellEnd"/>
      <w:r w:rsidRPr="005736BF">
        <w:rPr>
          <w:sz w:val="16"/>
          <w:szCs w:val="16"/>
        </w:rPr>
        <w:t xml:space="preserve"> uses logistic regression to examine the impact of gender inequality on the likelihood of intrastate conflict and concludes that domestic gender equality reduces the occurrence of intrastate violence. In other words, states characterized by gender inequality are more likely to experience intrastate conflict, confirming the basic link between gender inequality and intrastate conflict. </w:t>
      </w:r>
    </w:p>
    <w:p w14:paraId="7727DD48" w14:textId="77777777" w:rsidR="0036344E" w:rsidRPr="005736BF" w:rsidRDefault="0036344E" w:rsidP="0036344E">
      <w:pPr>
        <w:rPr>
          <w:sz w:val="16"/>
          <w:szCs w:val="16"/>
        </w:rPr>
      </w:pPr>
      <w:r w:rsidRPr="005736BF">
        <w:rPr>
          <w:sz w:val="16"/>
          <w:szCs w:val="16"/>
        </w:rPr>
        <w:t xml:space="preserve">Patrick Regan and Aida </w:t>
      </w:r>
      <w:proofErr w:type="spellStart"/>
      <w:r w:rsidRPr="005736BF">
        <w:rPr>
          <w:sz w:val="16"/>
          <w:szCs w:val="16"/>
        </w:rPr>
        <w:t>Paskeviciute</w:t>
      </w:r>
      <w:proofErr w:type="spellEnd"/>
      <w:r w:rsidRPr="005736BF">
        <w:rPr>
          <w:sz w:val="16"/>
          <w:szCs w:val="16"/>
        </w:rPr>
        <w:t xml:space="preserve"> (2003) extended the analysis of gender equality and state use of force internationally beyond the state level by focusing on whether the gender distribution of political power at the societal level influences the willingness of the ruling elite to engage in interstate disputes. The authors conclude that women’s access to the political arena helps predict the likelihood of a state engaging in interstate disputes and in war. The authors offer a policy prescription suggesting that support for family planning facilities can facilitate more peaceful interstate relations. </w:t>
      </w:r>
    </w:p>
    <w:p w14:paraId="4F611BE6" w14:textId="77777777" w:rsidR="0036344E" w:rsidRPr="005736BF" w:rsidRDefault="0036344E" w:rsidP="0036344E">
      <w:pPr>
        <w:rPr>
          <w:sz w:val="16"/>
          <w:szCs w:val="16"/>
        </w:rPr>
      </w:pPr>
      <w:r w:rsidRPr="005736BF">
        <w:rPr>
          <w:sz w:val="16"/>
          <w:szCs w:val="16"/>
        </w:rPr>
        <w:t xml:space="preserve">To </w:t>
      </w:r>
      <w:proofErr w:type="gramStart"/>
      <w:r w:rsidRPr="005736BF">
        <w:rPr>
          <w:sz w:val="16"/>
          <w:szCs w:val="16"/>
        </w:rPr>
        <w:t>more closely examine</w:t>
      </w:r>
      <w:proofErr w:type="gramEnd"/>
      <w:r w:rsidRPr="005736BF">
        <w:rPr>
          <w:sz w:val="16"/>
          <w:szCs w:val="16"/>
        </w:rPr>
        <w:t xml:space="preserve"> some of the sexist assumptions within security studies, </w:t>
      </w:r>
      <w:proofErr w:type="spellStart"/>
      <w:r w:rsidRPr="005736BF">
        <w:rPr>
          <w:sz w:val="16"/>
          <w:szCs w:val="16"/>
        </w:rPr>
        <w:t>Caprioli</w:t>
      </w:r>
      <w:proofErr w:type="spellEnd"/>
      <w:r w:rsidRPr="005736BF">
        <w:rPr>
          <w:sz w:val="16"/>
          <w:szCs w:val="16"/>
        </w:rPr>
        <w:t xml:space="preserve"> (forthcoming-b) engaged in a large empirical study to examine whether notions of security are gender neutral in creating the same political freedoms and human rights for men and women. More specifically, she was interested in testing whether democracy and human rights positively relate to women’s security. This piece directly explored feminist IR theories regarding gender bias by examining these universalist security assumptions, highlighting their gender bias, and emphasizing the need to move beyond naive assumptions of human security. </w:t>
      </w:r>
      <w:proofErr w:type="spellStart"/>
      <w:r w:rsidRPr="005736BF">
        <w:rPr>
          <w:sz w:val="16"/>
          <w:szCs w:val="16"/>
        </w:rPr>
        <w:t>Caprioli</w:t>
      </w:r>
      <w:proofErr w:type="spellEnd"/>
      <w:r w:rsidRPr="005736BF">
        <w:rPr>
          <w:sz w:val="16"/>
          <w:szCs w:val="16"/>
        </w:rPr>
        <w:t xml:space="preserve"> concluded that security norms are gender biased in that women lack security across all polity types and that this insecurity is not fully captured using typical measures of human rights. </w:t>
      </w:r>
    </w:p>
    <w:p w14:paraId="5B78336D" w14:textId="77777777" w:rsidR="0036344E" w:rsidRPr="005736BF" w:rsidRDefault="0036344E" w:rsidP="0036344E">
      <w:pPr>
        <w:rPr>
          <w:sz w:val="16"/>
          <w:szCs w:val="16"/>
        </w:rPr>
      </w:pPr>
      <w:r w:rsidRPr="005736BF">
        <w:rPr>
          <w:sz w:val="16"/>
          <w:szCs w:val="16"/>
        </w:rPr>
        <w:t xml:space="preserve">Focusing on sex rather than gender, Natalie </w:t>
      </w:r>
      <w:proofErr w:type="spellStart"/>
      <w:proofErr w:type="gramStart"/>
      <w:r w:rsidRPr="005736BF">
        <w:rPr>
          <w:sz w:val="16"/>
          <w:szCs w:val="16"/>
        </w:rPr>
        <w:t>Florea</w:t>
      </w:r>
      <w:proofErr w:type="spellEnd"/>
      <w:proofErr w:type="gramEnd"/>
      <w:r w:rsidRPr="005736BF">
        <w:rPr>
          <w:sz w:val="16"/>
          <w:szCs w:val="16"/>
        </w:rPr>
        <w:t xml:space="preserve"> and her colleagues (2003) empirically tested feminist hypotheses regarding differences in negotiating styles between men and women. The authors found that gender affected negotiating style based on evidence indicating that all-female groups behaved differently from </w:t>
      </w:r>
      <w:proofErr w:type="spellStart"/>
      <w:r w:rsidRPr="005736BF">
        <w:rPr>
          <w:sz w:val="16"/>
          <w:szCs w:val="16"/>
        </w:rPr>
        <w:t>allmale</w:t>
      </w:r>
      <w:proofErr w:type="spellEnd"/>
      <w:r w:rsidRPr="005736BF">
        <w:rPr>
          <w:sz w:val="16"/>
          <w:szCs w:val="16"/>
        </w:rPr>
        <w:t xml:space="preserve"> groups and that mixed gendered groups behaved differently from both single sex groups. Women tended to negotiate by appealing to higher principles such as justice or the consequences on participants (see also Gilligan 1982). Consider the difference this type of negotiating style might make as more women gain political equality and become policymakers. </w:t>
      </w:r>
    </w:p>
    <w:p w14:paraId="2D59B384" w14:textId="77777777" w:rsidR="0036344E" w:rsidRPr="005736BF" w:rsidRDefault="0036344E" w:rsidP="0036344E">
      <w:pPr>
        <w:rPr>
          <w:sz w:val="16"/>
          <w:szCs w:val="16"/>
        </w:rPr>
      </w:pPr>
      <w:r w:rsidRPr="005736BF">
        <w:rPr>
          <w:sz w:val="16"/>
          <w:szCs w:val="16"/>
        </w:rPr>
        <w:t xml:space="preserve">The </w:t>
      </w:r>
      <w:r w:rsidRPr="00A75CFE">
        <w:rPr>
          <w:rStyle w:val="StyleUnderline"/>
        </w:rPr>
        <w:t>studies</w:t>
      </w:r>
      <w:r w:rsidRPr="005736BF">
        <w:rPr>
          <w:sz w:val="16"/>
          <w:szCs w:val="16"/>
        </w:rPr>
        <w:t xml:space="preserve"> discussed above </w:t>
      </w:r>
      <w:r w:rsidRPr="00A75CFE">
        <w:rPr>
          <w:rStyle w:val="StyleUnderline"/>
        </w:rPr>
        <w:t>further our understanding of the role that gender equality can play in predicting state behavior</w:t>
      </w:r>
      <w:r w:rsidRPr="005736BF">
        <w:rPr>
          <w:sz w:val="16"/>
          <w:szCs w:val="16"/>
        </w:rPr>
        <w:t xml:space="preserve">. Some of </w:t>
      </w:r>
      <w:r w:rsidRPr="00A75CFE">
        <w:rPr>
          <w:rStyle w:val="StyleUnderline"/>
        </w:rPr>
        <w:t xml:space="preserve">these </w:t>
      </w:r>
      <w:r w:rsidRPr="00951CA2">
        <w:rPr>
          <w:rStyle w:val="StyleUnderline"/>
          <w:highlight w:val="green"/>
        </w:rPr>
        <w:t xml:space="preserve">studies have </w:t>
      </w:r>
      <w:r w:rsidRPr="00951CA2">
        <w:rPr>
          <w:rStyle w:val="Emphasis"/>
          <w:highlight w:val="green"/>
        </w:rPr>
        <w:t>direct policy implications concerning gender equality</w:t>
      </w:r>
      <w:r w:rsidRPr="005736BF">
        <w:rPr>
          <w:sz w:val="16"/>
          <w:szCs w:val="16"/>
        </w:rPr>
        <w:t xml:space="preserve">. Rather than making a case for gender equality based on issues of social justice (though that ought to be sufficient), </w:t>
      </w:r>
      <w:r w:rsidRPr="00A75CFE">
        <w:rPr>
          <w:rStyle w:val="StyleUnderline"/>
        </w:rPr>
        <w:t xml:space="preserve">these studies argue that discrimination and </w:t>
      </w:r>
      <w:r w:rsidRPr="00A75CFE">
        <w:rPr>
          <w:rStyle w:val="StyleUnderline"/>
        </w:rPr>
        <w:lastRenderedPageBreak/>
        <w:t xml:space="preserve">violence against women have </w:t>
      </w:r>
      <w:r w:rsidRPr="00A75CFE">
        <w:rPr>
          <w:rStyle w:val="Emphasis"/>
        </w:rPr>
        <w:t>implications for the state</w:t>
      </w:r>
      <w:r w:rsidRPr="005736BF">
        <w:rPr>
          <w:sz w:val="16"/>
          <w:szCs w:val="16"/>
        </w:rPr>
        <w:t xml:space="preserve">. Indeed, </w:t>
      </w:r>
      <w:r w:rsidRPr="00A75CFE">
        <w:rPr>
          <w:rStyle w:val="StyleUnderline"/>
        </w:rPr>
        <w:t>this quantitative international relations literature leads to several conclusions:</w:t>
      </w:r>
    </w:p>
    <w:p w14:paraId="65489D67" w14:textId="77777777" w:rsidR="0036344E" w:rsidRPr="005736BF" w:rsidRDefault="0036344E" w:rsidP="0036344E">
      <w:pPr>
        <w:rPr>
          <w:sz w:val="16"/>
          <w:szCs w:val="16"/>
        </w:rPr>
      </w:pPr>
      <w:r w:rsidRPr="005736BF">
        <w:rPr>
          <w:sz w:val="16"/>
          <w:szCs w:val="16"/>
        </w:rPr>
        <w:t xml:space="preserve">(1) The mixed findings in the public opinion scholarship regarding sex and attitudes toward international conflict create a space for further feminist theorizing and demand further empirical analyses. </w:t>
      </w:r>
    </w:p>
    <w:p w14:paraId="2DCB5914" w14:textId="77777777" w:rsidR="0036344E" w:rsidRPr="005736BF" w:rsidRDefault="0036344E" w:rsidP="0036344E">
      <w:pPr>
        <w:rPr>
          <w:sz w:val="16"/>
          <w:szCs w:val="16"/>
        </w:rPr>
      </w:pPr>
      <w:r w:rsidRPr="005736BF">
        <w:rPr>
          <w:sz w:val="16"/>
          <w:szCs w:val="16"/>
        </w:rPr>
        <w:t xml:space="preserve">(2) Norms of gender equality seem to be associated with attitudes toward international conflict. Based on the public opinion literature, norms of gender equality are better predictors of state behavior than is sex (Tessler and Warriner 1997; Tessler, </w:t>
      </w:r>
      <w:proofErr w:type="spellStart"/>
      <w:r w:rsidRPr="005736BF">
        <w:rPr>
          <w:sz w:val="16"/>
          <w:szCs w:val="16"/>
        </w:rPr>
        <w:t>Nachtwey</w:t>
      </w:r>
      <w:proofErr w:type="spellEnd"/>
      <w:r w:rsidRPr="005736BF">
        <w:rPr>
          <w:sz w:val="16"/>
          <w:szCs w:val="16"/>
        </w:rPr>
        <w:t xml:space="preserve">, and Grant 1999). </w:t>
      </w:r>
    </w:p>
    <w:p w14:paraId="6D2513E1" w14:textId="77777777" w:rsidR="0036344E" w:rsidRPr="005736BF" w:rsidRDefault="0036344E" w:rsidP="0036344E">
      <w:pPr>
        <w:rPr>
          <w:sz w:val="16"/>
          <w:szCs w:val="16"/>
        </w:rPr>
      </w:pPr>
      <w:r w:rsidRPr="005736BF">
        <w:rPr>
          <w:sz w:val="16"/>
          <w:szCs w:val="16"/>
        </w:rPr>
        <w:t xml:space="preserve">(3) </w:t>
      </w:r>
      <w:r w:rsidRPr="00A75CFE">
        <w:rPr>
          <w:rStyle w:val="StyleUnderline"/>
        </w:rPr>
        <w:t>Gender empowerment decreases states’ use of force internationally</w:t>
      </w:r>
      <w:r w:rsidRPr="005736BF">
        <w:rPr>
          <w:sz w:val="16"/>
          <w:szCs w:val="16"/>
        </w:rPr>
        <w:t xml:space="preserve"> (Marshall and Ramsey 1999). </w:t>
      </w:r>
    </w:p>
    <w:p w14:paraId="427880BF" w14:textId="77777777" w:rsidR="0036344E" w:rsidRPr="005736BF" w:rsidRDefault="0036344E" w:rsidP="0036344E">
      <w:pPr>
        <w:rPr>
          <w:sz w:val="16"/>
          <w:szCs w:val="16"/>
        </w:rPr>
      </w:pPr>
      <w:r w:rsidRPr="005736BF">
        <w:rPr>
          <w:sz w:val="16"/>
          <w:szCs w:val="16"/>
        </w:rPr>
        <w:t xml:space="preserve">(4) </w:t>
      </w:r>
      <w:r w:rsidRPr="00A75CFE">
        <w:rPr>
          <w:rStyle w:val="StyleUnderline"/>
        </w:rPr>
        <w:t>Gender equality limits the escalation of violence during militarized interstate disputes</w:t>
      </w:r>
      <w:r w:rsidRPr="005736BF">
        <w:rPr>
          <w:sz w:val="16"/>
          <w:szCs w:val="16"/>
        </w:rPr>
        <w:t xml:space="preserve"> (</w:t>
      </w:r>
      <w:proofErr w:type="spellStart"/>
      <w:r w:rsidRPr="005736BF">
        <w:rPr>
          <w:sz w:val="16"/>
          <w:szCs w:val="16"/>
        </w:rPr>
        <w:t>Caprioli</w:t>
      </w:r>
      <w:proofErr w:type="spellEnd"/>
      <w:r w:rsidRPr="005736BF">
        <w:rPr>
          <w:sz w:val="16"/>
          <w:szCs w:val="16"/>
        </w:rPr>
        <w:t xml:space="preserve"> 2000). </w:t>
      </w:r>
    </w:p>
    <w:p w14:paraId="23EFE958" w14:textId="77777777" w:rsidR="0036344E" w:rsidRPr="005736BF" w:rsidRDefault="0036344E" w:rsidP="0036344E">
      <w:pPr>
        <w:rPr>
          <w:sz w:val="16"/>
          <w:szCs w:val="16"/>
        </w:rPr>
      </w:pPr>
      <w:r w:rsidRPr="005736BF">
        <w:rPr>
          <w:sz w:val="16"/>
          <w:szCs w:val="16"/>
        </w:rPr>
        <w:t xml:space="preserve">(5) </w:t>
      </w:r>
      <w:r w:rsidRPr="00A75CFE">
        <w:rPr>
          <w:rStyle w:val="StyleUnderline"/>
        </w:rPr>
        <w:t>Gender equality decreases the severity of violence during crisis</w:t>
      </w:r>
      <w:r w:rsidRPr="005736BF">
        <w:rPr>
          <w:sz w:val="16"/>
          <w:szCs w:val="16"/>
        </w:rPr>
        <w:t xml:space="preserve"> (</w:t>
      </w:r>
      <w:proofErr w:type="spellStart"/>
      <w:r w:rsidRPr="005736BF">
        <w:rPr>
          <w:sz w:val="16"/>
          <w:szCs w:val="16"/>
        </w:rPr>
        <w:t>Caprioli</w:t>
      </w:r>
      <w:proofErr w:type="spellEnd"/>
      <w:r w:rsidRPr="005736BF">
        <w:rPr>
          <w:sz w:val="16"/>
          <w:szCs w:val="16"/>
        </w:rPr>
        <w:t xml:space="preserve"> and Boyer 2001). </w:t>
      </w:r>
    </w:p>
    <w:p w14:paraId="45D79329" w14:textId="77777777" w:rsidR="0036344E" w:rsidRPr="005736BF" w:rsidRDefault="0036344E" w:rsidP="0036344E">
      <w:pPr>
        <w:rPr>
          <w:sz w:val="16"/>
          <w:szCs w:val="16"/>
        </w:rPr>
      </w:pPr>
      <w:r w:rsidRPr="005736BF">
        <w:rPr>
          <w:sz w:val="16"/>
          <w:szCs w:val="16"/>
        </w:rPr>
        <w:t xml:space="preserve">(6) </w:t>
      </w:r>
      <w:r w:rsidRPr="00A75CFE">
        <w:rPr>
          <w:rStyle w:val="StyleUnderline"/>
        </w:rPr>
        <w:t>Gender equality reduces the likelihood that a state will use force first in interstate disputes</w:t>
      </w:r>
      <w:r w:rsidRPr="005736BF">
        <w:rPr>
          <w:sz w:val="16"/>
          <w:szCs w:val="16"/>
        </w:rPr>
        <w:t xml:space="preserve"> (</w:t>
      </w:r>
      <w:proofErr w:type="spellStart"/>
      <w:r w:rsidRPr="005736BF">
        <w:rPr>
          <w:sz w:val="16"/>
          <w:szCs w:val="16"/>
        </w:rPr>
        <w:t>Caprioli</w:t>
      </w:r>
      <w:proofErr w:type="spellEnd"/>
      <w:r w:rsidRPr="005736BF">
        <w:rPr>
          <w:sz w:val="16"/>
          <w:szCs w:val="16"/>
        </w:rPr>
        <w:t xml:space="preserve"> 2003). </w:t>
      </w:r>
    </w:p>
    <w:p w14:paraId="7A355C97" w14:textId="77777777" w:rsidR="0036344E" w:rsidRPr="005736BF" w:rsidRDefault="0036344E" w:rsidP="0036344E">
      <w:pPr>
        <w:rPr>
          <w:sz w:val="16"/>
          <w:szCs w:val="16"/>
        </w:rPr>
      </w:pPr>
      <w:r w:rsidRPr="005736BF">
        <w:rPr>
          <w:sz w:val="16"/>
          <w:szCs w:val="16"/>
        </w:rPr>
        <w:t xml:space="preserve">(7) </w:t>
      </w:r>
      <w:r w:rsidRPr="00A75CFE">
        <w:rPr>
          <w:rStyle w:val="StyleUnderline"/>
        </w:rPr>
        <w:t>Gender equality reduces the occurrence of intrastate violence</w:t>
      </w:r>
      <w:r w:rsidRPr="005736BF">
        <w:rPr>
          <w:sz w:val="16"/>
          <w:szCs w:val="16"/>
        </w:rPr>
        <w:t xml:space="preserve"> (</w:t>
      </w:r>
      <w:proofErr w:type="spellStart"/>
      <w:r w:rsidRPr="005736BF">
        <w:rPr>
          <w:sz w:val="16"/>
          <w:szCs w:val="16"/>
        </w:rPr>
        <w:t>Caprioli</w:t>
      </w:r>
      <w:proofErr w:type="spellEnd"/>
      <w:r w:rsidRPr="005736BF">
        <w:rPr>
          <w:sz w:val="16"/>
          <w:szCs w:val="16"/>
        </w:rPr>
        <w:t xml:space="preserve"> forthcoming-a). </w:t>
      </w:r>
    </w:p>
    <w:p w14:paraId="6C2DFEBE" w14:textId="77777777" w:rsidR="0036344E" w:rsidRPr="005736BF" w:rsidRDefault="0036344E" w:rsidP="0036344E">
      <w:pPr>
        <w:rPr>
          <w:sz w:val="16"/>
          <w:szCs w:val="16"/>
        </w:rPr>
      </w:pPr>
      <w:r w:rsidRPr="005736BF">
        <w:rPr>
          <w:sz w:val="16"/>
          <w:szCs w:val="16"/>
        </w:rPr>
        <w:t xml:space="preserve">(8) </w:t>
      </w:r>
      <w:r w:rsidRPr="00A75CFE">
        <w:rPr>
          <w:rStyle w:val="StyleUnderline"/>
        </w:rPr>
        <w:t>The greater the access of women to political power, the lower the likelihood that a state will engage in interstate disputes and in war</w:t>
      </w:r>
      <w:r w:rsidRPr="005736BF">
        <w:rPr>
          <w:sz w:val="16"/>
          <w:szCs w:val="16"/>
        </w:rPr>
        <w:t xml:space="preserve"> (Regan and </w:t>
      </w:r>
      <w:proofErr w:type="spellStart"/>
      <w:r w:rsidRPr="005736BF">
        <w:rPr>
          <w:sz w:val="16"/>
          <w:szCs w:val="16"/>
        </w:rPr>
        <w:t>Paskeviciute</w:t>
      </w:r>
      <w:proofErr w:type="spellEnd"/>
      <w:r w:rsidRPr="005736BF">
        <w:rPr>
          <w:sz w:val="16"/>
          <w:szCs w:val="16"/>
        </w:rPr>
        <w:t xml:space="preserve"> 2003). </w:t>
      </w:r>
    </w:p>
    <w:p w14:paraId="3B92C2D3" w14:textId="77777777" w:rsidR="0036344E" w:rsidRPr="005736BF" w:rsidRDefault="0036344E" w:rsidP="0036344E">
      <w:pPr>
        <w:rPr>
          <w:sz w:val="16"/>
          <w:szCs w:val="16"/>
        </w:rPr>
      </w:pPr>
      <w:r w:rsidRPr="005736BF">
        <w:rPr>
          <w:sz w:val="16"/>
          <w:szCs w:val="16"/>
        </w:rPr>
        <w:t xml:space="preserve">(9) </w:t>
      </w:r>
      <w:r w:rsidRPr="00A75CFE">
        <w:rPr>
          <w:rStyle w:val="StyleUnderline"/>
        </w:rPr>
        <w:t>Security norms are gender biased, thus highlighting the need for policy prescriptions that address the differential impact of democracy and human rights on women and men</w:t>
      </w:r>
      <w:r w:rsidRPr="005736BF">
        <w:rPr>
          <w:sz w:val="16"/>
          <w:szCs w:val="16"/>
        </w:rPr>
        <w:t xml:space="preserve"> (</w:t>
      </w:r>
      <w:proofErr w:type="spellStart"/>
      <w:r w:rsidRPr="005736BF">
        <w:rPr>
          <w:sz w:val="16"/>
          <w:szCs w:val="16"/>
        </w:rPr>
        <w:t>Caprioli</w:t>
      </w:r>
      <w:proofErr w:type="spellEnd"/>
      <w:r w:rsidRPr="005736BF">
        <w:rPr>
          <w:sz w:val="16"/>
          <w:szCs w:val="16"/>
        </w:rPr>
        <w:t xml:space="preserve"> forthcoming-b). </w:t>
      </w:r>
    </w:p>
    <w:p w14:paraId="0848DF9D" w14:textId="77777777" w:rsidR="0036344E" w:rsidRDefault="0036344E" w:rsidP="0036344E">
      <w:pPr>
        <w:rPr>
          <w:sz w:val="16"/>
          <w:szCs w:val="16"/>
        </w:rPr>
      </w:pPr>
      <w:r w:rsidRPr="005736BF">
        <w:rPr>
          <w:sz w:val="16"/>
          <w:szCs w:val="16"/>
        </w:rPr>
        <w:t>(10) Women and men use different negotiating styles, potentially leading to different foreign policy outcomes (</w:t>
      </w:r>
      <w:proofErr w:type="spellStart"/>
      <w:r w:rsidRPr="005736BF">
        <w:rPr>
          <w:sz w:val="16"/>
          <w:szCs w:val="16"/>
        </w:rPr>
        <w:t>Florea</w:t>
      </w:r>
      <w:proofErr w:type="spellEnd"/>
      <w:r w:rsidRPr="005736BF">
        <w:rPr>
          <w:sz w:val="16"/>
          <w:szCs w:val="16"/>
        </w:rPr>
        <w:t xml:space="preserve"> et al. 2003).</w:t>
      </w:r>
    </w:p>
    <w:p w14:paraId="5980A971" w14:textId="77777777" w:rsidR="00DF78AE" w:rsidRPr="00AD4C5F" w:rsidRDefault="00DF78AE" w:rsidP="00980AF9">
      <w:pPr>
        <w:rPr>
          <w:rFonts w:asciiTheme="majorHAnsi" w:hAnsiTheme="majorHAnsi" w:cstheme="majorHAnsi"/>
          <w:color w:val="000000" w:themeColor="text1"/>
          <w:sz w:val="16"/>
        </w:rPr>
      </w:pPr>
    </w:p>
    <w:p w14:paraId="057F0C12" w14:textId="06D37B4B" w:rsidR="00FB7A1B" w:rsidRDefault="00760EC6" w:rsidP="00760EC6">
      <w:pPr>
        <w:pStyle w:val="Heading2"/>
      </w:pPr>
      <w:r>
        <w:lastRenderedPageBreak/>
        <w:t>1AC—Framework</w:t>
      </w:r>
    </w:p>
    <w:p w14:paraId="7A2DA7D0" w14:textId="77875206" w:rsidR="00760EC6" w:rsidRDefault="00760EC6" w:rsidP="00760EC6"/>
    <w:p w14:paraId="6A9499B2" w14:textId="77777777" w:rsidR="008C0EDE" w:rsidRPr="0084387D" w:rsidRDefault="008C0EDE" w:rsidP="008C0EDE"/>
    <w:p w14:paraId="61D935CD" w14:textId="77777777" w:rsidR="008C0EDE" w:rsidRPr="00355308" w:rsidRDefault="008C0EDE" w:rsidP="008C0EDE">
      <w:pPr>
        <w:pStyle w:val="Heading4"/>
        <w:rPr>
          <w:rFonts w:cs="Calibri"/>
        </w:rPr>
      </w:pPr>
      <w:r w:rsidRPr="00355308">
        <w:rPr>
          <w:rFonts w:cs="Calibri"/>
        </w:rPr>
        <w:t xml:space="preserve">The standard is maximizing expected wellbeing. </w:t>
      </w:r>
    </w:p>
    <w:p w14:paraId="64F1E824" w14:textId="77777777" w:rsidR="008C0EDE" w:rsidRPr="00355308" w:rsidRDefault="008C0EDE" w:rsidP="008C0EDE">
      <w:pPr>
        <w:pStyle w:val="Heading4"/>
        <w:rPr>
          <w:rFonts w:cs="Calibri"/>
        </w:rPr>
      </w:pPr>
      <w:r w:rsidRPr="00355308">
        <w:rPr>
          <w:rFonts w:cs="Calibri"/>
        </w:rPr>
        <w:t>Prefer it:</w:t>
      </w:r>
    </w:p>
    <w:p w14:paraId="19DC844B" w14:textId="37BFA8F2" w:rsidR="008C0EDE" w:rsidRPr="00A0610A" w:rsidRDefault="0036344E" w:rsidP="008C0EDE">
      <w:pPr>
        <w:pStyle w:val="Heading4"/>
        <w:rPr>
          <w:rFonts w:cs="Calibri"/>
          <w:color w:val="000000" w:themeColor="text1"/>
        </w:rPr>
      </w:pPr>
      <w:r>
        <w:rPr>
          <w:rFonts w:cs="Calibri"/>
        </w:rPr>
        <w:t>1</w:t>
      </w:r>
      <w:r w:rsidR="008C0EDE">
        <w:rPr>
          <w:rFonts w:cs="Calibri"/>
        </w:rPr>
        <w:t xml:space="preserve">]  </w:t>
      </w:r>
      <w:r w:rsidR="008C0EDE" w:rsidRPr="00A0610A">
        <w:rPr>
          <w:rFonts w:cs="Calibri"/>
        </w:rPr>
        <w:t xml:space="preserve">Death is bad and outweighs – </w:t>
      </w:r>
      <w:r w:rsidR="008C0EDE">
        <w:rPr>
          <w:rFonts w:cs="Calibri"/>
        </w:rPr>
        <w:t>a</w:t>
      </w:r>
      <w:r w:rsidR="008C0EDE" w:rsidRPr="00A0610A">
        <w:rPr>
          <w:rFonts w:cs="Calibri"/>
        </w:rPr>
        <w:t>gents can’t act if they fear for their bodily security which constrains every ethical theory</w:t>
      </w:r>
    </w:p>
    <w:p w14:paraId="3BCBF488" w14:textId="5F8514CE" w:rsidR="008C0EDE" w:rsidRPr="00A0610A" w:rsidRDefault="0036344E" w:rsidP="008C0EDE">
      <w:pPr>
        <w:pStyle w:val="Heading4"/>
        <w:rPr>
          <w:rFonts w:cs="Calibri"/>
        </w:rPr>
      </w:pPr>
      <w:r>
        <w:rPr>
          <w:rFonts w:cs="Calibri"/>
        </w:rPr>
        <w:t>2</w:t>
      </w:r>
      <w:r w:rsidR="008C0EDE">
        <w:rPr>
          <w:rFonts w:cs="Calibri"/>
        </w:rPr>
        <w:t>] Intuitions</w:t>
      </w:r>
      <w:r w:rsidR="008C0EDE" w:rsidRPr="00A0610A">
        <w:rPr>
          <w:rFonts w:cs="Calibri"/>
        </w:rPr>
        <w:t xml:space="preserve"> outweig</w:t>
      </w:r>
      <w:r w:rsidR="008C0EDE">
        <w:rPr>
          <w:rFonts w:cs="Calibri"/>
        </w:rPr>
        <w:t>h -</w:t>
      </w:r>
      <w:r w:rsidR="008C0EDE" w:rsidRPr="00A0610A">
        <w:rPr>
          <w:rFonts w:cs="Calibri"/>
        </w:rPr>
        <w:t xml:space="preserve"> since they’re the foundational basis for any argument and theories that contradict our intuitions are most likely false even if we can’t deductively determine why</w:t>
      </w:r>
    </w:p>
    <w:p w14:paraId="3D01FBAB" w14:textId="27372B03" w:rsidR="008C0EDE" w:rsidRDefault="008C0EDE" w:rsidP="008C0EDE"/>
    <w:p w14:paraId="0A79D35B" w14:textId="7EAE058C" w:rsidR="005276AA" w:rsidRDefault="005276AA" w:rsidP="008C0EDE"/>
    <w:p w14:paraId="7517D49A" w14:textId="77777777" w:rsidR="005276AA" w:rsidRDefault="005276AA" w:rsidP="008C0EDE"/>
    <w:p w14:paraId="43BD45C6" w14:textId="361D71C8" w:rsidR="00DF78AE" w:rsidRPr="007179B8" w:rsidRDefault="0036344E" w:rsidP="00DF78AE">
      <w:pPr>
        <w:keepNext/>
        <w:keepLines/>
        <w:spacing w:before="40"/>
        <w:outlineLvl w:val="3"/>
        <w:rPr>
          <w:rFonts w:eastAsiaTheme="majorEastAsia" w:cstheme="majorBidi"/>
          <w:b/>
          <w:iCs/>
        </w:rPr>
      </w:pPr>
      <w:r>
        <w:rPr>
          <w:rFonts w:eastAsiaTheme="majorEastAsia" w:cstheme="majorBidi"/>
          <w:b/>
          <w:iCs/>
        </w:rPr>
        <w:t xml:space="preserve">3] </w:t>
      </w:r>
      <w:r w:rsidR="00DF78AE">
        <w:rPr>
          <w:rFonts w:eastAsiaTheme="majorEastAsia" w:cstheme="majorBidi"/>
          <w:b/>
          <w:iCs/>
        </w:rPr>
        <w:t>Extinction o/</w:t>
      </w:r>
      <w:proofErr w:type="spellStart"/>
      <w:r w:rsidR="00DF78AE">
        <w:rPr>
          <w:rFonts w:eastAsiaTheme="majorEastAsia" w:cstheme="majorBidi"/>
          <w:b/>
          <w:iCs/>
        </w:rPr>
        <w:t>ws</w:t>
      </w:r>
      <w:proofErr w:type="spellEnd"/>
      <w:r w:rsidR="00DF78AE">
        <w:rPr>
          <w:rFonts w:eastAsiaTheme="majorEastAsia" w:cstheme="majorBidi"/>
          <w:b/>
          <w:iCs/>
        </w:rPr>
        <w:t xml:space="preserve"> - </w:t>
      </w:r>
      <w:r w:rsidR="00DF78AE">
        <w:rPr>
          <w:rFonts w:eastAsiaTheme="majorEastAsia" w:cstheme="majorBidi"/>
          <w:b/>
          <w:iCs/>
        </w:rPr>
        <w:t xml:space="preserve">That threatens the ontological conditions of life itself </w:t>
      </w:r>
    </w:p>
    <w:p w14:paraId="4F2AA0F5" w14:textId="77777777" w:rsidR="00DF78AE" w:rsidRPr="007179B8" w:rsidRDefault="00DF78AE" w:rsidP="00DF78AE">
      <w:r w:rsidRPr="007179B8">
        <w:rPr>
          <w:b/>
          <w:bCs/>
          <w:u w:val="single"/>
        </w:rPr>
        <w:t>Burke et al.</w:t>
      </w:r>
      <w:r w:rsidRPr="007179B8">
        <w:t xml:space="preserve">, Associate Professor of International and Political Studies @ UNSW, Australia, </w:t>
      </w:r>
      <w:r w:rsidRPr="007179B8">
        <w:rPr>
          <w:b/>
          <w:bCs/>
          <w:u w:val="single"/>
        </w:rPr>
        <w:t>‘16</w:t>
      </w:r>
    </w:p>
    <w:p w14:paraId="316DC3A7" w14:textId="77777777" w:rsidR="00DF78AE" w:rsidRPr="007179B8" w:rsidRDefault="00DF78AE" w:rsidP="00DF78AE">
      <w:r w:rsidRPr="007179B8">
        <w:t xml:space="preserve">(Anthony, Stefanie </w:t>
      </w:r>
      <w:proofErr w:type="spellStart"/>
      <w:r w:rsidRPr="007179B8">
        <w:t>Fishel</w:t>
      </w:r>
      <w:proofErr w:type="spellEnd"/>
      <w:r w:rsidRPr="007179B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AF79FAE" w14:textId="77777777" w:rsidR="00DF78AE" w:rsidRPr="007179B8" w:rsidRDefault="00DF78AE" w:rsidP="00DF78AE"/>
    <w:p w14:paraId="68B5B106" w14:textId="77777777" w:rsidR="00DF78AE" w:rsidRPr="007179B8" w:rsidRDefault="00DF78AE" w:rsidP="00DF78AE">
      <w:pPr>
        <w:rPr>
          <w:u w:val="single"/>
        </w:rPr>
      </w:pPr>
      <w:r w:rsidRPr="007179B8">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 xml:space="preserve">phenomena that </w:t>
      </w:r>
      <w:r w:rsidRPr="00936F5D">
        <w:rPr>
          <w:b/>
          <w:iCs/>
          <w:sz w:val="24"/>
          <w:highlight w:val="green"/>
          <w:u w:val="single"/>
          <w:bdr w:val="single" w:sz="8" w:space="0" w:color="auto"/>
        </w:rPr>
        <w:lastRenderedPageBreak/>
        <w:t>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proofErr w:type="gramStart"/>
      <w:r w:rsidRPr="00936F5D">
        <w:rPr>
          <w:b/>
          <w:iCs/>
          <w:sz w:val="24"/>
          <w:highlight w:val="green"/>
          <w:u w:val="single"/>
          <w:bdr w:val="single" w:sz="8" w:space="0" w:color="auto"/>
        </w:rPr>
        <w:t>histories</w:t>
      </w:r>
      <w:proofErr w:type="gramEnd"/>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1D5512B7" w14:textId="77777777" w:rsidR="00DF78AE" w:rsidRPr="007179B8" w:rsidRDefault="00DF78AE" w:rsidP="00DF78AE">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t>comprehensive negation</w:t>
      </w:r>
      <w:r w:rsidRPr="007179B8">
        <w:rPr>
          <w:u w:val="single"/>
        </w:rPr>
        <w:t xml:space="preserve"> that a </w:t>
      </w:r>
      <w:r w:rsidRPr="00936F5D">
        <w:rPr>
          <w:highlight w:val="green"/>
          <w:u w:val="single"/>
        </w:rPr>
        <w:t>mass extinction</w:t>
      </w:r>
      <w:r w:rsidRPr="007179B8">
        <w:rPr>
          <w:u w:val="single"/>
        </w:rPr>
        <w:t xml:space="preserve"> event </w:t>
      </w:r>
      <w:proofErr w:type="gramStart"/>
      <w:r w:rsidRPr="00936F5D">
        <w:rPr>
          <w:highlight w:val="green"/>
          <w:u w:val="single"/>
        </w:rPr>
        <w:t>entails</w:t>
      </w:r>
      <w:proofErr w:type="gramEnd"/>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 xml:space="preserve">fails to </w:t>
      </w:r>
      <w:proofErr w:type="spellStart"/>
      <w:r w:rsidRPr="00936F5D">
        <w:rPr>
          <w:highlight w:val="green"/>
          <w:u w:val="single"/>
        </w:rPr>
        <w:t>recognise</w:t>
      </w:r>
      <w:proofErr w:type="spellEnd"/>
      <w:r w:rsidRPr="00936F5D">
        <w:rPr>
          <w:highlight w:val="green"/>
          <w:u w:val="single"/>
        </w:rPr>
        <w:t xml:space="preserv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63BBC0A8" w14:textId="77777777" w:rsidR="00DF78AE" w:rsidRPr="007179B8" w:rsidRDefault="00DF78AE" w:rsidP="00DF78AE">
      <w:r w:rsidRPr="007179B8">
        <w:rPr>
          <w:u w:val="single"/>
        </w:rPr>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w:t>
      </w:r>
      <w:proofErr w:type="spellStart"/>
      <w:r w:rsidRPr="007179B8">
        <w:t>homogenising</w:t>
      </w:r>
      <w:proofErr w:type="spellEnd"/>
      <w:r w:rsidRPr="007179B8">
        <w:t xml:space="preserve">,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 xml:space="preserve">draw on every possible resource </w:t>
      </w:r>
      <w:proofErr w:type="gramStart"/>
      <w:r w:rsidRPr="007179B8">
        <w:rPr>
          <w:b/>
          <w:iCs/>
          <w:sz w:val="24"/>
          <w:u w:val="single"/>
          <w:bdr w:val="single" w:sz="8" w:space="0" w:color="auto"/>
        </w:rPr>
        <w:t>in order to</w:t>
      </w:r>
      <w:proofErr w:type="gramEnd"/>
      <w:r w:rsidRPr="007179B8">
        <w:rPr>
          <w:b/>
          <w:iCs/>
          <w:sz w:val="24"/>
          <w:u w:val="single"/>
          <w:bdr w:val="single" w:sz="8" w:space="0" w:color="auto"/>
        </w:rPr>
        <w:t xml:space="preserve"> find ways of responding</w:t>
      </w:r>
      <w:r w:rsidRPr="007179B8">
        <w:rPr>
          <w:u w:val="single"/>
        </w:rPr>
        <w:t>.</w:t>
      </w:r>
      <w:r w:rsidRPr="007179B8">
        <w:t xml:space="preserve"> This means that they need to </w:t>
      </w:r>
      <w:proofErr w:type="spellStart"/>
      <w:r w:rsidRPr="007179B8">
        <w:t>mobilise</w:t>
      </w:r>
      <w:proofErr w:type="spellEnd"/>
      <w:r w:rsidRPr="007179B8">
        <w:t xml:space="preserve"> multiple worldviews and lifeways – including those emerging from indigenous and </w:t>
      </w:r>
      <w:proofErr w:type="spellStart"/>
      <w:r w:rsidRPr="007179B8">
        <w:t>marginalised</w:t>
      </w:r>
      <w:proofErr w:type="spellEnd"/>
      <w:r w:rsidRPr="007179B8">
        <w:t xml:space="preserve"> cosmologies. Above all, </w:t>
      </w:r>
      <w:r w:rsidRPr="007179B8">
        <w:rPr>
          <w:u w:val="single"/>
        </w:rPr>
        <w:t xml:space="preserve">it is crucial and urgent to </w:t>
      </w:r>
      <w:proofErr w:type="spellStart"/>
      <w:r w:rsidRPr="007179B8">
        <w:rPr>
          <w:u w:val="single"/>
        </w:rPr>
        <w:t>realise</w:t>
      </w:r>
      <w:proofErr w:type="spellEnd"/>
      <w:r w:rsidRPr="007179B8">
        <w:rPr>
          <w:u w:val="single"/>
        </w:rPr>
        <w:t xml:space="preserve"> that extinction is a </w:t>
      </w:r>
      <w:r w:rsidRPr="007179B8">
        <w:rPr>
          <w:b/>
          <w:iCs/>
          <w:sz w:val="24"/>
          <w:u w:val="single"/>
          <w:bdr w:val="single" w:sz="8" w:space="0" w:color="auto"/>
        </w:rPr>
        <w:t>matter of global ethics</w:t>
      </w:r>
      <w:r w:rsidRPr="007179B8">
        <w:t xml:space="preserve">. </w:t>
      </w:r>
      <w:r w:rsidRPr="007179B8">
        <w:rPr>
          <w:u w:val="single"/>
        </w:rPr>
        <w:t xml:space="preserve">It is not simply an issue of management or security, or even of </w:t>
      </w:r>
      <w:proofErr w:type="gramStart"/>
      <w:r w:rsidRPr="007179B8">
        <w:rPr>
          <w:u w:val="single"/>
        </w:rPr>
        <w:t>particular visions</w:t>
      </w:r>
      <w:proofErr w:type="gramEnd"/>
      <w:r w:rsidRPr="007179B8">
        <w:rPr>
          <w:u w:val="single"/>
        </w:rPr>
        <w:t xml:space="preserve">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34DAE67E" w14:textId="77777777" w:rsidR="00DF78AE" w:rsidRPr="007179B8" w:rsidRDefault="00DF78AE" w:rsidP="00DF78AE">
      <w:r w:rsidRPr="007179B8">
        <w:t xml:space="preserve">9. An Earth-worldly politics. Humans are worldly – that is, we are fundamentally </w:t>
      </w:r>
      <w:proofErr w:type="spellStart"/>
      <w:r w:rsidRPr="007179B8">
        <w:t>worldforming</w:t>
      </w:r>
      <w:proofErr w:type="spellEnd"/>
      <w:r w:rsidRPr="007179B8">
        <w:t xml:space="preserve"> and embedded in multiple worlds that traverse the Earth. However, the Earth is not ‘our’ world, as the grand theories of IR, and some accounts of the Anthropocene have it – an object and possession to be </w:t>
      </w:r>
      <w:r w:rsidRPr="007179B8">
        <w:lastRenderedPageBreak/>
        <w:t xml:space="preserve">appropriated, circumnavigated, </w:t>
      </w:r>
      <w:proofErr w:type="spellStart"/>
      <w:r w:rsidRPr="007179B8">
        <w:t>instrumentalised</w:t>
      </w:r>
      <w:proofErr w:type="spellEnd"/>
      <w:r w:rsidRPr="007179B8">
        <w:t xml:space="preserve"> and englobed.65 Rather, it is a complex of worlds that we share, co-constitute, create, </w:t>
      </w:r>
      <w:proofErr w:type="gramStart"/>
      <w:r w:rsidRPr="007179B8">
        <w:t>destroy</w:t>
      </w:r>
      <w:proofErr w:type="gramEnd"/>
      <w:r w:rsidRPr="007179B8">
        <w:t xml:space="preserve"> and inhabit with countless other life forms and beings.</w:t>
      </w:r>
    </w:p>
    <w:p w14:paraId="4CC9341C" w14:textId="77777777" w:rsidR="00DF78AE" w:rsidRPr="007179B8" w:rsidRDefault="00DF78AE" w:rsidP="00DF78AE">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7179B8">
        <w:t>economic</w:t>
      </w:r>
      <w:proofErr w:type="gramEnd"/>
      <w:r w:rsidRPr="007179B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‘entanglement’ is a 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w:t>
      </w:r>
      <w:proofErr w:type="gramStart"/>
      <w:r w:rsidRPr="007179B8">
        <w:t>actually a</w:t>
      </w:r>
      <w:proofErr w:type="gramEnd"/>
      <w:r w:rsidRPr="007179B8">
        <w:t xml:space="preserve">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5DE0E2D2" w14:textId="77777777" w:rsidR="00DF78AE" w:rsidRDefault="00DF78AE" w:rsidP="00DF78AE">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b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69D4ABDE">
        <w:rPr>
          <w:b/>
          <w:bCs/>
          <w:sz w:val="24"/>
          <w:u w:val="single"/>
          <w:bdr w:val="single" w:sz="8" w:space="0" w:color="auto"/>
        </w:rPr>
        <w:t xml:space="preserve">worlds’ are </w:t>
      </w:r>
      <w:r w:rsidRPr="00936F5D">
        <w:rPr>
          <w:b/>
          <w:bCs/>
          <w:sz w:val="24"/>
          <w:highlight w:val="green"/>
          <w:u w:val="single"/>
          <w:bdr w:val="single" w:sz="8" w:space="0" w:color="auto"/>
        </w:rPr>
        <w:t>not static,</w:t>
      </w:r>
      <w:r w:rsidRPr="69D4ABDE">
        <w:rPr>
          <w:b/>
          <w:bCs/>
          <w:sz w:val="24"/>
          <w:u w:val="single"/>
          <w:bdr w:val="single" w:sz="8" w:space="0" w:color="auto"/>
        </w:rPr>
        <w:t xml:space="preserve"> </w:t>
      </w:r>
      <w:proofErr w:type="gramStart"/>
      <w:r w:rsidRPr="69D4ABDE">
        <w:rPr>
          <w:b/>
          <w:bCs/>
          <w:sz w:val="24"/>
          <w:u w:val="single"/>
          <w:bdr w:val="single" w:sz="8" w:space="0" w:color="auto"/>
        </w:rPr>
        <w:t>rigid</w:t>
      </w:r>
      <w:proofErr w:type="gramEnd"/>
      <w:r w:rsidRPr="69D4ABDE">
        <w:rPr>
          <w:b/>
          <w:bCs/>
          <w:sz w:val="24"/>
          <w:u w:val="single"/>
          <w:bdr w:val="single" w:sz="8" w:space="0" w:color="auto"/>
        </w:rPr>
        <w:t xml:space="preserve"> </w:t>
      </w:r>
      <w:r w:rsidRPr="00936F5D">
        <w:rPr>
          <w:b/>
          <w:b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69D4ABDE">
        <w:rPr>
          <w:b/>
          <w:bCs/>
          <w:sz w:val="24"/>
          <w:u w:val="single"/>
          <w:bdr w:val="single" w:sz="8" w:space="0" w:color="auto"/>
        </w:rPr>
        <w:t>created</w:t>
      </w:r>
      <w:r w:rsidRPr="007179B8">
        <w:rPr>
          <w:u w:val="single"/>
        </w:rPr>
        <w:t xml:space="preserve">, </w:t>
      </w:r>
      <w:r w:rsidRPr="69D4ABDE">
        <w:rPr>
          <w:b/>
          <w:bCs/>
          <w:sz w:val="24"/>
          <w:u w:val="single"/>
          <w:bdr w:val="single" w:sz="8" w:space="0" w:color="auto"/>
        </w:rPr>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bCs/>
          <w:sz w:val="24"/>
          <w:highlight w:val="green"/>
          <w:u w:val="single"/>
          <w:bdr w:val="single" w:sz="8" w:space="0" w:color="auto"/>
        </w:rPr>
        <w:t>which undermines the conditions of plurality that enables life</w:t>
      </w:r>
      <w:r w:rsidRPr="69D4ABDE">
        <w:rPr>
          <w:b/>
          <w:bCs/>
          <w:sz w:val="24"/>
          <w:u w:val="single"/>
          <w:bdr w:val="single" w:sz="8" w:space="0" w:color="auto"/>
        </w:rPr>
        <w:t xml:space="preserve"> on Earth </w:t>
      </w:r>
      <w:r w:rsidRPr="00936F5D">
        <w:rPr>
          <w:b/>
          <w:bCs/>
          <w:sz w:val="24"/>
          <w:highlight w:val="green"/>
          <w:u w:val="single"/>
          <w:bdr w:val="single" w:sz="8" w:space="0" w:color="auto"/>
        </w:rPr>
        <w:t>to thrive</w:t>
      </w:r>
      <w:r w:rsidRPr="69D4ABDE">
        <w:rPr>
          <w:b/>
          <w:bCs/>
          <w:sz w:val="24"/>
          <w:u w:val="single"/>
          <w:bdr w:val="single" w:sz="8" w:space="0" w:color="auto"/>
        </w:rPr>
        <w:t>.</w:t>
      </w:r>
    </w:p>
    <w:p w14:paraId="56FA19FD" w14:textId="71C7723D" w:rsidR="005276AA" w:rsidRDefault="0036344E" w:rsidP="00255EEE">
      <w:r>
        <w:t xml:space="preserve">4] </w:t>
      </w:r>
    </w:p>
    <w:p w14:paraId="1AF3927E" w14:textId="77777777" w:rsidR="00E11439" w:rsidRDefault="00E11439" w:rsidP="0036344E">
      <w:pPr>
        <w:pStyle w:val="Heading4"/>
      </w:pPr>
    </w:p>
    <w:p w14:paraId="105BE46D" w14:textId="77777777" w:rsidR="00E11439" w:rsidRDefault="00E11439" w:rsidP="0036344E">
      <w:pPr>
        <w:pStyle w:val="Heading4"/>
      </w:pPr>
    </w:p>
    <w:p w14:paraId="30D5DA37" w14:textId="77777777" w:rsidR="00E11439" w:rsidRDefault="00E11439" w:rsidP="00E11439">
      <w:pPr>
        <w:pStyle w:val="Heading4"/>
      </w:pPr>
      <w:r>
        <w:t xml:space="preserve">IR nuclear war gaming key to good predictions and effective </w:t>
      </w:r>
      <w:proofErr w:type="gramStart"/>
      <w:r>
        <w:t>policy-making</w:t>
      </w:r>
      <w:proofErr w:type="gramEnd"/>
    </w:p>
    <w:p w14:paraId="172140FB" w14:textId="77777777" w:rsidR="00E11439" w:rsidRDefault="00E11439" w:rsidP="00E11439">
      <w:r>
        <w:rPr>
          <w:rStyle w:val="Style13ptBold"/>
        </w:rPr>
        <w:t>Han 10</w:t>
      </w:r>
      <w:r>
        <w:t xml:space="preserve"> (Dong-ho Han, Ph.D. Candidate in Political Science at the University of Nebraska-Lincoln, January 26,, “Scenario Construction and Implications for IR Research: Connecting Theory to a Real World of Policy Making”, </w:t>
      </w:r>
      <w:hyperlink r:id="rId15" w:history="1">
        <w:r>
          <w:rPr>
            <w:rStyle w:val="Hyperlink"/>
          </w:rPr>
          <w:t>http://www.allacademic.com/one/isa/isa10/index.php?cmd=Download+Document&amp;key=unpublished_manuscript&amp;file_index=1&amp;pop_up=true&amp;no_click_key=true&amp;attachment_style=attachment&amp;PHPSESSID=3e890fb59257a0ca9bad2e2327d8a24f</w:t>
        </w:r>
      </w:hyperlink>
      <w:r>
        <w:t>)</w:t>
      </w:r>
    </w:p>
    <w:p w14:paraId="71C69E38" w14:textId="77777777" w:rsidR="00E11439" w:rsidRDefault="00E11439" w:rsidP="00E11439"/>
    <w:p w14:paraId="7668C4D9" w14:textId="3FC6DFD4" w:rsidR="00E11439" w:rsidRDefault="00E11439" w:rsidP="00E11439">
      <w:r>
        <w:t xml:space="preserve">Another example of the use of </w:t>
      </w:r>
      <w:r>
        <w:rPr>
          <w:bCs/>
          <w:highlight w:val="green"/>
          <w:u w:val="single"/>
        </w:rPr>
        <w:t>scenario analysis</w:t>
      </w:r>
      <w:r>
        <w:t xml:space="preserve"> by defense planners can be found in a series of papers by the Rand Corporation that deal with ongoing national security issues and develop national security policies for the United States government. A recent article by Brian Jackson and David </w:t>
      </w:r>
      <w:proofErr w:type="spellStart"/>
      <w:r>
        <w:t>Frelinger</w:t>
      </w:r>
      <w:proofErr w:type="spellEnd"/>
      <w:r>
        <w:t xml:space="preserve"> entitled “Emerging Threats and Security Planning,” one of a series, </w:t>
      </w:r>
      <w:r>
        <w:rPr>
          <w:bCs/>
          <w:highlight w:val="green"/>
          <w:u w:val="single"/>
        </w:rPr>
        <w:t>deals with issues such as</w:t>
      </w:r>
      <w:r>
        <w:rPr>
          <w:bCs/>
          <w:u w:val="single"/>
        </w:rPr>
        <w:t xml:space="preserve"> the security threats the U.S. government faces now and suggests </w:t>
      </w:r>
      <w:r>
        <w:rPr>
          <w:b/>
          <w:bCs/>
          <w:highlight w:val="green"/>
          <w:u w:val="single"/>
        </w:rPr>
        <w:t>how to discern “true” threats from “false” threats</w:t>
      </w:r>
      <w:r>
        <w:t xml:space="preserve">.57 Coping with a variety of emerging threats means not just focusing on traditional and conventional ways of thinking but also concentrating on unconventional and unusual modes of reasoning, often based on fanciful thinking that scenario planning most seeks to inspire. Again, a series of papers at the </w:t>
      </w:r>
      <w:r>
        <w:rPr>
          <w:bCs/>
          <w:u w:val="single"/>
        </w:rPr>
        <w:t>Rand</w:t>
      </w:r>
      <w:r>
        <w:t xml:space="preserve"> Corporation have </w:t>
      </w:r>
      <w:r>
        <w:rPr>
          <w:bCs/>
          <w:u w:val="single"/>
        </w:rPr>
        <w:t>dealt with diverse national security issues</w:t>
      </w:r>
      <w:r>
        <w:t xml:space="preserve"> and tried to devise various national security policies for the U.S. government </w:t>
      </w:r>
      <w:proofErr w:type="gramStart"/>
      <w:r>
        <w:t>on the basis of</w:t>
      </w:r>
      <w:proofErr w:type="gramEnd"/>
      <w:r>
        <w:t xml:space="preserve"> scenario thinking and analysis. </w:t>
      </w:r>
      <w:r>
        <w:rPr>
          <w:bCs/>
          <w:highlight w:val="green"/>
          <w:u w:val="single"/>
        </w:rPr>
        <w:t>One of the early efforts</w:t>
      </w:r>
      <w:r>
        <w:rPr>
          <w:bCs/>
          <w:u w:val="single"/>
        </w:rPr>
        <w:t xml:space="preserve"> in this domain </w:t>
      </w:r>
      <w:r>
        <w:rPr>
          <w:bCs/>
          <w:highlight w:val="green"/>
          <w:u w:val="single"/>
        </w:rPr>
        <w:t>could be found in</w:t>
      </w:r>
      <w:r>
        <w:rPr>
          <w:bCs/>
          <w:u w:val="single"/>
        </w:rPr>
        <w:t xml:space="preserve"> a work on </w:t>
      </w:r>
      <w:r>
        <w:rPr>
          <w:b/>
          <w:bCs/>
          <w:highlight w:val="green"/>
          <w:u w:val="single"/>
        </w:rPr>
        <w:t>how nuclear war might start</w:t>
      </w:r>
      <w:r>
        <w:t xml:space="preserve"> from the perspective of the early twenty-first century.58 </w:t>
      </w:r>
      <w:r>
        <w:rPr>
          <w:bCs/>
          <w:u w:val="single"/>
        </w:rPr>
        <w:t>In these papers various scenarios have been unfolded ranging from the possibility of nuclear warfare to emerging threats and new technological innovations in the military and industrial domains. The diverse usages of scenarios in government think tanks</w:t>
      </w:r>
      <w:r>
        <w:t xml:space="preserve"> like Rand </w:t>
      </w:r>
      <w:r>
        <w:rPr>
          <w:bCs/>
          <w:u w:val="single"/>
        </w:rPr>
        <w:t xml:space="preserve">suggest that </w:t>
      </w:r>
      <w:r>
        <w:rPr>
          <w:bCs/>
          <w:highlight w:val="green"/>
          <w:u w:val="single"/>
        </w:rPr>
        <w:t>scenarios could have potential</w:t>
      </w:r>
      <w:r>
        <w:rPr>
          <w:bCs/>
          <w:u w:val="single"/>
        </w:rPr>
        <w:t xml:space="preserve"> to be used </w:t>
      </w:r>
      <w:r>
        <w:rPr>
          <w:bCs/>
          <w:highlight w:val="green"/>
          <w:u w:val="single"/>
        </w:rPr>
        <w:t>for not only articulating alternative possibilities</w:t>
      </w:r>
      <w:r>
        <w:rPr>
          <w:bCs/>
          <w:u w:val="single"/>
        </w:rPr>
        <w:t xml:space="preserve"> in a certain issue area </w:t>
      </w:r>
      <w:r>
        <w:rPr>
          <w:bCs/>
          <w:highlight w:val="green"/>
          <w:u w:val="single"/>
        </w:rPr>
        <w:t>but</w:t>
      </w:r>
      <w:r>
        <w:rPr>
          <w:bCs/>
          <w:u w:val="single"/>
        </w:rPr>
        <w:t xml:space="preserve"> also </w:t>
      </w:r>
      <w:r>
        <w:rPr>
          <w:bCs/>
          <w:highlight w:val="green"/>
          <w:u w:val="single"/>
        </w:rPr>
        <w:t xml:space="preserve">applying various thoughts of different outcomes into a </w:t>
      </w:r>
      <w:r>
        <w:rPr>
          <w:rStyle w:val="Emphasis"/>
          <w:highlight w:val="green"/>
        </w:rPr>
        <w:t>real world of policy making</w:t>
      </w:r>
      <w:r>
        <w:t xml:space="preserve">. In a word, </w:t>
      </w:r>
      <w:r>
        <w:rPr>
          <w:b/>
          <w:bCs/>
          <w:highlight w:val="green"/>
          <w:u w:val="single"/>
        </w:rPr>
        <w:t>scenario-based planning could make a difference in</w:t>
      </w:r>
      <w:r>
        <w:rPr>
          <w:bCs/>
          <w:u w:val="single"/>
        </w:rPr>
        <w:t xml:space="preserve"> </w:t>
      </w:r>
      <w:r>
        <w:rPr>
          <w:b/>
          <w:bCs/>
          <w:u w:val="single"/>
        </w:rPr>
        <w:t xml:space="preserve">such diverse areas as </w:t>
      </w:r>
      <w:r>
        <w:rPr>
          <w:b/>
          <w:bCs/>
          <w:highlight w:val="green"/>
          <w:u w:val="single"/>
        </w:rPr>
        <w:t xml:space="preserve">business, military, economics, and politics. </w:t>
      </w:r>
      <w:r>
        <w:rPr>
          <w:bCs/>
          <w:u w:val="single"/>
        </w:rPr>
        <w:t>Common and effective usage of scenario planning in</w:t>
      </w:r>
      <w:r>
        <w:t xml:space="preserve"> other </w:t>
      </w:r>
      <w:r>
        <w:rPr>
          <w:bCs/>
          <w:u w:val="single"/>
        </w:rPr>
        <w:t xml:space="preserve">fields such as business, military, and even education strategic planning, strengthened by </w:t>
      </w:r>
      <w:r>
        <w:rPr>
          <w:b/>
          <w:bCs/>
          <w:highlight w:val="green"/>
          <w:u w:val="single"/>
        </w:rPr>
        <w:t>scenario-oriented methodological approaches</w:t>
      </w:r>
      <w:r>
        <w:rPr>
          <w:bCs/>
          <w:highlight w:val="green"/>
          <w:u w:val="single"/>
        </w:rPr>
        <w:t xml:space="preserve">, has </w:t>
      </w:r>
      <w:r>
        <w:rPr>
          <w:b/>
          <w:bCs/>
          <w:highlight w:val="green"/>
          <w:u w:val="single"/>
        </w:rPr>
        <w:lastRenderedPageBreak/>
        <w:t>considerable implications</w:t>
      </w:r>
      <w:r>
        <w:rPr>
          <w:bCs/>
          <w:highlight w:val="green"/>
          <w:u w:val="single"/>
        </w:rPr>
        <w:t xml:space="preserve"> for </w:t>
      </w:r>
      <w:r>
        <w:rPr>
          <w:bCs/>
          <w:u w:val="single"/>
        </w:rPr>
        <w:t xml:space="preserve">the development of the field of </w:t>
      </w:r>
      <w:r>
        <w:rPr>
          <w:bCs/>
          <w:highlight w:val="green"/>
          <w:u w:val="single"/>
        </w:rPr>
        <w:t>IR in terms of the</w:t>
      </w:r>
      <w:r>
        <w:t xml:space="preserve"> possible </w:t>
      </w:r>
      <w:r>
        <w:rPr>
          <w:b/>
          <w:bCs/>
          <w:highlight w:val="green"/>
          <w:u w:val="single"/>
        </w:rPr>
        <w:t>connection of theory and policy</w:t>
      </w:r>
      <w:r>
        <w:rPr>
          <w:bCs/>
          <w:u w:val="single"/>
        </w:rPr>
        <w:t xml:space="preserve">. If IR scholars could derive more practical insights from these fields of studies, </w:t>
      </w:r>
      <w:proofErr w:type="gramStart"/>
      <w:r>
        <w:rPr>
          <w:bCs/>
          <w:u w:val="single"/>
        </w:rPr>
        <w:t>their</w:t>
      </w:r>
      <w:proofErr w:type="gramEnd"/>
      <w:r>
        <w:rPr>
          <w:bCs/>
          <w:u w:val="single"/>
        </w:rPr>
        <w:t xml:space="preserve"> </w:t>
      </w:r>
    </w:p>
    <w:p w14:paraId="736CD289" w14:textId="77777777" w:rsidR="00E11439" w:rsidRDefault="00E11439" w:rsidP="0036344E">
      <w:pPr>
        <w:pStyle w:val="Heading4"/>
      </w:pPr>
    </w:p>
    <w:p w14:paraId="36FE2FDF" w14:textId="77777777" w:rsidR="00521A27" w:rsidRPr="00355308" w:rsidRDefault="00521A27" w:rsidP="00521A27">
      <w:pPr>
        <w:pStyle w:val="Heading2"/>
        <w:rPr>
          <w:rFonts w:cs="Calibri"/>
          <w:color w:val="000000" w:themeColor="text1"/>
        </w:rPr>
      </w:pPr>
      <w:r w:rsidRPr="00355308">
        <w:rPr>
          <w:rFonts w:cs="Calibri"/>
          <w:color w:val="000000" w:themeColor="text1"/>
        </w:rPr>
        <w:lastRenderedPageBreak/>
        <w:t>XTs</w:t>
      </w:r>
    </w:p>
    <w:p w14:paraId="507F5EF8" w14:textId="77777777" w:rsidR="00521A27" w:rsidRPr="00355308" w:rsidRDefault="00521A27" w:rsidP="00521A27">
      <w:pPr>
        <w:rPr>
          <w:color w:val="000000" w:themeColor="text1"/>
        </w:rPr>
      </w:pPr>
    </w:p>
    <w:p w14:paraId="5B2EA2C2" w14:textId="77777777" w:rsidR="00904F1D" w:rsidRPr="00904F1D" w:rsidRDefault="00904F1D" w:rsidP="00904F1D"/>
    <w:p w14:paraId="5F70D898" w14:textId="07322400" w:rsidR="000843A8" w:rsidRDefault="000843A8" w:rsidP="00255EEE"/>
    <w:p w14:paraId="299BD33E" w14:textId="5A03B0B0" w:rsidR="000843A8" w:rsidRDefault="000843A8" w:rsidP="00255EEE"/>
    <w:p w14:paraId="5A9E2E7F" w14:textId="016AA0D2" w:rsidR="000843A8" w:rsidRDefault="000843A8" w:rsidP="00255EEE"/>
    <w:p w14:paraId="72A8543B" w14:textId="3EB44143" w:rsidR="000843A8" w:rsidRDefault="000843A8" w:rsidP="00255EEE"/>
    <w:p w14:paraId="24388706" w14:textId="27A0C94C" w:rsidR="000843A8" w:rsidRDefault="000843A8" w:rsidP="00255EEE"/>
    <w:p w14:paraId="5E573376" w14:textId="525E2150" w:rsidR="000843A8" w:rsidRDefault="000843A8" w:rsidP="00255EEE"/>
    <w:p w14:paraId="0030E60A" w14:textId="6EF5B74A" w:rsidR="000843A8" w:rsidRDefault="000843A8" w:rsidP="00255EEE"/>
    <w:p w14:paraId="638591C9" w14:textId="77777777" w:rsidR="000843A8" w:rsidRPr="00255EEE" w:rsidRDefault="000843A8" w:rsidP="00255EEE"/>
    <w:sectPr w:rsidR="000843A8" w:rsidRPr="00255E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9E4403"/>
    <w:multiLevelType w:val="hybridMultilevel"/>
    <w:tmpl w:val="E86C2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DC6"/>
    <w:rsid w:val="000007EE"/>
    <w:rsid w:val="000029E3"/>
    <w:rsid w:val="000029E8"/>
    <w:rsid w:val="00004225"/>
    <w:rsid w:val="000066CA"/>
    <w:rsid w:val="00007264"/>
    <w:rsid w:val="000076A9"/>
    <w:rsid w:val="00014FAD"/>
    <w:rsid w:val="00015D2A"/>
    <w:rsid w:val="0002490B"/>
    <w:rsid w:val="00024E21"/>
    <w:rsid w:val="00026465"/>
    <w:rsid w:val="00030204"/>
    <w:rsid w:val="000312A0"/>
    <w:rsid w:val="0003396C"/>
    <w:rsid w:val="00035337"/>
    <w:rsid w:val="000358EC"/>
    <w:rsid w:val="00052FB1"/>
    <w:rsid w:val="00054276"/>
    <w:rsid w:val="000547B1"/>
    <w:rsid w:val="000576C5"/>
    <w:rsid w:val="0006091E"/>
    <w:rsid w:val="000638C1"/>
    <w:rsid w:val="00065E57"/>
    <w:rsid w:val="00065FEE"/>
    <w:rsid w:val="00066E3C"/>
    <w:rsid w:val="00072718"/>
    <w:rsid w:val="0007381E"/>
    <w:rsid w:val="00076094"/>
    <w:rsid w:val="00082561"/>
    <w:rsid w:val="000843A8"/>
    <w:rsid w:val="00087430"/>
    <w:rsid w:val="0008785F"/>
    <w:rsid w:val="00090CBE"/>
    <w:rsid w:val="00094DEC"/>
    <w:rsid w:val="000A0D68"/>
    <w:rsid w:val="000A2584"/>
    <w:rsid w:val="000A2D8A"/>
    <w:rsid w:val="000A4429"/>
    <w:rsid w:val="000B4067"/>
    <w:rsid w:val="000B4686"/>
    <w:rsid w:val="000D26A6"/>
    <w:rsid w:val="000D2B90"/>
    <w:rsid w:val="000D6C56"/>
    <w:rsid w:val="000D6ED8"/>
    <w:rsid w:val="000D717B"/>
    <w:rsid w:val="000E4EBE"/>
    <w:rsid w:val="000F79B4"/>
    <w:rsid w:val="0010005E"/>
    <w:rsid w:val="00100B28"/>
    <w:rsid w:val="001115DD"/>
    <w:rsid w:val="00117316"/>
    <w:rsid w:val="001209B4"/>
    <w:rsid w:val="00155A07"/>
    <w:rsid w:val="00162065"/>
    <w:rsid w:val="0016490C"/>
    <w:rsid w:val="001657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A44"/>
    <w:rsid w:val="001F0754"/>
    <w:rsid w:val="001F1173"/>
    <w:rsid w:val="002005A8"/>
    <w:rsid w:val="00203DD8"/>
    <w:rsid w:val="00204E1D"/>
    <w:rsid w:val="002059BD"/>
    <w:rsid w:val="002076DC"/>
    <w:rsid w:val="00207FD8"/>
    <w:rsid w:val="00210FAF"/>
    <w:rsid w:val="00213B1E"/>
    <w:rsid w:val="00215284"/>
    <w:rsid w:val="002168F2"/>
    <w:rsid w:val="00220B46"/>
    <w:rsid w:val="002251EC"/>
    <w:rsid w:val="0022589F"/>
    <w:rsid w:val="002343FE"/>
    <w:rsid w:val="00235F7B"/>
    <w:rsid w:val="002502CF"/>
    <w:rsid w:val="00252A01"/>
    <w:rsid w:val="00255EEE"/>
    <w:rsid w:val="00267EBB"/>
    <w:rsid w:val="0027023B"/>
    <w:rsid w:val="00272F3F"/>
    <w:rsid w:val="00274EDB"/>
    <w:rsid w:val="0027729E"/>
    <w:rsid w:val="002843B2"/>
    <w:rsid w:val="00284ED6"/>
    <w:rsid w:val="00287ACF"/>
    <w:rsid w:val="00290C5A"/>
    <w:rsid w:val="00290C92"/>
    <w:rsid w:val="0029647A"/>
    <w:rsid w:val="00296504"/>
    <w:rsid w:val="002B5511"/>
    <w:rsid w:val="002B7ACF"/>
    <w:rsid w:val="002C4337"/>
    <w:rsid w:val="002C6F6C"/>
    <w:rsid w:val="002D1CF0"/>
    <w:rsid w:val="002D7FCE"/>
    <w:rsid w:val="002E0643"/>
    <w:rsid w:val="002E392E"/>
    <w:rsid w:val="002E6BBC"/>
    <w:rsid w:val="002F1BA9"/>
    <w:rsid w:val="002F6E74"/>
    <w:rsid w:val="003106B3"/>
    <w:rsid w:val="0031385D"/>
    <w:rsid w:val="003171AB"/>
    <w:rsid w:val="003223B2"/>
    <w:rsid w:val="00322A67"/>
    <w:rsid w:val="00330E13"/>
    <w:rsid w:val="00335A23"/>
    <w:rsid w:val="00336B09"/>
    <w:rsid w:val="00340707"/>
    <w:rsid w:val="00341C61"/>
    <w:rsid w:val="00344228"/>
    <w:rsid w:val="00351841"/>
    <w:rsid w:val="003624A6"/>
    <w:rsid w:val="00362E84"/>
    <w:rsid w:val="0036344E"/>
    <w:rsid w:val="00364ADF"/>
    <w:rsid w:val="00365C8D"/>
    <w:rsid w:val="003670D9"/>
    <w:rsid w:val="00370B41"/>
    <w:rsid w:val="00371B27"/>
    <w:rsid w:val="003726C3"/>
    <w:rsid w:val="003756E5"/>
    <w:rsid w:val="00375D2E"/>
    <w:rsid w:val="00383071"/>
    <w:rsid w:val="00383B19"/>
    <w:rsid w:val="00384CBC"/>
    <w:rsid w:val="003933F9"/>
    <w:rsid w:val="00394BCF"/>
    <w:rsid w:val="00395864"/>
    <w:rsid w:val="00396557"/>
    <w:rsid w:val="00397316"/>
    <w:rsid w:val="003A248F"/>
    <w:rsid w:val="003A4D9C"/>
    <w:rsid w:val="003B1668"/>
    <w:rsid w:val="003B5C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294"/>
    <w:rsid w:val="004348DC"/>
    <w:rsid w:val="00434921"/>
    <w:rsid w:val="00442018"/>
    <w:rsid w:val="00446567"/>
    <w:rsid w:val="00447B10"/>
    <w:rsid w:val="00452EE4"/>
    <w:rsid w:val="00452F0B"/>
    <w:rsid w:val="004536D6"/>
    <w:rsid w:val="00453929"/>
    <w:rsid w:val="00457224"/>
    <w:rsid w:val="0047482C"/>
    <w:rsid w:val="00475436"/>
    <w:rsid w:val="0048047E"/>
    <w:rsid w:val="00482AF9"/>
    <w:rsid w:val="0048520D"/>
    <w:rsid w:val="00496BB2"/>
    <w:rsid w:val="00497577"/>
    <w:rsid w:val="004A0F4E"/>
    <w:rsid w:val="004B37B4"/>
    <w:rsid w:val="004B72B4"/>
    <w:rsid w:val="004C0314"/>
    <w:rsid w:val="004C0D3D"/>
    <w:rsid w:val="004C213E"/>
    <w:rsid w:val="004C376C"/>
    <w:rsid w:val="004C657F"/>
    <w:rsid w:val="004D17D8"/>
    <w:rsid w:val="004D52D8"/>
    <w:rsid w:val="004E355B"/>
    <w:rsid w:val="004E4147"/>
    <w:rsid w:val="004E7412"/>
    <w:rsid w:val="00500A14"/>
    <w:rsid w:val="005028E5"/>
    <w:rsid w:val="00503735"/>
    <w:rsid w:val="00516A88"/>
    <w:rsid w:val="00521A27"/>
    <w:rsid w:val="00522065"/>
    <w:rsid w:val="005224F2"/>
    <w:rsid w:val="005265AB"/>
    <w:rsid w:val="005276AA"/>
    <w:rsid w:val="00533F1C"/>
    <w:rsid w:val="00536D8B"/>
    <w:rsid w:val="005379C3"/>
    <w:rsid w:val="00550875"/>
    <w:rsid w:val="00551274"/>
    <w:rsid w:val="005519C2"/>
    <w:rsid w:val="005523E0"/>
    <w:rsid w:val="0055320F"/>
    <w:rsid w:val="0055699B"/>
    <w:rsid w:val="0056020A"/>
    <w:rsid w:val="00563D3D"/>
    <w:rsid w:val="005659AA"/>
    <w:rsid w:val="005676E8"/>
    <w:rsid w:val="00574F4A"/>
    <w:rsid w:val="00577C12"/>
    <w:rsid w:val="00580BFC"/>
    <w:rsid w:val="00581048"/>
    <w:rsid w:val="00581203"/>
    <w:rsid w:val="0058349C"/>
    <w:rsid w:val="00585FBE"/>
    <w:rsid w:val="00586A05"/>
    <w:rsid w:val="005870E8"/>
    <w:rsid w:val="0058789C"/>
    <w:rsid w:val="005A387B"/>
    <w:rsid w:val="005A4D4E"/>
    <w:rsid w:val="005A4F27"/>
    <w:rsid w:val="005A7237"/>
    <w:rsid w:val="005B21FA"/>
    <w:rsid w:val="005B3244"/>
    <w:rsid w:val="005B3CB4"/>
    <w:rsid w:val="005B6EE8"/>
    <w:rsid w:val="005B7731"/>
    <w:rsid w:val="005C3039"/>
    <w:rsid w:val="005C4515"/>
    <w:rsid w:val="005C5602"/>
    <w:rsid w:val="005C5D51"/>
    <w:rsid w:val="005C74A6"/>
    <w:rsid w:val="005D12A3"/>
    <w:rsid w:val="005D3B4D"/>
    <w:rsid w:val="005D615C"/>
    <w:rsid w:val="005E17CA"/>
    <w:rsid w:val="005E1860"/>
    <w:rsid w:val="005E1B09"/>
    <w:rsid w:val="005F063B"/>
    <w:rsid w:val="005F192D"/>
    <w:rsid w:val="005F24C8"/>
    <w:rsid w:val="005F26AF"/>
    <w:rsid w:val="005F2D7E"/>
    <w:rsid w:val="00607D6C"/>
    <w:rsid w:val="00611731"/>
    <w:rsid w:val="0061383D"/>
    <w:rsid w:val="00614D69"/>
    <w:rsid w:val="00617030"/>
    <w:rsid w:val="006206B7"/>
    <w:rsid w:val="00621301"/>
    <w:rsid w:val="0062173F"/>
    <w:rsid w:val="006235FB"/>
    <w:rsid w:val="00626A15"/>
    <w:rsid w:val="006319C5"/>
    <w:rsid w:val="00634344"/>
    <w:rsid w:val="006379E9"/>
    <w:rsid w:val="006438CB"/>
    <w:rsid w:val="00646721"/>
    <w:rsid w:val="006529B9"/>
    <w:rsid w:val="00653714"/>
    <w:rsid w:val="0065433E"/>
    <w:rsid w:val="00654695"/>
    <w:rsid w:val="00654BBD"/>
    <w:rsid w:val="0065500A"/>
    <w:rsid w:val="00655217"/>
    <w:rsid w:val="0065727C"/>
    <w:rsid w:val="00674A78"/>
    <w:rsid w:val="00675E1C"/>
    <w:rsid w:val="00696A16"/>
    <w:rsid w:val="006A4840"/>
    <w:rsid w:val="006A52A0"/>
    <w:rsid w:val="006A7E1D"/>
    <w:rsid w:val="006B7A89"/>
    <w:rsid w:val="006C3A56"/>
    <w:rsid w:val="006D13F4"/>
    <w:rsid w:val="006D6AED"/>
    <w:rsid w:val="006E6D0B"/>
    <w:rsid w:val="006F126E"/>
    <w:rsid w:val="006F32C9"/>
    <w:rsid w:val="006F3834"/>
    <w:rsid w:val="006F554C"/>
    <w:rsid w:val="006F5693"/>
    <w:rsid w:val="006F5D4C"/>
    <w:rsid w:val="00711121"/>
    <w:rsid w:val="00717B01"/>
    <w:rsid w:val="00721300"/>
    <w:rsid w:val="007227D9"/>
    <w:rsid w:val="007235D6"/>
    <w:rsid w:val="00723BCD"/>
    <w:rsid w:val="0072491F"/>
    <w:rsid w:val="00725598"/>
    <w:rsid w:val="00727825"/>
    <w:rsid w:val="007374A1"/>
    <w:rsid w:val="00737DC6"/>
    <w:rsid w:val="00752712"/>
    <w:rsid w:val="00753A84"/>
    <w:rsid w:val="00760EC6"/>
    <w:rsid w:val="007611F5"/>
    <w:rsid w:val="007619E4"/>
    <w:rsid w:val="00761E75"/>
    <w:rsid w:val="0076495E"/>
    <w:rsid w:val="00765FC8"/>
    <w:rsid w:val="00775694"/>
    <w:rsid w:val="00793F46"/>
    <w:rsid w:val="007A1325"/>
    <w:rsid w:val="007A1A18"/>
    <w:rsid w:val="007A1EBA"/>
    <w:rsid w:val="007A3BAF"/>
    <w:rsid w:val="007B1BF6"/>
    <w:rsid w:val="007B53D8"/>
    <w:rsid w:val="007C03D8"/>
    <w:rsid w:val="007C22C5"/>
    <w:rsid w:val="007C57E1"/>
    <w:rsid w:val="007C5811"/>
    <w:rsid w:val="007D2AB8"/>
    <w:rsid w:val="007D2DF5"/>
    <w:rsid w:val="007D3C6C"/>
    <w:rsid w:val="007D451A"/>
    <w:rsid w:val="007D5E3E"/>
    <w:rsid w:val="007D7596"/>
    <w:rsid w:val="007E0C3A"/>
    <w:rsid w:val="007E242C"/>
    <w:rsid w:val="007E6631"/>
    <w:rsid w:val="007F510E"/>
    <w:rsid w:val="007F7181"/>
    <w:rsid w:val="00803A12"/>
    <w:rsid w:val="00805417"/>
    <w:rsid w:val="00816A19"/>
    <w:rsid w:val="008266F9"/>
    <w:rsid w:val="008267E2"/>
    <w:rsid w:val="00826A9B"/>
    <w:rsid w:val="00827D56"/>
    <w:rsid w:val="0083026B"/>
    <w:rsid w:val="00834842"/>
    <w:rsid w:val="00840E7B"/>
    <w:rsid w:val="008536AF"/>
    <w:rsid w:val="00853D40"/>
    <w:rsid w:val="008564FC"/>
    <w:rsid w:val="00864E76"/>
    <w:rsid w:val="00872581"/>
    <w:rsid w:val="0087459D"/>
    <w:rsid w:val="0087680F"/>
    <w:rsid w:val="00876D81"/>
    <w:rsid w:val="00881D86"/>
    <w:rsid w:val="00883306"/>
    <w:rsid w:val="008863DB"/>
    <w:rsid w:val="008904F9"/>
    <w:rsid w:val="00890E4C"/>
    <w:rsid w:val="00890E74"/>
    <w:rsid w:val="00892798"/>
    <w:rsid w:val="0089418F"/>
    <w:rsid w:val="00897C29"/>
    <w:rsid w:val="008A1A9C"/>
    <w:rsid w:val="008A4633"/>
    <w:rsid w:val="008B032E"/>
    <w:rsid w:val="008B30D8"/>
    <w:rsid w:val="008C0EDE"/>
    <w:rsid w:val="008C0FA2"/>
    <w:rsid w:val="008C2342"/>
    <w:rsid w:val="008C77B6"/>
    <w:rsid w:val="008D075A"/>
    <w:rsid w:val="008D1B91"/>
    <w:rsid w:val="008D724A"/>
    <w:rsid w:val="008E7A3E"/>
    <w:rsid w:val="008F41FD"/>
    <w:rsid w:val="008F4479"/>
    <w:rsid w:val="008F4BA0"/>
    <w:rsid w:val="00901726"/>
    <w:rsid w:val="00904F1D"/>
    <w:rsid w:val="00920E6A"/>
    <w:rsid w:val="009244BF"/>
    <w:rsid w:val="00931816"/>
    <w:rsid w:val="00932C71"/>
    <w:rsid w:val="0094006A"/>
    <w:rsid w:val="009509D5"/>
    <w:rsid w:val="009538F5"/>
    <w:rsid w:val="00957187"/>
    <w:rsid w:val="009571E4"/>
    <w:rsid w:val="00960255"/>
    <w:rsid w:val="009603E1"/>
    <w:rsid w:val="009619C4"/>
    <w:rsid w:val="00961C9D"/>
    <w:rsid w:val="00963065"/>
    <w:rsid w:val="0097151F"/>
    <w:rsid w:val="009717A7"/>
    <w:rsid w:val="00973777"/>
    <w:rsid w:val="00976E78"/>
    <w:rsid w:val="009775C0"/>
    <w:rsid w:val="00980AF9"/>
    <w:rsid w:val="00981F23"/>
    <w:rsid w:val="00986DA6"/>
    <w:rsid w:val="00990634"/>
    <w:rsid w:val="00991733"/>
    <w:rsid w:val="00992078"/>
    <w:rsid w:val="00992BE3"/>
    <w:rsid w:val="009A1467"/>
    <w:rsid w:val="009A6464"/>
    <w:rsid w:val="009B18F1"/>
    <w:rsid w:val="009B69F5"/>
    <w:rsid w:val="009C5FF7"/>
    <w:rsid w:val="009C6292"/>
    <w:rsid w:val="009D15DB"/>
    <w:rsid w:val="009D3133"/>
    <w:rsid w:val="009D3577"/>
    <w:rsid w:val="009E160D"/>
    <w:rsid w:val="009F1CBB"/>
    <w:rsid w:val="009F3305"/>
    <w:rsid w:val="009F6FB2"/>
    <w:rsid w:val="00A01E81"/>
    <w:rsid w:val="00A071C0"/>
    <w:rsid w:val="00A117F2"/>
    <w:rsid w:val="00A22670"/>
    <w:rsid w:val="00A24B35"/>
    <w:rsid w:val="00A271BA"/>
    <w:rsid w:val="00A27F86"/>
    <w:rsid w:val="00A32E11"/>
    <w:rsid w:val="00A431C6"/>
    <w:rsid w:val="00A54315"/>
    <w:rsid w:val="00A60FBC"/>
    <w:rsid w:val="00A641FA"/>
    <w:rsid w:val="00A65C0B"/>
    <w:rsid w:val="00A776BA"/>
    <w:rsid w:val="00A81FD2"/>
    <w:rsid w:val="00A8441A"/>
    <w:rsid w:val="00A8674A"/>
    <w:rsid w:val="00A91BCC"/>
    <w:rsid w:val="00A91CD3"/>
    <w:rsid w:val="00A96E24"/>
    <w:rsid w:val="00AA6F6E"/>
    <w:rsid w:val="00AB122B"/>
    <w:rsid w:val="00AB21B0"/>
    <w:rsid w:val="00AB48D3"/>
    <w:rsid w:val="00AB7922"/>
    <w:rsid w:val="00AC19A4"/>
    <w:rsid w:val="00AD795B"/>
    <w:rsid w:val="00AE0243"/>
    <w:rsid w:val="00AE198D"/>
    <w:rsid w:val="00AE1BAD"/>
    <w:rsid w:val="00AE2124"/>
    <w:rsid w:val="00AE24BC"/>
    <w:rsid w:val="00AE3E3F"/>
    <w:rsid w:val="00AF2516"/>
    <w:rsid w:val="00AF4760"/>
    <w:rsid w:val="00AF55D4"/>
    <w:rsid w:val="00B00861"/>
    <w:rsid w:val="00B0505F"/>
    <w:rsid w:val="00B05C2D"/>
    <w:rsid w:val="00B12933"/>
    <w:rsid w:val="00B12B88"/>
    <w:rsid w:val="00B137E0"/>
    <w:rsid w:val="00B13BC8"/>
    <w:rsid w:val="00B16844"/>
    <w:rsid w:val="00B24662"/>
    <w:rsid w:val="00B3569C"/>
    <w:rsid w:val="00B43676"/>
    <w:rsid w:val="00B5602D"/>
    <w:rsid w:val="00B60125"/>
    <w:rsid w:val="00B6656B"/>
    <w:rsid w:val="00B71625"/>
    <w:rsid w:val="00B7331A"/>
    <w:rsid w:val="00B75C54"/>
    <w:rsid w:val="00B8710E"/>
    <w:rsid w:val="00B92A93"/>
    <w:rsid w:val="00B964B9"/>
    <w:rsid w:val="00BA17A8"/>
    <w:rsid w:val="00BA3C33"/>
    <w:rsid w:val="00BB0878"/>
    <w:rsid w:val="00BB1879"/>
    <w:rsid w:val="00BB36C0"/>
    <w:rsid w:val="00BC0ABE"/>
    <w:rsid w:val="00BC15E0"/>
    <w:rsid w:val="00BC30DB"/>
    <w:rsid w:val="00BC64FF"/>
    <w:rsid w:val="00BC666D"/>
    <w:rsid w:val="00BC7C37"/>
    <w:rsid w:val="00BD2244"/>
    <w:rsid w:val="00BE6472"/>
    <w:rsid w:val="00BF29B8"/>
    <w:rsid w:val="00BF46EA"/>
    <w:rsid w:val="00BF7986"/>
    <w:rsid w:val="00C061F3"/>
    <w:rsid w:val="00C07769"/>
    <w:rsid w:val="00C07D05"/>
    <w:rsid w:val="00C1060A"/>
    <w:rsid w:val="00C10856"/>
    <w:rsid w:val="00C203FA"/>
    <w:rsid w:val="00C244F5"/>
    <w:rsid w:val="00C3164F"/>
    <w:rsid w:val="00C31B5E"/>
    <w:rsid w:val="00C34D3E"/>
    <w:rsid w:val="00C35B37"/>
    <w:rsid w:val="00C3747A"/>
    <w:rsid w:val="00C37F29"/>
    <w:rsid w:val="00C567AB"/>
    <w:rsid w:val="00C56DCC"/>
    <w:rsid w:val="00C57075"/>
    <w:rsid w:val="00C72AFE"/>
    <w:rsid w:val="00C80354"/>
    <w:rsid w:val="00C81619"/>
    <w:rsid w:val="00C95092"/>
    <w:rsid w:val="00CA013C"/>
    <w:rsid w:val="00CA6D6D"/>
    <w:rsid w:val="00CB1464"/>
    <w:rsid w:val="00CC7A4E"/>
    <w:rsid w:val="00CD1359"/>
    <w:rsid w:val="00CD4C83"/>
    <w:rsid w:val="00CF00BB"/>
    <w:rsid w:val="00CF0440"/>
    <w:rsid w:val="00CF444B"/>
    <w:rsid w:val="00D0142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326"/>
    <w:rsid w:val="00D61A4E"/>
    <w:rsid w:val="00D634EA"/>
    <w:rsid w:val="00D713A1"/>
    <w:rsid w:val="00D77956"/>
    <w:rsid w:val="00D80F0C"/>
    <w:rsid w:val="00D85D6C"/>
    <w:rsid w:val="00D92077"/>
    <w:rsid w:val="00D951E2"/>
    <w:rsid w:val="00D9565A"/>
    <w:rsid w:val="00D95EA5"/>
    <w:rsid w:val="00D9784C"/>
    <w:rsid w:val="00DB2337"/>
    <w:rsid w:val="00DB5F87"/>
    <w:rsid w:val="00DB699B"/>
    <w:rsid w:val="00DC0376"/>
    <w:rsid w:val="00DC099B"/>
    <w:rsid w:val="00DC2BE5"/>
    <w:rsid w:val="00DD4CD4"/>
    <w:rsid w:val="00DD5363"/>
    <w:rsid w:val="00DD65A2"/>
    <w:rsid w:val="00DD6770"/>
    <w:rsid w:val="00DE0749"/>
    <w:rsid w:val="00DE1CE2"/>
    <w:rsid w:val="00DE4B17"/>
    <w:rsid w:val="00DF1210"/>
    <w:rsid w:val="00DF31E9"/>
    <w:rsid w:val="00DF400D"/>
    <w:rsid w:val="00DF5C23"/>
    <w:rsid w:val="00DF78AE"/>
    <w:rsid w:val="00E01DAD"/>
    <w:rsid w:val="00E021DC"/>
    <w:rsid w:val="00E03F91"/>
    <w:rsid w:val="00E064EF"/>
    <w:rsid w:val="00E064F2"/>
    <w:rsid w:val="00E0717B"/>
    <w:rsid w:val="00E11439"/>
    <w:rsid w:val="00E15598"/>
    <w:rsid w:val="00E20D65"/>
    <w:rsid w:val="00E247DA"/>
    <w:rsid w:val="00E25309"/>
    <w:rsid w:val="00E323EB"/>
    <w:rsid w:val="00E353A2"/>
    <w:rsid w:val="00E36881"/>
    <w:rsid w:val="00E42E4C"/>
    <w:rsid w:val="00E47013"/>
    <w:rsid w:val="00E5370B"/>
    <w:rsid w:val="00E541F9"/>
    <w:rsid w:val="00E5689F"/>
    <w:rsid w:val="00E57B79"/>
    <w:rsid w:val="00E624CB"/>
    <w:rsid w:val="00E63419"/>
    <w:rsid w:val="00E64496"/>
    <w:rsid w:val="00E66D5D"/>
    <w:rsid w:val="00E67814"/>
    <w:rsid w:val="00E702F3"/>
    <w:rsid w:val="00E71354"/>
    <w:rsid w:val="00E72115"/>
    <w:rsid w:val="00E8322E"/>
    <w:rsid w:val="00E903E0"/>
    <w:rsid w:val="00EA1115"/>
    <w:rsid w:val="00EA3206"/>
    <w:rsid w:val="00EA39EB"/>
    <w:rsid w:val="00EA4187"/>
    <w:rsid w:val="00EA58CE"/>
    <w:rsid w:val="00EB33FF"/>
    <w:rsid w:val="00EB3D1A"/>
    <w:rsid w:val="00EC2759"/>
    <w:rsid w:val="00EC7106"/>
    <w:rsid w:val="00ED0120"/>
    <w:rsid w:val="00ED1028"/>
    <w:rsid w:val="00ED23DB"/>
    <w:rsid w:val="00ED3BBA"/>
    <w:rsid w:val="00ED4E12"/>
    <w:rsid w:val="00EE051B"/>
    <w:rsid w:val="00EE54B4"/>
    <w:rsid w:val="00EF1AD8"/>
    <w:rsid w:val="00EF2B5C"/>
    <w:rsid w:val="00EF6502"/>
    <w:rsid w:val="00EF7794"/>
    <w:rsid w:val="00F02046"/>
    <w:rsid w:val="00F03C4D"/>
    <w:rsid w:val="00F053D8"/>
    <w:rsid w:val="00F05DEB"/>
    <w:rsid w:val="00F07888"/>
    <w:rsid w:val="00F1313D"/>
    <w:rsid w:val="00F201E7"/>
    <w:rsid w:val="00F204E0"/>
    <w:rsid w:val="00F20B16"/>
    <w:rsid w:val="00F21C79"/>
    <w:rsid w:val="00F238C9"/>
    <w:rsid w:val="00F23CA5"/>
    <w:rsid w:val="00F277AA"/>
    <w:rsid w:val="00F31955"/>
    <w:rsid w:val="00F34C06"/>
    <w:rsid w:val="00F37FE8"/>
    <w:rsid w:val="00F43EA3"/>
    <w:rsid w:val="00F50C55"/>
    <w:rsid w:val="00F57FFB"/>
    <w:rsid w:val="00F601E6"/>
    <w:rsid w:val="00F73954"/>
    <w:rsid w:val="00F9047D"/>
    <w:rsid w:val="00F90540"/>
    <w:rsid w:val="00F94060"/>
    <w:rsid w:val="00F96101"/>
    <w:rsid w:val="00F96EE3"/>
    <w:rsid w:val="00FA56F6"/>
    <w:rsid w:val="00FB329D"/>
    <w:rsid w:val="00FB7A1B"/>
    <w:rsid w:val="00FC27E3"/>
    <w:rsid w:val="00FC5B1D"/>
    <w:rsid w:val="00FC6752"/>
    <w:rsid w:val="00FC74C7"/>
    <w:rsid w:val="00FD434E"/>
    <w:rsid w:val="00FD451D"/>
    <w:rsid w:val="00FD5B22"/>
    <w:rsid w:val="00FD7E90"/>
    <w:rsid w:val="00FE1B01"/>
    <w:rsid w:val="00FF2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12693"/>
  <w14:defaultImageDpi w14:val="300"/>
  <w15:docId w15:val="{CC57999F-C7EF-B443-B370-B4A6CD76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5D6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85D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85D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85D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D85D6C"/>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C30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85D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D6C"/>
  </w:style>
  <w:style w:type="character" w:customStyle="1" w:styleId="Heading1Char">
    <w:name w:val="Heading 1 Char"/>
    <w:aliases w:val="Pocket Char"/>
    <w:basedOn w:val="DefaultParagraphFont"/>
    <w:link w:val="Heading1"/>
    <w:uiPriority w:val="9"/>
    <w:rsid w:val="00D85D6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85D6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85D6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a Char"/>
    <w:basedOn w:val="DefaultParagraphFont"/>
    <w:link w:val="Heading4"/>
    <w:uiPriority w:val="9"/>
    <w:rsid w:val="00D85D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85D6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85D6C"/>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D85D6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85D6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85D6C"/>
    <w:rPr>
      <w:color w:val="auto"/>
      <w:u w:val="none"/>
    </w:rPr>
  </w:style>
  <w:style w:type="paragraph" w:styleId="DocumentMap">
    <w:name w:val="Document Map"/>
    <w:basedOn w:val="Normal"/>
    <w:link w:val="DocumentMapChar"/>
    <w:uiPriority w:val="99"/>
    <w:semiHidden/>
    <w:unhideWhenUsed/>
    <w:rsid w:val="00D85D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D6C"/>
    <w:rPr>
      <w:rFonts w:ascii="Lucida Grande" w:hAnsi="Lucida Grande" w:cs="Lucida Grande"/>
    </w:rPr>
  </w:style>
  <w:style w:type="character" w:styleId="UnresolvedMention">
    <w:name w:val="Unresolved Mention"/>
    <w:basedOn w:val="DefaultParagraphFont"/>
    <w:uiPriority w:val="99"/>
    <w:semiHidden/>
    <w:unhideWhenUsed/>
    <w:rsid w:val="00F96EE3"/>
    <w:rPr>
      <w:color w:val="605E5C"/>
      <w:shd w:val="clear" w:color="auto" w:fill="E1DFDD"/>
    </w:rPr>
  </w:style>
  <w:style w:type="character" w:customStyle="1" w:styleId="Heading5Char">
    <w:name w:val="Heading 5 Char"/>
    <w:basedOn w:val="DefaultParagraphFont"/>
    <w:link w:val="Heading5"/>
    <w:uiPriority w:val="9"/>
    <w:rsid w:val="005C3039"/>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5C30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80A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421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china/2018-10-15/beijings-nuclear-option%5d//recu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mining-in-space-could-lead-to-conflicts-on-earth-2-7300/" TargetMode="External"/><Relationship Id="rId5" Type="http://schemas.openxmlformats.org/officeDocument/2006/relationships/numbering" Target="numbering.xml"/><Relationship Id="rId15" Type="http://schemas.openxmlformats.org/officeDocument/2006/relationships/hyperlink" Target="http://www.allacademic.com/one/isa/isa10/index.php?cmd=Download+Document&amp;key=unpublished_manuscript&amp;file_index=1&amp;pop_up=true&amp;no_click_key=true&amp;attachment_style=attachment&amp;PHPSESSID=3e890fb59257a0ca9bad2e2327d8a24f" TargetMode="External"/><Relationship Id="rId10" Type="http://schemas.openxmlformats.org/officeDocument/2006/relationships/hyperlink" Target="https://www.orfonline.org/research/if-space-is-the-province-of-mankind-who-owns-its-resources-4756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37</Pages>
  <Words>17103</Words>
  <Characters>97490</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6</cp:revision>
  <dcterms:created xsi:type="dcterms:W3CDTF">2022-02-21T02:10:00Z</dcterms:created>
  <dcterms:modified xsi:type="dcterms:W3CDTF">2022-02-21T02:56:00Z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