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9123D" w14:textId="77777777" w:rsidR="00616524" w:rsidRDefault="00616524" w:rsidP="00616524">
      <w:pPr>
        <w:pStyle w:val="Heading1"/>
      </w:pPr>
      <w:r>
        <w:t>1</w:t>
      </w:r>
    </w:p>
    <w:p w14:paraId="313D6F80" w14:textId="77777777" w:rsidR="00616524" w:rsidRPr="00FA2C0F" w:rsidRDefault="00616524" w:rsidP="00616524">
      <w:pPr>
        <w:keepNext/>
        <w:keepLines/>
        <w:spacing w:before="40" w:after="0"/>
        <w:outlineLvl w:val="3"/>
        <w:rPr>
          <w:rFonts w:eastAsia="MS Gothic" w:cstheme="minorHAnsi"/>
          <w:b/>
          <w:iCs/>
          <w:color w:val="000000"/>
          <w:sz w:val="26"/>
        </w:rPr>
      </w:pPr>
      <w:r w:rsidRPr="00FA2C0F">
        <w:rPr>
          <w:rFonts w:eastAsia="MS Gothic" w:cstheme="minorHAnsi"/>
          <w:b/>
          <w:iCs/>
          <w:color w:val="000000"/>
          <w:sz w:val="26"/>
        </w:rPr>
        <w:t xml:space="preserve">Liberal philosophy and ideal theory’s attempt to establish a </w:t>
      </w:r>
      <w:r w:rsidRPr="00FA2C0F">
        <w:rPr>
          <w:rFonts w:eastAsia="MS Gothic" w:cstheme="minorHAnsi"/>
          <w:b/>
          <w:iCs/>
          <w:color w:val="000000"/>
          <w:sz w:val="26"/>
          <w:u w:val="single"/>
        </w:rPr>
        <w:t>single normative account</w:t>
      </w:r>
      <w:r w:rsidRPr="00FA2C0F">
        <w:rPr>
          <w:rFonts w:eastAsia="MS Gothic" w:cstheme="minorHAnsi"/>
          <w:b/>
          <w:iCs/>
          <w:color w:val="000000"/>
          <w:sz w:val="26"/>
        </w:rPr>
        <w:t xml:space="preserve"> of the world is </w:t>
      </w:r>
      <w:r w:rsidRPr="00FA2C0F">
        <w:rPr>
          <w:rFonts w:eastAsia="MS Gothic" w:cstheme="minorHAnsi"/>
          <w:b/>
          <w:iCs/>
          <w:color w:val="000000"/>
          <w:sz w:val="26"/>
          <w:u w:val="single"/>
        </w:rPr>
        <w:t>bound</w:t>
      </w:r>
      <w:r w:rsidRPr="00FA2C0F">
        <w:rPr>
          <w:rFonts w:eastAsia="MS Gothic" w:cstheme="minorHAnsi"/>
          <w:b/>
          <w:iCs/>
          <w:color w:val="000000"/>
          <w:sz w:val="26"/>
        </w:rPr>
        <w:t xml:space="preserve"> by settler colonial power structures. Under the guise of objectivity, the white settler subject </w:t>
      </w:r>
      <w:r w:rsidRPr="00FA2C0F">
        <w:rPr>
          <w:rFonts w:eastAsia="MS Gothic" w:cstheme="minorHAnsi"/>
          <w:b/>
          <w:iCs/>
          <w:color w:val="000000"/>
          <w:sz w:val="26"/>
          <w:u w:val="single"/>
        </w:rPr>
        <w:t>inserts itself</w:t>
      </w:r>
      <w:r w:rsidRPr="00FA2C0F">
        <w:rPr>
          <w:rFonts w:eastAsia="MS Gothic" w:cstheme="minorHAnsi"/>
          <w:b/>
          <w:iCs/>
          <w:color w:val="000000"/>
          <w:sz w:val="26"/>
        </w:rPr>
        <w:t xml:space="preserve"> as the norm; the ideal model of a purely rational subject intrinsically deems redness as savagery—thus we criticize the structural foundations your theory finds coherence that means (a) your framing is another link and (b) even if your theory is true our criticism is a perquisite to accessing its truth.  </w:t>
      </w:r>
    </w:p>
    <w:p w14:paraId="1CEB43F7" w14:textId="77777777" w:rsidR="00616524" w:rsidRPr="00FA2C0F" w:rsidRDefault="00616524" w:rsidP="00616524">
      <w:pPr>
        <w:rPr>
          <w:rFonts w:eastAsia="Cambria" w:cstheme="minorHAnsi"/>
          <w:sz w:val="10"/>
          <w:szCs w:val="16"/>
        </w:rPr>
      </w:pPr>
      <w:proofErr w:type="spellStart"/>
      <w:r w:rsidRPr="00FA2C0F">
        <w:rPr>
          <w:rFonts w:eastAsia="Cambria" w:cstheme="minorHAnsi"/>
          <w:b/>
          <w:bCs/>
          <w:sz w:val="26"/>
          <w:u w:val="single"/>
        </w:rPr>
        <w:t>Kincheloe</w:t>
      </w:r>
      <w:proofErr w:type="spellEnd"/>
      <w:r w:rsidRPr="00FA2C0F">
        <w:rPr>
          <w:rFonts w:eastAsia="Cambria" w:cstheme="minorHAnsi"/>
          <w:b/>
          <w:bCs/>
          <w:sz w:val="26"/>
          <w:u w:val="single"/>
        </w:rPr>
        <w:t xml:space="preserve"> 99</w:t>
      </w:r>
      <w:r w:rsidRPr="00FA2C0F">
        <w:rPr>
          <w:rFonts w:eastAsia="Cambria" w:cstheme="minorHAnsi"/>
          <w:b/>
          <w:bCs/>
          <w:sz w:val="10"/>
        </w:rPr>
        <w:t xml:space="preserve"> </w:t>
      </w:r>
      <w:r w:rsidRPr="00FA2C0F">
        <w:rPr>
          <w:rFonts w:eastAsia="Cambria" w:cstheme="minorHAnsi"/>
          <w:sz w:val="10"/>
          <w:szCs w:val="16"/>
        </w:rPr>
        <w:t xml:space="preserve">{Joe L; Research chair at Faculty of Education at McGill University; “The Struggle to Define and Reinvent Whiteness: A Pedagogical Analysis”; College Literature 26 (Fall 1999): 162-; 1999; </w:t>
      </w:r>
      <w:hyperlink r:id="rId11" w:history="1">
        <w:r w:rsidRPr="00FA2C0F">
          <w:rPr>
            <w:rFonts w:eastAsia="Cambria" w:cstheme="minorHAnsi"/>
            <w:sz w:val="10"/>
            <w:szCs w:val="16"/>
          </w:rPr>
          <w:t>http://www.virginia.edu/woodson/courses/aas102%20(spring%2001)/articles/kincheloe.html</w:t>
        </w:r>
      </w:hyperlink>
      <w:r w:rsidRPr="00FA2C0F">
        <w:rPr>
          <w:rFonts w:eastAsia="Cambria" w:cstheme="minorHAnsi"/>
          <w:sz w:val="10"/>
          <w:szCs w:val="16"/>
        </w:rPr>
        <w:t>; accessed 9/22/16} MK</w:t>
      </w:r>
    </w:p>
    <w:p w14:paraId="089B12A1" w14:textId="77777777" w:rsidR="00616524" w:rsidRDefault="00616524" w:rsidP="00616524">
      <w:pPr>
        <w:rPr>
          <w:rFonts w:eastAsia="Cambria" w:cstheme="minorHAnsi"/>
          <w:sz w:val="12"/>
        </w:rPr>
      </w:pPr>
      <w:r w:rsidRPr="00FA2C0F">
        <w:rPr>
          <w:rFonts w:eastAsia="Cambria" w:cstheme="minorHAnsi"/>
          <w:sz w:val="12"/>
        </w:rPr>
        <w:t xml:space="preserve">While no one knows exactly what constitutes whiteness, we can historicize the concept and offer some general statements about the dynamics it signifies. Even this process is difficult, as </w:t>
      </w:r>
      <w:r w:rsidRPr="00FA2C0F">
        <w:rPr>
          <w:rFonts w:eastAsia="Cambria" w:cstheme="minorHAnsi"/>
          <w:b/>
          <w:highlight w:val="green"/>
          <w:u w:val="single"/>
        </w:rPr>
        <w:t>whiteness</w:t>
      </w:r>
      <w:r w:rsidRPr="00FA2C0F">
        <w:rPr>
          <w:rFonts w:eastAsia="Cambria" w:cstheme="minorHAnsi"/>
          <w:sz w:val="12"/>
        </w:rPr>
        <w:t xml:space="preserve"> as a socio-historical construct </w:t>
      </w:r>
      <w:r w:rsidRPr="00FA2C0F">
        <w:rPr>
          <w:rFonts w:eastAsia="Cambria" w:cstheme="minorHAnsi"/>
          <w:b/>
          <w:u w:val="single"/>
        </w:rPr>
        <w:t xml:space="preserve">is constantly shifting </w:t>
      </w:r>
      <w:proofErr w:type="gramStart"/>
      <w:r w:rsidRPr="00FA2C0F">
        <w:rPr>
          <w:rFonts w:eastAsia="Cambria" w:cstheme="minorHAnsi"/>
          <w:b/>
          <w:u w:val="single"/>
        </w:rPr>
        <w:t>in light of</w:t>
      </w:r>
      <w:proofErr w:type="gramEnd"/>
      <w:r w:rsidRPr="00FA2C0F">
        <w:rPr>
          <w:rFonts w:eastAsia="Cambria" w:cstheme="minorHAnsi"/>
          <w:b/>
          <w:u w:val="single"/>
        </w:rPr>
        <w:t xml:space="preserve"> new circumstances and changing interactions with various manifestations of power</w:t>
      </w:r>
      <w:r w:rsidRPr="00FA2C0F">
        <w:rPr>
          <w:rFonts w:eastAsia="Cambria" w:cstheme="minorHAnsi"/>
          <w:sz w:val="12"/>
        </w:rPr>
        <w:t xml:space="preserve">. With these qualifications in mind we believe that a dominant impulse of </w:t>
      </w:r>
      <w:r w:rsidRPr="00FA2C0F">
        <w:rPr>
          <w:rFonts w:eastAsia="Cambria" w:cstheme="minorHAnsi"/>
          <w:b/>
          <w:u w:val="single"/>
        </w:rPr>
        <w:t xml:space="preserve">whiteness </w:t>
      </w:r>
      <w:r w:rsidRPr="00FA2C0F">
        <w:rPr>
          <w:rFonts w:eastAsia="Cambria" w:cstheme="minorHAnsi"/>
          <w:b/>
          <w:highlight w:val="green"/>
          <w:u w:val="single"/>
        </w:rPr>
        <w:t>took shape around the</w:t>
      </w:r>
      <w:r w:rsidRPr="00FA2C0F">
        <w:rPr>
          <w:rFonts w:eastAsia="Cambria" w:cstheme="minorHAnsi"/>
          <w:b/>
          <w:u w:val="single"/>
        </w:rPr>
        <w:t xml:space="preserve"> European </w:t>
      </w:r>
      <w:r w:rsidRPr="00FA2C0F">
        <w:rPr>
          <w:rFonts w:eastAsia="Cambria" w:cstheme="minorHAnsi"/>
          <w:b/>
          <w:highlight w:val="green"/>
          <w:u w:val="single"/>
        </w:rPr>
        <w:t>Enlightenment’s notion of rationality with</w:t>
      </w:r>
      <w:r w:rsidRPr="00FA2C0F">
        <w:rPr>
          <w:rFonts w:eastAsia="Cambria" w:cstheme="minorHAnsi"/>
          <w:b/>
          <w:u w:val="single"/>
        </w:rPr>
        <w:t xml:space="preserve"> its </w:t>
      </w:r>
      <w:r w:rsidRPr="00FA2C0F">
        <w:rPr>
          <w:rFonts w:eastAsia="Cambria" w:cstheme="minorHAnsi"/>
          <w:b/>
          <w:highlight w:val="green"/>
          <w:u w:val="single"/>
        </w:rPr>
        <w:t>privileged</w:t>
      </w:r>
      <w:r w:rsidRPr="00FA2C0F">
        <w:rPr>
          <w:rFonts w:eastAsia="Cambria" w:cstheme="minorHAnsi"/>
          <w:b/>
          <w:u w:val="single"/>
        </w:rPr>
        <w:t xml:space="preserve"> construction of a transcendental </w:t>
      </w:r>
      <w:r w:rsidRPr="00FA2C0F">
        <w:rPr>
          <w:rFonts w:eastAsia="Cambria" w:cstheme="minorHAnsi"/>
          <w:b/>
          <w:highlight w:val="green"/>
          <w:u w:val="single"/>
        </w:rPr>
        <w:t xml:space="preserve">white, male, rational subject who operated at the recesses of power </w:t>
      </w:r>
      <w:r w:rsidRPr="00FA2C0F">
        <w:rPr>
          <w:rFonts w:eastAsia="Cambria" w:cstheme="minorHAnsi"/>
          <w:b/>
          <w:u w:val="single"/>
        </w:rPr>
        <w:t>while concurrently giving every indication that he escaped the confines of time and space</w:t>
      </w:r>
      <w:r w:rsidRPr="00FA2C0F">
        <w:rPr>
          <w:rFonts w:eastAsia="Cambria" w:cstheme="minorHAnsi"/>
          <w:b/>
          <w:sz w:val="12"/>
        </w:rPr>
        <w:t xml:space="preserve">. </w:t>
      </w:r>
      <w:r w:rsidRPr="00FA2C0F">
        <w:rPr>
          <w:rFonts w:eastAsia="Cambria" w:cstheme="minorHAnsi"/>
          <w:sz w:val="12"/>
        </w:rPr>
        <w:t xml:space="preserve">In this context </w:t>
      </w:r>
      <w:r w:rsidRPr="00FA2C0F">
        <w:rPr>
          <w:rFonts w:eastAsia="Cambria" w:cstheme="minorHAnsi"/>
          <w:b/>
          <w:highlight w:val="green"/>
          <w:u w:val="single"/>
        </w:rPr>
        <w:t>whiteness was naturalized as</w:t>
      </w:r>
      <w:r w:rsidRPr="00FA2C0F">
        <w:rPr>
          <w:rFonts w:eastAsia="Cambria" w:cstheme="minorHAnsi"/>
          <w:b/>
          <w:u w:val="single"/>
        </w:rPr>
        <w:t xml:space="preserve"> a </w:t>
      </w:r>
      <w:r w:rsidRPr="00FA2C0F">
        <w:rPr>
          <w:rFonts w:eastAsia="Cambria" w:cstheme="minorHAnsi"/>
          <w:b/>
          <w:highlight w:val="green"/>
          <w:u w:val="single"/>
        </w:rPr>
        <w:t>universal</w:t>
      </w:r>
      <w:r w:rsidRPr="00FA2C0F">
        <w:rPr>
          <w:rFonts w:eastAsia="Cambria" w:cstheme="minorHAnsi"/>
          <w:b/>
          <w:u w:val="single"/>
        </w:rPr>
        <w:t xml:space="preserve"> entity</w:t>
      </w:r>
      <w:r w:rsidRPr="00FA2C0F">
        <w:rPr>
          <w:rFonts w:eastAsia="Cambria" w:cstheme="minorHAnsi"/>
          <w:sz w:val="12"/>
        </w:rPr>
        <w:t xml:space="preserve"> that operated as more than a mere ethnic positionality</w:t>
      </w:r>
      <w:r w:rsidRPr="00FA2C0F">
        <w:rPr>
          <w:rFonts w:eastAsia="Cambria" w:cstheme="minorHAnsi"/>
          <w:b/>
          <w:sz w:val="12"/>
        </w:rPr>
        <w:t xml:space="preserve"> </w:t>
      </w:r>
      <w:r w:rsidRPr="00FA2C0F">
        <w:rPr>
          <w:rFonts w:eastAsia="Cambria" w:cstheme="minorHAnsi"/>
          <w:sz w:val="12"/>
        </w:rPr>
        <w:t xml:space="preserve">emerging from a </w:t>
      </w:r>
      <w:proofErr w:type="gramStart"/>
      <w:r w:rsidRPr="00FA2C0F">
        <w:rPr>
          <w:rFonts w:eastAsia="Cambria" w:cstheme="minorHAnsi"/>
          <w:sz w:val="12"/>
        </w:rPr>
        <w:t>particular time</w:t>
      </w:r>
      <w:proofErr w:type="gramEnd"/>
      <w:r w:rsidRPr="00FA2C0F">
        <w:rPr>
          <w:rFonts w:eastAsia="Cambria" w:cstheme="minorHAnsi"/>
          <w:sz w:val="12"/>
        </w:rPr>
        <w:t xml:space="preserve">, the late seventeenth and eighteenth centuries, and a particular space, Western Europe. Reason in this historical configuration is whitened and </w:t>
      </w:r>
      <w:r w:rsidRPr="00FA2C0F">
        <w:rPr>
          <w:rFonts w:eastAsia="Cambria" w:cstheme="minorHAnsi"/>
          <w:b/>
          <w:u w:val="single"/>
        </w:rPr>
        <w:t>human nature itself is grounded upon this reasoning capacity</w:t>
      </w:r>
      <w:r w:rsidRPr="00FA2C0F">
        <w:rPr>
          <w:rFonts w:eastAsia="Cambria" w:cstheme="minorHAnsi"/>
          <w:b/>
          <w:sz w:val="12"/>
        </w:rPr>
        <w:t xml:space="preserve">. </w:t>
      </w:r>
      <w:r w:rsidRPr="00FA2C0F">
        <w:rPr>
          <w:rFonts w:eastAsia="Cambria" w:cstheme="minorHAnsi"/>
          <w:b/>
          <w:u w:val="single"/>
        </w:rPr>
        <w:t>Lost</w:t>
      </w:r>
      <w:r w:rsidRPr="00FA2C0F">
        <w:rPr>
          <w:rFonts w:eastAsia="Cambria" w:cstheme="minorHAnsi"/>
          <w:sz w:val="12"/>
        </w:rPr>
        <w:t xml:space="preserve"> in the defining process </w:t>
      </w:r>
      <w:r w:rsidRPr="00FA2C0F">
        <w:rPr>
          <w:rFonts w:eastAsia="Cambria" w:cstheme="minorHAnsi"/>
          <w:b/>
          <w:u w:val="single"/>
        </w:rPr>
        <w:t>is the socially constructed nature of reason itself</w:t>
      </w:r>
      <w:r w:rsidRPr="00FA2C0F">
        <w:rPr>
          <w:rFonts w:eastAsia="Cambria" w:cstheme="minorHAnsi"/>
          <w:sz w:val="12"/>
        </w:rPr>
        <w:t xml:space="preserve">, not to mention </w:t>
      </w:r>
      <w:r w:rsidRPr="00FA2C0F">
        <w:rPr>
          <w:rFonts w:eastAsia="Cambria" w:cstheme="minorHAnsi"/>
          <w:b/>
          <w:u w:val="single"/>
        </w:rPr>
        <w:t>its emergence as a signifier of whiteness</w:t>
      </w:r>
      <w:r w:rsidRPr="00FA2C0F">
        <w:rPr>
          <w:rFonts w:eastAsia="Cambria" w:cstheme="minorHAnsi"/>
          <w:sz w:val="12"/>
        </w:rPr>
        <w:t>.</w:t>
      </w:r>
      <w:r w:rsidRPr="00FA2C0F">
        <w:rPr>
          <w:rFonts w:eastAsia="Cambria" w:cstheme="minorHAnsi"/>
          <w:b/>
          <w:sz w:val="12"/>
        </w:rPr>
        <w:t xml:space="preserve"> </w:t>
      </w:r>
      <w:r w:rsidRPr="00FA2C0F">
        <w:rPr>
          <w:rFonts w:eastAsia="Cambria" w:cstheme="minorHAnsi"/>
          <w:sz w:val="12"/>
        </w:rPr>
        <w:t>Thus</w:t>
      </w:r>
      <w:r w:rsidRPr="00FA2C0F">
        <w:rPr>
          <w:rFonts w:eastAsia="Cambria" w:cstheme="minorHAnsi"/>
          <w:b/>
          <w:sz w:val="12"/>
        </w:rPr>
        <w:t xml:space="preserve">, </w:t>
      </w:r>
      <w:r w:rsidRPr="00FA2C0F">
        <w:rPr>
          <w:rFonts w:eastAsia="Cambria" w:cstheme="minorHAnsi"/>
          <w:b/>
          <w:u w:val="single"/>
        </w:rPr>
        <w:t>in its rationalistic womb whiteness begins to establish itself as a norm that represents a</w:t>
      </w:r>
      <w:r w:rsidRPr="00FA2C0F">
        <w:rPr>
          <w:rFonts w:eastAsia="Cambria" w:cstheme="minorHAnsi"/>
          <w:sz w:val="12"/>
        </w:rPr>
        <w:t xml:space="preserve">n authoritative, delimited, and </w:t>
      </w:r>
      <w:r w:rsidRPr="00FA2C0F">
        <w:rPr>
          <w:rFonts w:eastAsia="Cambria" w:cstheme="minorHAnsi"/>
          <w:b/>
          <w:u w:val="single"/>
        </w:rPr>
        <w:t>hierarchical mode of thought</w:t>
      </w:r>
      <w:r w:rsidRPr="00FA2C0F">
        <w:rPr>
          <w:rFonts w:eastAsia="Cambria" w:cstheme="minorHAnsi"/>
          <w:sz w:val="12"/>
        </w:rPr>
        <w:t xml:space="preserve">. </w:t>
      </w:r>
      <w:r w:rsidRPr="00FA2C0F">
        <w:rPr>
          <w:rFonts w:eastAsia="Cambria" w:cstheme="minorHAnsi"/>
          <w:b/>
          <w:u w:val="single"/>
        </w:rPr>
        <w:t>In the emerging colonial contexts</w:t>
      </w:r>
      <w:r w:rsidRPr="00FA2C0F">
        <w:rPr>
          <w:rFonts w:eastAsia="Cambria" w:cstheme="minorHAnsi"/>
          <w:sz w:val="12"/>
        </w:rPr>
        <w:t xml:space="preserve"> in which Whites would increasingly find themselves in the decades and centuries </w:t>
      </w:r>
      <w:r w:rsidRPr="00FA2C0F">
        <w:rPr>
          <w:rFonts w:eastAsia="Cambria" w:cstheme="minorHAnsi"/>
          <w:b/>
          <w:u w:val="single"/>
        </w:rPr>
        <w:t>following the Enlightenment</w:t>
      </w:r>
      <w:r w:rsidRPr="00FA2C0F">
        <w:rPr>
          <w:rFonts w:eastAsia="Cambria" w:cstheme="minorHAnsi"/>
          <w:sz w:val="12"/>
          <w:highlight w:val="green"/>
        </w:rPr>
        <w:t xml:space="preserve">, </w:t>
      </w:r>
      <w:r w:rsidRPr="00FA2C0F">
        <w:rPr>
          <w:rFonts w:eastAsia="Cambria" w:cstheme="minorHAnsi"/>
          <w:b/>
          <w:highlight w:val="green"/>
          <w:u w:val="single"/>
        </w:rPr>
        <w:t xml:space="preserve">the encounter with non-Whiteness </w:t>
      </w:r>
      <w:r w:rsidRPr="00FA2C0F">
        <w:rPr>
          <w:rFonts w:eastAsia="Cambria" w:cstheme="minorHAnsi"/>
          <w:b/>
          <w:u w:val="single"/>
        </w:rPr>
        <w:t xml:space="preserve">would </w:t>
      </w:r>
      <w:r w:rsidRPr="00FA2C0F">
        <w:rPr>
          <w:rFonts w:eastAsia="Cambria" w:cstheme="minorHAnsi"/>
          <w:b/>
          <w:highlight w:val="green"/>
          <w:u w:val="single"/>
        </w:rPr>
        <w:t xml:space="preserve">be framed in rationalistic terms </w:t>
      </w:r>
      <w:r w:rsidRPr="00FA2C0F">
        <w:rPr>
          <w:rFonts w:eastAsia="Cambria" w:cstheme="minorHAnsi"/>
          <w:b/>
          <w:u w:val="single"/>
        </w:rPr>
        <w:t xml:space="preserve">- whiteness </w:t>
      </w:r>
      <w:r w:rsidRPr="00FA2C0F">
        <w:rPr>
          <w:rFonts w:eastAsia="Cambria" w:cstheme="minorHAnsi"/>
          <w:b/>
          <w:highlight w:val="green"/>
          <w:u w:val="single"/>
        </w:rPr>
        <w:t xml:space="preserve">representing </w:t>
      </w:r>
      <w:r w:rsidRPr="00FA2C0F">
        <w:rPr>
          <w:rFonts w:eastAsia="Cambria" w:cstheme="minorHAnsi"/>
          <w:b/>
          <w:u w:val="single"/>
        </w:rPr>
        <w:t xml:space="preserve">orderliness, </w:t>
      </w:r>
      <w:r w:rsidRPr="00FA2C0F">
        <w:rPr>
          <w:rFonts w:eastAsia="Cambria" w:cstheme="minorHAnsi"/>
          <w:b/>
          <w:highlight w:val="green"/>
          <w:u w:val="single"/>
        </w:rPr>
        <w:t>rationality</w:t>
      </w:r>
      <w:r w:rsidRPr="00FA2C0F">
        <w:rPr>
          <w:rFonts w:eastAsia="Cambria" w:cstheme="minorHAnsi"/>
          <w:b/>
          <w:u w:val="single"/>
        </w:rPr>
        <w:t xml:space="preserve">, and self-control </w:t>
      </w:r>
      <w:r w:rsidRPr="00FA2C0F">
        <w:rPr>
          <w:rFonts w:eastAsia="Cambria" w:cstheme="minorHAnsi"/>
          <w:b/>
          <w:highlight w:val="green"/>
          <w:u w:val="single"/>
        </w:rPr>
        <w:t>and non-whiteness as chaos, irrationality</w:t>
      </w:r>
      <w:r w:rsidRPr="00FA2C0F">
        <w:rPr>
          <w:rFonts w:eastAsia="Cambria" w:cstheme="minorHAnsi"/>
          <w:b/>
          <w:u w:val="single"/>
        </w:rPr>
        <w:t>, violence, and the breakdown of self-regulation</w:t>
      </w:r>
      <w:r w:rsidRPr="00FA2C0F">
        <w:rPr>
          <w:rFonts w:eastAsia="Cambria" w:cstheme="minorHAnsi"/>
          <w:u w:val="single"/>
        </w:rPr>
        <w:t xml:space="preserve">. </w:t>
      </w:r>
      <w:r w:rsidRPr="00FA2C0F">
        <w:rPr>
          <w:rFonts w:eastAsia="Cambria" w:cstheme="minorHAnsi"/>
          <w:b/>
          <w:highlight w:val="green"/>
          <w:u w:val="single"/>
        </w:rPr>
        <w:t xml:space="preserve">Rationality emerged as the </w:t>
      </w:r>
      <w:r w:rsidRPr="00FA2C0F">
        <w:rPr>
          <w:rFonts w:eastAsia="Cambria" w:cstheme="minorHAnsi"/>
          <w:b/>
          <w:u w:val="single"/>
        </w:rPr>
        <w:t xml:space="preserve">conceptual </w:t>
      </w:r>
      <w:r w:rsidRPr="00FA2C0F">
        <w:rPr>
          <w:rFonts w:eastAsia="Cambria" w:cstheme="minorHAnsi"/>
          <w:b/>
          <w:highlight w:val="green"/>
          <w:u w:val="single"/>
        </w:rPr>
        <w:t>base around which civilization and savagery could be delineated</w:t>
      </w:r>
      <w:r w:rsidRPr="00FA2C0F">
        <w:rPr>
          <w:rFonts w:eastAsia="Cambria" w:cstheme="minorHAnsi"/>
          <w:sz w:val="12"/>
        </w:rPr>
        <w:t xml:space="preserve"> (Giroux 1992; </w:t>
      </w:r>
      <w:proofErr w:type="spellStart"/>
      <w:r w:rsidRPr="00FA2C0F">
        <w:rPr>
          <w:rFonts w:eastAsia="Cambria" w:cstheme="minorHAnsi"/>
          <w:sz w:val="12"/>
        </w:rPr>
        <w:t>Alcoff</w:t>
      </w:r>
      <w:proofErr w:type="spellEnd"/>
      <w:r w:rsidRPr="00FA2C0F">
        <w:rPr>
          <w:rFonts w:eastAsia="Cambria" w:cstheme="minorHAnsi"/>
          <w:sz w:val="12"/>
        </w:rPr>
        <w:t xml:space="preserve"> 1995; Keating 1995). This rationalistic modernist whiteness is shaped and confirmed by its close association with science. As a scientific construct </w:t>
      </w:r>
      <w:r w:rsidRPr="00FA2C0F">
        <w:rPr>
          <w:rFonts w:eastAsia="Cambria" w:cstheme="minorHAnsi"/>
          <w:b/>
          <w:u w:val="single"/>
        </w:rPr>
        <w:t>whiteness privileges mind over body, intellectual over experiential ways of knowing, mental abstractions over passion, bodily sensations, and tactile understanding</w:t>
      </w:r>
      <w:r w:rsidRPr="00FA2C0F">
        <w:rPr>
          <w:rFonts w:eastAsia="Cambria" w:cstheme="minorHAnsi"/>
          <w:sz w:val="12"/>
        </w:rPr>
        <w:t xml:space="preserve"> (</w:t>
      </w:r>
      <w:proofErr w:type="spellStart"/>
      <w:r w:rsidRPr="00FA2C0F">
        <w:rPr>
          <w:rFonts w:eastAsia="Cambria" w:cstheme="minorHAnsi"/>
          <w:sz w:val="12"/>
        </w:rPr>
        <w:t>Semali</w:t>
      </w:r>
      <w:proofErr w:type="spellEnd"/>
      <w:r w:rsidRPr="00FA2C0F">
        <w:rPr>
          <w:rFonts w:eastAsia="Cambria" w:cstheme="minorHAnsi"/>
          <w:sz w:val="12"/>
        </w:rPr>
        <w:t xml:space="preserve"> and </w:t>
      </w:r>
      <w:proofErr w:type="spellStart"/>
      <w:r w:rsidRPr="00FA2C0F">
        <w:rPr>
          <w:rFonts w:eastAsia="Cambria" w:cstheme="minorHAnsi"/>
          <w:sz w:val="12"/>
        </w:rPr>
        <w:t>Kincheloe</w:t>
      </w:r>
      <w:proofErr w:type="spellEnd"/>
      <w:r w:rsidRPr="00FA2C0F">
        <w:rPr>
          <w:rFonts w:eastAsia="Cambria" w:cstheme="minorHAnsi"/>
          <w:sz w:val="12"/>
        </w:rPr>
        <w:t xml:space="preserve"> 1999; </w:t>
      </w:r>
      <w:proofErr w:type="spellStart"/>
      <w:r w:rsidRPr="00FA2C0F">
        <w:rPr>
          <w:rFonts w:eastAsia="Cambria" w:cstheme="minorHAnsi"/>
          <w:sz w:val="12"/>
        </w:rPr>
        <w:t>Kincheloe</w:t>
      </w:r>
      <w:proofErr w:type="spellEnd"/>
      <w:r w:rsidRPr="00FA2C0F">
        <w:rPr>
          <w:rFonts w:eastAsia="Cambria" w:cstheme="minorHAnsi"/>
          <w:sz w:val="12"/>
        </w:rPr>
        <w:t xml:space="preserve">, Steinberg, and Hinchey 1999). In the study of multicultural education such epistemological tendencies take on dramatic importance. In educators’ efforts to understand the forces that drive the curriculum and the purposes of Western education, modernist whiteness is a central player. The insight it provides into the social construction of schooling, intelligence, and the disciplines of psychology and educational psychology in general opens a gateway into white consciousness and its reactions to the world around it. Objectivity and dominant articulations of masculinity as signs of stability and the highest expression of white achievement still work to construct everyday life and social relations a Black Studies presents a global critique of Western modernity and Western modes of knowledge production, while constructing alternative modes of thought and working for abolishing the West’s conception of Man. </w:t>
      </w:r>
      <w:proofErr w:type="spellStart"/>
      <w:r w:rsidRPr="00FA2C0F">
        <w:rPr>
          <w:rFonts w:eastAsia="Cambria" w:cstheme="minorHAnsi"/>
          <w:sz w:val="12"/>
        </w:rPr>
        <w:t>t</w:t>
      </w:r>
      <w:proofErr w:type="spellEnd"/>
      <w:r w:rsidRPr="00FA2C0F">
        <w:rPr>
          <w:rFonts w:eastAsia="Cambria" w:cstheme="minorHAnsi"/>
          <w:sz w:val="12"/>
        </w:rPr>
        <w:t xml:space="preserve"> the end of the twentieth century. Because such dynamics have been naturalized and universalized, </w:t>
      </w:r>
      <w:r w:rsidRPr="00FA2C0F">
        <w:rPr>
          <w:rFonts w:eastAsia="Cambria" w:cstheme="minorHAnsi"/>
          <w:b/>
          <w:u w:val="single"/>
        </w:rPr>
        <w:t>whiteness assumes an invisible power unlike previous forms of domination in human history. Such an invisible power can be deployed by those individuals and groups who are able to identify themselves within the boundaries of reason and to project irrationality, sensuality, and spontaneity on to the other.</w:t>
      </w:r>
      <w:r w:rsidRPr="00FA2C0F">
        <w:rPr>
          <w:rFonts w:eastAsia="Cambria" w:cstheme="minorHAnsi"/>
          <w:sz w:val="12"/>
        </w:rPr>
        <w:t xml:space="preserve"> Thus, European ethnic groups such as the Irish in nineteenth-century industrializing America </w:t>
      </w:r>
      <w:proofErr w:type="gramStart"/>
      <w:r w:rsidRPr="00FA2C0F">
        <w:rPr>
          <w:rFonts w:eastAsia="Cambria" w:cstheme="minorHAnsi"/>
          <w:sz w:val="12"/>
        </w:rPr>
        <w:t>were able to</w:t>
      </w:r>
      <w:proofErr w:type="gramEnd"/>
      <w:r w:rsidRPr="00FA2C0F">
        <w:rPr>
          <w:rFonts w:eastAsia="Cambria" w:cstheme="minorHAnsi"/>
          <w:sz w:val="12"/>
        </w:rPr>
        <w:t xml:space="preserve"> differentiate themselves from passionate ethnic groups who were supposedly unable to regulate their own emotional predispositions and gain a rational and objective view of the world. Such </w:t>
      </w:r>
      <w:r w:rsidRPr="00FA2C0F">
        <w:rPr>
          <w:rFonts w:eastAsia="Cambria" w:cstheme="minorHAnsi"/>
          <w:b/>
          <w:u w:val="single"/>
        </w:rPr>
        <w:t>peoples</w:t>
      </w:r>
      <w:r w:rsidRPr="00FA2C0F">
        <w:rPr>
          <w:rFonts w:eastAsia="Cambria" w:cstheme="minorHAnsi"/>
          <w:u w:val="single"/>
        </w:rPr>
        <w:t xml:space="preserve"> </w:t>
      </w:r>
      <w:r w:rsidRPr="00FA2C0F">
        <w:rPr>
          <w:rFonts w:eastAsia="Cambria" w:cstheme="minorHAnsi"/>
          <w:b/>
          <w:u w:val="single"/>
        </w:rPr>
        <w:t>- who were being colonized</w:t>
      </w:r>
      <w:r w:rsidRPr="00FA2C0F">
        <w:rPr>
          <w:rFonts w:eastAsia="Cambria" w:cstheme="minorHAnsi"/>
          <w:sz w:val="12"/>
        </w:rPr>
        <w:t xml:space="preserve">, exploited, enslaved, and eliminated </w:t>
      </w:r>
      <w:r w:rsidRPr="00FA2C0F">
        <w:rPr>
          <w:rFonts w:eastAsia="Cambria" w:cstheme="minorHAnsi"/>
          <w:b/>
          <w:u w:val="single"/>
        </w:rPr>
        <w:t>by Europeans during their Enlightenment and post-Enlightenment eras - were viewed as irrational and, thus, inferior in their status as human beings</w:t>
      </w:r>
      <w:r w:rsidRPr="00FA2C0F">
        <w:rPr>
          <w:rFonts w:eastAsia="Cambria" w:cstheme="minorHAnsi"/>
          <w:sz w:val="12"/>
        </w:rPr>
        <w:t xml:space="preserve">. As inferior beings, they had no claim to the same rights as Europeans - hence, white </w:t>
      </w:r>
      <w:r w:rsidRPr="00FA2C0F">
        <w:rPr>
          <w:rFonts w:eastAsia="Cambria" w:cstheme="minorHAnsi"/>
          <w:b/>
          <w:highlight w:val="green"/>
          <w:u w:val="single"/>
        </w:rPr>
        <w:t>racism and colonialism were</w:t>
      </w:r>
      <w:r w:rsidRPr="00FA2C0F">
        <w:rPr>
          <w:rFonts w:eastAsia="Cambria" w:cstheme="minorHAnsi"/>
          <w:b/>
          <w:u w:val="single"/>
        </w:rPr>
        <w:t xml:space="preserve"> morally </w:t>
      </w:r>
      <w:r w:rsidRPr="00FA2C0F">
        <w:rPr>
          <w:rFonts w:eastAsia="Cambria" w:cstheme="minorHAnsi"/>
          <w:b/>
          <w:highlight w:val="green"/>
          <w:u w:val="single"/>
        </w:rPr>
        <w:t>justified around the conflation of whiteness and reason</w:t>
      </w:r>
      <w:r w:rsidRPr="00FA2C0F">
        <w:rPr>
          <w:rFonts w:eastAsia="Cambria" w:cstheme="minorHAnsi"/>
          <w:sz w:val="12"/>
        </w:rPr>
        <w:t xml:space="preserve">. </w:t>
      </w:r>
      <w:proofErr w:type="gramStart"/>
      <w:r w:rsidRPr="00FA2C0F">
        <w:rPr>
          <w:rFonts w:eastAsia="Cambria" w:cstheme="minorHAnsi"/>
          <w:sz w:val="12"/>
        </w:rPr>
        <w:t>In order for</w:t>
      </w:r>
      <w:proofErr w:type="gramEnd"/>
      <w:r w:rsidRPr="00FA2C0F">
        <w:rPr>
          <w:rFonts w:eastAsia="Cambria" w:cstheme="minorHAnsi"/>
          <w:sz w:val="12"/>
        </w:rPr>
        <w:t xml:space="preserve"> whiteness to place itself in the privileged seat of rationality and superiority, it would have to construct pervasive portraits of non-Whites, Africans in particular, as irrational, disorderly, and prone to uncivilized behavior (Nakayama and </w:t>
      </w:r>
      <w:proofErr w:type="spellStart"/>
      <w:r w:rsidRPr="00FA2C0F">
        <w:rPr>
          <w:rFonts w:eastAsia="Cambria" w:cstheme="minorHAnsi"/>
          <w:sz w:val="12"/>
        </w:rPr>
        <w:t>Krizek</w:t>
      </w:r>
      <w:proofErr w:type="spellEnd"/>
      <w:r w:rsidRPr="00FA2C0F">
        <w:rPr>
          <w:rFonts w:eastAsia="Cambria" w:cstheme="minorHAnsi"/>
          <w:sz w:val="12"/>
        </w:rPr>
        <w:t xml:space="preserve"> 1995; Stowe 1996; </w:t>
      </w:r>
      <w:proofErr w:type="spellStart"/>
      <w:r w:rsidRPr="00FA2C0F">
        <w:rPr>
          <w:rFonts w:eastAsia="Cambria" w:cstheme="minorHAnsi"/>
          <w:sz w:val="12"/>
        </w:rPr>
        <w:t>Alcoff</w:t>
      </w:r>
      <w:proofErr w:type="spellEnd"/>
      <w:r w:rsidRPr="00FA2C0F">
        <w:rPr>
          <w:rFonts w:eastAsia="Cambria" w:cstheme="minorHAnsi"/>
          <w:sz w:val="12"/>
        </w:rPr>
        <w:t xml:space="preserve"> 1995; </w:t>
      </w:r>
      <w:proofErr w:type="spellStart"/>
      <w:r w:rsidRPr="00FA2C0F">
        <w:rPr>
          <w:rFonts w:eastAsia="Cambria" w:cstheme="minorHAnsi"/>
          <w:sz w:val="12"/>
        </w:rPr>
        <w:t>Haymes</w:t>
      </w:r>
      <w:proofErr w:type="spellEnd"/>
      <w:r w:rsidRPr="00FA2C0F">
        <w:rPr>
          <w:rFonts w:eastAsia="Cambria" w:cstheme="minorHAnsi"/>
          <w:sz w:val="12"/>
        </w:rPr>
        <w:t xml:space="preserve"> 1996). As rock of rationality in a sea of chaos and disorder, whiteness presented itself as a non-colored, non-blemished pure category. Even a mere drop of non-white blood was enough historically to relegate a person to the category of "colored." Being white, thus, meant possessing the privilege of being uncontaminated by any other bloodline. A </w:t>
      </w:r>
      <w:proofErr w:type="gramStart"/>
      <w:r w:rsidRPr="00FA2C0F">
        <w:rPr>
          <w:rFonts w:eastAsia="Cambria" w:cstheme="minorHAnsi"/>
          <w:sz w:val="12"/>
        </w:rPr>
        <w:t>mixed race</w:t>
      </w:r>
      <w:proofErr w:type="gramEnd"/>
      <w:r w:rsidRPr="00FA2C0F">
        <w:rPr>
          <w:rFonts w:eastAsia="Cambria" w:cstheme="minorHAnsi"/>
          <w:sz w:val="12"/>
        </w:rPr>
        <w:t xml:space="preserve"> child in this context has often been rejected by the white side of his or her heritage - the rhetorical construct of race purity demands that the mixed race individual be identified by allusion to the non-white group, for example, she’s half Latina or half Chinese. Individuals are rarely half-white. As Michel Foucault often argued, reason is a form of disciplinary power. Around Foucault’s axiom, critical multiculturalists contend that reason can never be separated from power. Those without reason defined in the Western scientific way are excluded from power and are relegated to the position of unreasonable other. Whites in their racial purity understood the dictates of the "White Man’s Burden" and became the beneficent teachers of the barbarians. </w:t>
      </w:r>
      <w:r w:rsidRPr="00FA2C0F">
        <w:rPr>
          <w:rFonts w:eastAsia="Cambria" w:cstheme="minorHAnsi"/>
          <w:b/>
          <w:u w:val="single"/>
        </w:rPr>
        <w:t xml:space="preserve">To Western eyes the contrast between </w:t>
      </w:r>
      <w:r w:rsidRPr="00FA2C0F">
        <w:rPr>
          <w:rFonts w:eastAsia="Cambria" w:cstheme="minorHAnsi"/>
          <w:b/>
          <w:highlight w:val="green"/>
          <w:u w:val="single"/>
        </w:rPr>
        <w:t>white and non-white</w:t>
      </w:r>
      <w:r w:rsidRPr="00FA2C0F">
        <w:rPr>
          <w:rFonts w:eastAsia="Cambria" w:cstheme="minorHAnsi"/>
          <w:b/>
          <w:u w:val="single"/>
        </w:rPr>
        <w:t xml:space="preserve"> culture </w:t>
      </w:r>
      <w:r w:rsidRPr="00FA2C0F">
        <w:rPr>
          <w:rFonts w:eastAsia="Cambria" w:cstheme="minorHAnsi"/>
          <w:b/>
          <w:highlight w:val="green"/>
          <w:u w:val="single"/>
        </w:rPr>
        <w:t>was</w:t>
      </w:r>
      <w:r w:rsidRPr="00FA2C0F">
        <w:rPr>
          <w:rFonts w:eastAsia="Cambria" w:cstheme="minorHAnsi"/>
          <w:b/>
          <w:u w:val="single"/>
        </w:rPr>
        <w:t xml:space="preserve"> stark: </w:t>
      </w:r>
      <w:r w:rsidRPr="00FA2C0F">
        <w:rPr>
          <w:rFonts w:eastAsia="Cambria" w:cstheme="minorHAnsi"/>
          <w:b/>
          <w:highlight w:val="green"/>
          <w:u w:val="single"/>
        </w:rPr>
        <w:t xml:space="preserve">reason as opposed to ignorance; </w:t>
      </w:r>
      <w:r w:rsidRPr="00FA2C0F">
        <w:rPr>
          <w:rFonts w:eastAsia="Cambria" w:cstheme="minorHAnsi"/>
          <w:b/>
          <w:u w:val="single"/>
        </w:rPr>
        <w:t>scientific knowledge instead of indigenous knowledge; philosophies of mind versus folk psychologies; religious truth in lieu of primitive superstition; and professional history as opposed to oral mythologies</w:t>
      </w:r>
      <w:r w:rsidRPr="00FA2C0F">
        <w:rPr>
          <w:rFonts w:eastAsia="Cambria" w:cstheme="minorHAnsi"/>
          <w:sz w:val="12"/>
        </w:rPr>
        <w:t xml:space="preserve">. Thus, </w:t>
      </w:r>
      <w:r w:rsidRPr="00FA2C0F">
        <w:rPr>
          <w:rFonts w:eastAsia="Cambria" w:cstheme="minorHAnsi"/>
          <w:b/>
          <w:highlight w:val="green"/>
          <w:u w:val="single"/>
        </w:rPr>
        <w:t>rationality was inscribed in</w:t>
      </w:r>
      <w:r w:rsidRPr="00FA2C0F">
        <w:rPr>
          <w:rFonts w:eastAsia="Cambria" w:cstheme="minorHAnsi"/>
          <w:b/>
          <w:u w:val="single"/>
        </w:rPr>
        <w:t xml:space="preserve"> a variety of hierarchical </w:t>
      </w:r>
      <w:r w:rsidRPr="00FA2C0F">
        <w:rPr>
          <w:rFonts w:eastAsia="Cambria" w:cstheme="minorHAnsi"/>
          <w:b/>
          <w:highlight w:val="green"/>
          <w:u w:val="single"/>
        </w:rPr>
        <w:t>relations between</w:t>
      </w:r>
      <w:r w:rsidRPr="00FA2C0F">
        <w:rPr>
          <w:rFonts w:eastAsia="Cambria" w:cstheme="minorHAnsi"/>
          <w:b/>
          <w:u w:val="single"/>
        </w:rPr>
        <w:t xml:space="preserve"> European </w:t>
      </w:r>
      <w:r w:rsidRPr="00FA2C0F">
        <w:rPr>
          <w:rFonts w:eastAsia="Cambria" w:cstheme="minorHAnsi"/>
          <w:b/>
          <w:highlight w:val="green"/>
          <w:u w:val="single"/>
        </w:rPr>
        <w:t xml:space="preserve">colonizers and </w:t>
      </w:r>
      <w:r w:rsidRPr="00FA2C0F">
        <w:rPr>
          <w:rFonts w:eastAsia="Cambria" w:cstheme="minorHAnsi"/>
          <w:b/>
          <w:u w:val="single"/>
        </w:rPr>
        <w:t xml:space="preserve">their </w:t>
      </w:r>
      <w:r w:rsidRPr="00FA2C0F">
        <w:rPr>
          <w:rFonts w:eastAsia="Cambria" w:cstheme="minorHAnsi"/>
          <w:b/>
          <w:highlight w:val="green"/>
          <w:u w:val="single"/>
        </w:rPr>
        <w:t>colonies</w:t>
      </w:r>
      <w:r w:rsidRPr="00FA2C0F">
        <w:rPr>
          <w:rFonts w:eastAsia="Cambria" w:cstheme="minorHAnsi"/>
          <w:sz w:val="12"/>
        </w:rPr>
        <w:t xml:space="preserve"> early on, and between Western multinationals and their "underdeveloped" markets in later days. Such </w:t>
      </w:r>
      <w:r w:rsidRPr="00FA2C0F">
        <w:rPr>
          <w:rFonts w:eastAsia="Cambria" w:cstheme="minorHAnsi"/>
          <w:b/>
          <w:u w:val="single"/>
        </w:rPr>
        <w:t>power relations</w:t>
      </w:r>
      <w:r w:rsidRPr="00FA2C0F">
        <w:rPr>
          <w:rFonts w:eastAsia="Cambria" w:cstheme="minorHAnsi"/>
          <w:sz w:val="12"/>
        </w:rPr>
        <w:t xml:space="preserve"> </w:t>
      </w:r>
      <w:r w:rsidRPr="00FA2C0F">
        <w:rPr>
          <w:rFonts w:eastAsia="Cambria" w:cstheme="minorHAnsi"/>
          <w:b/>
          <w:u w:val="single"/>
        </w:rPr>
        <w:t>were erased by the white claim of</w:t>
      </w:r>
      <w:r w:rsidRPr="00FA2C0F">
        <w:rPr>
          <w:rFonts w:eastAsia="Cambria" w:cstheme="minorHAnsi"/>
          <w:sz w:val="12"/>
        </w:rPr>
        <w:t xml:space="preserve"> cultural </w:t>
      </w:r>
      <w:r w:rsidRPr="00FA2C0F">
        <w:rPr>
          <w:rFonts w:eastAsia="Cambria" w:cstheme="minorHAnsi"/>
          <w:b/>
          <w:u w:val="single"/>
        </w:rPr>
        <w:t>neutrality</w:t>
      </w:r>
      <w:r w:rsidRPr="00FA2C0F">
        <w:rPr>
          <w:rFonts w:eastAsia="Cambria" w:cstheme="minorHAnsi"/>
          <w:sz w:val="12"/>
        </w:rPr>
        <w:t xml:space="preserve"> around the </w:t>
      </w:r>
      <w:proofErr w:type="spellStart"/>
      <w:r w:rsidRPr="00FA2C0F">
        <w:rPr>
          <w:rFonts w:eastAsia="Cambria" w:cstheme="minorHAnsi"/>
          <w:sz w:val="12"/>
        </w:rPr>
        <w:t>transhistorical</w:t>
      </w:r>
      <w:proofErr w:type="spellEnd"/>
      <w:r w:rsidRPr="00FA2C0F">
        <w:rPr>
          <w:rFonts w:eastAsia="Cambria" w:cstheme="minorHAnsi"/>
          <w:sz w:val="12"/>
        </w:rPr>
        <w:t xml:space="preserve"> norm of reason -</w:t>
      </w:r>
      <w:r w:rsidRPr="00FA2C0F">
        <w:rPr>
          <w:rFonts w:eastAsia="Cambria" w:cstheme="minorHAnsi"/>
          <w:b/>
          <w:sz w:val="12"/>
        </w:rPr>
        <w:t xml:space="preserve"> </w:t>
      </w:r>
      <w:r w:rsidRPr="00FA2C0F">
        <w:rPr>
          <w:rFonts w:eastAsia="Cambria" w:cstheme="minorHAnsi"/>
          <w:sz w:val="12"/>
        </w:rPr>
        <w:t xml:space="preserve">in this construction rationality was not assumed to be the intellectual commodity of any specific culture. Indeed, colonial hierarchies immersed in exploitation were justified around the interplay of pure whiteness, impure non-whiteness, and neutral reason. Traditional </w:t>
      </w:r>
      <w:r w:rsidRPr="00FA2C0F">
        <w:rPr>
          <w:rFonts w:eastAsia="Cambria" w:cstheme="minorHAnsi"/>
          <w:b/>
          <w:highlight w:val="green"/>
          <w:u w:val="single"/>
        </w:rPr>
        <w:t>colonialism was grounded on colonialized people’s deviation from the norm of rationality</w:t>
      </w:r>
      <w:r w:rsidRPr="00FA2C0F">
        <w:rPr>
          <w:rFonts w:eastAsia="Cambria" w:cstheme="minorHAnsi"/>
          <w:sz w:val="12"/>
        </w:rPr>
        <w:t xml:space="preserve">, thus making colonization a rational response to </w:t>
      </w:r>
      <w:r w:rsidRPr="00FA2C0F">
        <w:rPr>
          <w:rFonts w:eastAsia="Cambria" w:cstheme="minorHAnsi"/>
          <w:b/>
          <w:u w:val="single"/>
        </w:rPr>
        <w:t>inequality</w:t>
      </w:r>
      <w:r w:rsidRPr="00FA2C0F">
        <w:rPr>
          <w:rFonts w:eastAsia="Cambria" w:cstheme="minorHAnsi"/>
          <w:sz w:val="12"/>
        </w:rPr>
        <w:t xml:space="preserve">. In the twentieth </w:t>
      </w:r>
      <w:proofErr w:type="gramStart"/>
      <w:r w:rsidRPr="00FA2C0F">
        <w:rPr>
          <w:rFonts w:eastAsia="Cambria" w:cstheme="minorHAnsi"/>
          <w:sz w:val="12"/>
        </w:rPr>
        <w:t>century</w:t>
      </w:r>
      <w:proofErr w:type="gramEnd"/>
      <w:r w:rsidRPr="00FA2C0F">
        <w:rPr>
          <w:rFonts w:eastAsia="Cambria" w:cstheme="minorHAnsi"/>
          <w:sz w:val="12"/>
        </w:rPr>
        <w:t xml:space="preserve"> this</w:t>
      </w:r>
      <w:r w:rsidRPr="00FA2C0F">
        <w:rPr>
          <w:rFonts w:eastAsia="Cambria" w:cstheme="minorHAnsi"/>
          <w:b/>
          <w:sz w:val="12"/>
        </w:rPr>
        <w:t xml:space="preserve"> </w:t>
      </w:r>
      <w:r w:rsidRPr="00FA2C0F">
        <w:rPr>
          <w:rFonts w:eastAsia="Cambria" w:cstheme="minorHAnsi"/>
          <w:sz w:val="12"/>
        </w:rPr>
        <w:t>white norm of rationality was extended to the economic sphere where the philosophy of the free market and exchange values were universalized into signifiers of civilization. Once all the nations on earth are drawn into the white reason of the market economy, then all land can be subdivided into real estate, all human beings’ worth can be monetarily calculated, values of abstract individualism and financial success can be embraced by every community in every country, and education can be reformulated around the cultivation of human capital.</w:t>
      </w:r>
      <w:r w:rsidRPr="00FA2C0F">
        <w:rPr>
          <w:rFonts w:eastAsia="Cambria" w:cstheme="minorHAnsi"/>
          <w:b/>
          <w:sz w:val="12"/>
        </w:rPr>
        <w:t xml:space="preserve"> </w:t>
      </w:r>
      <w:r w:rsidRPr="00FA2C0F">
        <w:rPr>
          <w:rFonts w:eastAsia="Cambria" w:cstheme="minorHAnsi"/>
          <w:sz w:val="12"/>
        </w:rPr>
        <w:t xml:space="preserve">When these dynamics come to pass, the white millennium will have commenced - white power will have been consolidated around land and money. The Western ability to regulate diverse peoples through their inclusion in data banks filled with information about their credit histories, institutional affiliations, psychological "health," academic credentials, work experiences, and family backgrounds will reach unprecedented levels. </w:t>
      </w:r>
      <w:r w:rsidRPr="00FA2C0F">
        <w:rPr>
          <w:rFonts w:eastAsia="Cambria" w:cstheme="minorHAnsi"/>
          <w:b/>
          <w:u w:val="single"/>
        </w:rPr>
        <w:t>The accomplishment of this ultimate global colonial task will mark the end of white history in the familiar end-of-history parlance.</w:t>
      </w:r>
      <w:r w:rsidRPr="00FA2C0F">
        <w:rPr>
          <w:rFonts w:eastAsia="Cambria" w:cstheme="minorHAnsi"/>
          <w:sz w:val="12"/>
        </w:rPr>
        <w:t xml:space="preserve"> </w:t>
      </w:r>
      <w:r w:rsidRPr="00FA2C0F">
        <w:rPr>
          <w:rFonts w:eastAsia="Cambria" w:cstheme="minorHAnsi"/>
          <w:b/>
          <w:u w:val="single"/>
        </w:rPr>
        <w:t>This does not mean that white supremacy ends, but that it has produced a hegemony so seamless that the need for further structural or ideological change becomes unnecessary. The science, reason, and technology of white culture will have achieved their inevitable triumph</w:t>
      </w:r>
      <w:r w:rsidRPr="00FA2C0F">
        <w:rPr>
          <w:rFonts w:eastAsia="Cambria" w:cstheme="minorHAnsi"/>
          <w:sz w:val="12"/>
        </w:rPr>
        <w:t xml:space="preserve"> (</w:t>
      </w:r>
      <w:proofErr w:type="spellStart"/>
      <w:r w:rsidRPr="00FA2C0F">
        <w:rPr>
          <w:rFonts w:eastAsia="Cambria" w:cstheme="minorHAnsi"/>
          <w:sz w:val="12"/>
        </w:rPr>
        <w:t>MacCannell</w:t>
      </w:r>
      <w:proofErr w:type="spellEnd"/>
      <w:r w:rsidRPr="00FA2C0F">
        <w:rPr>
          <w:rFonts w:eastAsia="Cambria" w:cstheme="minorHAnsi"/>
          <w:sz w:val="12"/>
        </w:rPr>
        <w:t xml:space="preserve"> 1992; Nakayama and </w:t>
      </w:r>
      <w:proofErr w:type="spellStart"/>
      <w:r w:rsidRPr="00FA2C0F">
        <w:rPr>
          <w:rFonts w:eastAsia="Cambria" w:cstheme="minorHAnsi"/>
          <w:sz w:val="12"/>
        </w:rPr>
        <w:t>Krizek</w:t>
      </w:r>
      <w:proofErr w:type="spellEnd"/>
      <w:r w:rsidRPr="00FA2C0F">
        <w:rPr>
          <w:rFonts w:eastAsia="Cambria" w:cstheme="minorHAnsi"/>
          <w:sz w:val="12"/>
        </w:rPr>
        <w:t xml:space="preserve"> 1995; </w:t>
      </w:r>
      <w:proofErr w:type="spellStart"/>
      <w:r w:rsidRPr="00FA2C0F">
        <w:rPr>
          <w:rFonts w:eastAsia="Cambria" w:cstheme="minorHAnsi"/>
          <w:sz w:val="12"/>
        </w:rPr>
        <w:t>Alcoff</w:t>
      </w:r>
      <w:proofErr w:type="spellEnd"/>
      <w:r w:rsidRPr="00FA2C0F">
        <w:rPr>
          <w:rFonts w:eastAsia="Cambria" w:cstheme="minorHAnsi"/>
          <w:sz w:val="12"/>
        </w:rPr>
        <w:t xml:space="preserve"> 1995; Giroux 1992). Whatever the complexity of the concept, whiteness, at least one feature is discernible - </w:t>
      </w:r>
      <w:r w:rsidRPr="00FA2C0F">
        <w:rPr>
          <w:rFonts w:eastAsia="Cambria" w:cstheme="minorHAnsi"/>
          <w:b/>
          <w:u w:val="single"/>
        </w:rPr>
        <w:t>whiteness cannot escape the materiality of its history, its effects on the everyday lives of those who fall outside its conceptual net as well as on white people themselves</w:t>
      </w:r>
      <w:r w:rsidRPr="00FA2C0F">
        <w:rPr>
          <w:rFonts w:eastAsia="Cambria" w:cstheme="minorHAnsi"/>
          <w:b/>
          <w:sz w:val="12"/>
        </w:rPr>
        <w:t xml:space="preserve">. </w:t>
      </w:r>
      <w:r w:rsidRPr="00FA2C0F">
        <w:rPr>
          <w:rFonts w:eastAsia="Cambria" w:cstheme="minorHAnsi"/>
          <w:sz w:val="12"/>
        </w:rPr>
        <w:t>Critical scholarship on whiteness should focus attention on the documentation of such effects.</w:t>
      </w:r>
      <w:r w:rsidRPr="00FA2C0F">
        <w:rPr>
          <w:rFonts w:eastAsia="Cambria" w:cstheme="minorHAnsi"/>
          <w:b/>
          <w:sz w:val="12"/>
        </w:rPr>
        <w:t xml:space="preserve"> </w:t>
      </w:r>
      <w:r w:rsidRPr="00FA2C0F">
        <w:rPr>
          <w:rFonts w:eastAsia="Cambria" w:cstheme="minorHAnsi"/>
          <w:sz w:val="12"/>
        </w:rPr>
        <w:t xml:space="preserve">Whiteness study in a critical multiculturalist context should delineate the various ways such material effects shape cultural and institutional pedagogies and position individuals in relation to the power of white reason. Understanding these dynamics is central to the curriculums of black studies, Chicano studies, </w:t>
      </w:r>
      <w:proofErr w:type="spellStart"/>
      <w:r w:rsidRPr="00FA2C0F">
        <w:rPr>
          <w:rFonts w:eastAsia="Cambria" w:cstheme="minorHAnsi"/>
          <w:sz w:val="12"/>
        </w:rPr>
        <w:t>postcolonialism</w:t>
      </w:r>
      <w:proofErr w:type="spellEnd"/>
      <w:r w:rsidRPr="00FA2C0F">
        <w:rPr>
          <w:rFonts w:eastAsia="Cambria" w:cstheme="minorHAnsi"/>
          <w:sz w:val="12"/>
        </w:rPr>
        <w:t xml:space="preserve">, indigenous studies, not to mention educational reform movements in elementary, secondary, and higher education. The history of the world’s diverse peoples in general as well as minority groups in Western societies </w:t>
      </w:r>
      <w:proofErr w:type="gramStart"/>
      <w:r w:rsidRPr="00FA2C0F">
        <w:rPr>
          <w:rFonts w:eastAsia="Cambria" w:cstheme="minorHAnsi"/>
          <w:sz w:val="12"/>
        </w:rPr>
        <w:t>in particular has</w:t>
      </w:r>
      <w:proofErr w:type="gramEnd"/>
      <w:r w:rsidRPr="00FA2C0F">
        <w:rPr>
          <w:rFonts w:eastAsia="Cambria" w:cstheme="minorHAnsi"/>
          <w:sz w:val="12"/>
        </w:rPr>
        <w:t xml:space="preserve"> often been told from a white historiographical perspective. Such accounts erased the values, epistemologies, and belief systems that grounded the cultural practices of diverse peoples. Without such cultural grounding students have often been unable to appreciate the manifestations of brilliance displayed by non-white cultural groups. Caught in the white interpretive filter they were unable to make sense of diverse historical and contemporary cultural productions as anything other than proof of white historical success. The fact that one of the most important themes of the last half of the twentieth century - the revolt of the "irrationals" against white historical domination - has not been presented as a salient part of the white (or non-white) story is revealing, a testimony to the continuing power of whiteness and its concurrent fragility (</w:t>
      </w:r>
      <w:proofErr w:type="spellStart"/>
      <w:r w:rsidRPr="00FA2C0F">
        <w:rPr>
          <w:rFonts w:eastAsia="Cambria" w:cstheme="minorHAnsi"/>
          <w:sz w:val="12"/>
        </w:rPr>
        <w:t>Banfield</w:t>
      </w:r>
      <w:proofErr w:type="spellEnd"/>
      <w:r w:rsidRPr="00FA2C0F">
        <w:rPr>
          <w:rFonts w:eastAsia="Cambria" w:cstheme="minorHAnsi"/>
          <w:sz w:val="12"/>
        </w:rPr>
        <w:t xml:space="preserve"> 1991; Frankenberg 1993; Stowe 1996; </w:t>
      </w:r>
      <w:proofErr w:type="spellStart"/>
      <w:r w:rsidRPr="00FA2C0F">
        <w:rPr>
          <w:rFonts w:eastAsia="Cambria" w:cstheme="minorHAnsi"/>
          <w:sz w:val="12"/>
        </w:rPr>
        <w:t>Vattimo</w:t>
      </w:r>
      <w:proofErr w:type="spellEnd"/>
      <w:r w:rsidRPr="00FA2C0F">
        <w:rPr>
          <w:rFonts w:eastAsia="Cambria" w:cstheme="minorHAnsi"/>
          <w:sz w:val="12"/>
        </w:rPr>
        <w:t xml:space="preserve"> 1992).</w:t>
      </w:r>
    </w:p>
    <w:p w14:paraId="4026714C" w14:textId="77777777" w:rsidR="00616524" w:rsidRPr="00FA2C0F" w:rsidRDefault="00616524" w:rsidP="00616524">
      <w:pPr>
        <w:pStyle w:val="Heading4"/>
      </w:pPr>
      <w:r w:rsidRPr="00FA2C0F">
        <w:t xml:space="preserve">The idea of “rights” as a gift from the state to individual bodies is another form of </w:t>
      </w:r>
      <w:proofErr w:type="spellStart"/>
      <w:r w:rsidRPr="00FA2C0F">
        <w:t>biopolitical</w:t>
      </w:r>
      <w:proofErr w:type="spellEnd"/>
      <w:r w:rsidRPr="00FA2C0F">
        <w:t xml:space="preserve"> control that leaves the native forever dependent on the state, who wields illegitimate sovereignty and destroys </w:t>
      </w:r>
      <w:proofErr w:type="spellStart"/>
      <w:r w:rsidRPr="00FA2C0F">
        <w:t>decolonial</w:t>
      </w:r>
      <w:proofErr w:type="spellEnd"/>
      <w:r w:rsidRPr="00FA2C0F">
        <w:t xml:space="preserve"> potential. </w:t>
      </w:r>
      <w:proofErr w:type="spellStart"/>
      <w:r w:rsidRPr="00FA2C0F">
        <w:t>Corntassel</w:t>
      </w:r>
      <w:proofErr w:type="spellEnd"/>
      <w:r w:rsidRPr="00FA2C0F">
        <w:t xml:space="preserve"> and Bryce 12</w:t>
      </w:r>
    </w:p>
    <w:p w14:paraId="1DD53D0A" w14:textId="77777777" w:rsidR="00616524" w:rsidRPr="00FA2C0F" w:rsidRDefault="00616524" w:rsidP="00616524">
      <w:pPr>
        <w:spacing w:after="0" w:line="276" w:lineRule="auto"/>
        <w:rPr>
          <w:bCs/>
          <w:sz w:val="26"/>
        </w:rPr>
      </w:pPr>
      <w:r w:rsidRPr="00FA2C0F">
        <w:rPr>
          <w:sz w:val="16"/>
        </w:rPr>
        <w:t xml:space="preserve">Jeff </w:t>
      </w:r>
      <w:proofErr w:type="spellStart"/>
      <w:r w:rsidRPr="00FA2C0F">
        <w:rPr>
          <w:sz w:val="16"/>
        </w:rPr>
        <w:t>Corntassel</w:t>
      </w:r>
      <w:proofErr w:type="spellEnd"/>
      <w:r w:rsidRPr="00FA2C0F">
        <w:rPr>
          <w:sz w:val="16"/>
        </w:rPr>
        <w:t xml:space="preserve"> and Cheryl Bryce, Spring/Summer 2012, Brown Journal of World Affairs, “Practicing Sustainable Self-Determination: Indigenous Approaches to Cultural Restoration and Revitalization,” </w:t>
      </w:r>
      <w:hyperlink r:id="rId12" w:history="1">
        <w:r w:rsidRPr="00FA2C0F">
          <w:rPr>
            <w:rStyle w:val="Hyperlink"/>
            <w:sz w:val="16"/>
          </w:rPr>
          <w:t>http://www.corntassel.net/sustainable_selfdetermination.pdf</w:t>
        </w:r>
      </w:hyperlink>
      <w:r w:rsidRPr="00FA2C0F">
        <w:rPr>
          <w:sz w:val="16"/>
        </w:rPr>
        <w:t xml:space="preserve">. </w:t>
      </w:r>
      <w:r w:rsidRPr="00FA2C0F">
        <w:rPr>
          <w:rStyle w:val="Style13ptBold"/>
          <w:b w:val="0"/>
          <w:sz w:val="16"/>
          <w:szCs w:val="16"/>
        </w:rPr>
        <w:t xml:space="preserve">Professor in Indigenous Governance Master’s Program at the University of Victoria and Director of Local Services at </w:t>
      </w:r>
      <w:proofErr w:type="spellStart"/>
      <w:r w:rsidRPr="00FA2C0F">
        <w:rPr>
          <w:rStyle w:val="Style13ptBold"/>
          <w:b w:val="0"/>
          <w:sz w:val="16"/>
          <w:szCs w:val="16"/>
        </w:rPr>
        <w:t>Songhees</w:t>
      </w:r>
      <w:proofErr w:type="spellEnd"/>
      <w:r w:rsidRPr="00FA2C0F">
        <w:rPr>
          <w:rStyle w:val="Style13ptBold"/>
          <w:b w:val="0"/>
          <w:sz w:val="16"/>
          <w:szCs w:val="16"/>
        </w:rPr>
        <w:t xml:space="preserve"> Nation </w:t>
      </w:r>
      <w:r w:rsidRPr="00FA2C0F">
        <w:rPr>
          <w:sz w:val="16"/>
          <w:szCs w:val="16"/>
        </w:rPr>
        <w:t xml:space="preserve">// </w:t>
      </w:r>
      <w:proofErr w:type="spellStart"/>
      <w:r w:rsidRPr="00FA2C0F">
        <w:rPr>
          <w:sz w:val="16"/>
          <w:szCs w:val="16"/>
        </w:rPr>
        <w:t>JPark</w:t>
      </w:r>
      <w:proofErr w:type="spellEnd"/>
    </w:p>
    <w:p w14:paraId="1893669A" w14:textId="77777777" w:rsidR="00616524" w:rsidRPr="00FA2C0F" w:rsidRDefault="00616524" w:rsidP="00616524">
      <w:pPr>
        <w:spacing w:after="0" w:line="276" w:lineRule="auto"/>
        <w:rPr>
          <w:b/>
          <w:bCs/>
          <w:sz w:val="16"/>
        </w:rPr>
      </w:pPr>
      <w:r w:rsidRPr="00FA2C0F">
        <w:rPr>
          <w:sz w:val="16"/>
        </w:rPr>
        <w:t xml:space="preserve">When addressing contemporary colonialism and cultural harm, it is important to understand that the indigenous rights discourse has limits and can only take struggles for land reclamation and justice so far. </w:t>
      </w:r>
      <w:r w:rsidRPr="00FA2C0F">
        <w:rPr>
          <w:rStyle w:val="Emphasis"/>
          <w:highlight w:val="cyan"/>
        </w:rPr>
        <w:t>Indigenous mobilization around rights-based strategies</w:t>
      </w:r>
      <w:r w:rsidRPr="00FA2C0F">
        <w:rPr>
          <w:u w:val="single"/>
        </w:rPr>
        <w:t xml:space="preserve"> premised on state recognition of indigenous self-determination—which entails unconditional freedom to live one’s relational, place-based existence, and practice healthy relationships—</w:t>
      </w:r>
      <w:r w:rsidRPr="00FA2C0F">
        <w:rPr>
          <w:rStyle w:val="Emphasis"/>
          <w:highlight w:val="cyan"/>
        </w:rPr>
        <w:t>has serious shortcomings in terms of redressing cultural harms and loss</w:t>
      </w:r>
      <w:r w:rsidRPr="00FA2C0F">
        <w:rPr>
          <w:u w:val="single"/>
        </w:rPr>
        <w:t>.</w:t>
      </w:r>
      <w:r w:rsidRPr="00FA2C0F">
        <w:rPr>
          <w:sz w:val="16"/>
        </w:rPr>
        <w:t xml:space="preserve"> According to Dene political theorist Glen </w:t>
      </w:r>
      <w:proofErr w:type="spellStart"/>
      <w:r w:rsidRPr="00FA2C0F">
        <w:rPr>
          <w:sz w:val="16"/>
        </w:rPr>
        <w:t>Coulthard</w:t>
      </w:r>
      <w:proofErr w:type="spellEnd"/>
      <w:r w:rsidRPr="00FA2C0F">
        <w:rPr>
          <w:sz w:val="16"/>
        </w:rPr>
        <w:t xml:space="preserve">, “the politics of recognition [for indigenous peoples] in its contemporary form promises to reproduce the very configurations of colonial power that Indigenous peoples’ demands for recognition have historically sought to transcend.”5 It follows </w:t>
      </w:r>
      <w:r w:rsidRPr="00FA2C0F">
        <w:rPr>
          <w:u w:val="single"/>
        </w:rPr>
        <w:t xml:space="preserve">that </w:t>
      </w:r>
      <w:r w:rsidRPr="00FA2C0F">
        <w:rPr>
          <w:rStyle w:val="Emphasis"/>
          <w:highlight w:val="cyan"/>
        </w:rPr>
        <w:t xml:space="preserve">indigenous self-determination is something that is </w:t>
      </w:r>
      <w:r w:rsidRPr="00FA2C0F">
        <w:rPr>
          <w:rStyle w:val="Emphasis"/>
        </w:rPr>
        <w:t>asserted and</w:t>
      </w:r>
      <w:r w:rsidRPr="00FA2C0F">
        <w:rPr>
          <w:rStyle w:val="Emphasis"/>
          <w:highlight w:val="cyan"/>
        </w:rPr>
        <w:t xml:space="preserve"> acted upon, not negotiated or offered freely by the state.</w:t>
      </w:r>
      <w:r w:rsidRPr="00FA2C0F">
        <w:rPr>
          <w:u w:val="single"/>
        </w:rPr>
        <w:t xml:space="preserve"> </w:t>
      </w:r>
      <w:r w:rsidRPr="00FA2C0F">
        <w:rPr>
          <w:sz w:val="16"/>
        </w:rPr>
        <w:t xml:space="preserve">Based on </w:t>
      </w:r>
      <w:proofErr w:type="spellStart"/>
      <w:r w:rsidRPr="00FA2C0F">
        <w:rPr>
          <w:sz w:val="16"/>
        </w:rPr>
        <w:t>Coulthard’s</w:t>
      </w:r>
      <w:proofErr w:type="spellEnd"/>
      <w:r w:rsidRPr="00FA2C0F">
        <w:rPr>
          <w:sz w:val="16"/>
        </w:rPr>
        <w:t xml:space="preserve"> description of the politics of recognition, </w:t>
      </w:r>
      <w:proofErr w:type="gramStart"/>
      <w:r w:rsidRPr="00FA2C0F">
        <w:rPr>
          <w:sz w:val="16"/>
        </w:rPr>
        <w:t>it is clear that the</w:t>
      </w:r>
      <w:proofErr w:type="gramEnd"/>
      <w:r w:rsidRPr="00FA2C0F">
        <w:rPr>
          <w:sz w:val="16"/>
        </w:rPr>
        <w:t xml:space="preserve"> rights discourse has certain limitations in relation to indigenous struggles for self-determination. </w:t>
      </w:r>
      <w:r w:rsidRPr="00FA2C0F">
        <w:rPr>
          <w:rStyle w:val="Emphasis"/>
        </w:rPr>
        <w:t>Rights are state constructions that do not necessarily reflect inherent indigenous responsibilities</w:t>
      </w:r>
      <w:r w:rsidRPr="00FA2C0F">
        <w:rPr>
          <w:u w:val="single"/>
        </w:rPr>
        <w:t xml:space="preserve"> to their homelands</w:t>
      </w:r>
      <w:r w:rsidRPr="00FA2C0F">
        <w:rPr>
          <w:sz w:val="16"/>
        </w:rPr>
        <w:t>. Rather</w:t>
      </w:r>
      <w:r w:rsidRPr="00FA2C0F">
        <w:rPr>
          <w:sz w:val="16"/>
          <w:highlight w:val="cyan"/>
        </w:rPr>
        <w:t xml:space="preserve">, </w:t>
      </w:r>
      <w:r w:rsidRPr="00FA2C0F">
        <w:rPr>
          <w:rStyle w:val="Emphasis"/>
          <w:highlight w:val="cyan"/>
        </w:rPr>
        <w:t>rights are conditional in that the state can withdraw them at any time or selectively enforce them</w:t>
      </w:r>
      <w:r w:rsidRPr="00FA2C0F">
        <w:rPr>
          <w:u w:val="single"/>
        </w:rPr>
        <w:t>.</w:t>
      </w:r>
      <w:r w:rsidRPr="00FA2C0F">
        <w:rPr>
          <w:sz w:val="16"/>
        </w:rPr>
        <w:t xml:space="preserve"> Additionally, </w:t>
      </w:r>
      <w:r w:rsidRPr="00FA2C0F">
        <w:rPr>
          <w:rStyle w:val="Emphasis"/>
        </w:rPr>
        <w:t xml:space="preserve">the </w:t>
      </w:r>
      <w:r w:rsidRPr="00FA2C0F">
        <w:rPr>
          <w:rStyle w:val="Emphasis"/>
          <w:highlight w:val="cyan"/>
        </w:rPr>
        <w:t>rights discourse compartmentalizes indigenous self-determination by separating questions of governance</w:t>
      </w:r>
      <w:r w:rsidRPr="00FA2C0F">
        <w:rPr>
          <w:rStyle w:val="Emphasis"/>
        </w:rPr>
        <w:t xml:space="preserve"> and community well-being </w:t>
      </w:r>
      <w:r w:rsidRPr="00FA2C0F">
        <w:rPr>
          <w:rStyle w:val="Emphasis"/>
          <w:highlight w:val="cyan"/>
        </w:rPr>
        <w:t>from homelands</w:t>
      </w:r>
      <w:r w:rsidRPr="00FA2C0F">
        <w:rPr>
          <w:rStyle w:val="Emphasis"/>
        </w:rPr>
        <w:t xml:space="preserve"> and relationships to the natural world</w:t>
      </w:r>
      <w:r w:rsidRPr="00FA2C0F">
        <w:rPr>
          <w:sz w:val="16"/>
        </w:rPr>
        <w:t>. Consequently, a right to indigenous self-determination is often reduced to self-governance, when this is only one of several layers of indigenous self-determining authority. Finally</w:t>
      </w:r>
      <w:r w:rsidRPr="00FA2C0F">
        <w:rPr>
          <w:u w:val="single"/>
        </w:rPr>
        <w:t xml:space="preserve">, by embedding themselves within the state-centric rights discourse, </w:t>
      </w:r>
      <w:r w:rsidRPr="00FA2C0F">
        <w:rPr>
          <w:rStyle w:val="Emphasis"/>
          <w:highlight w:val="cyan"/>
        </w:rPr>
        <w:t>indigenous peoples risk mimicking state functions rather than honoring their own</w:t>
      </w:r>
      <w:r w:rsidRPr="00FA2C0F">
        <w:rPr>
          <w:rStyle w:val="Emphasis"/>
        </w:rPr>
        <w:t xml:space="preserve"> </w:t>
      </w:r>
      <w:r w:rsidRPr="00FA2C0F">
        <w:rPr>
          <w:u w:val="single"/>
        </w:rPr>
        <w:t xml:space="preserve">sustainable, spiritual </w:t>
      </w:r>
      <w:r w:rsidRPr="00FA2C0F">
        <w:rPr>
          <w:rStyle w:val="Emphasis"/>
          <w:highlight w:val="cyan"/>
        </w:rPr>
        <w:t>relationships</w:t>
      </w:r>
      <w:r w:rsidRPr="00FA2C0F">
        <w:rPr>
          <w:u w:val="single"/>
        </w:rPr>
        <w:t xml:space="preserve"> with their homelands.</w:t>
      </w:r>
      <w:r w:rsidRPr="00FA2C0F">
        <w:rPr>
          <w:sz w:val="16"/>
        </w:rPr>
        <w:t xml:space="preserve"> In this context, indigenous self-determination can be rearticulated as part of a sustainable, community-based process rather than solely as narrowly constructed political or legal entitlements.</w:t>
      </w:r>
    </w:p>
    <w:p w14:paraId="69D3DDBC" w14:textId="77777777" w:rsidR="00616524" w:rsidRPr="00FA2C0F" w:rsidRDefault="00616524" w:rsidP="00616524">
      <w:pPr>
        <w:rPr>
          <w:rFonts w:eastAsia="Cambria" w:cstheme="minorHAnsi"/>
          <w:sz w:val="12"/>
        </w:rPr>
      </w:pPr>
    </w:p>
    <w:p w14:paraId="46F5BC79" w14:textId="77777777" w:rsidR="00616524" w:rsidRPr="00FA2C0F" w:rsidRDefault="00616524" w:rsidP="00616524">
      <w:pPr>
        <w:pStyle w:val="Heading4"/>
      </w:pPr>
      <w:proofErr w:type="gramStart"/>
      <w:r w:rsidRPr="00FA2C0F">
        <w:t>Thus</w:t>
      </w:r>
      <w:proofErr w:type="gramEnd"/>
      <w:r w:rsidRPr="00FA2C0F">
        <w:t xml:space="preserve"> the alternative is one of refusal, a </w:t>
      </w:r>
      <w:proofErr w:type="spellStart"/>
      <w:r w:rsidRPr="00FA2C0F">
        <w:t>reshifting</w:t>
      </w:r>
      <w:proofErr w:type="spellEnd"/>
      <w:r w:rsidRPr="00FA2C0F">
        <w:t xml:space="preserve"> of </w:t>
      </w:r>
      <w:proofErr w:type="spellStart"/>
      <w:r w:rsidRPr="00FA2C0F">
        <w:t>posthumanist</w:t>
      </w:r>
      <w:proofErr w:type="spellEnd"/>
      <w:r w:rsidRPr="00FA2C0F">
        <w:t xml:space="preserve"> </w:t>
      </w:r>
      <w:proofErr w:type="spellStart"/>
      <w:r w:rsidRPr="00FA2C0F">
        <w:t>discource</w:t>
      </w:r>
      <w:proofErr w:type="spellEnd"/>
      <w:r w:rsidRPr="00FA2C0F">
        <w:t xml:space="preserve"> to interrupt settler communicative spheres like debate </w:t>
      </w:r>
    </w:p>
    <w:p w14:paraId="5C4C5AD4" w14:textId="77777777" w:rsidR="00616524" w:rsidRPr="00FA2C0F" w:rsidRDefault="00616524" w:rsidP="00616524">
      <w:r w:rsidRPr="00FA2C0F">
        <w:rPr>
          <w:rStyle w:val="Style13ptBold"/>
        </w:rPr>
        <w:t>King 2017</w:t>
      </w:r>
      <w:r w:rsidRPr="00FA2C0F">
        <w:t xml:space="preserve"> (Tiffany, Assistant Professor of Women’s and Gender Studies at the Georgia State University “Humans Involved: Lurking in the Lines of </w:t>
      </w:r>
      <w:proofErr w:type="spellStart"/>
      <w:r w:rsidRPr="00FA2C0F">
        <w:t>Posthumanist</w:t>
      </w:r>
      <w:proofErr w:type="spellEnd"/>
      <w:r w:rsidRPr="00FA2C0F">
        <w:t xml:space="preserve"> Flight” </w:t>
      </w:r>
      <w:r w:rsidRPr="00FA2C0F">
        <w:rPr>
          <w:i/>
        </w:rPr>
        <w:t>Critical Ethnic Studies</w:t>
      </w:r>
      <w:r w:rsidRPr="00FA2C0F">
        <w:t xml:space="preserve"> 3, No. 1, pp. 163-170)</w:t>
      </w:r>
    </w:p>
    <w:p w14:paraId="78454DEE" w14:textId="77777777" w:rsidR="00616524" w:rsidRPr="00FA2C0F" w:rsidRDefault="00616524" w:rsidP="00616524">
      <w:pPr>
        <w:rPr>
          <w:sz w:val="8"/>
        </w:rPr>
      </w:pPr>
      <w:r w:rsidRPr="00FA2C0F">
        <w:rPr>
          <w:sz w:val="8"/>
        </w:rPr>
        <w:t xml:space="preserve">Native feminist politics of </w:t>
      </w:r>
      <w:proofErr w:type="spellStart"/>
      <w:r w:rsidRPr="00FA2C0F">
        <w:rPr>
          <w:sz w:val="8"/>
        </w:rPr>
        <w:t>decolonial</w:t>
      </w:r>
      <w:proofErr w:type="spellEnd"/>
      <w:r w:rsidRPr="00FA2C0F">
        <w:rPr>
          <w:sz w:val="8"/>
        </w:rPr>
        <w:t xml:space="preserve"> refusal and Black feminist abolitionist politics of skepticism informed by a misandry and misanthropic distrust of and animus toward the (over)representation of man/men as the human diverge from the polite, communicative acts of the public sphere, much like the politics of the “feminist killjoy.”4 [INSERT FOOTNOTE: I use “misandry” (hatred of men) and “misanthropic” (distrust or deep skepticism about humankind or humanity) to illustrate how Sylvia </w:t>
      </w:r>
      <w:proofErr w:type="spellStart"/>
      <w:r w:rsidRPr="00FA2C0F">
        <w:rPr>
          <w:sz w:val="8"/>
        </w:rPr>
        <w:t>Wynter</w:t>
      </w:r>
      <w:proofErr w:type="spellEnd"/>
      <w:r w:rsidRPr="00FA2C0F">
        <w:rPr>
          <w:sz w:val="8"/>
        </w:rPr>
        <w:t xml:space="preserve"> and other Black scholars attend to the ways that the human— </w:t>
      </w:r>
      <w:r w:rsidRPr="00FA2C0F">
        <w:rPr>
          <w:sz w:val="8"/>
          <w:highlight w:val="cyan"/>
        </w:rPr>
        <w:t xml:space="preserve">and </w:t>
      </w:r>
      <w:r w:rsidRPr="00FA2C0F">
        <w:rPr>
          <w:b/>
          <w:highlight w:val="cyan"/>
          <w:u w:val="single"/>
        </w:rPr>
        <w:t>investments in the human</w:t>
      </w:r>
      <w:r w:rsidRPr="00FA2C0F">
        <w:rPr>
          <w:b/>
          <w:u w:val="single"/>
        </w:rPr>
        <w:t xml:space="preserve">—and its revised forms or genres of the human as woman/feminist still </w:t>
      </w:r>
      <w:r w:rsidRPr="00FA2C0F">
        <w:rPr>
          <w:b/>
          <w:highlight w:val="cyan"/>
          <w:u w:val="single"/>
        </w:rPr>
        <w:t xml:space="preserve">reproduce violent exclusions that make the death of </w:t>
      </w:r>
      <w:r w:rsidRPr="00FA2C0F">
        <w:rPr>
          <w:b/>
          <w:u w:val="single"/>
        </w:rPr>
        <w:t xml:space="preserve">Black and </w:t>
      </w:r>
      <w:r w:rsidRPr="00FA2C0F">
        <w:rPr>
          <w:b/>
          <w:highlight w:val="cyan"/>
          <w:u w:val="single"/>
        </w:rPr>
        <w:t xml:space="preserve">Native people viable </w:t>
      </w:r>
      <w:r w:rsidRPr="00FA2C0F">
        <w:rPr>
          <w:b/>
          <w:u w:val="single"/>
        </w:rPr>
        <w:t>and in-evitable</w:t>
      </w:r>
      <w:r w:rsidRPr="00FA2C0F">
        <w:rPr>
          <w:sz w:val="8"/>
        </w:rPr>
        <w:t xml:space="preserve">. In other words, </w:t>
      </w:r>
      <w:r w:rsidRPr="00FA2C0F">
        <w:rPr>
          <w:b/>
          <w:u w:val="single"/>
        </w:rPr>
        <w:t xml:space="preserve">neither men nor women (as humans) can absorb Black females/males/children/LGBT and trans people into their collective folds. Both the hatred of “misandry” and the distrust and pessimism of “misanthropy” are appropriate methods to describe the inflection of the critique levied by </w:t>
      </w:r>
      <w:proofErr w:type="spellStart"/>
      <w:r w:rsidRPr="00FA2C0F">
        <w:rPr>
          <w:b/>
          <w:u w:val="single"/>
        </w:rPr>
        <w:t>Wynter</w:t>
      </w:r>
      <w:proofErr w:type="spellEnd"/>
      <w:r w:rsidRPr="00FA2C0F">
        <w:rPr>
          <w:b/>
          <w:u w:val="single"/>
        </w:rPr>
        <w:t xml:space="preserve"> and the other Black scholars examined in this article</w:t>
      </w:r>
      <w:r w:rsidRPr="00FA2C0F">
        <w:rPr>
          <w:sz w:val="8"/>
        </w:rPr>
        <w:t xml:space="preserv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[INSERT FOOTNOTE: See Sylvia </w:t>
      </w:r>
      <w:proofErr w:type="spellStart"/>
      <w:r w:rsidRPr="00FA2C0F">
        <w:rPr>
          <w:sz w:val="8"/>
        </w:rPr>
        <w:t>Wynter’s</w:t>
      </w:r>
      <w:proofErr w:type="spellEnd"/>
      <w:r w:rsidRPr="00FA2C0F">
        <w:rPr>
          <w:sz w:val="8"/>
        </w:rPr>
        <w:t xml:space="preserve"> afterword, “Beyond Miranda’s Meanings: Un/silencing the ‘Demonic Ground’ of Caliban’s ‘Woman,’” in Out of the </w:t>
      </w:r>
      <w:proofErr w:type="spellStart"/>
      <w:r w:rsidRPr="00FA2C0F">
        <w:rPr>
          <w:sz w:val="8"/>
        </w:rPr>
        <w:t>Kumbla</w:t>
      </w:r>
      <w:proofErr w:type="spellEnd"/>
      <w:r w:rsidRPr="00FA2C0F">
        <w:rPr>
          <w:sz w:val="8"/>
        </w:rPr>
        <w:t xml:space="preserve">: Caribbean Women and Literature, ed. Carole Boyce Davies (Chicago, Ill.: Africa World Press, 1990) 355– 72. </w:t>
      </w:r>
      <w:proofErr w:type="spellStart"/>
      <w:r w:rsidRPr="00FA2C0F">
        <w:rPr>
          <w:sz w:val="8"/>
        </w:rPr>
        <w:t>Wynter</w:t>
      </w:r>
      <w:proofErr w:type="spellEnd"/>
      <w:r w:rsidRPr="00FA2C0F">
        <w:rPr>
          <w:sz w:val="8"/>
        </w:rPr>
        <w:t xml:space="preserve">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I will use “feminist” to mark the practices of refusal and skepticism (misandry/misanthropy) as ones that largely exist outside more masculinist traditions within Indigenous/Native studies and Black studies</w:t>
      </w:r>
      <w:r w:rsidRPr="00FA2C0F">
        <w:rPr>
          <w:b/>
          <w:u w:val="single"/>
        </w:rPr>
        <w:t>. “</w:t>
      </w:r>
      <w:proofErr w:type="spellStart"/>
      <w:r w:rsidRPr="00FA2C0F">
        <w:rPr>
          <w:b/>
          <w:highlight w:val="cyan"/>
          <w:u w:val="single"/>
        </w:rPr>
        <w:t>Decolonial</w:t>
      </w:r>
      <w:proofErr w:type="spellEnd"/>
      <w:r w:rsidRPr="00FA2C0F">
        <w:rPr>
          <w:b/>
          <w:highlight w:val="cyan"/>
          <w:u w:val="single"/>
        </w:rPr>
        <w:t xml:space="preserve"> refusal</w:t>
      </w:r>
      <w:r w:rsidRPr="00FA2C0F">
        <w:rPr>
          <w:b/>
          <w:u w:val="single"/>
        </w:rPr>
        <w:t xml:space="preserve">” and “abolitionist skepticism” </w:t>
      </w:r>
      <w:r w:rsidRPr="00FA2C0F">
        <w:rPr>
          <w:b/>
          <w:highlight w:val="cyan"/>
          <w:u w:val="single"/>
        </w:rPr>
        <w:t>depart from the kinds of masculinist anticolonial traditions that attempt to reason Native</w:t>
      </w:r>
      <w:r w:rsidRPr="00FA2C0F">
        <w:rPr>
          <w:b/>
          <w:u w:val="single"/>
        </w:rPr>
        <w:t xml:space="preserve">/ Black </w:t>
      </w:r>
      <w:r w:rsidRPr="00FA2C0F">
        <w:rPr>
          <w:b/>
          <w:highlight w:val="cyan"/>
          <w:u w:val="single"/>
        </w:rPr>
        <w:t>man to White Man</w:t>
      </w:r>
      <w:r w:rsidRPr="00FA2C0F">
        <w:rPr>
          <w:b/>
          <w:u w:val="single"/>
        </w:rPr>
        <w:t xml:space="preserve"> within humanist logic in at least two significant ways</w:t>
      </w:r>
      <w:r w:rsidRPr="00FA2C0F">
        <w:rPr>
          <w:sz w:val="8"/>
        </w:rPr>
        <w:t>. First</w:t>
      </w:r>
      <w:r w:rsidRPr="00FA2C0F">
        <w:rPr>
          <w:sz w:val="8"/>
          <w:highlight w:val="cyan"/>
        </w:rPr>
        <w:t xml:space="preserve">, </w:t>
      </w:r>
      <w:r w:rsidRPr="00FA2C0F">
        <w:rPr>
          <w:b/>
          <w:highlight w:val="cyan"/>
          <w:u w:val="single"/>
        </w:rPr>
        <w:t>neither participate in the communicative acts of the humanist public sphere from within the terms of the debate</w:t>
      </w:r>
      <w:r w:rsidRPr="00FA2C0F">
        <w:rPr>
          <w:sz w:val="8"/>
        </w:rPr>
        <w:t xml:space="preserve">. Further, they do not play by the rules.6 [INSERT FOOTNOTE: See the critiques of the anticolonial tradition within Caribbean philosophy articulated by Shona Jackson in her book Creole Indigeneity (Minneapolis: University of Minnesota Press, 2012). Jackson argues that </w:t>
      </w:r>
      <w:r w:rsidRPr="00FA2C0F">
        <w:rPr>
          <w:b/>
          <w:u w:val="single"/>
        </w:rPr>
        <w:t xml:space="preserve">anticolonial Caribbean masculinist philosophy tends to argue from inside the logic of Western philosophy </w:t>
      </w:r>
      <w:proofErr w:type="gramStart"/>
      <w:r w:rsidRPr="00FA2C0F">
        <w:rPr>
          <w:b/>
          <w:u w:val="single"/>
        </w:rPr>
        <w:t>in order to</w:t>
      </w:r>
      <w:proofErr w:type="gramEnd"/>
      <w:r w:rsidRPr="00FA2C0F">
        <w:rPr>
          <w:b/>
          <w:u w:val="single"/>
        </w:rPr>
        <w:t xml:space="preserve"> counter it.</w:t>
      </w:r>
      <w:r w:rsidRPr="00FA2C0F">
        <w:rPr>
          <w:sz w:val="8"/>
        </w:rPr>
        <w:t xml:space="preserve">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w:t>
      </w:r>
      <w:proofErr w:type="spellStart"/>
      <w:r w:rsidRPr="00FA2C0F">
        <w:rPr>
          <w:sz w:val="8"/>
        </w:rPr>
        <w:t>nonlaboring</w:t>
      </w:r>
      <w:proofErr w:type="spellEnd"/>
      <w:r w:rsidRPr="00FA2C0F">
        <w:rPr>
          <w:sz w:val="8"/>
        </w:rPr>
        <w:t xml:space="preserve">”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A2C0F">
        <w:rPr>
          <w:b/>
          <w:u w:val="single"/>
        </w:rPr>
        <w:t xml:space="preserve">practices of </w:t>
      </w:r>
      <w:r w:rsidRPr="00FA2C0F">
        <w:rPr>
          <w:b/>
          <w:highlight w:val="cyan"/>
          <w:u w:val="single"/>
        </w:rPr>
        <w:t>refusal</w:t>
      </w:r>
      <w:r w:rsidRPr="00FA2C0F">
        <w:rPr>
          <w:b/>
          <w:u w:val="single"/>
        </w:rPr>
        <w:t xml:space="preserve"> and skepticism </w:t>
      </w:r>
      <w:r w:rsidRPr="00FA2C0F">
        <w:rPr>
          <w:b/>
          <w:highlight w:val="cyan"/>
          <w:u w:val="single"/>
        </w:rPr>
        <w:t xml:space="preserve">interrupt </w:t>
      </w:r>
      <w:r w:rsidRPr="00FA2C0F">
        <w:rPr>
          <w:b/>
          <w:u w:val="single"/>
        </w:rPr>
        <w:t xml:space="preserve">and flout codes of civil and collegial </w:t>
      </w:r>
      <w:r w:rsidRPr="00FA2C0F">
        <w:rPr>
          <w:b/>
          <w:highlight w:val="cyan"/>
          <w:u w:val="single"/>
        </w:rPr>
        <w:t xml:space="preserve">discursive protocol to focus on </w:t>
      </w:r>
      <w:r w:rsidRPr="00FA2C0F">
        <w:rPr>
          <w:b/>
          <w:u w:val="single"/>
        </w:rPr>
        <w:t xml:space="preserve">and illumine </w:t>
      </w:r>
      <w:r w:rsidRPr="00FA2C0F">
        <w:rPr>
          <w:b/>
          <w:highlight w:val="cyan"/>
          <w:u w:val="single"/>
        </w:rPr>
        <w:t xml:space="preserve">the violence that structures the </w:t>
      </w:r>
      <w:proofErr w:type="spellStart"/>
      <w:r w:rsidRPr="00FA2C0F">
        <w:rPr>
          <w:b/>
          <w:highlight w:val="cyan"/>
          <w:u w:val="single"/>
        </w:rPr>
        <w:t>posthumanist</w:t>
      </w:r>
      <w:proofErr w:type="spellEnd"/>
      <w:r w:rsidRPr="00FA2C0F">
        <w:rPr>
          <w:b/>
          <w:highlight w:val="cyan"/>
          <w:u w:val="single"/>
        </w:rPr>
        <w:t xml:space="preserve"> discourse</w:t>
      </w:r>
      <w:r w:rsidRPr="00FA2C0F">
        <w:rPr>
          <w:b/>
          <w:u w:val="single"/>
        </w:rPr>
        <w:t>.</w:t>
      </w:r>
      <w:r w:rsidRPr="00FA2C0F">
        <w:rPr>
          <w:sz w:val="8"/>
        </w:rPr>
        <w:t xml:space="preserve"> Attending to the comportment, tone, and intensity of an engagement is just as important as focusing on its content. </w:t>
      </w:r>
      <w:r w:rsidRPr="00FA2C0F">
        <w:rPr>
          <w:b/>
          <w:u w:val="single"/>
        </w:rPr>
        <w:t>The</w:t>
      </w:r>
      <w:r w:rsidRPr="00FA2C0F">
        <w:rPr>
          <w:sz w:val="8"/>
        </w:rPr>
        <w:t xml:space="preserve"> particular </w:t>
      </w:r>
      <w:proofErr w:type="gramStart"/>
      <w:r w:rsidRPr="00FA2C0F">
        <w:rPr>
          <w:b/>
          <w:u w:val="single"/>
        </w:rPr>
        <w:t>manner in which</w:t>
      </w:r>
      <w:proofErr w:type="gramEnd"/>
      <w:r w:rsidRPr="00FA2C0F">
        <w:rPr>
          <w:b/>
          <w:u w:val="single"/>
        </w:rPr>
        <w:t xml:space="preserve"> Black and Native feminists push back against violence is important</w:t>
      </w:r>
      <w:r w:rsidRPr="00FA2C0F">
        <w:rPr>
          <w:sz w:val="8"/>
          <w:highlight w:val="cyan"/>
        </w:rPr>
        <w:t xml:space="preserve">. </w:t>
      </w:r>
      <w:r w:rsidRPr="00FA2C0F">
        <w:rPr>
          <w:b/>
          <w:highlight w:val="cyan"/>
          <w:u w:val="single"/>
        </w:rPr>
        <w:t>The force</w:t>
      </w:r>
      <w:r w:rsidRPr="00FA2C0F">
        <w:rPr>
          <w:sz w:val="8"/>
        </w:rPr>
        <w:t xml:space="preserve">, break with decorum, and style </w:t>
      </w:r>
      <w:r w:rsidRPr="00FA2C0F">
        <w:rPr>
          <w:b/>
          <w:highlight w:val="cyan"/>
          <w:u w:val="single"/>
        </w:rPr>
        <w:t xml:space="preserve">in which </w:t>
      </w:r>
      <w:r w:rsidRPr="00FA2C0F">
        <w:rPr>
          <w:b/>
          <w:u w:val="single"/>
        </w:rPr>
        <w:t xml:space="preserve">Black and </w:t>
      </w:r>
      <w:r w:rsidRPr="00FA2C0F">
        <w:rPr>
          <w:b/>
          <w:highlight w:val="cyan"/>
          <w:u w:val="single"/>
        </w:rPr>
        <w:t>Native</w:t>
      </w:r>
      <w:r w:rsidRPr="00FA2C0F">
        <w:rPr>
          <w:b/>
          <w:u w:val="single"/>
        </w:rPr>
        <w:t xml:space="preserve"> feminist</w:t>
      </w:r>
      <w:r w:rsidRPr="00FA2C0F">
        <w:rPr>
          <w:b/>
          <w:highlight w:val="cyan"/>
          <w:u w:val="single"/>
        </w:rPr>
        <w:t>s confront discursive violence can change the nature of future encounters</w:t>
      </w:r>
      <w:r w:rsidRPr="00FA2C0F">
        <w:rPr>
          <w:sz w:val="8"/>
        </w:rPr>
        <w:t xml:space="preserve">. Given that Black women who confront the logics of “nonrepresentational theory” are really confronting genocide and the white, whimsical disavowal of Black and Native negation on the way to </w:t>
      </w:r>
      <w:proofErr w:type="spellStart"/>
      <w:r w:rsidRPr="00FA2C0F">
        <w:rPr>
          <w:sz w:val="8"/>
        </w:rPr>
        <w:t>subjectlessness</w:t>
      </w:r>
      <w:proofErr w:type="spellEnd"/>
      <w:r w:rsidRPr="00FA2C0F">
        <w:rPr>
          <w:sz w:val="8"/>
        </w:rPr>
        <w:t xml:space="preserve">, it is understandable that there is an equally discordant response. </w:t>
      </w:r>
      <w:r w:rsidRPr="00FA2C0F">
        <w:rPr>
          <w:b/>
          <w:u w:val="single"/>
        </w:rPr>
        <w:t xml:space="preserve">Refusal and skepticism are modes of engagement that </w:t>
      </w:r>
      <w:r w:rsidRPr="00FA2C0F">
        <w:rPr>
          <w:b/>
          <w:highlight w:val="cyan"/>
          <w:u w:val="single"/>
        </w:rPr>
        <w:t xml:space="preserve">are uncooperative and force an impasse </w:t>
      </w:r>
      <w:r w:rsidRPr="00FA2C0F">
        <w:rPr>
          <w:b/>
          <w:u w:val="single"/>
        </w:rPr>
        <w:t xml:space="preserve">in a discursive exchange. </w:t>
      </w:r>
      <w:r w:rsidRPr="00FA2C0F">
        <w:rPr>
          <w:sz w:val="8"/>
        </w:rPr>
        <w:t>This article tracks how traditions of “</w:t>
      </w:r>
      <w:proofErr w:type="spellStart"/>
      <w:r w:rsidRPr="00FA2C0F">
        <w:rPr>
          <w:b/>
          <w:u w:val="single"/>
        </w:rPr>
        <w:t>decolonial</w:t>
      </w:r>
      <w:proofErr w:type="spellEnd"/>
      <w:r w:rsidRPr="00FA2C0F">
        <w:rPr>
          <w:b/>
          <w:u w:val="single"/>
        </w:rPr>
        <w:t xml:space="preserve"> refusal</w:t>
      </w:r>
      <w:r w:rsidRPr="00FA2C0F">
        <w:rPr>
          <w:sz w:val="8"/>
        </w:rPr>
        <w:t xml:space="preserve">” and “abolitionist skepticism” that emerge from Native/Indigenous and Black studies </w:t>
      </w:r>
      <w:r w:rsidRPr="00FA2C0F">
        <w:rPr>
          <w:b/>
          <w:highlight w:val="cyan"/>
          <w:u w:val="single"/>
        </w:rPr>
        <w:t xml:space="preserve">expose the limits and violence of contemporary </w:t>
      </w:r>
      <w:proofErr w:type="spellStart"/>
      <w:r w:rsidRPr="00FA2C0F">
        <w:rPr>
          <w:b/>
          <w:highlight w:val="cyan"/>
          <w:u w:val="single"/>
        </w:rPr>
        <w:t>nonidentitarian</w:t>
      </w:r>
      <w:proofErr w:type="spellEnd"/>
      <w:r w:rsidRPr="00FA2C0F">
        <w:rPr>
          <w:b/>
          <w:highlight w:val="cyan"/>
          <w:u w:val="single"/>
        </w:rPr>
        <w:t xml:space="preserve"> and nonrepresentational impulses within white “critical” theory</w:t>
      </w:r>
      <w:r w:rsidRPr="00FA2C0F">
        <w:rPr>
          <w:b/>
          <w:u w:val="single"/>
        </w:rPr>
        <w:t xml:space="preserve">. </w:t>
      </w:r>
      <w:r w:rsidRPr="00FA2C0F">
        <w:rPr>
          <w:sz w:val="8"/>
        </w:rPr>
        <w:t>Further, this article asks whether Western forms of nonrepresentational (</w:t>
      </w:r>
      <w:proofErr w:type="spellStart"/>
      <w:r w:rsidRPr="00FA2C0F">
        <w:rPr>
          <w:sz w:val="8"/>
        </w:rPr>
        <w:t>subjectless</w:t>
      </w:r>
      <w:proofErr w:type="spellEnd"/>
      <w:r w:rsidRPr="00FA2C0F">
        <w:rPr>
          <w:sz w:val="8"/>
        </w:rPr>
        <w:t xml:space="preserve"> and </w:t>
      </w:r>
      <w:proofErr w:type="spellStart"/>
      <w:r w:rsidRPr="00FA2C0F">
        <w:rPr>
          <w:sz w:val="8"/>
        </w:rPr>
        <w:t>nonidentitarian</w:t>
      </w:r>
      <w:proofErr w:type="spellEnd"/>
      <w:r w:rsidRPr="00FA2C0F">
        <w:rPr>
          <w:sz w:val="8"/>
        </w:rPr>
        <w:t>) theory can truly transcend the human through self- critique, self-abnegation, and masochism alone. External pressure, specifically the kind of pressure that “</w:t>
      </w:r>
      <w:proofErr w:type="spellStart"/>
      <w:r w:rsidRPr="00FA2C0F">
        <w:rPr>
          <w:sz w:val="8"/>
        </w:rPr>
        <w:t>decolonial</w:t>
      </w:r>
      <w:proofErr w:type="spellEnd"/>
      <w:r w:rsidRPr="00FA2C0F">
        <w:rPr>
          <w:sz w:val="8"/>
        </w:rPr>
        <w:t xml:space="preserve"> </w:t>
      </w:r>
      <w:r w:rsidRPr="00FA2C0F">
        <w:rPr>
          <w:b/>
          <w:u w:val="single"/>
        </w:rPr>
        <w:t>refusal</w:t>
      </w:r>
      <w:r w:rsidRPr="00FA2C0F">
        <w:rPr>
          <w:sz w:val="8"/>
        </w:rPr>
        <w:t xml:space="preserve">” and “abolitionist skepticism” as forms of resistance that </w:t>
      </w:r>
      <w:r w:rsidRPr="00FA2C0F">
        <w:rPr>
          <w:b/>
          <w:u w:val="single"/>
        </w:rPr>
        <w:t xml:space="preserve">enact </w:t>
      </w:r>
      <w:r w:rsidRPr="00FA2C0F">
        <w:rPr>
          <w:b/>
          <w:highlight w:val="cyan"/>
          <w:u w:val="single"/>
        </w:rPr>
        <w:t>outright rejection of or view “</w:t>
      </w:r>
      <w:proofErr w:type="spellStart"/>
      <w:r w:rsidRPr="00FA2C0F">
        <w:rPr>
          <w:b/>
          <w:highlight w:val="cyan"/>
          <w:u w:val="single"/>
        </w:rPr>
        <w:t>posthumanist</w:t>
      </w:r>
      <w:proofErr w:type="spellEnd"/>
      <w:r w:rsidRPr="00FA2C0F">
        <w:rPr>
          <w:b/>
          <w:highlight w:val="cyan"/>
          <w:u w:val="single"/>
        </w:rPr>
        <w:t>” attempts with a “hermeneutics of suspicion</w:t>
      </w:r>
      <w:r w:rsidRPr="00FA2C0F">
        <w:rPr>
          <w:b/>
          <w:u w:val="single"/>
        </w:rPr>
        <w:t>,</w:t>
      </w:r>
      <w:r w:rsidRPr="00FA2C0F">
        <w:rPr>
          <w:sz w:val="8"/>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“hermeneutics of suspicion” as coined by Paul </w:t>
      </w:r>
      <w:proofErr w:type="spellStart"/>
      <w:r w:rsidRPr="00FA2C0F">
        <w:rPr>
          <w:sz w:val="8"/>
        </w:rPr>
        <w:t>Ricoeur</w:t>
      </w:r>
      <w:proofErr w:type="spellEnd"/>
      <w:r w:rsidRPr="00FA2C0F">
        <w:rPr>
          <w:sz w:val="8"/>
        </w:rPr>
        <w:t xml:space="preserve"> to describe the reading and interpretive practices of Black woman who are distrustful of traditional tropes about heteronormativity or conventional ways of thinking about what is natural and normal.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w:t>
      </w:r>
      <w:r w:rsidRPr="00FA2C0F">
        <w:rPr>
          <w:b/>
          <w:u w:val="single"/>
        </w:rPr>
        <w:t xml:space="preserve">] </w:t>
      </w:r>
      <w:r w:rsidRPr="00FA2C0F">
        <w:rPr>
          <w:b/>
          <w:highlight w:val="cyan"/>
          <w:u w:val="single"/>
        </w:rPr>
        <w:t>is needed</w:t>
      </w:r>
      <w:r w:rsidRPr="00FA2C0F">
        <w:rPr>
          <w:b/>
          <w:u w:val="single"/>
        </w:rPr>
        <w:t xml:space="preserve"> </w:t>
      </w:r>
      <w:proofErr w:type="gramStart"/>
      <w:r w:rsidRPr="00FA2C0F">
        <w:rPr>
          <w:b/>
          <w:u w:val="single"/>
        </w:rPr>
        <w:t>in order to</w:t>
      </w:r>
      <w:proofErr w:type="gramEnd"/>
      <w:r w:rsidRPr="00FA2C0F">
        <w:rPr>
          <w:b/>
          <w:u w:val="single"/>
        </w:rPr>
        <w:t xml:space="preserve"> truly address the recurrent problem of the violence of the human in continental theory.</w:t>
      </w:r>
      <w:r w:rsidRPr="00FA2C0F">
        <w:rPr>
          <w:sz w:val="8"/>
        </w:rPr>
        <w:t xml:space="preserve"> While this article does not directly stake a claim in embracing or rejecting identity per se, it does take up the category of the human. </w:t>
      </w:r>
      <w:r w:rsidRPr="00FA2C0F">
        <w:rPr>
          <w:b/>
          <w:u w:val="single"/>
        </w:rPr>
        <w:t>Because the category of the human is modified by identity in ways that position certain people</w:t>
      </w:r>
      <w:r w:rsidRPr="00FA2C0F">
        <w:rPr>
          <w:sz w:val="8"/>
        </w:rPr>
        <w:t xml:space="preserve"> (white, male, able- bodied) within greater or lesser proximity to humanness, </w:t>
      </w:r>
      <w:r w:rsidRPr="00FA2C0F">
        <w:rPr>
          <w:b/>
          <w:u w:val="single"/>
        </w:rPr>
        <w:t>identity is already taken up in this discussion</w:t>
      </w:r>
      <w:r w:rsidRPr="00FA2C0F">
        <w:rPr>
          <w:sz w:val="8"/>
        </w:rPr>
        <w:t xml:space="preserve">. Conversations about the human are very much tethered to conversations about identity. In the final section, the article will explore how Black and Native/Indigenous absorption into the category of the human would disfigure the category of the human beyond recognition. </w:t>
      </w:r>
      <w:r w:rsidRPr="00FA2C0F">
        <w:rPr>
          <w:b/>
          <w:u w:val="single"/>
        </w:rPr>
        <w:t>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w:t>
      </w:r>
      <w:r w:rsidRPr="00FA2C0F">
        <w:rPr>
          <w:sz w:val="8"/>
        </w:rPr>
        <w:t xml:space="preserve">.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FA2C0F">
        <w:rPr>
          <w:sz w:val="8"/>
        </w:rPr>
        <w:t>Deleuzoguattarian</w:t>
      </w:r>
      <w:proofErr w:type="spellEnd"/>
      <w:r w:rsidRPr="00FA2C0F">
        <w:rPr>
          <w:sz w:val="8"/>
        </w:rPr>
        <w:t xml:space="preserve"> rhizomes and lines of flight. While reparative readings and “working with what is productive” about Gilles Deleuze and Félix </w:t>
      </w:r>
      <w:proofErr w:type="spellStart"/>
      <w:r w:rsidRPr="00FA2C0F">
        <w:rPr>
          <w:sz w:val="8"/>
        </w:rPr>
        <w:t>Guattari’s</w:t>
      </w:r>
      <w:proofErr w:type="spellEnd"/>
      <w:r w:rsidRPr="00FA2C0F">
        <w:rPr>
          <w:sz w:val="8"/>
        </w:rPr>
        <w:t xml:space="preserve"> work is certainly a part of the Native feminist scholarly tradition, this article focuses on the </w:t>
      </w:r>
      <w:proofErr w:type="spellStart"/>
      <w:r w:rsidRPr="00FA2C0F">
        <w:rPr>
          <w:sz w:val="8"/>
        </w:rPr>
        <w:t>underexamined</w:t>
      </w:r>
      <w:proofErr w:type="spellEnd"/>
      <w:r w:rsidRPr="00FA2C0F">
        <w:rPr>
          <w:sz w:val="8"/>
        </w:rPr>
        <w:t xml:space="preserve"> ways that Native feminists refuse to entertain certain logics and foundations that actually structure </w:t>
      </w:r>
      <w:proofErr w:type="spellStart"/>
      <w:r w:rsidRPr="00FA2C0F">
        <w:rPr>
          <w:sz w:val="8"/>
        </w:rPr>
        <w:t>Deleuzoguattarian</w:t>
      </w:r>
      <w:proofErr w:type="spellEnd"/>
      <w:r w:rsidRPr="00FA2C0F">
        <w:rPr>
          <w:sz w:val="8"/>
        </w:rPr>
        <w:t xml:space="preserve"> thought.8 [I thank one of the reviewers, who reminded me that Native feminist thought’s engagement with continental theory, specifically the work of Deleuze and </w:t>
      </w:r>
      <w:proofErr w:type="spellStart"/>
      <w:r w:rsidRPr="00FA2C0F">
        <w:rPr>
          <w:sz w:val="8"/>
        </w:rPr>
        <w:t>Guattari</w:t>
      </w:r>
      <w:proofErr w:type="spellEnd"/>
      <w:r w:rsidRPr="00FA2C0F">
        <w:rPr>
          <w:sz w:val="8"/>
        </w:rPr>
        <w:t xml:space="preserve">, can be likened more to “constellations” as it takes up </w:t>
      </w:r>
      <w:proofErr w:type="spellStart"/>
      <w:r w:rsidRPr="00FA2C0F">
        <w:rPr>
          <w:sz w:val="8"/>
        </w:rPr>
        <w:t>Deleuzoguattarian</w:t>
      </w:r>
      <w:proofErr w:type="spellEnd"/>
      <w:r w:rsidRPr="00FA2C0F">
        <w:rPr>
          <w:sz w:val="8"/>
        </w:rPr>
        <w:t xml:space="preserve"> thought rather than a single point that always departs from a place of refusal. END FOOTENOTE] Further, I discuss </w:t>
      </w:r>
      <w:r w:rsidRPr="00FA2C0F">
        <w:rPr>
          <w:b/>
          <w:u w:val="single"/>
        </w:rPr>
        <w:t>“</w:t>
      </w:r>
      <w:proofErr w:type="spellStart"/>
      <w:r w:rsidRPr="00FA2C0F">
        <w:rPr>
          <w:b/>
          <w:u w:val="single"/>
        </w:rPr>
        <w:t>decolonial</w:t>
      </w:r>
      <w:proofErr w:type="spellEnd"/>
      <w:r w:rsidRPr="00FA2C0F">
        <w:rPr>
          <w:b/>
          <w:u w:val="single"/>
        </w:rPr>
        <w:t xml:space="preserve"> refusal</w:t>
      </w:r>
      <w:r w:rsidRPr="00FA2C0F">
        <w:rPr>
          <w:sz w:val="8"/>
        </w:rPr>
        <w:t xml:space="preserve">” in relation to how Black scholars like Sylvia </w:t>
      </w:r>
      <w:proofErr w:type="spellStart"/>
      <w:r w:rsidRPr="00FA2C0F">
        <w:rPr>
          <w:sz w:val="8"/>
        </w:rPr>
        <w:t>Wynter</w:t>
      </w:r>
      <w:proofErr w:type="spellEnd"/>
      <w:r w:rsidRPr="00FA2C0F">
        <w:rPr>
          <w:sz w:val="8"/>
        </w:rPr>
        <w:t xml:space="preserve">, </w:t>
      </w:r>
      <w:proofErr w:type="spellStart"/>
      <w:r w:rsidRPr="00FA2C0F">
        <w:rPr>
          <w:sz w:val="8"/>
        </w:rPr>
        <w:t>Zakiyyah</w:t>
      </w:r>
      <w:proofErr w:type="spellEnd"/>
      <w:r w:rsidRPr="00FA2C0F">
        <w:rPr>
          <w:sz w:val="8"/>
        </w:rPr>
        <w:t xml:space="preserve"> Iman Jackson, and Amber </w:t>
      </w:r>
      <w:proofErr w:type="spellStart"/>
      <w:r w:rsidRPr="00FA2C0F">
        <w:rPr>
          <w:sz w:val="8"/>
        </w:rPr>
        <w:t>Jamilla</w:t>
      </w:r>
      <w:proofErr w:type="spellEnd"/>
      <w:r w:rsidRPr="00FA2C0F">
        <w:rPr>
          <w:sz w:val="8"/>
        </w:rPr>
        <w:t xml:space="preserve"> Musser work within a Black feminist tradition animated </w:t>
      </w:r>
      <w:r w:rsidRPr="00FA2C0F">
        <w:rPr>
          <w:b/>
          <w:u w:val="single"/>
        </w:rPr>
        <w:t xml:space="preserve">by a kind of skepticism or suspicion capable of ferreting out the trace of the white liberal human within (self-)professed </w:t>
      </w:r>
      <w:proofErr w:type="spellStart"/>
      <w:r w:rsidRPr="00FA2C0F">
        <w:rPr>
          <w:b/>
          <w:u w:val="single"/>
        </w:rPr>
        <w:t>subjectless</w:t>
      </w:r>
      <w:proofErr w:type="spellEnd"/>
      <w:r w:rsidRPr="00FA2C0F">
        <w:rPr>
          <w:b/>
          <w:u w:val="single"/>
        </w:rPr>
        <w:t xml:space="preserve">, futureless, and nonrepresentational white theoretical traditions. </w:t>
      </w:r>
      <w:r w:rsidRPr="00FA2C0F">
        <w:rPr>
          <w:sz w:val="8"/>
        </w:rPr>
        <w:t xml:space="preserve">In other words, in the work of Sylvia </w:t>
      </w:r>
      <w:proofErr w:type="spellStart"/>
      <w:r w:rsidRPr="00FA2C0F">
        <w:rPr>
          <w:sz w:val="8"/>
        </w:rPr>
        <w:t>Wynter</w:t>
      </w:r>
      <w:proofErr w:type="spellEnd"/>
      <w:r w:rsidRPr="00FA2C0F">
        <w:rPr>
          <w:b/>
          <w:u w:val="single"/>
        </w:rPr>
        <w:t xml:space="preserve">, </w:t>
      </w:r>
      <w:r w:rsidRPr="00FA2C0F">
        <w:rPr>
          <w:b/>
          <w:highlight w:val="cyan"/>
          <w:u w:val="single"/>
        </w:rPr>
        <w:t>one senses a general suspicion and 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w:t>
      </w:r>
      <w:r w:rsidRPr="00FA2C0F">
        <w:rPr>
          <w:sz w:val="8"/>
        </w:rPr>
        <w:t xml:space="preserve">.9 [INSERT FOOTENOTE: See Katherine </w:t>
      </w:r>
      <w:proofErr w:type="spellStart"/>
      <w:r w:rsidRPr="00FA2C0F">
        <w:rPr>
          <w:sz w:val="8"/>
        </w:rPr>
        <w:t>McKittrick</w:t>
      </w:r>
      <w:proofErr w:type="spellEnd"/>
      <w:r w:rsidRPr="00FA2C0F">
        <w:rPr>
          <w:sz w:val="8"/>
        </w:rPr>
        <w:t xml:space="preserve">, “Diachronic Loops/Deadweight Tonnage/Bad Made Measure,” Cultural Geographies 23, no. 1 (2016): 3– 18, doi:10.1177/14744740156 12716, for an exemplary explication of how Sylvia </w:t>
      </w:r>
      <w:proofErr w:type="spellStart"/>
      <w:r w:rsidRPr="00FA2C0F">
        <w:rPr>
          <w:sz w:val="8"/>
        </w:rPr>
        <w:t>Wynter</w:t>
      </w:r>
      <w:proofErr w:type="spellEnd"/>
      <w:r w:rsidRPr="00FA2C0F">
        <w:rPr>
          <w:sz w:val="8"/>
        </w:rPr>
        <w:t xml:space="preserve"> uses the </w:t>
      </w:r>
      <w:proofErr w:type="spellStart"/>
      <w:r w:rsidRPr="00FA2C0F">
        <w:rPr>
          <w:sz w:val="8"/>
        </w:rPr>
        <w:t>decolonial</w:t>
      </w:r>
      <w:proofErr w:type="spellEnd"/>
      <w:r w:rsidRPr="00FA2C0F">
        <w:rPr>
          <w:sz w:val="8"/>
        </w:rPr>
        <w:t xml:space="preserve"> scholarship of an “</w:t>
      </w:r>
      <w:proofErr w:type="spellStart"/>
      <w:r w:rsidRPr="00FA2C0F">
        <w:rPr>
          <w:sz w:val="8"/>
        </w:rPr>
        <w:t>autopoiesis</w:t>
      </w:r>
      <w:proofErr w:type="spellEnd"/>
      <w:r w:rsidRPr="00FA2C0F">
        <w:rPr>
          <w:sz w:val="8"/>
        </w:rPr>
        <w:t xml:space="preserve">.” END FOOTENOTE] </w:t>
      </w:r>
      <w:proofErr w:type="spellStart"/>
      <w:r w:rsidRPr="00FA2C0F">
        <w:rPr>
          <w:sz w:val="8"/>
        </w:rPr>
        <w:t>Wynter’s</w:t>
      </w:r>
      <w:proofErr w:type="spellEnd"/>
      <w:r w:rsidRPr="00FA2C0F">
        <w:rPr>
          <w:sz w:val="8"/>
        </w:rPr>
        <w:t xml:space="preserve"> study of </w:t>
      </w:r>
      <w:proofErr w:type="spellStart"/>
      <w:r w:rsidRPr="00FA2C0F">
        <w:rPr>
          <w:sz w:val="8"/>
        </w:rPr>
        <w:t>decolonial</w:t>
      </w:r>
      <w:proofErr w:type="spellEnd"/>
      <w:r w:rsidRPr="00FA2C0F">
        <w:rPr>
          <w:sz w:val="8"/>
        </w:rPr>
        <w:t xml:space="preserve"> theory and its elaboration of </w:t>
      </w:r>
      <w:proofErr w:type="spellStart"/>
      <w:r w:rsidRPr="00FA2C0F">
        <w:rPr>
          <w:sz w:val="8"/>
        </w:rPr>
        <w:t>autopoiesis</w:t>
      </w:r>
      <w:proofErr w:type="spellEnd"/>
      <w:r w:rsidRPr="00FA2C0F">
        <w:rPr>
          <w:sz w:val="8"/>
        </w:rPr>
        <w:t xml:space="preserve"> informs her understanding of how the human and its overrepresentation as man emerges. Recognizing that humans (of various genres) write themselves through a “self- perpetuating and self- referencing closed belief system” that often prevents them from seeing or noticing “the process of recursion,” </w:t>
      </w:r>
      <w:proofErr w:type="spellStart"/>
      <w:r w:rsidRPr="00FA2C0F">
        <w:rPr>
          <w:sz w:val="8"/>
        </w:rPr>
        <w:t>Wynter</w:t>
      </w:r>
      <w:proofErr w:type="spellEnd"/>
      <w:r w:rsidRPr="00FA2C0F">
        <w:rPr>
          <w:sz w:val="8"/>
        </w:rPr>
        <w:t xml:space="preserve"> works to expose these blind spots.10 [INSERT FOOTNOTE: See </w:t>
      </w:r>
      <w:proofErr w:type="spellStart"/>
      <w:r w:rsidRPr="00FA2C0F">
        <w:rPr>
          <w:sz w:val="8"/>
        </w:rPr>
        <w:t>McKittrick</w:t>
      </w:r>
      <w:proofErr w:type="spellEnd"/>
      <w:r w:rsidRPr="00FA2C0F">
        <w:rPr>
          <w:sz w:val="8"/>
        </w:rPr>
        <w:t xml:space="preserve">, “Diachronic Loops,” in which the author cites the importance of the work of H. </w:t>
      </w:r>
      <w:proofErr w:type="spellStart"/>
      <w:r w:rsidRPr="00FA2C0F">
        <w:rPr>
          <w:sz w:val="8"/>
        </w:rPr>
        <w:t>Maturana</w:t>
      </w:r>
      <w:proofErr w:type="spellEnd"/>
      <w:r w:rsidRPr="00FA2C0F">
        <w:rPr>
          <w:sz w:val="8"/>
        </w:rPr>
        <w:t xml:space="preserve"> and F. Varela, </w:t>
      </w:r>
      <w:proofErr w:type="spellStart"/>
      <w:r w:rsidRPr="00FA2C0F">
        <w:rPr>
          <w:sz w:val="8"/>
        </w:rPr>
        <w:t>Autopoiesis</w:t>
      </w:r>
      <w:proofErr w:type="spellEnd"/>
      <w:r w:rsidRPr="00FA2C0F">
        <w:rPr>
          <w:sz w:val="8"/>
        </w:rPr>
        <w:t xml:space="preserve"> and Cognition: The Realization of the Living (London: D. </w:t>
      </w:r>
      <w:proofErr w:type="spellStart"/>
      <w:r w:rsidRPr="00FA2C0F">
        <w:rPr>
          <w:sz w:val="8"/>
        </w:rPr>
        <w:t>Reidel</w:t>
      </w:r>
      <w:proofErr w:type="spellEnd"/>
      <w:r w:rsidRPr="00FA2C0F">
        <w:rPr>
          <w:sz w:val="8"/>
        </w:rPr>
        <w:t xml:space="preserve">, 1972), for the study of the human’s process of self- writing. END FOOTNOTE] </w:t>
      </w:r>
      <w:proofErr w:type="spellStart"/>
      <w:r w:rsidRPr="00FA2C0F">
        <w:rPr>
          <w:sz w:val="8"/>
        </w:rPr>
        <w:t>Wynter</w:t>
      </w:r>
      <w:proofErr w:type="spellEnd"/>
      <w:r w:rsidRPr="00FA2C0F">
        <w:rPr>
          <w:sz w:val="8"/>
        </w:rPr>
        <w:t xml:space="preserve"> understands that </w:t>
      </w:r>
      <w:r w:rsidRPr="00FA2C0F">
        <w:rPr>
          <w:b/>
          <w:u w:val="single"/>
        </w:rPr>
        <w:t>one of the limitations of Western liberal thought is that it cannot see itself in the process of writing itself.</w:t>
      </w:r>
      <w:r w:rsidRPr="00FA2C0F">
        <w:rPr>
          <w:sz w:val="8"/>
        </w:rPr>
        <w:t xml:space="preserve"> I observe a similar kind of cynicism about the way the academic left invokes “post humanism” in the work of Jackson and Musser. Musser </w:t>
      </w:r>
      <w:proofErr w:type="gramStart"/>
      <w:r w:rsidRPr="00FA2C0F">
        <w:rPr>
          <w:sz w:val="8"/>
        </w:rPr>
        <w:t>in particular questions</w:t>
      </w:r>
      <w:proofErr w:type="gramEnd"/>
      <w:r w:rsidRPr="00FA2C0F">
        <w:rPr>
          <w:sz w:val="8"/>
        </w:rPr>
        <w:t xml:space="preserve">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w:t>
      </w:r>
      <w:proofErr w:type="spellStart"/>
      <w:r w:rsidRPr="00FA2C0F">
        <w:rPr>
          <w:sz w:val="8"/>
        </w:rPr>
        <w:t>posthumanism</w:t>
      </w:r>
      <w:proofErr w:type="spellEnd"/>
      <w:r w:rsidRPr="00FA2C0F">
        <w:rPr>
          <w:sz w:val="8"/>
        </w:rPr>
        <w:t xml:space="preserve">” to be accountable to Black and Indigenous peoples or for affect theory on its own to not replicate and reinforce the subjugation of the other as it moves toward self- annihilation. Both the human and the post human are causes for suspicion within Black studies. Like </w:t>
      </w:r>
      <w:proofErr w:type="spellStart"/>
      <w:r w:rsidRPr="00FA2C0F">
        <w:rPr>
          <w:sz w:val="8"/>
        </w:rPr>
        <w:t>Wynter</w:t>
      </w:r>
      <w:proofErr w:type="spellEnd"/>
      <w:r w:rsidRPr="00FA2C0F">
        <w:rPr>
          <w:sz w:val="8"/>
        </w:rPr>
        <w:t xml:space="preserve">, the field of Black studies has consistently made the liberal human an object of study and scrutiny, particularly the nefarious </w:t>
      </w:r>
      <w:proofErr w:type="gramStart"/>
      <w:r w:rsidRPr="00FA2C0F">
        <w:rPr>
          <w:sz w:val="8"/>
        </w:rPr>
        <w:t>manner in which</w:t>
      </w:r>
      <w:proofErr w:type="gramEnd"/>
      <w:r w:rsidRPr="00FA2C0F">
        <w:rPr>
          <w:sz w:val="8"/>
        </w:rPr>
        <w:t xml:space="preserve"> it violently produces Black existence as other than and at times nonhuman. </w:t>
      </w:r>
      <w:proofErr w:type="spellStart"/>
      <w:r w:rsidRPr="00FA2C0F">
        <w:rPr>
          <w:sz w:val="8"/>
        </w:rPr>
        <w:t>Wynter’s</w:t>
      </w:r>
      <w:proofErr w:type="spellEnd"/>
      <w:r w:rsidRPr="00FA2C0F">
        <w:rPr>
          <w:sz w:val="8"/>
        </w:rPr>
        <w:t xml:space="preserve">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FA2C0F">
        <w:rPr>
          <w:sz w:val="8"/>
        </w:rPr>
        <w:t>humanas</w:t>
      </w:r>
      <w:proofErr w:type="spellEnd"/>
      <w:r w:rsidRPr="00FA2C0F">
        <w:rPr>
          <w:sz w:val="8"/>
        </w:rPr>
        <w:t>-man/men in the case of Black “feminists.” Both Black studies’ distrust of the “human” and Black feminism’s distrust of humanism in its version as man/men (which at times seeks to incorporate Black men) relentlessly scrutinize how the category of the human and in this case the “</w:t>
      </w:r>
      <w:proofErr w:type="spellStart"/>
      <w:r w:rsidRPr="00FA2C0F">
        <w:rPr>
          <w:sz w:val="8"/>
        </w:rPr>
        <w:t>posthuman</w:t>
      </w:r>
      <w:proofErr w:type="spellEnd"/>
      <w:r w:rsidRPr="00FA2C0F">
        <w:rPr>
          <w:sz w:val="8"/>
        </w:rPr>
        <w:t xml:space="preserve">” reproduce Black death. I link misandry (skepticism of humankind-as-man) to the kind of skepticism and “hermeneutics of suspicion” that Black feminist scholars like </w:t>
      </w:r>
      <w:proofErr w:type="spellStart"/>
      <w:r w:rsidRPr="00FA2C0F">
        <w:rPr>
          <w:sz w:val="8"/>
        </w:rPr>
        <w:t>Wynter</w:t>
      </w:r>
      <w:proofErr w:type="spellEnd"/>
      <w:r w:rsidRPr="00FA2C0F">
        <w:rPr>
          <w:sz w:val="8"/>
        </w:rPr>
        <w:t xml:space="preserve">, Jackson, and Musser at times apply to their reading and engagement with revisions to or expansions of the category of the human, </w:t>
      </w:r>
      <w:proofErr w:type="spellStart"/>
      <w:r w:rsidRPr="00FA2C0F">
        <w:rPr>
          <w:sz w:val="8"/>
        </w:rPr>
        <w:t>posthuman</w:t>
      </w:r>
      <w:proofErr w:type="spellEnd"/>
      <w:r w:rsidRPr="00FA2C0F">
        <w:rPr>
          <w:sz w:val="8"/>
        </w:rPr>
        <w:t xml:space="preserve"> discourses, and nonrepresentational theory In this article, I connect discursive performance of skepticism to embodied and affective responses I have witnessed in the academy that challenge the sanctioned modes of protocol, politesse, and decorum in the university. For example, </w:t>
      </w:r>
      <w:proofErr w:type="spellStart"/>
      <w:r w:rsidRPr="00FA2C0F">
        <w:rPr>
          <w:sz w:val="8"/>
        </w:rPr>
        <w:t>Wynter</w:t>
      </w:r>
      <w:proofErr w:type="spellEnd"/>
      <w:r w:rsidRPr="00FA2C0F">
        <w:rPr>
          <w:sz w:val="8"/>
        </w:rPr>
        <w:t xml:space="preserve"> assumes a critically disinterested posture as she gazes empirically on and examines intra-European epistemic shifts over time. Paget Henry has described </w:t>
      </w:r>
      <w:proofErr w:type="spellStart"/>
      <w:r w:rsidRPr="00FA2C0F">
        <w:rPr>
          <w:sz w:val="8"/>
        </w:rPr>
        <w:t>Wynter</w:t>
      </w:r>
      <w:proofErr w:type="spellEnd"/>
      <w:r w:rsidRPr="00FA2C0F">
        <w:rPr>
          <w:sz w:val="8"/>
        </w:rPr>
        <w:t xml:space="preserve"> as an anthropologist of the Occident, as Europe becomes an object of study rather than the center of thought and humanity.11 [INSERT FOOTNOTE: Paget Henry, Caliban’s Reason: Introducing Afro-Caribbean Philosophy (New York: Routledge, 2002), 19. END FOOTENOTE] Throughout the body of </w:t>
      </w:r>
      <w:proofErr w:type="spellStart"/>
      <w:r w:rsidRPr="00FA2C0F">
        <w:rPr>
          <w:sz w:val="8"/>
        </w:rPr>
        <w:t>Wynter’s</w:t>
      </w:r>
      <w:proofErr w:type="spellEnd"/>
      <w:r w:rsidRPr="00FA2C0F">
        <w:rPr>
          <w:sz w:val="8"/>
        </w:rPr>
        <w:t xml:space="preserve"> work, she seems to be more interested in drawing our attention to the capacity of European orders of knowledge to shift over time— or their fragility— than in celebrating the progress that European systems of knowledge have claimed to make. </w:t>
      </w:r>
      <w:proofErr w:type="spellStart"/>
      <w:r w:rsidRPr="00FA2C0F">
        <w:rPr>
          <w:sz w:val="8"/>
        </w:rPr>
        <w:t>Wynter’s</w:t>
      </w:r>
      <w:proofErr w:type="spellEnd"/>
      <w:r w:rsidRPr="00FA2C0F">
        <w:rPr>
          <w:sz w:val="8"/>
        </w:rPr>
        <w:t xml:space="preserve">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w:t>
      </w:r>
      <w:proofErr w:type="spellStart"/>
      <w:r w:rsidRPr="00FA2C0F">
        <w:rPr>
          <w:b/>
          <w:u w:val="single"/>
        </w:rPr>
        <w:t>Decolonial</w:t>
      </w:r>
      <w:proofErr w:type="spellEnd"/>
      <w:r w:rsidRPr="00FA2C0F">
        <w:rPr>
          <w:b/>
          <w:u w:val="single"/>
        </w:rPr>
        <w:t xml:space="preserve"> refusal and abolitionist skepticism respond to how perverse and reprehensible it is to ask Indigenous and Black people who cannot seem to escape death to move beyond the human or the desire to be human</w:t>
      </w:r>
      <w:r w:rsidRPr="00FA2C0F">
        <w:rPr>
          <w:sz w:val="8"/>
        </w:rPr>
        <w:t xml:space="preserve">. In fact, Black and </w:t>
      </w:r>
      <w:r w:rsidRPr="00FA2C0F">
        <w:rPr>
          <w:b/>
          <w:highlight w:val="cyan"/>
          <w:u w:val="single"/>
        </w:rPr>
        <w:t>Indigenous people have never been fully folded into the category of the human</w:t>
      </w:r>
      <w:r w:rsidRPr="00FA2C0F">
        <w:rPr>
          <w:sz w:val="8"/>
        </w:rPr>
        <w:t xml:space="preserve">. As </w:t>
      </w:r>
      <w:proofErr w:type="spellStart"/>
      <w:r w:rsidRPr="00FA2C0F">
        <w:rPr>
          <w:sz w:val="8"/>
        </w:rPr>
        <w:t>Zakiyyah</w:t>
      </w:r>
      <w:proofErr w:type="spellEnd"/>
      <w:r w:rsidRPr="00FA2C0F">
        <w:rPr>
          <w:sz w:val="8"/>
        </w:rPr>
        <w:t xml:space="preserve"> Iman Jackson has argued</w:t>
      </w:r>
      <w:r w:rsidRPr="00FA2C0F">
        <w:rPr>
          <w:b/>
          <w:u w:val="single"/>
        </w:rPr>
        <w:t xml:space="preserve">, </w:t>
      </w:r>
      <w:proofErr w:type="gramStart"/>
      <w:r w:rsidRPr="00FA2C0F">
        <w:rPr>
          <w:b/>
          <w:u w:val="single"/>
        </w:rPr>
        <w:t>It</w:t>
      </w:r>
      <w:proofErr w:type="gramEnd"/>
      <w:r w:rsidRPr="00FA2C0F">
        <w:rPr>
          <w:b/>
          <w:u w:val="single"/>
        </w:rPr>
        <w:t xml:space="preserve"> has largely gone unnoticed by </w:t>
      </w:r>
      <w:proofErr w:type="spellStart"/>
      <w:r w:rsidRPr="00FA2C0F">
        <w:rPr>
          <w:b/>
          <w:u w:val="single"/>
        </w:rPr>
        <w:t>posthumanists</w:t>
      </w:r>
      <w:proofErr w:type="spellEnd"/>
      <w:r w:rsidRPr="00FA2C0F">
        <w:rPr>
          <w:b/>
          <w:u w:val="single"/>
        </w:rPr>
        <w:t xml:space="preserve"> that their queries into ontology often find their homologous (even anticipatory) appearance in </w:t>
      </w:r>
      <w:proofErr w:type="spellStart"/>
      <w:r w:rsidRPr="00FA2C0F">
        <w:rPr>
          <w:b/>
          <w:u w:val="single"/>
        </w:rPr>
        <w:t>decolonial</w:t>
      </w:r>
      <w:proofErr w:type="spellEnd"/>
      <w:r w:rsidRPr="00FA2C0F">
        <w:rPr>
          <w:b/>
          <w:u w:val="single"/>
        </w:rPr>
        <w:t xml:space="preserve"> philosophies that confront slavery and colonialism’s inextricability from the Enlightenment humanism they are trying to displace. Perhaps this foresight on the part of </w:t>
      </w:r>
      <w:proofErr w:type="spellStart"/>
      <w:r w:rsidRPr="00FA2C0F">
        <w:rPr>
          <w:b/>
          <w:u w:val="single"/>
        </w:rPr>
        <w:t>decolonial</w:t>
      </w:r>
      <w:proofErr w:type="spellEnd"/>
      <w:r w:rsidRPr="00FA2C0F">
        <w:rPr>
          <w:b/>
          <w:u w:val="single"/>
        </w:rPr>
        <w:t xml:space="preserve"> theory is rather unsurprising considering that </w:t>
      </w:r>
      <w:r w:rsidRPr="00FA2C0F">
        <w:rPr>
          <w:b/>
          <w:highlight w:val="cyan"/>
          <w:u w:val="single"/>
        </w:rPr>
        <w:t>exigencies of race have crucially anticipated and shaped discourses governing the non- human</w:t>
      </w:r>
      <w:r w:rsidRPr="00FA2C0F">
        <w:rPr>
          <w:sz w:val="8"/>
        </w:rPr>
        <w:t xml:space="preserve"> (animal, technology, object, and plant).12 [</w:t>
      </w:r>
      <w:proofErr w:type="spellStart"/>
      <w:r w:rsidRPr="00FA2C0F">
        <w:rPr>
          <w:sz w:val="8"/>
        </w:rPr>
        <w:t>Zakkiyah</w:t>
      </w:r>
      <w:proofErr w:type="spellEnd"/>
      <w:r w:rsidRPr="00FA2C0F">
        <w:rPr>
          <w:sz w:val="8"/>
        </w:rPr>
        <w:t xml:space="preserve"> Iman Jackson, “Review: Animal: New Directions in the Theorization of Race and </w:t>
      </w:r>
      <w:proofErr w:type="spellStart"/>
      <w:r w:rsidRPr="00FA2C0F">
        <w:rPr>
          <w:sz w:val="8"/>
        </w:rPr>
        <w:t>Posthumanism</w:t>
      </w:r>
      <w:proofErr w:type="spellEnd"/>
      <w:r w:rsidRPr="00FA2C0F">
        <w:rPr>
          <w:sz w:val="8"/>
        </w:rPr>
        <w:t xml:space="preserve">,” Feminist Studies 39, no. 3 (2013): 681. END FOOTENOTE] A crucial point that Jackson emphasizes is that Black and Indigenous studies, particularly </w:t>
      </w:r>
      <w:proofErr w:type="spellStart"/>
      <w:r w:rsidRPr="00FA2C0F">
        <w:rPr>
          <w:sz w:val="8"/>
        </w:rPr>
        <w:t>decolonial</w:t>
      </w:r>
      <w:proofErr w:type="spellEnd"/>
      <w:r w:rsidRPr="00FA2C0F">
        <w:rPr>
          <w:sz w:val="8"/>
        </w:rPr>
        <w:t xml:space="preserve"> studies, has already grappled with and anticipated the late twentieth century impulses inspired by Leo </w:t>
      </w:r>
      <w:proofErr w:type="spellStart"/>
      <w:r w:rsidRPr="00FA2C0F">
        <w:rPr>
          <w:sz w:val="8"/>
        </w:rPr>
        <w:t>Bersani</w:t>
      </w:r>
      <w:proofErr w:type="spellEnd"/>
      <w:r w:rsidRPr="00FA2C0F">
        <w:rPr>
          <w:sz w:val="8"/>
        </w:rPr>
        <w:t xml:space="preserve"> and Lee Edelman to annihilate the self and jettison the future. </w:t>
      </w:r>
      <w:r w:rsidRPr="00FA2C0F">
        <w:rPr>
          <w:b/>
          <w:u w:val="single"/>
        </w:rPr>
        <w:t>Indigenous and Black “sex</w:t>
      </w:r>
      <w:r w:rsidRPr="00FA2C0F">
        <w:rPr>
          <w:sz w:val="8"/>
        </w:rPr>
        <w:t xml:space="preserve">” (as activity, reproduction, pleasure, world-building, and not-human sexuality) </w:t>
      </w:r>
      <w:r w:rsidRPr="00FA2C0F">
        <w:rPr>
          <w:b/>
          <w:u w:val="single"/>
        </w:rPr>
        <w:t>are already subsumed by death</w:t>
      </w:r>
      <w:r w:rsidRPr="00FA2C0F">
        <w:rPr>
          <w:sz w:val="8"/>
        </w:rPr>
        <w:t xml:space="preserve">.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w:t>
      </w:r>
      <w:proofErr w:type="spellStart"/>
      <w:r w:rsidRPr="00FA2C0F">
        <w:rPr>
          <w:sz w:val="8"/>
        </w:rPr>
        <w:t>Kahnawake</w:t>
      </w:r>
      <w:proofErr w:type="spellEnd"/>
      <w:r w:rsidRPr="00FA2C0F">
        <w:rPr>
          <w:sz w:val="8"/>
        </w:rPr>
        <w:t xml:space="preserve"> Mohawk who reside in a reservation in the territory is now referred to as southwest Quebec. END FOOTNOTE] </w:t>
      </w:r>
      <w:r w:rsidRPr="00FA2C0F">
        <w:rPr>
          <w:b/>
          <w:u w:val="single"/>
        </w:rPr>
        <w:t>Simpson shares that</w:t>
      </w:r>
      <w:r w:rsidRPr="00FA2C0F">
        <w:rPr>
          <w:sz w:val="8"/>
        </w:rPr>
        <w:t xml:space="preserve"> </w:t>
      </w:r>
      <w:proofErr w:type="spellStart"/>
      <w:r w:rsidRPr="00FA2C0F">
        <w:rPr>
          <w:b/>
          <w:u w:val="single"/>
        </w:rPr>
        <w:t>Kahnawake</w:t>
      </w:r>
      <w:proofErr w:type="spellEnd"/>
      <w:r w:rsidRPr="00FA2C0F">
        <w:rPr>
          <w:b/>
          <w:u w:val="single"/>
        </w:rPr>
        <w:t xml:space="preserve"> refusals are at the core and spirit of her own ethnographic and ethical practices of refusal.</w:t>
      </w:r>
      <w:r w:rsidRPr="00FA2C0F">
        <w:rPr>
          <w:sz w:val="8"/>
        </w:rPr>
        <w:t xml:space="preserve"> I was interested in the larger picture, in the discursive, material and moral territory that was simultaneously historical and contemporary (this “national” space) and the ways in which </w:t>
      </w:r>
      <w:proofErr w:type="spellStart"/>
      <w:proofErr w:type="gramStart"/>
      <w:r w:rsidRPr="00FA2C0F">
        <w:rPr>
          <w:sz w:val="8"/>
        </w:rPr>
        <w:t>Kahnawakero:non</w:t>
      </w:r>
      <w:proofErr w:type="spellEnd"/>
      <w:proofErr w:type="gramEnd"/>
      <w:r w:rsidRPr="00FA2C0F">
        <w:rPr>
          <w:sz w:val="8"/>
        </w:rPr>
        <w:t xml:space="preserve">, </w:t>
      </w:r>
      <w:r w:rsidRPr="00FA2C0F">
        <w:rPr>
          <w:b/>
          <w:highlight w:val="cyan"/>
          <w:u w:val="single"/>
        </w:rPr>
        <w:t xml:space="preserve">the “people of </w:t>
      </w:r>
      <w:proofErr w:type="spellStart"/>
      <w:r w:rsidRPr="00FA2C0F">
        <w:rPr>
          <w:b/>
          <w:highlight w:val="cyan"/>
          <w:u w:val="single"/>
        </w:rPr>
        <w:t>Kahnawake</w:t>
      </w:r>
      <w:proofErr w:type="spellEnd"/>
      <w:r w:rsidRPr="00FA2C0F">
        <w:rPr>
          <w:b/>
          <w:highlight w:val="cyan"/>
          <w:u w:val="single"/>
        </w:rPr>
        <w:t>,” had refused the authority of the state at almost every turn</w:t>
      </w:r>
      <w:r w:rsidRPr="00FA2C0F">
        <w:rPr>
          <w:b/>
          <w:u w:val="single"/>
        </w:rPr>
        <w:t xml:space="preserve">. </w:t>
      </w:r>
      <w:r w:rsidRPr="00FA2C0F">
        <w:rPr>
          <w:sz w:val="8"/>
        </w:rPr>
        <w:t xml:space="preserve">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w:t>
      </w:r>
      <w:proofErr w:type="spellStart"/>
      <w:r w:rsidRPr="00FA2C0F">
        <w:rPr>
          <w:sz w:val="8"/>
        </w:rPr>
        <w:t>Kahnawake</w:t>
      </w:r>
      <w:proofErr w:type="spellEnd"/>
      <w:r w:rsidRPr="00FA2C0F">
        <w:rPr>
          <w:sz w:val="8"/>
        </w:rPr>
        <w:t xml:space="preserve"> refusal, she attended to the “collective limit” established by her and her </w:t>
      </w:r>
      <w:proofErr w:type="spellStart"/>
      <w:r w:rsidRPr="00FA2C0F">
        <w:rPr>
          <w:sz w:val="8"/>
        </w:rPr>
        <w:t>Kahnawake</w:t>
      </w:r>
      <w:proofErr w:type="spellEnd"/>
      <w:r w:rsidRPr="00FA2C0F">
        <w:rPr>
          <w:sz w:val="8"/>
        </w:rPr>
        <w:t xml:space="preserve"> participants. 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FA2C0F">
        <w:rPr>
          <w:sz w:val="8"/>
        </w:rPr>
        <w:t>realised</w:t>
      </w:r>
      <w:proofErr w:type="spellEnd"/>
      <w:r w:rsidRPr="00FA2C0F">
        <w:rPr>
          <w:sz w:val="8"/>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w:t>
      </w:r>
      <w:proofErr w:type="gramStart"/>
      <w:r w:rsidRPr="00FA2C0F">
        <w:rPr>
          <w:sz w:val="8"/>
        </w:rPr>
        <w:t>has to</w:t>
      </w:r>
      <w:proofErr w:type="gramEnd"/>
      <w:r w:rsidRPr="00FA2C0F">
        <w:rPr>
          <w:sz w:val="8"/>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Simpson outright poses a question: “What is theoretically generative about these refusals?”18 [INSERT FOOTNOTE: Ibid. END FOOTNOTE] The question that Simpson asks in 2007 is clarified by Eve Tuck and K. Wayne Yang in the 2014 essay “R- Words: Refusing Research</w:t>
      </w:r>
      <w:r w:rsidRPr="00FA2C0F">
        <w:rPr>
          <w:sz w:val="8"/>
          <w:highlight w:val="cyan"/>
        </w:rPr>
        <w:t xml:space="preserve">.” </w:t>
      </w:r>
      <w:r w:rsidRPr="00FA2C0F">
        <w:rPr>
          <w:b/>
          <w:highlight w:val="cyan"/>
          <w:u w:val="single"/>
        </w:rPr>
        <w:t>Arguing that modes of refusal extend</w:t>
      </w:r>
      <w:r w:rsidRPr="00FA2C0F">
        <w:rPr>
          <w:b/>
          <w:u w:val="single"/>
        </w:rPr>
        <w:t xml:space="preserve">ed </w:t>
      </w:r>
      <w:r w:rsidRPr="00FA2C0F">
        <w:rPr>
          <w:b/>
          <w:highlight w:val="cyan"/>
          <w:u w:val="single"/>
        </w:rPr>
        <w:t>into the theoretical and methodological terrains of knowledge production are productive and necessary,</w:t>
      </w:r>
      <w:r w:rsidRPr="00FA2C0F">
        <w:rPr>
          <w:sz w:val="8"/>
        </w:rPr>
        <w:t xml:space="preserve"> Tuck and Yang state: For the purposes of our discussion, the most important insight to draw from Simpson’s article is her emphasis that </w:t>
      </w:r>
      <w:r w:rsidRPr="00FA2C0F">
        <w:rPr>
          <w:b/>
          <w:highlight w:val="cyan"/>
          <w:u w:val="single"/>
        </w:rPr>
        <w:t xml:space="preserve">refusals are </w:t>
      </w:r>
      <w:r w:rsidRPr="00FA2C0F">
        <w:rPr>
          <w:b/>
          <w:u w:val="single"/>
        </w:rPr>
        <w:t xml:space="preserve">not subtractive, but are theoretically generative, </w:t>
      </w:r>
      <w:r w:rsidRPr="00FA2C0F">
        <w:rPr>
          <w:b/>
          <w:highlight w:val="cyan"/>
          <w:u w:val="single"/>
        </w:rPr>
        <w:t>expansive.</w:t>
      </w:r>
      <w:r w:rsidRPr="00FA2C0F">
        <w:rPr>
          <w:b/>
          <w:u w:val="single"/>
        </w:rPr>
        <w:t xml:space="preserve"> Refusal is </w:t>
      </w:r>
      <w:r w:rsidRPr="00FA2C0F">
        <w:rPr>
          <w:b/>
          <w:highlight w:val="cyan"/>
          <w:u w:val="single"/>
        </w:rPr>
        <w:t>not just a “no,” but a redirection to ideas otherwise unacknowledged</w:t>
      </w:r>
      <w:r w:rsidRPr="00FA2C0F">
        <w:rPr>
          <w:b/>
          <w:u w:val="single"/>
        </w:rPr>
        <w:t xml:space="preserve"> or unquestioned.</w:t>
      </w:r>
      <w:r w:rsidRPr="00FA2C0F">
        <w:rPr>
          <w:sz w:val="8"/>
        </w:rPr>
        <w:t xml:space="preserve"> Unlike a settler colonial configuration of knowledge that is petulantly exasperated and resentful of limits, </w:t>
      </w:r>
      <w:r w:rsidRPr="00FA2C0F">
        <w:rPr>
          <w:b/>
          <w:u w:val="single"/>
        </w:rPr>
        <w:t>a methodology of refusal regards limits on knowledge as productive, as indeed a good thing</w:t>
      </w:r>
      <w:r w:rsidRPr="00FA2C0F">
        <w:rPr>
          <w:sz w:val="8"/>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“refusal itself could be developed into both method and theory.”20 [INSERT FOOTNOTE: Ibid., 242. END FOOTNOTE] For Tuck and Yang, a generative practice of refusal and a </w:t>
      </w:r>
      <w:proofErr w:type="spellStart"/>
      <w:r w:rsidRPr="00FA2C0F">
        <w:rPr>
          <w:sz w:val="8"/>
        </w:rPr>
        <w:t>decolonial</w:t>
      </w:r>
      <w:proofErr w:type="spellEnd"/>
      <w:r w:rsidRPr="00FA2C0F">
        <w:rPr>
          <w:sz w:val="8"/>
        </w:rPr>
        <w:t xml:space="preserve"> and abolitionist tradition is making Western thought “turn back upon itself as settler colonial knowledge, as opposed to universal, liberal, or neutral knowledge without horizon.”21 [INSERT FOOTNOTE: Ibid., 243. END FOOTNOTE] In fact, the coauthors suggest “making the settler colonial metanarrative the object of . . . research.”22 [INSERT FOOTNOTE: Ibid., 244. END FOOTNOTE] What this move effectively does is question the </w:t>
      </w:r>
      <w:proofErr w:type="spellStart"/>
      <w:r w:rsidRPr="00FA2C0F">
        <w:rPr>
          <w:sz w:val="8"/>
        </w:rPr>
        <w:t>uninterrogated</w:t>
      </w:r>
      <w:proofErr w:type="spellEnd"/>
      <w:r w:rsidRPr="00FA2C0F">
        <w:rPr>
          <w:sz w:val="8"/>
        </w:rPr>
        <w:t xml:space="preserve"> assumptions and exposes the violent particularities of the metanarrative. </w:t>
      </w:r>
      <w:r w:rsidRPr="00FA2C0F">
        <w:rPr>
          <w:b/>
          <w:u w:val="single"/>
        </w:rPr>
        <w:t>Scrutiny as a practice of refusal also slows down or perhaps halts the momentum of the machinery that allows, as Tuck and Yang argue, “knowledge to facilitate interdictions on Indigenous and Black life</w:t>
      </w:r>
      <w:r w:rsidRPr="00FA2C0F">
        <w:rPr>
          <w:sz w:val="8"/>
        </w:rPr>
        <w:t xml:space="preserve">.”23 [INSERT FOOTNOTE: Ibid., 244. END FOOTNOTE] Taking a cue from Simpson and Tuck and Yang, I turn to Tuck’s 2010 critique of </w:t>
      </w:r>
      <w:proofErr w:type="spellStart"/>
      <w:r w:rsidRPr="00FA2C0F">
        <w:rPr>
          <w:sz w:val="8"/>
        </w:rPr>
        <w:t>Deleuze’s</w:t>
      </w:r>
      <w:proofErr w:type="spellEnd"/>
      <w:r w:rsidRPr="00FA2C0F">
        <w:rPr>
          <w:sz w:val="8"/>
        </w:rPr>
        <w:t xml:space="preserve"> notion of “desire” as an example of the theoretical practice of refusal, which Simpson wonders about and which Tuck and Yang elaborated on in 2014. Eve Tuck’s 2010 article “Breaking Up with Deleuze” refuses </w:t>
      </w:r>
      <w:proofErr w:type="spellStart"/>
      <w:r w:rsidRPr="00FA2C0F">
        <w:rPr>
          <w:sz w:val="8"/>
        </w:rPr>
        <w:t>Deleuze’s</w:t>
      </w:r>
      <w:proofErr w:type="spellEnd"/>
      <w:r w:rsidRPr="00FA2C0F">
        <w:rPr>
          <w:sz w:val="8"/>
        </w:rPr>
        <w:t xml:space="preserve"> understanding and imposition of his definition of desire for Native studies and Native </w:t>
      </w:r>
      <w:proofErr w:type="gramStart"/>
      <w:r w:rsidRPr="00FA2C0F">
        <w:rPr>
          <w:sz w:val="8"/>
        </w:rPr>
        <w:t>resurgence in particular</w:t>
      </w:r>
      <w:proofErr w:type="gramEnd"/>
      <w:r w:rsidRPr="00FA2C0F">
        <w:rPr>
          <w:sz w:val="8"/>
        </w:rPr>
        <w:t xml:space="preserve">. Tuck refuses the </w:t>
      </w:r>
      <w:proofErr w:type="spellStart"/>
      <w:r w:rsidRPr="00FA2C0F">
        <w:rPr>
          <w:sz w:val="8"/>
        </w:rPr>
        <w:t>Deleuzoguattarian</w:t>
      </w:r>
      <w:proofErr w:type="spellEnd"/>
      <w:r w:rsidRPr="00FA2C0F">
        <w:rPr>
          <w:sz w:val="8"/>
        </w:rPr>
        <w:t xml:space="preserve">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w:t>
      </w:r>
      <w:proofErr w:type="spellStart"/>
      <w:r w:rsidRPr="00FA2C0F">
        <w:rPr>
          <w:sz w:val="8"/>
        </w:rPr>
        <w:t>Deleuzoguattarian</w:t>
      </w:r>
      <w:proofErr w:type="spellEnd"/>
      <w:r w:rsidRPr="00FA2C0F">
        <w:rPr>
          <w:sz w:val="8"/>
        </w:rPr>
        <w:t xml:space="preserve">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w:t>
      </w:r>
      <w:proofErr w:type="spellStart"/>
      <w:r w:rsidRPr="00FA2C0F">
        <w:rPr>
          <w:sz w:val="8"/>
        </w:rPr>
        <w:t>Deleuzoguattarian</w:t>
      </w:r>
      <w:proofErr w:type="spellEnd"/>
      <w:r w:rsidRPr="00FA2C0F">
        <w:rPr>
          <w:sz w:val="8"/>
        </w:rPr>
        <w:t xml:space="preserve"> genocidal forms of </w:t>
      </w:r>
      <w:proofErr w:type="spellStart"/>
      <w:r w:rsidRPr="00FA2C0F">
        <w:rPr>
          <w:sz w:val="8"/>
        </w:rPr>
        <w:t>rhizomatic</w:t>
      </w:r>
      <w:proofErr w:type="spellEnd"/>
      <w:r w:rsidRPr="00FA2C0F">
        <w:rPr>
          <w:sz w:val="8"/>
        </w:rPr>
        <w:t xml:space="preserve"> and nonrepresentational thought. Black Caribbean feminist Michelle V. Rowley argues we need to especially attend to a theory’s “politics and conditions of emergence.”25 [INSERT FOOTNOTE: See Michelle V. Rowley, “The Idea of Ancestry: Of Feminist Genealogies and Many Other Things,” in Feminist Theory Reader: Local and Global Perspectives, 3rd ed., ed. Carole R. McCann and </w:t>
      </w:r>
      <w:proofErr w:type="spellStart"/>
      <w:r w:rsidRPr="00FA2C0F">
        <w:rPr>
          <w:sz w:val="8"/>
        </w:rPr>
        <w:t>Syeung</w:t>
      </w:r>
      <w:proofErr w:type="spellEnd"/>
      <w:r w:rsidRPr="00FA2C0F">
        <w:rPr>
          <w:sz w:val="8"/>
        </w:rPr>
        <w:t xml:space="preserve">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In other words, we need to consider on whose backs or through whose blood a theory developed and then circulated while hiding its own violence. </w:t>
      </w:r>
    </w:p>
    <w:p w14:paraId="08886EFB" w14:textId="77777777" w:rsidR="00616524" w:rsidRPr="00FA2C0F" w:rsidRDefault="00616524" w:rsidP="00616524">
      <w:pPr>
        <w:rPr>
          <w:sz w:val="24"/>
        </w:rPr>
      </w:pPr>
    </w:p>
    <w:p w14:paraId="75164F46" w14:textId="77777777" w:rsidR="00616524" w:rsidRPr="00FA2C0F" w:rsidRDefault="00616524" w:rsidP="00616524">
      <w:pPr>
        <w:pStyle w:val="Heading4"/>
      </w:pPr>
      <w:r w:rsidRPr="00FA2C0F">
        <w:t>The role of the ballot is to center indigenous scholarship and research. Indigenous theories must come before settler frameworks. We need to hold colonizers accountable to open the space up for new narratives and disrupt colonial institutions.</w:t>
      </w:r>
    </w:p>
    <w:p w14:paraId="73EC2431" w14:textId="77777777" w:rsidR="00616524" w:rsidRDefault="00616524" w:rsidP="00616524">
      <w:pPr>
        <w:widowControl w:val="0"/>
        <w:autoSpaceDE w:val="0"/>
        <w:autoSpaceDN w:val="0"/>
        <w:adjustRightInd w:val="0"/>
        <w:spacing w:after="240" w:line="300" w:lineRule="atLeast"/>
        <w:rPr>
          <w:rFonts w:eastAsia="Arial Unicode MS" w:cs="Arial Unicode MS"/>
          <w:color w:val="000000"/>
          <w:sz w:val="16"/>
          <w:szCs w:val="16"/>
        </w:rPr>
      </w:pPr>
      <w:r w:rsidRPr="00261AC0">
        <w:rPr>
          <w:rStyle w:val="Style13ptBold"/>
        </w:rPr>
        <w:t>Carlson ‘16</w:t>
      </w:r>
      <w:r>
        <w:rPr>
          <w:rStyle w:val="Style13ptBold"/>
        </w:rPr>
        <w:t xml:space="preserve"> </w:t>
      </w:r>
      <w:r w:rsidRPr="00FA2C0F">
        <w:rPr>
          <w:sz w:val="8"/>
          <w:szCs w:val="8"/>
        </w:rPr>
        <w:t>[</w:t>
      </w:r>
      <w:r w:rsidRPr="00261AC0">
        <w:rPr>
          <w:sz w:val="16"/>
          <w:szCs w:val="16"/>
        </w:rPr>
        <w:t xml:space="preserve">Elizabeth Carlson, Oct </w:t>
      </w:r>
      <w:proofErr w:type="gramStart"/>
      <w:r w:rsidRPr="00261AC0">
        <w:rPr>
          <w:sz w:val="16"/>
          <w:szCs w:val="16"/>
        </w:rPr>
        <w:t>21</w:t>
      </w:r>
      <w:proofErr w:type="gramEnd"/>
      <w:r w:rsidRPr="00261AC0">
        <w:rPr>
          <w:sz w:val="16"/>
          <w:szCs w:val="16"/>
        </w:rPr>
        <w:t xml:space="preserve"> 2016, </w:t>
      </w:r>
      <w:r w:rsidRPr="00261AC0">
        <w:rPr>
          <w:rFonts w:eastAsia="Arial Unicode MS" w:cs="Arial Unicode MS"/>
          <w:color w:val="000000"/>
          <w:sz w:val="16"/>
          <w:szCs w:val="16"/>
        </w:rPr>
        <w:t>Anti-colonial methodologies and practices for settler colonial studies, Settler Colonial Studies, 7:4, 496-517, DOI: 10.1080/2201473X.2016.1241213] [SS]</w:t>
      </w:r>
    </w:p>
    <w:p w14:paraId="45355E11" w14:textId="77777777" w:rsidR="00616524" w:rsidRPr="00FA2C0F" w:rsidRDefault="00616524" w:rsidP="00616524">
      <w:pPr>
        <w:widowControl w:val="0"/>
        <w:autoSpaceDE w:val="0"/>
        <w:autoSpaceDN w:val="0"/>
        <w:adjustRightInd w:val="0"/>
        <w:spacing w:after="240" w:line="300" w:lineRule="atLeast"/>
        <w:rPr>
          <w:rFonts w:cs="Times"/>
          <w:color w:val="000000"/>
          <w:sz w:val="14"/>
        </w:rPr>
      </w:pPr>
      <w:r>
        <w:rPr>
          <w:rFonts w:eastAsia="Arial Unicode MS" w:cs="Arial Unicode MS"/>
          <w:color w:val="000000"/>
          <w:sz w:val="16"/>
          <w:szCs w:val="16"/>
        </w:rPr>
        <w:t xml:space="preserve"> </w:t>
      </w:r>
      <w:proofErr w:type="spellStart"/>
      <w:r w:rsidRPr="00FA2C0F">
        <w:rPr>
          <w:rFonts w:cs="Times"/>
          <w:color w:val="000000"/>
          <w:sz w:val="14"/>
          <w:szCs w:val="26"/>
        </w:rPr>
        <w:t>Macoun</w:t>
      </w:r>
      <w:proofErr w:type="spellEnd"/>
      <w:r w:rsidRPr="00FA2C0F">
        <w:rPr>
          <w:rFonts w:cs="Times"/>
          <w:color w:val="000000"/>
          <w:sz w:val="14"/>
          <w:szCs w:val="26"/>
        </w:rPr>
        <w:t xml:space="preserve"> and </w:t>
      </w:r>
      <w:proofErr w:type="spellStart"/>
      <w:r w:rsidRPr="00FA2C0F">
        <w:rPr>
          <w:rFonts w:cs="Times"/>
          <w:color w:val="000000"/>
          <w:sz w:val="14"/>
          <w:szCs w:val="26"/>
        </w:rPr>
        <w:t>Strakosch</w:t>
      </w:r>
      <w:proofErr w:type="spellEnd"/>
      <w:r w:rsidRPr="00FA2C0F">
        <w:rPr>
          <w:rFonts w:cs="Times"/>
          <w:color w:val="000000"/>
          <w:sz w:val="14"/>
          <w:szCs w:val="26"/>
        </w:rPr>
        <w:t xml:space="preserve"> contend that ‘most settlers who use [settler colonial theory] are concerned to disturb rather than re-enact colonial hierarchies, and seek to contribute to Indigenous political struggles’.</w:t>
      </w:r>
      <w:r w:rsidRPr="00FA2C0F">
        <w:rPr>
          <w:rFonts w:cs="Times"/>
          <w:color w:val="000071"/>
          <w:position w:val="10"/>
          <w:sz w:val="14"/>
          <w:szCs w:val="18"/>
        </w:rPr>
        <w:t xml:space="preserve">40 </w:t>
      </w:r>
      <w:r w:rsidRPr="00FA2C0F">
        <w:rPr>
          <w:rFonts w:cs="Times"/>
          <w:color w:val="000000"/>
          <w:sz w:val="14"/>
          <w:szCs w:val="26"/>
        </w:rPr>
        <w:t xml:space="preserve">The particular research project out of which this article arises, focuses on the ways experienced white settler anti-colonial, </w:t>
      </w:r>
      <w:proofErr w:type="spellStart"/>
      <w:r w:rsidRPr="00FA2C0F">
        <w:rPr>
          <w:rFonts w:cs="Times"/>
          <w:color w:val="000000"/>
          <w:sz w:val="14"/>
          <w:szCs w:val="26"/>
        </w:rPr>
        <w:t>decolonial</w:t>
      </w:r>
      <w:proofErr w:type="spellEnd"/>
      <w:r w:rsidRPr="00FA2C0F">
        <w:rPr>
          <w:rFonts w:cs="Times"/>
          <w:color w:val="000000"/>
          <w:sz w:val="14"/>
          <w:szCs w:val="26"/>
        </w:rPr>
        <w:t xml:space="preserve">, or solidarity activists have worked to disrupt and subvert settler colonialism within themselves, their organizations, their relationships, their pedagogies, their connections with land, their com- munities, and sometimes also in the Canadian government, with a goal of inspiring others to engage in or deepen such work, and of contributing to social change. As has been noted, </w:t>
      </w:r>
      <w:r w:rsidRPr="00FA2C0F">
        <w:rPr>
          <w:rFonts w:cs="Times"/>
          <w:b/>
          <w:color w:val="000000"/>
          <w:sz w:val="26"/>
          <w:szCs w:val="26"/>
          <w:u w:val="single"/>
        </w:rPr>
        <w:t xml:space="preserve">in subverting settler colonialism, </w:t>
      </w:r>
      <w:r w:rsidRPr="00FA2C0F">
        <w:rPr>
          <w:rFonts w:cs="Times"/>
          <w:b/>
          <w:color w:val="000000"/>
          <w:sz w:val="26"/>
          <w:szCs w:val="26"/>
          <w:highlight w:val="magenta"/>
          <w:u w:val="single"/>
        </w:rPr>
        <w:t>the role of white settler academics is at the periphery, making space for Indigenous resurgence and knowledges, and pushing back against colonial institutions</w:t>
      </w:r>
      <w:r w:rsidRPr="00FA2C0F">
        <w:rPr>
          <w:rFonts w:cs="Times"/>
          <w:b/>
          <w:color w:val="000000"/>
          <w:sz w:val="26"/>
          <w:szCs w:val="26"/>
          <w:u w:val="single"/>
        </w:rPr>
        <w:t>,</w:t>
      </w:r>
      <w:r w:rsidRPr="00FA2C0F">
        <w:rPr>
          <w:rFonts w:cs="Times"/>
          <w:color w:val="000000"/>
          <w:sz w:val="14"/>
          <w:szCs w:val="26"/>
        </w:rPr>
        <w:t xml:space="preserve"> structures, practices, mentalities, and land theft. </w:t>
      </w:r>
      <w:proofErr w:type="gramStart"/>
      <w:r w:rsidRPr="00FA2C0F">
        <w:rPr>
          <w:rFonts w:cs="Times"/>
          <w:color w:val="000000"/>
          <w:sz w:val="14"/>
          <w:szCs w:val="26"/>
        </w:rPr>
        <w:t>In order to</w:t>
      </w:r>
      <w:proofErr w:type="gramEnd"/>
      <w:r w:rsidRPr="00FA2C0F">
        <w:rPr>
          <w:rFonts w:cs="Times"/>
          <w:color w:val="000000"/>
          <w:sz w:val="14"/>
          <w:szCs w:val="26"/>
        </w:rPr>
        <w:t xml:space="preserve"> do this, anti-colonial settler scholars can sit on departmental and university committees, supporting anti-colonial and anti-oppressive ethical choices to push for changes in Euro- centric and colonial curricula, narratives, policies, and structures</w:t>
      </w:r>
      <w:r w:rsidRPr="00FA2C0F">
        <w:rPr>
          <w:rFonts w:cs="Times"/>
          <w:b/>
          <w:color w:val="000000"/>
          <w:sz w:val="26"/>
          <w:szCs w:val="26"/>
          <w:u w:val="single"/>
        </w:rPr>
        <w:t xml:space="preserve">. </w:t>
      </w:r>
      <w:r w:rsidRPr="00FA2C0F">
        <w:rPr>
          <w:rFonts w:cs="Times"/>
          <w:b/>
          <w:color w:val="000000"/>
          <w:sz w:val="26"/>
          <w:szCs w:val="26"/>
          <w:highlight w:val="magenta"/>
          <w:u w:val="single"/>
        </w:rPr>
        <w:t xml:space="preserve">We can </w:t>
      </w:r>
      <w:r w:rsidRPr="00FA2C0F">
        <w:rPr>
          <w:rFonts w:cs="Times"/>
          <w:b/>
          <w:color w:val="000000"/>
          <w:sz w:val="26"/>
          <w:szCs w:val="26"/>
          <w:u w:val="single"/>
        </w:rPr>
        <w:t xml:space="preserve">seek to </w:t>
      </w:r>
      <w:r w:rsidRPr="00FA2C0F">
        <w:rPr>
          <w:rFonts w:cs="Times"/>
          <w:b/>
          <w:color w:val="000000"/>
          <w:sz w:val="26"/>
          <w:szCs w:val="26"/>
          <w:highlight w:val="magenta"/>
          <w:u w:val="single"/>
        </w:rPr>
        <w:t>disrupt</w:t>
      </w:r>
      <w:r w:rsidRPr="00FA2C0F">
        <w:rPr>
          <w:rFonts w:cs="Times"/>
          <w:b/>
          <w:color w:val="000000"/>
          <w:sz w:val="26"/>
          <w:szCs w:val="26"/>
          <w:u w:val="single"/>
        </w:rPr>
        <w:t xml:space="preserve"> rather than enact </w:t>
      </w:r>
      <w:r w:rsidRPr="00FA2C0F">
        <w:rPr>
          <w:rFonts w:cs="Times"/>
          <w:b/>
          <w:color w:val="000000"/>
          <w:sz w:val="26"/>
          <w:szCs w:val="26"/>
          <w:highlight w:val="magenta"/>
          <w:u w:val="single"/>
        </w:rPr>
        <w:t xml:space="preserve">colonial </w:t>
      </w:r>
      <w:r w:rsidRPr="00FA2C0F">
        <w:rPr>
          <w:rFonts w:cs="Times"/>
          <w:b/>
          <w:color w:val="000000"/>
          <w:sz w:val="26"/>
          <w:szCs w:val="26"/>
          <w:u w:val="single"/>
        </w:rPr>
        <w:t xml:space="preserve">values and </w:t>
      </w:r>
      <w:r w:rsidRPr="00FA2C0F">
        <w:rPr>
          <w:rFonts w:cs="Times"/>
          <w:b/>
          <w:color w:val="000000"/>
          <w:sz w:val="26"/>
          <w:szCs w:val="26"/>
          <w:highlight w:val="magenta"/>
          <w:u w:val="single"/>
        </w:rPr>
        <w:t>practices</w:t>
      </w:r>
      <w:r w:rsidRPr="00FA2C0F">
        <w:rPr>
          <w:rFonts w:cs="Times"/>
          <w:b/>
          <w:color w:val="000000"/>
          <w:sz w:val="26"/>
          <w:szCs w:val="26"/>
          <w:u w:val="single"/>
        </w:rPr>
        <w:t xml:space="preserve">, and engage in anti-colonial actions </w:t>
      </w:r>
      <w:r w:rsidRPr="00FA2C0F">
        <w:rPr>
          <w:rFonts w:cs="Times"/>
          <w:b/>
          <w:color w:val="000000"/>
          <w:sz w:val="26"/>
          <w:szCs w:val="26"/>
          <w:highlight w:val="magenta"/>
          <w:u w:val="single"/>
        </w:rPr>
        <w:t xml:space="preserve">within the academy. </w:t>
      </w:r>
      <w:r w:rsidRPr="00FA2C0F">
        <w:rPr>
          <w:rFonts w:cs="Times"/>
          <w:color w:val="000000"/>
          <w:sz w:val="14"/>
          <w:szCs w:val="26"/>
          <w:highlight w:val="magenta"/>
        </w:rPr>
        <w:t>T</w:t>
      </w:r>
      <w:r w:rsidRPr="00FA2C0F">
        <w:rPr>
          <w:rFonts w:cs="Times"/>
          <w:color w:val="000000"/>
          <w:sz w:val="14"/>
          <w:szCs w:val="26"/>
        </w:rPr>
        <w:t>his also applies to our writing:</w:t>
      </w:r>
      <w:r>
        <w:rPr>
          <w:rFonts w:cs="Times"/>
          <w:color w:val="000000"/>
          <w:sz w:val="14"/>
          <w:szCs w:val="26"/>
        </w:rPr>
        <w:t xml:space="preserve"> </w:t>
      </w:r>
      <w:r w:rsidRPr="00FA2C0F">
        <w:rPr>
          <w:rFonts w:cs="Times"/>
          <w:color w:val="000000"/>
          <w:sz w:val="14"/>
        </w:rPr>
        <w:t>Settler scholars seeking to challenge colonial power relations should be doubly attentive to the operation of [colonial] narratives, and the way that we as individual scholars perform and deploy academic authority. For us, this has involved the need to interrogate our work – along with other settler cultural productions.</w:t>
      </w:r>
      <w:r w:rsidRPr="00FA2C0F">
        <w:rPr>
          <w:rFonts w:cs="Times"/>
          <w:color w:val="000071"/>
          <w:position w:val="10"/>
          <w:sz w:val="14"/>
          <w:szCs w:val="16"/>
        </w:rPr>
        <w:t xml:space="preserve">41 </w:t>
      </w:r>
      <w:r w:rsidRPr="00FA2C0F">
        <w:rPr>
          <w:rFonts w:cs="Times"/>
          <w:b/>
          <w:color w:val="000000"/>
          <w:sz w:val="26"/>
          <w:szCs w:val="26"/>
          <w:highlight w:val="magenta"/>
          <w:u w:val="single"/>
        </w:rPr>
        <w:t>When</w:t>
      </w:r>
      <w:r w:rsidRPr="00FA2C0F">
        <w:rPr>
          <w:rFonts w:cs="Times"/>
          <w:b/>
          <w:color w:val="000000"/>
          <w:sz w:val="26"/>
          <w:szCs w:val="26"/>
          <w:u w:val="single"/>
        </w:rPr>
        <w:t xml:space="preserve"> settler </w:t>
      </w:r>
      <w:r w:rsidRPr="00FA2C0F">
        <w:rPr>
          <w:rFonts w:cs="Times"/>
          <w:b/>
          <w:color w:val="000000"/>
          <w:sz w:val="26"/>
          <w:szCs w:val="26"/>
          <w:highlight w:val="magenta"/>
          <w:u w:val="single"/>
        </w:rPr>
        <w:t xml:space="preserve">scholars subvert colonialism in the academy, the ethics </w:t>
      </w:r>
      <w:r w:rsidRPr="00FA2C0F">
        <w:rPr>
          <w:rFonts w:cs="Times"/>
          <w:b/>
          <w:color w:val="000000"/>
          <w:sz w:val="26"/>
          <w:szCs w:val="26"/>
          <w:u w:val="single"/>
        </w:rPr>
        <w:t xml:space="preserve">of their work </w:t>
      </w:r>
      <w:r w:rsidRPr="00FA2C0F">
        <w:rPr>
          <w:rFonts w:cs="Times"/>
          <w:b/>
          <w:color w:val="000000"/>
          <w:sz w:val="26"/>
          <w:szCs w:val="26"/>
          <w:highlight w:val="magenta"/>
          <w:u w:val="single"/>
        </w:rPr>
        <w:t xml:space="preserve">are improved, and </w:t>
      </w:r>
      <w:r w:rsidRPr="00FA2C0F">
        <w:rPr>
          <w:rFonts w:cs="Times"/>
          <w:b/>
          <w:color w:val="000000"/>
          <w:sz w:val="26"/>
          <w:szCs w:val="26"/>
          <w:u w:val="single"/>
        </w:rPr>
        <w:t xml:space="preserve">potentially </w:t>
      </w:r>
      <w:r w:rsidRPr="00FA2C0F">
        <w:rPr>
          <w:rFonts w:cs="Times"/>
          <w:b/>
          <w:color w:val="000000"/>
          <w:sz w:val="26"/>
          <w:szCs w:val="26"/>
          <w:highlight w:val="magenta"/>
          <w:u w:val="single"/>
        </w:rPr>
        <w:t xml:space="preserve">more space is made for Indigenous scholars </w:t>
      </w:r>
      <w:r w:rsidRPr="00FA2C0F">
        <w:rPr>
          <w:rFonts w:cs="Times"/>
          <w:b/>
          <w:color w:val="000000"/>
          <w:sz w:val="26"/>
          <w:szCs w:val="26"/>
          <w:u w:val="single"/>
        </w:rPr>
        <w:t xml:space="preserve">who wish to main- </w:t>
      </w:r>
      <w:proofErr w:type="spellStart"/>
      <w:r w:rsidRPr="00FA2C0F">
        <w:rPr>
          <w:rFonts w:cs="Times"/>
          <w:b/>
          <w:color w:val="000000"/>
          <w:sz w:val="26"/>
          <w:szCs w:val="26"/>
          <w:u w:val="single"/>
        </w:rPr>
        <w:t>tain</w:t>
      </w:r>
      <w:proofErr w:type="spellEnd"/>
      <w:r w:rsidRPr="00FA2C0F">
        <w:rPr>
          <w:rFonts w:cs="Times"/>
          <w:b/>
          <w:color w:val="000000"/>
          <w:sz w:val="26"/>
          <w:szCs w:val="26"/>
          <w:u w:val="single"/>
        </w:rPr>
        <w:t xml:space="preserve"> their own values in the academy. </w:t>
      </w:r>
      <w:r w:rsidRPr="00FA2C0F">
        <w:rPr>
          <w:rFonts w:cs="Times"/>
          <w:color w:val="000000"/>
          <w:sz w:val="14"/>
          <w:szCs w:val="26"/>
        </w:rPr>
        <w:t xml:space="preserve">Arlo </w:t>
      </w:r>
      <w:proofErr w:type="spellStart"/>
      <w:r w:rsidRPr="00FA2C0F">
        <w:rPr>
          <w:rFonts w:cs="Times"/>
          <w:color w:val="000000"/>
          <w:sz w:val="14"/>
          <w:szCs w:val="26"/>
        </w:rPr>
        <w:t>Kempf</w:t>
      </w:r>
      <w:proofErr w:type="spellEnd"/>
      <w:r w:rsidRPr="00FA2C0F">
        <w:rPr>
          <w:rFonts w:cs="Times"/>
          <w:color w:val="000000"/>
          <w:sz w:val="14"/>
          <w:szCs w:val="26"/>
        </w:rPr>
        <w:t xml:space="preserve"> says that ‘where </w:t>
      </w:r>
      <w:proofErr w:type="spellStart"/>
      <w:r w:rsidRPr="00FA2C0F">
        <w:rPr>
          <w:rFonts w:cs="Times"/>
          <w:color w:val="000000"/>
          <w:sz w:val="14"/>
          <w:szCs w:val="26"/>
        </w:rPr>
        <w:t>anticolonialism</w:t>
      </w:r>
      <w:proofErr w:type="spellEnd"/>
      <w:r w:rsidRPr="00FA2C0F">
        <w:rPr>
          <w:rFonts w:cs="Times"/>
          <w:color w:val="000000"/>
          <w:sz w:val="14"/>
          <w:szCs w:val="26"/>
        </w:rPr>
        <w:t xml:space="preserve"> is a tool used to invoke resistance for the </w:t>
      </w:r>
      <w:proofErr w:type="spellStart"/>
      <w:r w:rsidRPr="00FA2C0F">
        <w:rPr>
          <w:rFonts w:cs="Times"/>
          <w:color w:val="000000"/>
          <w:sz w:val="14"/>
          <w:szCs w:val="26"/>
        </w:rPr>
        <w:t>colo</w:t>
      </w:r>
      <w:proofErr w:type="spellEnd"/>
      <w:r w:rsidRPr="00FA2C0F">
        <w:rPr>
          <w:rFonts w:cs="Times"/>
          <w:color w:val="000000"/>
          <w:sz w:val="14"/>
          <w:szCs w:val="26"/>
        </w:rPr>
        <w:t xml:space="preserve">- </w:t>
      </w:r>
      <w:proofErr w:type="spellStart"/>
      <w:r w:rsidRPr="00FA2C0F">
        <w:rPr>
          <w:rFonts w:cs="Times"/>
          <w:color w:val="000000"/>
          <w:sz w:val="14"/>
          <w:szCs w:val="26"/>
        </w:rPr>
        <w:t>nized</w:t>
      </w:r>
      <w:proofErr w:type="spellEnd"/>
      <w:r w:rsidRPr="00FA2C0F">
        <w:rPr>
          <w:rFonts w:cs="Times"/>
          <w:color w:val="000000"/>
          <w:sz w:val="14"/>
          <w:szCs w:val="26"/>
        </w:rPr>
        <w:t>, it is a tool used to invoke accountability for the colonizer’.</w:t>
      </w:r>
      <w:r w:rsidRPr="00FA2C0F">
        <w:rPr>
          <w:rFonts w:cs="Times"/>
          <w:b/>
          <w:color w:val="000071"/>
          <w:position w:val="10"/>
          <w:sz w:val="18"/>
          <w:szCs w:val="18"/>
          <w:u w:val="single"/>
        </w:rPr>
        <w:t xml:space="preserve">42 </w:t>
      </w:r>
      <w:r w:rsidRPr="00FA2C0F">
        <w:rPr>
          <w:rFonts w:cs="Times"/>
          <w:b/>
          <w:color w:val="000000"/>
          <w:sz w:val="26"/>
          <w:szCs w:val="26"/>
          <w:u w:val="single"/>
        </w:rPr>
        <w:t>Relational accountability should be a cornerstone of settler colonial studies.</w:t>
      </w:r>
      <w:r w:rsidRPr="00FA2C0F">
        <w:rPr>
          <w:rFonts w:cs="Times"/>
          <w:color w:val="000000"/>
          <w:sz w:val="14"/>
          <w:szCs w:val="26"/>
        </w:rPr>
        <w:t xml:space="preserve"> I believe settler colonial studies and scholars should ethically and overtly place themselves in relationship to the centuries of Indigenous oral, and later academic scholarship that conceptualizes and resists settler colonialism without necessarily using the term: </w:t>
      </w:r>
      <w:r w:rsidRPr="00FA2C0F">
        <w:rPr>
          <w:rFonts w:cs="Times"/>
          <w:color w:val="000000"/>
          <w:sz w:val="14"/>
        </w:rPr>
        <w:t xml:space="preserve">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w:t>
      </w:r>
      <w:proofErr w:type="gramStart"/>
      <w:r w:rsidRPr="00FA2C0F">
        <w:rPr>
          <w:rFonts w:cs="Times"/>
          <w:color w:val="000000"/>
          <w:sz w:val="14"/>
        </w:rPr>
        <w:t>on the grounds that</w:t>
      </w:r>
      <w:proofErr w:type="gramEnd"/>
      <w:r w:rsidRPr="00FA2C0F">
        <w:rPr>
          <w:rFonts w:cs="Times"/>
          <w:color w:val="000000"/>
          <w:sz w:val="14"/>
        </w:rPr>
        <w:t xml:space="preserve"> this structural analysis already conceptually explains Indigenous experience, or because </w:t>
      </w:r>
      <w:proofErr w:type="spellStart"/>
      <w:r w:rsidRPr="00FA2C0F">
        <w:rPr>
          <w:rFonts w:cs="Times"/>
          <w:color w:val="000000"/>
          <w:sz w:val="14"/>
        </w:rPr>
        <w:t>Indigen</w:t>
      </w:r>
      <w:proofErr w:type="spellEnd"/>
      <w:r w:rsidRPr="00FA2C0F">
        <w:rPr>
          <w:rFonts w:cs="Times"/>
          <w:color w:val="000000"/>
          <w:sz w:val="14"/>
        </w:rPr>
        <w:t xml:space="preserve">- </w:t>
      </w:r>
      <w:proofErr w:type="spellStart"/>
      <w:r w:rsidRPr="00FA2C0F">
        <w:rPr>
          <w:rFonts w:cs="Times"/>
          <w:color w:val="000000"/>
          <w:sz w:val="14"/>
        </w:rPr>
        <w:t>ous</w:t>
      </w:r>
      <w:proofErr w:type="spellEnd"/>
      <w:r w:rsidRPr="00FA2C0F">
        <w:rPr>
          <w:rFonts w:cs="Times"/>
          <w:color w:val="000000"/>
          <w:sz w:val="14"/>
        </w:rPr>
        <w:t xml:space="preserve"> resistance is rendered invisible.</w:t>
      </w:r>
      <w:r w:rsidRPr="00FA2C0F">
        <w:rPr>
          <w:rFonts w:cs="Times"/>
          <w:color w:val="000071"/>
          <w:position w:val="10"/>
          <w:sz w:val="14"/>
          <w:szCs w:val="16"/>
        </w:rPr>
        <w:t xml:space="preserve">43 </w:t>
      </w:r>
      <w:r w:rsidRPr="00FA2C0F">
        <w:rPr>
          <w:rFonts w:cs="Times"/>
          <w:color w:val="000000"/>
          <w:sz w:val="14"/>
          <w:szCs w:val="26"/>
        </w:rPr>
        <w:t xml:space="preserve">Ethical settler colonial theory (SCT) would recognize the foundational role Indigenous scholarship has in critiques of settler colonialism. It would acknowledge the limitations of settler scholars in articulating settler colonialism without dialogue with Indigenous peoples, and take as its norm making this dialogue evident. In my view, </w:t>
      </w:r>
      <w:r w:rsidRPr="00FA2C0F">
        <w:rPr>
          <w:rFonts w:cs="Times"/>
          <w:b/>
          <w:color w:val="000000"/>
          <w:sz w:val="26"/>
          <w:szCs w:val="26"/>
          <w:u w:val="single"/>
        </w:rPr>
        <w:t xml:space="preserve">it is critical that we not view settler colonial studies as a new or unique field being established, which would enact a discovery narrative and contribute to Indigenous </w:t>
      </w:r>
      <w:r w:rsidRPr="00FA2C0F">
        <w:rPr>
          <w:rFonts w:cs="Times"/>
          <w:b/>
          <w:noProof/>
          <w:color w:val="000000"/>
          <w:sz w:val="24"/>
          <w:u w:val="single"/>
        </w:rPr>
        <w:drawing>
          <wp:inline distT="0" distB="0" distL="0" distR="0" wp14:anchorId="5B3A5A5D" wp14:editId="68A999AB">
            <wp:extent cx="138430" cy="138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FA2C0F">
        <w:rPr>
          <w:rFonts w:cs="Times"/>
          <w:b/>
          <w:color w:val="000000"/>
          <w:sz w:val="24"/>
          <w:u w:val="single"/>
        </w:rPr>
        <w:t xml:space="preserve"> </w:t>
      </w:r>
      <w:r w:rsidRPr="00FA2C0F">
        <w:rPr>
          <w:rFonts w:cs="Times"/>
          <w:b/>
          <w:color w:val="000000"/>
          <w:sz w:val="26"/>
          <w:szCs w:val="26"/>
          <w:u w:val="single"/>
        </w:rPr>
        <w:t>erasure, but rather take a longer and broader view</w:t>
      </w:r>
      <w:r w:rsidRPr="00FA2C0F">
        <w:rPr>
          <w:rFonts w:cs="Times"/>
          <w:color w:val="000000"/>
          <w:sz w:val="14"/>
          <w:szCs w:val="26"/>
        </w:rPr>
        <w:t xml:space="preserve">. Indigenous oral and academic scholars are indeed the originators of this work. This space is not empty. Of course, powerful forces of socialization and discipline impact scholars in the academy. </w:t>
      </w:r>
      <w:r w:rsidRPr="00FA2C0F">
        <w:rPr>
          <w:rFonts w:cs="Times"/>
          <w:b/>
          <w:color w:val="000000"/>
          <w:sz w:val="26"/>
          <w:szCs w:val="26"/>
          <w:u w:val="single"/>
        </w:rPr>
        <w:t>There is much pressure to claim unique space</w:t>
      </w:r>
      <w:r w:rsidRPr="00FA2C0F">
        <w:rPr>
          <w:rFonts w:cs="Times"/>
          <w:color w:val="000000"/>
          <w:sz w:val="14"/>
          <w:szCs w:val="26"/>
        </w:rPr>
        <w:t xml:space="preserve">, to establish a name for ourselves, and to make academic discoveries. I am suggesting that </w:t>
      </w:r>
      <w:r w:rsidRPr="00FA2C0F">
        <w:rPr>
          <w:rFonts w:cs="Times"/>
          <w:b/>
          <w:color w:val="000000"/>
          <w:sz w:val="26"/>
          <w:szCs w:val="26"/>
          <w:u w:val="single"/>
        </w:rPr>
        <w:t xml:space="preserve">settler colonial studies and anti-colonial scholars resist these </w:t>
      </w:r>
      <w:proofErr w:type="spellStart"/>
      <w:r w:rsidRPr="00FA2C0F">
        <w:rPr>
          <w:rFonts w:cs="Times"/>
          <w:b/>
          <w:color w:val="000000"/>
          <w:sz w:val="26"/>
          <w:szCs w:val="26"/>
          <w:u w:val="single"/>
        </w:rPr>
        <w:t>hegemo</w:t>
      </w:r>
      <w:proofErr w:type="spellEnd"/>
      <w:r w:rsidRPr="00FA2C0F">
        <w:rPr>
          <w:rFonts w:cs="Times"/>
          <w:b/>
          <w:color w:val="000000"/>
          <w:sz w:val="26"/>
          <w:szCs w:val="26"/>
          <w:u w:val="single"/>
        </w:rPr>
        <w:t xml:space="preserve">- </w:t>
      </w:r>
      <w:proofErr w:type="spellStart"/>
      <w:r w:rsidRPr="00FA2C0F">
        <w:rPr>
          <w:rFonts w:cs="Times"/>
          <w:b/>
          <w:color w:val="000000"/>
          <w:sz w:val="26"/>
          <w:szCs w:val="26"/>
          <w:u w:val="single"/>
        </w:rPr>
        <w:t>nic</w:t>
      </w:r>
      <w:proofErr w:type="spellEnd"/>
      <w:r w:rsidRPr="00FA2C0F">
        <w:rPr>
          <w:rFonts w:cs="Times"/>
          <w:b/>
          <w:color w:val="000000"/>
          <w:sz w:val="26"/>
          <w:szCs w:val="26"/>
          <w:u w:val="single"/>
        </w:rPr>
        <w:t xml:space="preserve"> pressures and maintain a higher anti-colonial ethic. </w:t>
      </w:r>
      <w:r w:rsidRPr="00FA2C0F">
        <w:rPr>
          <w:rFonts w:cs="Times"/>
          <w:color w:val="000000"/>
          <w:sz w:val="14"/>
          <w:szCs w:val="26"/>
        </w:rPr>
        <w:t>As has been argued, ‘</w:t>
      </w:r>
      <w:r w:rsidRPr="00FA2C0F">
        <w:rPr>
          <w:rFonts w:cs="Times"/>
          <w:b/>
          <w:color w:val="000000"/>
          <w:sz w:val="26"/>
          <w:szCs w:val="26"/>
          <w:highlight w:val="magenta"/>
          <w:u w:val="single"/>
        </w:rPr>
        <w:t xml:space="preserve">the theory itself places ethical demands on us as settlers, including the demand that we actively refuse its potential to re-empower our own academic voices and to marginalize </w:t>
      </w:r>
      <w:proofErr w:type="spellStart"/>
      <w:r w:rsidRPr="00FA2C0F">
        <w:rPr>
          <w:rFonts w:cs="Times"/>
          <w:b/>
          <w:color w:val="000000"/>
          <w:sz w:val="26"/>
          <w:szCs w:val="26"/>
          <w:highlight w:val="magenta"/>
          <w:u w:val="single"/>
        </w:rPr>
        <w:t>Indigen</w:t>
      </w:r>
      <w:proofErr w:type="spellEnd"/>
      <w:r w:rsidRPr="00FA2C0F">
        <w:rPr>
          <w:rFonts w:cs="Times"/>
          <w:b/>
          <w:color w:val="000000"/>
          <w:sz w:val="26"/>
          <w:szCs w:val="26"/>
          <w:highlight w:val="magenta"/>
          <w:u w:val="single"/>
        </w:rPr>
        <w:t xml:space="preserve">- </w:t>
      </w:r>
      <w:proofErr w:type="spellStart"/>
      <w:r w:rsidRPr="00FA2C0F">
        <w:rPr>
          <w:rFonts w:cs="Times"/>
          <w:b/>
          <w:color w:val="000000"/>
          <w:sz w:val="26"/>
          <w:szCs w:val="26"/>
          <w:highlight w:val="magenta"/>
          <w:u w:val="single"/>
        </w:rPr>
        <w:t>ous</w:t>
      </w:r>
      <w:proofErr w:type="spellEnd"/>
      <w:r w:rsidRPr="00FA2C0F">
        <w:rPr>
          <w:rFonts w:cs="Times"/>
          <w:b/>
          <w:color w:val="000000"/>
          <w:sz w:val="26"/>
          <w:szCs w:val="26"/>
          <w:highlight w:val="magenta"/>
          <w:u w:val="single"/>
        </w:rPr>
        <w:t xml:space="preserve"> resistance’</w:t>
      </w:r>
      <w:r w:rsidRPr="00FA2C0F">
        <w:rPr>
          <w:rFonts w:cs="Times"/>
          <w:color w:val="000000"/>
          <w:sz w:val="14"/>
          <w:szCs w:val="26"/>
        </w:rPr>
        <w:t>.</w:t>
      </w:r>
      <w:r w:rsidRPr="00FA2C0F">
        <w:rPr>
          <w:rFonts w:cs="Times"/>
          <w:color w:val="000071"/>
          <w:position w:val="10"/>
          <w:sz w:val="14"/>
          <w:szCs w:val="18"/>
        </w:rPr>
        <w:t xml:space="preserve">44 </w:t>
      </w:r>
      <w:r w:rsidRPr="00FA2C0F">
        <w:rPr>
          <w:rFonts w:cs="Times"/>
          <w:color w:val="000000"/>
          <w:sz w:val="14"/>
          <w:szCs w:val="26"/>
        </w:rPr>
        <w:t xml:space="preserve">As settler scholars, we can reposition our work relationally and contextually with </w:t>
      </w:r>
      <w:proofErr w:type="spellStart"/>
      <w:r w:rsidRPr="00FA2C0F">
        <w:rPr>
          <w:rFonts w:cs="Times"/>
          <w:color w:val="000000"/>
          <w:sz w:val="14"/>
          <w:szCs w:val="26"/>
        </w:rPr>
        <w:t>humi</w:t>
      </w:r>
      <w:proofErr w:type="spellEnd"/>
      <w:r w:rsidRPr="00FA2C0F">
        <w:rPr>
          <w:rFonts w:cs="Times"/>
          <w:color w:val="000000"/>
          <w:sz w:val="14"/>
          <w:szCs w:val="26"/>
        </w:rPr>
        <w:t xml:space="preserve">- </w:t>
      </w:r>
      <w:proofErr w:type="spellStart"/>
      <w:r w:rsidRPr="00FA2C0F">
        <w:rPr>
          <w:rFonts w:cs="Times"/>
          <w:color w:val="000000"/>
          <w:sz w:val="14"/>
          <w:szCs w:val="26"/>
        </w:rPr>
        <w:t>lity</w:t>
      </w:r>
      <w:proofErr w:type="spellEnd"/>
      <w:r w:rsidRPr="00FA2C0F">
        <w:rPr>
          <w:rFonts w:cs="Times"/>
          <w:color w:val="000000"/>
          <w:sz w:val="14"/>
          <w:szCs w:val="26"/>
        </w:rPr>
        <w:t xml:space="preserve"> and accountability. </w:t>
      </w:r>
      <w:r w:rsidRPr="00FA2C0F">
        <w:rPr>
          <w:rFonts w:cs="Times"/>
          <w:b/>
          <w:color w:val="000000"/>
          <w:sz w:val="26"/>
          <w:szCs w:val="26"/>
          <w:highlight w:val="magenta"/>
          <w:u w:val="single"/>
        </w:rPr>
        <w:t xml:space="preserve">We can </w:t>
      </w:r>
      <w:proofErr w:type="spellStart"/>
      <w:r w:rsidRPr="00FA2C0F">
        <w:rPr>
          <w:rFonts w:cs="Times"/>
          <w:b/>
          <w:color w:val="000000"/>
          <w:sz w:val="26"/>
          <w:szCs w:val="26"/>
          <w:highlight w:val="magenta"/>
          <w:u w:val="single"/>
        </w:rPr>
        <w:t>centre</w:t>
      </w:r>
      <w:proofErr w:type="spellEnd"/>
      <w:r w:rsidRPr="00FA2C0F">
        <w:rPr>
          <w:rFonts w:cs="Times"/>
          <w:b/>
          <w:color w:val="000000"/>
          <w:sz w:val="26"/>
          <w:szCs w:val="26"/>
          <w:highlight w:val="magenta"/>
          <w:u w:val="single"/>
        </w:rPr>
        <w:t xml:space="preserve"> Indigenous resistance, </w:t>
      </w:r>
      <w:r w:rsidRPr="00FA2C0F">
        <w:rPr>
          <w:rFonts w:cs="Times"/>
          <w:b/>
          <w:color w:val="000000"/>
          <w:sz w:val="26"/>
          <w:szCs w:val="26"/>
          <w:u w:val="single"/>
        </w:rPr>
        <w:t xml:space="preserve">knowledges, and scholarship in our work, and contextualize our work in Indigenous sovereignty. </w:t>
      </w:r>
      <w:r w:rsidRPr="00FA2C0F">
        <w:rPr>
          <w:rFonts w:cs="Times"/>
          <w:color w:val="000000"/>
          <w:sz w:val="14"/>
          <w:szCs w:val="26"/>
        </w:rPr>
        <w:t xml:space="preserve">We can view oral Indi- </w:t>
      </w:r>
      <w:proofErr w:type="spellStart"/>
      <w:r w:rsidRPr="00FA2C0F">
        <w:rPr>
          <w:rFonts w:cs="Times"/>
          <w:color w:val="000000"/>
          <w:sz w:val="14"/>
          <w:szCs w:val="26"/>
        </w:rPr>
        <w:t>genous</w:t>
      </w:r>
      <w:proofErr w:type="spellEnd"/>
      <w:r w:rsidRPr="00FA2C0F">
        <w:rPr>
          <w:rFonts w:cs="Times"/>
          <w:color w:val="000000"/>
          <w:sz w:val="14"/>
          <w:szCs w:val="26"/>
        </w:rPr>
        <w:t xml:space="preserve"> scholarship as legitimate scholarly sources. We can acknowledge explicitly and often the Indigenous traditions of resistance and scholarship that have taught us and pro- vided the foundations for our work. </w:t>
      </w:r>
      <w:r w:rsidRPr="00FA2C0F">
        <w:rPr>
          <w:rFonts w:cs="Times"/>
          <w:b/>
          <w:color w:val="000000"/>
          <w:sz w:val="26"/>
          <w:szCs w:val="26"/>
          <w:highlight w:val="magenta"/>
          <w:u w:val="single"/>
        </w:rPr>
        <w:t>If our work has no foundation of Indigenous scholar- ship and mentorship,</w:t>
      </w:r>
      <w:r w:rsidRPr="00FA2C0F">
        <w:rPr>
          <w:rFonts w:cs="Times"/>
          <w:b/>
          <w:color w:val="000000"/>
          <w:sz w:val="26"/>
          <w:szCs w:val="26"/>
          <w:u w:val="single"/>
        </w:rPr>
        <w:t xml:space="preserve"> I believe </w:t>
      </w:r>
      <w:r w:rsidRPr="00FA2C0F">
        <w:rPr>
          <w:rFonts w:cs="Times"/>
          <w:b/>
          <w:color w:val="000000"/>
          <w:sz w:val="26"/>
          <w:szCs w:val="26"/>
          <w:highlight w:val="magenta"/>
          <w:u w:val="single"/>
        </w:rPr>
        <w:t xml:space="preserve">our contributions </w:t>
      </w:r>
      <w:r w:rsidRPr="00FA2C0F">
        <w:rPr>
          <w:rFonts w:cs="Times"/>
          <w:b/>
          <w:color w:val="000000"/>
          <w:sz w:val="26"/>
          <w:szCs w:val="26"/>
          <w:u w:val="single"/>
        </w:rPr>
        <w:t xml:space="preserve">to settler colonial studies </w:t>
      </w:r>
      <w:r w:rsidRPr="00FA2C0F">
        <w:rPr>
          <w:rFonts w:cs="Times"/>
          <w:b/>
          <w:color w:val="000000"/>
          <w:sz w:val="26"/>
          <w:szCs w:val="26"/>
          <w:highlight w:val="magenta"/>
          <w:u w:val="single"/>
        </w:rPr>
        <w:t>are</w:t>
      </w:r>
      <w:r w:rsidRPr="00FA2C0F">
        <w:rPr>
          <w:rFonts w:cs="Times"/>
          <w:b/>
          <w:color w:val="000000"/>
          <w:sz w:val="26"/>
          <w:szCs w:val="26"/>
          <w:u w:val="single"/>
        </w:rPr>
        <w:t xml:space="preserve"> even more deeply </w:t>
      </w:r>
      <w:r w:rsidRPr="00FA2C0F">
        <w:rPr>
          <w:rFonts w:cs="Times"/>
          <w:b/>
          <w:color w:val="000000"/>
          <w:sz w:val="26"/>
          <w:szCs w:val="26"/>
          <w:highlight w:val="magenta"/>
          <w:u w:val="single"/>
        </w:rPr>
        <w:t>problematic</w:t>
      </w:r>
      <w:r w:rsidRPr="00FA2C0F">
        <w:rPr>
          <w:rFonts w:cs="Times"/>
          <w:b/>
          <w:color w:val="000000"/>
          <w:sz w:val="26"/>
          <w:szCs w:val="26"/>
          <w:u w:val="single"/>
        </w:rPr>
        <w:t>.</w:t>
      </w:r>
      <w:r w:rsidRPr="00FA2C0F">
        <w:rPr>
          <w:rFonts w:cs="Times"/>
          <w:color w:val="000000"/>
          <w:sz w:val="14"/>
          <w:szCs w:val="26"/>
        </w:rPr>
        <w:t xml:space="preserve"> I embody the principle of relational and epistemic accountability by acknowledging here that my interest in the larger study out of which the anti-colonial research method- ology is based was inspired by a lifetime of influences. In particular, my work in this area has been influenced by years of guidance from a number of Indigenous and African-</w:t>
      </w:r>
      <w:proofErr w:type="spellStart"/>
      <w:r w:rsidRPr="00FA2C0F">
        <w:rPr>
          <w:rFonts w:cs="Times"/>
          <w:color w:val="000000"/>
          <w:sz w:val="14"/>
          <w:szCs w:val="26"/>
        </w:rPr>
        <w:t>Amer</w:t>
      </w:r>
      <w:proofErr w:type="spellEnd"/>
      <w:r w:rsidRPr="00FA2C0F">
        <w:rPr>
          <w:rFonts w:cs="Times"/>
          <w:color w:val="000000"/>
          <w:sz w:val="14"/>
          <w:szCs w:val="26"/>
        </w:rPr>
        <w:t xml:space="preserve">- </w:t>
      </w:r>
      <w:proofErr w:type="spellStart"/>
      <w:r w:rsidRPr="00FA2C0F">
        <w:rPr>
          <w:rFonts w:cs="Times"/>
          <w:color w:val="000000"/>
          <w:sz w:val="14"/>
          <w:szCs w:val="26"/>
        </w:rPr>
        <w:t>ican</w:t>
      </w:r>
      <w:proofErr w:type="spellEnd"/>
      <w:r w:rsidRPr="00FA2C0F">
        <w:rPr>
          <w:rFonts w:cs="Times"/>
          <w:color w:val="000000"/>
          <w:sz w:val="14"/>
          <w:szCs w:val="26"/>
        </w:rPr>
        <w:t xml:space="preserve"> mentors including Nicholas Cooper-</w:t>
      </w:r>
      <w:proofErr w:type="spellStart"/>
      <w:r w:rsidRPr="00FA2C0F">
        <w:rPr>
          <w:rFonts w:cs="Times"/>
          <w:color w:val="000000"/>
          <w:sz w:val="14"/>
          <w:szCs w:val="26"/>
        </w:rPr>
        <w:t>Lewter</w:t>
      </w:r>
      <w:proofErr w:type="spellEnd"/>
      <w:r w:rsidRPr="00FA2C0F">
        <w:rPr>
          <w:rFonts w:cs="Times"/>
          <w:color w:val="000000"/>
          <w:sz w:val="14"/>
          <w:szCs w:val="26"/>
        </w:rPr>
        <w:t xml:space="preserve">,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Jr), </w:t>
      </w:r>
      <w:proofErr w:type="spellStart"/>
      <w:r w:rsidRPr="00FA2C0F">
        <w:rPr>
          <w:rFonts w:cs="Times"/>
          <w:color w:val="000000"/>
          <w:sz w:val="14"/>
          <w:szCs w:val="26"/>
        </w:rPr>
        <w:t>Zoongigaabowitmiskoakikwe</w:t>
      </w:r>
      <w:proofErr w:type="spellEnd"/>
      <w:r w:rsidRPr="00FA2C0F">
        <w:rPr>
          <w:rFonts w:cs="Times"/>
          <w:color w:val="000000"/>
          <w:sz w:val="14"/>
          <w:szCs w:val="26"/>
        </w:rPr>
        <w:t xml:space="preserve">, and my late brother Byron </w:t>
      </w:r>
      <w:proofErr w:type="spellStart"/>
      <w:r w:rsidRPr="00FA2C0F">
        <w:rPr>
          <w:rFonts w:cs="Times"/>
          <w:color w:val="000000"/>
          <w:sz w:val="14"/>
          <w:szCs w:val="26"/>
        </w:rPr>
        <w:t>Matwewinin</w:t>
      </w:r>
      <w:proofErr w:type="spellEnd"/>
      <w:r w:rsidRPr="00FA2C0F">
        <w:rPr>
          <w:rFonts w:cs="Times"/>
          <w:color w:val="000000"/>
          <w:sz w:val="14"/>
          <w:szCs w:val="26"/>
        </w:rPr>
        <w:t>.</w:t>
      </w:r>
      <w:r w:rsidRPr="00FA2C0F">
        <w:rPr>
          <w:rFonts w:cs="Times"/>
          <w:color w:val="000071"/>
          <w:position w:val="10"/>
          <w:sz w:val="14"/>
          <w:szCs w:val="18"/>
        </w:rPr>
        <w:t xml:space="preserve">45 </w:t>
      </w:r>
      <w:r w:rsidRPr="00FA2C0F">
        <w:rPr>
          <w:rFonts w:cs="Times"/>
          <w:color w:val="000000"/>
          <w:sz w:val="14"/>
          <w:szCs w:val="26"/>
        </w:rPr>
        <w:t xml:space="preserve">I entered into dis- </w:t>
      </w:r>
      <w:proofErr w:type="spellStart"/>
      <w:r w:rsidRPr="00FA2C0F">
        <w:rPr>
          <w:rFonts w:cs="Times"/>
          <w:color w:val="000000"/>
          <w:sz w:val="14"/>
          <w:szCs w:val="26"/>
        </w:rPr>
        <w:t>cussions</w:t>
      </w:r>
      <w:proofErr w:type="spellEnd"/>
      <w:r w:rsidRPr="00FA2C0F">
        <w:rPr>
          <w:rFonts w:cs="Times"/>
          <w:color w:val="000000"/>
          <w:sz w:val="14"/>
          <w:szCs w:val="26"/>
        </w:rPr>
        <w:t xml:space="preserve"> with Indigenous scholars, friends, and Elders (in particular, </w:t>
      </w:r>
      <w:proofErr w:type="spellStart"/>
      <w:r w:rsidRPr="00FA2C0F">
        <w:rPr>
          <w:rFonts w:cs="Times"/>
          <w:color w:val="000000"/>
          <w:sz w:val="14"/>
          <w:szCs w:val="26"/>
        </w:rPr>
        <w:t>Zoongigaabowitmis</w:t>
      </w:r>
      <w:proofErr w:type="spellEnd"/>
      <w:r w:rsidRPr="00FA2C0F">
        <w:rPr>
          <w:rFonts w:cs="Times"/>
          <w:color w:val="000000"/>
          <w:sz w:val="14"/>
          <w:szCs w:val="26"/>
        </w:rPr>
        <w:t xml:space="preserve">- </w:t>
      </w:r>
      <w:proofErr w:type="spellStart"/>
      <w:r w:rsidRPr="00FA2C0F">
        <w:rPr>
          <w:rFonts w:cs="Times"/>
          <w:color w:val="000000"/>
          <w:sz w:val="14"/>
          <w:szCs w:val="26"/>
        </w:rPr>
        <w:t>koakikwe</w:t>
      </w:r>
      <w:proofErr w:type="spellEnd"/>
      <w:r w:rsidRPr="00FA2C0F">
        <w:rPr>
          <w:rFonts w:cs="Times"/>
          <w:color w:val="000000"/>
          <w:sz w:val="14"/>
          <w:szCs w:val="26"/>
        </w:rPr>
        <w:t>, Michael Hart, Leona Star-</w:t>
      </w:r>
      <w:proofErr w:type="spellStart"/>
      <w:r w:rsidRPr="00FA2C0F">
        <w:rPr>
          <w:rFonts w:cs="Times"/>
          <w:color w:val="000000"/>
          <w:sz w:val="14"/>
          <w:szCs w:val="26"/>
        </w:rPr>
        <w:t>Manoakeesick</w:t>
      </w:r>
      <w:proofErr w:type="spellEnd"/>
      <w:r w:rsidRPr="00FA2C0F">
        <w:rPr>
          <w:rFonts w:cs="Times"/>
          <w:color w:val="000000"/>
          <w:sz w:val="14"/>
          <w:szCs w:val="26"/>
        </w:rPr>
        <w:t>, and Gladys Rowe),</w:t>
      </w:r>
      <w:r w:rsidRPr="00FA2C0F">
        <w:rPr>
          <w:rFonts w:cs="Times"/>
          <w:color w:val="000071"/>
          <w:position w:val="10"/>
          <w:sz w:val="14"/>
          <w:szCs w:val="18"/>
        </w:rPr>
        <w:t xml:space="preserve">46 </w:t>
      </w:r>
      <w:r w:rsidRPr="00FA2C0F">
        <w:rPr>
          <w:rFonts w:cs="Times"/>
          <w:color w:val="000000"/>
          <w:sz w:val="14"/>
          <w:szCs w:val="26"/>
        </w:rPr>
        <w:t xml:space="preserve">observing their protocols of gifts and offerings for the feedback I was requesting, depending on the context. In addition, my reading of Indigenous scholarship located the study as a response to a call by Indigenous scholars that settler peoples engage in decolonization processes and work. Throughout the research and writing process I made it a point to attend Indi- </w:t>
      </w:r>
      <w:proofErr w:type="spellStart"/>
      <w:r w:rsidRPr="00FA2C0F">
        <w:rPr>
          <w:rFonts w:cs="Times"/>
          <w:color w:val="000000"/>
          <w:sz w:val="14"/>
          <w:szCs w:val="26"/>
        </w:rPr>
        <w:t>genous</w:t>
      </w:r>
      <w:proofErr w:type="spellEnd"/>
      <w:r w:rsidRPr="00FA2C0F">
        <w:rPr>
          <w:rFonts w:cs="Times"/>
          <w:color w:val="000000"/>
          <w:sz w:val="14"/>
          <w:szCs w:val="26"/>
        </w:rPr>
        <w:t xml:space="preserve">-led community events and gatherings to stay connected to community and con- </w:t>
      </w:r>
      <w:proofErr w:type="spellStart"/>
      <w:r w:rsidRPr="00FA2C0F">
        <w:rPr>
          <w:rFonts w:cs="Times"/>
          <w:color w:val="000000"/>
          <w:sz w:val="14"/>
          <w:szCs w:val="26"/>
        </w:rPr>
        <w:t>tinue</w:t>
      </w:r>
      <w:proofErr w:type="spellEnd"/>
      <w:r w:rsidRPr="00FA2C0F">
        <w:rPr>
          <w:rFonts w:cs="Times"/>
          <w:color w:val="000000"/>
          <w:sz w:val="14"/>
          <w:szCs w:val="26"/>
        </w:rPr>
        <w:t xml:space="preserve"> to learn. When I met with Leona Star-</w:t>
      </w:r>
      <w:proofErr w:type="spellStart"/>
      <w:r w:rsidRPr="00FA2C0F">
        <w:rPr>
          <w:rFonts w:cs="Times"/>
          <w:color w:val="000000"/>
          <w:sz w:val="14"/>
          <w:szCs w:val="26"/>
        </w:rPr>
        <w:t>Manoakeesick</w:t>
      </w:r>
      <w:proofErr w:type="spellEnd"/>
      <w:r w:rsidRPr="00FA2C0F">
        <w:rPr>
          <w:rFonts w:cs="Times"/>
          <w:color w:val="000000"/>
          <w:sz w:val="14"/>
          <w:szCs w:val="26"/>
        </w:rPr>
        <w:t>, we discussed how Ownership, Control, Access, Possession research principles might relate to my research.</w:t>
      </w:r>
      <w:r w:rsidRPr="00FA2C0F">
        <w:rPr>
          <w:rFonts w:cs="Times"/>
          <w:color w:val="000071"/>
          <w:position w:val="10"/>
          <w:sz w:val="14"/>
          <w:szCs w:val="18"/>
        </w:rPr>
        <w:t xml:space="preserve">47 </w:t>
      </w:r>
      <w:r w:rsidRPr="00FA2C0F">
        <w:rPr>
          <w:rFonts w:cs="Times"/>
          <w:color w:val="000000"/>
          <w:sz w:val="14"/>
          <w:szCs w:val="26"/>
        </w:rPr>
        <w:t xml:space="preserve">Leona challenged me to think about who constitutes the community that relates to my research as a begin- </w:t>
      </w:r>
      <w:proofErr w:type="spellStart"/>
      <w:r w:rsidRPr="00FA2C0F">
        <w:rPr>
          <w:rFonts w:cs="Times"/>
          <w:color w:val="000000"/>
          <w:sz w:val="14"/>
          <w:szCs w:val="26"/>
        </w:rPr>
        <w:t>ning</w:t>
      </w:r>
      <w:proofErr w:type="spellEnd"/>
      <w:r w:rsidRPr="00FA2C0F">
        <w:rPr>
          <w:rFonts w:cs="Times"/>
          <w:color w:val="000000"/>
          <w:sz w:val="14"/>
          <w:szCs w:val="26"/>
        </w:rPr>
        <w:t xml:space="preserve"> step, and shared that accountability to Indigenous peoples would also mean account- ability to the land. Her input greatly influenced the methodology principles and practices. As I achieved greater clarity about the study, I engaged in formal consultations with </w:t>
      </w:r>
      <w:proofErr w:type="gramStart"/>
      <w:r w:rsidRPr="00FA2C0F">
        <w:rPr>
          <w:rFonts w:cs="Times"/>
          <w:color w:val="000000"/>
          <w:sz w:val="14"/>
          <w:szCs w:val="26"/>
        </w:rPr>
        <w:t>a number of</w:t>
      </w:r>
      <w:proofErr w:type="gramEnd"/>
      <w:r w:rsidRPr="00FA2C0F">
        <w:rPr>
          <w:rFonts w:cs="Times"/>
          <w:color w:val="000000"/>
          <w:sz w:val="14"/>
          <w:szCs w:val="26"/>
        </w:rPr>
        <w:t xml:space="preserve"> other Indigenous scholars, knowledge keepers, and/or activists. Chickadee Richard, Belinda </w:t>
      </w:r>
      <w:proofErr w:type="spellStart"/>
      <w:r w:rsidRPr="00FA2C0F">
        <w:rPr>
          <w:rFonts w:cs="Times"/>
          <w:color w:val="000000"/>
          <w:sz w:val="14"/>
          <w:szCs w:val="26"/>
        </w:rPr>
        <w:t>Vandenbroek</w:t>
      </w:r>
      <w:proofErr w:type="spellEnd"/>
      <w:r w:rsidRPr="00FA2C0F">
        <w:rPr>
          <w:rFonts w:cs="Times"/>
          <w:color w:val="000000"/>
          <w:sz w:val="14"/>
          <w:szCs w:val="26"/>
        </w:rPr>
        <w:t xml:space="preserve">, Don Robinson, </w:t>
      </w:r>
      <w:proofErr w:type="spellStart"/>
      <w:r w:rsidRPr="00FA2C0F">
        <w:rPr>
          <w:rFonts w:cs="Times"/>
          <w:color w:val="000000"/>
          <w:sz w:val="14"/>
          <w:szCs w:val="26"/>
        </w:rPr>
        <w:t>Aimée</w:t>
      </w:r>
      <w:proofErr w:type="spellEnd"/>
      <w:r w:rsidRPr="00FA2C0F">
        <w:rPr>
          <w:rFonts w:cs="Times"/>
          <w:color w:val="000000"/>
          <w:sz w:val="14"/>
          <w:szCs w:val="26"/>
        </w:rPr>
        <w:t xml:space="preserve"> Craft, Louis </w:t>
      </w:r>
      <w:proofErr w:type="spellStart"/>
      <w:r w:rsidRPr="00FA2C0F">
        <w:rPr>
          <w:rFonts w:cs="Times"/>
          <w:color w:val="000000"/>
          <w:sz w:val="14"/>
          <w:szCs w:val="26"/>
        </w:rPr>
        <w:t>Sorin</w:t>
      </w:r>
      <w:proofErr w:type="spellEnd"/>
      <w:r w:rsidRPr="00FA2C0F">
        <w:rPr>
          <w:rFonts w:cs="Times"/>
          <w:color w:val="000000"/>
          <w:sz w:val="14"/>
          <w:szCs w:val="26"/>
        </w:rPr>
        <w:t xml:space="preserve">, and Manito </w:t>
      </w:r>
      <w:proofErr w:type="spellStart"/>
      <w:r w:rsidRPr="00FA2C0F">
        <w:rPr>
          <w:rFonts w:cs="Times"/>
          <w:color w:val="000000"/>
          <w:sz w:val="14"/>
          <w:szCs w:val="26"/>
        </w:rPr>
        <w:t>Mukwa</w:t>
      </w:r>
      <w:proofErr w:type="spellEnd"/>
      <w:r w:rsidRPr="00FA2C0F">
        <w:rPr>
          <w:rFonts w:cs="Times"/>
          <w:color w:val="000000"/>
          <w:sz w:val="14"/>
          <w:szCs w:val="26"/>
        </w:rPr>
        <w:t xml:space="preserve"> (Troy Fontaine),</w:t>
      </w:r>
      <w:r w:rsidRPr="00FA2C0F">
        <w:rPr>
          <w:rFonts w:cs="Times"/>
          <w:color w:val="000071"/>
          <w:position w:val="10"/>
          <w:sz w:val="14"/>
          <w:szCs w:val="18"/>
        </w:rPr>
        <w:t xml:space="preserve">48 </w:t>
      </w:r>
      <w:r w:rsidRPr="00FA2C0F">
        <w:rPr>
          <w:rFonts w:cs="Times"/>
          <w:color w:val="000000"/>
          <w:sz w:val="14"/>
          <w:szCs w:val="26"/>
        </w:rPr>
        <w:t xml:space="preserve">provided guidance, input, and encouragement regarding the initial research design and process, much of which shifted and strengthened my initial thoughts and was readily integrated into the research. I was gifted key insights and values on which to build the research, and meaningful ideas for interview questions and interview participants. During the initial phases of the research, I was inspired by </w:t>
      </w:r>
      <w:proofErr w:type="spellStart"/>
      <w:r w:rsidRPr="00FA2C0F">
        <w:rPr>
          <w:rFonts w:cs="Times"/>
          <w:color w:val="000000"/>
          <w:sz w:val="14"/>
          <w:szCs w:val="26"/>
        </w:rPr>
        <w:t>scho</w:t>
      </w:r>
      <w:proofErr w:type="spellEnd"/>
      <w:r w:rsidRPr="00FA2C0F">
        <w:rPr>
          <w:rFonts w:cs="Times"/>
          <w:color w:val="000000"/>
          <w:sz w:val="14"/>
          <w:szCs w:val="26"/>
        </w:rPr>
        <w:t xml:space="preserve">- </w:t>
      </w:r>
      <w:proofErr w:type="spellStart"/>
      <w:r w:rsidRPr="00FA2C0F">
        <w:rPr>
          <w:rFonts w:cs="Times"/>
          <w:color w:val="000000"/>
          <w:sz w:val="14"/>
          <w:szCs w:val="26"/>
        </w:rPr>
        <w:t>larship</w:t>
      </w:r>
      <w:proofErr w:type="spellEnd"/>
      <w:r w:rsidRPr="00FA2C0F">
        <w:rPr>
          <w:rFonts w:cs="Times"/>
          <w:color w:val="000000"/>
          <w:sz w:val="14"/>
          <w:szCs w:val="26"/>
        </w:rPr>
        <w:t xml:space="preserve"> that urges settler peoples on Indigenous lands who wish to identify themselves in the context of Indigenous sovereignty to learn and use words that local Indigenous peoples use for them.</w:t>
      </w:r>
      <w:r w:rsidRPr="00FA2C0F">
        <w:rPr>
          <w:rFonts w:cs="Times"/>
          <w:color w:val="000071"/>
          <w:position w:val="10"/>
          <w:sz w:val="14"/>
          <w:szCs w:val="18"/>
        </w:rPr>
        <w:t xml:space="preserve">49 </w:t>
      </w:r>
      <w:r w:rsidRPr="00FA2C0F">
        <w:rPr>
          <w:rFonts w:cs="Times"/>
          <w:color w:val="000000"/>
          <w:sz w:val="14"/>
          <w:szCs w:val="26"/>
        </w:rPr>
        <w:t xml:space="preserve">A number of individuals helped me in my quest to learn about </w:t>
      </w:r>
      <w:proofErr w:type="spellStart"/>
      <w:r w:rsidRPr="00FA2C0F">
        <w:rPr>
          <w:rFonts w:cs="Times"/>
          <w:color w:val="000000"/>
          <w:sz w:val="14"/>
          <w:szCs w:val="26"/>
        </w:rPr>
        <w:t>Anishinaabemowin</w:t>
      </w:r>
      <w:proofErr w:type="spellEnd"/>
      <w:r w:rsidRPr="00FA2C0F">
        <w:rPr>
          <w:rFonts w:cs="Times"/>
          <w:color w:val="000000"/>
          <w:sz w:val="14"/>
          <w:szCs w:val="26"/>
        </w:rPr>
        <w:t xml:space="preserve"> conceptions of white people –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Rose Roulette, </w:t>
      </w:r>
      <w:proofErr w:type="spellStart"/>
      <w:r w:rsidRPr="00FA2C0F">
        <w:rPr>
          <w:rFonts w:cs="Times"/>
          <w:color w:val="000000"/>
          <w:sz w:val="14"/>
          <w:szCs w:val="26"/>
        </w:rPr>
        <w:t>Niizhosake</w:t>
      </w:r>
      <w:proofErr w:type="spellEnd"/>
      <w:r w:rsidRPr="00FA2C0F">
        <w:rPr>
          <w:rFonts w:cs="Times"/>
          <w:color w:val="000000"/>
          <w:sz w:val="14"/>
          <w:szCs w:val="26"/>
        </w:rPr>
        <w:t xml:space="preserve"> (Sherry </w:t>
      </w:r>
      <w:proofErr w:type="spellStart"/>
      <w:r w:rsidRPr="00FA2C0F">
        <w:rPr>
          <w:rFonts w:cs="Times"/>
          <w:color w:val="000000"/>
          <w:sz w:val="14"/>
          <w:szCs w:val="26"/>
        </w:rPr>
        <w:t>Copenace</w:t>
      </w:r>
      <w:proofErr w:type="spellEnd"/>
      <w:r w:rsidRPr="00FA2C0F">
        <w:rPr>
          <w:rFonts w:cs="Times"/>
          <w:color w:val="000000"/>
          <w:sz w:val="14"/>
          <w:szCs w:val="26"/>
        </w:rPr>
        <w:t xml:space="preserve">), </w:t>
      </w:r>
      <w:proofErr w:type="spellStart"/>
      <w:r w:rsidRPr="00FA2C0F">
        <w:rPr>
          <w:rFonts w:cs="Times"/>
          <w:color w:val="000000"/>
          <w:sz w:val="14"/>
          <w:szCs w:val="26"/>
        </w:rPr>
        <w:t>Daabaasanaquwat</w:t>
      </w:r>
      <w:proofErr w:type="spellEnd"/>
      <w:r w:rsidRPr="00FA2C0F">
        <w:rPr>
          <w:rFonts w:cs="Times"/>
          <w:color w:val="000000"/>
          <w:sz w:val="14"/>
          <w:szCs w:val="26"/>
        </w:rPr>
        <w:t xml:space="preserve"> ‘</w:t>
      </w:r>
      <w:proofErr w:type="spellStart"/>
      <w:r w:rsidRPr="00FA2C0F">
        <w:rPr>
          <w:rFonts w:cs="Times"/>
          <w:color w:val="000000"/>
          <w:sz w:val="14"/>
          <w:szCs w:val="26"/>
        </w:rPr>
        <w:t>Lowcloud</w:t>
      </w:r>
      <w:proofErr w:type="spellEnd"/>
      <w:r w:rsidRPr="00FA2C0F">
        <w:rPr>
          <w:rFonts w:cs="Times"/>
          <w:color w:val="000000"/>
          <w:sz w:val="14"/>
          <w:szCs w:val="26"/>
        </w:rPr>
        <w:t xml:space="preserve">’ (Peter Atkin- son), Byron </w:t>
      </w:r>
      <w:proofErr w:type="spellStart"/>
      <w:r w:rsidRPr="00FA2C0F">
        <w:rPr>
          <w:rFonts w:cs="Times"/>
          <w:color w:val="000000"/>
          <w:sz w:val="14"/>
          <w:szCs w:val="26"/>
        </w:rPr>
        <w:t>Matwewinin</w:t>
      </w:r>
      <w:proofErr w:type="spellEnd"/>
      <w:r w:rsidRPr="00FA2C0F">
        <w:rPr>
          <w:rFonts w:cs="Times"/>
          <w:color w:val="000000"/>
          <w:sz w:val="14"/>
          <w:szCs w:val="26"/>
        </w:rPr>
        <w:t xml:space="preserve">, and </w:t>
      </w:r>
      <w:proofErr w:type="spellStart"/>
      <w:r w:rsidRPr="00FA2C0F">
        <w:rPr>
          <w:rFonts w:cs="Times"/>
          <w:color w:val="000000"/>
          <w:sz w:val="14"/>
          <w:szCs w:val="26"/>
        </w:rPr>
        <w:t>Pebaamibines</w:t>
      </w:r>
      <w:proofErr w:type="spellEnd"/>
      <w:r w:rsidRPr="00FA2C0F">
        <w:rPr>
          <w:rFonts w:cs="Times"/>
          <w:color w:val="000000"/>
          <w:sz w:val="14"/>
          <w:szCs w:val="26"/>
        </w:rPr>
        <w:t>.</w:t>
      </w:r>
      <w:r w:rsidRPr="00FA2C0F">
        <w:rPr>
          <w:rFonts w:cs="Times"/>
          <w:color w:val="000071"/>
          <w:position w:val="10"/>
          <w:sz w:val="14"/>
          <w:szCs w:val="18"/>
        </w:rPr>
        <w:t xml:space="preserve">50 </w:t>
      </w:r>
      <w:r w:rsidRPr="00FA2C0F">
        <w:rPr>
          <w:rFonts w:cs="Times"/>
          <w:b/>
          <w:color w:val="000000"/>
          <w:sz w:val="26"/>
          <w:szCs w:val="26"/>
          <w:u w:val="single"/>
        </w:rPr>
        <w:t xml:space="preserve">I further sought to embody relational accountability by </w:t>
      </w:r>
      <w:proofErr w:type="spellStart"/>
      <w:r w:rsidRPr="00FA2C0F">
        <w:rPr>
          <w:rFonts w:cs="Times"/>
          <w:b/>
          <w:color w:val="000000"/>
          <w:sz w:val="26"/>
          <w:szCs w:val="26"/>
          <w:u w:val="single"/>
        </w:rPr>
        <w:t>centring</w:t>
      </w:r>
      <w:proofErr w:type="spellEnd"/>
      <w:r w:rsidRPr="00FA2C0F">
        <w:rPr>
          <w:rFonts w:cs="Times"/>
          <w:b/>
          <w:color w:val="000000"/>
          <w:sz w:val="26"/>
          <w:szCs w:val="26"/>
          <w:u w:val="single"/>
        </w:rPr>
        <w:t xml:space="preserve"> Indigenous scholarship and literatures in my research proposal and literature review. </w:t>
      </w:r>
      <w:r w:rsidRPr="00FA2C0F">
        <w:rPr>
          <w:rFonts w:cs="Times"/>
          <w:color w:val="000000"/>
          <w:sz w:val="14"/>
          <w:szCs w:val="26"/>
        </w:rPr>
        <w:t>Aspects of the data analysis process were shared with a smaller group of Indigenous scholars (Leona Star-</w:t>
      </w:r>
      <w:proofErr w:type="spellStart"/>
      <w:r w:rsidRPr="00FA2C0F">
        <w:rPr>
          <w:rFonts w:cs="Times"/>
          <w:color w:val="000000"/>
          <w:sz w:val="14"/>
          <w:szCs w:val="26"/>
        </w:rPr>
        <w:t>Manoakeesick</w:t>
      </w:r>
      <w:proofErr w:type="spellEnd"/>
      <w:r w:rsidRPr="00FA2C0F">
        <w:rPr>
          <w:rFonts w:cs="Times"/>
          <w:color w:val="000000"/>
          <w:sz w:val="14"/>
          <w:szCs w:val="26"/>
        </w:rPr>
        <w:t xml:space="preserve">, </w:t>
      </w:r>
      <w:proofErr w:type="spellStart"/>
      <w:r w:rsidRPr="00FA2C0F">
        <w:rPr>
          <w:rFonts w:cs="Times"/>
          <w:color w:val="000000"/>
          <w:sz w:val="14"/>
          <w:szCs w:val="26"/>
        </w:rPr>
        <w:t>Aimée</w:t>
      </w:r>
      <w:proofErr w:type="spellEnd"/>
      <w:r w:rsidRPr="00FA2C0F">
        <w:rPr>
          <w:rFonts w:cs="Times"/>
          <w:color w:val="000000"/>
          <w:sz w:val="14"/>
          <w:szCs w:val="26"/>
        </w:rPr>
        <w:t xml:space="preserve"> Craft, and </w:t>
      </w:r>
      <w:proofErr w:type="spellStart"/>
      <w:r w:rsidRPr="00FA2C0F">
        <w:rPr>
          <w:rFonts w:cs="Times"/>
          <w:color w:val="000000"/>
          <w:sz w:val="14"/>
          <w:szCs w:val="26"/>
        </w:rPr>
        <w:t>Dawnis</w:t>
      </w:r>
      <w:proofErr w:type="spellEnd"/>
      <w:r w:rsidRPr="00FA2C0F">
        <w:rPr>
          <w:rFonts w:cs="Times"/>
          <w:color w:val="000000"/>
          <w:sz w:val="14"/>
          <w:szCs w:val="26"/>
        </w:rPr>
        <w:t xml:space="preserve"> Kennedy),</w:t>
      </w:r>
      <w:r w:rsidRPr="00FA2C0F">
        <w:rPr>
          <w:rFonts w:cs="Times"/>
          <w:color w:val="000071"/>
          <w:position w:val="10"/>
          <w:sz w:val="14"/>
          <w:szCs w:val="18"/>
        </w:rPr>
        <w:t xml:space="preserve">51 </w:t>
      </w:r>
      <w:r w:rsidRPr="00FA2C0F">
        <w:rPr>
          <w:rFonts w:cs="Times"/>
          <w:color w:val="000000"/>
          <w:sz w:val="14"/>
          <w:szCs w:val="26"/>
        </w:rPr>
        <w:t xml:space="preserve">who provided feedback which shaped the analysis and the writing of the research report. Towards the end of the research process, I organized a research feast, which is described further below. </w:t>
      </w:r>
      <w:r w:rsidRPr="00FA2C0F">
        <w:rPr>
          <w:rFonts w:cs="Times"/>
          <w:b/>
          <w:color w:val="000000"/>
          <w:sz w:val="26"/>
          <w:szCs w:val="26"/>
          <w:u w:val="single"/>
        </w:rPr>
        <w:t>Relational accountability was embodied by sharing the research with the community and receiving feedback from it.</w:t>
      </w:r>
      <w:r w:rsidRPr="00FA2C0F">
        <w:rPr>
          <w:rFonts w:cs="Times"/>
          <w:color w:val="000000"/>
          <w:sz w:val="14"/>
          <w:szCs w:val="26"/>
        </w:rPr>
        <w:t xml:space="preserve"> </w:t>
      </w:r>
    </w:p>
    <w:p w14:paraId="2B668C2B" w14:textId="77777777" w:rsidR="00E42E4C" w:rsidRDefault="00616524" w:rsidP="00616524">
      <w:pPr>
        <w:pStyle w:val="Heading1"/>
      </w:pPr>
      <w:r>
        <w:t>Case</w:t>
      </w:r>
    </w:p>
    <w:p w14:paraId="5C44E0A1" w14:textId="77777777" w:rsidR="007C1A13" w:rsidRPr="001227C5" w:rsidRDefault="007C1A13" w:rsidP="007C1A13">
      <w:pPr>
        <w:rPr>
          <w:rStyle w:val="Style13ptBold"/>
        </w:rPr>
      </w:pPr>
      <w:r w:rsidRPr="001227C5">
        <w:rPr>
          <w:rStyle w:val="Style13ptBold"/>
        </w:rPr>
        <w:t>Don’t give them 1AR theory</w:t>
      </w:r>
    </w:p>
    <w:p w14:paraId="596A5E13" w14:textId="77777777" w:rsidR="007C1A13" w:rsidRPr="001227C5" w:rsidRDefault="007C1A13" w:rsidP="007C1A13">
      <w:pPr>
        <w:pStyle w:val="ListParagraph"/>
        <w:numPr>
          <w:ilvl w:val="0"/>
          <w:numId w:val="13"/>
        </w:numPr>
        <w:rPr>
          <w:rStyle w:val="Style13ptBold"/>
        </w:rPr>
      </w:pPr>
      <w:r w:rsidRPr="001227C5">
        <w:rPr>
          <w:rStyle w:val="Style13ptBold"/>
        </w:rPr>
        <w:t>It’s a bad norm because we have less speeches to have the theory debate – only three speeches</w:t>
      </w:r>
    </w:p>
    <w:p w14:paraId="60A7D3B8" w14:textId="77777777" w:rsidR="007C1A13" w:rsidRPr="001227C5" w:rsidRDefault="007C1A13" w:rsidP="007C1A13">
      <w:pPr>
        <w:pStyle w:val="ListParagraph"/>
        <w:numPr>
          <w:ilvl w:val="0"/>
          <w:numId w:val="13"/>
        </w:numPr>
        <w:rPr>
          <w:rStyle w:val="Style13ptBold"/>
        </w:rPr>
      </w:pPr>
      <w:r w:rsidRPr="001227C5">
        <w:rPr>
          <w:rStyle w:val="Style13ptBold"/>
        </w:rPr>
        <w:t xml:space="preserve">Leads to intervention since any counter </w:t>
      </w:r>
      <w:proofErr w:type="spellStart"/>
      <w:r w:rsidRPr="001227C5">
        <w:rPr>
          <w:rStyle w:val="Style13ptBold"/>
        </w:rPr>
        <w:t>interps</w:t>
      </w:r>
      <w:proofErr w:type="spellEnd"/>
      <w:r w:rsidRPr="001227C5">
        <w:rPr>
          <w:rStyle w:val="Style13ptBold"/>
        </w:rPr>
        <w:t xml:space="preserve"> or responses to the counter </w:t>
      </w:r>
      <w:proofErr w:type="spellStart"/>
      <w:r w:rsidRPr="001227C5">
        <w:rPr>
          <w:rStyle w:val="Style13ptBold"/>
        </w:rPr>
        <w:t>interps</w:t>
      </w:r>
      <w:proofErr w:type="spellEnd"/>
      <w:r w:rsidRPr="001227C5">
        <w:rPr>
          <w:rStyle w:val="Style13ptBold"/>
        </w:rPr>
        <w:t xml:space="preserve"> are new in the 2</w:t>
      </w:r>
    </w:p>
    <w:p w14:paraId="21722B5D" w14:textId="77777777" w:rsidR="007C1A13" w:rsidRDefault="007C1A13" w:rsidP="007C1A13">
      <w:pPr>
        <w:pStyle w:val="ListParagraph"/>
        <w:numPr>
          <w:ilvl w:val="0"/>
          <w:numId w:val="13"/>
        </w:numPr>
        <w:rPr>
          <w:rStyle w:val="Style13ptBold"/>
        </w:rPr>
      </w:pPr>
      <w:r w:rsidRPr="001227C5">
        <w:rPr>
          <w:rStyle w:val="Style13ptBold"/>
        </w:rPr>
        <w:t>Unfair since we only get one speech to respond so the 2ar can spin the shell and we can’t do anything about it</w:t>
      </w:r>
    </w:p>
    <w:p w14:paraId="2ACEBA45" w14:textId="57CCBA5D" w:rsidR="004B2E26" w:rsidRPr="001227C5" w:rsidRDefault="004B2E26" w:rsidP="007C1A13">
      <w:pPr>
        <w:pStyle w:val="ListParagraph"/>
        <w:numPr>
          <w:ilvl w:val="0"/>
          <w:numId w:val="13"/>
        </w:numPr>
        <w:rPr>
          <w:rStyle w:val="Style13ptBold"/>
        </w:rPr>
      </w:pPr>
      <w:r>
        <w:rPr>
          <w:rStyle w:val="Style13ptBold"/>
        </w:rPr>
        <w:t>Finite NC + AC spikes</w:t>
      </w:r>
    </w:p>
    <w:p w14:paraId="33F64961" w14:textId="77777777" w:rsidR="007C1A13" w:rsidRDefault="007C1A13" w:rsidP="007C1A13">
      <w:pPr>
        <w:pStyle w:val="Heading4"/>
      </w:pPr>
      <w:r>
        <w:t>Evaluate substance before 1AR theory:</w:t>
      </w:r>
    </w:p>
    <w:p w14:paraId="0A69E9BB" w14:textId="77777777" w:rsidR="007C1A13" w:rsidRDefault="007C1A13" w:rsidP="007C1A13">
      <w:pPr>
        <w:pStyle w:val="Heading4"/>
      </w:pPr>
      <w:proofErr w:type="gramStart"/>
      <w:r>
        <w:t>1 )</w:t>
      </w:r>
      <w:proofErr w:type="gramEnd"/>
      <w:r>
        <w:t xml:space="preserve"> Resolvability – more speeches develop substance, so there’s more weighing analysis and the judge won’t have to evaluate entirely new 2A responses to 2N </w:t>
      </w:r>
      <w:proofErr w:type="spellStart"/>
      <w:r>
        <w:t>counterinterps</w:t>
      </w:r>
      <w:proofErr w:type="spellEnd"/>
      <w:r>
        <w:t xml:space="preserve"> or arbitrarily decide what counts as a new </w:t>
      </w:r>
      <w:proofErr w:type="spellStart"/>
      <w:r>
        <w:t>argum</w:t>
      </w:r>
      <w:proofErr w:type="spellEnd"/>
    </w:p>
    <w:p w14:paraId="1C385618" w14:textId="77777777" w:rsidR="007C1A13" w:rsidRDefault="007C1A13" w:rsidP="007C1A13">
      <w:pPr>
        <w:pStyle w:val="Heading4"/>
      </w:pPr>
      <w:proofErr w:type="gramStart"/>
      <w:r>
        <w:t>2 )</w:t>
      </w:r>
      <w:proofErr w:type="gramEnd"/>
      <w:r>
        <w:t xml:space="preserve"> The neg has 1 chance to respond – means we can’t resolve arguments or weigh like the aff; AND 2AR clarification furthers a massive skew in </w:t>
      </w:r>
      <w:proofErr w:type="spellStart"/>
      <w:r>
        <w:t>favour</w:t>
      </w:r>
      <w:proofErr w:type="spellEnd"/>
      <w:r>
        <w:t xml:space="preserve"> of the aff </w:t>
      </w:r>
    </w:p>
    <w:p w14:paraId="384BA22C" w14:textId="77777777" w:rsidR="007C1A13" w:rsidRDefault="007C1A13" w:rsidP="007C1A13">
      <w:pPr>
        <w:pStyle w:val="Heading4"/>
      </w:pPr>
      <w:proofErr w:type="gramStart"/>
      <w:r>
        <w:t>3 )</w:t>
      </w:r>
      <w:proofErr w:type="gramEnd"/>
      <w:r>
        <w:t xml:space="preserve"> Prep skew—encourages bad theory debates since people have less prep time and less time to make responses—worse for norms setting—means even if they win their </w:t>
      </w:r>
      <w:proofErr w:type="spellStart"/>
      <w:r>
        <w:t>interp</w:t>
      </w:r>
      <w:proofErr w:type="spellEnd"/>
      <w:r>
        <w:t xml:space="preserve"> you should put low credence into it and look to resolve the debate elsewhere</w:t>
      </w:r>
    </w:p>
    <w:p w14:paraId="2D4C017E" w14:textId="57E1FFF6" w:rsidR="004B2E26" w:rsidRDefault="007C1A13" w:rsidP="004B2E26">
      <w:pPr>
        <w:pStyle w:val="Heading4"/>
      </w:pPr>
      <w:proofErr w:type="gramStart"/>
      <w:r>
        <w:t>4 )</w:t>
      </w:r>
      <w:proofErr w:type="gramEnd"/>
      <w:r>
        <w:t xml:space="preserve"> Solves abuse – we return the debate to substance</w:t>
      </w:r>
    </w:p>
    <w:p w14:paraId="14255B42" w14:textId="782AB31D" w:rsidR="004B2E26" w:rsidRPr="004B2E26" w:rsidRDefault="004B2E26" w:rsidP="004B2E26">
      <w:r>
        <w:t>Give us new responses</w:t>
      </w:r>
    </w:p>
    <w:p w14:paraId="29CA89F0" w14:textId="77777777" w:rsidR="008F5380" w:rsidRPr="008F5380" w:rsidRDefault="008F5380" w:rsidP="008F5380"/>
    <w:p w14:paraId="423DD000" w14:textId="25E2EAE2" w:rsidR="008F5380" w:rsidRDefault="008F5380" w:rsidP="008F5380">
      <w:pPr>
        <w:pStyle w:val="Heading4"/>
      </w:pPr>
      <w:r>
        <w:t xml:space="preserve">Permissibility negates A) “Ought” means the burden of the aff is to prove the obligation to do the resolution – failure to do that means u presume neg B) Otherwise the AC can just not be read and the aff would auto-win every round on </w:t>
      </w:r>
      <w:proofErr w:type="gramStart"/>
      <w:r>
        <w:t xml:space="preserve">permissibility </w:t>
      </w:r>
      <w:r w:rsidR="004B2E26">
        <w:t xml:space="preserve"> C</w:t>
      </w:r>
      <w:proofErr w:type="gramEnd"/>
      <w:r w:rsidR="004B2E26">
        <w:t>) lean neg</w:t>
      </w:r>
    </w:p>
    <w:p w14:paraId="58615A1A" w14:textId="77777777" w:rsidR="008F5380" w:rsidRDefault="008F5380" w:rsidP="008F5380">
      <w:pPr>
        <w:pStyle w:val="Heading4"/>
      </w:pPr>
      <w:r>
        <w:t xml:space="preserve">Presumption negates: A) We presume statements false – that’s why we don’t believe conspiracy theories B) probability: there’s an infinite amount of ways to prove statements true but only one way to prove them false so statements are more often false than true  </w:t>
      </w:r>
    </w:p>
    <w:p w14:paraId="0BD9EBF5" w14:textId="77777777" w:rsidR="008F5380" w:rsidRPr="008F5380" w:rsidRDefault="008F5380" w:rsidP="008F5380"/>
    <w:p w14:paraId="2EEA0228" w14:textId="7F377739" w:rsidR="00FB1E72" w:rsidRDefault="00FB1E72" w:rsidP="00FB1E72">
      <w:pPr>
        <w:pStyle w:val="Heading4"/>
      </w:pPr>
      <w:r>
        <w:t xml:space="preserve">Kantianism is </w:t>
      </w:r>
      <w:r>
        <w:t>racist</w:t>
      </w:r>
      <w:r>
        <w:t xml:space="preserve">: Kant’s transcendental philosophy depends on the character and capacity individuals have for moral reasoning. Black people may have value, but they lack moral worth and the character necessary for rational moral thought in Kant’s critical </w:t>
      </w:r>
      <w:proofErr w:type="gramStart"/>
      <w:r>
        <w:t>philosophy..</w:t>
      </w:r>
      <w:proofErr w:type="gramEnd"/>
      <w:r>
        <w:t xml:space="preserve"> This is an independent reason to vote negative – judges </w:t>
      </w:r>
      <w:proofErr w:type="gramStart"/>
      <w:r>
        <w:t>have to</w:t>
      </w:r>
      <w:proofErr w:type="gramEnd"/>
      <w:r>
        <w:t xml:space="preserve"> reject arguments that make debate unsafe because accessibility is a prerequisite to debate existing as an activity  </w:t>
      </w:r>
    </w:p>
    <w:p w14:paraId="62618841" w14:textId="77777777" w:rsidR="00FB1E72" w:rsidRDefault="00FB1E72" w:rsidP="00FB1E72">
      <w:pPr>
        <w:autoSpaceDE w:val="0"/>
        <w:autoSpaceDN w:val="0"/>
        <w:adjustRightInd w:val="0"/>
        <w:spacing w:after="0" w:line="240" w:lineRule="auto"/>
        <w:rPr>
          <w:b/>
          <w:u w:val="single"/>
        </w:rPr>
      </w:pPr>
      <w:proofErr w:type="spellStart"/>
      <w:r w:rsidRPr="001E02E2">
        <w:rPr>
          <w:b/>
          <w:u w:val="single"/>
        </w:rPr>
        <w:t>Eze</w:t>
      </w:r>
      <w:proofErr w:type="spellEnd"/>
      <w:r>
        <w:rPr>
          <w:b/>
          <w:u w:val="single"/>
        </w:rPr>
        <w:t xml:space="preserve"> 97</w:t>
      </w:r>
      <w:r>
        <w:rPr>
          <w:rStyle w:val="FootnoteReference"/>
          <w:b/>
          <w:u w:val="single"/>
        </w:rPr>
        <w:footnoteReference w:id="1"/>
      </w:r>
    </w:p>
    <w:p w14:paraId="43258A8C" w14:textId="62D5C7B3" w:rsidR="00FB1E72" w:rsidRPr="00FB1E72" w:rsidRDefault="00FB1E72" w:rsidP="00FB1E72">
      <w:pPr>
        <w:rPr>
          <w:sz w:val="16"/>
          <w:szCs w:val="16"/>
        </w:rPr>
      </w:pPr>
      <w:proofErr w:type="spellStart"/>
      <w:r w:rsidRPr="00FB1E72">
        <w:rPr>
          <w:sz w:val="16"/>
          <w:szCs w:val="16"/>
        </w:rPr>
        <w:t>Eze</w:t>
      </w:r>
      <w:proofErr w:type="spellEnd"/>
      <w:r w:rsidRPr="00FB1E72">
        <w:rPr>
          <w:sz w:val="16"/>
          <w:szCs w:val="16"/>
        </w:rPr>
        <w:t xml:space="preserve">—1997 (Emmanuel, Professor of Philosophy @DePaul University, “The Color of Reason” in </w:t>
      </w:r>
      <w:proofErr w:type="spellStart"/>
      <w:r w:rsidRPr="00FB1E72">
        <w:rPr>
          <w:sz w:val="16"/>
          <w:szCs w:val="16"/>
        </w:rPr>
        <w:t>PostColonial</w:t>
      </w:r>
      <w:proofErr w:type="spellEnd"/>
      <w:r w:rsidRPr="00FB1E72">
        <w:rPr>
          <w:sz w:val="16"/>
          <w:szCs w:val="16"/>
        </w:rPr>
        <w:t xml:space="preserve"> African Philosophy: A Critical Reader [Cambridge: Blackwell Publishing, 1997], 103-131</w:t>
      </w:r>
    </w:p>
    <w:p w14:paraId="52B509A4" w14:textId="77777777" w:rsidR="00FB1E72" w:rsidRDefault="00FB1E72" w:rsidP="00FB1E72">
      <w:pPr>
        <w:autoSpaceDE w:val="0"/>
        <w:autoSpaceDN w:val="0"/>
        <w:adjustRightInd w:val="0"/>
        <w:spacing w:after="0" w:line="240" w:lineRule="auto"/>
        <w:rPr>
          <w:i/>
          <w:iCs/>
          <w:sz w:val="8"/>
        </w:rPr>
      </w:pPr>
      <w:r w:rsidRPr="006A468E">
        <w:rPr>
          <w:sz w:val="8"/>
        </w:rPr>
        <w:t xml:space="preserve">Over and beyond Buffon or Linnaeus, </w:t>
      </w:r>
      <w:r w:rsidRPr="001E02E2">
        <w:rPr>
          <w:b/>
          <w:u w:val="single"/>
        </w:rPr>
        <w:t>Kant</w:t>
      </w:r>
      <w:r w:rsidRPr="006A468E">
        <w:rPr>
          <w:sz w:val="8"/>
        </w:rPr>
        <w:t xml:space="preserve">, in his transcendental philosophy (e.g., </w:t>
      </w:r>
      <w:r w:rsidRPr="006A468E">
        <w:rPr>
          <w:i/>
          <w:iCs/>
          <w:sz w:val="8"/>
        </w:rPr>
        <w:t xml:space="preserve">Critique of Pure Reason), </w:t>
      </w:r>
      <w:r w:rsidRPr="001E02E2">
        <w:rPr>
          <w:b/>
          <w:u w:val="single"/>
        </w:rPr>
        <w:t>describes ways of orienting oneself geographically in space, mathematically in space and time, and, logically, in the construction of both categories into other sorts of consistent whole</w:t>
      </w:r>
      <w:r w:rsidRPr="006A468E">
        <w:rPr>
          <w:sz w:val="8"/>
        </w:rPr>
        <w:t xml:space="preserve">. In the </w:t>
      </w:r>
      <w:r w:rsidRPr="006A468E">
        <w:rPr>
          <w:i/>
          <w:iCs/>
          <w:sz w:val="8"/>
        </w:rPr>
        <w:t xml:space="preserve">Observations on the Feeling o/the Beautiful and Sublime, </w:t>
      </w:r>
      <w:r w:rsidRPr="006A468E">
        <w:rPr>
          <w:sz w:val="8"/>
        </w:rPr>
        <w:t xml:space="preserve">a work which ought to be considered as primarily anthropological, </w:t>
      </w:r>
      <w:r w:rsidRPr="008F15B6">
        <w:rPr>
          <w:b/>
          <w:highlight w:val="cyan"/>
          <w:u w:val="single"/>
        </w:rPr>
        <w:t xml:space="preserve">Kant </w:t>
      </w:r>
      <w:r w:rsidRPr="005C0680">
        <w:rPr>
          <w:b/>
          <w:u w:val="single"/>
        </w:rPr>
        <w:t>shows</w:t>
      </w:r>
      <w:r w:rsidRPr="001E02E2">
        <w:rPr>
          <w:b/>
          <w:u w:val="single"/>
        </w:rPr>
        <w:t xml:space="preserve"> </w:t>
      </w:r>
      <w:r w:rsidRPr="005C0680">
        <w:rPr>
          <w:b/>
          <w:u w:val="single"/>
        </w:rPr>
        <w:t>the</w:t>
      </w:r>
      <w:r w:rsidRPr="006A468E">
        <w:rPr>
          <w:sz w:val="8"/>
        </w:rPr>
        <w:t xml:space="preserve"> theoretic </w:t>
      </w:r>
      <w:r w:rsidRPr="001E02E2">
        <w:rPr>
          <w:b/>
          <w:u w:val="single"/>
        </w:rPr>
        <w:t>transcendental</w:t>
      </w:r>
      <w:r w:rsidRPr="006A468E">
        <w:rPr>
          <w:sz w:val="8"/>
        </w:rPr>
        <w:t xml:space="preserve"> philosophical </w:t>
      </w:r>
      <w:r w:rsidRPr="001E02E2">
        <w:rPr>
          <w:b/>
          <w:u w:val="single"/>
        </w:rPr>
        <w:t>position</w:t>
      </w:r>
      <w:r w:rsidRPr="006A468E">
        <w:rPr>
          <w:sz w:val="8"/>
        </w:rPr>
        <w:t xml:space="preserve"> at work </w:t>
      </w:r>
      <w:r w:rsidRPr="001E02E2">
        <w:rPr>
          <w:b/>
          <w:u w:val="single"/>
        </w:rPr>
        <w:t xml:space="preserve">when he </w:t>
      </w:r>
      <w:r w:rsidRPr="008F15B6">
        <w:rPr>
          <w:b/>
          <w:highlight w:val="cyan"/>
          <w:u w:val="single"/>
        </w:rPr>
        <w:t>attempts to</w:t>
      </w:r>
      <w:r w:rsidRPr="006A468E">
        <w:rPr>
          <w:sz w:val="8"/>
        </w:rPr>
        <w:t xml:space="preserve"> work out and </w:t>
      </w:r>
      <w:r w:rsidRPr="008F15B6">
        <w:rPr>
          <w:b/>
          <w:highlight w:val="cyan"/>
          <w:u w:val="single"/>
        </w:rPr>
        <w:t>establish how</w:t>
      </w:r>
      <w:r w:rsidRPr="001E02E2">
        <w:rPr>
          <w:b/>
          <w:u w:val="single"/>
        </w:rPr>
        <w:t xml:space="preserve"> a </w:t>
      </w:r>
      <w:proofErr w:type="gramStart"/>
      <w:r w:rsidRPr="001E02E2">
        <w:rPr>
          <w:b/>
          <w:u w:val="single"/>
        </w:rPr>
        <w:t>particular (</w:t>
      </w:r>
      <w:r w:rsidRPr="008F15B6">
        <w:rPr>
          <w:b/>
          <w:highlight w:val="cyan"/>
          <w:u w:val="single"/>
        </w:rPr>
        <w:t>moral</w:t>
      </w:r>
      <w:r w:rsidRPr="001E02E2">
        <w:rPr>
          <w:b/>
          <w:u w:val="single"/>
        </w:rPr>
        <w:t>)</w:t>
      </w:r>
      <w:proofErr w:type="gramEnd"/>
      <w:r w:rsidRPr="001E02E2">
        <w:rPr>
          <w:b/>
          <w:u w:val="single"/>
        </w:rPr>
        <w:t xml:space="preserve"> </w:t>
      </w:r>
      <w:r w:rsidRPr="008F15B6">
        <w:rPr>
          <w:b/>
          <w:highlight w:val="cyan"/>
          <w:u w:val="single"/>
        </w:rPr>
        <w:t>feeling</w:t>
      </w:r>
      <w:r w:rsidRPr="006A468E">
        <w:rPr>
          <w:sz w:val="8"/>
        </w:rPr>
        <w:t xml:space="preserve"> relates to </w:t>
      </w:r>
      <w:r w:rsidRPr="006A468E">
        <w:rPr>
          <w:i/>
          <w:iCs/>
          <w:sz w:val="8"/>
        </w:rPr>
        <w:t xml:space="preserve">humans generally, </w:t>
      </w:r>
      <w:r w:rsidRPr="006A468E">
        <w:rPr>
          <w:sz w:val="8"/>
        </w:rPr>
        <w:t xml:space="preserve">and how it </w:t>
      </w:r>
      <w:r w:rsidRPr="008F15B6">
        <w:rPr>
          <w:b/>
          <w:highlight w:val="cyan"/>
          <w:u w:val="single"/>
        </w:rPr>
        <w:t>differs between</w:t>
      </w:r>
      <w:r w:rsidRPr="006A468E">
        <w:rPr>
          <w:sz w:val="8"/>
        </w:rPr>
        <w:t xml:space="preserve"> men and women, and among different </w:t>
      </w:r>
      <w:r w:rsidRPr="008F15B6">
        <w:rPr>
          <w:b/>
          <w:highlight w:val="cyan"/>
          <w:u w:val="single"/>
        </w:rPr>
        <w:t>races</w:t>
      </w:r>
      <w:r w:rsidRPr="006A468E">
        <w:rPr>
          <w:sz w:val="8"/>
        </w:rPr>
        <w:t xml:space="preserve">. For example, "feeling" as it appears in the title of the work refers to a specific refinement of character which is </w:t>
      </w:r>
      <w:r w:rsidRPr="006A468E">
        <w:rPr>
          <w:i/>
          <w:iCs/>
          <w:sz w:val="8"/>
        </w:rPr>
        <w:t xml:space="preserve">universally </w:t>
      </w:r>
      <w:r w:rsidRPr="006A468E">
        <w:rPr>
          <w:sz w:val="8"/>
        </w:rPr>
        <w:t xml:space="preserve">properly human: that is, belonging to human nature as such. And we recall that for Kant "human nature" resides in the developmental expression of rational-moral "character." Since </w:t>
      </w:r>
      <w:r w:rsidRPr="001E58E1">
        <w:rPr>
          <w:b/>
          <w:u w:val="single"/>
        </w:rPr>
        <w:t>it is character that constitutes</w:t>
      </w:r>
      <w:r w:rsidRPr="001E58E1">
        <w:rPr>
          <w:sz w:val="8"/>
        </w:rPr>
        <w:t xml:space="preserve"> the specificity of </w:t>
      </w:r>
      <w:r w:rsidRPr="001E58E1">
        <w:rPr>
          <w:b/>
          <w:u w:val="single"/>
        </w:rPr>
        <w:t xml:space="preserve">human nature, "human nature </w:t>
      </w:r>
      <w:r w:rsidRPr="001E58E1">
        <w:rPr>
          <w:b/>
          <w:i/>
          <w:iCs/>
          <w:u w:val="single"/>
        </w:rPr>
        <w:t xml:space="preserve">proper," </w:t>
      </w:r>
      <w:r w:rsidRPr="001E58E1">
        <w:rPr>
          <w:b/>
          <w:u w:val="single"/>
        </w:rPr>
        <w:t>then whatever</w:t>
      </w:r>
      <w:r w:rsidRPr="001E58E1">
        <w:rPr>
          <w:sz w:val="8"/>
        </w:rPr>
        <w:t xml:space="preserve"> dignity or </w:t>
      </w:r>
      <w:r w:rsidRPr="001E58E1">
        <w:rPr>
          <w:b/>
          <w:u w:val="single"/>
        </w:rPr>
        <w:t>moral worth the individual" may have is derived from the fact that one has struggled to develop one's character, or one's· humanity, as universal</w:t>
      </w:r>
      <w:r w:rsidRPr="001E58E1">
        <w:rPr>
          <w:sz w:val="8"/>
        </w:rPr>
        <w:t xml:space="preserve">. Kant states: </w:t>
      </w:r>
      <w:proofErr w:type="gramStart"/>
      <w:r w:rsidRPr="001E58E1">
        <w:rPr>
          <w:sz w:val="8"/>
        </w:rPr>
        <w:t>In order to</w:t>
      </w:r>
      <w:proofErr w:type="gramEnd"/>
      <w:r w:rsidRPr="001E58E1">
        <w:rPr>
          <w:sz w:val="8"/>
        </w:rPr>
        <w:t xml:space="preserve"> assign man into a system of living nature, and thus to characterize him, no other alternative is left than this: that he has a character which he himself creates by being capable of perfecting himself after the purposes chosen by himself. Through this, he, as an animal endowed with reason </w:t>
      </w:r>
      <w:r w:rsidRPr="001E58E1">
        <w:rPr>
          <w:i/>
          <w:iCs/>
          <w:sz w:val="8"/>
        </w:rPr>
        <w:t>(</w:t>
      </w:r>
      <w:proofErr w:type="spellStart"/>
      <w:r w:rsidRPr="001E58E1">
        <w:rPr>
          <w:i/>
          <w:iCs/>
          <w:sz w:val="8"/>
        </w:rPr>
        <w:t>animale</w:t>
      </w:r>
      <w:proofErr w:type="spellEnd"/>
      <w:r w:rsidRPr="001E58E1">
        <w:rPr>
          <w:i/>
          <w:iCs/>
          <w:sz w:val="8"/>
        </w:rPr>
        <w:t xml:space="preserve"> </w:t>
      </w:r>
      <w:proofErr w:type="spellStart"/>
      <w:r w:rsidRPr="001E58E1">
        <w:rPr>
          <w:i/>
          <w:iCs/>
          <w:sz w:val="8"/>
        </w:rPr>
        <w:t>rationabile</w:t>
      </w:r>
      <w:proofErr w:type="spellEnd"/>
      <w:r w:rsidRPr="001E58E1">
        <w:rPr>
          <w:i/>
          <w:iCs/>
          <w:sz w:val="8"/>
        </w:rPr>
        <w:t xml:space="preserve">) </w:t>
      </w:r>
      <w:r w:rsidRPr="001E58E1">
        <w:rPr>
          <w:sz w:val="8"/>
        </w:rPr>
        <w:t xml:space="preserve">can make out of himself a rational animal </w:t>
      </w:r>
      <w:r w:rsidRPr="001E58E1">
        <w:rPr>
          <w:i/>
          <w:iCs/>
          <w:sz w:val="8"/>
        </w:rPr>
        <w:t>(</w:t>
      </w:r>
      <w:proofErr w:type="spellStart"/>
      <w:r w:rsidRPr="001E58E1">
        <w:rPr>
          <w:i/>
          <w:iCs/>
          <w:sz w:val="8"/>
        </w:rPr>
        <w:t>animale</w:t>
      </w:r>
      <w:proofErr w:type="spellEnd"/>
      <w:r w:rsidRPr="001E58E1">
        <w:rPr>
          <w:i/>
          <w:iCs/>
          <w:sz w:val="8"/>
        </w:rPr>
        <w:t xml:space="preserve"> rationale). </w:t>
      </w:r>
      <w:r w:rsidRPr="001E58E1">
        <w:rPr>
          <w:sz w:val="8"/>
        </w:rPr>
        <w:t>"</w:t>
      </w:r>
      <w:r w:rsidRPr="001E58E1">
        <w:rPr>
          <w:b/>
          <w:u w:val="single"/>
        </w:rPr>
        <w:t>Character</w:t>
      </w:r>
      <w:r w:rsidRPr="001E58E1">
        <w:rPr>
          <w:sz w:val="8"/>
        </w:rPr>
        <w:t>," as the moral formation</w:t>
      </w:r>
      <w:r w:rsidRPr="006A468E">
        <w:rPr>
          <w:sz w:val="8"/>
        </w:rPr>
        <w:t xml:space="preserve"> of personality, </w:t>
      </w:r>
      <w:r w:rsidRPr="001E02E2">
        <w:rPr>
          <w:b/>
          <w:u w:val="single"/>
        </w:rPr>
        <w:t>seems to be that on which basis humans have worth</w:t>
      </w:r>
      <w:r w:rsidRPr="006A468E">
        <w:rPr>
          <w:sz w:val="8"/>
        </w:rPr>
        <w:t xml:space="preserve"> and dignity, and one consequence of this is that </w:t>
      </w:r>
      <w:r w:rsidRPr="001E02E2">
        <w:rPr>
          <w:b/>
          <w:u w:val="single"/>
        </w:rPr>
        <w:t>those</w:t>
      </w:r>
      <w:r w:rsidRPr="006A468E">
        <w:rPr>
          <w:sz w:val="8"/>
        </w:rPr>
        <w:t xml:space="preserve"> peoples and </w:t>
      </w:r>
      <w:r w:rsidRPr="001E02E2">
        <w:rPr>
          <w:b/>
          <w:u w:val="single"/>
        </w:rPr>
        <w:t>"</w:t>
      </w:r>
      <w:r w:rsidRPr="008F15B6">
        <w:rPr>
          <w:b/>
          <w:highlight w:val="cyan"/>
          <w:u w:val="single"/>
        </w:rPr>
        <w:t>races</w:t>
      </w:r>
      <w:r w:rsidRPr="001E02E2">
        <w:rPr>
          <w:b/>
          <w:u w:val="single"/>
        </w:rPr>
        <w:t xml:space="preserve">" </w:t>
      </w:r>
      <w:r w:rsidRPr="008F15B6">
        <w:rPr>
          <w:b/>
          <w:highlight w:val="cyan"/>
          <w:u w:val="single"/>
        </w:rPr>
        <w:t>to whom Kant assigns minimal</w:t>
      </w:r>
      <w:r w:rsidRPr="006A468E">
        <w:rPr>
          <w:sz w:val="8"/>
        </w:rPr>
        <w:t xml:space="preserve"> or pseudo </w:t>
      </w:r>
      <w:r w:rsidRPr="001E02E2">
        <w:rPr>
          <w:b/>
          <w:u w:val="single"/>
        </w:rPr>
        <w:t>rational-</w:t>
      </w:r>
      <w:r w:rsidRPr="008F15B6">
        <w:rPr>
          <w:b/>
          <w:highlight w:val="cyan"/>
          <w:u w:val="single"/>
        </w:rPr>
        <w:t>moral capacity</w:t>
      </w:r>
      <w:r w:rsidRPr="001E02E2">
        <w:rPr>
          <w:u w:val="single"/>
        </w:rPr>
        <w:t xml:space="preserve"> </w:t>
      </w:r>
      <w:r w:rsidRPr="006A468E">
        <w:rPr>
          <w:sz w:val="8"/>
        </w:rPr>
        <w:t xml:space="preserve">- either because of their non-"white" skin color (evidence of lack of "true talent") or because of the presence of phlogiston in their blood or both - </w:t>
      </w:r>
      <w:r w:rsidRPr="008F15B6">
        <w:rPr>
          <w:b/>
          <w:highlight w:val="cyan"/>
          <w:u w:val="single"/>
        </w:rPr>
        <w:t>are</w:t>
      </w:r>
      <w:r w:rsidRPr="006A468E">
        <w:rPr>
          <w:sz w:val="8"/>
        </w:rPr>
        <w:t xml:space="preserve"> seriously naturally or </w:t>
      </w:r>
      <w:r w:rsidRPr="001E02E2">
        <w:rPr>
          <w:b/>
          <w:u w:val="single"/>
        </w:rPr>
        <w:t xml:space="preserve">inherently </w:t>
      </w:r>
      <w:r w:rsidRPr="008F15B6">
        <w:rPr>
          <w:b/>
          <w:highlight w:val="cyan"/>
          <w:u w:val="single"/>
        </w:rPr>
        <w:t xml:space="preserve">inferior </w:t>
      </w:r>
      <w:r w:rsidRPr="001E58E1">
        <w:rPr>
          <w:b/>
          <w:u w:val="single"/>
        </w:rPr>
        <w:t>to those who have the "gift" of higher rational attainments</w:t>
      </w:r>
      <w:r w:rsidRPr="001E58E1">
        <w:rPr>
          <w:sz w:val="8"/>
        </w:rPr>
        <w:t xml:space="preserve">, evidence of which is </w:t>
      </w:r>
      <w:r w:rsidRPr="001E58E1">
        <w:rPr>
          <w:b/>
          <w:u w:val="single"/>
        </w:rPr>
        <w:t>seen in their superior "white" skin</w:t>
      </w:r>
      <w:r w:rsidRPr="001E58E1">
        <w:rPr>
          <w:sz w:val="8"/>
        </w:rPr>
        <w:t xml:space="preserve"> color, the</w:t>
      </w:r>
      <w:r w:rsidRPr="006A468E">
        <w:rPr>
          <w:sz w:val="8"/>
        </w:rPr>
        <w:t xml:space="preserve"> absence of phlogiston in their blood,</w:t>
      </w:r>
      <w:r w:rsidRPr="006A468E">
        <w:rPr>
          <w:b/>
          <w:sz w:val="8"/>
        </w:rPr>
        <w:t xml:space="preserve"> </w:t>
      </w:r>
      <w:r w:rsidRPr="001E02E2">
        <w:rPr>
          <w:b/>
          <w:u w:val="single"/>
        </w:rPr>
        <w:t>and</w:t>
      </w:r>
      <w:r w:rsidRPr="006A468E">
        <w:rPr>
          <w:sz w:val="8"/>
        </w:rPr>
        <w:t xml:space="preserve"> the superior </w:t>
      </w:r>
      <w:r w:rsidRPr="001E02E2">
        <w:rPr>
          <w:b/>
          <w:u w:val="single"/>
        </w:rPr>
        <w:t>European civilization</w:t>
      </w:r>
      <w:r w:rsidRPr="006A468E">
        <w:rPr>
          <w:sz w:val="8"/>
        </w:rPr>
        <w:t xml:space="preserve">. </w:t>
      </w:r>
      <w:r w:rsidRPr="001E02E2">
        <w:rPr>
          <w:b/>
          <w:u w:val="single"/>
        </w:rPr>
        <w:t xml:space="preserve">While the </w:t>
      </w:r>
      <w:r w:rsidRPr="008F15B6">
        <w:rPr>
          <w:b/>
          <w:highlight w:val="cyan"/>
          <w:u w:val="single"/>
        </w:rPr>
        <w:t>non-European may have "value," it is not certain that</w:t>
      </w:r>
      <w:r w:rsidRPr="00737927">
        <w:rPr>
          <w:sz w:val="8"/>
        </w:rPr>
        <w:t xml:space="preserve"> he or </w:t>
      </w:r>
      <w:r w:rsidRPr="008F15B6">
        <w:rPr>
          <w:b/>
          <w:highlight w:val="cyan"/>
          <w:u w:val="single"/>
        </w:rPr>
        <w:t>she has</w:t>
      </w:r>
      <w:r w:rsidRPr="006A468E">
        <w:rPr>
          <w:sz w:val="8"/>
        </w:rPr>
        <w:t xml:space="preserve"> true "</w:t>
      </w:r>
      <w:r w:rsidRPr="008F15B6">
        <w:rPr>
          <w:b/>
          <w:highlight w:val="cyan"/>
          <w:u w:val="single"/>
        </w:rPr>
        <w:t>worth</w:t>
      </w:r>
      <w:r w:rsidRPr="006A468E">
        <w:rPr>
          <w:sz w:val="8"/>
        </w:rPr>
        <w:t xml:space="preserve">." According to Kant: everything has either a value or a worth. What has value has a substitute which can replace it as its equivalent; but whatever is, on the other hand, exalted above all values, and thus lacks an equivalent ... has no merely relative value, that is, a price, but rather an inner </w:t>
      </w:r>
      <w:proofErr w:type="gramStart"/>
      <w:r w:rsidRPr="006A468E">
        <w:rPr>
          <w:sz w:val="8"/>
        </w:rPr>
        <w:t>worth,.</w:t>
      </w:r>
      <w:proofErr w:type="gramEnd"/>
      <w:r w:rsidRPr="006A468E">
        <w:rPr>
          <w:sz w:val="8"/>
        </w:rPr>
        <w:t xml:space="preserve"> that is dignity ... Hence morality, and humanity, in so far as it is capable of morality, can alone possess dignity. </w:t>
      </w:r>
      <w:r w:rsidRPr="008F15B6">
        <w:rPr>
          <w:b/>
          <w:highlight w:val="cyan"/>
          <w:u w:val="single"/>
        </w:rPr>
        <w:t xml:space="preserve">If non-white peoples lack "true" </w:t>
      </w:r>
      <w:proofErr w:type="spellStart"/>
      <w:r w:rsidRPr="008F15B6">
        <w:rPr>
          <w:b/>
          <w:i/>
          <w:iCs/>
          <w:highlight w:val="cyan"/>
          <w:u w:val="single"/>
        </w:rPr>
        <w:t>rati</w:t>
      </w:r>
      <w:r>
        <w:rPr>
          <w:b/>
          <w:i/>
          <w:iCs/>
          <w:highlight w:val="cyan"/>
          <w:u w:val="single"/>
        </w:rPr>
        <w:t>r</w:t>
      </w:r>
      <w:r w:rsidRPr="008F15B6">
        <w:rPr>
          <w:b/>
          <w:i/>
          <w:iCs/>
          <w:highlight w:val="cyan"/>
          <w:u w:val="single"/>
        </w:rPr>
        <w:t>onal</w:t>
      </w:r>
      <w:proofErr w:type="spellEnd"/>
      <w:r w:rsidRPr="008F15B6">
        <w:rPr>
          <w:b/>
          <w:i/>
          <w:iCs/>
          <w:highlight w:val="cyan"/>
          <w:u w:val="single"/>
        </w:rPr>
        <w:t xml:space="preserve"> </w:t>
      </w:r>
      <w:r w:rsidRPr="008F15B6">
        <w:rPr>
          <w:b/>
          <w:highlight w:val="cyan"/>
          <w:u w:val="single"/>
        </w:rPr>
        <w:t>character</w:t>
      </w:r>
      <w:r w:rsidRPr="006A468E">
        <w:rPr>
          <w:sz w:val="8"/>
        </w:rPr>
        <w:t xml:space="preserve"> (Kant believes, for example, that the character of the </w:t>
      </w:r>
      <w:r w:rsidRPr="006A468E">
        <w:rPr>
          <w:i/>
          <w:iCs/>
          <w:sz w:val="8"/>
        </w:rPr>
        <w:t xml:space="preserve">Mohr </w:t>
      </w:r>
      <w:r w:rsidRPr="006A468E">
        <w:rPr>
          <w:sz w:val="8"/>
        </w:rPr>
        <w:t xml:space="preserve">is made up of </w:t>
      </w:r>
      <w:r w:rsidRPr="006A468E">
        <w:rPr>
          <w:i/>
          <w:iCs/>
          <w:sz w:val="8"/>
        </w:rPr>
        <w:t xml:space="preserve">imagination </w:t>
      </w:r>
      <w:r w:rsidRPr="006A468E">
        <w:rPr>
          <w:sz w:val="8"/>
        </w:rPr>
        <w:t xml:space="preserve">rather than reason) </w:t>
      </w:r>
      <w:r w:rsidRPr="001E02E2">
        <w:rPr>
          <w:b/>
          <w:u w:val="single"/>
        </w:rPr>
        <w:t xml:space="preserve">and therefore lack "true" </w:t>
      </w:r>
      <w:r w:rsidRPr="001E02E2">
        <w:rPr>
          <w:b/>
          <w:i/>
          <w:iCs/>
          <w:u w:val="single"/>
        </w:rPr>
        <w:t xml:space="preserve">feeling </w:t>
      </w:r>
      <w:r w:rsidRPr="001E02E2">
        <w:rPr>
          <w:b/>
          <w:u w:val="single"/>
        </w:rPr>
        <w:t xml:space="preserve">and moral sense, </w:t>
      </w:r>
      <w:r w:rsidRPr="008F15B6">
        <w:rPr>
          <w:b/>
          <w:highlight w:val="cyan"/>
          <w:u w:val="single"/>
        </w:rPr>
        <w:t>then they do not have "true" worth</w:t>
      </w:r>
      <w:r w:rsidRPr="006A468E">
        <w:rPr>
          <w:sz w:val="8"/>
        </w:rPr>
        <w:t xml:space="preserve">, or dignity. </w:t>
      </w:r>
      <w:r w:rsidRPr="008F15B6">
        <w:rPr>
          <w:b/>
          <w:highlight w:val="cyan"/>
          <w:u w:val="single"/>
        </w:rPr>
        <w:t>The black person</w:t>
      </w:r>
      <w:r w:rsidRPr="006A468E">
        <w:rPr>
          <w:sz w:val="8"/>
        </w:rPr>
        <w:t>, for example,</w:t>
      </w:r>
      <w:r w:rsidRPr="006A468E">
        <w:rPr>
          <w:b/>
          <w:sz w:val="8"/>
        </w:rPr>
        <w:t xml:space="preserve"> </w:t>
      </w:r>
      <w:r w:rsidRPr="008F15B6">
        <w:rPr>
          <w:b/>
          <w:highlight w:val="cyan"/>
          <w:u w:val="single"/>
        </w:rPr>
        <w:t>can</w:t>
      </w:r>
      <w:r w:rsidRPr="001E02E2">
        <w:rPr>
          <w:b/>
          <w:u w:val="single"/>
        </w:rPr>
        <w:t xml:space="preserve"> accordingly </w:t>
      </w:r>
      <w:r w:rsidRPr="008F15B6">
        <w:rPr>
          <w:b/>
          <w:highlight w:val="cyan"/>
          <w:u w:val="single"/>
        </w:rPr>
        <w:t>be denied</w:t>
      </w:r>
      <w:r w:rsidRPr="006A468E">
        <w:rPr>
          <w:sz w:val="8"/>
        </w:rPr>
        <w:t xml:space="preserve"> full</w:t>
      </w:r>
      <w:r w:rsidRPr="008F15B6">
        <w:rPr>
          <w:b/>
        </w:rPr>
        <w:t xml:space="preserve"> </w:t>
      </w:r>
      <w:r w:rsidRPr="008F15B6">
        <w:rPr>
          <w:b/>
          <w:highlight w:val="cyan"/>
          <w:u w:val="single"/>
        </w:rPr>
        <w:t>humanity, since</w:t>
      </w:r>
      <w:r w:rsidRPr="006A468E">
        <w:rPr>
          <w:b/>
          <w:sz w:val="8"/>
        </w:rPr>
        <w:t xml:space="preserve"> </w:t>
      </w:r>
      <w:r w:rsidRPr="006A468E">
        <w:rPr>
          <w:sz w:val="8"/>
        </w:rPr>
        <w:t xml:space="preserve">full and "true" </w:t>
      </w:r>
      <w:r w:rsidRPr="008F15B6">
        <w:rPr>
          <w:b/>
          <w:highlight w:val="cyan"/>
          <w:u w:val="single"/>
        </w:rPr>
        <w:t>humanity accrues only to the white European</w:t>
      </w:r>
      <w:r w:rsidRPr="006A468E">
        <w:rPr>
          <w:b/>
          <w:sz w:val="8"/>
        </w:rPr>
        <w:t xml:space="preserve">. </w:t>
      </w:r>
      <w:r w:rsidRPr="006A468E">
        <w:rPr>
          <w:sz w:val="8"/>
        </w:rPr>
        <w:t xml:space="preserve">For </w:t>
      </w:r>
      <w:proofErr w:type="gramStart"/>
      <w:r w:rsidRPr="006A468E">
        <w:rPr>
          <w:sz w:val="8"/>
        </w:rPr>
        <w:t>Kant</w:t>
      </w:r>
      <w:proofErr w:type="gramEnd"/>
      <w:r w:rsidRPr="00737927">
        <w:rPr>
          <w:b/>
        </w:rPr>
        <w:t xml:space="preserve"> </w:t>
      </w:r>
      <w:r w:rsidRPr="001E02E2">
        <w:rPr>
          <w:b/>
          <w:u w:val="single"/>
        </w:rPr>
        <w:t xml:space="preserve">European humanity is </w:t>
      </w:r>
      <w:r w:rsidRPr="001E02E2">
        <w:rPr>
          <w:b/>
          <w:i/>
          <w:iCs/>
          <w:u w:val="single"/>
        </w:rPr>
        <w:t xml:space="preserve">the </w:t>
      </w:r>
      <w:r w:rsidRPr="001E02E2">
        <w:rPr>
          <w:b/>
          <w:u w:val="single"/>
        </w:rPr>
        <w:t>humanity</w:t>
      </w:r>
      <w:r w:rsidRPr="006A468E">
        <w:rPr>
          <w:sz w:val="8"/>
        </w:rPr>
        <w:t xml:space="preserve"> </w:t>
      </w:r>
      <w:r w:rsidRPr="006A468E">
        <w:rPr>
          <w:i/>
          <w:iCs/>
          <w:sz w:val="8"/>
        </w:rPr>
        <w:t>par excellence.</w:t>
      </w:r>
    </w:p>
    <w:p w14:paraId="30308881" w14:textId="77777777" w:rsidR="00FB1E72" w:rsidRPr="00FB1E72" w:rsidRDefault="00FB1E72" w:rsidP="00FB1E72"/>
    <w:p w14:paraId="181C06DE" w14:textId="77777777" w:rsidR="00616524" w:rsidRPr="00F723F1" w:rsidRDefault="00616524" w:rsidP="00616524">
      <w:pPr>
        <w:pStyle w:val="Heading4"/>
      </w:pPr>
      <w:r>
        <w:t xml:space="preserve">1] Copyright protection key for free market—turns case. Reducing protection harms agents’ ability to set and pursue ends of access and use of works. </w:t>
      </w:r>
    </w:p>
    <w:p w14:paraId="064043CD" w14:textId="77777777" w:rsidR="00616524" w:rsidRDefault="00616524" w:rsidP="00616524">
      <w:r w:rsidRPr="00F723F1">
        <w:rPr>
          <w:b/>
          <w:bCs/>
          <w:sz w:val="26"/>
          <w:szCs w:val="26"/>
        </w:rPr>
        <w:t>Hartline 13</w:t>
      </w:r>
      <w:r>
        <w:t xml:space="preserve"> </w:t>
      </w:r>
      <w:r w:rsidRPr="00F723F1">
        <w:rPr>
          <w:sz w:val="18"/>
          <w:szCs w:val="18"/>
        </w:rPr>
        <w:t xml:space="preserve">(Devlin Hartline, 11-14-2013, "Copyright is Still Essential to a Free Market in Creative Works," Center for Intellectual Property x Innovation Policy, </w:t>
      </w:r>
      <w:hyperlink r:id="rId14" w:history="1">
        <w:r w:rsidRPr="00F723F1">
          <w:rPr>
            <w:rStyle w:val="Hyperlink"/>
            <w:sz w:val="18"/>
            <w:szCs w:val="18"/>
          </w:rPr>
          <w:t>https://cip2.gmu.edu/2013/11/14/copyright-is-still-essential-to-a-free-market-in-creative-works/</w:t>
        </w:r>
      </w:hyperlink>
      <w:r w:rsidRPr="00F723F1">
        <w:rPr>
          <w:sz w:val="18"/>
          <w:szCs w:val="18"/>
        </w:rPr>
        <w:t>) // CH</w:t>
      </w:r>
    </w:p>
    <w:p w14:paraId="6A75B815" w14:textId="77777777" w:rsidR="00616524" w:rsidRPr="00DE26E8" w:rsidRDefault="00616524" w:rsidP="00616524">
      <w:pPr>
        <w:rPr>
          <w:sz w:val="16"/>
        </w:rPr>
      </w:pPr>
      <w:r w:rsidRPr="00DE26E8">
        <w:rPr>
          <w:sz w:val="16"/>
        </w:rPr>
        <w:t xml:space="preserve">In the modern digital era, </w:t>
      </w:r>
      <w:r w:rsidRPr="00F723F1">
        <w:rPr>
          <w:b/>
          <w:bCs/>
          <w:highlight w:val="green"/>
          <w:u w:val="single"/>
        </w:rPr>
        <w:t>strong copyright protection is</w:t>
      </w:r>
      <w:r w:rsidRPr="00F723F1">
        <w:rPr>
          <w:b/>
          <w:bCs/>
          <w:u w:val="single"/>
        </w:rPr>
        <w:t xml:space="preserve"> still </w:t>
      </w:r>
      <w:r w:rsidRPr="00F723F1">
        <w:rPr>
          <w:b/>
          <w:bCs/>
          <w:highlight w:val="green"/>
          <w:u w:val="single"/>
        </w:rPr>
        <w:t>an essential component of a</w:t>
      </w:r>
      <w:r w:rsidRPr="00F723F1">
        <w:rPr>
          <w:b/>
          <w:bCs/>
          <w:u w:val="single"/>
        </w:rPr>
        <w:t xml:space="preserve"> flourishing </w:t>
      </w:r>
      <w:r w:rsidRPr="00F723F1">
        <w:rPr>
          <w:b/>
          <w:bCs/>
          <w:highlight w:val="green"/>
          <w:u w:val="single"/>
        </w:rPr>
        <w:t>free market</w:t>
      </w:r>
      <w:r w:rsidRPr="00F723F1">
        <w:rPr>
          <w:b/>
          <w:bCs/>
          <w:u w:val="single"/>
        </w:rPr>
        <w:t xml:space="preserve"> in creative works</w:t>
      </w:r>
      <w:r w:rsidRPr="00DE26E8">
        <w:rPr>
          <w:sz w:val="16"/>
        </w:rPr>
        <w:t xml:space="preserve">.  Viewed properly as a property right in creative works, </w:t>
      </w:r>
      <w:r w:rsidRPr="00F723F1">
        <w:rPr>
          <w:b/>
          <w:bCs/>
          <w:highlight w:val="green"/>
          <w:u w:val="single"/>
        </w:rPr>
        <w:t>copyright is fundamental to economic freedom</w:t>
      </w:r>
      <w:r w:rsidRPr="00DE26E8">
        <w:rPr>
          <w:sz w:val="16"/>
        </w:rPr>
        <w:t xml:space="preserve"> in our creative economy.  Criticisms of copyright have flooded the public policy debate in recent years.  Proponents of weakening or eliminating copyright protection argue that copyright is outdated in the digital age, and that given the ease with which creative works can be distributed and shared online, creators today no longer need robust copyright protection to incentivize the development of creative works.  </w:t>
      </w:r>
      <w:r w:rsidRPr="00F723F1">
        <w:rPr>
          <w:b/>
          <w:bCs/>
          <w:u w:val="single"/>
        </w:rPr>
        <w:t>Arguments against strong copyright protection hinge on the belief that copyright should be treated differently from other property rights, eschewing the traditional “right to exclude” in favor of the public’s right to access or use the creative works of others</w:t>
      </w:r>
      <w:r w:rsidRPr="00DE26E8">
        <w:rPr>
          <w:sz w:val="16"/>
        </w:rPr>
        <w:t>.  But the arguments for weakening copyright overlook copyright’s fundamental role in fostering a vibrant creative economy – a role that is every bit as important today as it was before the digital revolution.</w:t>
      </w:r>
    </w:p>
    <w:p w14:paraId="4123E8B4" w14:textId="77777777" w:rsidR="00616524" w:rsidRPr="003C2DA7" w:rsidRDefault="00616524" w:rsidP="00616524">
      <w:pPr>
        <w:rPr>
          <w:sz w:val="16"/>
        </w:rPr>
      </w:pPr>
      <w:r w:rsidRPr="00DE26E8">
        <w:rPr>
          <w:sz w:val="16"/>
        </w:rPr>
        <w:t xml:space="preserve">Proponents of </w:t>
      </w:r>
      <w:r w:rsidRPr="00F723F1">
        <w:rPr>
          <w:b/>
          <w:bCs/>
          <w:highlight w:val="green"/>
          <w:u w:val="single"/>
        </w:rPr>
        <w:t>scaling back</w:t>
      </w:r>
      <w:r w:rsidRPr="00DE26E8">
        <w:rPr>
          <w:sz w:val="16"/>
        </w:rPr>
        <w:t xml:space="preserve"> copyright </w:t>
      </w:r>
      <w:r w:rsidRPr="00F723F1">
        <w:rPr>
          <w:b/>
          <w:bCs/>
          <w:highlight w:val="green"/>
          <w:u w:val="single"/>
        </w:rPr>
        <w:t>protection claim</w:t>
      </w:r>
      <w:r w:rsidRPr="00DE26E8">
        <w:rPr>
          <w:sz w:val="16"/>
        </w:rPr>
        <w:t xml:space="preserve"> that a robust, property-based copyright system </w:t>
      </w:r>
      <w:r w:rsidRPr="00F723F1">
        <w:rPr>
          <w:b/>
          <w:bCs/>
          <w:highlight w:val="green"/>
          <w:u w:val="single"/>
        </w:rPr>
        <w:t>is undesirable because</w:t>
      </w:r>
      <w:r w:rsidRPr="00DE26E8">
        <w:rPr>
          <w:sz w:val="16"/>
        </w:rPr>
        <w:t xml:space="preserve"> (1) </w:t>
      </w:r>
      <w:r w:rsidRPr="00F723F1">
        <w:rPr>
          <w:b/>
          <w:bCs/>
          <w:highlight w:val="green"/>
          <w:u w:val="single"/>
        </w:rPr>
        <w:t>it is not needed to incentivize</w:t>
      </w:r>
      <w:r w:rsidRPr="00DE26E8">
        <w:rPr>
          <w:sz w:val="16"/>
        </w:rPr>
        <w:t xml:space="preserve"> the </w:t>
      </w:r>
      <w:r w:rsidRPr="00F723F1">
        <w:rPr>
          <w:b/>
          <w:bCs/>
          <w:highlight w:val="green"/>
          <w:u w:val="single"/>
        </w:rPr>
        <w:t>production</w:t>
      </w:r>
      <w:r w:rsidRPr="00DE26E8">
        <w:rPr>
          <w:sz w:val="16"/>
        </w:rPr>
        <w:t xml:space="preserve"> of creative works, </w:t>
      </w:r>
      <w:r w:rsidRPr="00F723F1">
        <w:rPr>
          <w:highlight w:val="green"/>
          <w:u w:val="single"/>
        </w:rPr>
        <w:t>and</w:t>
      </w:r>
      <w:r w:rsidRPr="00F723F1">
        <w:rPr>
          <w:u w:val="single"/>
        </w:rPr>
        <w:t xml:space="preserve"> (2) it harms the public by unduly </w:t>
      </w:r>
      <w:r w:rsidRPr="00F723F1">
        <w:rPr>
          <w:highlight w:val="green"/>
          <w:u w:val="single"/>
        </w:rPr>
        <w:t>restricting people’s right to access and use creative works.</w:t>
      </w:r>
      <w:r w:rsidRPr="00DE26E8">
        <w:rPr>
          <w:sz w:val="16"/>
        </w:rPr>
        <w:t xml:space="preserve">  Putting aside several inherent flaws in this reasoning (including the implicit assumption that having to pay for creative works will unduly restrict access, as well as the general disregard of individuals’ property interest in the fruit of their labor), this argument fails from an economic standpoint because it </w:t>
      </w:r>
      <w:r w:rsidRPr="00F723F1">
        <w:rPr>
          <w:b/>
          <w:bCs/>
          <w:highlight w:val="green"/>
          <w:u w:val="single"/>
        </w:rPr>
        <w:t>ignores the</w:t>
      </w:r>
      <w:r w:rsidRPr="00DE26E8">
        <w:rPr>
          <w:sz w:val="16"/>
        </w:rPr>
        <w:t xml:space="preserve"> fundamental </w:t>
      </w:r>
      <w:r w:rsidRPr="00F723F1">
        <w:rPr>
          <w:b/>
          <w:bCs/>
          <w:highlight w:val="green"/>
          <w:u w:val="single"/>
        </w:rPr>
        <w:t>function of copyright in developing and maintaining the market mechanisms</w:t>
      </w:r>
      <w:r w:rsidRPr="00DE26E8">
        <w:rPr>
          <w:sz w:val="16"/>
        </w:rPr>
        <w:t xml:space="preserve"> that facilitate not just the creation, but also the commercialization and distribution of creative works.  The approach also fails because it assumes the continued production of valuable creative works at economically optimal levels without a basis for such an assumption.  Furthermore, focusing primarily on the incentive to create, while ignoring copyright’s larger economic role in supporting a free market economy for creative works, overlooks a critical function of copyright protection.</w:t>
      </w:r>
    </w:p>
    <w:p w14:paraId="19A30A86" w14:textId="77777777" w:rsidR="00616524" w:rsidRPr="00431798" w:rsidRDefault="00616524" w:rsidP="00616524">
      <w:pPr>
        <w:pStyle w:val="Heading4"/>
      </w:pPr>
      <w:r>
        <w:t>2] Only way a monopoly could happen is if there is no substitutes or competition in the market – Me Too Drugs prove that’s not the case.</w:t>
      </w:r>
    </w:p>
    <w:p w14:paraId="1ED774F3" w14:textId="77777777" w:rsidR="00616524" w:rsidRPr="00DE26E8" w:rsidRDefault="00616524" w:rsidP="00616524">
      <w:r w:rsidRPr="00DE26E8">
        <w:rPr>
          <w:b/>
          <w:bCs/>
          <w:sz w:val="26"/>
          <w:szCs w:val="26"/>
        </w:rPr>
        <w:t>Schultz 14</w:t>
      </w:r>
      <w:r>
        <w:t xml:space="preserve"> </w:t>
      </w:r>
      <w:r w:rsidRPr="003C2DA7">
        <w:rPr>
          <w:sz w:val="16"/>
          <w:szCs w:val="16"/>
        </w:rPr>
        <w:t xml:space="preserve">(Mark Schultz, 2-24-2014, "A free market perspective on intellectual property rights," American Enterprise Institute - AEI, </w:t>
      </w:r>
      <w:hyperlink r:id="rId15" w:history="1">
        <w:r w:rsidRPr="003C2DA7">
          <w:rPr>
            <w:rStyle w:val="Hyperlink"/>
            <w:sz w:val="16"/>
            <w:szCs w:val="16"/>
          </w:rPr>
          <w:t>https://www.aei.org/technology-and-innovation/intellectual-property/free-market-perspective-intellectual-property-rights/</w:t>
        </w:r>
      </w:hyperlink>
      <w:r w:rsidRPr="003C2DA7">
        <w:rPr>
          <w:sz w:val="16"/>
          <w:szCs w:val="16"/>
        </w:rPr>
        <w:t>) // CH</w:t>
      </w:r>
    </w:p>
    <w:p w14:paraId="4AAE3F94" w14:textId="77777777" w:rsidR="00616524" w:rsidRPr="00DE26E8" w:rsidRDefault="00616524" w:rsidP="00616524">
      <w:pPr>
        <w:rPr>
          <w:b/>
          <w:bCs/>
          <w:u w:val="single"/>
        </w:rPr>
      </w:pPr>
      <w:r w:rsidRPr="00DE26E8">
        <w:rPr>
          <w:b/>
          <w:bCs/>
          <w:highlight w:val="green"/>
          <w:u w:val="single"/>
        </w:rPr>
        <w:t>Myth 1: Intellectual property is a monopoly</w:t>
      </w:r>
    </w:p>
    <w:p w14:paraId="19C9FE8A" w14:textId="77777777" w:rsidR="00616524" w:rsidRPr="00DE26E8" w:rsidRDefault="00616524" w:rsidP="00616524">
      <w:pPr>
        <w:rPr>
          <w:b/>
          <w:bCs/>
          <w:u w:val="single"/>
        </w:rPr>
      </w:pPr>
      <w:r w:rsidRPr="0084797C">
        <w:rPr>
          <w:sz w:val="16"/>
        </w:rPr>
        <w:t>One complaint is that intellectual property grants its owners a “</w:t>
      </w:r>
      <w:proofErr w:type="spellStart"/>
      <w:r w:rsidRPr="003D3AEE">
        <w:rPr>
          <w:sz w:val="16"/>
        </w:rPr>
        <w:t>monopoly</w:t>
      </w:r>
      <w:proofErr w:type="gramStart"/>
      <w:r w:rsidRPr="003D3AEE">
        <w:rPr>
          <w:sz w:val="16"/>
        </w:rPr>
        <w:t>.”</w:t>
      </w:r>
      <w:r w:rsidRPr="003D3AEE">
        <w:rPr>
          <w:b/>
          <w:bCs/>
          <w:u w:val="single"/>
        </w:rPr>
        <w:t>Prof</w:t>
      </w:r>
      <w:proofErr w:type="spellEnd"/>
      <w:r w:rsidRPr="003D3AEE">
        <w:rPr>
          <w:b/>
          <w:bCs/>
          <w:u w:val="single"/>
        </w:rPr>
        <w:t>.</w:t>
      </w:r>
      <w:proofErr w:type="gramEnd"/>
      <w:r w:rsidRPr="003D3AEE">
        <w:rPr>
          <w:sz w:val="16"/>
        </w:rPr>
        <w:t xml:space="preserve"> Ed </w:t>
      </w:r>
      <w:proofErr w:type="spellStart"/>
      <w:r w:rsidRPr="003D3AEE">
        <w:rPr>
          <w:b/>
          <w:bCs/>
          <w:u w:val="single"/>
        </w:rPr>
        <w:t>Kitch</w:t>
      </w:r>
      <w:proofErr w:type="spellEnd"/>
      <w:r w:rsidRPr="003D3AEE">
        <w:rPr>
          <w:b/>
          <w:bCs/>
          <w:u w:val="single"/>
        </w:rPr>
        <w:t xml:space="preserve"> called this</w:t>
      </w:r>
      <w:r w:rsidRPr="003D3AEE">
        <w:rPr>
          <w:sz w:val="16"/>
        </w:rPr>
        <w:t xml:space="preserve"> assertion one of the “</w:t>
      </w:r>
      <w:r w:rsidRPr="003D3AEE">
        <w:rPr>
          <w:b/>
          <w:bCs/>
          <w:u w:val="single"/>
        </w:rPr>
        <w:t>Elementary</w:t>
      </w:r>
      <w:r w:rsidRPr="003D3AEE">
        <w:rPr>
          <w:sz w:val="16"/>
        </w:rPr>
        <w:t xml:space="preserve"> and Persistent </w:t>
      </w:r>
      <w:r w:rsidRPr="003D3AEE">
        <w:rPr>
          <w:b/>
          <w:bCs/>
          <w:u w:val="single"/>
        </w:rPr>
        <w:t xml:space="preserve">Errors in the Economic Analysis </w:t>
      </w:r>
      <w:r w:rsidRPr="003D3AEE">
        <w:rPr>
          <w:sz w:val="16"/>
        </w:rPr>
        <w:t>of Intellectual</w:t>
      </w:r>
      <w:r w:rsidRPr="0084797C">
        <w:rPr>
          <w:sz w:val="16"/>
        </w:rPr>
        <w:t xml:space="preserve"> </w:t>
      </w:r>
      <w:proofErr w:type="spellStart"/>
      <w:r w:rsidRPr="0084797C">
        <w:rPr>
          <w:sz w:val="16"/>
        </w:rPr>
        <w:t>Property,”and</w:t>
      </w:r>
      <w:proofErr w:type="spellEnd"/>
      <w:r w:rsidRPr="0084797C">
        <w:rPr>
          <w:sz w:val="16"/>
        </w:rPr>
        <w:t xml:space="preserve"> he’s right. Intellectual property does not create an economic monopoly, because </w:t>
      </w:r>
      <w:r w:rsidRPr="00DE26E8">
        <w:rPr>
          <w:b/>
          <w:bCs/>
          <w:highlight w:val="green"/>
          <w:u w:val="single"/>
        </w:rPr>
        <w:t>a monopoly exists only where there are no close substitutes and thus no competition.</w:t>
      </w:r>
    </w:p>
    <w:p w14:paraId="7536AB94" w14:textId="77777777" w:rsidR="00616524" w:rsidRPr="0084797C" w:rsidRDefault="00616524" w:rsidP="00616524">
      <w:pPr>
        <w:rPr>
          <w:sz w:val="16"/>
        </w:rPr>
      </w:pPr>
      <w:r w:rsidRPr="00DE26E8">
        <w:rPr>
          <w:b/>
          <w:bCs/>
          <w:highlight w:val="green"/>
          <w:u w:val="single"/>
        </w:rPr>
        <w:t>Most markets covered</w:t>
      </w:r>
      <w:r w:rsidRPr="0084797C">
        <w:rPr>
          <w:sz w:val="16"/>
        </w:rPr>
        <w:t xml:space="preserve"> by intellectual property </w:t>
      </w:r>
      <w:r w:rsidRPr="00DE26E8">
        <w:rPr>
          <w:b/>
          <w:bCs/>
          <w:highlight w:val="green"/>
          <w:u w:val="single"/>
        </w:rPr>
        <w:t>are intensely competitive</w:t>
      </w:r>
      <w:r w:rsidRPr="0084797C">
        <w:rPr>
          <w:sz w:val="16"/>
        </w:rPr>
        <w:t>, and the providers of products have little market power. If you go to the multiplex this weekend and find that a ticket for the movie you want to see is triple the price of other tickets, would you lack choices? Of course not! You could see another movie, or you could choose other entertainment.</w:t>
      </w:r>
    </w:p>
    <w:p w14:paraId="4D61367D" w14:textId="77777777" w:rsidR="00616524" w:rsidRPr="00DE26E8" w:rsidRDefault="00616524" w:rsidP="00616524">
      <w:pPr>
        <w:rPr>
          <w:u w:val="single"/>
        </w:rPr>
      </w:pPr>
      <w:r w:rsidRPr="0084797C">
        <w:rPr>
          <w:sz w:val="16"/>
        </w:rPr>
        <w:t xml:space="preserve">The same is true of markets covered by patents, </w:t>
      </w:r>
      <w:r w:rsidRPr="00DE26E8">
        <w:rPr>
          <w:b/>
          <w:bCs/>
          <w:highlight w:val="green"/>
          <w:u w:val="single"/>
        </w:rPr>
        <w:t>in part because of</w:t>
      </w:r>
      <w:r w:rsidRPr="0084797C">
        <w:rPr>
          <w:sz w:val="16"/>
        </w:rPr>
        <w:t xml:space="preserve"> what critics often deride as patents on “</w:t>
      </w:r>
      <w:proofErr w:type="spellStart"/>
      <w:proofErr w:type="gramStart"/>
      <w:r w:rsidRPr="0084797C">
        <w:rPr>
          <w:sz w:val="16"/>
        </w:rPr>
        <w:t>mere”incremental</w:t>
      </w:r>
      <w:proofErr w:type="spellEnd"/>
      <w:proofErr w:type="gramEnd"/>
      <w:r w:rsidRPr="0084797C">
        <w:rPr>
          <w:sz w:val="16"/>
        </w:rPr>
        <w:t xml:space="preserve"> innovations or </w:t>
      </w:r>
      <w:r w:rsidRPr="00DE26E8">
        <w:rPr>
          <w:b/>
          <w:bCs/>
          <w:highlight w:val="green"/>
          <w:u w:val="single"/>
        </w:rPr>
        <w:t xml:space="preserve">“me </w:t>
      </w:r>
      <w:proofErr w:type="spellStart"/>
      <w:r w:rsidRPr="00DE26E8">
        <w:rPr>
          <w:b/>
          <w:bCs/>
          <w:highlight w:val="green"/>
          <w:u w:val="single"/>
        </w:rPr>
        <w:t>too”products</w:t>
      </w:r>
      <w:proofErr w:type="spellEnd"/>
      <w:r w:rsidRPr="0084797C">
        <w:rPr>
          <w:sz w:val="16"/>
        </w:rPr>
        <w:t xml:space="preserve"> (which is ironic, given the concurrent monopoly critique). </w:t>
      </w:r>
      <w:r w:rsidRPr="00DE26E8">
        <w:rPr>
          <w:u w:val="single"/>
        </w:rPr>
        <w:t xml:space="preserve">Need a cholesterol drug? </w:t>
      </w:r>
      <w:r w:rsidRPr="00DE26E8">
        <w:rPr>
          <w:b/>
          <w:bCs/>
          <w:highlight w:val="green"/>
          <w:u w:val="single"/>
        </w:rPr>
        <w:t>You have a host</w:t>
      </w:r>
      <w:r w:rsidRPr="00DE26E8">
        <w:rPr>
          <w:b/>
          <w:bCs/>
          <w:u w:val="single"/>
        </w:rPr>
        <w:t xml:space="preserve"> of statins </w:t>
      </w:r>
      <w:r w:rsidRPr="00DE26E8">
        <w:rPr>
          <w:b/>
          <w:bCs/>
          <w:highlight w:val="green"/>
          <w:u w:val="single"/>
        </w:rPr>
        <w:t>from which to choose</w:t>
      </w:r>
      <w:r w:rsidRPr="00DE26E8">
        <w:rPr>
          <w:u w:val="single"/>
        </w:rPr>
        <w:t xml:space="preserve">. Osteoporosis? Choose from </w:t>
      </w:r>
      <w:proofErr w:type="spellStart"/>
      <w:r w:rsidRPr="00DE26E8">
        <w:rPr>
          <w:u w:val="single"/>
        </w:rPr>
        <w:t>Fosomax</w:t>
      </w:r>
      <w:proofErr w:type="spellEnd"/>
      <w:r w:rsidRPr="00DE26E8">
        <w:rPr>
          <w:u w:val="single"/>
        </w:rPr>
        <w:t xml:space="preserve">, Actonel, or Boniva. </w:t>
      </w:r>
      <w:r w:rsidRPr="00DE26E8">
        <w:rPr>
          <w:b/>
          <w:bCs/>
          <w:highlight w:val="green"/>
          <w:u w:val="single"/>
        </w:rPr>
        <w:t>Each of the owners of patents in these products has exclusive rights</w:t>
      </w:r>
      <w:r w:rsidRPr="00DE26E8">
        <w:rPr>
          <w:u w:val="single"/>
        </w:rPr>
        <w:t>; none of them has a monopoly.</w:t>
      </w:r>
    </w:p>
    <w:p w14:paraId="25743EA4" w14:textId="77777777" w:rsidR="00616524" w:rsidRPr="0084797C" w:rsidRDefault="00616524" w:rsidP="00616524">
      <w:pPr>
        <w:rPr>
          <w:sz w:val="16"/>
        </w:rPr>
      </w:pPr>
      <w:r w:rsidRPr="0084797C">
        <w:rPr>
          <w:sz w:val="16"/>
        </w:rPr>
        <w:t xml:space="preserve">And in the rare cases when intellectual property does result in the creation of monopoly power, </w:t>
      </w:r>
      <w:r w:rsidRPr="0084797C">
        <w:rPr>
          <w:b/>
          <w:bCs/>
          <w:highlight w:val="green"/>
          <w:u w:val="single"/>
        </w:rPr>
        <w:t>holders of intellectual property rights are constrained by the antitrust laws</w:t>
      </w:r>
      <w:r w:rsidRPr="0084797C">
        <w:rPr>
          <w:sz w:val="16"/>
        </w:rPr>
        <w:t xml:space="preserve"> in how those rights are exercised.</w:t>
      </w:r>
    </w:p>
    <w:p w14:paraId="7793DC43" w14:textId="77777777" w:rsidR="00616524" w:rsidRPr="0044744D" w:rsidRDefault="00616524" w:rsidP="00616524">
      <w:pPr>
        <w:pStyle w:val="Heading4"/>
        <w:spacing w:before="0"/>
        <w:rPr>
          <w:rFonts w:eastAsia="Times New Roman" w:cs="Calibri"/>
          <w:bCs w:val="0"/>
          <w:iCs/>
          <w:sz w:val="24"/>
          <w:szCs w:val="24"/>
        </w:rPr>
      </w:pPr>
      <w:r>
        <w:rPr>
          <w:rFonts w:eastAsia="Times New Roman" w:cs="Calibri"/>
        </w:rPr>
        <w:t>3</w:t>
      </w:r>
      <w:r w:rsidRPr="0044744D">
        <w:rPr>
          <w:rFonts w:eastAsia="Times New Roman" w:cs="Calibri"/>
        </w:rPr>
        <w:t>] Reducing protections of IP leads to theft and the free riding of ideas.</w:t>
      </w:r>
    </w:p>
    <w:p w14:paraId="7E75E980" w14:textId="77777777" w:rsidR="00616524" w:rsidRPr="0044744D" w:rsidRDefault="00616524" w:rsidP="00616524">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proofErr w:type="gramStart"/>
      <w:r w:rsidRPr="0044744D">
        <w:rPr>
          <w:sz w:val="16"/>
          <w:szCs w:val="16"/>
        </w:rPr>
        <w:t>D.Ying</w:t>
      </w:r>
      <w:proofErr w:type="spellEnd"/>
      <w:proofErr w:type="gramEnd"/>
      <w:r w:rsidRPr="0044744D">
        <w:rPr>
          <w:sz w:val="16"/>
          <w:szCs w:val="16"/>
        </w:rPr>
        <w:t xml:space="preserve"> recut Lex VM</w:t>
      </w:r>
    </w:p>
    <w:p w14:paraId="0C8BDAC0" w14:textId="77777777" w:rsidR="00616524" w:rsidRPr="009626E6" w:rsidRDefault="00616524" w:rsidP="00616524">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362F0B">
        <w:rPr>
          <w:rStyle w:val="StyleUnderline"/>
          <w:highlight w:val="green"/>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336C7E">
        <w:rPr>
          <w:rStyle w:val="Emphasis"/>
          <w:highlight w:val="green"/>
        </w:rPr>
        <w:t>warrant</w:t>
      </w:r>
      <w:r w:rsidRPr="00336C7E">
        <w:rPr>
          <w:rStyle w:val="Emphasis"/>
        </w:rPr>
        <w:t xml:space="preserve">ed </w:t>
      </w:r>
      <w:r w:rsidRPr="00336C7E">
        <w:rPr>
          <w:rStyle w:val="Emphasis"/>
          <w:highlight w:val="green"/>
        </w:rPr>
        <w:t xml:space="preserve">theft of </w:t>
      </w:r>
      <w:r w:rsidRPr="00362F0B">
        <w:rPr>
          <w:rStyle w:val="Emphasis"/>
          <w:highlight w:val="green"/>
        </w:rPr>
        <w:t>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4B953825" w14:textId="6707C6AD" w:rsidR="00616524" w:rsidRDefault="00C119D5" w:rsidP="00C119D5">
      <w:pPr>
        <w:pStyle w:val="Heading1"/>
      </w:pPr>
      <w:r>
        <w:t>2N</w:t>
      </w:r>
    </w:p>
    <w:p w14:paraId="37B99EA4" w14:textId="77777777" w:rsidR="00C119D5" w:rsidRPr="00C119D5" w:rsidRDefault="00C119D5" w:rsidP="00C119D5">
      <w:bookmarkStart w:id="0" w:name="_GoBack"/>
      <w:bookmarkEnd w:id="0"/>
    </w:p>
    <w:sectPr w:rsidR="00C119D5" w:rsidRPr="00C119D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0F0854" w14:textId="77777777" w:rsidR="008E6905" w:rsidRDefault="008E6905" w:rsidP="00FB1E72">
      <w:pPr>
        <w:spacing w:after="0" w:line="240" w:lineRule="auto"/>
      </w:pPr>
      <w:r>
        <w:separator/>
      </w:r>
    </w:p>
  </w:endnote>
  <w:endnote w:type="continuationSeparator" w:id="0">
    <w:p w14:paraId="07FE6BA5" w14:textId="77777777" w:rsidR="008E6905" w:rsidRDefault="008E6905" w:rsidP="00FB1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Gothic">
    <w:panose1 w:val="020B0609070205080204"/>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411F41" w14:textId="77777777" w:rsidR="008E6905" w:rsidRDefault="008E6905" w:rsidP="00FB1E72">
      <w:pPr>
        <w:spacing w:after="0" w:line="240" w:lineRule="auto"/>
      </w:pPr>
      <w:r>
        <w:separator/>
      </w:r>
    </w:p>
  </w:footnote>
  <w:footnote w:type="continuationSeparator" w:id="0">
    <w:p w14:paraId="0890DF09" w14:textId="77777777" w:rsidR="008E6905" w:rsidRDefault="008E6905" w:rsidP="00FB1E72">
      <w:pPr>
        <w:spacing w:after="0" w:line="240" w:lineRule="auto"/>
      </w:pPr>
      <w:r>
        <w:continuationSeparator/>
      </w:r>
    </w:p>
  </w:footnote>
  <w:footnote w:id="1">
    <w:p w14:paraId="063FC53A" w14:textId="77777777" w:rsidR="00FB1E72" w:rsidRPr="001E02E2" w:rsidRDefault="00FB1E72" w:rsidP="00FB1E72">
      <w:pPr>
        <w:autoSpaceDE w:val="0"/>
        <w:autoSpaceDN w:val="0"/>
        <w:adjustRightInd w:val="0"/>
        <w:spacing w:after="0" w:line="240" w:lineRule="auto"/>
        <w:rPr>
          <w:sz w:val="12"/>
          <w:szCs w:val="12"/>
        </w:rPr>
      </w:pPr>
      <w:r>
        <w:rPr>
          <w:rStyle w:val="FootnoteReference"/>
        </w:rPr>
        <w:footnoteRef/>
      </w:r>
      <w:r>
        <w:t xml:space="preserve"> </w:t>
      </w:r>
      <w:proofErr w:type="spellStart"/>
      <w:r w:rsidRPr="001E02E2">
        <w:rPr>
          <w:sz w:val="12"/>
          <w:szCs w:val="12"/>
        </w:rPr>
        <w:t>Eze</w:t>
      </w:r>
      <w:proofErr w:type="spellEnd"/>
      <w:r w:rsidRPr="001E02E2">
        <w:rPr>
          <w:sz w:val="12"/>
          <w:szCs w:val="12"/>
        </w:rPr>
        <w:t xml:space="preserve">—1997 (Emmanuel, Professor of Philosophy @DePaul University, “The Color of Reason” in </w:t>
      </w:r>
      <w:proofErr w:type="spellStart"/>
      <w:r w:rsidRPr="001E02E2">
        <w:rPr>
          <w:sz w:val="12"/>
          <w:szCs w:val="12"/>
        </w:rPr>
        <w:t>PostColonial</w:t>
      </w:r>
      <w:proofErr w:type="spellEnd"/>
      <w:r w:rsidRPr="001E02E2">
        <w:rPr>
          <w:sz w:val="12"/>
          <w:szCs w:val="12"/>
        </w:rPr>
        <w:t xml:space="preserve"> African Philosophy: A Critical Reader [Cambridge: Blackwell Publishing, 1997], 103-131</w:t>
      </w:r>
    </w:p>
    <w:p w14:paraId="577E0415" w14:textId="77777777" w:rsidR="00FB1E72" w:rsidRDefault="00FB1E72" w:rsidP="00FB1E72">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F13348"/>
    <w:multiLevelType w:val="hybridMultilevel"/>
    <w:tmpl w:val="E6D07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1C233F"/>
    <w:multiLevelType w:val="hybridMultilevel"/>
    <w:tmpl w:val="04C09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9FE50D4"/>
    <w:multiLevelType w:val="hybridMultilevel"/>
    <w:tmpl w:val="D4F67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A451CC"/>
    <w:multiLevelType w:val="hybridMultilevel"/>
    <w:tmpl w:val="E6D07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0C2533"/>
    <w:multiLevelType w:val="hybridMultilevel"/>
    <w:tmpl w:val="4B12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3B544C"/>
    <w:multiLevelType w:val="hybridMultilevel"/>
    <w:tmpl w:val="73D41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3"/>
  </w:num>
  <w:num w:numId="15">
    <w:abstractNumId w:val="17"/>
  </w:num>
  <w:num w:numId="16">
    <w:abstractNumId w:val="16"/>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165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E7B"/>
    <w:rsid w:val="00442018"/>
    <w:rsid w:val="00446567"/>
    <w:rsid w:val="00447B10"/>
    <w:rsid w:val="00452EE4"/>
    <w:rsid w:val="00452F0B"/>
    <w:rsid w:val="004536D6"/>
    <w:rsid w:val="00457224"/>
    <w:rsid w:val="0047482C"/>
    <w:rsid w:val="00475436"/>
    <w:rsid w:val="0048047E"/>
    <w:rsid w:val="00482AF9"/>
    <w:rsid w:val="00496BB2"/>
    <w:rsid w:val="004B2E2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B3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BF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524"/>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1A1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905"/>
    <w:rsid w:val="008E7A3E"/>
    <w:rsid w:val="008F41FD"/>
    <w:rsid w:val="008F4479"/>
    <w:rsid w:val="008F4BA0"/>
    <w:rsid w:val="008F5380"/>
    <w:rsid w:val="00901726"/>
    <w:rsid w:val="00920E6A"/>
    <w:rsid w:val="00931816"/>
    <w:rsid w:val="00932C71"/>
    <w:rsid w:val="009509D5"/>
    <w:rsid w:val="009538F5"/>
    <w:rsid w:val="00957187"/>
    <w:rsid w:val="00960255"/>
    <w:rsid w:val="009603E1"/>
    <w:rsid w:val="00961C9D"/>
    <w:rsid w:val="00963065"/>
    <w:rsid w:val="0097151F"/>
    <w:rsid w:val="00973777"/>
    <w:rsid w:val="00975D4C"/>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9D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42B"/>
    <w:rsid w:val="00D33908"/>
    <w:rsid w:val="00D354F2"/>
    <w:rsid w:val="00D36C30"/>
    <w:rsid w:val="00D37C90"/>
    <w:rsid w:val="00D43A8C"/>
    <w:rsid w:val="00D53072"/>
    <w:rsid w:val="00D61A4E"/>
    <w:rsid w:val="00D634EA"/>
    <w:rsid w:val="00D713A1"/>
    <w:rsid w:val="00D770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E7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D79BA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16524"/>
    <w:pPr>
      <w:spacing w:after="160" w:line="259" w:lineRule="auto"/>
    </w:pPr>
    <w:rPr>
      <w:rFonts w:ascii="Calibri" w:hAnsi="Calibri"/>
      <w:sz w:val="22"/>
    </w:rPr>
  </w:style>
  <w:style w:type="paragraph" w:styleId="Heading1">
    <w:name w:val="heading 1"/>
    <w:aliases w:val="Pocket,CD - Header,CD Header,Debate Block,ALEX,Brief - Heading 1,Brief - Title Heading 1,Heading 1 Char Char Char Char,Heading 1 Char Char Char Char Char"/>
    <w:basedOn w:val="Normal"/>
    <w:next w:val="Normal"/>
    <w:link w:val="Heading1Char"/>
    <w:uiPriority w:val="9"/>
    <w:qFormat/>
    <w:rsid w:val="006165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65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6165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a"/>
    <w:basedOn w:val="Normal"/>
    <w:next w:val="Normal"/>
    <w:link w:val="Heading4Char"/>
    <w:uiPriority w:val="9"/>
    <w:unhideWhenUsed/>
    <w:qFormat/>
    <w:rsid w:val="006165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65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6524"/>
  </w:style>
  <w:style w:type="character" w:customStyle="1" w:styleId="Heading1Char">
    <w:name w:val="Heading 1 Char"/>
    <w:aliases w:val="Pocket Char,CD - Header Char,CD Header Char,Debate Block Char,ALEX Char,Brief - Heading 1 Char,Brief - Title Heading 1 Char,Heading 1 Char Char Char Char Char1,Heading 1 Char Char Char Char Char Char"/>
    <w:basedOn w:val="DefaultParagraphFont"/>
    <w:link w:val="Heading1"/>
    <w:uiPriority w:val="9"/>
    <w:rsid w:val="006165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652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1652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165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652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616524"/>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s"/>
    <w:basedOn w:val="DefaultParagraphFont"/>
    <w:link w:val="textbold"/>
    <w:uiPriority w:val="20"/>
    <w:qFormat/>
    <w:rsid w:val="0061652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6524"/>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NoSpacing"/>
    <w:uiPriority w:val="99"/>
    <w:unhideWhenUsed/>
    <w:rsid w:val="00616524"/>
    <w:rPr>
      <w:color w:val="auto"/>
      <w:u w:val="none"/>
    </w:rPr>
  </w:style>
  <w:style w:type="paragraph" w:styleId="DocumentMap">
    <w:name w:val="Document Map"/>
    <w:basedOn w:val="Normal"/>
    <w:link w:val="DocumentMapChar"/>
    <w:uiPriority w:val="99"/>
    <w:semiHidden/>
    <w:unhideWhenUsed/>
    <w:rsid w:val="006165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6524"/>
    <w:rPr>
      <w:rFonts w:ascii="Lucida Grande" w:hAnsi="Lucida Grande" w:cs="Lucida Grande"/>
    </w:rPr>
  </w:style>
  <w:style w:type="paragraph" w:customStyle="1" w:styleId="textbold">
    <w:name w:val="text bold"/>
    <w:basedOn w:val="Normal"/>
    <w:link w:val="Emphasis"/>
    <w:uiPriority w:val="20"/>
    <w:qFormat/>
    <w:rsid w:val="00616524"/>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 Spacing111112,No Spacing3"/>
    <w:basedOn w:val="Heading1"/>
    <w:link w:val="Hyperlink"/>
    <w:autoRedefine/>
    <w:uiPriority w:val="99"/>
    <w:qFormat/>
    <w:rsid w:val="0061652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rsid w:val="00FB1E72"/>
    <w:pPr>
      <w:spacing w:after="0" w:line="240" w:lineRule="auto"/>
    </w:pPr>
    <w:rPr>
      <w:rFonts w:ascii="Times New Roman" w:eastAsiaTheme="minorHAnsi" w:hAnsi="Times New Roman" w:cs="Times New Roman"/>
      <w:sz w:val="24"/>
      <w:szCs w:val="22"/>
    </w:rPr>
  </w:style>
  <w:style w:type="character" w:customStyle="1" w:styleId="FootnoteTextChar">
    <w:name w:val="Footnote Text Char"/>
    <w:basedOn w:val="DefaultParagraphFont"/>
    <w:link w:val="FootnoteText"/>
    <w:uiPriority w:val="99"/>
    <w:rsid w:val="00FB1E72"/>
    <w:rPr>
      <w:rFonts w:ascii="Times New Roman" w:eastAsiaTheme="minorHAnsi" w:hAnsi="Times New Roman" w:cs="Times New Roman"/>
      <w:szCs w:val="22"/>
    </w:rPr>
  </w:style>
  <w:style w:type="character" w:styleId="FootnoteReference">
    <w:name w:val="footnote reference"/>
    <w:aliases w:val="FN Ref,footnote reference"/>
    <w:basedOn w:val="DefaultParagraphFont"/>
    <w:uiPriority w:val="99"/>
    <w:unhideWhenUsed/>
    <w:qFormat/>
    <w:rsid w:val="00FB1E72"/>
    <w:rPr>
      <w:vertAlign w:val="superscript"/>
    </w:rPr>
  </w:style>
  <w:style w:type="paragraph" w:styleId="ListParagraph">
    <w:name w:val="List Paragraph"/>
    <w:basedOn w:val="Normal"/>
    <w:uiPriority w:val="34"/>
    <w:qFormat/>
    <w:rsid w:val="007C1A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virginia.edu/woodson/courses/aas102%20(spring%2001)/articles/kincheloe.html" TargetMode="External"/><Relationship Id="rId12" Type="http://schemas.openxmlformats.org/officeDocument/2006/relationships/hyperlink" Target="http://www.corntassel.net/sustainable_selfdetermination.pdf" TargetMode="External"/><Relationship Id="rId13" Type="http://schemas.openxmlformats.org/officeDocument/2006/relationships/image" Target="media/image1.png"/><Relationship Id="rId14" Type="http://schemas.openxmlformats.org/officeDocument/2006/relationships/hyperlink" Target="https://cip2.gmu.edu/2013/11/14/copyright-is-still-essential-to-a-free-market-in-creative-works/" TargetMode="External"/><Relationship Id="rId15" Type="http://schemas.openxmlformats.org/officeDocument/2006/relationships/hyperlink" Target="https://www.aei.org/technology-and-innovation/intellectual-property/free-market-perspective-intellectual-property-rights/"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8B2DDA-D120-A948-AEE7-0A12E40B6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9220</Words>
  <Characters>52558</Characters>
  <Application>Microsoft Macintosh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61655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3</cp:revision>
  <dcterms:created xsi:type="dcterms:W3CDTF">2021-10-16T20:51:00Z</dcterms:created>
  <dcterms:modified xsi:type="dcterms:W3CDTF">2021-10-16T22:11:00Z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